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FBEF1" w14:textId="355947B9" w:rsidR="00291E14" w:rsidRPr="00F53A6C" w:rsidRDefault="00291E14" w:rsidP="00291E14">
      <w:pPr>
        <w:ind w:right="100"/>
        <w:jc w:val="center"/>
        <w:outlineLvl w:val="0"/>
        <w:rPr>
          <w:b/>
          <w:bCs/>
          <w:color w:val="FF0000"/>
          <w:sz w:val="32"/>
          <w:szCs w:val="32"/>
        </w:rPr>
      </w:pPr>
      <w:bookmarkStart w:id="0" w:name="_GoBack"/>
      <w:bookmarkEnd w:id="0"/>
      <w:r>
        <w:rPr>
          <w:rFonts w:ascii="Calibri" w:eastAsia="Calibri" w:hAnsi="Calibri" w:cs="Calibri"/>
          <w:noProof/>
        </w:rPr>
        <mc:AlternateContent>
          <mc:Choice Requires="wpg">
            <w:drawing>
              <wp:inline distT="0" distB="0" distL="0" distR="0" wp14:anchorId="6B4F1E17" wp14:editId="55425017">
                <wp:extent cx="1004316" cy="1001268"/>
                <wp:effectExtent l="0" t="0" r="0" b="0"/>
                <wp:docPr id="1" name="Group 1"/>
                <wp:cNvGraphicFramePr/>
                <a:graphic xmlns:a="http://schemas.openxmlformats.org/drawingml/2006/main">
                  <a:graphicData uri="http://schemas.microsoft.com/office/word/2010/wordprocessingGroup">
                    <wpg:wgp>
                      <wpg:cNvGrpSpPr/>
                      <wpg:grpSpPr>
                        <a:xfrm>
                          <a:off x="0" y="0"/>
                          <a:ext cx="1004316" cy="1001268"/>
                          <a:chOff x="0" y="0"/>
                          <a:chExt cx="1004316" cy="1001268"/>
                        </a:xfrm>
                      </wpg:grpSpPr>
                      <pic:pic xmlns:pic="http://schemas.openxmlformats.org/drawingml/2006/picture">
                        <pic:nvPicPr>
                          <pic:cNvPr id="2" name="Picture 2"/>
                          <pic:cNvPicPr/>
                        </pic:nvPicPr>
                        <pic:blipFill>
                          <a:blip r:embed="rId9"/>
                          <a:stretch>
                            <a:fillRect/>
                          </a:stretch>
                        </pic:blipFill>
                        <pic:spPr>
                          <a:xfrm>
                            <a:off x="0" y="0"/>
                            <a:ext cx="1004316" cy="1001268"/>
                          </a:xfrm>
                          <a:prstGeom prst="rect">
                            <a:avLst/>
                          </a:prstGeom>
                        </pic:spPr>
                      </pic:pic>
                      <wps:wsp>
                        <wps:cNvPr id="3" name="Rectangle 3"/>
                        <wps:cNvSpPr/>
                        <wps:spPr>
                          <a:xfrm>
                            <a:off x="59436" y="179320"/>
                            <a:ext cx="50673" cy="184382"/>
                          </a:xfrm>
                          <a:prstGeom prst="rect">
                            <a:avLst/>
                          </a:prstGeom>
                          <a:ln>
                            <a:noFill/>
                          </a:ln>
                        </wps:spPr>
                        <wps:txbx>
                          <w:txbxContent>
                            <w:p w14:paraId="49775B2D" w14:textId="77777777" w:rsidR="00927E0F" w:rsidRDefault="00927E0F" w:rsidP="00291E14">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id="Group 1" o:spid="_x0000_s1026" style="width:79.1pt;height:78.85pt;mso-position-horizontal-relative:char;mso-position-vertical-relative:line" coordsize="10043,100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0043;height:10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Ez/HEAAAA2gAAAA8AAABkcnMvZG93bnJldi54bWxEj09rAjEUxO+C3yE8oRfRbPdQdDUutlCw&#10;pRf/IHh7bJ67i8nLkmR1++2bQqHHYWZ+w6zLwRpxJx9axwqe5xkI4srplmsFp+P7bAEiRGSNxjEp&#10;+KYA5WY8WmOh3YP3dD/EWiQIhwIVNDF2hZShashimLuOOHlX5y3GJH0ttcdHglsj8yx7kRZbTgsN&#10;dvTWUHU79FbB5TPLj1N6rS9kduf+5pdfHyYq9TQZtisQkYb4H/5r77SCHH6vpBs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Ez/HEAAAA2gAAAA8AAAAAAAAAAAAAAAAA&#10;nwIAAGRycy9kb3ducmV2LnhtbFBLBQYAAAAABAAEAPcAAACQAwAAAAA=&#10;">
                  <v:imagedata r:id="rId10" o:title=""/>
                </v:shape>
                <v:rect id="Rectangle 3" o:spid="_x0000_s1028" style="position:absolute;left:594;top:179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49775B2D" w14:textId="77777777" w:rsidR="00927E0F" w:rsidRDefault="00927E0F" w:rsidP="00291E14">
                        <w:pPr>
                          <w:spacing w:after="160" w:line="259" w:lineRule="auto"/>
                          <w:ind w:left="0" w:firstLine="0"/>
                        </w:pPr>
                        <w:r>
                          <w:rPr>
                            <w:rFonts w:ascii="Times New Roman" w:eastAsia="Times New Roman" w:hAnsi="Times New Roman" w:cs="Times New Roman"/>
                            <w:sz w:val="24"/>
                          </w:rPr>
                          <w:t xml:space="preserve"> </w:t>
                        </w:r>
                      </w:p>
                    </w:txbxContent>
                  </v:textbox>
                </v:rect>
                <w10:anchorlock/>
              </v:group>
            </w:pict>
          </mc:Fallback>
        </mc:AlternateContent>
      </w:r>
    </w:p>
    <w:p w14:paraId="418D081B" w14:textId="77777777" w:rsidR="00A822FB" w:rsidRDefault="00A822FB" w:rsidP="00291E14">
      <w:pPr>
        <w:ind w:right="100"/>
        <w:jc w:val="center"/>
        <w:outlineLvl w:val="0"/>
        <w:rPr>
          <w:b/>
          <w:bCs/>
          <w:sz w:val="32"/>
          <w:szCs w:val="32"/>
        </w:rPr>
      </w:pPr>
    </w:p>
    <w:p w14:paraId="5A7CD00B" w14:textId="77777777" w:rsidR="00291E14" w:rsidRPr="00312381" w:rsidRDefault="00291E14" w:rsidP="00291E14">
      <w:pPr>
        <w:ind w:right="100"/>
        <w:jc w:val="center"/>
        <w:outlineLvl w:val="0"/>
        <w:rPr>
          <w:b/>
          <w:bCs/>
          <w:sz w:val="32"/>
          <w:szCs w:val="32"/>
        </w:rPr>
      </w:pPr>
      <w:r w:rsidRPr="00312381">
        <w:rPr>
          <w:b/>
          <w:bCs/>
          <w:sz w:val="32"/>
          <w:szCs w:val="32"/>
        </w:rPr>
        <w:t xml:space="preserve">Office of Nuclear Material Safety and Safeguards </w:t>
      </w:r>
      <w:r>
        <w:rPr>
          <w:b/>
          <w:bCs/>
          <w:sz w:val="32"/>
          <w:szCs w:val="32"/>
        </w:rPr>
        <w:t>(NMSS)</w:t>
      </w:r>
    </w:p>
    <w:p w14:paraId="014626D8" w14:textId="77777777" w:rsidR="00291E14" w:rsidRPr="00F53A6C" w:rsidRDefault="00291E14" w:rsidP="00F53A6C">
      <w:pPr>
        <w:ind w:right="100"/>
        <w:jc w:val="center"/>
        <w:outlineLvl w:val="0"/>
        <w:rPr>
          <w:sz w:val="32"/>
        </w:rPr>
      </w:pPr>
      <w:r w:rsidRPr="00312381">
        <w:rPr>
          <w:b/>
          <w:bCs/>
          <w:sz w:val="32"/>
          <w:szCs w:val="32"/>
        </w:rPr>
        <w:t>Procedure Approval</w:t>
      </w:r>
      <w:r w:rsidRPr="00F53A6C">
        <w:rPr>
          <w:b/>
          <w:sz w:val="32"/>
        </w:rPr>
        <w:t xml:space="preserve"> </w:t>
      </w:r>
    </w:p>
    <w:p w14:paraId="7B4CCEB5" w14:textId="77777777" w:rsidR="00291E14" w:rsidRDefault="00291E14" w:rsidP="00291E14">
      <w:pPr>
        <w:tabs>
          <w:tab w:val="left" w:pos="5261"/>
        </w:tabs>
        <w:spacing w:after="100" w:line="259" w:lineRule="auto"/>
        <w:ind w:left="68" w:firstLine="0"/>
      </w:pPr>
      <w:r>
        <w:tab/>
      </w:r>
    </w:p>
    <w:p w14:paraId="4CA2F655" w14:textId="77777777" w:rsidR="00291E14" w:rsidRDefault="00291E14" w:rsidP="00291E14">
      <w:pPr>
        <w:spacing w:after="0" w:line="259" w:lineRule="auto"/>
        <w:ind w:left="219" w:firstLine="0"/>
      </w:pPr>
      <w:r>
        <w:rPr>
          <w:b/>
          <w:i/>
          <w:sz w:val="36"/>
        </w:rPr>
        <w:t xml:space="preserve">Reviewing the Non-Common Performance Indicator, </w:t>
      </w:r>
    </w:p>
    <w:p w14:paraId="22D0F492" w14:textId="354E9A19" w:rsidR="00291E14" w:rsidRDefault="00291E14" w:rsidP="00291E14">
      <w:pPr>
        <w:spacing w:after="0"/>
        <w:ind w:left="0" w:firstLine="0"/>
        <w:jc w:val="center"/>
        <w:rPr>
          <w:b/>
          <w:i/>
          <w:sz w:val="36"/>
        </w:rPr>
      </w:pPr>
      <w:r>
        <w:rPr>
          <w:b/>
          <w:i/>
          <w:sz w:val="36"/>
        </w:rPr>
        <w:t xml:space="preserve">Low-Level Radioactive Waste Disposal Program </w:t>
      </w:r>
    </w:p>
    <w:p w14:paraId="454348C6" w14:textId="77777777" w:rsidR="00291E14" w:rsidRDefault="00291E14" w:rsidP="00291E14">
      <w:pPr>
        <w:spacing w:after="0"/>
        <w:ind w:left="0" w:firstLine="0"/>
        <w:jc w:val="center"/>
      </w:pPr>
      <w:r>
        <w:rPr>
          <w:b/>
          <w:i/>
          <w:sz w:val="36"/>
        </w:rPr>
        <w:t>SA-109</w:t>
      </w:r>
      <w:r>
        <w:rPr>
          <w:b/>
        </w:rPr>
        <w:t xml:space="preserve"> </w:t>
      </w:r>
    </w:p>
    <w:p w14:paraId="414BB590" w14:textId="77777777" w:rsidR="00291E14" w:rsidRPr="00291E14" w:rsidRDefault="00291E14" w:rsidP="00291E14">
      <w:pPr>
        <w:widowControl w:val="0"/>
        <w:spacing w:after="0" w:line="240" w:lineRule="auto"/>
        <w:ind w:left="139" w:right="317" w:firstLine="176"/>
        <w:jc w:val="center"/>
        <w:rPr>
          <w:color w:val="auto"/>
        </w:rPr>
      </w:pPr>
    </w:p>
    <w:p w14:paraId="108122CB" w14:textId="77777777" w:rsidR="00291E14" w:rsidRPr="00291E14" w:rsidRDefault="00291E14" w:rsidP="00291E14">
      <w:pPr>
        <w:widowControl w:val="0"/>
        <w:spacing w:after="0" w:line="240" w:lineRule="auto"/>
        <w:ind w:left="0" w:firstLine="0"/>
        <w:rPr>
          <w:b/>
          <w:bCs/>
          <w:color w:val="auto"/>
          <w:sz w:val="20"/>
          <w:szCs w:val="20"/>
        </w:rPr>
      </w:pPr>
    </w:p>
    <w:p w14:paraId="4520722E" w14:textId="77777777" w:rsidR="00291E14" w:rsidRPr="00291E14" w:rsidRDefault="00291E14" w:rsidP="00291E14">
      <w:pPr>
        <w:widowControl w:val="0"/>
        <w:spacing w:after="0" w:line="20" w:lineRule="atLeast"/>
        <w:ind w:left="105" w:firstLine="0"/>
        <w:rPr>
          <w:color w:val="auto"/>
          <w:sz w:val="2"/>
          <w:szCs w:val="2"/>
        </w:rPr>
      </w:pPr>
    </w:p>
    <w:p w14:paraId="08C91D8A" w14:textId="77777777" w:rsidR="00291E14" w:rsidRPr="00291E14" w:rsidRDefault="00291E14" w:rsidP="00291E14">
      <w:pPr>
        <w:widowControl w:val="0"/>
        <w:spacing w:after="0" w:line="20" w:lineRule="atLeast"/>
        <w:ind w:left="105" w:firstLine="0"/>
        <w:rPr>
          <w:color w:val="auto"/>
          <w:sz w:val="2"/>
          <w:szCs w:val="2"/>
        </w:rPr>
      </w:pPr>
      <w:r w:rsidRPr="00291E14">
        <w:rPr>
          <w:noProof/>
          <w:color w:val="auto"/>
          <w:sz w:val="2"/>
          <w:szCs w:val="2"/>
        </w:rPr>
        <mc:AlternateContent>
          <mc:Choice Requires="wpg">
            <w:drawing>
              <wp:inline distT="0" distB="0" distL="0" distR="0" wp14:anchorId="6C076662" wp14:editId="72EFAA3F">
                <wp:extent cx="5988050" cy="7620"/>
                <wp:effectExtent l="6350" t="10160" r="6350" b="1270"/>
                <wp:docPr id="11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6" name="Group 89"/>
                        <wpg:cNvGrpSpPr>
                          <a:grpSpLocks/>
                        </wpg:cNvGrpSpPr>
                        <wpg:grpSpPr bwMode="auto">
                          <a:xfrm>
                            <a:off x="6" y="6"/>
                            <a:ext cx="9418" cy="2"/>
                            <a:chOff x="6" y="6"/>
                            <a:chExt cx="9418" cy="2"/>
                          </a:xfrm>
                        </wpg:grpSpPr>
                        <wps:wsp>
                          <wps:cNvPr id="117" name="Freeform 90"/>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61DC32B" id="Group 8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DZ4MFuEAwAA2AgAAA4AAAAAAAAAAAAAAAAALgIAAGRycy9l&#10;Mm9Eb2MueG1sUEsBAi0AFAAGAAgAAAAhAP6Lh9faAAAAAwEAAA8AAAAAAAAAAAAAAAAA3gUAAGRy&#10;cy9kb3ducmV2LnhtbFBLBQYAAAAABAAEAPMAAADlBgAAAAA=&#10;">
                <v:group id="Group 89"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90"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yPtsUA&#10;AADcAAAADwAAAGRycy9kb3ducmV2LnhtbESPzWrDMBCE74G8g9hAb4mcHtrgRjZJIW1PhcYB09ti&#10;bSwTa2Us1T9vXxUKue0ys/PN7vPJtmKg3jeOFWw3CQjiyumGawWX4rTegfABWWPrmBTM5CHPlos9&#10;ptqN/EXDOdQihrBPUYEJoUul9JUhi37jOuKoXV1vMcS1r6XucYzhtpWPSfIkLTYcCQY7ejVU3c4/&#10;NnJP32VyrN9CaYbi09lqeJ+tVOphNR1eQASawt38f/2hY/3tM/w9Eye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I+2xQAAANwAAAAPAAAAAAAAAAAAAAAAAJgCAABkcnMv&#10;ZG93bnJldi54bWxQSwUGAAAAAAQABAD1AAAAigMAAAAA&#10;" path="m,l9417,e" filled="f" strokeweight=".58pt">
                    <v:path arrowok="t" o:connecttype="custom" o:connectlocs="0,0;9417,0" o:connectangles="0,0"/>
                  </v:shape>
                </v:group>
                <w10:anchorlock/>
              </v:group>
            </w:pict>
          </mc:Fallback>
        </mc:AlternateContent>
      </w:r>
    </w:p>
    <w:p w14:paraId="267EEDE8" w14:textId="77777777" w:rsidR="00291E14" w:rsidRPr="00291E14" w:rsidRDefault="00291E14" w:rsidP="00291E14">
      <w:pPr>
        <w:widowControl w:val="0"/>
        <w:spacing w:before="9" w:after="0" w:line="240" w:lineRule="auto"/>
        <w:ind w:left="0" w:firstLine="0"/>
        <w:rPr>
          <w:b/>
          <w:bCs/>
          <w:color w:val="auto"/>
          <w:sz w:val="13"/>
          <w:szCs w:val="13"/>
        </w:rPr>
      </w:pPr>
    </w:p>
    <w:p w14:paraId="6E79AEA7" w14:textId="77777777" w:rsidR="00291E14" w:rsidRPr="00291E14" w:rsidRDefault="00291E14" w:rsidP="00291E14">
      <w:pPr>
        <w:widowControl w:val="0"/>
        <w:tabs>
          <w:tab w:val="left" w:pos="4459"/>
        </w:tabs>
        <w:spacing w:before="72" w:after="0" w:line="240" w:lineRule="auto"/>
        <w:ind w:left="140" w:firstLine="0"/>
        <w:rPr>
          <w:rFonts w:cs="Times New Roman"/>
          <w:color w:val="auto"/>
        </w:rPr>
      </w:pPr>
      <w:r w:rsidRPr="00291E14">
        <w:rPr>
          <w:rFonts w:cs="Times New Roman"/>
          <w:color w:val="auto"/>
        </w:rPr>
        <w:t>Issue Date:</w:t>
      </w:r>
      <w:r w:rsidRPr="00291E14">
        <w:rPr>
          <w:rFonts w:cs="Times New Roman"/>
          <w:color w:val="auto"/>
        </w:rPr>
        <w:tab/>
      </w:r>
    </w:p>
    <w:p w14:paraId="4D2E208C" w14:textId="77777777" w:rsidR="00291E14" w:rsidRPr="00291E14" w:rsidRDefault="00291E14" w:rsidP="00291E14">
      <w:pPr>
        <w:widowControl w:val="0"/>
        <w:spacing w:after="0" w:line="240" w:lineRule="auto"/>
        <w:ind w:left="0" w:firstLine="0"/>
        <w:rPr>
          <w:color w:val="auto"/>
        </w:rPr>
      </w:pPr>
    </w:p>
    <w:p w14:paraId="7DA379A4" w14:textId="77777777" w:rsidR="00291E14" w:rsidRPr="00291E14" w:rsidRDefault="00291E14" w:rsidP="00291E14">
      <w:pPr>
        <w:widowControl w:val="0"/>
        <w:tabs>
          <w:tab w:val="left" w:pos="4458"/>
        </w:tabs>
        <w:spacing w:after="0" w:line="240" w:lineRule="auto"/>
        <w:ind w:left="139" w:firstLine="0"/>
        <w:rPr>
          <w:rFonts w:cs="Times New Roman"/>
          <w:color w:val="auto"/>
        </w:rPr>
      </w:pPr>
      <w:r w:rsidRPr="00291E14">
        <w:rPr>
          <w:rFonts w:cs="Times New Roman"/>
          <w:color w:val="auto"/>
        </w:rPr>
        <w:t>Review Date:</w:t>
      </w:r>
      <w:r w:rsidRPr="00291E14">
        <w:rPr>
          <w:rFonts w:cs="Times New Roman"/>
          <w:color w:val="auto"/>
        </w:rPr>
        <w:tab/>
      </w:r>
    </w:p>
    <w:p w14:paraId="037E802B" w14:textId="77777777" w:rsidR="00291E14" w:rsidRPr="00291E14" w:rsidRDefault="00291E14" w:rsidP="00291E14">
      <w:pPr>
        <w:widowControl w:val="0"/>
        <w:spacing w:before="10" w:after="0" w:line="240" w:lineRule="auto"/>
        <w:ind w:left="0" w:firstLine="0"/>
        <w:rPr>
          <w:color w:val="auto"/>
          <w:sz w:val="23"/>
          <w:szCs w:val="23"/>
        </w:rPr>
      </w:pPr>
    </w:p>
    <w:p w14:paraId="2707A134" w14:textId="77777777" w:rsidR="00291E14" w:rsidRPr="00291E14" w:rsidRDefault="00291E14" w:rsidP="00291E14">
      <w:pPr>
        <w:widowControl w:val="0"/>
        <w:spacing w:after="0" w:line="20" w:lineRule="atLeast"/>
        <w:ind w:left="105" w:firstLine="0"/>
        <w:rPr>
          <w:color w:val="auto"/>
          <w:sz w:val="2"/>
          <w:szCs w:val="2"/>
        </w:rPr>
      </w:pPr>
      <w:r w:rsidRPr="00291E14">
        <w:rPr>
          <w:noProof/>
          <w:color w:val="auto"/>
          <w:sz w:val="2"/>
          <w:szCs w:val="2"/>
        </w:rPr>
        <mc:AlternateContent>
          <mc:Choice Requires="wpg">
            <w:drawing>
              <wp:inline distT="0" distB="0" distL="0" distR="0" wp14:anchorId="6F631B69" wp14:editId="481F73F8">
                <wp:extent cx="5988050" cy="7620"/>
                <wp:effectExtent l="6350" t="3175" r="6350" b="8255"/>
                <wp:docPr id="11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3" name="Group 86"/>
                        <wpg:cNvGrpSpPr>
                          <a:grpSpLocks/>
                        </wpg:cNvGrpSpPr>
                        <wpg:grpSpPr bwMode="auto">
                          <a:xfrm>
                            <a:off x="6" y="6"/>
                            <a:ext cx="9418" cy="2"/>
                            <a:chOff x="6" y="6"/>
                            <a:chExt cx="9418" cy="2"/>
                          </a:xfrm>
                        </wpg:grpSpPr>
                        <wps:wsp>
                          <wps:cNvPr id="114" name="Freeform 87"/>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416FA3C" id="Group 85"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IltjdyEAwAA2AgAAA4AAAAAAAAAAAAAAAAALgIAAGRycy9l&#10;Mm9Eb2MueG1sUEsBAi0AFAAGAAgAAAAhAP6Lh9faAAAAAwEAAA8AAAAAAAAAAAAAAAAA3gUAAGRy&#10;cy9kb3ducmV2LnhtbFBLBQYAAAAABAAEAPMAAADlBgAAAAA=&#10;">
                <v:group id="Group 86"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87"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4RwcQA&#10;AADcAAAADwAAAGRycy9kb3ducmV2LnhtbESPzWrDMBCE74G8g9hAb4mcUkpwI5ukkLanQuOA6W2x&#10;NpaJtTKW6p+3rwqF3HaZ2flm9/lkWzFQ7xvHCrabBARx5XTDtYJLcVrvQPiArLF1TApm8pBny8Ue&#10;U+1G/qLhHGoRQ9inqMCE0KVS+sqQRb9xHXHUrq63GOLa11L3OMZw28rHJHmWFhuOBIMdvRqqbucf&#10;G7mn7zI51m+hNEPx6Ww1vM9WKvWwmg4vIAJN4W7+v/7Qsf72Cf6eiRP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OEcHEAAAA3AAAAA8AAAAAAAAAAAAAAAAAmAIAAGRycy9k&#10;b3ducmV2LnhtbFBLBQYAAAAABAAEAPUAAACJAwAAAAA=&#10;" path="m,l9417,e" filled="f" strokeweight=".58pt">
                    <v:path arrowok="t" o:connecttype="custom" o:connectlocs="0,0;9417,0" o:connectangles="0,0"/>
                  </v:shape>
                </v:group>
                <w10:anchorlock/>
              </v:group>
            </w:pict>
          </mc:Fallback>
        </mc:AlternateContent>
      </w:r>
    </w:p>
    <w:p w14:paraId="6AC0087A" w14:textId="77777777" w:rsidR="00291E14" w:rsidRPr="00291E14" w:rsidRDefault="00291E14" w:rsidP="00291E14">
      <w:pPr>
        <w:widowControl w:val="0"/>
        <w:spacing w:after="0" w:line="240" w:lineRule="auto"/>
        <w:ind w:left="0" w:firstLine="0"/>
        <w:rPr>
          <w:color w:val="auto"/>
          <w:sz w:val="20"/>
          <w:szCs w:val="20"/>
        </w:rPr>
      </w:pPr>
    </w:p>
    <w:p w14:paraId="2669B28C" w14:textId="77777777" w:rsidR="00291E14" w:rsidRPr="00291E14" w:rsidRDefault="00291E14" w:rsidP="00291E14">
      <w:pPr>
        <w:widowControl w:val="0"/>
        <w:tabs>
          <w:tab w:val="left" w:pos="4819"/>
          <w:tab w:val="left" w:pos="6619"/>
        </w:tabs>
        <w:spacing w:after="0" w:line="275" w:lineRule="exact"/>
        <w:ind w:left="140" w:firstLine="0"/>
        <w:rPr>
          <w:rFonts w:eastAsia="Calibri"/>
          <w:i/>
          <w:color w:val="auto"/>
        </w:rPr>
      </w:pPr>
      <w:r w:rsidRPr="00291E14">
        <w:rPr>
          <w:rFonts w:eastAsia="Calibri"/>
          <w:color w:val="auto"/>
        </w:rPr>
        <w:t xml:space="preserve">Daniel S. Collins, </w:t>
      </w:r>
      <w:r w:rsidRPr="00291E14">
        <w:rPr>
          <w:rFonts w:eastAsia="Calibri"/>
          <w:i/>
          <w:color w:val="auto"/>
        </w:rPr>
        <w:t>Director</w:t>
      </w:r>
    </w:p>
    <w:p w14:paraId="77E69203" w14:textId="10EACF59" w:rsidR="00291E14" w:rsidRPr="00291E14" w:rsidRDefault="00291E14" w:rsidP="00F53A6C">
      <w:pPr>
        <w:spacing w:after="0" w:line="259" w:lineRule="auto"/>
        <w:ind w:left="1" w:firstLine="0"/>
        <w:rPr>
          <w:color w:val="auto"/>
        </w:rPr>
      </w:pPr>
      <w:r w:rsidRPr="00291E14">
        <w:rPr>
          <w:rFonts w:eastAsia="Calibri"/>
          <w:i/>
          <w:color w:val="auto"/>
        </w:rPr>
        <w:t xml:space="preserve">Division of Material Safety, </w:t>
      </w:r>
      <w:r w:rsidRPr="00F53A6C">
        <w:rPr>
          <w:i/>
          <w:color w:val="auto"/>
        </w:rPr>
        <w:t>State</w:t>
      </w:r>
      <w:r w:rsidRPr="00291E14">
        <w:rPr>
          <w:rFonts w:eastAsia="Calibri"/>
          <w:i/>
          <w:color w:val="auto"/>
        </w:rPr>
        <w:t>,</w:t>
      </w:r>
      <w:r w:rsidRPr="00F53A6C">
        <w:rPr>
          <w:i/>
          <w:color w:val="auto"/>
        </w:rPr>
        <w:t xml:space="preserve"> Tribal</w:t>
      </w:r>
      <w:r w:rsidRPr="00291E14">
        <w:rPr>
          <w:rFonts w:eastAsia="Calibri"/>
          <w:i/>
          <w:color w:val="auto"/>
        </w:rPr>
        <w:t xml:space="preserve"> and Rulemaking</w:t>
      </w:r>
      <w:r w:rsidRPr="00F53A6C">
        <w:rPr>
          <w:i/>
          <w:color w:val="auto"/>
        </w:rPr>
        <w:t xml:space="preserve"> Programs </w:t>
      </w:r>
      <w:r w:rsidRPr="00291E14">
        <w:rPr>
          <w:rFonts w:eastAsia="Calibri"/>
          <w:i/>
          <w:color w:val="auto"/>
        </w:rPr>
        <w:tab/>
      </w:r>
      <w:r w:rsidRPr="00291E14">
        <w:rPr>
          <w:rFonts w:eastAsia="Calibri"/>
          <w:b/>
          <w:i/>
          <w:color w:val="auto"/>
        </w:rPr>
        <w:tab/>
      </w:r>
      <w:r w:rsidRPr="00291E14">
        <w:rPr>
          <w:rFonts w:eastAsia="Calibri"/>
          <w:i/>
          <w:color w:val="auto"/>
        </w:rPr>
        <w:t>Date:</w:t>
      </w:r>
      <w:r w:rsidRPr="00291E14">
        <w:rPr>
          <w:rFonts w:eastAsia="Calibri"/>
          <w:i/>
          <w:color w:val="auto"/>
        </w:rPr>
        <w:tab/>
      </w:r>
    </w:p>
    <w:p w14:paraId="637C6FA7" w14:textId="77777777" w:rsidR="00291E14" w:rsidRPr="00291E14" w:rsidRDefault="00291E14" w:rsidP="00291E14">
      <w:pPr>
        <w:widowControl w:val="0"/>
        <w:spacing w:before="1" w:after="0" w:line="240" w:lineRule="auto"/>
        <w:ind w:left="0" w:firstLine="0"/>
        <w:rPr>
          <w:b/>
          <w:bCs/>
          <w:i/>
          <w:color w:val="auto"/>
        </w:rPr>
      </w:pPr>
    </w:p>
    <w:p w14:paraId="37D44F88" w14:textId="77777777" w:rsidR="00291E14" w:rsidRPr="00291E14" w:rsidRDefault="00291E14" w:rsidP="00291E14">
      <w:pPr>
        <w:widowControl w:val="0"/>
        <w:spacing w:after="0" w:line="20" w:lineRule="atLeast"/>
        <w:ind w:left="105" w:firstLine="0"/>
        <w:rPr>
          <w:color w:val="auto"/>
        </w:rPr>
      </w:pPr>
      <w:r w:rsidRPr="00291E14">
        <w:rPr>
          <w:noProof/>
          <w:color w:val="auto"/>
        </w:rPr>
        <mc:AlternateContent>
          <mc:Choice Requires="wpg">
            <w:drawing>
              <wp:inline distT="0" distB="0" distL="0" distR="0" wp14:anchorId="79B0CF6D" wp14:editId="0F127CBD">
                <wp:extent cx="5988050" cy="7620"/>
                <wp:effectExtent l="6350" t="2540" r="6350" b="8890"/>
                <wp:docPr id="1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0" name="Group 83"/>
                        <wpg:cNvGrpSpPr>
                          <a:grpSpLocks/>
                        </wpg:cNvGrpSpPr>
                        <wpg:grpSpPr bwMode="auto">
                          <a:xfrm>
                            <a:off x="6" y="6"/>
                            <a:ext cx="9418" cy="2"/>
                            <a:chOff x="6" y="6"/>
                            <a:chExt cx="9418" cy="2"/>
                          </a:xfrm>
                        </wpg:grpSpPr>
                        <wps:wsp>
                          <wps:cNvPr id="111" name="Freeform 8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975EA50" id="Group 8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">
                <v:group id="Group 83"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84"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yWcQA&#10;AADcAAAADwAAAGRycy9kb3ducmV2LnhtbESPzWrDMBCE74W8g9hAbo3sHkpxrZgk4LanQJOC6W2x&#10;tpaJtTKW6p+3jwKF3naZ2flm82K2nRhp8K1jBek2AUFcO91yo+DrUj6+gPABWWPnmBQs5KHYrR5y&#10;zLSb+JPGc2hEDGGfoQITQp9J6WtDFv3W9cRR+3GDxRDXoZF6wCmG204+JcmztNhyJBjs6Wiovp5/&#10;beSW31VyaN5CZcbLydl6fF+sVGqznvevIALN4d/8d/2hY/00hfszcQK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5slnEAAAA3AAAAA8AAAAAAAAAAAAAAAAAmAIAAGRycy9k&#10;b3ducmV2LnhtbFBLBQYAAAAABAAEAPUAAACJAwAAAAA=&#10;" path="m,l9417,e" filled="f" strokeweight=".58pt">
                    <v:path arrowok="t" o:connecttype="custom" o:connectlocs="0,0;9417,0" o:connectangles="0,0"/>
                  </v:shape>
                </v:group>
                <w10:anchorlock/>
              </v:group>
            </w:pict>
          </mc:Fallback>
        </mc:AlternateContent>
      </w:r>
    </w:p>
    <w:p w14:paraId="66FBE387" w14:textId="77777777" w:rsidR="00291E14" w:rsidRPr="00291E14" w:rsidRDefault="00291E14" w:rsidP="00291E14">
      <w:pPr>
        <w:widowControl w:val="0"/>
        <w:spacing w:after="0" w:line="240" w:lineRule="auto"/>
        <w:ind w:left="0" w:firstLine="0"/>
        <w:rPr>
          <w:b/>
          <w:bCs/>
          <w:i/>
          <w:color w:val="auto"/>
        </w:rPr>
      </w:pPr>
    </w:p>
    <w:p w14:paraId="6854AB0D" w14:textId="77777777" w:rsidR="00291E14" w:rsidRPr="00291E14" w:rsidRDefault="00291E14" w:rsidP="00291E14">
      <w:pPr>
        <w:widowControl w:val="0"/>
        <w:tabs>
          <w:tab w:val="left" w:pos="412"/>
        </w:tabs>
        <w:spacing w:before="72" w:after="0" w:line="252" w:lineRule="exact"/>
        <w:ind w:left="139" w:firstLine="0"/>
        <w:rPr>
          <w:i/>
          <w:color w:val="auto"/>
        </w:rPr>
      </w:pPr>
      <w:r w:rsidRPr="00291E14">
        <w:rPr>
          <w:color w:val="auto"/>
        </w:rPr>
        <w:t xml:space="preserve">Paul Michalak, </w:t>
      </w:r>
      <w:r w:rsidRPr="00291E14">
        <w:rPr>
          <w:i/>
          <w:color w:val="auto"/>
        </w:rPr>
        <w:t>Branch Chief</w:t>
      </w:r>
    </w:p>
    <w:p w14:paraId="1332F8FA" w14:textId="77777777" w:rsidR="00291E14" w:rsidRPr="00291E14" w:rsidRDefault="00291E14" w:rsidP="00291E14">
      <w:pPr>
        <w:widowControl w:val="0"/>
        <w:tabs>
          <w:tab w:val="left" w:pos="412"/>
        </w:tabs>
        <w:spacing w:before="72" w:after="0" w:line="252" w:lineRule="exact"/>
        <w:ind w:left="139" w:firstLine="0"/>
        <w:rPr>
          <w:b/>
          <w:i/>
          <w:color w:val="auto"/>
        </w:rPr>
      </w:pPr>
      <w:r w:rsidRPr="00291E14">
        <w:rPr>
          <w:i/>
          <w:color w:val="auto"/>
        </w:rPr>
        <w:t>Agreement State Programs Branch</w:t>
      </w:r>
      <w:r w:rsidRPr="00291E14">
        <w:rPr>
          <w:i/>
          <w:color w:val="auto"/>
        </w:rPr>
        <w:tab/>
      </w:r>
      <w:r w:rsidRPr="00291E14">
        <w:rPr>
          <w:b/>
          <w:i/>
          <w:color w:val="auto"/>
        </w:rPr>
        <w:tab/>
      </w:r>
      <w:r w:rsidRPr="00291E14">
        <w:rPr>
          <w:i/>
          <w:color w:val="auto"/>
        </w:rPr>
        <w:t xml:space="preserve"> </w:t>
      </w:r>
    </w:p>
    <w:p w14:paraId="25864DD6" w14:textId="77777777" w:rsidR="00291E14" w:rsidRPr="00291E14" w:rsidRDefault="00291E14" w:rsidP="00291E14">
      <w:pPr>
        <w:widowControl w:val="0"/>
        <w:tabs>
          <w:tab w:val="left" w:pos="4819"/>
          <w:tab w:val="left" w:pos="6619"/>
        </w:tabs>
        <w:spacing w:after="0" w:line="275" w:lineRule="exact"/>
        <w:ind w:left="140" w:firstLine="0"/>
        <w:rPr>
          <w:rFonts w:eastAsia="Calibri"/>
          <w:i/>
          <w:color w:val="auto"/>
        </w:rPr>
      </w:pPr>
      <w:r w:rsidRPr="00291E14">
        <w:rPr>
          <w:rFonts w:eastAsia="Calibri"/>
          <w:i/>
          <w:color w:val="auto"/>
        </w:rPr>
        <w:t>Division of Material Safety, State, Tribal</w:t>
      </w:r>
    </w:p>
    <w:p w14:paraId="2C64DB5E" w14:textId="77777777" w:rsidR="00291E14" w:rsidRPr="00291E14" w:rsidRDefault="00291E14" w:rsidP="00291E14">
      <w:pPr>
        <w:widowControl w:val="0"/>
        <w:tabs>
          <w:tab w:val="left" w:pos="4819"/>
          <w:tab w:val="left" w:pos="6619"/>
        </w:tabs>
        <w:spacing w:after="0" w:line="275" w:lineRule="exact"/>
        <w:ind w:left="140" w:firstLine="0"/>
        <w:rPr>
          <w:color w:val="auto"/>
        </w:rPr>
      </w:pPr>
      <w:r w:rsidRPr="00291E14">
        <w:rPr>
          <w:rFonts w:eastAsia="Calibri"/>
          <w:i/>
          <w:color w:val="auto"/>
        </w:rPr>
        <w:t xml:space="preserve">  and Rulemaking Programs                              </w:t>
      </w:r>
      <w:r w:rsidRPr="00291E14">
        <w:rPr>
          <w:rFonts w:eastAsia="Calibri"/>
          <w:i/>
          <w:color w:val="auto"/>
        </w:rPr>
        <w:tab/>
      </w:r>
      <w:r w:rsidRPr="00291E14">
        <w:rPr>
          <w:rFonts w:eastAsia="Calibri"/>
          <w:i/>
          <w:color w:val="auto"/>
        </w:rPr>
        <w:tab/>
        <w:t xml:space="preserve">Date:  </w:t>
      </w:r>
    </w:p>
    <w:p w14:paraId="344069B5" w14:textId="77777777" w:rsidR="00291E14" w:rsidRPr="00291E14" w:rsidRDefault="00291E14" w:rsidP="00291E14">
      <w:pPr>
        <w:widowControl w:val="0"/>
        <w:spacing w:before="3" w:after="0" w:line="240" w:lineRule="auto"/>
        <w:ind w:left="0" w:firstLine="0"/>
        <w:rPr>
          <w:b/>
          <w:bCs/>
          <w:i/>
          <w:color w:val="auto"/>
        </w:rPr>
      </w:pPr>
    </w:p>
    <w:p w14:paraId="26242650" w14:textId="44672D2A" w:rsidR="00291E14" w:rsidRPr="00291E14" w:rsidRDefault="00291E14" w:rsidP="00291E14">
      <w:pPr>
        <w:widowControl w:val="0"/>
        <w:spacing w:after="0" w:line="20" w:lineRule="atLeast"/>
        <w:ind w:left="105" w:firstLine="0"/>
        <w:rPr>
          <w:color w:val="auto"/>
        </w:rPr>
      </w:pPr>
      <w:r w:rsidRPr="00291E14">
        <w:rPr>
          <w:noProof/>
          <w:color w:val="auto"/>
        </w:rPr>
        <mc:AlternateContent>
          <mc:Choice Requires="wpg">
            <w:drawing>
              <wp:inline distT="0" distB="0" distL="0" distR="0" wp14:anchorId="5348271D" wp14:editId="1211762E">
                <wp:extent cx="5988050" cy="7620"/>
                <wp:effectExtent l="6350" t="3175" r="6350" b="8255"/>
                <wp:docPr id="10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07" name="Group 80"/>
                        <wpg:cNvGrpSpPr>
                          <a:grpSpLocks/>
                        </wpg:cNvGrpSpPr>
                        <wpg:grpSpPr bwMode="auto">
                          <a:xfrm>
                            <a:off x="6" y="6"/>
                            <a:ext cx="9418" cy="2"/>
                            <a:chOff x="6" y="6"/>
                            <a:chExt cx="9418" cy="2"/>
                          </a:xfrm>
                        </wpg:grpSpPr>
                        <wps:wsp>
                          <wps:cNvPr id="108"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A4491C4"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">
                <v:group id="Group 80"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81"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qNGcIA&#10;AADcAAAADwAAAGRycy9kb3ducmV2LnhtbESPTWsCMRCG7wX/Qxiht5rYQylbo6jgx0moFsTbsBk3&#10;i5vJsknX9d87h0JvM8z78cxsMYRG9dSlOrKF6cSAIi6jq7my8HPavH2CShnZYROZLDwowWI+eplh&#10;4eKdv6k/5kpJCKcCLfic20LrVHoKmCaxJZbbNXYBs6xdpV2HdwkPjX435kMHrFkaPLa09lTejr9B&#10;ejeXs1lV23z2/ekQQ9nvHkFb+zoell+gMg35X/zn3jvBN0Irz8gEe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o0ZwgAAANwAAAAPAAAAAAAAAAAAAAAAAJgCAABkcnMvZG93&#10;bnJldi54bWxQSwUGAAAAAAQABAD1AAAAhwMAAAAA&#10;" path="m,l9417,e" filled="f" strokeweight=".58pt">
                    <v:path arrowok="t" o:connecttype="custom" o:connectlocs="0,0;9417,0" o:connectangles="0,0"/>
                  </v:shape>
                </v:group>
                <w10:anchorlock/>
              </v:group>
            </w:pict>
          </mc:Fallback>
        </mc:AlternateContent>
      </w:r>
    </w:p>
    <w:p w14:paraId="53DE9192" w14:textId="77777777" w:rsidR="00291E14" w:rsidRPr="00291E14" w:rsidRDefault="00291E14" w:rsidP="00291E14">
      <w:pPr>
        <w:widowControl w:val="0"/>
        <w:spacing w:after="0" w:line="240" w:lineRule="auto"/>
        <w:ind w:left="0" w:firstLine="0"/>
        <w:rPr>
          <w:b/>
          <w:bCs/>
          <w:i/>
          <w:color w:val="auto"/>
        </w:rPr>
      </w:pPr>
    </w:p>
    <w:p w14:paraId="1C8364F5" w14:textId="77777777" w:rsidR="00291E14" w:rsidRPr="00291E14" w:rsidRDefault="00D6719D" w:rsidP="00291E14">
      <w:pPr>
        <w:widowControl w:val="0"/>
        <w:tabs>
          <w:tab w:val="left" w:pos="3807"/>
          <w:tab w:val="left" w:pos="6619"/>
        </w:tabs>
        <w:spacing w:after="0" w:line="275" w:lineRule="exact"/>
        <w:ind w:left="140" w:firstLine="0"/>
        <w:rPr>
          <w:rFonts w:eastAsia="Calibri"/>
          <w:b/>
          <w:i/>
          <w:color w:val="auto"/>
        </w:rPr>
      </w:pPr>
      <w:r>
        <w:rPr>
          <w:rFonts w:eastAsia="Calibri"/>
          <w:color w:val="auto"/>
        </w:rPr>
        <w:t>Lance Rakovan</w:t>
      </w:r>
      <w:r w:rsidR="00291E14" w:rsidRPr="00291E14">
        <w:rPr>
          <w:rFonts w:eastAsia="Calibri"/>
          <w:color w:val="auto"/>
        </w:rPr>
        <w:t xml:space="preserve">, </w:t>
      </w:r>
      <w:r w:rsidR="00291E14" w:rsidRPr="00291E14">
        <w:rPr>
          <w:rFonts w:eastAsia="Calibri"/>
          <w:i/>
          <w:color w:val="auto"/>
        </w:rPr>
        <w:t>Procedure Contact</w:t>
      </w:r>
      <w:r w:rsidR="00291E14" w:rsidRPr="00291E14">
        <w:rPr>
          <w:rFonts w:eastAsia="Calibri"/>
          <w:color w:val="auto"/>
        </w:rPr>
        <w:tab/>
      </w:r>
      <w:r w:rsidR="00291E14" w:rsidRPr="00291E14">
        <w:rPr>
          <w:rFonts w:eastAsia="Calibri"/>
          <w:b/>
          <w:color w:val="auto"/>
        </w:rPr>
        <w:tab/>
      </w:r>
      <w:r w:rsidR="00291E14" w:rsidRPr="00291E14">
        <w:rPr>
          <w:rFonts w:eastAsia="Calibri"/>
          <w:color w:val="auto"/>
        </w:rPr>
        <w:t xml:space="preserve">  </w:t>
      </w:r>
    </w:p>
    <w:p w14:paraId="77C4D973" w14:textId="77777777" w:rsidR="00291E14" w:rsidRPr="00291E14" w:rsidRDefault="00291E14" w:rsidP="00291E14">
      <w:pPr>
        <w:widowControl w:val="0"/>
        <w:tabs>
          <w:tab w:val="left" w:pos="4819"/>
          <w:tab w:val="left" w:pos="6619"/>
        </w:tabs>
        <w:spacing w:after="0" w:line="275" w:lineRule="exact"/>
        <w:ind w:left="140" w:firstLine="0"/>
        <w:rPr>
          <w:rFonts w:eastAsia="Calibri"/>
          <w:i/>
          <w:color w:val="auto"/>
        </w:rPr>
      </w:pPr>
      <w:r w:rsidRPr="00291E14">
        <w:rPr>
          <w:rFonts w:eastAsia="Calibri"/>
          <w:i/>
          <w:color w:val="auto"/>
        </w:rPr>
        <w:t>Division of Material Safety, State, Tribal</w:t>
      </w:r>
    </w:p>
    <w:p w14:paraId="55D717CC" w14:textId="77777777" w:rsidR="00291E14" w:rsidRPr="00291E14" w:rsidRDefault="00291E14" w:rsidP="00291E14">
      <w:pPr>
        <w:widowControl w:val="0"/>
        <w:tabs>
          <w:tab w:val="left" w:pos="4819"/>
          <w:tab w:val="left" w:pos="6619"/>
        </w:tabs>
        <w:spacing w:after="0" w:line="275" w:lineRule="exact"/>
        <w:ind w:left="140" w:firstLine="0"/>
        <w:rPr>
          <w:color w:val="auto"/>
        </w:rPr>
      </w:pPr>
      <w:r w:rsidRPr="00291E14">
        <w:rPr>
          <w:rFonts w:eastAsia="Calibri"/>
          <w:i/>
          <w:color w:val="auto"/>
        </w:rPr>
        <w:t xml:space="preserve">  and Rulemaking Programs </w:t>
      </w:r>
      <w:r w:rsidRPr="00291E14">
        <w:rPr>
          <w:rFonts w:eastAsia="Calibri"/>
          <w:i/>
          <w:color w:val="auto"/>
        </w:rPr>
        <w:tab/>
      </w:r>
      <w:r w:rsidRPr="00291E14">
        <w:rPr>
          <w:rFonts w:eastAsia="Calibri"/>
          <w:i/>
          <w:color w:val="auto"/>
        </w:rPr>
        <w:tab/>
        <w:t>Date</w:t>
      </w:r>
      <w:r w:rsidRPr="00291E14">
        <w:rPr>
          <w:rFonts w:eastAsia="Calibri"/>
          <w:color w:val="auto"/>
        </w:rPr>
        <w:t xml:space="preserve">:  </w:t>
      </w:r>
      <w:r w:rsidRPr="00291E14">
        <w:rPr>
          <w:rFonts w:eastAsia="Calibri" w:hAnsi="Calibri" w:cs="Times New Roman"/>
          <w:i/>
          <w:color w:val="auto"/>
        </w:rPr>
        <w:t xml:space="preserve"> </w:t>
      </w:r>
    </w:p>
    <w:p w14:paraId="37B8D33D" w14:textId="77777777" w:rsidR="00291E14" w:rsidRPr="00291E14" w:rsidRDefault="00291E14" w:rsidP="00291E14">
      <w:pPr>
        <w:widowControl w:val="0"/>
        <w:spacing w:before="3" w:after="0" w:line="240" w:lineRule="auto"/>
        <w:ind w:left="0" w:firstLine="0"/>
        <w:rPr>
          <w:b/>
          <w:bCs/>
          <w:i/>
          <w:color w:val="auto"/>
          <w:sz w:val="24"/>
          <w:szCs w:val="24"/>
        </w:rPr>
      </w:pPr>
    </w:p>
    <w:p w14:paraId="488C94BD" w14:textId="03204A3D" w:rsidR="00291E14" w:rsidRPr="00291E14" w:rsidRDefault="00291E14" w:rsidP="00291E14">
      <w:pPr>
        <w:widowControl w:val="0"/>
        <w:spacing w:after="0" w:line="20" w:lineRule="atLeast"/>
        <w:ind w:left="105" w:firstLine="0"/>
        <w:rPr>
          <w:color w:val="auto"/>
          <w:sz w:val="2"/>
          <w:szCs w:val="2"/>
        </w:rPr>
      </w:pPr>
      <w:r w:rsidRPr="00291E14">
        <w:rPr>
          <w:noProof/>
          <w:color w:val="auto"/>
          <w:sz w:val="2"/>
          <w:szCs w:val="2"/>
        </w:rPr>
        <mc:AlternateContent>
          <mc:Choice Requires="wpg">
            <w:drawing>
              <wp:inline distT="0" distB="0" distL="0" distR="0" wp14:anchorId="42EF72BD" wp14:editId="7711A70E">
                <wp:extent cx="5988050" cy="7620"/>
                <wp:effectExtent l="6350" t="2540" r="6350" b="8890"/>
                <wp:docPr id="10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04" name="Group 77"/>
                        <wpg:cNvGrpSpPr>
                          <a:grpSpLocks/>
                        </wpg:cNvGrpSpPr>
                        <wpg:grpSpPr bwMode="auto">
                          <a:xfrm>
                            <a:off x="6" y="6"/>
                            <a:ext cx="9418" cy="2"/>
                            <a:chOff x="6" y="6"/>
                            <a:chExt cx="9418" cy="2"/>
                          </a:xfrm>
                        </wpg:grpSpPr>
                        <wps:wsp>
                          <wps:cNvPr id="105" name="Freeform 78"/>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6F87946" id="Group 76"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">
                <v:group id="Group 77"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78"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ih8MA&#10;AADcAAAADwAAAGRycy9kb3ducmV2LnhtbESPT4vCMBDF7wt+hzCCtzVRUKRrlFXwz0lYFcTb0Mw2&#10;ZZtJaWKt394IC95meG/e78182blKtNSE0rOG0VCBIM69KbnQcD5tPmcgQkQ2WHkmDQ8KsFz0PuaY&#10;GX/nH2qPsRAphEOGGmyMdSZlyC05DENfEyft1zcOY1qbQpoG7yncVXKs1FQ6LDkRLNa0tpT/HW8u&#10;cTfXi1oV23ix7engXd7uHk5qPeh3318gInXxbf6/3ptUX03g9Uya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sih8MAAADcAAAADwAAAAAAAAAAAAAAAACYAgAAZHJzL2Rv&#10;d25yZXYueG1sUEsFBgAAAAAEAAQA9QAAAIgDAAAAAA==&#10;" path="m,l9417,e" filled="f" strokeweight=".58pt">
                    <v:path arrowok="t" o:connecttype="custom" o:connectlocs="0,0;9417,0" o:connectangles="0,0"/>
                  </v:shape>
                </v:group>
                <w10:anchorlock/>
              </v:group>
            </w:pict>
          </mc:Fallback>
        </mc:AlternateContent>
      </w:r>
    </w:p>
    <w:p w14:paraId="5432FEBC" w14:textId="77777777" w:rsidR="00291E14" w:rsidRPr="00291E14" w:rsidRDefault="00291E14" w:rsidP="00291E14">
      <w:pPr>
        <w:widowControl w:val="0"/>
        <w:spacing w:before="7" w:after="0" w:line="240" w:lineRule="auto"/>
        <w:ind w:left="0" w:firstLine="0"/>
        <w:rPr>
          <w:b/>
          <w:bCs/>
          <w:i/>
          <w:color w:val="auto"/>
          <w:sz w:val="13"/>
          <w:szCs w:val="13"/>
        </w:rPr>
      </w:pPr>
    </w:p>
    <w:p w14:paraId="55247899" w14:textId="77777777" w:rsidR="00291E14" w:rsidRDefault="00F76A7C">
      <w:pPr>
        <w:ind w:right="12"/>
      </w:pPr>
      <w:r>
        <w:t xml:space="preserve"> </w:t>
      </w:r>
      <w:r w:rsidR="00291E14">
        <w:t>ML</w:t>
      </w:r>
    </w:p>
    <w:p w14:paraId="7333749F" w14:textId="6F60F46E" w:rsidR="005467A3" w:rsidRDefault="00D86CB3" w:rsidP="00D86CB3">
      <w:pPr>
        <w:pBdr>
          <w:top w:val="single" w:sz="7" w:space="0" w:color="000000"/>
          <w:left w:val="single" w:sz="7" w:space="0" w:color="000000"/>
          <w:bottom w:val="single" w:sz="7" w:space="0" w:color="000000"/>
          <w:right w:val="single" w:sz="7" w:space="0" w:color="000000"/>
        </w:pBdr>
        <w:shd w:val="clear" w:color="auto" w:fill="E5E5E5"/>
        <w:spacing w:after="0" w:line="245" w:lineRule="auto"/>
        <w:ind w:left="0" w:firstLine="0"/>
        <w:jc w:val="center"/>
        <w:rPr>
          <w:b/>
          <w:i/>
        </w:rPr>
      </w:pPr>
      <w:r w:rsidRPr="00F53A6C">
        <w:rPr>
          <w:b/>
          <w:i/>
        </w:rPr>
        <w:t>NOTE</w:t>
      </w:r>
    </w:p>
    <w:p w14:paraId="180DFF4F" w14:textId="56945CFA" w:rsidR="005467A3" w:rsidRDefault="00D86CB3" w:rsidP="00D86CB3">
      <w:pPr>
        <w:pBdr>
          <w:top w:val="single" w:sz="7" w:space="0" w:color="000000"/>
          <w:left w:val="single" w:sz="7" w:space="0" w:color="000000"/>
          <w:bottom w:val="single" w:sz="7" w:space="0" w:color="000000"/>
          <w:right w:val="single" w:sz="7" w:space="0" w:color="000000"/>
        </w:pBdr>
        <w:shd w:val="clear" w:color="auto" w:fill="E5E5E5"/>
        <w:spacing w:after="0" w:line="245" w:lineRule="auto"/>
        <w:ind w:left="0" w:firstLine="0"/>
        <w:jc w:val="both"/>
      </w:pPr>
      <w:r>
        <w:rPr>
          <w:b/>
          <w:i/>
        </w:rPr>
        <w:t xml:space="preserve">Any changes to the procedure will be the responsibility of the </w:t>
      </w:r>
      <w:r w:rsidR="00FD73D3">
        <w:rPr>
          <w:b/>
          <w:i/>
        </w:rPr>
        <w:t xml:space="preserve">Office of Nuclear </w:t>
      </w:r>
      <w:r w:rsidR="00A00842">
        <w:rPr>
          <w:b/>
          <w:i/>
        </w:rPr>
        <w:t xml:space="preserve">Material </w:t>
      </w:r>
      <w:r w:rsidR="00FD73D3">
        <w:rPr>
          <w:b/>
          <w:i/>
        </w:rPr>
        <w:t>Safety and Safeguards (</w:t>
      </w:r>
      <w:r>
        <w:rPr>
          <w:b/>
          <w:i/>
        </w:rPr>
        <w:t>NMSS</w:t>
      </w:r>
      <w:r w:rsidR="00FD73D3">
        <w:rPr>
          <w:b/>
          <w:i/>
        </w:rPr>
        <w:t>)</w:t>
      </w:r>
      <w:r>
        <w:rPr>
          <w:b/>
          <w:i/>
        </w:rPr>
        <w:t xml:space="preserve"> Procedure Contact. Copies of the NMSS procedures will be available through the NRC Web site.</w:t>
      </w:r>
    </w:p>
    <w:p w14:paraId="6C0843CD" w14:textId="14BFB552" w:rsidR="00A822FB" w:rsidRDefault="00A822FB" w:rsidP="00F53A6C">
      <w:pPr>
        <w:pStyle w:val="Heading2"/>
        <w:tabs>
          <w:tab w:val="center" w:pos="1288"/>
        </w:tabs>
        <w:ind w:left="-14" w:firstLine="0"/>
      </w:pPr>
    </w:p>
    <w:p w14:paraId="141E01F7" w14:textId="77777777" w:rsidR="005467A3" w:rsidRDefault="00F76A7C" w:rsidP="00F53A6C">
      <w:pPr>
        <w:pStyle w:val="Heading2"/>
        <w:tabs>
          <w:tab w:val="center" w:pos="1288"/>
        </w:tabs>
        <w:spacing w:line="240" w:lineRule="auto"/>
        <w:ind w:left="-14" w:firstLine="0"/>
      </w:pPr>
      <w:r>
        <w:t xml:space="preserve">I. </w:t>
      </w:r>
      <w:r>
        <w:tab/>
        <w:t>INTRODUCTION</w:t>
      </w:r>
      <w:r>
        <w:rPr>
          <w:b w:val="0"/>
        </w:rPr>
        <w:t xml:space="preserve"> </w:t>
      </w:r>
    </w:p>
    <w:p w14:paraId="5E3E292F" w14:textId="77777777" w:rsidR="005467A3" w:rsidRDefault="00F76A7C" w:rsidP="00F53A6C">
      <w:pPr>
        <w:spacing w:after="0" w:line="240" w:lineRule="auto"/>
        <w:ind w:left="0" w:firstLine="0"/>
      </w:pPr>
      <w:r>
        <w:t xml:space="preserve"> </w:t>
      </w:r>
    </w:p>
    <w:p w14:paraId="11BEE2B8" w14:textId="3414F2B8" w:rsidR="005467A3" w:rsidRDefault="00F76A7C" w:rsidP="00F53A6C">
      <w:pPr>
        <w:spacing w:line="240" w:lineRule="auto"/>
        <w:ind w:left="461" w:right="12"/>
      </w:pPr>
      <w:r>
        <w:t>This document describes the procedure for conducting reviews of Agreement State Low</w:t>
      </w:r>
      <w:r w:rsidR="00D86CB3">
        <w:t>-</w:t>
      </w:r>
      <w:r>
        <w:t xml:space="preserve">Level Radioactive Waste (LLRW) programs using the Non-Common Performance Indicator, Low-Level Radioactive Waste Disposal Program </w:t>
      </w:r>
      <w:r w:rsidR="00006D84">
        <w:t xml:space="preserve">in accordance with </w:t>
      </w:r>
      <w:r>
        <w:t xml:space="preserve">NRC </w:t>
      </w:r>
      <w:hyperlink r:id="rId11">
        <w:r>
          <w:rPr>
            <w:color w:val="0000FF"/>
          </w:rPr>
          <w:t>Management Directive (MD) 5.6</w:t>
        </w:r>
      </w:hyperlink>
      <w:hyperlink r:id="rId12">
        <w:r>
          <w:t>,</w:t>
        </w:r>
      </w:hyperlink>
      <w:r>
        <w:t xml:space="preserve"> </w:t>
      </w:r>
      <w:r>
        <w:rPr>
          <w:i/>
        </w:rPr>
        <w:t xml:space="preserve">Integrated Materials Performance Evaluation Program </w:t>
      </w:r>
      <w:r>
        <w:t xml:space="preserve">(IMPEP). </w:t>
      </w:r>
    </w:p>
    <w:p w14:paraId="630C5CDF" w14:textId="60061FBF" w:rsidR="005467A3" w:rsidRDefault="005467A3" w:rsidP="009231AA">
      <w:pPr>
        <w:spacing w:line="240" w:lineRule="auto"/>
        <w:ind w:left="0" w:firstLine="0"/>
      </w:pPr>
    </w:p>
    <w:p w14:paraId="6C53C168" w14:textId="77777777" w:rsidR="005467A3" w:rsidRPr="00F53A6C" w:rsidRDefault="00F76A7C" w:rsidP="00F53A6C">
      <w:pPr>
        <w:pStyle w:val="Heading2"/>
        <w:numPr>
          <w:ilvl w:val="0"/>
          <w:numId w:val="7"/>
        </w:numPr>
        <w:tabs>
          <w:tab w:val="center" w:pos="450"/>
        </w:tabs>
        <w:spacing w:line="240" w:lineRule="auto"/>
        <w:ind w:hanging="1081"/>
        <w:rPr>
          <w:b w:val="0"/>
        </w:rPr>
      </w:pPr>
      <w:r>
        <w:t>OBJECTIVES</w:t>
      </w:r>
      <w:r>
        <w:rPr>
          <w:b w:val="0"/>
        </w:rPr>
        <w:t xml:space="preserve"> </w:t>
      </w:r>
    </w:p>
    <w:p w14:paraId="642FB049" w14:textId="199BBDBE" w:rsidR="00C242DC" w:rsidRPr="00C242DC" w:rsidRDefault="00C242DC" w:rsidP="00F53A6C"/>
    <w:p w14:paraId="148AC3F4" w14:textId="31643F08" w:rsidR="005467A3" w:rsidRDefault="00C242DC" w:rsidP="00F53A6C">
      <w:pPr>
        <w:spacing w:after="0" w:line="240" w:lineRule="auto"/>
        <w:ind w:left="450" w:firstLine="0"/>
      </w:pPr>
      <w:r>
        <w:t>T</w:t>
      </w:r>
      <w:r w:rsidR="00F76A7C">
        <w:t>he objective is to determine if an Agreement State</w:t>
      </w:r>
      <w:r w:rsidR="00BE15EB">
        <w:rPr>
          <w:rFonts w:ascii="Calibri" w:eastAsia="Calibri" w:hAnsi="Calibri" w:cs="Calibri"/>
        </w:rPr>
        <w:t>’</w:t>
      </w:r>
      <w:r w:rsidR="00F76A7C">
        <w:t>s LLRW disposal program is adequate to protect public health</w:t>
      </w:r>
      <w:r w:rsidR="00257E1A">
        <w:t>,</w:t>
      </w:r>
      <w:r w:rsidR="00F76A7C">
        <w:t xml:space="preserve"> safety</w:t>
      </w:r>
      <w:r w:rsidR="00257E1A">
        <w:t>, and security</w:t>
      </w:r>
      <w:r w:rsidR="00F76A7C">
        <w:t xml:space="preserve">.  Five sub-elements are used to make this determination: (1) Technical Staffing and Training; (2) Status of the LLRW Inspection Program; (3) Technical Quality of Inspections; (4) Technical Quality of Licensing Actions; and (5) Technical Quality of Incident and Allegation Activities. </w:t>
      </w:r>
    </w:p>
    <w:p w14:paraId="2A8C1C8B" w14:textId="6DD2E182" w:rsidR="005467A3" w:rsidRDefault="005467A3" w:rsidP="00F53A6C">
      <w:pPr>
        <w:spacing w:line="240" w:lineRule="auto"/>
        <w:ind w:left="542" w:right="12" w:firstLine="0"/>
      </w:pPr>
    </w:p>
    <w:p w14:paraId="5C2FBD1D" w14:textId="351771AF" w:rsidR="005C227C" w:rsidRPr="00F53A6C" w:rsidRDefault="005C227C" w:rsidP="00F53A6C">
      <w:pPr>
        <w:pStyle w:val="Default"/>
        <w:numPr>
          <w:ilvl w:val="0"/>
          <w:numId w:val="9"/>
        </w:numPr>
        <w:ind w:left="810"/>
        <w:rPr>
          <w:sz w:val="22"/>
        </w:rPr>
      </w:pPr>
      <w:r w:rsidRPr="00F53A6C">
        <w:rPr>
          <w:sz w:val="22"/>
        </w:rPr>
        <w:t xml:space="preserve">To confirm that qualified and trained technical staff are available to license, regulate, control, inspect, and assess the operation and performance of the LLRW disposal facility. </w:t>
      </w:r>
      <w:r w:rsidR="00934057" w:rsidRPr="00F53A6C">
        <w:rPr>
          <w:sz w:val="22"/>
        </w:rPr>
        <w:t xml:space="preserve"> </w:t>
      </w:r>
      <w:r w:rsidRPr="005C227C">
        <w:rPr>
          <w:sz w:val="22"/>
          <w:szCs w:val="22"/>
        </w:rPr>
        <w:t xml:space="preserve">The evaluation of staffing and training needs is generally assessed according to Office of </w:t>
      </w:r>
      <w:r w:rsidR="00FD73D3">
        <w:rPr>
          <w:sz w:val="22"/>
          <w:szCs w:val="22"/>
        </w:rPr>
        <w:t>Nuclear Material Safety and Safeguards (NMSS)</w:t>
      </w:r>
      <w:r w:rsidR="004C0153">
        <w:rPr>
          <w:sz w:val="22"/>
          <w:szCs w:val="22"/>
        </w:rPr>
        <w:t xml:space="preserve"> </w:t>
      </w:r>
      <w:r w:rsidRPr="005C227C">
        <w:rPr>
          <w:sz w:val="22"/>
          <w:szCs w:val="22"/>
        </w:rPr>
        <w:t xml:space="preserve">Procedure </w:t>
      </w:r>
      <w:r w:rsidRPr="005C227C">
        <w:rPr>
          <w:color w:val="0000FF"/>
          <w:sz w:val="22"/>
          <w:szCs w:val="22"/>
        </w:rPr>
        <w:t>SA-103</w:t>
      </w:r>
      <w:r w:rsidRPr="005C227C">
        <w:rPr>
          <w:sz w:val="22"/>
          <w:szCs w:val="22"/>
        </w:rPr>
        <w:t>,</w:t>
      </w:r>
      <w:r w:rsidRPr="00F53A6C">
        <w:rPr>
          <w:sz w:val="22"/>
        </w:rPr>
        <w:t xml:space="preserve"> </w:t>
      </w:r>
      <w:r w:rsidRPr="00F53A6C">
        <w:rPr>
          <w:i/>
          <w:sz w:val="22"/>
        </w:rPr>
        <w:t>Reviewing the Common Performance Indicator, Technical Staffing and Training</w:t>
      </w:r>
      <w:r w:rsidRPr="00F53A6C">
        <w:rPr>
          <w:sz w:val="22"/>
        </w:rPr>
        <w:t xml:space="preserve">, and this procedure. </w:t>
      </w:r>
    </w:p>
    <w:p w14:paraId="2E76D95A" w14:textId="5F7125F5" w:rsidR="005C227C" w:rsidRPr="00F53A6C" w:rsidRDefault="005C227C" w:rsidP="00F53A6C">
      <w:pPr>
        <w:pStyle w:val="Heading2"/>
        <w:spacing w:line="240" w:lineRule="auto"/>
        <w:ind w:left="806"/>
        <w:rPr>
          <w:b w:val="0"/>
        </w:rPr>
      </w:pPr>
    </w:p>
    <w:p w14:paraId="207D270A" w14:textId="3822DCAD" w:rsidR="005467A3" w:rsidRPr="00F53A6C" w:rsidRDefault="005C227C" w:rsidP="00F53A6C">
      <w:pPr>
        <w:pStyle w:val="Heading2"/>
        <w:numPr>
          <w:ilvl w:val="0"/>
          <w:numId w:val="9"/>
        </w:numPr>
        <w:spacing w:line="240" w:lineRule="auto"/>
        <w:ind w:left="810"/>
        <w:rPr>
          <w:b w:val="0"/>
        </w:rPr>
      </w:pPr>
      <w:r w:rsidRPr="00F53A6C">
        <w:rPr>
          <w:b w:val="0"/>
        </w:rPr>
        <w:t xml:space="preserve">To confirm that the LLRW facility is inspected at prescribed frequencies and to verify that statistical data on the status of the inspection program are maintained and can be retrieved, as generally assessed according to </w:t>
      </w:r>
      <w:r w:rsidR="004C0153">
        <w:rPr>
          <w:b w:val="0"/>
        </w:rPr>
        <w:t>NMSS</w:t>
      </w:r>
      <w:r w:rsidRPr="005C227C">
        <w:rPr>
          <w:b w:val="0"/>
        </w:rPr>
        <w:t xml:space="preserve"> Procedure </w:t>
      </w:r>
      <w:r w:rsidRPr="005C227C">
        <w:rPr>
          <w:b w:val="0"/>
          <w:color w:val="0000FF"/>
        </w:rPr>
        <w:t>SA-101</w:t>
      </w:r>
      <w:r w:rsidRPr="005C227C">
        <w:rPr>
          <w:b w:val="0"/>
        </w:rPr>
        <w:t>,</w:t>
      </w:r>
      <w:r w:rsidRPr="00F53A6C">
        <w:rPr>
          <w:b w:val="0"/>
        </w:rPr>
        <w:t xml:space="preserve"> </w:t>
      </w:r>
      <w:r w:rsidRPr="00F53A6C">
        <w:rPr>
          <w:b w:val="0"/>
          <w:i/>
        </w:rPr>
        <w:t>Reviewing the Common Performance Indicator, Status of Materials Inspection Program</w:t>
      </w:r>
      <w:r w:rsidRPr="00F53A6C">
        <w:rPr>
          <w:b w:val="0"/>
        </w:rPr>
        <w:t>, and this procedure.</w:t>
      </w:r>
    </w:p>
    <w:p w14:paraId="7C4F8033" w14:textId="0BC95D82" w:rsidR="005C227C" w:rsidRDefault="005C227C" w:rsidP="00F53A6C">
      <w:pPr>
        <w:spacing w:line="240" w:lineRule="auto"/>
        <w:ind w:left="821"/>
      </w:pPr>
    </w:p>
    <w:p w14:paraId="10F60F01" w14:textId="18D0FD7D" w:rsidR="005C227C" w:rsidRPr="00F53A6C" w:rsidRDefault="005C227C" w:rsidP="00F53A6C">
      <w:pPr>
        <w:pStyle w:val="Default"/>
        <w:numPr>
          <w:ilvl w:val="0"/>
          <w:numId w:val="9"/>
        </w:numPr>
        <w:ind w:left="810"/>
        <w:rPr>
          <w:sz w:val="22"/>
        </w:rPr>
      </w:pPr>
      <w:r w:rsidRPr="00F53A6C">
        <w:rPr>
          <w:sz w:val="22"/>
        </w:rPr>
        <w:t xml:space="preserve">To confirm that the technical quality of LLRW inspections is adequate, as generally assessed according to </w:t>
      </w:r>
      <w:r w:rsidR="004C0153">
        <w:rPr>
          <w:sz w:val="22"/>
          <w:szCs w:val="22"/>
        </w:rPr>
        <w:t>NMSS</w:t>
      </w:r>
      <w:r w:rsidRPr="00F53A6C">
        <w:rPr>
          <w:sz w:val="22"/>
        </w:rPr>
        <w:t xml:space="preserve"> Procedure </w:t>
      </w:r>
      <w:r>
        <w:rPr>
          <w:color w:val="0000FF"/>
          <w:sz w:val="22"/>
          <w:szCs w:val="22"/>
        </w:rPr>
        <w:t>SA-102</w:t>
      </w:r>
      <w:r>
        <w:rPr>
          <w:sz w:val="22"/>
          <w:szCs w:val="22"/>
        </w:rPr>
        <w:t>,</w:t>
      </w:r>
      <w:r w:rsidRPr="00F53A6C">
        <w:rPr>
          <w:sz w:val="22"/>
        </w:rPr>
        <w:t xml:space="preserve"> </w:t>
      </w:r>
      <w:r w:rsidRPr="00F53A6C">
        <w:rPr>
          <w:i/>
          <w:sz w:val="22"/>
        </w:rPr>
        <w:t>Reviewing the Common</w:t>
      </w:r>
      <w:r>
        <w:rPr>
          <w:i/>
          <w:iCs/>
          <w:sz w:val="22"/>
          <w:szCs w:val="22"/>
        </w:rPr>
        <w:t xml:space="preserve"> Performance Indicator, Technical Quality of Inspections</w:t>
      </w:r>
      <w:r>
        <w:rPr>
          <w:sz w:val="22"/>
          <w:szCs w:val="22"/>
        </w:rPr>
        <w:t>, and this procedure.</w:t>
      </w:r>
      <w:r w:rsidRPr="00F53A6C">
        <w:rPr>
          <w:sz w:val="22"/>
        </w:rPr>
        <w:t xml:space="preserve"> </w:t>
      </w:r>
    </w:p>
    <w:p w14:paraId="4AAA512F" w14:textId="4D2E028E" w:rsidR="005C227C" w:rsidRPr="00F53A6C" w:rsidRDefault="005C227C" w:rsidP="00F53A6C">
      <w:pPr>
        <w:pStyle w:val="Default"/>
        <w:rPr>
          <w:sz w:val="22"/>
        </w:rPr>
      </w:pPr>
    </w:p>
    <w:p w14:paraId="02F95E48" w14:textId="4CFF0927" w:rsidR="005C227C" w:rsidRPr="004976FE" w:rsidRDefault="005C227C" w:rsidP="00F53A6C">
      <w:pPr>
        <w:numPr>
          <w:ilvl w:val="0"/>
          <w:numId w:val="9"/>
        </w:numPr>
        <w:ind w:left="810" w:right="12"/>
      </w:pPr>
      <w:r w:rsidRPr="00F53A6C">
        <w:t xml:space="preserve">To confirm that the technical quality of licensing </w:t>
      </w:r>
      <w:r>
        <w:t>action</w:t>
      </w:r>
      <w:r w:rsidR="00DE5227">
        <w:t>s</w:t>
      </w:r>
      <w:r w:rsidRPr="00F53A6C">
        <w:t xml:space="preserve"> is adequate, as generally assessed according to </w:t>
      </w:r>
      <w:r w:rsidR="004C0153">
        <w:t>NMSS</w:t>
      </w:r>
      <w:r w:rsidRPr="00F53A6C">
        <w:t xml:space="preserve"> Procedure </w:t>
      </w:r>
      <w:r w:rsidRPr="004976FE">
        <w:rPr>
          <w:color w:val="0000FF"/>
        </w:rPr>
        <w:t>SA-104</w:t>
      </w:r>
      <w:r>
        <w:t>,</w:t>
      </w:r>
      <w:r w:rsidRPr="00F53A6C">
        <w:t xml:space="preserve"> </w:t>
      </w:r>
      <w:r w:rsidRPr="004976FE">
        <w:rPr>
          <w:i/>
        </w:rPr>
        <w:t>Reviewing the Common Performance Indicator, Technical Quality of Licensing Actions</w:t>
      </w:r>
      <w:r w:rsidRPr="004976FE">
        <w:t xml:space="preserve">, and this procedure. </w:t>
      </w:r>
    </w:p>
    <w:p w14:paraId="33A29A58" w14:textId="081743FA" w:rsidR="005C227C" w:rsidRDefault="005C227C" w:rsidP="00F53A6C">
      <w:pPr>
        <w:spacing w:after="0" w:line="240" w:lineRule="auto"/>
        <w:ind w:left="101"/>
      </w:pPr>
    </w:p>
    <w:p w14:paraId="0007DF91" w14:textId="47D427C4" w:rsidR="005C227C" w:rsidRDefault="005C227C" w:rsidP="00F53A6C">
      <w:pPr>
        <w:pStyle w:val="ListParagraph"/>
        <w:numPr>
          <w:ilvl w:val="0"/>
          <w:numId w:val="9"/>
        </w:numPr>
        <w:spacing w:after="0" w:line="240" w:lineRule="auto"/>
        <w:ind w:left="810"/>
      </w:pPr>
      <w:r>
        <w:t xml:space="preserve">To confirm that the response to incidents and allegations is adequate, as generally assessed according to </w:t>
      </w:r>
      <w:r w:rsidR="004C0153">
        <w:t>NMSS</w:t>
      </w:r>
      <w:r>
        <w:t xml:space="preserve"> Procedure </w:t>
      </w:r>
      <w:r w:rsidRPr="005C227C">
        <w:rPr>
          <w:color w:val="0000FF"/>
        </w:rPr>
        <w:t>SA-105</w:t>
      </w:r>
      <w:r>
        <w:t xml:space="preserve">, </w:t>
      </w:r>
      <w:r w:rsidRPr="005C227C">
        <w:rPr>
          <w:i/>
          <w:iCs/>
        </w:rPr>
        <w:t>Reviewing the Common Performance Indicator, Technical Quality of Incident and Allegation Activities</w:t>
      </w:r>
      <w:r>
        <w:t>.</w:t>
      </w:r>
    </w:p>
    <w:p w14:paraId="49186DA1" w14:textId="35D807E9" w:rsidR="00CE5443" w:rsidRDefault="00CE5443">
      <w:pPr>
        <w:spacing w:after="160" w:line="259" w:lineRule="auto"/>
        <w:ind w:left="0" w:firstLine="0"/>
      </w:pPr>
    </w:p>
    <w:p w14:paraId="49329CEB" w14:textId="77777777" w:rsidR="00E47A0E" w:rsidRPr="00F53A6C" w:rsidRDefault="00E47A0E" w:rsidP="00F53A6C">
      <w:pPr>
        <w:pStyle w:val="ListParagraph"/>
        <w:numPr>
          <w:ilvl w:val="0"/>
          <w:numId w:val="32"/>
        </w:numPr>
        <w:tabs>
          <w:tab w:val="left" w:pos="450"/>
        </w:tabs>
        <w:spacing w:line="240" w:lineRule="auto"/>
        <w:ind w:left="-90" w:right="12"/>
        <w:rPr>
          <w:b/>
        </w:rPr>
      </w:pPr>
      <w:r w:rsidRPr="00F53A6C">
        <w:rPr>
          <w:b/>
        </w:rPr>
        <w:t xml:space="preserve">BACKGROUND </w:t>
      </w:r>
    </w:p>
    <w:p w14:paraId="35BACC46" w14:textId="77777777" w:rsidR="00E47A0E" w:rsidRDefault="00E47A0E" w:rsidP="00F53A6C">
      <w:pPr>
        <w:spacing w:line="240" w:lineRule="auto"/>
        <w:ind w:right="12"/>
      </w:pPr>
    </w:p>
    <w:p w14:paraId="5A3B584B" w14:textId="4670A351" w:rsidR="00EA4858" w:rsidRDefault="00633214" w:rsidP="009231AA">
      <w:pPr>
        <w:spacing w:line="240" w:lineRule="auto"/>
        <w:ind w:left="461" w:right="12"/>
      </w:pPr>
      <w:r>
        <w:t xml:space="preserve">The </w:t>
      </w:r>
      <w:r>
        <w:t xml:space="preserve">LLRW activities span from pre-licensing/construction, pre-operation, operation, closure, to post-closure.  </w:t>
      </w:r>
      <w:r w:rsidR="005C0C5A">
        <w:t>For the purposes of this procedure, t</w:t>
      </w:r>
      <w:r w:rsidR="00D7561D">
        <w:t xml:space="preserve">he </w:t>
      </w:r>
      <w:r w:rsidR="005C0C5A">
        <w:t xml:space="preserve">evaluation of the Agreement State program for the regulation of a </w:t>
      </w:r>
      <w:r w:rsidR="00D7561D">
        <w:t xml:space="preserve">LLRW facility </w:t>
      </w:r>
      <w:r w:rsidR="003D0EDB">
        <w:t xml:space="preserve">is best accomplished by considering the facility at </w:t>
      </w:r>
      <w:r w:rsidR="00D7561D">
        <w:t xml:space="preserve">one of two phases: </w:t>
      </w:r>
      <w:r w:rsidR="00706C09">
        <w:t xml:space="preserve">its </w:t>
      </w:r>
      <w:r w:rsidR="00D7561D">
        <w:t xml:space="preserve">operational phase </w:t>
      </w:r>
      <w:r w:rsidR="003D0EDB">
        <w:t>or</w:t>
      </w:r>
      <w:r w:rsidR="00D7561D">
        <w:t xml:space="preserve"> </w:t>
      </w:r>
      <w:r w:rsidR="00706C09">
        <w:t>its</w:t>
      </w:r>
      <w:r w:rsidR="00D7561D">
        <w:t xml:space="preserve"> clos</w:t>
      </w:r>
      <w:r w:rsidR="005C0C5A">
        <w:t>ed</w:t>
      </w:r>
      <w:r w:rsidR="00D7561D">
        <w:t xml:space="preserve"> phase.  </w:t>
      </w:r>
      <w:r w:rsidR="003D0EDB">
        <w:t>Th</w:t>
      </w:r>
      <w:r w:rsidR="005C0C5A">
        <w:t>e operational</w:t>
      </w:r>
      <w:r w:rsidR="00D7561D">
        <w:t xml:space="preserve"> phase</w:t>
      </w:r>
      <w:r w:rsidR="003D0EDB">
        <w:t xml:space="preserve"> would be those periods where the facility</w:t>
      </w:r>
      <w:r w:rsidR="00706C09">
        <w:t xml:space="preserve"> is undergoing initial licensing, </w:t>
      </w:r>
      <w:r w:rsidR="003D0EDB">
        <w:t xml:space="preserve">construction, </w:t>
      </w:r>
      <w:r w:rsidR="00460471">
        <w:t xml:space="preserve">pre-operations, </w:t>
      </w:r>
      <w:r w:rsidR="003D0EDB">
        <w:t>operations</w:t>
      </w:r>
      <w:r w:rsidR="00706C09">
        <w:t xml:space="preserve"> (acceptance of waste fro</w:t>
      </w:r>
      <w:r w:rsidR="00D429FE">
        <w:t>m other licensees) through</w:t>
      </w:r>
      <w:r w:rsidR="002F37F7">
        <w:t xml:space="preserve"> site </w:t>
      </w:r>
      <w:r w:rsidR="00706C09">
        <w:t>closure.  During this period</w:t>
      </w:r>
      <w:r w:rsidR="00706880">
        <w:t>, the</w:t>
      </w:r>
      <w:r w:rsidR="00D7561D">
        <w:t xml:space="preserve"> </w:t>
      </w:r>
      <w:r w:rsidR="002F37F7">
        <w:t>licensee (or operator) has an active presence at the site</w:t>
      </w:r>
      <w:r w:rsidR="00EA4858">
        <w:t xml:space="preserve"> and </w:t>
      </w:r>
      <w:r w:rsidR="003D3DAA">
        <w:t xml:space="preserve">the facility actively operates under a license and </w:t>
      </w:r>
      <w:r w:rsidR="00DE5227">
        <w:t xml:space="preserve">is </w:t>
      </w:r>
      <w:r w:rsidR="003D3DAA">
        <w:t>subject to increase</w:t>
      </w:r>
      <w:r w:rsidR="00DE5227">
        <w:t>d</w:t>
      </w:r>
      <w:r w:rsidR="003D3DAA">
        <w:t xml:space="preserve"> interaction with the Agreement State.</w:t>
      </w:r>
      <w:r w:rsidR="002F37F7">
        <w:t xml:space="preserve"> </w:t>
      </w:r>
      <w:r w:rsidR="00D7561D">
        <w:t xml:space="preserve"> </w:t>
      </w:r>
    </w:p>
    <w:p w14:paraId="31B71E4C" w14:textId="77777777" w:rsidR="00EA4858" w:rsidRDefault="00EA4858" w:rsidP="009231AA">
      <w:pPr>
        <w:spacing w:line="240" w:lineRule="auto"/>
        <w:ind w:left="461" w:right="12"/>
      </w:pPr>
    </w:p>
    <w:p w14:paraId="59121669" w14:textId="77777777" w:rsidR="00D7561D" w:rsidRDefault="001622C7" w:rsidP="009231AA">
      <w:pPr>
        <w:spacing w:line="240" w:lineRule="auto"/>
        <w:ind w:left="461" w:right="12"/>
      </w:pPr>
      <w:r>
        <w:t xml:space="preserve">The closed phase would refer to the period when the facility has entered its </w:t>
      </w:r>
      <w:r w:rsidR="00D7561D">
        <w:t xml:space="preserve">post-closure </w:t>
      </w:r>
      <w:r>
        <w:t xml:space="preserve">period (see 10 CFR 61.29) </w:t>
      </w:r>
      <w:r w:rsidR="00D7561D">
        <w:t xml:space="preserve">and </w:t>
      </w:r>
      <w:r>
        <w:t xml:space="preserve">then its </w:t>
      </w:r>
      <w:r w:rsidR="00D7561D">
        <w:t>institutional control period</w:t>
      </w:r>
      <w:r>
        <w:t>.  During these period</w:t>
      </w:r>
      <w:r w:rsidR="00D429FE">
        <w:t>s</w:t>
      </w:r>
      <w:r>
        <w:t>, activities at the site are significantly reduced and</w:t>
      </w:r>
      <w:r w:rsidR="00D429FE">
        <w:t xml:space="preserve"> generally</w:t>
      </w:r>
      <w:r>
        <w:t xml:space="preserve"> limited to observation, monitoring and minor maintenance and repairs</w:t>
      </w:r>
      <w:r w:rsidR="00D429FE">
        <w:t xml:space="preserve">, first by the licensee (post-closure) and then the site owner (institutional control). </w:t>
      </w:r>
      <w:r w:rsidR="00AE4964">
        <w:t xml:space="preserve"> </w:t>
      </w:r>
      <w:r w:rsidR="003D3DAA">
        <w:t>During this period, the activities at the site are normally dictated by the facility’s site closure plan issued as part</w:t>
      </w:r>
      <w:r w:rsidR="00AE4964">
        <w:t xml:space="preserve"> of</w:t>
      </w:r>
      <w:r w:rsidR="003D3DAA">
        <w:t xml:space="preserve"> the operator</w:t>
      </w:r>
      <w:r w:rsidR="00AE4964">
        <w:t>’s</w:t>
      </w:r>
      <w:r w:rsidR="003D3DAA">
        <w:t xml:space="preserve"> or site owner’s license.</w:t>
      </w:r>
      <w:r w:rsidR="00D429FE">
        <w:t xml:space="preserve"> </w:t>
      </w:r>
      <w:r w:rsidR="00D7561D">
        <w:t xml:space="preserve">  </w:t>
      </w:r>
    </w:p>
    <w:p w14:paraId="672F5030" w14:textId="113E9FA8" w:rsidR="005467A3" w:rsidRDefault="00800276" w:rsidP="00F53A6C">
      <w:pPr>
        <w:pStyle w:val="Heading2"/>
        <w:numPr>
          <w:ilvl w:val="0"/>
          <w:numId w:val="8"/>
        </w:numPr>
        <w:tabs>
          <w:tab w:val="left" w:pos="90"/>
        </w:tabs>
        <w:spacing w:line="240" w:lineRule="auto"/>
        <w:ind w:hanging="1082"/>
      </w:pPr>
      <w:r>
        <w:t xml:space="preserve">      </w:t>
      </w:r>
      <w:r w:rsidR="00F76A7C">
        <w:t>ROLES AND RESPONSIBILITIES</w:t>
      </w:r>
      <w:r w:rsidR="00F76A7C">
        <w:rPr>
          <w:b w:val="0"/>
        </w:rPr>
        <w:t xml:space="preserve"> </w:t>
      </w:r>
    </w:p>
    <w:p w14:paraId="1D244191" w14:textId="77777777" w:rsidR="005467A3" w:rsidRDefault="00F76A7C" w:rsidP="00F53A6C">
      <w:pPr>
        <w:spacing w:after="0" w:line="240" w:lineRule="auto"/>
        <w:ind w:left="0" w:firstLine="0"/>
      </w:pPr>
      <w:r>
        <w:t xml:space="preserve"> </w:t>
      </w:r>
    </w:p>
    <w:p w14:paraId="12F42262" w14:textId="77777777" w:rsidR="005467A3" w:rsidRDefault="00F76A7C" w:rsidP="00F53A6C">
      <w:pPr>
        <w:numPr>
          <w:ilvl w:val="0"/>
          <w:numId w:val="2"/>
        </w:numPr>
        <w:spacing w:line="240" w:lineRule="auto"/>
        <w:ind w:right="12" w:hanging="360"/>
      </w:pPr>
      <w:r>
        <w:t xml:space="preserve">Team Leader </w:t>
      </w:r>
    </w:p>
    <w:p w14:paraId="3AD7C0C0" w14:textId="77777777" w:rsidR="005467A3" w:rsidRDefault="00F76A7C" w:rsidP="00F53A6C">
      <w:pPr>
        <w:spacing w:after="0" w:line="240" w:lineRule="auto"/>
        <w:ind w:left="0" w:firstLine="0"/>
      </w:pPr>
      <w:r>
        <w:t xml:space="preserve"> </w:t>
      </w:r>
    </w:p>
    <w:p w14:paraId="020A539B" w14:textId="4DAE4D00" w:rsidR="005467A3" w:rsidRDefault="00F76A7C" w:rsidP="00F53A6C">
      <w:pPr>
        <w:numPr>
          <w:ilvl w:val="1"/>
          <w:numId w:val="2"/>
        </w:numPr>
        <w:spacing w:line="240" w:lineRule="auto"/>
        <w:ind w:left="1172" w:right="12" w:hanging="360"/>
      </w:pPr>
      <w:r>
        <w:t xml:space="preserve">Determines which team member is assigned the lead review responsibility for this non-common performance indicator.  </w:t>
      </w:r>
      <w:r w:rsidR="00B51FE0">
        <w:t xml:space="preserve">Assigns a second team member as needed to complete the objectives of this procedure.  </w:t>
      </w:r>
    </w:p>
    <w:p w14:paraId="61360A38" w14:textId="77777777" w:rsidR="005467A3" w:rsidRDefault="00F76A7C" w:rsidP="00F53A6C">
      <w:pPr>
        <w:spacing w:after="0" w:line="240" w:lineRule="auto"/>
        <w:ind w:left="0" w:firstLine="0"/>
      </w:pPr>
      <w:r>
        <w:t xml:space="preserve"> </w:t>
      </w:r>
    </w:p>
    <w:p w14:paraId="7132E6ED" w14:textId="77777777" w:rsidR="00221BBF" w:rsidRDefault="00F76A7C" w:rsidP="00F53A6C">
      <w:pPr>
        <w:numPr>
          <w:ilvl w:val="1"/>
          <w:numId w:val="2"/>
        </w:numPr>
        <w:spacing w:line="240" w:lineRule="auto"/>
        <w:ind w:left="1172" w:right="12" w:hanging="360"/>
      </w:pPr>
      <w:r>
        <w:t xml:space="preserve">Assists in developing a plan to conduct further review or to identify root causes for any potential health, safety, </w:t>
      </w:r>
      <w:r w:rsidR="00D7561D">
        <w:t xml:space="preserve">security, </w:t>
      </w:r>
      <w:r>
        <w:t xml:space="preserve">or environmental protection issues identified by the review. </w:t>
      </w:r>
    </w:p>
    <w:p w14:paraId="48D2081C" w14:textId="32CCD1B7" w:rsidR="004F1B9B" w:rsidRDefault="004F1B9B" w:rsidP="00E47333">
      <w:pPr>
        <w:spacing w:after="0" w:line="259" w:lineRule="auto"/>
        <w:ind w:left="0" w:firstLine="0"/>
      </w:pPr>
    </w:p>
    <w:p w14:paraId="3C8DF74F" w14:textId="77777777" w:rsidR="005467A3" w:rsidRDefault="00F76A7C" w:rsidP="00F53A6C">
      <w:pPr>
        <w:numPr>
          <w:ilvl w:val="0"/>
          <w:numId w:val="2"/>
        </w:numPr>
        <w:spacing w:line="240" w:lineRule="auto"/>
        <w:ind w:right="12" w:hanging="360"/>
      </w:pPr>
      <w:r>
        <w:t xml:space="preserve">Reviewer </w:t>
      </w:r>
      <w:r w:rsidR="00886F3B">
        <w:t xml:space="preserve">for </w:t>
      </w:r>
      <w:r w:rsidR="003A2F44">
        <w:t>an O</w:t>
      </w:r>
      <w:r w:rsidR="00886F3B">
        <w:t xml:space="preserve">perational </w:t>
      </w:r>
      <w:r w:rsidR="00C05340">
        <w:t>or</w:t>
      </w:r>
      <w:r w:rsidR="00E47A0E">
        <w:t xml:space="preserve"> Closed </w:t>
      </w:r>
      <w:r w:rsidR="00FA7BF2">
        <w:t xml:space="preserve">LLRW </w:t>
      </w:r>
      <w:r w:rsidR="003A2F44">
        <w:t>F</w:t>
      </w:r>
      <w:r w:rsidR="00FA7BF2">
        <w:t>acility</w:t>
      </w:r>
    </w:p>
    <w:p w14:paraId="2D556313" w14:textId="77777777" w:rsidR="005467A3" w:rsidRDefault="00F76A7C" w:rsidP="00F53A6C">
      <w:pPr>
        <w:spacing w:after="0" w:line="240" w:lineRule="auto"/>
        <w:ind w:left="812" w:firstLine="0"/>
      </w:pPr>
      <w:r>
        <w:t xml:space="preserve"> </w:t>
      </w:r>
    </w:p>
    <w:p w14:paraId="3FC68D6B" w14:textId="769635B7" w:rsidR="006028FA" w:rsidRPr="00D7561D" w:rsidRDefault="006028FA" w:rsidP="009231AA">
      <w:pPr>
        <w:pStyle w:val="ListParagraph"/>
        <w:numPr>
          <w:ilvl w:val="0"/>
          <w:numId w:val="10"/>
        </w:numPr>
        <w:spacing w:line="240" w:lineRule="auto"/>
        <w:ind w:left="1260" w:right="12"/>
        <w:rPr>
          <w:i/>
        </w:rPr>
      </w:pPr>
      <w:r w:rsidRPr="006028FA">
        <w:t xml:space="preserve">Meets the appropriate requirements specified in </w:t>
      </w:r>
      <w:r w:rsidR="00956731">
        <w:t>SA-111</w:t>
      </w:r>
      <w:hyperlink r:id="rId13">
        <w:r w:rsidRPr="006028FA">
          <w:t>,</w:t>
        </w:r>
      </w:hyperlink>
      <w:r w:rsidRPr="006028FA">
        <w:t xml:space="preserve"> </w:t>
      </w:r>
      <w:r w:rsidRPr="00D7561D">
        <w:rPr>
          <w:i/>
        </w:rPr>
        <w:t>Formal Qualifications for Integrated Materials Performance Evaluation Program (IMPEP) Team Members</w:t>
      </w:r>
      <w:r w:rsidR="00956731" w:rsidRPr="00F53A6C">
        <w:rPr>
          <w:i/>
        </w:rPr>
        <w:t xml:space="preserve"> and </w:t>
      </w:r>
      <w:r w:rsidR="00956731">
        <w:rPr>
          <w:i/>
        </w:rPr>
        <w:t>Team Leaders</w:t>
      </w:r>
      <w:r w:rsidRPr="00D7561D">
        <w:rPr>
          <w:i/>
        </w:rPr>
        <w:t>.</w:t>
      </w:r>
      <w:r w:rsidR="00D7561D" w:rsidRPr="00D7561D">
        <w:rPr>
          <w:i/>
        </w:rPr>
        <w:t xml:space="preserve">  </w:t>
      </w:r>
    </w:p>
    <w:p w14:paraId="3F2C2095" w14:textId="77777777" w:rsidR="00D7561D" w:rsidRDefault="00D7561D" w:rsidP="009231AA">
      <w:pPr>
        <w:spacing w:line="240" w:lineRule="auto"/>
        <w:ind w:left="1260" w:right="12" w:hanging="360"/>
      </w:pPr>
    </w:p>
    <w:p w14:paraId="1AEABE63" w14:textId="760A4EB7" w:rsidR="00D7561D" w:rsidRPr="00C367E3" w:rsidRDefault="00DB1CEB" w:rsidP="002703F5">
      <w:pPr>
        <w:pStyle w:val="ListParagraph"/>
        <w:widowControl w:val="0"/>
        <w:numPr>
          <w:ilvl w:val="0"/>
          <w:numId w:val="10"/>
        </w:numPr>
        <w:tabs>
          <w:tab w:val="left" w:pos="1220"/>
        </w:tabs>
        <w:spacing w:after="0" w:line="240" w:lineRule="auto"/>
        <w:ind w:left="1260" w:right="100"/>
      </w:pPr>
      <w:r>
        <w:t xml:space="preserve">Is familiar with </w:t>
      </w:r>
      <w:r w:rsidR="008529E8">
        <w:t>Inspection Manual Chapter (IMC)</w:t>
      </w:r>
      <w:hyperlink r:id="rId14" w:history="1">
        <w:r w:rsidR="008529E8" w:rsidRPr="008529E8">
          <w:rPr>
            <w:rStyle w:val="Hyperlink"/>
          </w:rPr>
          <w:t xml:space="preserve"> 2401</w:t>
        </w:r>
      </w:hyperlink>
      <w:r w:rsidR="008529E8">
        <w:t xml:space="preserve">, </w:t>
      </w:r>
      <w:r w:rsidR="008529E8" w:rsidRPr="00CE5443">
        <w:rPr>
          <w:i/>
        </w:rPr>
        <w:t>Near-Surface Low-Level Radioactive Waste Disposal Facility Inspection Program</w:t>
      </w:r>
      <w:r w:rsidR="0044019F">
        <w:t>;</w:t>
      </w:r>
      <w:r w:rsidR="00D7561D" w:rsidRPr="00F3680B">
        <w:t xml:space="preserve"> </w:t>
      </w:r>
      <w:hyperlink r:id="rId15">
        <w:r w:rsidR="00D7561D" w:rsidRPr="008529E8">
          <w:rPr>
            <w:color w:val="0000FF"/>
          </w:rPr>
          <w:t>MD 8.8</w:t>
        </w:r>
      </w:hyperlink>
      <w:r w:rsidR="00D7561D" w:rsidRPr="00F3680B">
        <w:t xml:space="preserve">, </w:t>
      </w:r>
      <w:r w:rsidR="00D7561D" w:rsidRPr="008529E8">
        <w:rPr>
          <w:i/>
        </w:rPr>
        <w:t>Management of Allegations</w:t>
      </w:r>
      <w:r w:rsidR="00D7561D" w:rsidRPr="00F3680B">
        <w:t xml:space="preserve">; NMSS Procedure </w:t>
      </w:r>
      <w:hyperlink r:id="rId16" w:history="1">
        <w:r w:rsidR="00D7561D" w:rsidRPr="00482DE4">
          <w:rPr>
            <w:rStyle w:val="Hyperlink"/>
          </w:rPr>
          <w:t>SA-300</w:t>
        </w:r>
      </w:hyperlink>
      <w:r w:rsidR="00D7561D" w:rsidRPr="00F3680B">
        <w:t xml:space="preserve">; NMSS Procedure </w:t>
      </w:r>
      <w:hyperlink r:id="rId17">
        <w:r w:rsidR="00D7561D" w:rsidRPr="008529E8">
          <w:rPr>
            <w:color w:val="0000FF"/>
          </w:rPr>
          <w:t>SA-400</w:t>
        </w:r>
      </w:hyperlink>
      <w:r w:rsidR="00D7561D" w:rsidRPr="00F3680B">
        <w:t xml:space="preserve">, </w:t>
      </w:r>
      <w:r w:rsidR="00D7561D" w:rsidRPr="008529E8">
        <w:rPr>
          <w:i/>
        </w:rPr>
        <w:t>Management of Allegations</w:t>
      </w:r>
      <w:r w:rsidR="00C05340">
        <w:t xml:space="preserve">; IMC </w:t>
      </w:r>
      <w:r w:rsidR="00D7561D" w:rsidRPr="00F3680B">
        <w:t xml:space="preserve">2800, </w:t>
      </w:r>
      <w:r w:rsidR="00D7561D" w:rsidRPr="008529E8">
        <w:rPr>
          <w:i/>
        </w:rPr>
        <w:t>Materials Inspection Program</w:t>
      </w:r>
      <w:r w:rsidR="00D7561D" w:rsidRPr="00F3680B">
        <w:t xml:space="preserve">; applicable NRC and/or Agreement State regulations; and the operation of </w:t>
      </w:r>
      <w:r w:rsidR="00B51FE0">
        <w:t xml:space="preserve">the </w:t>
      </w:r>
      <w:r w:rsidR="00D7561D" w:rsidRPr="00F3680B">
        <w:t>N</w:t>
      </w:r>
      <w:r w:rsidR="00B51FE0">
        <w:t xml:space="preserve">uclear </w:t>
      </w:r>
      <w:r w:rsidR="00D7561D" w:rsidRPr="00F3680B">
        <w:t>M</w:t>
      </w:r>
      <w:r w:rsidR="00B51FE0">
        <w:t xml:space="preserve">aterials </w:t>
      </w:r>
      <w:r w:rsidR="00D7561D" w:rsidRPr="00F3680B">
        <w:t>E</w:t>
      </w:r>
      <w:r w:rsidR="00B51FE0">
        <w:t xml:space="preserve">vent </w:t>
      </w:r>
      <w:r w:rsidR="00D7561D" w:rsidRPr="00F3680B">
        <w:t>D</w:t>
      </w:r>
      <w:r w:rsidR="00B51FE0">
        <w:t>atabase (NMED)</w:t>
      </w:r>
      <w:r w:rsidR="00D7561D" w:rsidRPr="00F3680B">
        <w:t>.</w:t>
      </w:r>
    </w:p>
    <w:p w14:paraId="0950372B" w14:textId="77777777" w:rsidR="005038B4" w:rsidRPr="00F53A6C" w:rsidRDefault="005038B4" w:rsidP="00F34BFE">
      <w:pPr>
        <w:spacing w:line="240" w:lineRule="auto"/>
        <w:ind w:left="0" w:right="12" w:firstLine="0"/>
        <w:rPr>
          <w:color w:val="auto"/>
        </w:rPr>
      </w:pPr>
    </w:p>
    <w:p w14:paraId="3D125356" w14:textId="02A19EC3" w:rsidR="00D7561D" w:rsidRPr="00D7561D" w:rsidRDefault="00D7561D" w:rsidP="009231AA">
      <w:pPr>
        <w:pStyle w:val="ListParagraph"/>
        <w:numPr>
          <w:ilvl w:val="0"/>
          <w:numId w:val="10"/>
        </w:numPr>
        <w:spacing w:line="240" w:lineRule="auto"/>
        <w:ind w:left="1260" w:right="12"/>
        <w:rPr>
          <w:rFonts w:eastAsiaTheme="minorEastAsia"/>
        </w:rPr>
      </w:pPr>
      <w:r w:rsidRPr="00D7561D">
        <w:rPr>
          <w:rFonts w:eastAsiaTheme="minorEastAsia"/>
        </w:rPr>
        <w:t xml:space="preserve">Conducts </w:t>
      </w:r>
      <w:r w:rsidRPr="00D7561D">
        <w:rPr>
          <w:rFonts w:eastAsiaTheme="minorEastAsia"/>
        </w:rPr>
        <w:t xml:space="preserve">inspector accompaniments (unless they are conducted by an alternate team member) before the on-site portion of the review, and maintains a reference summary document related to the accompaniments. </w:t>
      </w:r>
    </w:p>
    <w:p w14:paraId="2B36416B" w14:textId="77777777" w:rsidR="00CE5443" w:rsidRDefault="00CE5443" w:rsidP="009231AA">
      <w:pPr>
        <w:spacing w:line="240" w:lineRule="auto"/>
        <w:ind w:left="1260" w:right="12" w:hanging="360"/>
        <w:rPr>
          <w:rFonts w:eastAsiaTheme="minorEastAsia"/>
        </w:rPr>
      </w:pPr>
    </w:p>
    <w:p w14:paraId="5B78670F" w14:textId="0D5452C5" w:rsidR="006028FA" w:rsidRDefault="006028FA" w:rsidP="00F53A6C">
      <w:pPr>
        <w:pStyle w:val="ListParagraph"/>
        <w:numPr>
          <w:ilvl w:val="0"/>
          <w:numId w:val="10"/>
        </w:numPr>
        <w:spacing w:line="240" w:lineRule="auto"/>
        <w:ind w:left="1260" w:right="12"/>
      </w:pPr>
      <w:r w:rsidRPr="00D7561D">
        <w:rPr>
          <w:rFonts w:eastAsiaTheme="minorEastAsia"/>
          <w:color w:val="auto"/>
        </w:rPr>
        <w:t>Reviews</w:t>
      </w:r>
      <w:r w:rsidRPr="00F53A6C">
        <w:rPr>
          <w:color w:val="auto"/>
        </w:rPr>
        <w:t xml:space="preserve"> relevant documentation </w:t>
      </w:r>
      <w:r w:rsidR="00D7561D">
        <w:t>related to the LLRW program review</w:t>
      </w:r>
      <w:r w:rsidR="00D7561D" w:rsidRPr="00D7561D">
        <w:rPr>
          <w:rFonts w:eastAsiaTheme="minorEastAsia"/>
          <w:color w:val="auto"/>
        </w:rPr>
        <w:t xml:space="preserve"> </w:t>
      </w:r>
      <w:r w:rsidRPr="00D7561D">
        <w:rPr>
          <w:rFonts w:eastAsiaTheme="minorEastAsia"/>
          <w:color w:val="auto"/>
        </w:rPr>
        <w:t>and conducts management and staff discussions.</w:t>
      </w:r>
    </w:p>
    <w:p w14:paraId="35169C57" w14:textId="76F7FE52" w:rsidR="00DE3EF7" w:rsidRPr="00DE3EF7" w:rsidRDefault="00DE3EF7" w:rsidP="00DE3EF7">
      <w:pPr>
        <w:pStyle w:val="ListParagraph"/>
        <w:spacing w:line="240" w:lineRule="auto"/>
        <w:ind w:left="1260" w:right="12" w:firstLine="0"/>
        <w:rPr>
          <w:rFonts w:eastAsiaTheme="minorEastAsia"/>
          <w:color w:val="auto"/>
        </w:rPr>
      </w:pPr>
    </w:p>
    <w:p w14:paraId="3F78930B" w14:textId="77777777" w:rsidR="006028FA" w:rsidRPr="00D7561D" w:rsidRDefault="006028FA" w:rsidP="009231AA">
      <w:pPr>
        <w:pStyle w:val="ListParagraph"/>
        <w:numPr>
          <w:ilvl w:val="0"/>
          <w:numId w:val="10"/>
        </w:numPr>
        <w:spacing w:line="240" w:lineRule="auto"/>
        <w:ind w:left="1260" w:right="12"/>
        <w:rPr>
          <w:rFonts w:eastAsiaTheme="minorEastAsia"/>
          <w:color w:val="auto"/>
        </w:rPr>
      </w:pPr>
      <w:r>
        <w:t xml:space="preserve">Reviews and evaluates the quality of technical staffing and training programs and determines whether staffing levels and expertise are sufficient for the </w:t>
      </w:r>
      <w:r w:rsidR="00D7561D">
        <w:t>LLRW program</w:t>
      </w:r>
      <w:r>
        <w:t>.</w:t>
      </w:r>
    </w:p>
    <w:p w14:paraId="0FADD3E2" w14:textId="77777777" w:rsidR="006028FA" w:rsidRDefault="006028FA" w:rsidP="002703F5">
      <w:pPr>
        <w:autoSpaceDE w:val="0"/>
        <w:autoSpaceDN w:val="0"/>
        <w:adjustRightInd w:val="0"/>
        <w:spacing w:after="0" w:line="240" w:lineRule="auto"/>
        <w:ind w:left="1260" w:hanging="360"/>
        <w:rPr>
          <w:rFonts w:eastAsiaTheme="minorEastAsia"/>
          <w:sz w:val="24"/>
          <w:szCs w:val="24"/>
        </w:rPr>
      </w:pPr>
    </w:p>
    <w:p w14:paraId="1AA63223" w14:textId="77777777" w:rsidR="006028FA" w:rsidRPr="00D7561D" w:rsidRDefault="006028FA" w:rsidP="002703F5">
      <w:pPr>
        <w:pStyle w:val="ListParagraph"/>
        <w:numPr>
          <w:ilvl w:val="0"/>
          <w:numId w:val="10"/>
        </w:numPr>
        <w:autoSpaceDE w:val="0"/>
        <w:autoSpaceDN w:val="0"/>
        <w:adjustRightInd w:val="0"/>
        <w:spacing w:after="0" w:line="240" w:lineRule="auto"/>
        <w:ind w:left="1260"/>
        <w:rPr>
          <w:rFonts w:eastAsiaTheme="minorEastAsia"/>
        </w:rPr>
      </w:pPr>
      <w:r w:rsidRPr="00D7561D">
        <w:rPr>
          <w:rFonts w:eastAsiaTheme="minorEastAsia"/>
        </w:rPr>
        <w:t>Reviews and evaluates selected inspection casework files</w:t>
      </w:r>
      <w:r w:rsidR="00D7561D">
        <w:rPr>
          <w:rFonts w:eastAsiaTheme="minorEastAsia"/>
        </w:rPr>
        <w:t xml:space="preserve"> for the LLRW program</w:t>
      </w:r>
      <w:r w:rsidRPr="00D7561D">
        <w:rPr>
          <w:rFonts w:eastAsiaTheme="minorEastAsia"/>
        </w:rPr>
        <w:t xml:space="preserve">, conducts staff discussions, and maintains a reference summary document of all inspection casework reviewed. </w:t>
      </w:r>
    </w:p>
    <w:p w14:paraId="74DE228E" w14:textId="77777777" w:rsidR="006028FA" w:rsidRDefault="006028FA" w:rsidP="002703F5">
      <w:pPr>
        <w:autoSpaceDE w:val="0"/>
        <w:autoSpaceDN w:val="0"/>
        <w:adjustRightInd w:val="0"/>
        <w:spacing w:after="0" w:line="240" w:lineRule="auto"/>
        <w:ind w:left="1260" w:hanging="360"/>
        <w:rPr>
          <w:rFonts w:eastAsiaTheme="minorEastAsia"/>
        </w:rPr>
      </w:pPr>
    </w:p>
    <w:p w14:paraId="08E0AA7C" w14:textId="77777777" w:rsidR="006028FA" w:rsidRDefault="00D7561D" w:rsidP="002703F5">
      <w:pPr>
        <w:pStyle w:val="ListParagraph"/>
        <w:numPr>
          <w:ilvl w:val="0"/>
          <w:numId w:val="10"/>
        </w:numPr>
        <w:autoSpaceDE w:val="0"/>
        <w:autoSpaceDN w:val="0"/>
        <w:adjustRightInd w:val="0"/>
        <w:spacing w:after="0" w:line="240" w:lineRule="auto"/>
        <w:ind w:left="1260"/>
        <w:rPr>
          <w:rFonts w:eastAsiaTheme="minorEastAsia"/>
        </w:rPr>
      </w:pPr>
      <w:r w:rsidRPr="00D7561D">
        <w:rPr>
          <w:rFonts w:eastAsiaTheme="minorEastAsia"/>
        </w:rPr>
        <w:t xml:space="preserve">Reviews and evaluates selected </w:t>
      </w:r>
      <w:r w:rsidR="006028FA" w:rsidRPr="00D7561D">
        <w:rPr>
          <w:rFonts w:eastAsiaTheme="minorEastAsia"/>
        </w:rPr>
        <w:t>licensing actions</w:t>
      </w:r>
      <w:r>
        <w:rPr>
          <w:rFonts w:eastAsiaTheme="minorEastAsia"/>
        </w:rPr>
        <w:t xml:space="preserve"> for the LLRW program</w:t>
      </w:r>
      <w:r w:rsidR="006028FA" w:rsidRPr="00D7561D">
        <w:rPr>
          <w:rFonts w:eastAsiaTheme="minorEastAsia"/>
        </w:rPr>
        <w:t xml:space="preserve">, </w:t>
      </w:r>
      <w:r w:rsidRPr="00D7561D">
        <w:rPr>
          <w:rFonts w:eastAsiaTheme="minorEastAsia"/>
        </w:rPr>
        <w:t xml:space="preserve">conducts staff discussions, </w:t>
      </w:r>
      <w:r w:rsidR="006028FA" w:rsidRPr="00D7561D">
        <w:rPr>
          <w:rFonts w:eastAsiaTheme="minorEastAsia"/>
        </w:rPr>
        <w:t xml:space="preserve">and maintains a summary of all licensing actions reviewed. </w:t>
      </w:r>
    </w:p>
    <w:p w14:paraId="2DF90521" w14:textId="35211CAF" w:rsidR="00D7561D" w:rsidRPr="00D7561D" w:rsidRDefault="00D7561D" w:rsidP="00F53A6C">
      <w:pPr>
        <w:pStyle w:val="ListParagraph"/>
        <w:spacing w:line="240" w:lineRule="auto"/>
        <w:rPr>
          <w:rFonts w:eastAsiaTheme="minorEastAsia"/>
        </w:rPr>
      </w:pPr>
    </w:p>
    <w:p w14:paraId="454691AA" w14:textId="77777777" w:rsidR="00D7561D" w:rsidRDefault="00D7561D" w:rsidP="00F53A6C">
      <w:pPr>
        <w:numPr>
          <w:ilvl w:val="0"/>
          <w:numId w:val="10"/>
        </w:numPr>
        <w:spacing w:line="240" w:lineRule="auto"/>
        <w:ind w:left="1260" w:right="12"/>
      </w:pPr>
      <w:r>
        <w:t xml:space="preserve">Conducts staff discussions, evaluates the quality of the LLRW program, and maintains a summary of the review for this indicator. </w:t>
      </w:r>
    </w:p>
    <w:p w14:paraId="3F4EF5F5" w14:textId="52564149" w:rsidR="006028FA" w:rsidRDefault="006028FA" w:rsidP="00E47333">
      <w:pPr>
        <w:spacing w:line="259" w:lineRule="auto"/>
        <w:ind w:left="0" w:firstLine="0"/>
        <w:rPr>
          <w:rFonts w:eastAsiaTheme="minorEastAsia"/>
          <w:color w:val="auto"/>
        </w:rPr>
      </w:pPr>
    </w:p>
    <w:p w14:paraId="533E919E" w14:textId="77777777" w:rsidR="006028FA" w:rsidRPr="00D7561D" w:rsidRDefault="006028FA" w:rsidP="009231AA">
      <w:pPr>
        <w:pStyle w:val="ListParagraph"/>
        <w:numPr>
          <w:ilvl w:val="0"/>
          <w:numId w:val="10"/>
        </w:numPr>
        <w:spacing w:line="240" w:lineRule="auto"/>
        <w:ind w:left="1260" w:right="12"/>
        <w:rPr>
          <w:rFonts w:eastAsiaTheme="minorEastAsia"/>
          <w:color w:val="auto"/>
        </w:rPr>
      </w:pPr>
      <w:r w:rsidRPr="00D7561D">
        <w:rPr>
          <w:rFonts w:eastAsiaTheme="minorEastAsia"/>
          <w:color w:val="auto"/>
        </w:rPr>
        <w:t xml:space="preserve">Informs the Team Leader of their findings throughout the review. </w:t>
      </w:r>
    </w:p>
    <w:p w14:paraId="22653D88" w14:textId="77777777" w:rsidR="006028FA" w:rsidRDefault="006028FA" w:rsidP="009231AA">
      <w:pPr>
        <w:spacing w:line="240" w:lineRule="auto"/>
        <w:ind w:left="1260" w:right="12" w:hanging="360"/>
        <w:rPr>
          <w:rFonts w:eastAsiaTheme="minorEastAsia"/>
          <w:color w:val="auto"/>
        </w:rPr>
      </w:pPr>
    </w:p>
    <w:p w14:paraId="20F649CC" w14:textId="77777777" w:rsidR="006028FA" w:rsidRDefault="006028FA" w:rsidP="009231AA">
      <w:pPr>
        <w:pStyle w:val="ListParagraph"/>
        <w:numPr>
          <w:ilvl w:val="0"/>
          <w:numId w:val="10"/>
        </w:numPr>
        <w:spacing w:line="240" w:lineRule="auto"/>
        <w:ind w:left="1260" w:right="12" w:hanging="450"/>
        <w:rPr>
          <w:rFonts w:eastAsiaTheme="minorEastAsia"/>
          <w:color w:val="auto"/>
        </w:rPr>
      </w:pPr>
      <w:r w:rsidRPr="00D7561D">
        <w:rPr>
          <w:rFonts w:eastAsiaTheme="minorEastAsia"/>
          <w:color w:val="auto"/>
        </w:rPr>
        <w:t>Completes their portion of the IMPEP report for the performance indicator(s) reviewed.</w:t>
      </w:r>
    </w:p>
    <w:p w14:paraId="2379E436" w14:textId="77777777" w:rsidR="00D7561D" w:rsidRPr="00D7561D" w:rsidRDefault="00D7561D" w:rsidP="009231AA">
      <w:pPr>
        <w:spacing w:line="240" w:lineRule="auto"/>
        <w:ind w:left="0" w:right="12" w:firstLine="0"/>
        <w:rPr>
          <w:rFonts w:eastAsiaTheme="minorEastAsia"/>
          <w:color w:val="auto"/>
        </w:rPr>
      </w:pPr>
    </w:p>
    <w:p w14:paraId="1634C1F0" w14:textId="77777777" w:rsidR="006028FA" w:rsidRDefault="006028FA" w:rsidP="009231AA">
      <w:pPr>
        <w:pStyle w:val="ListParagraph"/>
        <w:numPr>
          <w:ilvl w:val="0"/>
          <w:numId w:val="10"/>
        </w:numPr>
        <w:spacing w:line="240" w:lineRule="auto"/>
        <w:ind w:left="1260" w:right="12" w:hanging="450"/>
        <w:rPr>
          <w:rFonts w:eastAsiaTheme="minorEastAsia"/>
          <w:color w:val="auto"/>
        </w:rPr>
      </w:pPr>
      <w:r w:rsidRPr="00D7561D">
        <w:rPr>
          <w:rFonts w:eastAsiaTheme="minorEastAsia"/>
          <w:color w:val="auto"/>
        </w:rPr>
        <w:t>Attends the IMPEP Management Review Board meeting for the review and is prepared to discuss their findings (this can be done either in-person or via teleconference).</w:t>
      </w:r>
    </w:p>
    <w:p w14:paraId="0100D142" w14:textId="77777777" w:rsidR="005467A3" w:rsidRDefault="005467A3" w:rsidP="009231AA">
      <w:pPr>
        <w:spacing w:line="240" w:lineRule="auto"/>
        <w:ind w:left="0" w:firstLine="0"/>
      </w:pPr>
    </w:p>
    <w:p w14:paraId="176885E1" w14:textId="77777777" w:rsidR="005467A3" w:rsidRDefault="00F76A7C" w:rsidP="00F53A6C">
      <w:pPr>
        <w:pStyle w:val="Heading2"/>
        <w:tabs>
          <w:tab w:val="center" w:pos="1032"/>
        </w:tabs>
        <w:spacing w:line="240" w:lineRule="auto"/>
        <w:ind w:left="-14" w:firstLine="0"/>
      </w:pPr>
      <w:r>
        <w:t xml:space="preserve">V. </w:t>
      </w:r>
      <w:r>
        <w:tab/>
        <w:t>GUIDANCE</w:t>
      </w:r>
      <w:r>
        <w:rPr>
          <w:b w:val="0"/>
        </w:rPr>
        <w:t xml:space="preserve"> </w:t>
      </w:r>
    </w:p>
    <w:p w14:paraId="1FE4C55C" w14:textId="77777777" w:rsidR="005467A3" w:rsidRDefault="00F76A7C" w:rsidP="00F53A6C">
      <w:pPr>
        <w:spacing w:after="0" w:line="240" w:lineRule="auto"/>
        <w:ind w:left="0" w:firstLine="0"/>
      </w:pPr>
      <w:r>
        <w:t xml:space="preserve"> </w:t>
      </w:r>
    </w:p>
    <w:p w14:paraId="26741761" w14:textId="77777777" w:rsidR="005467A3" w:rsidRDefault="00F76A7C" w:rsidP="00F53A6C">
      <w:pPr>
        <w:numPr>
          <w:ilvl w:val="0"/>
          <w:numId w:val="3"/>
        </w:numPr>
        <w:spacing w:line="240" w:lineRule="auto"/>
        <w:ind w:right="12" w:hanging="360"/>
      </w:pPr>
      <w:r>
        <w:t xml:space="preserve">Scope </w:t>
      </w:r>
    </w:p>
    <w:p w14:paraId="4EB1A1DE" w14:textId="77777777" w:rsidR="005467A3" w:rsidRDefault="00F76A7C" w:rsidP="00F53A6C">
      <w:pPr>
        <w:spacing w:after="0" w:line="240" w:lineRule="auto"/>
        <w:ind w:left="0" w:firstLine="0"/>
      </w:pPr>
      <w:r>
        <w:t xml:space="preserve"> </w:t>
      </w:r>
    </w:p>
    <w:p w14:paraId="0F9B97A2" w14:textId="4F53F05E" w:rsidR="00E24D7B" w:rsidRDefault="00C52252" w:rsidP="00F53A6C">
      <w:pPr>
        <w:numPr>
          <w:ilvl w:val="0"/>
          <w:numId w:val="12"/>
        </w:numPr>
        <w:tabs>
          <w:tab w:val="left" w:pos="900"/>
          <w:tab w:val="left" w:pos="1260"/>
          <w:tab w:val="left" w:pos="1350"/>
        </w:tabs>
        <w:spacing w:after="0" w:line="240" w:lineRule="auto"/>
        <w:ind w:left="1260" w:right="12" w:hanging="451"/>
      </w:pPr>
      <w:r>
        <w:t xml:space="preserve">This procedure </w:t>
      </w:r>
      <w:r w:rsidR="00F76A7C">
        <w:t xml:space="preserve">applies to </w:t>
      </w:r>
      <w:r w:rsidR="00AE6EB9">
        <w:t xml:space="preserve">the </w:t>
      </w:r>
      <w:r w:rsidR="00F76A7C">
        <w:t xml:space="preserve">review of the LLRW program and related activities common to Agreement States.  In particular, the procedure </w:t>
      </w:r>
      <w:r>
        <w:t xml:space="preserve">primarily </w:t>
      </w:r>
      <w:r w:rsidR="00F76A7C">
        <w:t>applies to activities involving licensing, control, management, operation, inspection, closure, and/or post-closure of radioactive waste disposal under NRC</w:t>
      </w:r>
      <w:r w:rsidR="00BE15EB" w:rsidRPr="00F34BFE">
        <w:rPr>
          <w:rFonts w:ascii="Calibri" w:eastAsia="Calibri" w:hAnsi="Calibri" w:cs="Calibri"/>
        </w:rPr>
        <w:t>’</w:t>
      </w:r>
      <w:r w:rsidR="00F76A7C">
        <w:t xml:space="preserve">s </w:t>
      </w:r>
      <w:hyperlink r:id="rId18" w:history="1">
        <w:r w:rsidR="00F76A7C" w:rsidRPr="00B02C5A">
          <w:rPr>
            <w:rStyle w:val="Hyperlink"/>
          </w:rPr>
          <w:t>10 CFR Part 61</w:t>
        </w:r>
      </w:hyperlink>
      <w:r w:rsidR="00F76A7C">
        <w:t xml:space="preserve"> and/or equivalent State regulations. </w:t>
      </w:r>
      <w:r w:rsidR="00BB427E">
        <w:t xml:space="preserve"> The review of program elements (including regulations) required for compatibility are not in scope of this indicator but are addressed by another non-common </w:t>
      </w:r>
      <w:r w:rsidR="0084507D">
        <w:t xml:space="preserve">performance </w:t>
      </w:r>
      <w:r w:rsidR="00BB427E">
        <w:t xml:space="preserve">indicator. </w:t>
      </w:r>
      <w:r w:rsidR="00AE6EB9">
        <w:t xml:space="preserve"> </w:t>
      </w:r>
      <w:r w:rsidR="00121B64">
        <w:t xml:space="preserve">The scope of the review of the LLRW program should take the phase in the life-cycle into consideration.  </w:t>
      </w:r>
      <w:r w:rsidR="00E24D7B">
        <w:t xml:space="preserve">For example, a closed LLRW facility in the institutional control period will need </w:t>
      </w:r>
      <w:r w:rsidR="00121B64">
        <w:t>emphasis placed on different areas</w:t>
      </w:r>
      <w:r w:rsidR="00E24D7B">
        <w:t xml:space="preserve"> than an active operational LLRW facility or a close</w:t>
      </w:r>
      <w:r w:rsidR="00DE5227">
        <w:t>d</w:t>
      </w:r>
      <w:r w:rsidR="00E24D7B">
        <w:t xml:space="preserve"> facility that is placing an engineered cap on the site. </w:t>
      </w:r>
    </w:p>
    <w:p w14:paraId="5F14D2B4" w14:textId="62391DBD" w:rsidR="00CA230E" w:rsidRDefault="00CA230E" w:rsidP="00F53A6C">
      <w:pPr>
        <w:pStyle w:val="ListParagraph"/>
        <w:tabs>
          <w:tab w:val="left" w:pos="900"/>
          <w:tab w:val="left" w:pos="1260"/>
          <w:tab w:val="left" w:pos="1350"/>
        </w:tabs>
        <w:spacing w:after="0" w:line="240" w:lineRule="auto"/>
        <w:ind w:left="1260" w:right="12" w:firstLine="0"/>
      </w:pPr>
    </w:p>
    <w:p w14:paraId="3CE42DB7" w14:textId="4436C276" w:rsidR="00E24D7B" w:rsidRDefault="00F76A7C" w:rsidP="00F53A6C">
      <w:pPr>
        <w:pStyle w:val="ListParagraph"/>
        <w:numPr>
          <w:ilvl w:val="0"/>
          <w:numId w:val="12"/>
        </w:numPr>
        <w:spacing w:line="240" w:lineRule="auto"/>
        <w:ind w:left="1260" w:right="12" w:hanging="450"/>
      </w:pPr>
      <w:r>
        <w:t>This procedure evaluates the Agreement State</w:t>
      </w:r>
      <w:r w:rsidR="00BE15EB" w:rsidRPr="00E24D7B">
        <w:rPr>
          <w:rFonts w:ascii="Calibri" w:eastAsia="Calibri" w:hAnsi="Calibri" w:cs="Calibri"/>
        </w:rPr>
        <w:t>’</w:t>
      </w:r>
      <w:r>
        <w:t xml:space="preserve">s performance over the period of time since the last IMPEP review.  This time frame is defined as the review period. </w:t>
      </w:r>
      <w:r w:rsidR="00E24D7B">
        <w:t xml:space="preserve">  </w:t>
      </w:r>
    </w:p>
    <w:p w14:paraId="18BA95A8" w14:textId="03CF0ACD" w:rsidR="00E24D7B" w:rsidRDefault="00E24D7B" w:rsidP="00F53A6C">
      <w:pPr>
        <w:pStyle w:val="ListParagraph"/>
        <w:spacing w:line="240" w:lineRule="auto"/>
        <w:ind w:left="1172" w:right="12" w:firstLine="0"/>
      </w:pPr>
    </w:p>
    <w:p w14:paraId="490C0F25" w14:textId="1572DCBA" w:rsidR="005467A3" w:rsidRDefault="00F76A7C" w:rsidP="00F53A6C">
      <w:pPr>
        <w:pStyle w:val="ListParagraph"/>
        <w:numPr>
          <w:ilvl w:val="0"/>
          <w:numId w:val="12"/>
        </w:numPr>
        <w:spacing w:line="240" w:lineRule="auto"/>
        <w:ind w:left="1260" w:right="12" w:hanging="450"/>
      </w:pPr>
      <w:r>
        <w:t xml:space="preserve">The review </w:t>
      </w:r>
      <w:r w:rsidR="007E0893">
        <w:t xml:space="preserve">guidance and </w:t>
      </w:r>
      <w:r>
        <w:t>details in Subsection</w:t>
      </w:r>
      <w:r w:rsidR="007E0893">
        <w:t xml:space="preserve">s D and E </w:t>
      </w:r>
      <w:r>
        <w:t xml:space="preserve">are examples of evaluation elements and are not requirements. </w:t>
      </w:r>
      <w:r w:rsidR="00C242DC">
        <w:t xml:space="preserve"> </w:t>
      </w:r>
    </w:p>
    <w:p w14:paraId="6EADD25C" w14:textId="77777777" w:rsidR="00DE3EF7" w:rsidRDefault="00F76A7C" w:rsidP="00F53A6C">
      <w:pPr>
        <w:spacing w:after="0" w:line="240" w:lineRule="auto"/>
        <w:ind w:left="0" w:firstLine="0"/>
      </w:pPr>
      <w:r>
        <w:t xml:space="preserve"> </w:t>
      </w:r>
    </w:p>
    <w:p w14:paraId="1D6BFE0C" w14:textId="77777777" w:rsidR="00754301" w:rsidRDefault="00754301" w:rsidP="009231AA">
      <w:pPr>
        <w:numPr>
          <w:ilvl w:val="0"/>
          <w:numId w:val="3"/>
        </w:numPr>
        <w:spacing w:line="240" w:lineRule="auto"/>
        <w:ind w:right="12" w:hanging="360"/>
      </w:pPr>
      <w:r>
        <w:t>Preparation</w:t>
      </w:r>
    </w:p>
    <w:p w14:paraId="52FDD81E" w14:textId="77777777" w:rsidR="00F2101A" w:rsidRDefault="00F2101A" w:rsidP="00F53A6C">
      <w:pPr>
        <w:spacing w:line="240" w:lineRule="auto"/>
        <w:ind w:left="812" w:right="12" w:firstLine="0"/>
      </w:pPr>
    </w:p>
    <w:p w14:paraId="6F58D4DB" w14:textId="321D9A63" w:rsidR="00754301" w:rsidRDefault="00754301" w:rsidP="002703F5">
      <w:pPr>
        <w:pStyle w:val="ListParagraph"/>
        <w:widowControl w:val="0"/>
        <w:numPr>
          <w:ilvl w:val="1"/>
          <w:numId w:val="3"/>
        </w:numPr>
        <w:tabs>
          <w:tab w:val="left" w:pos="1170"/>
        </w:tabs>
        <w:spacing w:after="0" w:line="240" w:lineRule="auto"/>
        <w:ind w:left="1170" w:right="100" w:hanging="360"/>
        <w:rPr>
          <w:rFonts w:eastAsia="Times New Roman"/>
          <w:color w:val="auto"/>
        </w:rPr>
      </w:pPr>
      <w:r w:rsidRPr="00F53A6C">
        <w:rPr>
          <w:color w:val="auto"/>
        </w:rPr>
        <w:t xml:space="preserve">The </w:t>
      </w:r>
      <w:r w:rsidR="00DA1CC2">
        <w:t>reviewer</w:t>
      </w:r>
      <w:r w:rsidR="003A31F8">
        <w:t>(s)</w:t>
      </w:r>
      <w:r w:rsidR="00DA1CC2">
        <w:t xml:space="preserve"> </w:t>
      </w:r>
      <w:r w:rsidRPr="00F2101A">
        <w:rPr>
          <w:rFonts w:eastAsia="Times New Roman"/>
          <w:color w:val="auto"/>
        </w:rPr>
        <w:t>should request relevant documentation prior to the on-site review by</w:t>
      </w:r>
      <w:r w:rsidR="00F2101A">
        <w:rPr>
          <w:rFonts w:eastAsia="Times New Roman"/>
          <w:color w:val="auto"/>
        </w:rPr>
        <w:t xml:space="preserve"> </w:t>
      </w:r>
      <w:r w:rsidRPr="00F2101A">
        <w:rPr>
          <w:rFonts w:eastAsia="Times New Roman"/>
          <w:color w:val="auto"/>
        </w:rPr>
        <w:t>performing the following:</w:t>
      </w:r>
    </w:p>
    <w:p w14:paraId="3DEACD38" w14:textId="77777777" w:rsidR="00F2101A" w:rsidRPr="00F2101A" w:rsidRDefault="00F2101A" w:rsidP="002703F5">
      <w:pPr>
        <w:pStyle w:val="ListParagraph"/>
        <w:widowControl w:val="0"/>
        <w:tabs>
          <w:tab w:val="left" w:pos="1220"/>
        </w:tabs>
        <w:spacing w:after="0" w:line="240" w:lineRule="auto"/>
        <w:ind w:left="1172" w:right="100" w:firstLine="0"/>
        <w:rPr>
          <w:rFonts w:eastAsia="Times New Roman"/>
          <w:color w:val="auto"/>
        </w:rPr>
      </w:pPr>
    </w:p>
    <w:p w14:paraId="73CFBA54" w14:textId="77777777" w:rsidR="00754301" w:rsidRPr="009B01CB" w:rsidRDefault="00C242DC" w:rsidP="009B01CB">
      <w:pPr>
        <w:pStyle w:val="ListParagraph"/>
        <w:widowControl w:val="0"/>
        <w:numPr>
          <w:ilvl w:val="0"/>
          <w:numId w:val="42"/>
        </w:numPr>
        <w:tabs>
          <w:tab w:val="left" w:pos="1220"/>
        </w:tabs>
        <w:spacing w:after="0" w:line="240" w:lineRule="auto"/>
        <w:ind w:left="1530" w:right="100"/>
        <w:rPr>
          <w:rFonts w:eastAsia="Times New Roman"/>
          <w:color w:val="auto"/>
        </w:rPr>
      </w:pPr>
      <w:r>
        <w:rPr>
          <w:rFonts w:eastAsia="Times New Roman"/>
          <w:color w:val="auto"/>
        </w:rPr>
        <w:t>Obtain a copy of the p</w:t>
      </w:r>
      <w:r w:rsidR="00754301" w:rsidRPr="009B01CB">
        <w:rPr>
          <w:rFonts w:eastAsia="Times New Roman"/>
          <w:color w:val="auto"/>
        </w:rPr>
        <w:t xml:space="preserve">eriodic </w:t>
      </w:r>
      <w:r>
        <w:rPr>
          <w:rFonts w:eastAsia="Times New Roman"/>
          <w:color w:val="auto"/>
        </w:rPr>
        <w:t>meeting s</w:t>
      </w:r>
      <w:r w:rsidR="00754301" w:rsidRPr="009B01CB">
        <w:rPr>
          <w:rFonts w:eastAsia="Times New Roman"/>
          <w:color w:val="auto"/>
        </w:rPr>
        <w:t>ummary</w:t>
      </w:r>
      <w:r>
        <w:rPr>
          <w:rFonts w:eastAsia="Times New Roman"/>
          <w:color w:val="auto"/>
        </w:rPr>
        <w:t>(s) for the review period</w:t>
      </w:r>
      <w:r w:rsidR="00754301" w:rsidRPr="009B01CB">
        <w:rPr>
          <w:rFonts w:eastAsia="Times New Roman"/>
          <w:color w:val="auto"/>
        </w:rPr>
        <w:t xml:space="preserve">. </w:t>
      </w:r>
    </w:p>
    <w:p w14:paraId="032C1252" w14:textId="77777777" w:rsidR="009B01CB" w:rsidRDefault="009B01CB" w:rsidP="009B01CB">
      <w:pPr>
        <w:widowControl w:val="0"/>
        <w:tabs>
          <w:tab w:val="left" w:pos="1220"/>
          <w:tab w:val="left" w:pos="1710"/>
        </w:tabs>
        <w:spacing w:after="0" w:line="240" w:lineRule="auto"/>
        <w:ind w:left="821" w:right="12"/>
        <w:rPr>
          <w:rFonts w:eastAsia="Times New Roman"/>
          <w:color w:val="auto"/>
        </w:rPr>
      </w:pPr>
    </w:p>
    <w:p w14:paraId="4CC7732F" w14:textId="7AC38E20" w:rsidR="00AB5FCB" w:rsidRDefault="00AB5FCB" w:rsidP="009B01CB">
      <w:pPr>
        <w:pStyle w:val="ListParagraph"/>
        <w:widowControl w:val="0"/>
        <w:numPr>
          <w:ilvl w:val="0"/>
          <w:numId w:val="42"/>
        </w:numPr>
        <w:tabs>
          <w:tab w:val="left" w:pos="1220"/>
          <w:tab w:val="left" w:pos="1710"/>
        </w:tabs>
        <w:spacing w:after="0" w:line="240" w:lineRule="auto"/>
        <w:ind w:left="1530" w:right="12"/>
      </w:pPr>
      <w:r w:rsidRPr="009B01CB">
        <w:rPr>
          <w:rFonts w:eastAsia="Times New Roman"/>
          <w:color w:val="auto"/>
        </w:rPr>
        <w:t xml:space="preserve">Obtain a copy of the last IMPEP report. </w:t>
      </w:r>
      <w:r w:rsidR="00121B64">
        <w:rPr>
          <w:rFonts w:eastAsia="Times New Roman"/>
          <w:color w:val="auto"/>
        </w:rPr>
        <w:t xml:space="preserve"> </w:t>
      </w:r>
      <w:r>
        <w:t>Any issues identified in the last IMPEP review that remain open should be resolved in accordance with Section V.H.4 of NMSS Procedur</w:t>
      </w:r>
      <w:hyperlink r:id="rId19">
        <w:r>
          <w:t xml:space="preserve">e </w:t>
        </w:r>
      </w:hyperlink>
      <w:hyperlink r:id="rId20">
        <w:r w:rsidRPr="009B01CB">
          <w:rPr>
            <w:color w:val="0000FF"/>
          </w:rPr>
          <w:t>SA-100</w:t>
        </w:r>
      </w:hyperlink>
      <w:r>
        <w:t xml:space="preserve">, </w:t>
      </w:r>
      <w:r w:rsidRPr="009B01CB">
        <w:rPr>
          <w:i/>
        </w:rPr>
        <w:t>Implementation of the Integrated Materials Performance Evaluation Program (IMPEP)</w:t>
      </w:r>
      <w:r>
        <w:t xml:space="preserve">. </w:t>
      </w:r>
      <w:r w:rsidR="00121B64">
        <w:t xml:space="preserve"> The reviewers should also consider recommendations made in the last IMPEP report.</w:t>
      </w:r>
    </w:p>
    <w:p w14:paraId="1A9AB00A" w14:textId="77777777" w:rsidR="00754301" w:rsidRDefault="00754301" w:rsidP="009B01CB">
      <w:pPr>
        <w:widowControl w:val="0"/>
        <w:tabs>
          <w:tab w:val="left" w:pos="1220"/>
        </w:tabs>
        <w:spacing w:after="0" w:line="240" w:lineRule="auto"/>
        <w:ind w:left="1900" w:right="100"/>
        <w:rPr>
          <w:rFonts w:eastAsia="Times New Roman"/>
          <w:color w:val="auto"/>
        </w:rPr>
      </w:pPr>
    </w:p>
    <w:p w14:paraId="3B603192" w14:textId="77777777" w:rsidR="00754301" w:rsidRPr="009B01CB" w:rsidRDefault="00754301" w:rsidP="009B01CB">
      <w:pPr>
        <w:pStyle w:val="ListParagraph"/>
        <w:widowControl w:val="0"/>
        <w:numPr>
          <w:ilvl w:val="0"/>
          <w:numId w:val="42"/>
        </w:numPr>
        <w:tabs>
          <w:tab w:val="left" w:pos="1220"/>
        </w:tabs>
        <w:spacing w:after="0" w:line="240" w:lineRule="auto"/>
        <w:ind w:left="1530" w:right="100"/>
        <w:rPr>
          <w:rFonts w:eastAsia="Times New Roman"/>
          <w:color w:val="auto"/>
        </w:rPr>
      </w:pPr>
      <w:r w:rsidRPr="009B01CB">
        <w:rPr>
          <w:rFonts w:eastAsia="Times New Roman"/>
          <w:color w:val="auto"/>
        </w:rPr>
        <w:t xml:space="preserve">Contact </w:t>
      </w:r>
      <w:r w:rsidR="0045029A" w:rsidRPr="009B01CB">
        <w:rPr>
          <w:rFonts w:eastAsia="Times New Roman"/>
          <w:color w:val="auto"/>
        </w:rPr>
        <w:t xml:space="preserve">NMSS’ Low Level Waste Branch and the </w:t>
      </w:r>
      <w:r w:rsidRPr="009B01CB">
        <w:rPr>
          <w:rFonts w:eastAsia="Times New Roman"/>
          <w:color w:val="auto"/>
        </w:rPr>
        <w:t>Regional State Agreements Officer (RSAO) to discuss the status of the Agreement State’s LLRW facility and obtain a list of incidents and allegations related to the LLRW program.</w:t>
      </w:r>
    </w:p>
    <w:p w14:paraId="745A81E2" w14:textId="77777777" w:rsidR="00754301" w:rsidRDefault="00754301" w:rsidP="009B01CB">
      <w:pPr>
        <w:widowControl w:val="0"/>
        <w:tabs>
          <w:tab w:val="left" w:pos="1220"/>
        </w:tabs>
        <w:spacing w:after="0" w:line="240" w:lineRule="auto"/>
        <w:ind w:left="1900" w:right="100"/>
        <w:rPr>
          <w:rFonts w:eastAsia="Times New Roman"/>
          <w:color w:val="auto"/>
        </w:rPr>
      </w:pPr>
    </w:p>
    <w:p w14:paraId="4F359EC1" w14:textId="77777777" w:rsidR="00AB5FCB" w:rsidRDefault="00F2101A" w:rsidP="009B01CB">
      <w:pPr>
        <w:pStyle w:val="ListParagraph"/>
        <w:widowControl w:val="0"/>
        <w:numPr>
          <w:ilvl w:val="0"/>
          <w:numId w:val="42"/>
        </w:numPr>
        <w:tabs>
          <w:tab w:val="left" w:pos="1220"/>
        </w:tabs>
        <w:spacing w:after="0" w:line="240" w:lineRule="auto"/>
        <w:ind w:left="1530" w:right="12"/>
      </w:pPr>
      <w:r>
        <w:t xml:space="preserve">Review the responses generated by the Agreement State, relevant to LLRW questions in the IMPEP questionnaire.  </w:t>
      </w:r>
    </w:p>
    <w:p w14:paraId="5718426E" w14:textId="77777777" w:rsidR="00AB5FCB" w:rsidRPr="00AB5FCB" w:rsidRDefault="00AB5FCB" w:rsidP="009B01CB">
      <w:pPr>
        <w:widowControl w:val="0"/>
        <w:tabs>
          <w:tab w:val="left" w:pos="1220"/>
        </w:tabs>
        <w:spacing w:after="0" w:line="240" w:lineRule="auto"/>
        <w:ind w:left="810" w:right="12" w:firstLine="0"/>
      </w:pPr>
    </w:p>
    <w:p w14:paraId="58B95A83" w14:textId="77777777" w:rsidR="006629AC" w:rsidRDefault="00754301" w:rsidP="009B01CB">
      <w:pPr>
        <w:pStyle w:val="ListParagraph"/>
        <w:widowControl w:val="0"/>
        <w:numPr>
          <w:ilvl w:val="0"/>
          <w:numId w:val="42"/>
        </w:numPr>
        <w:tabs>
          <w:tab w:val="left" w:pos="1220"/>
        </w:tabs>
        <w:spacing w:after="0" w:line="240" w:lineRule="auto"/>
        <w:ind w:left="1530" w:right="12"/>
      </w:pPr>
      <w:r w:rsidRPr="009B01CB">
        <w:rPr>
          <w:rFonts w:eastAsia="Times New Roman"/>
          <w:color w:val="auto"/>
        </w:rPr>
        <w:t xml:space="preserve">Review </w:t>
      </w:r>
      <w:r w:rsidR="00AB5FCB" w:rsidRPr="009B01CB">
        <w:rPr>
          <w:rFonts w:eastAsia="Times New Roman"/>
          <w:color w:val="auto"/>
        </w:rPr>
        <w:t xml:space="preserve">the list of reference documents in </w:t>
      </w:r>
      <w:r w:rsidRPr="009B01CB">
        <w:rPr>
          <w:rFonts w:eastAsia="Times New Roman"/>
          <w:color w:val="auto"/>
        </w:rPr>
        <w:t xml:space="preserve">Section </w:t>
      </w:r>
      <w:r w:rsidR="006629AC" w:rsidRPr="009B01CB">
        <w:rPr>
          <w:rFonts w:eastAsia="Times New Roman"/>
          <w:color w:val="auto"/>
        </w:rPr>
        <w:t>VI</w:t>
      </w:r>
      <w:r w:rsidRPr="009B01CB">
        <w:rPr>
          <w:rFonts w:eastAsia="Times New Roman"/>
          <w:color w:val="auto"/>
        </w:rPr>
        <w:t xml:space="preserve"> to identify which will be most useful for this review.</w:t>
      </w:r>
      <w:r w:rsidR="006629AC" w:rsidRPr="009B01CB">
        <w:rPr>
          <w:rFonts w:eastAsia="Times New Roman"/>
          <w:color w:val="auto"/>
        </w:rPr>
        <w:t xml:space="preserve">  </w:t>
      </w:r>
      <w:r w:rsidR="006629AC">
        <w:t xml:space="preserve">This list of reference documents </w:t>
      </w:r>
      <w:r w:rsidR="00EA4858">
        <w:t xml:space="preserve">needed is </w:t>
      </w:r>
      <w:r w:rsidR="006629AC">
        <w:t xml:space="preserve">based on the LLRW facility status. </w:t>
      </w:r>
    </w:p>
    <w:p w14:paraId="59D24AA6" w14:textId="77777777" w:rsidR="006629AC" w:rsidRPr="00F53A6C" w:rsidRDefault="006629AC" w:rsidP="00F53A6C">
      <w:pPr>
        <w:pStyle w:val="ListParagraph"/>
        <w:widowControl w:val="0"/>
        <w:tabs>
          <w:tab w:val="left" w:pos="1220"/>
        </w:tabs>
        <w:spacing w:after="0" w:line="240" w:lineRule="auto"/>
        <w:ind w:left="1800" w:right="100" w:firstLine="0"/>
        <w:rPr>
          <w:color w:val="auto"/>
        </w:rPr>
      </w:pPr>
    </w:p>
    <w:p w14:paraId="7386B431" w14:textId="34B8A6C0" w:rsidR="006629AC" w:rsidRDefault="006629AC" w:rsidP="009231AA">
      <w:pPr>
        <w:numPr>
          <w:ilvl w:val="1"/>
          <w:numId w:val="3"/>
        </w:numPr>
        <w:spacing w:line="240" w:lineRule="auto"/>
        <w:ind w:right="12" w:hanging="360"/>
      </w:pPr>
      <w:r>
        <w:t xml:space="preserve">The </w:t>
      </w:r>
      <w:r w:rsidR="00EB56BF">
        <w:t>r</w:t>
      </w:r>
      <w:r>
        <w:t>eviewer</w:t>
      </w:r>
      <w:r w:rsidR="003A31F8">
        <w:t>(s)</w:t>
      </w:r>
      <w:r>
        <w:t xml:space="preserve"> coordinates with the team leader, the NRC Region, and the Agreement State to accompany State inspectors during an inspection of the LLRW disposal facility before the on-site portion of the IMPEP review.  The reviewer observes an inspection and reviews inspection procedures and reports usually available on site, with emphasis on inspection approaches, measurements, and related health, safety, and security issues. </w:t>
      </w:r>
    </w:p>
    <w:p w14:paraId="11BBBF9A" w14:textId="77777777" w:rsidR="00AB5FCB" w:rsidRDefault="00AB5FCB" w:rsidP="00F53A6C">
      <w:pPr>
        <w:spacing w:line="240" w:lineRule="auto"/>
        <w:ind w:left="1172" w:right="12" w:firstLine="0"/>
      </w:pPr>
    </w:p>
    <w:p w14:paraId="6AB23DE6" w14:textId="2AE1E4F9" w:rsidR="00AB5FCB" w:rsidRDefault="00AB5FCB" w:rsidP="009231AA">
      <w:pPr>
        <w:numPr>
          <w:ilvl w:val="1"/>
          <w:numId w:val="3"/>
        </w:numPr>
        <w:spacing w:line="240" w:lineRule="auto"/>
        <w:ind w:right="12" w:hanging="360"/>
      </w:pPr>
      <w:r>
        <w:t>The reviewer</w:t>
      </w:r>
      <w:r w:rsidR="003A31F8">
        <w:t>(s)</w:t>
      </w:r>
      <w:r>
        <w:t xml:space="preserve"> should consider the </w:t>
      </w:r>
      <w:r w:rsidR="00C242DC">
        <w:t>status o</w:t>
      </w:r>
      <w:r>
        <w:t>f the LLRW disposal program</w:t>
      </w:r>
      <w:r w:rsidR="00C242DC">
        <w:t xml:space="preserve"> (operational or closed)</w:t>
      </w:r>
      <w:r>
        <w:t>, while conducting a performance-based evaluation, considering risk information when possible.</w:t>
      </w:r>
    </w:p>
    <w:p w14:paraId="5654AB79" w14:textId="77777777" w:rsidR="00754301" w:rsidRPr="00754301" w:rsidRDefault="00754301" w:rsidP="002703F5">
      <w:pPr>
        <w:widowControl w:val="0"/>
        <w:tabs>
          <w:tab w:val="left" w:pos="1220"/>
        </w:tabs>
        <w:spacing w:after="0" w:line="240" w:lineRule="auto"/>
        <w:ind w:right="100"/>
        <w:rPr>
          <w:rFonts w:eastAsia="Times New Roman"/>
          <w:color w:val="auto"/>
        </w:rPr>
      </w:pPr>
    </w:p>
    <w:p w14:paraId="6721233E" w14:textId="77777777" w:rsidR="005467A3" w:rsidRDefault="00F76A7C" w:rsidP="00F53A6C">
      <w:pPr>
        <w:numPr>
          <w:ilvl w:val="0"/>
          <w:numId w:val="3"/>
        </w:numPr>
        <w:spacing w:line="240" w:lineRule="auto"/>
        <w:ind w:right="12" w:hanging="360"/>
      </w:pPr>
      <w:r>
        <w:t xml:space="preserve">Evaluation Procedures </w:t>
      </w:r>
    </w:p>
    <w:p w14:paraId="7D51E46D" w14:textId="77777777" w:rsidR="005467A3" w:rsidRDefault="00F76A7C" w:rsidP="00F53A6C">
      <w:pPr>
        <w:spacing w:after="0" w:line="240" w:lineRule="auto"/>
        <w:ind w:left="0" w:firstLine="0"/>
      </w:pPr>
      <w:r>
        <w:t xml:space="preserve"> </w:t>
      </w:r>
    </w:p>
    <w:p w14:paraId="49B520CF" w14:textId="3C1CFA2E" w:rsidR="005467A3" w:rsidRDefault="00F76A7C" w:rsidP="00F53A6C">
      <w:pPr>
        <w:numPr>
          <w:ilvl w:val="1"/>
          <w:numId w:val="3"/>
        </w:numPr>
        <w:spacing w:line="240" w:lineRule="auto"/>
        <w:ind w:right="12" w:hanging="360"/>
      </w:pPr>
      <w:r>
        <w:t xml:space="preserve">The </w:t>
      </w:r>
      <w:r w:rsidR="00EB56BF">
        <w:t>re</w:t>
      </w:r>
      <w:r>
        <w:t>viewer</w:t>
      </w:r>
      <w:r w:rsidR="003A31F8">
        <w:t>(s)</w:t>
      </w:r>
      <w:r>
        <w:t xml:space="preserve"> should specifically refer to </w:t>
      </w:r>
      <w:hyperlink r:id="rId21" w:history="1">
        <w:r w:rsidRPr="0019737E">
          <w:rPr>
            <w:rStyle w:val="Hyperlink"/>
          </w:rPr>
          <w:t>MD 5.6</w:t>
        </w:r>
      </w:hyperlink>
      <w:r>
        <w:t>, Part II (</w:t>
      </w:r>
      <w:r>
        <w:rPr>
          <w:i/>
        </w:rPr>
        <w:t>Performance Indicators</w:t>
      </w:r>
      <w:r>
        <w:t>) and Part III (</w:t>
      </w:r>
      <w:r>
        <w:rPr>
          <w:i/>
        </w:rPr>
        <w:t>Evaluation Criteria</w:t>
      </w:r>
      <w:r>
        <w:t xml:space="preserve">) of Non-Common Performance Indicator  </w:t>
      </w:r>
      <w:r w:rsidRPr="00CE5443">
        <w:rPr>
          <w:i/>
        </w:rPr>
        <w:t>Low</w:t>
      </w:r>
      <w:r w:rsidRPr="00F53A6C">
        <w:rPr>
          <w:i/>
        </w:rPr>
        <w:t>-Level Radioactive Waste Disposal Program</w:t>
      </w:r>
      <w:r>
        <w:t xml:space="preserve">.  These criteria should apply to program data for the entire review period. </w:t>
      </w:r>
    </w:p>
    <w:p w14:paraId="74E2F4D2" w14:textId="4E076C9A" w:rsidR="005049D7" w:rsidRDefault="005049D7" w:rsidP="00F53A6C">
      <w:pPr>
        <w:spacing w:line="240" w:lineRule="auto"/>
        <w:ind w:left="1172" w:right="12" w:firstLine="0"/>
      </w:pPr>
    </w:p>
    <w:p w14:paraId="41D7062A" w14:textId="070F6267" w:rsidR="008C523A" w:rsidRDefault="00316BB7" w:rsidP="00F53A6C">
      <w:pPr>
        <w:numPr>
          <w:ilvl w:val="1"/>
          <w:numId w:val="3"/>
        </w:numPr>
        <w:spacing w:line="240" w:lineRule="auto"/>
        <w:ind w:right="12" w:hanging="360"/>
      </w:pPr>
      <w:r>
        <w:t>In applying</w:t>
      </w:r>
      <w:r w:rsidR="008C523A">
        <w:t xml:space="preserve"> the criteria, the review</w:t>
      </w:r>
      <w:r w:rsidR="00DA1CC2">
        <w:t>er(s)</w:t>
      </w:r>
      <w:r w:rsidR="008C523A">
        <w:t xml:space="preserve"> should take into account the current status of the program regarding the life cycle of the LLRW disposal facility during the review period.  Any mitigating factors that may have affected the performance should be reviewed.</w:t>
      </w:r>
      <w:r>
        <w:t xml:space="preserve">  </w:t>
      </w:r>
      <w:r w:rsidR="008C523A">
        <w:t xml:space="preserve">The </w:t>
      </w:r>
      <w:r w:rsidR="00DA1CC2">
        <w:t>reviewer(s)</w:t>
      </w:r>
      <w:r w:rsidR="008C523A">
        <w:t xml:space="preserve"> should evaluate the State inspections and licensing actions pertaining to each module or segment of the facility.  The review</w:t>
      </w:r>
      <w:r w:rsidR="00DA1CC2">
        <w:t>er(s)</w:t>
      </w:r>
      <w:r w:rsidR="008C523A">
        <w:t xml:space="preserve"> should integrate these segments or modules to achieve an overall evaluation of the status and quality of inspection and licensing actions.  </w:t>
      </w:r>
    </w:p>
    <w:p w14:paraId="7114460F" w14:textId="743EC2BC" w:rsidR="008C523A" w:rsidRDefault="008C523A" w:rsidP="00E47333">
      <w:pPr>
        <w:spacing w:after="0" w:line="259" w:lineRule="auto"/>
        <w:ind w:left="0" w:firstLine="0"/>
      </w:pPr>
    </w:p>
    <w:p w14:paraId="31D08E42" w14:textId="69E70D3E" w:rsidR="005467A3" w:rsidRDefault="007A622C" w:rsidP="009231AA">
      <w:pPr>
        <w:numPr>
          <w:ilvl w:val="1"/>
          <w:numId w:val="3"/>
        </w:numPr>
        <w:spacing w:line="240" w:lineRule="auto"/>
        <w:ind w:right="12" w:hanging="360"/>
      </w:pPr>
      <w:r>
        <w:t>The reviewer(s) will e</w:t>
      </w:r>
      <w:r w:rsidR="00F76A7C">
        <w:t>valuat</w:t>
      </w:r>
      <w:r>
        <w:t>e</w:t>
      </w:r>
      <w:r w:rsidR="00F76A7C">
        <w:t xml:space="preserve">  each sub-indicator for this non-common indicator in the same general manner as outlined in the respective IMPEP performance indicator procedures (</w:t>
      </w:r>
      <w:hyperlink r:id="rId22" w:history="1">
        <w:r w:rsidR="005659C3" w:rsidRPr="005E2C51">
          <w:rPr>
            <w:rStyle w:val="Hyperlink"/>
          </w:rPr>
          <w:t>SA-101</w:t>
        </w:r>
      </w:hyperlink>
      <w:r w:rsidR="005659C3">
        <w:t xml:space="preserve">, </w:t>
      </w:r>
      <w:hyperlink r:id="rId23" w:history="1">
        <w:r w:rsidR="005659C3" w:rsidRPr="005E2C51">
          <w:rPr>
            <w:rStyle w:val="Hyperlink"/>
          </w:rPr>
          <w:t>SA-102</w:t>
        </w:r>
      </w:hyperlink>
      <w:r w:rsidR="005659C3">
        <w:t xml:space="preserve">, </w:t>
      </w:r>
      <w:hyperlink r:id="rId24" w:history="1">
        <w:r w:rsidR="00F76A7C" w:rsidRPr="005E2C51">
          <w:rPr>
            <w:rStyle w:val="Hyperlink"/>
          </w:rPr>
          <w:t>SA-103</w:t>
        </w:r>
      </w:hyperlink>
      <w:r w:rsidR="00F76A7C">
        <w:t xml:space="preserve">, </w:t>
      </w:r>
      <w:hyperlink r:id="rId25" w:history="1">
        <w:r w:rsidR="00F76A7C" w:rsidRPr="005E2C51">
          <w:rPr>
            <w:rStyle w:val="Hyperlink"/>
          </w:rPr>
          <w:t>SA-104</w:t>
        </w:r>
      </w:hyperlink>
      <w:r w:rsidR="00F76A7C">
        <w:t xml:space="preserve">, or </w:t>
      </w:r>
      <w:hyperlink r:id="rId26" w:history="1">
        <w:r w:rsidR="00F76A7C" w:rsidRPr="005E2C51">
          <w:rPr>
            <w:rStyle w:val="Hyperlink"/>
          </w:rPr>
          <w:t>SA-105</w:t>
        </w:r>
      </w:hyperlink>
      <w:r w:rsidR="00F76A7C">
        <w:t xml:space="preserve">). </w:t>
      </w:r>
    </w:p>
    <w:p w14:paraId="28EE4787" w14:textId="77777777" w:rsidR="006629AC" w:rsidRDefault="006629AC" w:rsidP="009231AA">
      <w:pPr>
        <w:pStyle w:val="ListParagraph"/>
        <w:spacing w:line="240" w:lineRule="auto"/>
      </w:pPr>
    </w:p>
    <w:p w14:paraId="583ADFCE" w14:textId="77777777" w:rsidR="001B716D" w:rsidRPr="001B716D" w:rsidRDefault="001B716D" w:rsidP="002703F5">
      <w:pPr>
        <w:pStyle w:val="ListParagraph"/>
        <w:widowControl w:val="0"/>
        <w:numPr>
          <w:ilvl w:val="1"/>
          <w:numId w:val="3"/>
        </w:numPr>
        <w:spacing w:after="0" w:line="240" w:lineRule="auto"/>
        <w:ind w:right="100" w:hanging="362"/>
        <w:rPr>
          <w:rFonts w:eastAsia="Times New Roman"/>
          <w:color w:val="auto"/>
        </w:rPr>
      </w:pPr>
      <w:r w:rsidRPr="001B716D">
        <w:rPr>
          <w:rFonts w:eastAsia="Times New Roman" w:hAnsiTheme="minorHAnsi" w:cs="Times New Roman"/>
          <w:color w:val="auto"/>
        </w:rPr>
        <w:t xml:space="preserve">The </w:t>
      </w:r>
      <w:r w:rsidR="00DA1CC2">
        <w:rPr>
          <w:rFonts w:eastAsia="Times New Roman" w:hAnsiTheme="minorHAnsi" w:cs="Times New Roman"/>
          <w:color w:val="auto"/>
        </w:rPr>
        <w:t>reviewer(s)</w:t>
      </w:r>
      <w:r w:rsidRPr="001B716D">
        <w:rPr>
          <w:rFonts w:eastAsia="Times New Roman" w:hAnsiTheme="minorHAnsi" w:cs="Times New Roman"/>
          <w:color w:val="auto"/>
        </w:rPr>
        <w:t xml:space="preserve"> should follow the guidance given in NMSS Procedure SA-100, </w:t>
      </w:r>
      <w:r w:rsidRPr="001B716D">
        <w:rPr>
          <w:rFonts w:eastAsia="Times New Roman" w:hAnsiTheme="minorHAnsi" w:cs="Times New Roman"/>
          <w:i/>
          <w:color w:val="auto"/>
        </w:rPr>
        <w:t xml:space="preserve">Implementation of the Integrated Materials Performance Evaluation Program (IMPEP), </w:t>
      </w:r>
      <w:r w:rsidRPr="001B716D">
        <w:rPr>
          <w:rFonts w:eastAsia="Times New Roman" w:hAnsiTheme="minorHAnsi" w:cs="Times New Roman"/>
          <w:color w:val="auto"/>
        </w:rPr>
        <w:t>for discussing technical findings with staff, supervisors, and managers.</w:t>
      </w:r>
    </w:p>
    <w:p w14:paraId="65A8D2E7" w14:textId="77777777" w:rsidR="001B716D" w:rsidRPr="001B716D" w:rsidRDefault="001B716D" w:rsidP="002703F5">
      <w:pPr>
        <w:pStyle w:val="ListParagraph"/>
        <w:widowControl w:val="0"/>
        <w:spacing w:after="0" w:line="240" w:lineRule="auto"/>
        <w:ind w:left="1172" w:right="100" w:firstLine="0"/>
        <w:rPr>
          <w:rFonts w:eastAsia="Times New Roman"/>
          <w:color w:val="auto"/>
        </w:rPr>
      </w:pPr>
    </w:p>
    <w:p w14:paraId="18AFC56E" w14:textId="5FF3F484" w:rsidR="006629AC" w:rsidRDefault="006629AC" w:rsidP="009231AA">
      <w:pPr>
        <w:numPr>
          <w:ilvl w:val="1"/>
          <w:numId w:val="3"/>
        </w:numPr>
        <w:spacing w:line="240" w:lineRule="auto"/>
        <w:ind w:right="12" w:hanging="360"/>
      </w:pPr>
      <w:r>
        <w:t xml:space="preserve">The </w:t>
      </w:r>
      <w:r w:rsidR="007A622C">
        <w:t xml:space="preserve">reviewer(s) </w:t>
      </w:r>
      <w:r>
        <w:t xml:space="preserve">will provide one overall rating for this indicator.  </w:t>
      </w:r>
    </w:p>
    <w:p w14:paraId="2A35DAD0" w14:textId="77777777" w:rsidR="00D6719D" w:rsidRDefault="00D6719D" w:rsidP="00F53A6C">
      <w:pPr>
        <w:pStyle w:val="ListParagraph"/>
        <w:spacing w:line="240" w:lineRule="auto"/>
      </w:pPr>
    </w:p>
    <w:p w14:paraId="6F182CD6" w14:textId="77777777" w:rsidR="00D6719D" w:rsidRDefault="00D6719D" w:rsidP="00F53A6C">
      <w:pPr>
        <w:numPr>
          <w:ilvl w:val="0"/>
          <w:numId w:val="3"/>
        </w:numPr>
        <w:spacing w:line="240" w:lineRule="auto"/>
        <w:ind w:right="12" w:hanging="360"/>
      </w:pPr>
      <w:r>
        <w:t xml:space="preserve">Review Guidelines </w:t>
      </w:r>
    </w:p>
    <w:p w14:paraId="0D7CEE54" w14:textId="77777777" w:rsidR="00D6719D" w:rsidRDefault="00D6719D" w:rsidP="00F53A6C">
      <w:pPr>
        <w:spacing w:after="0" w:line="240" w:lineRule="auto"/>
        <w:ind w:left="0" w:firstLine="0"/>
      </w:pPr>
      <w:r>
        <w:t xml:space="preserve"> </w:t>
      </w:r>
    </w:p>
    <w:p w14:paraId="0CCFC53D" w14:textId="0CF943E4" w:rsidR="00D6719D" w:rsidRDefault="00D6719D" w:rsidP="00F53A6C">
      <w:pPr>
        <w:numPr>
          <w:ilvl w:val="1"/>
          <w:numId w:val="3"/>
        </w:numPr>
        <w:spacing w:after="0" w:line="240" w:lineRule="auto"/>
        <w:ind w:right="12" w:hanging="360"/>
      </w:pPr>
      <w:r>
        <w:t xml:space="preserve">The </w:t>
      </w:r>
      <w:r w:rsidR="003A31F8">
        <w:t xml:space="preserve">reviewer(s) should read the </w:t>
      </w:r>
      <w:r>
        <w:t xml:space="preserve">responses generated by the Agreement State, relevant to LLRW questions in the IMPEP questionnaire, </w:t>
      </w:r>
      <w:r w:rsidR="003A31F8">
        <w:t xml:space="preserve">and </w:t>
      </w:r>
      <w:r>
        <w:t>use</w:t>
      </w:r>
      <w:r w:rsidR="003A31F8">
        <w:t xml:space="preserve"> this information</w:t>
      </w:r>
      <w:r>
        <w:t xml:space="preserve"> to </w:t>
      </w:r>
      <w:r w:rsidR="006C41F7">
        <w:t>identify</w:t>
      </w:r>
      <w:r>
        <w:t xml:space="preserve"> potential LLRW issues. </w:t>
      </w:r>
    </w:p>
    <w:p w14:paraId="19CE7BE5" w14:textId="77777777" w:rsidR="00D6719D" w:rsidRDefault="00D6719D" w:rsidP="00F53A6C">
      <w:pPr>
        <w:spacing w:after="0" w:line="240" w:lineRule="auto"/>
        <w:ind w:left="0" w:firstLine="0"/>
      </w:pPr>
      <w:r>
        <w:t xml:space="preserve"> </w:t>
      </w:r>
    </w:p>
    <w:p w14:paraId="2173C5A7" w14:textId="25F763B6" w:rsidR="00D6719D" w:rsidRDefault="00EB56BF" w:rsidP="00F53A6C">
      <w:pPr>
        <w:numPr>
          <w:ilvl w:val="1"/>
          <w:numId w:val="3"/>
        </w:numPr>
        <w:spacing w:line="240" w:lineRule="auto"/>
        <w:ind w:right="12" w:hanging="360"/>
      </w:pPr>
      <w:r>
        <w:t xml:space="preserve">The </w:t>
      </w:r>
      <w:r w:rsidR="00D6719D">
        <w:t>reviewer</w:t>
      </w:r>
      <w:r w:rsidR="003A31F8">
        <w:t>(s)</w:t>
      </w:r>
      <w:r w:rsidR="00D6719D">
        <w:t xml:space="preserve"> coordinates with the team leader, the NRC Region, and the Agreement State to accompany State inspectors during an inspection of the LLRW disposal facility before the on-site portion of t</w:t>
      </w:r>
      <w:r>
        <w:t xml:space="preserve">he IMPEP review.  The </w:t>
      </w:r>
      <w:r w:rsidR="00D6719D">
        <w:t>reviewer</w:t>
      </w:r>
      <w:r w:rsidR="003A31F8">
        <w:t>(s)</w:t>
      </w:r>
      <w:r w:rsidR="00D6719D">
        <w:t xml:space="preserve"> observes inspections and reviews inspection procedures and reports</w:t>
      </w:r>
      <w:r w:rsidR="006C41F7">
        <w:t>,</w:t>
      </w:r>
      <w:r w:rsidR="00D6719D">
        <w:t xml:space="preserve"> usually available on site, with emphasis on inspection approaches, measurements, and related health and safety issues. </w:t>
      </w:r>
    </w:p>
    <w:p w14:paraId="717259C1" w14:textId="77777777" w:rsidR="00D6719D" w:rsidRDefault="00D6719D" w:rsidP="00F53A6C">
      <w:pPr>
        <w:spacing w:after="0" w:line="240" w:lineRule="auto"/>
        <w:ind w:left="0" w:firstLine="0"/>
      </w:pPr>
      <w:r>
        <w:t xml:space="preserve"> </w:t>
      </w:r>
    </w:p>
    <w:p w14:paraId="4AEA22E5" w14:textId="7E129626" w:rsidR="00D6719D" w:rsidRDefault="00D6719D" w:rsidP="00F53A6C">
      <w:pPr>
        <w:numPr>
          <w:ilvl w:val="1"/>
          <w:numId w:val="3"/>
        </w:numPr>
        <w:spacing w:line="240" w:lineRule="auto"/>
        <w:ind w:right="12" w:hanging="360"/>
      </w:pPr>
      <w:r>
        <w:t>The reviewer</w:t>
      </w:r>
      <w:r w:rsidR="003A31F8">
        <w:t>(s)</w:t>
      </w:r>
      <w:r>
        <w:t xml:space="preserve"> should be familiar with the </w:t>
      </w:r>
      <w:r w:rsidR="0021199B" w:rsidRPr="0021199B">
        <w:t xml:space="preserve">basic regulatory guides involving LLRW disposal siting, licensing, environmental impacts, performance assessment, waste characterization, and waste averaging. </w:t>
      </w:r>
      <w:r w:rsidR="0021199B">
        <w:t xml:space="preserve"> With regard to inspection activities, the reviewer</w:t>
      </w:r>
      <w:r w:rsidR="003A31F8">
        <w:t>(s)</w:t>
      </w:r>
      <w:r w:rsidR="0021199B">
        <w:t xml:space="preserve"> should be familiar with the </w:t>
      </w:r>
      <w:r>
        <w:t xml:space="preserve">Inspection Manual Chapter (IMC) 2401, </w:t>
      </w:r>
      <w:r w:rsidRPr="0021199B">
        <w:rPr>
          <w:i/>
        </w:rPr>
        <w:t>Near Surface Low-Level Radioactive Waste Facility Inspection Program</w:t>
      </w:r>
      <w:r w:rsidR="0021199B">
        <w:t xml:space="preserve"> and the associated Inspection Procedures (IP) associated with status of the LLRW disposal facility.  Section VI</w:t>
      </w:r>
      <w:r w:rsidR="006C41F7">
        <w:t xml:space="preserve"> provides</w:t>
      </w:r>
      <w:r w:rsidR="0021199B">
        <w:t xml:space="preserve"> a list of relevant documents. </w:t>
      </w:r>
    </w:p>
    <w:p w14:paraId="134986AF" w14:textId="6D67433C" w:rsidR="00D6719D" w:rsidRDefault="00D6719D" w:rsidP="0021199B">
      <w:pPr>
        <w:spacing w:after="0" w:line="240" w:lineRule="auto"/>
        <w:ind w:left="2" w:firstLine="0"/>
      </w:pPr>
      <w:r>
        <w:t xml:space="preserve"> </w:t>
      </w:r>
    </w:p>
    <w:p w14:paraId="06C092BD" w14:textId="3C37E17B" w:rsidR="00D6719D" w:rsidRDefault="003A31F8" w:rsidP="00F53A6C">
      <w:pPr>
        <w:numPr>
          <w:ilvl w:val="1"/>
          <w:numId w:val="3"/>
        </w:numPr>
        <w:spacing w:line="240" w:lineRule="auto"/>
        <w:ind w:right="12" w:hanging="360"/>
      </w:pPr>
      <w:r>
        <w:t>The reviewer(s) should resolve a</w:t>
      </w:r>
      <w:r w:rsidR="00D6719D">
        <w:t xml:space="preserve">ny issues identified in the last IMPEP that remain open in accordance with Section V.H.4 of </w:t>
      </w:r>
      <w:r w:rsidR="005049D7">
        <w:t>NMSS</w:t>
      </w:r>
      <w:r w:rsidR="00D6719D">
        <w:t xml:space="preserve"> Procedur</w:t>
      </w:r>
      <w:hyperlink r:id="rId27">
        <w:r w:rsidR="00D6719D">
          <w:t xml:space="preserve">e </w:t>
        </w:r>
      </w:hyperlink>
      <w:hyperlink r:id="rId28">
        <w:r w:rsidR="00D6719D">
          <w:rPr>
            <w:color w:val="0000FF"/>
          </w:rPr>
          <w:t>SA-100</w:t>
        </w:r>
      </w:hyperlink>
      <w:r w:rsidR="00D6719D">
        <w:t xml:space="preserve">, </w:t>
      </w:r>
      <w:r w:rsidR="00D6719D">
        <w:rPr>
          <w:i/>
        </w:rPr>
        <w:t>Implementation of the Integrated Materials Performance Evaluation Program (IMPEP)</w:t>
      </w:r>
      <w:r w:rsidR="00D6719D">
        <w:t xml:space="preserve">. </w:t>
      </w:r>
    </w:p>
    <w:p w14:paraId="24CA01C0" w14:textId="46D1EDD8" w:rsidR="00DE3EF7" w:rsidRDefault="00DE3EF7" w:rsidP="00F53A6C">
      <w:pPr>
        <w:spacing w:after="160" w:line="259" w:lineRule="auto"/>
        <w:ind w:left="0" w:firstLine="0"/>
      </w:pPr>
    </w:p>
    <w:p w14:paraId="74B1F937" w14:textId="77777777" w:rsidR="00A2157E" w:rsidRDefault="00A2157E" w:rsidP="00F53A6C">
      <w:pPr>
        <w:numPr>
          <w:ilvl w:val="0"/>
          <w:numId w:val="3"/>
        </w:numPr>
        <w:spacing w:line="240" w:lineRule="auto"/>
        <w:ind w:right="12" w:hanging="360"/>
      </w:pPr>
      <w:r>
        <w:t xml:space="preserve">Review Details </w:t>
      </w:r>
    </w:p>
    <w:p w14:paraId="6AB2A458" w14:textId="77777777" w:rsidR="00A2157E" w:rsidRDefault="00A2157E" w:rsidP="00F53A6C">
      <w:pPr>
        <w:spacing w:after="0" w:line="240" w:lineRule="auto"/>
        <w:ind w:left="2" w:firstLine="0"/>
      </w:pPr>
      <w:r>
        <w:t xml:space="preserve"> </w:t>
      </w:r>
    </w:p>
    <w:p w14:paraId="6257BD6D" w14:textId="77777777" w:rsidR="00A2157E" w:rsidRDefault="00A2157E" w:rsidP="00F53A6C">
      <w:pPr>
        <w:numPr>
          <w:ilvl w:val="1"/>
          <w:numId w:val="3"/>
        </w:numPr>
        <w:spacing w:line="240" w:lineRule="auto"/>
        <w:ind w:right="12" w:hanging="360"/>
      </w:pPr>
      <w:r>
        <w:t xml:space="preserve">Technical Staffing and Training </w:t>
      </w:r>
    </w:p>
    <w:p w14:paraId="5B0AE94B" w14:textId="77777777" w:rsidR="00A2157E" w:rsidRDefault="00A2157E" w:rsidP="00F53A6C">
      <w:pPr>
        <w:spacing w:after="0" w:line="240" w:lineRule="auto"/>
        <w:ind w:left="2" w:firstLine="0"/>
      </w:pPr>
      <w:r>
        <w:t xml:space="preserve"> </w:t>
      </w:r>
    </w:p>
    <w:p w14:paraId="4CA4D543" w14:textId="0FD70739" w:rsidR="00A2157E" w:rsidRDefault="00A2157E" w:rsidP="00F53A6C">
      <w:pPr>
        <w:spacing w:line="240" w:lineRule="auto"/>
        <w:ind w:left="1171" w:right="12"/>
      </w:pPr>
      <w:r>
        <w:t xml:space="preserve">The review details presented in </w:t>
      </w:r>
      <w:r w:rsidR="005049D7">
        <w:t>NMSS</w:t>
      </w:r>
      <w:r>
        <w:t xml:space="preserve"> Procedure </w:t>
      </w:r>
      <w:hyperlink r:id="rId29">
        <w:r>
          <w:rPr>
            <w:color w:val="0000FF"/>
          </w:rPr>
          <w:t>SA-103</w:t>
        </w:r>
      </w:hyperlink>
      <w:r>
        <w:t xml:space="preserve"> should be </w:t>
      </w:r>
      <w:r w:rsidR="00F924C8">
        <w:t>read</w:t>
      </w:r>
      <w:r>
        <w:t xml:space="preserve"> before this detailed review.  The following specific review details apply to the LLRW program reviews:  </w:t>
      </w:r>
    </w:p>
    <w:p w14:paraId="6A963E35" w14:textId="77777777" w:rsidR="00A2157E" w:rsidRDefault="00A2157E" w:rsidP="00F53A6C">
      <w:pPr>
        <w:spacing w:after="0" w:line="240" w:lineRule="auto"/>
        <w:ind w:left="2" w:firstLine="0"/>
      </w:pPr>
      <w:r>
        <w:t xml:space="preserve"> </w:t>
      </w:r>
    </w:p>
    <w:p w14:paraId="6AA15C28" w14:textId="591E4C3E" w:rsidR="00A2157E" w:rsidRDefault="008F7FAA" w:rsidP="00F53A6C">
      <w:pPr>
        <w:numPr>
          <w:ilvl w:val="2"/>
          <w:numId w:val="40"/>
        </w:numPr>
        <w:spacing w:line="240" w:lineRule="auto"/>
        <w:ind w:left="1722" w:right="12" w:hanging="540"/>
      </w:pPr>
      <w:r>
        <w:t xml:space="preserve">The </w:t>
      </w:r>
      <w:r w:rsidR="003A31F8">
        <w:t>reviewer(s)</w:t>
      </w:r>
      <w:r>
        <w:t xml:space="preserve"> should ensure </w:t>
      </w:r>
      <w:r w:rsidR="00A2157E">
        <w:t>that all managers and technical staff involved in LLRW receive a generic training course in radiation safety and health physics to ensure understanding of potential risks and self-protection from potential radiation exposure.  T</w:t>
      </w:r>
      <w:r>
        <w:t>he review</w:t>
      </w:r>
      <w:r w:rsidR="00385166">
        <w:t>er(s)</w:t>
      </w:r>
      <w:r>
        <w:t xml:space="preserve"> should ensure t</w:t>
      </w:r>
      <w:r w:rsidR="00A2157E">
        <w:t xml:space="preserve">echnical staff involved in the inspection of LLRW facilities for environmental monitoring have additional training courses in the area of radiation exposures and radiological environmental transport monitoring and analysis. </w:t>
      </w:r>
      <w:r w:rsidR="006C41F7">
        <w:t xml:space="preserve"> </w:t>
      </w:r>
      <w:r w:rsidR="00A2157E">
        <w:t>Inspection staff should be familiar with NRC</w:t>
      </w:r>
      <w:r w:rsidR="000204A6" w:rsidRPr="00F34BFE">
        <w:rPr>
          <w:rFonts w:ascii="Calibri" w:eastAsia="Calibri" w:hAnsi="Calibri" w:cs="Calibri"/>
        </w:rPr>
        <w:t>’</w:t>
      </w:r>
      <w:r w:rsidR="00A2157E">
        <w:t>s</w:t>
      </w:r>
      <w:r>
        <w:t xml:space="preserve"> </w:t>
      </w:r>
      <w:hyperlink r:id="rId30" w:history="1">
        <w:r w:rsidRPr="00DC379C">
          <w:rPr>
            <w:rStyle w:val="Hyperlink"/>
          </w:rPr>
          <w:t>Inspection Procedure 88010</w:t>
        </w:r>
      </w:hyperlink>
      <w:r>
        <w:rPr>
          <w:rStyle w:val="Hyperlink"/>
        </w:rPr>
        <w:t>,</w:t>
      </w:r>
      <w:r w:rsidR="00A2157E">
        <w:t xml:space="preserve"> </w:t>
      </w:r>
      <w:r w:rsidRPr="00F34BFE">
        <w:rPr>
          <w:i/>
        </w:rPr>
        <w:t>Operator</w:t>
      </w:r>
      <w:r w:rsidR="00F34BFE">
        <w:rPr>
          <w:i/>
        </w:rPr>
        <w:t xml:space="preserve"> </w:t>
      </w:r>
      <w:r w:rsidR="00A2157E" w:rsidRPr="00F34BFE">
        <w:rPr>
          <w:i/>
        </w:rPr>
        <w:t>Training/Retraining</w:t>
      </w:r>
      <w:r w:rsidR="00A2157E">
        <w:t xml:space="preserve">. </w:t>
      </w:r>
      <w:r w:rsidR="006C41F7">
        <w:t xml:space="preserve"> A l</w:t>
      </w:r>
      <w:r w:rsidR="00A2157E">
        <w:t xml:space="preserve">ist of NRC sponsored courses for State staff are listed in </w:t>
      </w:r>
      <w:hyperlink r:id="rId31" w:history="1">
        <w:r w:rsidR="007149E6" w:rsidRPr="00DC379C">
          <w:rPr>
            <w:rStyle w:val="Hyperlink"/>
          </w:rPr>
          <w:t>IMC 1248</w:t>
        </w:r>
      </w:hyperlink>
      <w:r w:rsidR="007149E6">
        <w:t xml:space="preserve">.  </w:t>
      </w:r>
      <w:r w:rsidR="00A2157E">
        <w:t xml:space="preserve">The </w:t>
      </w:r>
      <w:r>
        <w:t>review</w:t>
      </w:r>
      <w:r w:rsidR="00385166">
        <w:t>er(s)</w:t>
      </w:r>
      <w:r>
        <w:t xml:space="preserve"> should ensure the </w:t>
      </w:r>
      <w:r w:rsidR="00A2157E">
        <w:t xml:space="preserve">State </w:t>
      </w:r>
      <w:r>
        <w:t xml:space="preserve">has a </w:t>
      </w:r>
      <w:r w:rsidR="00A2157E">
        <w:t>develop</w:t>
      </w:r>
      <w:r>
        <w:t>ed</w:t>
      </w:r>
      <w:r w:rsidR="00A2157E">
        <w:t xml:space="preserve"> and document</w:t>
      </w:r>
      <w:r>
        <w:t>ed</w:t>
      </w:r>
      <w:r w:rsidR="00A2157E">
        <w:t xml:space="preserve"> training program for its staff, including required core (or basic) training; specialized training; supplemental (or advanced) training; and refresher training, as required, for staff designated position and/or assigned duties.  The NRC/Organization of Agreement States (OAS) Training Working Group report entitled: </w:t>
      </w:r>
      <w:r w:rsidR="00A2157E" w:rsidRPr="00F34BFE">
        <w:rPr>
          <w:rFonts w:eastAsia="Calibri"/>
          <w:i/>
        </w:rPr>
        <w:t>R</w:t>
      </w:r>
      <w:r w:rsidR="00A2157E" w:rsidRPr="00F34BFE">
        <w:rPr>
          <w:i/>
        </w:rPr>
        <w:t>ecommendations for Agreement State Training Programs (October 1997)</w:t>
      </w:r>
      <w:r w:rsidR="00C242DC">
        <w:t xml:space="preserve"> can</w:t>
      </w:r>
      <w:r w:rsidR="00A2157E">
        <w:t xml:space="preserve"> be used as a guide to develop staff training needs for the LLRW program.     </w:t>
      </w:r>
    </w:p>
    <w:p w14:paraId="4B5962A4" w14:textId="77777777" w:rsidR="00A2157E" w:rsidRDefault="00A2157E" w:rsidP="00F53A6C">
      <w:pPr>
        <w:spacing w:after="0" w:line="240" w:lineRule="auto"/>
        <w:ind w:left="1173" w:firstLine="0"/>
      </w:pPr>
      <w:r>
        <w:t xml:space="preserve"> </w:t>
      </w:r>
    </w:p>
    <w:p w14:paraId="3F2A0DF0" w14:textId="49CD5A24" w:rsidR="00A2157E" w:rsidRDefault="008F7FAA" w:rsidP="00F53A6C">
      <w:pPr>
        <w:numPr>
          <w:ilvl w:val="2"/>
          <w:numId w:val="40"/>
        </w:numPr>
        <w:spacing w:line="240" w:lineRule="auto"/>
        <w:ind w:right="12" w:hanging="540"/>
      </w:pPr>
      <w:r>
        <w:t xml:space="preserve">The </w:t>
      </w:r>
      <w:r w:rsidR="003A31F8">
        <w:t>reviewer(s)</w:t>
      </w:r>
      <w:r>
        <w:t xml:space="preserve"> should ensure there are s</w:t>
      </w:r>
      <w:r w:rsidR="00A2157E">
        <w:t>taff (or access to staff in other divisions/departments, or to consultants) available with expertise in materials licensing and/or inspection; health physics and radiation protection; radioactive materials</w:t>
      </w:r>
      <w:r w:rsidR="00706880">
        <w:rPr>
          <w:rFonts w:ascii="Calibri" w:eastAsia="Calibri" w:hAnsi="Calibri" w:cs="Calibri"/>
        </w:rPr>
        <w:t>’</w:t>
      </w:r>
      <w:r w:rsidR="00A2157E">
        <w:t xml:space="preserve"> transportation and inspection; civil (geotechnical) and mechanical engineering; geology/geochemistry, surface water and groundwater hydrology; chemical safety; and environmental science. </w:t>
      </w:r>
      <w:r w:rsidR="00791BA1">
        <w:t xml:space="preserve"> </w:t>
      </w:r>
      <w:r w:rsidR="00A2157E">
        <w:t xml:space="preserve">The principal reviewer may conduct interviews with staff to evaluate program staffing qualifications and potential needs.  </w:t>
      </w:r>
    </w:p>
    <w:p w14:paraId="27170971" w14:textId="31A1E00A" w:rsidR="00A2157E" w:rsidRDefault="00A2157E" w:rsidP="009231AA">
      <w:pPr>
        <w:spacing w:after="0" w:line="240" w:lineRule="auto"/>
        <w:ind w:left="2" w:firstLine="0"/>
      </w:pPr>
      <w:r>
        <w:t xml:space="preserve"> </w:t>
      </w:r>
    </w:p>
    <w:p w14:paraId="0F115B60" w14:textId="4EEACAA9" w:rsidR="00A2157E" w:rsidRDefault="00A2157E" w:rsidP="00F53A6C">
      <w:pPr>
        <w:numPr>
          <w:ilvl w:val="2"/>
          <w:numId w:val="40"/>
        </w:numPr>
        <w:spacing w:line="240" w:lineRule="auto"/>
        <w:ind w:right="12" w:hanging="540"/>
      </w:pPr>
      <w:r>
        <w:t xml:space="preserve">The </w:t>
      </w:r>
      <w:r w:rsidR="003A31F8">
        <w:t>reviewer(s)</w:t>
      </w:r>
      <w:r w:rsidR="008F7FAA">
        <w:t xml:space="preserve"> should ensure the </w:t>
      </w:r>
      <w:r>
        <w:t xml:space="preserve">LLRW program </w:t>
      </w:r>
      <w:r w:rsidR="008F7FAA">
        <w:t xml:space="preserve">has </w:t>
      </w:r>
      <w:r>
        <w:t xml:space="preserve">plans and schedules for development and implementation of a training program for the staff.  The </w:t>
      </w:r>
      <w:r w:rsidR="008F7FAA">
        <w:t>review</w:t>
      </w:r>
      <w:r w:rsidR="00385166">
        <w:t>er(s)</w:t>
      </w:r>
      <w:r w:rsidR="008F7FAA">
        <w:t xml:space="preserve"> </w:t>
      </w:r>
      <w:r>
        <w:t xml:space="preserve">should </w:t>
      </w:r>
      <w:r w:rsidR="00385166">
        <w:t xml:space="preserve">ensure </w:t>
      </w:r>
      <w:r>
        <w:t xml:space="preserve">records of staff training and qualification journals include refresher training for important skills and training specific to LLRW management, including radiation protection, transportation, treatment, storage, and disposal of radioactive waste, as well as environmental monitoring aspects and associated chemical and industrial hazards. </w:t>
      </w:r>
    </w:p>
    <w:p w14:paraId="053223ED" w14:textId="5DA2C60F" w:rsidR="00A2157E" w:rsidRDefault="00A2157E" w:rsidP="00F53A6C">
      <w:pPr>
        <w:spacing w:after="0" w:line="240" w:lineRule="auto"/>
        <w:ind w:left="2" w:firstLine="0"/>
      </w:pPr>
      <w:r>
        <w:t xml:space="preserve"> </w:t>
      </w:r>
    </w:p>
    <w:p w14:paraId="6F98FF21" w14:textId="28BD0A54" w:rsidR="00A2157E" w:rsidRDefault="008F7FAA" w:rsidP="00F53A6C">
      <w:pPr>
        <w:numPr>
          <w:ilvl w:val="2"/>
          <w:numId w:val="40"/>
        </w:numPr>
        <w:spacing w:line="240" w:lineRule="auto"/>
        <w:ind w:right="12" w:hanging="540"/>
      </w:pPr>
      <w:r>
        <w:t xml:space="preserve">The </w:t>
      </w:r>
      <w:r w:rsidR="003A31F8">
        <w:t>reviewer(s)</w:t>
      </w:r>
      <w:r>
        <w:t xml:space="preserve"> should ensure s</w:t>
      </w:r>
      <w:r w:rsidR="00A2157E">
        <w:t xml:space="preserve">taff receive training in risk and performance assessment, and </w:t>
      </w:r>
      <w:r>
        <w:t xml:space="preserve">are </w:t>
      </w:r>
      <w:r w:rsidR="00A2157E">
        <w:t>made aware of</w:t>
      </w:r>
      <w:r w:rsidR="00460471">
        <w:t xml:space="preserve"> </w:t>
      </w:r>
      <w:hyperlink r:id="rId32" w:history="1">
        <w:r w:rsidR="00460471" w:rsidRPr="00460471">
          <w:rPr>
            <w:rStyle w:val="Hyperlink"/>
          </w:rPr>
          <w:t>NUREG-2175</w:t>
        </w:r>
      </w:hyperlink>
      <w:r w:rsidR="00460471">
        <w:t xml:space="preserve">, </w:t>
      </w:r>
      <w:r w:rsidR="00460471" w:rsidRPr="00460471">
        <w:rPr>
          <w:i/>
        </w:rPr>
        <w:t>Guidance</w:t>
      </w:r>
      <w:r w:rsidR="00460471" w:rsidRPr="00F53A6C">
        <w:rPr>
          <w:i/>
        </w:rPr>
        <w:t xml:space="preserve"> for </w:t>
      </w:r>
      <w:r w:rsidR="00460471" w:rsidRPr="00460471">
        <w:rPr>
          <w:i/>
        </w:rPr>
        <w:t>Conducting Technical Analyses for 10 CFR Part 61</w:t>
      </w:r>
      <w:r w:rsidR="00CE5443">
        <w:t>.</w:t>
      </w:r>
      <w:r w:rsidR="00A2157E">
        <w:t xml:space="preserve"> </w:t>
      </w:r>
      <w:r w:rsidR="00DC379C">
        <w:t xml:space="preserve"> </w:t>
      </w:r>
      <w:r w:rsidR="00385166">
        <w:t>The reviewer(s) should ensure s</w:t>
      </w:r>
      <w:r w:rsidR="00A2157E">
        <w:t xml:space="preserve">taff </w:t>
      </w:r>
      <w:r w:rsidR="00385166">
        <w:t xml:space="preserve">are </w:t>
      </w:r>
      <w:r w:rsidR="00A2157E">
        <w:t>aware of NRC</w:t>
      </w:r>
      <w:r w:rsidR="0077281B">
        <w:rPr>
          <w:rFonts w:ascii="Calibri" w:eastAsia="Calibri" w:hAnsi="Calibri" w:cs="Calibri"/>
        </w:rPr>
        <w:t>’</w:t>
      </w:r>
      <w:r w:rsidR="00A2157E">
        <w:t xml:space="preserve">s risk informed performance-based approaches and probabilistic risk assessment methods. </w:t>
      </w:r>
    </w:p>
    <w:p w14:paraId="5B80927E" w14:textId="77777777" w:rsidR="00A2157E" w:rsidRDefault="00A2157E" w:rsidP="00F53A6C">
      <w:pPr>
        <w:spacing w:after="0" w:line="240" w:lineRule="auto"/>
        <w:ind w:left="2" w:firstLine="0"/>
      </w:pPr>
      <w:r>
        <w:t xml:space="preserve"> </w:t>
      </w:r>
    </w:p>
    <w:p w14:paraId="6E80CF33" w14:textId="77777777" w:rsidR="00A2157E" w:rsidRDefault="00A2157E" w:rsidP="00F53A6C">
      <w:pPr>
        <w:numPr>
          <w:ilvl w:val="1"/>
          <w:numId w:val="3"/>
        </w:numPr>
        <w:spacing w:line="240" w:lineRule="auto"/>
        <w:ind w:right="12" w:hanging="360"/>
      </w:pPr>
      <w:r>
        <w:t xml:space="preserve">Status of the LLRW Inspection Program </w:t>
      </w:r>
    </w:p>
    <w:p w14:paraId="5E99D927" w14:textId="77777777" w:rsidR="00A2157E" w:rsidRDefault="00A2157E" w:rsidP="00F53A6C">
      <w:pPr>
        <w:spacing w:after="0" w:line="240" w:lineRule="auto"/>
        <w:ind w:left="2" w:firstLine="0"/>
      </w:pPr>
      <w:r>
        <w:t xml:space="preserve"> </w:t>
      </w:r>
    </w:p>
    <w:p w14:paraId="4F2C904C" w14:textId="6AD184B7" w:rsidR="00A2157E" w:rsidRDefault="00A2157E" w:rsidP="00F53A6C">
      <w:pPr>
        <w:spacing w:line="240" w:lineRule="auto"/>
        <w:ind w:left="1171" w:right="12"/>
      </w:pPr>
      <w:r>
        <w:t xml:space="preserve">The review details presented in </w:t>
      </w:r>
      <w:r w:rsidR="005049D7">
        <w:t>NMSS</w:t>
      </w:r>
      <w:r>
        <w:t xml:space="preserve"> Procedure</w:t>
      </w:r>
      <w:r w:rsidR="0077281B">
        <w:t xml:space="preserve"> SA-101 should be </w:t>
      </w:r>
      <w:r w:rsidR="00F924C8">
        <w:t>used for this inspection</w:t>
      </w:r>
      <w:r w:rsidR="0077281B">
        <w:t>.</w:t>
      </w:r>
      <w:r w:rsidR="00791BA1">
        <w:t xml:space="preserve"> </w:t>
      </w:r>
      <w:r>
        <w:t xml:space="preserve"> </w:t>
      </w:r>
      <w:hyperlink r:id="rId33" w:history="1">
        <w:r w:rsidR="0077281B" w:rsidRPr="00DC379C">
          <w:rPr>
            <w:rStyle w:val="Hyperlink"/>
          </w:rPr>
          <w:t>I</w:t>
        </w:r>
        <w:r w:rsidRPr="00DC379C">
          <w:rPr>
            <w:rStyle w:val="Hyperlink"/>
          </w:rPr>
          <w:t>MC 2401</w:t>
        </w:r>
      </w:hyperlink>
      <w:r>
        <w:t xml:space="preserve"> describes the specific radiological safety inspection program for near surface LLRW disposal facilities and defines specific inspection requirements. </w:t>
      </w:r>
    </w:p>
    <w:p w14:paraId="24EFA2DB" w14:textId="77777777" w:rsidR="00791BA1" w:rsidRDefault="00791BA1" w:rsidP="009231AA">
      <w:pPr>
        <w:spacing w:line="240" w:lineRule="auto"/>
        <w:ind w:left="1171" w:right="12"/>
      </w:pPr>
    </w:p>
    <w:p w14:paraId="6FDB56D0" w14:textId="774213A0" w:rsidR="005467A3" w:rsidRDefault="00A2157E">
      <w:pPr>
        <w:ind w:left="1171" w:right="12"/>
      </w:pPr>
      <w:r>
        <w:t xml:space="preserve">The </w:t>
      </w:r>
      <w:r w:rsidR="003A31F8">
        <w:t>reviewer(s)</w:t>
      </w:r>
      <w:r w:rsidR="00385166">
        <w:t xml:space="preserve"> </w:t>
      </w:r>
      <w:r>
        <w:t>should evaluate the current phase(s) of the program activity (e.g., pre-licensing/construction, pre-operation, operation, closure, and post</w:t>
      </w:r>
      <w:r w:rsidR="008A0E23">
        <w:t xml:space="preserve"> </w:t>
      </w:r>
      <w:r>
        <w:t xml:space="preserve">closure).  The reviewer(s) should consider that the primary purpose of the inspection program is to verify if the LLRW facilities are operated and managed throughout their entire life cycle in a manner that provides protection from radioactivity to employees, members of the public, and the environment.  The </w:t>
      </w:r>
      <w:r w:rsidR="00385166">
        <w:t xml:space="preserve">reviewer(s) should be aware that the </w:t>
      </w:r>
      <w:r>
        <w:t>State typically conducts routine and non-routine LLRW inspections.  Depending on whether the regulatory program chooses to maintain an onsite inspector at the LLRW facility, inspections may be conducted on a daily, weekly, or monthly basis.</w:t>
      </w:r>
      <w:r w:rsidR="008A0E23">
        <w:t xml:space="preserve"> </w:t>
      </w:r>
      <w:r w:rsidR="00791BA1">
        <w:t xml:space="preserve"> </w:t>
      </w:r>
    </w:p>
    <w:p w14:paraId="7BA8995C" w14:textId="3104A71A" w:rsidR="00A2157E" w:rsidRDefault="00A2157E" w:rsidP="00F53A6C">
      <w:pPr>
        <w:spacing w:line="240" w:lineRule="auto"/>
        <w:ind w:left="1171" w:right="12"/>
      </w:pPr>
      <w:r>
        <w:t xml:space="preserve">Routine inspections may include the following LLRW aspects: waste shipments; waste manifest; waste </w:t>
      </w:r>
      <w:r w:rsidR="008A0E23">
        <w:t>c</w:t>
      </w:r>
      <w:r>
        <w:t xml:space="preserve">haracteristics and volumes; shipment vehicle surveys and records; waste packages; marking, labeling, and placarding; emergency response information; and general shipping inspections for compliance with regulatory requirements by DOT, NRC, and/or Agreement State. </w:t>
      </w:r>
    </w:p>
    <w:p w14:paraId="0E1051E4" w14:textId="13CB08FB" w:rsidR="00A2157E" w:rsidRDefault="00A2157E" w:rsidP="009231AA">
      <w:pPr>
        <w:spacing w:after="0" w:line="240" w:lineRule="auto"/>
        <w:ind w:left="1172" w:firstLine="0"/>
      </w:pPr>
    </w:p>
    <w:p w14:paraId="10B263A0" w14:textId="65E3E2B1" w:rsidR="00A80D39" w:rsidRDefault="00385166" w:rsidP="00F53A6C">
      <w:pPr>
        <w:spacing w:line="240" w:lineRule="auto"/>
        <w:ind w:left="1171" w:right="82"/>
      </w:pPr>
      <w:r>
        <w:t xml:space="preserve">The </w:t>
      </w:r>
      <w:r w:rsidR="003A31F8">
        <w:t>reviewer(s)</w:t>
      </w:r>
      <w:r>
        <w:t xml:space="preserve"> should ensure that s</w:t>
      </w:r>
      <w:r w:rsidR="00A2157E">
        <w:t>ite security, trenches, disposal cells, and site boundary inspections should be conducted on a routine basis.  Non-routine inspections are typically more extensive and conducted in modules or segments on an annual basis.  Non-routine inspection</w:t>
      </w:r>
      <w:r w:rsidR="00791BA1">
        <w:t>s</w:t>
      </w:r>
      <w:r w:rsidR="00A2157E">
        <w:t xml:space="preserve"> may include the following modules or segments: personnel exposures and dosimetry (e.g., internal, bioassay, and external dosimetry); personnel qualifications and training; radiological control for air monitoring; radiological control surveys; surface water and groundwater monitoring; emergency response plans and drills; waste recei</w:t>
      </w:r>
      <w:r w:rsidR="003A43EC">
        <w:t>pt</w:t>
      </w:r>
      <w:r w:rsidR="00A2157E">
        <w:t xml:space="preserve">, treatment, storage, and disposal operations; instrument calibrations and check sources; </w:t>
      </w:r>
      <w:r w:rsidR="003A43EC">
        <w:t xml:space="preserve">radiological </w:t>
      </w:r>
      <w:r w:rsidR="00A2157E">
        <w:t xml:space="preserve">posting; respiratory protections, </w:t>
      </w:r>
      <w:r w:rsidR="00633214">
        <w:t>As Low As is Reasonable Achievable (</w:t>
      </w:r>
      <w:r w:rsidR="00A2157E">
        <w:t>ALARA</w:t>
      </w:r>
      <w:r w:rsidR="00633214">
        <w:t>)</w:t>
      </w:r>
      <w:r w:rsidR="00A2157E">
        <w:t xml:space="preserve"> records; and records of incidents and allegations.  </w:t>
      </w:r>
    </w:p>
    <w:p w14:paraId="14E1330E" w14:textId="77777777" w:rsidR="00A80D39" w:rsidRDefault="00A80D39" w:rsidP="00F53A6C">
      <w:pPr>
        <w:spacing w:line="240" w:lineRule="auto"/>
        <w:ind w:left="1171" w:right="82"/>
      </w:pPr>
    </w:p>
    <w:p w14:paraId="56D60B2B" w14:textId="31F288DD" w:rsidR="00A80D39" w:rsidRDefault="00A80D39" w:rsidP="00F34BFE">
      <w:pPr>
        <w:spacing w:after="0" w:line="259" w:lineRule="auto"/>
        <w:ind w:left="721" w:firstLine="0"/>
      </w:pPr>
      <w:r>
        <w:t xml:space="preserve">When reviewing </w:t>
      </w:r>
      <w:r>
        <w:t xml:space="preserve">an Agreement State program, the </w:t>
      </w:r>
      <w:r w:rsidR="003A31F8">
        <w:t>reviewer(s)</w:t>
      </w:r>
      <w:r>
        <w:t xml:space="preserve"> should use inspection data provided by the State from the IMPEP questionnaire and information provided during the onsite review.  </w:t>
      </w:r>
      <w:r>
        <w:t xml:space="preserve">The State should not be penalized for failing to meet internally developed inspection schedules that are more aggressive than those specified in current NRC policy. </w:t>
      </w:r>
      <w:r>
        <w:t xml:space="preserve"> In addition, the reviewer</w:t>
      </w:r>
      <w:r w:rsidR="00385166">
        <w:t>(s)</w:t>
      </w:r>
      <w:r>
        <w:t xml:space="preserve"> should ensure that overdue inspections are tallied in a consistent fashion, based on the frequency specified in IMC 2401 and </w:t>
      </w:r>
      <w:hyperlink r:id="rId34" w:history="1">
        <w:r w:rsidRPr="00DC379C">
          <w:rPr>
            <w:rStyle w:val="Hyperlink"/>
          </w:rPr>
          <w:t>2602</w:t>
        </w:r>
      </w:hyperlink>
      <w:r>
        <w:t xml:space="preserve">. </w:t>
      </w:r>
    </w:p>
    <w:p w14:paraId="147F62CD" w14:textId="77777777" w:rsidR="00A80D39" w:rsidRDefault="00A80D39" w:rsidP="009231AA">
      <w:pPr>
        <w:spacing w:line="240" w:lineRule="auto"/>
        <w:ind w:left="1171" w:right="82"/>
      </w:pPr>
    </w:p>
    <w:p w14:paraId="232247DC" w14:textId="40795D21" w:rsidR="00A2157E" w:rsidRDefault="00A2157E" w:rsidP="009231AA">
      <w:pPr>
        <w:spacing w:line="240" w:lineRule="auto"/>
        <w:ind w:left="1171" w:right="82"/>
      </w:pPr>
      <w:r>
        <w:t xml:space="preserve">In general, the following specific review details may apply to the LLRW program reviews: </w:t>
      </w:r>
    </w:p>
    <w:p w14:paraId="752B86F4" w14:textId="77777777" w:rsidR="00A2157E" w:rsidRDefault="00A2157E" w:rsidP="009231AA">
      <w:pPr>
        <w:spacing w:after="0" w:line="240" w:lineRule="auto"/>
        <w:ind w:left="721" w:firstLine="0"/>
      </w:pPr>
      <w:r>
        <w:t xml:space="preserve"> </w:t>
      </w:r>
    </w:p>
    <w:p w14:paraId="21E53C26" w14:textId="2DF81A60" w:rsidR="00A2157E" w:rsidRDefault="00A2157E" w:rsidP="00F53A6C">
      <w:pPr>
        <w:numPr>
          <w:ilvl w:val="0"/>
          <w:numId w:val="4"/>
        </w:numPr>
        <w:spacing w:line="240" w:lineRule="auto"/>
        <w:ind w:right="12" w:hanging="360"/>
      </w:pPr>
      <w:r>
        <w:t xml:space="preserve">The </w:t>
      </w:r>
      <w:r w:rsidR="003A31F8">
        <w:t>reviewer(s)</w:t>
      </w:r>
      <w:r>
        <w:t xml:space="preserve"> should conduct an inspection accompaniment before conducting an on-site IMPEP review. </w:t>
      </w:r>
      <w:r w:rsidR="003A43EC">
        <w:t xml:space="preserve"> </w:t>
      </w:r>
      <w:r>
        <w:t xml:space="preserve">The purposes of the inspection accompaniment are to: (a) observe </w:t>
      </w:r>
      <w:r w:rsidR="003A43EC">
        <w:t xml:space="preserve">the </w:t>
      </w:r>
      <w:r>
        <w:t xml:space="preserve">current status of LLRW facility safety and security; (b) observe </w:t>
      </w:r>
      <w:r w:rsidR="003A43EC">
        <w:t xml:space="preserve">an </w:t>
      </w:r>
      <w:r>
        <w:t xml:space="preserve">on-site inspection to become familiar with inspection modules and procedures; (c) evaluate </w:t>
      </w:r>
      <w:r w:rsidR="003A43EC">
        <w:t xml:space="preserve">the </w:t>
      </w:r>
      <w:r>
        <w:t xml:space="preserve">adequacy of inspection tools and equipment used; (d) evaluate </w:t>
      </w:r>
      <w:r w:rsidR="003A43EC">
        <w:t xml:space="preserve">the </w:t>
      </w:r>
      <w:r>
        <w:t>completeness of onsite inspection</w:t>
      </w:r>
      <w:r w:rsidR="003A43EC">
        <w:t>s</w:t>
      </w:r>
      <w:r>
        <w:t xml:space="preserve">; and (e) examine inspection reports, inspection records, and findings. </w:t>
      </w:r>
      <w:r w:rsidR="00A80D39">
        <w:t xml:space="preserve">If an </w:t>
      </w:r>
      <w:r w:rsidR="00BC131B">
        <w:t>an onsite inspector is stationed at the facility</w:t>
      </w:r>
      <w:r w:rsidR="00A80D39">
        <w:t xml:space="preserve">, the </w:t>
      </w:r>
      <w:r w:rsidR="003A31F8">
        <w:t>reviewer(s)</w:t>
      </w:r>
      <w:r w:rsidR="00A80D39">
        <w:t xml:space="preserve"> may observe this inspector as part of the inspection accompaniment</w:t>
      </w:r>
      <w:r w:rsidR="00BC131B">
        <w:t xml:space="preserve">. </w:t>
      </w:r>
    </w:p>
    <w:p w14:paraId="72413ADE" w14:textId="77777777" w:rsidR="00A2157E" w:rsidRDefault="00A2157E" w:rsidP="00F53A6C">
      <w:pPr>
        <w:spacing w:after="0" w:line="240" w:lineRule="auto"/>
        <w:ind w:left="721" w:firstLine="0"/>
      </w:pPr>
      <w:r>
        <w:t xml:space="preserve"> </w:t>
      </w:r>
    </w:p>
    <w:p w14:paraId="4B7C5846" w14:textId="50C7635C" w:rsidR="00A2157E" w:rsidRDefault="00A2157E" w:rsidP="00F53A6C">
      <w:pPr>
        <w:numPr>
          <w:ilvl w:val="0"/>
          <w:numId w:val="4"/>
        </w:numPr>
        <w:spacing w:line="240" w:lineRule="auto"/>
        <w:ind w:right="12" w:hanging="360"/>
      </w:pPr>
      <w:r>
        <w:t xml:space="preserve">The </w:t>
      </w:r>
      <w:r w:rsidR="003A31F8">
        <w:t>reviewer(s)</w:t>
      </w:r>
      <w:r>
        <w:t xml:space="preserve"> should be aware that LLRW facility inspections are typically conducted in routine and non-routine fashion</w:t>
      </w:r>
      <w:r w:rsidR="003A43EC">
        <w:t>, as explained above,</w:t>
      </w:r>
      <w:r>
        <w:t xml:space="preserve"> and may be conducted in segments, modules, or through an on-site inspector.</w:t>
      </w:r>
      <w:r w:rsidR="003A43EC">
        <w:t xml:space="preserve"> </w:t>
      </w:r>
      <w:r>
        <w:t xml:space="preserve"> </w:t>
      </w:r>
      <w:r w:rsidR="002E6B23">
        <w:t>The reviewer(s) should ensure that the State conducts e</w:t>
      </w:r>
      <w:r>
        <w:t xml:space="preserve">ach module or segment annually at the </w:t>
      </w:r>
      <w:r w:rsidR="002E6B23">
        <w:t xml:space="preserve">LLRW </w:t>
      </w:r>
      <w:r>
        <w:t xml:space="preserve">site. </w:t>
      </w:r>
      <w:r w:rsidR="003A43EC">
        <w:t xml:space="preserve"> </w:t>
      </w:r>
      <w:r w:rsidR="00BC131B">
        <w:t xml:space="preserve">The </w:t>
      </w:r>
      <w:r w:rsidR="002E6B23">
        <w:t xml:space="preserve">reviewer(s) should be aware that the </w:t>
      </w:r>
      <w:r w:rsidR="00BC131B">
        <w:t>Agreement State may b</w:t>
      </w:r>
      <w:r>
        <w:t xml:space="preserve">reak the inspection into modules or segments </w:t>
      </w:r>
      <w:r w:rsidR="002E6B23">
        <w:t xml:space="preserve">to be </w:t>
      </w:r>
      <w:r>
        <w:t xml:space="preserve">more efficient, effective, and timely. </w:t>
      </w:r>
      <w:r w:rsidR="003A43EC">
        <w:t xml:space="preserve"> </w:t>
      </w:r>
      <w:r>
        <w:t>Nevertheless,</w:t>
      </w:r>
      <w:r w:rsidR="00A80D39">
        <w:t xml:space="preserve"> the </w:t>
      </w:r>
      <w:r w:rsidR="003A31F8">
        <w:t>reviewer(s)</w:t>
      </w:r>
      <w:r w:rsidR="00A80D39">
        <w:t xml:space="preserve"> should ensure that </w:t>
      </w:r>
      <w:r>
        <w:t xml:space="preserve">all inspection modules or segments </w:t>
      </w:r>
      <w:r w:rsidR="00A80D39">
        <w:t xml:space="preserve">were </w:t>
      </w:r>
      <w:r>
        <w:t>integrated</w:t>
      </w:r>
      <w:r w:rsidR="00A80D39">
        <w:t>, as necessary</w:t>
      </w:r>
      <w:r>
        <w:t xml:space="preserve">. </w:t>
      </w:r>
      <w:r w:rsidR="003A43EC">
        <w:t xml:space="preserve"> </w:t>
      </w:r>
    </w:p>
    <w:p w14:paraId="7C53588E" w14:textId="77777777" w:rsidR="00A2157E" w:rsidRDefault="00A2157E" w:rsidP="00F53A6C">
      <w:pPr>
        <w:spacing w:after="0" w:line="240" w:lineRule="auto"/>
        <w:ind w:left="720" w:firstLine="0"/>
      </w:pPr>
      <w:r>
        <w:t xml:space="preserve"> </w:t>
      </w:r>
    </w:p>
    <w:p w14:paraId="24794BB4" w14:textId="4374F417" w:rsidR="00A2157E" w:rsidRDefault="003A43EC" w:rsidP="00F53A6C">
      <w:pPr>
        <w:numPr>
          <w:ilvl w:val="0"/>
          <w:numId w:val="4"/>
        </w:numPr>
        <w:spacing w:line="240" w:lineRule="auto"/>
        <w:ind w:right="12" w:hanging="360"/>
      </w:pPr>
      <w:r>
        <w:t xml:space="preserve">The </w:t>
      </w:r>
      <w:r w:rsidR="003A31F8">
        <w:t>reviewer(s)</w:t>
      </w:r>
      <w:r>
        <w:t xml:space="preserve"> should e</w:t>
      </w:r>
      <w:r w:rsidR="00A2157E">
        <w:t xml:space="preserve">valuate routine inspections and assess </w:t>
      </w:r>
      <w:r>
        <w:t xml:space="preserve">the </w:t>
      </w:r>
      <w:r w:rsidR="00A2157E">
        <w:t>adequacy and frequency needed for safety, security, and to demonstrate compliance with regulatory requirements and license conditions.</w:t>
      </w:r>
      <w:r>
        <w:t xml:space="preserve"> </w:t>
      </w:r>
      <w:r w:rsidR="00A2157E">
        <w:t xml:space="preserve"> </w:t>
      </w:r>
      <w:r w:rsidR="002E6B23">
        <w:t>The reviewer(s) should e</w:t>
      </w:r>
      <w:r w:rsidR="00A2157E">
        <w:t xml:space="preserve">valuate non-routine inspections through identification of each inspection module or segment and any missed or late inspections (&gt;25 percent of the frequency) for each module or segment during the IMPEP review period. </w:t>
      </w:r>
      <w:r>
        <w:t xml:space="preserve"> </w:t>
      </w:r>
      <w:r w:rsidR="00A2157E">
        <w:t>In this regard, the reviewer</w:t>
      </w:r>
      <w:r w:rsidR="002E6B23">
        <w:t>(s)</w:t>
      </w:r>
      <w:r w:rsidR="00A2157E">
        <w:t xml:space="preserve"> should review the license, license conditions and amendments, and current LLRW activities. </w:t>
      </w:r>
      <w:r>
        <w:t xml:space="preserve"> </w:t>
      </w:r>
      <w:r w:rsidR="00A2157E">
        <w:t>The reviewer</w:t>
      </w:r>
      <w:r w:rsidR="002E6B23">
        <w:t>(s)</w:t>
      </w:r>
      <w:r w:rsidR="00A2157E">
        <w:t xml:space="preserve"> should evaluate the need for any additional inspection areas or modules taking into consideration new activities and the current life cycle of the facility. </w:t>
      </w:r>
    </w:p>
    <w:p w14:paraId="5C5A05A4" w14:textId="77777777" w:rsidR="00A2157E" w:rsidRDefault="00A2157E" w:rsidP="00F53A6C">
      <w:pPr>
        <w:spacing w:after="0" w:line="240" w:lineRule="auto"/>
        <w:ind w:left="720" w:firstLine="0"/>
      </w:pPr>
      <w:r>
        <w:t xml:space="preserve"> </w:t>
      </w:r>
    </w:p>
    <w:p w14:paraId="049748D6" w14:textId="140F52E8" w:rsidR="00A2157E" w:rsidRDefault="003A43EC" w:rsidP="00F53A6C">
      <w:pPr>
        <w:numPr>
          <w:ilvl w:val="0"/>
          <w:numId w:val="4"/>
        </w:numPr>
        <w:spacing w:line="240" w:lineRule="auto"/>
        <w:ind w:right="12" w:hanging="360"/>
      </w:pPr>
      <w:r>
        <w:t xml:space="preserve">The </w:t>
      </w:r>
      <w:r w:rsidR="003A31F8">
        <w:t>reviewer(s)</w:t>
      </w:r>
      <w:r>
        <w:t xml:space="preserve"> should perform</w:t>
      </w:r>
      <w:r w:rsidR="00A2157E">
        <w:t xml:space="preserve"> a qualitative evaluation </w:t>
      </w:r>
      <w:r w:rsidR="00890050">
        <w:t>of</w:t>
      </w:r>
      <w:r w:rsidR="00A2157E">
        <w:t xml:space="preserve"> the justifications </w:t>
      </w:r>
      <w:r w:rsidR="00890050">
        <w:t xml:space="preserve">by </w:t>
      </w:r>
      <w:r w:rsidR="00A2157E">
        <w:t xml:space="preserve">an Agreement State </w:t>
      </w:r>
      <w:r w:rsidR="00890050">
        <w:t xml:space="preserve">for </w:t>
      </w:r>
      <w:r w:rsidR="00A2157E">
        <w:t xml:space="preserve">revision of its internal inspection frequencies. </w:t>
      </w:r>
    </w:p>
    <w:p w14:paraId="3AD1EE91" w14:textId="77777777" w:rsidR="00A2157E" w:rsidRDefault="00A2157E" w:rsidP="00F53A6C">
      <w:pPr>
        <w:spacing w:after="0" w:line="240" w:lineRule="auto"/>
        <w:ind w:left="720" w:firstLine="0"/>
      </w:pPr>
      <w:r>
        <w:t xml:space="preserve"> </w:t>
      </w:r>
    </w:p>
    <w:p w14:paraId="18C9AD9C" w14:textId="670CAA7E" w:rsidR="00A2157E" w:rsidRDefault="00A2157E" w:rsidP="006E5398">
      <w:pPr>
        <w:spacing w:after="0" w:line="259" w:lineRule="auto"/>
        <w:ind w:left="1" w:firstLine="0"/>
      </w:pPr>
    </w:p>
    <w:p w14:paraId="5E204158" w14:textId="77777777" w:rsidR="008A0E23" w:rsidRDefault="008A0E23" w:rsidP="00F53A6C">
      <w:pPr>
        <w:numPr>
          <w:ilvl w:val="1"/>
          <w:numId w:val="3"/>
        </w:numPr>
        <w:spacing w:line="240" w:lineRule="auto"/>
        <w:ind w:right="12" w:hanging="360"/>
      </w:pPr>
      <w:r>
        <w:t xml:space="preserve">Technical Quality of LLRW Inspections </w:t>
      </w:r>
    </w:p>
    <w:p w14:paraId="1677A610" w14:textId="77777777" w:rsidR="008A0E23" w:rsidRDefault="008A0E23" w:rsidP="00F53A6C">
      <w:pPr>
        <w:spacing w:after="0" w:line="240" w:lineRule="auto"/>
        <w:ind w:left="1" w:firstLine="0"/>
      </w:pPr>
      <w:r>
        <w:t xml:space="preserve"> </w:t>
      </w:r>
    </w:p>
    <w:p w14:paraId="5077139D" w14:textId="50F94498" w:rsidR="008A0E23" w:rsidRDefault="008A0E23" w:rsidP="00F53A6C">
      <w:pPr>
        <w:spacing w:after="231" w:line="240" w:lineRule="auto"/>
        <w:ind w:left="1171" w:right="77"/>
      </w:pPr>
      <w:r>
        <w:t xml:space="preserve">The review details presented in </w:t>
      </w:r>
      <w:r w:rsidR="005049D7">
        <w:t>NMSS</w:t>
      </w:r>
      <w:r>
        <w:t xml:space="preserve"> Procedure SA-102 should be </w:t>
      </w:r>
      <w:r w:rsidR="00BC5F5E">
        <w:t xml:space="preserve">used </w:t>
      </w:r>
      <w:r w:rsidR="00463D05">
        <w:t xml:space="preserve">by the reviewer(s) </w:t>
      </w:r>
      <w:r w:rsidR="00BC5F5E">
        <w:t>for the evaluation</w:t>
      </w:r>
      <w:r>
        <w:t xml:space="preserve">. </w:t>
      </w:r>
      <w:r w:rsidR="00890050">
        <w:t xml:space="preserve"> </w:t>
      </w:r>
      <w:r>
        <w:t>The reviewer</w:t>
      </w:r>
      <w:r w:rsidR="00463D05">
        <w:t>(s)</w:t>
      </w:r>
      <w:r>
        <w:t xml:space="preserve"> should consider the life cycle of the inspected LLRW facilities and address </w:t>
      </w:r>
      <w:r w:rsidR="00890050">
        <w:t xml:space="preserve">the </w:t>
      </w:r>
      <w:r>
        <w:t xml:space="preserve">completeness of the inspection to cover all necessary modules or segments of LLRW activities. </w:t>
      </w:r>
      <w:r w:rsidR="00890050">
        <w:t xml:space="preserve"> </w:t>
      </w:r>
      <w:r>
        <w:t xml:space="preserve">The quality of the modular inspection can be evaluated by examining each module inspection report for timeliness, completeness, and follow-up on inspection findings. </w:t>
      </w:r>
      <w:r w:rsidR="00890050">
        <w:t xml:space="preserve"> </w:t>
      </w:r>
      <w:r>
        <w:t xml:space="preserve">For example, during an inspection accompaniment, LLRW IMPEP reviewers should observe State inspector(s) and evaluate inspection methods, adequacy of instruments used, survey of vehicles and waste packages. </w:t>
      </w:r>
      <w:r w:rsidR="00890050">
        <w:t xml:space="preserve"> </w:t>
      </w:r>
      <w:r>
        <w:t xml:space="preserve">A reviewer should also examine routine inspection records and files and evaluate completeness of the inspection reports, inspection findings, and follow-up actions for mitigation measures. </w:t>
      </w:r>
      <w:r w:rsidR="00890050">
        <w:t xml:space="preserve"> </w:t>
      </w:r>
      <w:r>
        <w:t xml:space="preserve">The reviewer should also examine the quality of Agreement State inspection records for staff dosimetry and exposure records, and follow-up actions to reduce exposures below action levels. </w:t>
      </w:r>
      <w:r w:rsidR="00463D05">
        <w:t xml:space="preserve">The reviewer(s) should review the </w:t>
      </w:r>
      <w:r>
        <w:t xml:space="preserve">State inspection of environmental monitoring activities and </w:t>
      </w:r>
      <w:r w:rsidR="00463D05">
        <w:t xml:space="preserve">subsequent </w:t>
      </w:r>
      <w:r>
        <w:t xml:space="preserve">inspection reports for completeness and adequacy </w:t>
      </w:r>
      <w:r w:rsidR="00463D05">
        <w:t>as</w:t>
      </w:r>
      <w:r>
        <w:t xml:space="preserve"> another indicator of the</w:t>
      </w:r>
      <w:r w:rsidR="00890050">
        <w:t xml:space="preserve"> </w:t>
      </w:r>
      <w:r>
        <w:t xml:space="preserve">quality of inspection. </w:t>
      </w:r>
      <w:r w:rsidR="00890050">
        <w:t xml:space="preserve"> </w:t>
      </w:r>
      <w:r>
        <w:t xml:space="preserve">The following specific review details may apply to the LLRW program reviews: </w:t>
      </w:r>
    </w:p>
    <w:p w14:paraId="03385D02" w14:textId="3E3A1746" w:rsidR="008A0E23" w:rsidRDefault="008A0E23" w:rsidP="00F53A6C">
      <w:pPr>
        <w:numPr>
          <w:ilvl w:val="2"/>
          <w:numId w:val="3"/>
        </w:numPr>
        <w:spacing w:line="240" w:lineRule="auto"/>
        <w:ind w:left="1701" w:right="12" w:hanging="540"/>
      </w:pPr>
      <w:r>
        <w:t xml:space="preserve">The </w:t>
      </w:r>
      <w:r w:rsidR="003A31F8">
        <w:t>reviewer(s)</w:t>
      </w:r>
      <w:r w:rsidR="00F4486C">
        <w:t xml:space="preserve"> should review inspection documentation and interview inspectors to gain an understanding of the </w:t>
      </w:r>
      <w:r>
        <w:t xml:space="preserve">risk significance of radiological and chemical hazards at an LLRW facility . </w:t>
      </w:r>
      <w:r w:rsidR="00890050">
        <w:t xml:space="preserve"> </w:t>
      </w:r>
      <w:r>
        <w:t>The reviewer</w:t>
      </w:r>
      <w:r w:rsidR="00F4486C">
        <w:t>(s)</w:t>
      </w:r>
      <w:r>
        <w:t xml:space="preserve"> should determine whether the inspector used proper and calibrated instruments or tools to detect radioactivity and potential radiation exposure.</w:t>
      </w:r>
      <w:r w:rsidR="009B70D2">
        <w:t xml:space="preserve"> </w:t>
      </w:r>
      <w:r>
        <w:t xml:space="preserve"> The reviewer</w:t>
      </w:r>
      <w:r w:rsidR="00F4486C">
        <w:t>(s)</w:t>
      </w:r>
      <w:r>
        <w:t xml:space="preserve"> should determine whether the inspector has access to chemical safety experts or to consultants if a chemical safety issue is noticed on an inspection. </w:t>
      </w:r>
      <w:r w:rsidR="009B70D2">
        <w:t xml:space="preserve"> </w:t>
      </w:r>
      <w:r>
        <w:t xml:space="preserve">In addition to potential radiological hazards, the </w:t>
      </w:r>
      <w:r w:rsidR="00F4486C">
        <w:t xml:space="preserve">reviewer(s) </w:t>
      </w:r>
      <w:r>
        <w:t>should determine whether the inspector understands the regulatory authority and relationships between agencies in regulating waste shipment</w:t>
      </w:r>
      <w:r w:rsidR="00353370">
        <w:t>s</w:t>
      </w:r>
      <w:r>
        <w:t xml:space="preserve">, potential chemical hazards, and potential environmental releases at </w:t>
      </w:r>
      <w:r w:rsidR="00353370">
        <w:t xml:space="preserve">an </w:t>
      </w:r>
      <w:r>
        <w:t>LLRW disposal facility including waste storage and treatment facilities (e.g., Occupational Safety and Health Administration (OSHA),</w:t>
      </w:r>
      <w:r w:rsidR="00353370">
        <w:t xml:space="preserve"> </w:t>
      </w:r>
      <w:r>
        <w:t xml:space="preserve">Mine Safety and Health Administration (MSHA), U.S. Environmental Protection Agency (EPA), U.S. Department of Transportation (DOT), and State agencies). </w:t>
      </w:r>
    </w:p>
    <w:p w14:paraId="2454D50B" w14:textId="77777777" w:rsidR="008A0E23" w:rsidRDefault="008A0E23" w:rsidP="00F53A6C">
      <w:pPr>
        <w:spacing w:after="0" w:line="240" w:lineRule="auto"/>
        <w:ind w:left="360" w:firstLine="0"/>
      </w:pPr>
      <w:r>
        <w:t xml:space="preserve"> </w:t>
      </w:r>
    </w:p>
    <w:p w14:paraId="657DCD21" w14:textId="4DE55756" w:rsidR="008A0E23" w:rsidRDefault="008A0E23" w:rsidP="00F53A6C">
      <w:pPr>
        <w:numPr>
          <w:ilvl w:val="2"/>
          <w:numId w:val="3"/>
        </w:numPr>
        <w:spacing w:line="240" w:lineRule="auto"/>
        <w:ind w:left="1701" w:right="12" w:hanging="540"/>
      </w:pPr>
      <w:r>
        <w:t>The</w:t>
      </w:r>
      <w:r w:rsidR="00F4486C">
        <w:t xml:space="preserve"> </w:t>
      </w:r>
      <w:r w:rsidR="003A31F8">
        <w:t>reviewer(s)</w:t>
      </w:r>
      <w:r>
        <w:t xml:space="preserve"> should evaluate records of each module, or segment, of the LLRW program for completeness and follow-up actions. </w:t>
      </w:r>
      <w:r w:rsidR="009B70D2">
        <w:t xml:space="preserve"> </w:t>
      </w:r>
      <w:r>
        <w:t xml:space="preserve">The </w:t>
      </w:r>
      <w:r w:rsidR="00F4486C">
        <w:t>reviewer(s)</w:t>
      </w:r>
      <w:r>
        <w:t xml:space="preserve"> should also determine whether inspection findings, including violations, are communicated to the licensee in a timely fashion and whether licensee responses are evaluated and documented by the State</w:t>
      </w:r>
      <w:r w:rsidR="00701FF4">
        <w:t>’s</w:t>
      </w:r>
      <w:r>
        <w:t xml:space="preserve"> LLRW regulatory program</w:t>
      </w:r>
      <w:r w:rsidR="00701FF4">
        <w:t>.</w:t>
      </w:r>
      <w:r>
        <w:t xml:space="preserve"> </w:t>
      </w:r>
    </w:p>
    <w:p w14:paraId="26335C6E" w14:textId="0C15EEF3" w:rsidR="008A0E23" w:rsidRDefault="008A0E23" w:rsidP="00F53A6C">
      <w:pPr>
        <w:spacing w:after="0" w:line="240" w:lineRule="auto"/>
        <w:ind w:left="2072" w:firstLine="0"/>
      </w:pPr>
      <w:r>
        <w:t xml:space="preserve"> </w:t>
      </w:r>
    </w:p>
    <w:p w14:paraId="1B6DC1F4" w14:textId="387C86AE" w:rsidR="008A0E23" w:rsidRDefault="008A0E23" w:rsidP="00F53A6C">
      <w:pPr>
        <w:numPr>
          <w:ilvl w:val="2"/>
          <w:numId w:val="3"/>
        </w:numPr>
        <w:spacing w:line="240" w:lineRule="auto"/>
        <w:ind w:left="1701" w:right="12" w:hanging="540"/>
      </w:pPr>
      <w:r>
        <w:t xml:space="preserve">The </w:t>
      </w:r>
      <w:r w:rsidR="003A31F8">
        <w:t>reviewer(s)</w:t>
      </w:r>
      <w:r>
        <w:t xml:space="preserve"> should determine if the Agreement State</w:t>
      </w:r>
      <w:r w:rsidR="000204A6">
        <w:rPr>
          <w:rFonts w:ascii="Calibri" w:eastAsia="Calibri" w:hAnsi="Calibri" w:cs="Calibri"/>
        </w:rPr>
        <w:t>’</w:t>
      </w:r>
      <w:r>
        <w:t xml:space="preserve">s inspection of clean-up and decommissioning projects (within the facility), or release of equipment, vehicles, or cars, after offloading of waste shipments, are inspected in accordance with a written inspection procedure to confirm the safety of decommissioning and the safety </w:t>
      </w:r>
      <w:r w:rsidR="00353370">
        <w:t xml:space="preserve">of </w:t>
      </w:r>
      <w:r>
        <w:t xml:space="preserve">release of equipment. </w:t>
      </w:r>
      <w:r w:rsidR="009B70D2">
        <w:t xml:space="preserve"> </w:t>
      </w:r>
      <w:r w:rsidR="00F4486C">
        <w:t>The reviewer(s) should ensure that i</w:t>
      </w:r>
      <w:r>
        <w:t>nspections focus on radiological safety aspects, implementation of safety procedures, potential effluent releases to the environment, public and worker</w:t>
      </w:r>
      <w:r w:rsidR="000204A6">
        <w:rPr>
          <w:rFonts w:ascii="Calibri" w:eastAsia="Calibri" w:hAnsi="Calibri" w:cs="Calibri"/>
        </w:rPr>
        <w:t>’</w:t>
      </w:r>
      <w:r>
        <w:t xml:space="preserve">s exposure, and suitability of decontaminated areas, equipment, and structures for release. </w:t>
      </w:r>
    </w:p>
    <w:p w14:paraId="5CB666E2" w14:textId="77777777" w:rsidR="008A0E23" w:rsidRDefault="008A0E23" w:rsidP="00F53A6C">
      <w:pPr>
        <w:spacing w:after="0" w:line="240" w:lineRule="auto"/>
        <w:ind w:left="900" w:firstLine="0"/>
      </w:pPr>
      <w:r>
        <w:t xml:space="preserve"> </w:t>
      </w:r>
    </w:p>
    <w:p w14:paraId="5C95E39C" w14:textId="4B1F9C3C" w:rsidR="008A0E23" w:rsidRDefault="008A0E23" w:rsidP="00F53A6C">
      <w:pPr>
        <w:numPr>
          <w:ilvl w:val="2"/>
          <w:numId w:val="3"/>
        </w:numPr>
        <w:spacing w:line="240" w:lineRule="auto"/>
        <w:ind w:left="1701" w:right="12" w:hanging="540"/>
      </w:pPr>
      <w:r>
        <w:t>The</w:t>
      </w:r>
      <w:r w:rsidR="00F4486C">
        <w:t xml:space="preserve"> </w:t>
      </w:r>
      <w:r w:rsidR="003A31F8">
        <w:t>reviewer(s)</w:t>
      </w:r>
      <w:r>
        <w:t xml:space="preserve"> should review </w:t>
      </w:r>
      <w:r w:rsidR="00F4486C">
        <w:t xml:space="preserve">inspection documentation to confirm inspectors are reviewing </w:t>
      </w:r>
      <w:r>
        <w:t>workers</w:t>
      </w:r>
      <w:r w:rsidR="00353370">
        <w:t>’</w:t>
      </w:r>
      <w:r>
        <w:t xml:space="preserve"> exposure records and ALARA records to </w:t>
      </w:r>
      <w:r w:rsidR="009B70D2">
        <w:t xml:space="preserve">ensure </w:t>
      </w:r>
      <w:r>
        <w:t>radiological exposure levels</w:t>
      </w:r>
      <w:r w:rsidR="009B70D2">
        <w:t xml:space="preserve"> are minimized</w:t>
      </w:r>
      <w:r>
        <w:t xml:space="preserve">. </w:t>
      </w:r>
    </w:p>
    <w:p w14:paraId="7D49CD02" w14:textId="77777777" w:rsidR="008A0E23" w:rsidRDefault="008A0E23" w:rsidP="00F53A6C">
      <w:pPr>
        <w:spacing w:after="0" w:line="240" w:lineRule="auto"/>
        <w:ind w:left="900" w:firstLine="0"/>
      </w:pPr>
      <w:r>
        <w:t xml:space="preserve"> </w:t>
      </w:r>
    </w:p>
    <w:p w14:paraId="134AB0CD" w14:textId="23F9E816" w:rsidR="008A0E23" w:rsidRDefault="008A0E23" w:rsidP="00F53A6C">
      <w:pPr>
        <w:numPr>
          <w:ilvl w:val="2"/>
          <w:numId w:val="3"/>
        </w:numPr>
        <w:spacing w:line="240" w:lineRule="auto"/>
        <w:ind w:left="1701" w:right="12" w:hanging="540"/>
      </w:pPr>
      <w:r>
        <w:t>The</w:t>
      </w:r>
      <w:r w:rsidR="00F4486C">
        <w:t xml:space="preserve"> </w:t>
      </w:r>
      <w:r w:rsidR="003A31F8">
        <w:t>reviewer(s)</w:t>
      </w:r>
      <w:r w:rsidR="00C25292">
        <w:t xml:space="preserve"> should ensure</w:t>
      </w:r>
      <w:r w:rsidR="00F4486C">
        <w:t xml:space="preserve"> </w:t>
      </w:r>
      <w:r>
        <w:t>the quality and adequacy of environmental monitoring data (air, soil, surface-water, and/or groundwater) and evaluation of data analysis</w:t>
      </w:r>
      <w:r w:rsidR="009B70D2">
        <w:t>, if applicable,</w:t>
      </w:r>
      <w:r>
        <w:t xml:space="preserve"> for potential radionuclide releases</w:t>
      </w:r>
      <w:r w:rsidR="00C15E17">
        <w:t xml:space="preserve"> </w:t>
      </w:r>
      <w:r>
        <w:t>above threshold limits</w:t>
      </w:r>
      <w:r w:rsidR="00C25292">
        <w:t xml:space="preserve"> has been properly addressed</w:t>
      </w:r>
      <w:r>
        <w:t xml:space="preserve">. </w:t>
      </w:r>
    </w:p>
    <w:p w14:paraId="336D71AE" w14:textId="77777777" w:rsidR="008A0E23" w:rsidRDefault="008A0E23" w:rsidP="00F53A6C">
      <w:pPr>
        <w:spacing w:after="0" w:line="240" w:lineRule="auto"/>
        <w:ind w:left="900" w:firstLine="0"/>
      </w:pPr>
      <w:r>
        <w:t xml:space="preserve"> </w:t>
      </w:r>
    </w:p>
    <w:p w14:paraId="08AEE573" w14:textId="7C1AB063" w:rsidR="008A0E23" w:rsidRDefault="008A0E23" w:rsidP="00F53A6C">
      <w:pPr>
        <w:numPr>
          <w:ilvl w:val="2"/>
          <w:numId w:val="3"/>
        </w:numPr>
        <w:spacing w:line="240" w:lineRule="auto"/>
        <w:ind w:left="1701" w:right="12" w:hanging="540"/>
      </w:pPr>
      <w:r>
        <w:t>The</w:t>
      </w:r>
      <w:r w:rsidR="00C25292">
        <w:t xml:space="preserve"> </w:t>
      </w:r>
      <w:r w:rsidR="003A31F8">
        <w:t>reviewer(s)</w:t>
      </w:r>
      <w:r>
        <w:t xml:space="preserve"> should review inspection data regarding the quality and performance of liners </w:t>
      </w:r>
      <w:r w:rsidR="009B70D2">
        <w:t>and</w:t>
      </w:r>
      <w:r>
        <w:t xml:space="preserve"> covers placed at the LLRW disposal facility, to ensure compliance with the required standards. </w:t>
      </w:r>
      <w:r w:rsidR="009B70D2">
        <w:t xml:space="preserve"> Not all facilities may utilize liners and covers.</w:t>
      </w:r>
    </w:p>
    <w:p w14:paraId="38A519F6" w14:textId="77777777" w:rsidR="008A0E23" w:rsidRDefault="008A0E23" w:rsidP="00F53A6C">
      <w:pPr>
        <w:spacing w:after="0" w:line="240" w:lineRule="auto"/>
        <w:ind w:left="900" w:firstLine="0"/>
      </w:pPr>
      <w:r>
        <w:t xml:space="preserve"> </w:t>
      </w:r>
    </w:p>
    <w:p w14:paraId="30E1BA26" w14:textId="0BB86749" w:rsidR="008A0E23" w:rsidRDefault="008A0E23" w:rsidP="00F53A6C">
      <w:pPr>
        <w:numPr>
          <w:ilvl w:val="2"/>
          <w:numId w:val="3"/>
        </w:numPr>
        <w:spacing w:line="240" w:lineRule="auto"/>
        <w:ind w:left="1701" w:right="12" w:hanging="540"/>
      </w:pPr>
      <w:r>
        <w:t>The</w:t>
      </w:r>
      <w:r w:rsidR="00C25292">
        <w:t xml:space="preserve"> </w:t>
      </w:r>
      <w:r w:rsidR="003A31F8">
        <w:t>reviewer(s)</w:t>
      </w:r>
      <w:r>
        <w:t xml:space="preserve"> should review inspection records for waste shipments, to ensure that radiological and physical/chemical characteristics of the waste are consistent with license requirements and NRC</w:t>
      </w:r>
      <w:r w:rsidR="000204A6">
        <w:rPr>
          <w:rFonts w:ascii="Calibri" w:eastAsia="Calibri" w:hAnsi="Calibri" w:cs="Calibri"/>
        </w:rPr>
        <w:t>’</w:t>
      </w:r>
      <w:r>
        <w:t>s and DOT</w:t>
      </w:r>
      <w:r w:rsidR="000204A6">
        <w:rPr>
          <w:rFonts w:ascii="Calibri" w:eastAsia="Calibri" w:hAnsi="Calibri" w:cs="Calibri"/>
        </w:rPr>
        <w:t>’</w:t>
      </w:r>
      <w:r>
        <w:t xml:space="preserve">s regulations and guidance. </w:t>
      </w:r>
    </w:p>
    <w:p w14:paraId="5EAF1E17" w14:textId="77777777" w:rsidR="008A0E23" w:rsidRDefault="008A0E23" w:rsidP="00F53A6C">
      <w:pPr>
        <w:spacing w:after="0" w:line="240" w:lineRule="auto"/>
        <w:ind w:left="900" w:firstLine="0"/>
      </w:pPr>
      <w:r>
        <w:t xml:space="preserve"> </w:t>
      </w:r>
    </w:p>
    <w:p w14:paraId="7F2253D5" w14:textId="249B8C26" w:rsidR="008A0E23" w:rsidRDefault="00C25292" w:rsidP="00F53A6C">
      <w:pPr>
        <w:numPr>
          <w:ilvl w:val="2"/>
          <w:numId w:val="3"/>
        </w:numPr>
        <w:spacing w:line="240" w:lineRule="auto"/>
        <w:ind w:left="1701" w:right="12" w:hanging="540"/>
      </w:pPr>
      <w:r>
        <w:t xml:space="preserve">The </w:t>
      </w:r>
      <w:r w:rsidR="003A31F8">
        <w:t>reviewer(s)</w:t>
      </w:r>
      <w:r>
        <w:t xml:space="preserve"> should </w:t>
      </w:r>
      <w:r w:rsidR="003A31F8">
        <w:t>examine</w:t>
      </w:r>
      <w:r>
        <w:t xml:space="preserve"> d</w:t>
      </w:r>
      <w:r w:rsidR="008A0E23">
        <w:t>ecommissioning record</w:t>
      </w:r>
      <w:r w:rsidR="007A622C">
        <w:t>s</w:t>
      </w:r>
      <w:r w:rsidR="008A0E23">
        <w:t xml:space="preserve"> for completeness, especially before commencement of decommissioning. </w:t>
      </w:r>
      <w:r>
        <w:t xml:space="preserve"> This includes ensuring that the </w:t>
      </w:r>
      <w:r w:rsidR="00875EB6">
        <w:t xml:space="preserve">Agreement State has obtained from the </w:t>
      </w:r>
      <w:r>
        <w:t>LLRW owner the necessary fund or has reasonable assurance of obtaining the necessary funds, or a combination of the two to cover the estimated costs of conducting all licensed activities over the planned operating life of the project, including costs of construction and disposal (See Subpart E of 10 CFR Part 61).</w:t>
      </w:r>
    </w:p>
    <w:p w14:paraId="62F71FC4" w14:textId="77777777" w:rsidR="008A0E23" w:rsidRDefault="008A0E23" w:rsidP="00F53A6C">
      <w:pPr>
        <w:spacing w:after="0" w:line="240" w:lineRule="auto"/>
        <w:ind w:left="900" w:firstLine="0"/>
      </w:pPr>
      <w:r>
        <w:t xml:space="preserve"> </w:t>
      </w:r>
    </w:p>
    <w:p w14:paraId="3D8A991D" w14:textId="5826EB2E" w:rsidR="008A0E23" w:rsidRDefault="008A0E23" w:rsidP="00F53A6C">
      <w:pPr>
        <w:numPr>
          <w:ilvl w:val="2"/>
          <w:numId w:val="3"/>
        </w:numPr>
        <w:spacing w:line="240" w:lineRule="auto"/>
        <w:ind w:left="1701" w:right="12" w:hanging="540"/>
      </w:pPr>
      <w:r>
        <w:t>The</w:t>
      </w:r>
      <w:r w:rsidR="00875EB6">
        <w:t xml:space="preserve"> </w:t>
      </w:r>
      <w:r w:rsidR="007A622C">
        <w:t>reviewer(s)</w:t>
      </w:r>
      <w:r>
        <w:t xml:space="preserve"> should </w:t>
      </w:r>
      <w:r w:rsidR="00875EB6">
        <w:t xml:space="preserve">interview staff and review records to ensure there is </w:t>
      </w:r>
      <w:r>
        <w:t>sufficient radiological monitoring and surveys</w:t>
      </w:r>
      <w:r w:rsidR="009B70D2">
        <w:t xml:space="preserve"> </w:t>
      </w:r>
      <w:r>
        <w:t xml:space="preserve">of any </w:t>
      </w:r>
      <w:r w:rsidR="00875EB6">
        <w:t xml:space="preserve">potential </w:t>
      </w:r>
      <w:r>
        <w:t>on-site/off-site residual contamination, before license termination and site closure</w:t>
      </w:r>
      <w:r w:rsidR="009B70D2">
        <w:t xml:space="preserve"> occurs</w:t>
      </w:r>
      <w:r>
        <w:t xml:space="preserve">. </w:t>
      </w:r>
      <w:r w:rsidR="009B70D2">
        <w:t xml:space="preserve"> </w:t>
      </w:r>
      <w:r w:rsidR="00875EB6">
        <w:t>The reviewer(s) should ensure the Agreement State staff validate l</w:t>
      </w:r>
      <w:r>
        <w:t>icensee</w:t>
      </w:r>
      <w:r w:rsidR="00706880">
        <w:rPr>
          <w:rFonts w:ascii="Calibri" w:eastAsia="Calibri" w:hAnsi="Calibri" w:cs="Calibri"/>
        </w:rPr>
        <w:t>’</w:t>
      </w:r>
      <w:r>
        <w:t xml:space="preserve">s survey results through a close-out inspection or confirmatory survey. </w:t>
      </w:r>
    </w:p>
    <w:p w14:paraId="415A1235" w14:textId="375DDE01" w:rsidR="008A0E23" w:rsidRDefault="008A0E23" w:rsidP="009231AA">
      <w:pPr>
        <w:spacing w:after="0" w:line="240" w:lineRule="auto"/>
        <w:ind w:left="0" w:firstLine="0"/>
      </w:pPr>
      <w:r>
        <w:t xml:space="preserve"> </w:t>
      </w:r>
    </w:p>
    <w:p w14:paraId="4B118E16" w14:textId="77777777" w:rsidR="008A0E23" w:rsidRDefault="008A0E23" w:rsidP="00F53A6C">
      <w:pPr>
        <w:numPr>
          <w:ilvl w:val="1"/>
          <w:numId w:val="3"/>
        </w:numPr>
        <w:spacing w:line="240" w:lineRule="auto"/>
        <w:ind w:right="12" w:hanging="360"/>
      </w:pPr>
      <w:r>
        <w:t xml:space="preserve">Technical Quality of Licensing Actions </w:t>
      </w:r>
    </w:p>
    <w:p w14:paraId="7B84CE7C" w14:textId="77777777" w:rsidR="008A0E23" w:rsidRDefault="008A0E23" w:rsidP="00F53A6C">
      <w:pPr>
        <w:spacing w:after="0" w:line="240" w:lineRule="auto"/>
        <w:ind w:left="0" w:firstLine="0"/>
      </w:pPr>
      <w:r>
        <w:t xml:space="preserve"> </w:t>
      </w:r>
    </w:p>
    <w:p w14:paraId="30F26BDA" w14:textId="68192FAE" w:rsidR="008A0E23" w:rsidRDefault="008A0E23" w:rsidP="00F53A6C">
      <w:pPr>
        <w:spacing w:line="240" w:lineRule="auto"/>
        <w:ind w:left="1171" w:right="96"/>
      </w:pPr>
      <w:r>
        <w:t xml:space="preserve">The review details presented in the </w:t>
      </w:r>
      <w:r w:rsidR="005049D7">
        <w:t>NMSS</w:t>
      </w:r>
      <w:r>
        <w:t xml:space="preserve"> Procedure SA-104 should be </w:t>
      </w:r>
      <w:r w:rsidR="00353370">
        <w:t>used for the evaluation</w:t>
      </w:r>
      <w:r>
        <w:t xml:space="preserve">. </w:t>
      </w:r>
      <w:r w:rsidR="009B70D2">
        <w:t xml:space="preserve"> </w:t>
      </w:r>
      <w:r>
        <w:t>The reviewer</w:t>
      </w:r>
      <w:r w:rsidR="00391EA0">
        <w:t>(s)</w:t>
      </w:r>
      <w:r>
        <w:t xml:space="preserve"> should determine the current life cycle of the licensed facility (e.g., pre-licensing/construction, pre-operation, operational, closure, or post-closure phase). </w:t>
      </w:r>
      <w:r w:rsidR="009B70D2">
        <w:t xml:space="preserve"> </w:t>
      </w:r>
      <w:r>
        <w:t xml:space="preserve">Each phase of the LLRW disposal facility may require different licensing actions. </w:t>
      </w:r>
      <w:r w:rsidR="009B70D2">
        <w:t xml:space="preserve"> </w:t>
      </w:r>
      <w:r>
        <w:t xml:space="preserve">For example, the pre-licensing/construction phase may require an extensive review of licensing actions regarding site selection, site performance assessment, disposal cell designs, license conditions, and technical specifications of liners and engineering barriers. </w:t>
      </w:r>
      <w:r w:rsidR="009B70D2">
        <w:t xml:space="preserve"> </w:t>
      </w:r>
      <w:r>
        <w:t xml:space="preserve">The pre-operational phase may require examination of State licensing actions regarding each component of the LLRW engineering system and planned disposal operations or processes. </w:t>
      </w:r>
      <w:r w:rsidR="009B70D2">
        <w:t xml:space="preserve"> </w:t>
      </w:r>
      <w:r>
        <w:t xml:space="preserve">The operational phase may require modifications of license conditions, expansion of LLRW disposal activities, mitigation measures, site security, modification of cell design, and/or LLRW management controls. </w:t>
      </w:r>
      <w:r w:rsidR="009B70D2">
        <w:t xml:space="preserve"> </w:t>
      </w:r>
      <w:r>
        <w:t>The closure and post-closure phase licensing actions may involve on-site, buffer zone, and off-site environmental monitoring activities, mitigation and clean-up measures, and financial assurance an</w:t>
      </w:r>
      <w:r w:rsidR="00F23F9D">
        <w:t xml:space="preserve">d institutional control issues.  </w:t>
      </w:r>
      <w:r>
        <w:t xml:space="preserve">In addition, the following specific review details may apply to the LLRW program reviews: </w:t>
      </w:r>
    </w:p>
    <w:p w14:paraId="5F2046F6" w14:textId="77777777" w:rsidR="008A0E23" w:rsidRDefault="008A0E23" w:rsidP="00F53A6C">
      <w:pPr>
        <w:spacing w:after="0" w:line="240" w:lineRule="auto"/>
        <w:ind w:left="1" w:firstLine="0"/>
      </w:pPr>
      <w:r>
        <w:t xml:space="preserve"> </w:t>
      </w:r>
    </w:p>
    <w:p w14:paraId="744F311E" w14:textId="2BE4C11C" w:rsidR="008A0E23" w:rsidRDefault="00391EA0" w:rsidP="00F53A6C">
      <w:pPr>
        <w:numPr>
          <w:ilvl w:val="2"/>
          <w:numId w:val="3"/>
        </w:numPr>
        <w:spacing w:line="240" w:lineRule="auto"/>
        <w:ind w:left="1701" w:right="12" w:hanging="540"/>
      </w:pPr>
      <w:r>
        <w:t xml:space="preserve">The </w:t>
      </w:r>
      <w:r w:rsidR="003A31F8">
        <w:t>reviewer(s)</w:t>
      </w:r>
      <w:r>
        <w:t xml:space="preserve"> should review a</w:t>
      </w:r>
      <w:r w:rsidR="008A0E23">
        <w:t xml:space="preserve"> sample of licensing actions that are representative based on the number and type of actions performed during the review period should be reviewed</w:t>
      </w:r>
      <w:r w:rsidR="009B70D2">
        <w:t xml:space="preserve">.  As practical, </w:t>
      </w:r>
      <w:r w:rsidR="008A0E23">
        <w:t xml:space="preserve">a cross-section of as many different technical reviewers and categories </w:t>
      </w:r>
      <w:r w:rsidR="009B70D2">
        <w:t>should be included</w:t>
      </w:r>
      <w:r w:rsidR="008A0E23">
        <w:t xml:space="preserve">. </w:t>
      </w:r>
    </w:p>
    <w:p w14:paraId="1D1C3F5E" w14:textId="77777777" w:rsidR="008A0E23" w:rsidRDefault="008A0E23" w:rsidP="00F53A6C">
      <w:pPr>
        <w:spacing w:after="0" w:line="240" w:lineRule="auto"/>
        <w:ind w:left="180" w:firstLine="0"/>
      </w:pPr>
      <w:r>
        <w:t xml:space="preserve"> </w:t>
      </w:r>
    </w:p>
    <w:p w14:paraId="5FB7A92D" w14:textId="746F945D" w:rsidR="008A0E23" w:rsidRDefault="008A0E23" w:rsidP="00F53A6C">
      <w:pPr>
        <w:numPr>
          <w:ilvl w:val="2"/>
          <w:numId w:val="3"/>
        </w:numPr>
        <w:spacing w:line="240" w:lineRule="auto"/>
        <w:ind w:left="1701" w:right="12" w:hanging="540"/>
      </w:pPr>
      <w:r>
        <w:t xml:space="preserve">The </w:t>
      </w:r>
      <w:r w:rsidR="003A31F8">
        <w:t>reviewer(s)</w:t>
      </w:r>
      <w:r w:rsidR="0080352C">
        <w:t xml:space="preserve"> should ensure that </w:t>
      </w:r>
      <w:r>
        <w:t xml:space="preserve">selected licensing actions </w:t>
      </w:r>
      <w:r w:rsidR="0080352C">
        <w:t xml:space="preserve">have been </w:t>
      </w:r>
      <w:r>
        <w:t>reviewed for technical correctness and quality, including adequacy, accuracy, completeness, clarity, specificity, and consistency.</w:t>
      </w:r>
      <w:r w:rsidR="009B70D2">
        <w:t xml:space="preserve"> </w:t>
      </w:r>
      <w:r>
        <w:t xml:space="preserve"> </w:t>
      </w:r>
      <w:r w:rsidR="0080352C">
        <w:t>Reviewer(s) should examine l</w:t>
      </w:r>
      <w:r>
        <w:t xml:space="preserve">icensing actions </w:t>
      </w:r>
      <w:r w:rsidR="0080352C">
        <w:t xml:space="preserve">with </w:t>
      </w:r>
      <w:r>
        <w:t xml:space="preserve">supporting technical documents (e.g., safety evaluation reports and/or environmental impact statement) .  </w:t>
      </w:r>
    </w:p>
    <w:p w14:paraId="23E20DBF" w14:textId="77777777" w:rsidR="00DE3EF7" w:rsidRDefault="008A0E23" w:rsidP="00F53A6C">
      <w:pPr>
        <w:spacing w:after="0" w:line="240" w:lineRule="auto"/>
        <w:ind w:left="180" w:firstLine="0"/>
      </w:pPr>
      <w:r>
        <w:t xml:space="preserve"> </w:t>
      </w:r>
    </w:p>
    <w:p w14:paraId="5ED5EA59" w14:textId="779BA42D" w:rsidR="008A0E23" w:rsidRDefault="008A0E23" w:rsidP="00F53A6C">
      <w:pPr>
        <w:numPr>
          <w:ilvl w:val="2"/>
          <w:numId w:val="3"/>
        </w:numPr>
        <w:spacing w:line="240" w:lineRule="auto"/>
        <w:ind w:left="1701" w:right="12" w:hanging="540"/>
      </w:pPr>
      <w:r>
        <w:t xml:space="preserve">The </w:t>
      </w:r>
      <w:r w:rsidR="003A31F8">
        <w:t>reviewer(s)</w:t>
      </w:r>
      <w:r w:rsidR="0080352C">
        <w:t xml:space="preserve"> should ensure that </w:t>
      </w:r>
      <w:r>
        <w:t xml:space="preserve">selected licensing actions conform to applicable regulations and license conditions in all aspects, based on regulatory guidance, checklists, and policy memoranda, to ensure consistency with current accepted practice and standards. </w:t>
      </w:r>
    </w:p>
    <w:p w14:paraId="4F8C3F6F" w14:textId="77777777" w:rsidR="008A0E23" w:rsidRDefault="008A0E23" w:rsidP="00F53A6C">
      <w:pPr>
        <w:spacing w:after="0" w:line="240" w:lineRule="auto"/>
        <w:ind w:left="181" w:firstLine="0"/>
      </w:pPr>
      <w:r>
        <w:t xml:space="preserve"> </w:t>
      </w:r>
    </w:p>
    <w:p w14:paraId="526A5CC4" w14:textId="28F63DDF" w:rsidR="008A0E23" w:rsidRDefault="0080352C" w:rsidP="00F53A6C">
      <w:pPr>
        <w:numPr>
          <w:ilvl w:val="2"/>
          <w:numId w:val="3"/>
        </w:numPr>
        <w:spacing w:line="240" w:lineRule="auto"/>
        <w:ind w:left="1701" w:right="12" w:hanging="540"/>
      </w:pPr>
      <w:r>
        <w:t xml:space="preserve">The </w:t>
      </w:r>
      <w:r w:rsidR="003A31F8">
        <w:t>reviewer(s)</w:t>
      </w:r>
      <w:r>
        <w:t xml:space="preserve"> should review r</w:t>
      </w:r>
      <w:r w:rsidR="008A0E23">
        <w:t xml:space="preserve">ecords that document deficiencies in licensee supporting information, including significant errors, omissions, or missing information, should be examined. </w:t>
      </w:r>
      <w:r w:rsidR="009B70D2">
        <w:t xml:space="preserve"> </w:t>
      </w:r>
      <w:r w:rsidR="008A0E23">
        <w:t xml:space="preserve">Such records include letters, file notes of a telephone conversation, and other documents. </w:t>
      </w:r>
    </w:p>
    <w:p w14:paraId="5575A411" w14:textId="77777777" w:rsidR="008A0E23" w:rsidRDefault="008A0E23" w:rsidP="00F53A6C">
      <w:pPr>
        <w:spacing w:after="0" w:line="240" w:lineRule="auto"/>
        <w:ind w:left="181" w:firstLine="0"/>
      </w:pPr>
      <w:r>
        <w:t xml:space="preserve"> </w:t>
      </w:r>
    </w:p>
    <w:p w14:paraId="1D240A5A" w14:textId="273483BB" w:rsidR="008A0E23" w:rsidRDefault="008A0E23" w:rsidP="00F53A6C">
      <w:pPr>
        <w:numPr>
          <w:ilvl w:val="2"/>
          <w:numId w:val="3"/>
        </w:numPr>
        <w:spacing w:line="240" w:lineRule="auto"/>
        <w:ind w:left="1701" w:right="12" w:hanging="540"/>
      </w:pPr>
      <w:r>
        <w:t xml:space="preserve">The </w:t>
      </w:r>
      <w:r w:rsidR="003A31F8">
        <w:t>reviewer(s)</w:t>
      </w:r>
      <w:r>
        <w:t xml:space="preserve"> should examine how well the decision-making process is documented, including any significant deficiencies related to health and safety. </w:t>
      </w:r>
      <w:r w:rsidR="009B70D2">
        <w:t xml:space="preserve"> </w:t>
      </w:r>
      <w:r>
        <w:t>The reviewer</w:t>
      </w:r>
      <w:r w:rsidR="0080352C">
        <w:t>(s)</w:t>
      </w:r>
      <w:r>
        <w:t xml:space="preserve"> should determine if decisions are made under a proper signature by an authorized official. </w:t>
      </w:r>
    </w:p>
    <w:p w14:paraId="0AADE0EF" w14:textId="77777777" w:rsidR="008A0E23" w:rsidRDefault="008A0E23" w:rsidP="00F53A6C">
      <w:pPr>
        <w:spacing w:after="0" w:line="240" w:lineRule="auto"/>
        <w:ind w:left="181" w:firstLine="0"/>
      </w:pPr>
      <w:r>
        <w:t xml:space="preserve"> </w:t>
      </w:r>
    </w:p>
    <w:p w14:paraId="4B9AFA2E" w14:textId="19B1F249" w:rsidR="008A0E23" w:rsidRDefault="0080352C" w:rsidP="00F53A6C">
      <w:pPr>
        <w:numPr>
          <w:ilvl w:val="2"/>
          <w:numId w:val="3"/>
        </w:numPr>
        <w:spacing w:line="240" w:lineRule="auto"/>
        <w:ind w:left="1701" w:right="12" w:hanging="540"/>
      </w:pPr>
      <w:r>
        <w:t xml:space="preserve">If the </w:t>
      </w:r>
      <w:r w:rsidR="003A31F8">
        <w:t>reviewer(s)</w:t>
      </w:r>
      <w:r>
        <w:t xml:space="preserve"> identifies </w:t>
      </w:r>
      <w:r w:rsidR="008A0E23">
        <w:t xml:space="preserve">a weakness in the </w:t>
      </w:r>
      <w:r>
        <w:t>initial licensing review</w:t>
      </w:r>
      <w:r w:rsidR="008A0E23">
        <w:t xml:space="preserve">, or problems regarding one or more aspects of the technical review in support of licensing actions, additional samples should be reviewed to determine the extent of the problem or identify a systematic weakness. </w:t>
      </w:r>
      <w:r w:rsidR="009B70D2">
        <w:t xml:space="preserve"> </w:t>
      </w:r>
      <w:r w:rsidR="008A0E23">
        <w:t xml:space="preserve">The finding, if any, should be documented in the report. </w:t>
      </w:r>
    </w:p>
    <w:p w14:paraId="137C89E2" w14:textId="77777777" w:rsidR="008A0E23" w:rsidRDefault="008A0E23" w:rsidP="00F53A6C">
      <w:pPr>
        <w:spacing w:after="0" w:line="240" w:lineRule="auto"/>
        <w:ind w:left="181" w:firstLine="0"/>
      </w:pPr>
      <w:r>
        <w:t xml:space="preserve"> </w:t>
      </w:r>
    </w:p>
    <w:p w14:paraId="2BC26E68" w14:textId="0F3CA2BC" w:rsidR="008A0E23" w:rsidRDefault="008A0E23" w:rsidP="00F53A6C">
      <w:pPr>
        <w:numPr>
          <w:ilvl w:val="2"/>
          <w:numId w:val="3"/>
        </w:numPr>
        <w:spacing w:line="240" w:lineRule="auto"/>
        <w:ind w:left="1701" w:right="12" w:hanging="540"/>
      </w:pPr>
      <w:r>
        <w:t>In reviewing licensing actions against the criteria, the reviewer</w:t>
      </w:r>
      <w:r w:rsidR="0080352C">
        <w:t>(s)</w:t>
      </w:r>
      <w:r>
        <w:t xml:space="preserve"> may exercise flexibility in assessing the performance </w:t>
      </w:r>
      <w:r w:rsidR="00C4064E">
        <w:t xml:space="preserve">of </w:t>
      </w:r>
      <w:r w:rsidR="003567A8">
        <w:t xml:space="preserve">the </w:t>
      </w:r>
      <w:r w:rsidR="00C4064E">
        <w:t>Program’s licensing action</w:t>
      </w:r>
      <w:r w:rsidR="003567A8">
        <w:t xml:space="preserve"> approval</w:t>
      </w:r>
      <w:r w:rsidR="00C4064E">
        <w:t>s</w:t>
      </w:r>
      <w:r>
        <w:t xml:space="preserve">. </w:t>
      </w:r>
      <w:r w:rsidR="009B70D2">
        <w:t xml:space="preserve"> </w:t>
      </w:r>
      <w:r>
        <w:t>The reviewer</w:t>
      </w:r>
      <w:r w:rsidR="0080352C">
        <w:t>(s)</w:t>
      </w:r>
      <w:r>
        <w:t xml:space="preserve"> should take into account the current status of the program and any mitigating factors that may have prohibited the program from completing needed technical review which is customarily a requisite for supporting </w:t>
      </w:r>
      <w:r w:rsidR="003567A8">
        <w:t xml:space="preserve">a </w:t>
      </w:r>
      <w:r>
        <w:t xml:space="preserve">licensing action. </w:t>
      </w:r>
      <w:r w:rsidR="009B70D2">
        <w:t xml:space="preserve"> </w:t>
      </w:r>
      <w:r w:rsidR="0080352C">
        <w:t>The reviewer(s) should take into account i</w:t>
      </w:r>
      <w:r>
        <w:t>f management took appropriate steps to address the licensing issues</w:t>
      </w:r>
      <w:r w:rsidR="003567A8">
        <w:t>,</w:t>
      </w:r>
      <w:r>
        <w:t xml:space="preserve"> an unsatisfactory rating may not be appropriate. </w:t>
      </w:r>
    </w:p>
    <w:p w14:paraId="5D12544F" w14:textId="77777777" w:rsidR="008A0E23" w:rsidRDefault="008A0E23" w:rsidP="00F53A6C">
      <w:pPr>
        <w:spacing w:after="0" w:line="240" w:lineRule="auto"/>
        <w:ind w:left="181" w:firstLine="0"/>
      </w:pPr>
      <w:r>
        <w:t xml:space="preserve"> </w:t>
      </w:r>
    </w:p>
    <w:p w14:paraId="2339544F" w14:textId="234CC75A" w:rsidR="008A0E23" w:rsidRDefault="00D700F1" w:rsidP="00F53A6C">
      <w:pPr>
        <w:numPr>
          <w:ilvl w:val="2"/>
          <w:numId w:val="3"/>
        </w:numPr>
        <w:spacing w:line="240" w:lineRule="auto"/>
        <w:ind w:left="1701" w:right="12" w:hanging="540"/>
      </w:pPr>
      <w:r>
        <w:t xml:space="preserve">The </w:t>
      </w:r>
      <w:r w:rsidR="003A31F8">
        <w:t>reviewer(s)</w:t>
      </w:r>
      <w:r>
        <w:t xml:space="preserve"> should verify the j</w:t>
      </w:r>
      <w:r w:rsidR="008A0E23">
        <w:t xml:space="preserve">ustifications for the Agreement State to grant an exception or exemption from an applicable rule, regulatory guide, or industry standard. </w:t>
      </w:r>
    </w:p>
    <w:p w14:paraId="69642CF8" w14:textId="538893D2" w:rsidR="008A0E23" w:rsidRDefault="008A0E23" w:rsidP="00F23F9D">
      <w:pPr>
        <w:spacing w:line="240" w:lineRule="auto"/>
        <w:ind w:left="179" w:right="12" w:firstLine="0"/>
      </w:pPr>
    </w:p>
    <w:p w14:paraId="431E10DE" w14:textId="5C845A05" w:rsidR="008A0E23" w:rsidRDefault="00D700F1" w:rsidP="00F53A6C">
      <w:pPr>
        <w:numPr>
          <w:ilvl w:val="2"/>
          <w:numId w:val="3"/>
        </w:numPr>
        <w:spacing w:line="240" w:lineRule="auto"/>
        <w:ind w:left="1701" w:right="12" w:hanging="540"/>
      </w:pPr>
      <w:r>
        <w:t xml:space="preserve">The </w:t>
      </w:r>
      <w:r w:rsidR="003A31F8">
        <w:t>reviewer(s)</w:t>
      </w:r>
      <w:r>
        <w:t xml:space="preserve"> </w:t>
      </w:r>
      <w:r w:rsidR="008A0E23">
        <w:t xml:space="preserve">should determine whether adequate financial assurance for the decommissioning and site closure has been established in accordance with regulatory requirements and applicable guidance. </w:t>
      </w:r>
      <w:r w:rsidR="009B70D2">
        <w:t xml:space="preserve"> </w:t>
      </w:r>
      <w:r>
        <w:t>The reviewer(s) should examine financ</w:t>
      </w:r>
      <w:r w:rsidR="000E4277">
        <w:t>i</w:t>
      </w:r>
      <w:r>
        <w:t xml:space="preserve">al assurance records to </w:t>
      </w:r>
      <w:r w:rsidR="008A0E23">
        <w:t xml:space="preserve">determine whether financial assurance mechanisms </w:t>
      </w:r>
      <w:r>
        <w:t xml:space="preserve">have been properly </w:t>
      </w:r>
      <w:r w:rsidR="008A0E23">
        <w:t xml:space="preserve">reviewed and maintained to ensure that they will be executable and </w:t>
      </w:r>
      <w:r>
        <w:t xml:space="preserve">that they </w:t>
      </w:r>
      <w:r w:rsidR="008A0E23">
        <w:t xml:space="preserve">provide sufficient funding for decommissioning and closure, if the licensee liquidates or is otherwise unable to pay for remedial actions or decommissioning. </w:t>
      </w:r>
    </w:p>
    <w:p w14:paraId="7379E844" w14:textId="77777777" w:rsidR="008A0E23" w:rsidRDefault="008A0E23" w:rsidP="00F53A6C">
      <w:pPr>
        <w:spacing w:after="0" w:line="240" w:lineRule="auto"/>
        <w:ind w:left="180" w:firstLine="0"/>
      </w:pPr>
      <w:r>
        <w:t xml:space="preserve"> </w:t>
      </w:r>
    </w:p>
    <w:p w14:paraId="26D06DD1" w14:textId="6B4A17B7" w:rsidR="008A0E23" w:rsidRDefault="00D700F1" w:rsidP="00F53A6C">
      <w:pPr>
        <w:numPr>
          <w:ilvl w:val="2"/>
          <w:numId w:val="3"/>
        </w:numPr>
        <w:spacing w:line="240" w:lineRule="auto"/>
        <w:ind w:left="1701" w:right="12" w:hanging="540"/>
      </w:pPr>
      <w:r>
        <w:t xml:space="preserve">The </w:t>
      </w:r>
      <w:r w:rsidR="003A31F8">
        <w:t>reviewer(s)</w:t>
      </w:r>
      <w:r>
        <w:t xml:space="preserve"> </w:t>
      </w:r>
      <w:r w:rsidR="008A0E23">
        <w:t>should determine during the on-site review if the Agreement State has made a special effort to develop or identify local regulatory guidance and how such guidance may be uniquely applied to the LLRW disposal facility.</w:t>
      </w:r>
    </w:p>
    <w:p w14:paraId="2511C12C" w14:textId="77777777" w:rsidR="00DE3EF7" w:rsidRDefault="008A0E23" w:rsidP="00F53A6C">
      <w:pPr>
        <w:spacing w:line="240" w:lineRule="auto"/>
        <w:ind w:left="0" w:right="12" w:firstLine="0"/>
      </w:pPr>
      <w:r>
        <w:t xml:space="preserve"> </w:t>
      </w:r>
    </w:p>
    <w:p w14:paraId="0414E404" w14:textId="77777777" w:rsidR="008A0E23" w:rsidRDefault="008A0E23" w:rsidP="00F53A6C">
      <w:pPr>
        <w:numPr>
          <w:ilvl w:val="1"/>
          <w:numId w:val="3"/>
        </w:numPr>
        <w:spacing w:line="240" w:lineRule="auto"/>
        <w:ind w:right="12" w:hanging="360"/>
      </w:pPr>
      <w:r>
        <w:t xml:space="preserve">Technical Quality of Incident and Allegation Activities </w:t>
      </w:r>
    </w:p>
    <w:p w14:paraId="307C29B2" w14:textId="35BC658A" w:rsidR="008A0E23" w:rsidRDefault="006E5398" w:rsidP="00F53A6C">
      <w:pPr>
        <w:spacing w:after="0" w:line="240" w:lineRule="auto"/>
        <w:ind w:left="2" w:firstLine="0"/>
      </w:pPr>
      <w:r>
        <w:t xml:space="preserve"> </w:t>
      </w:r>
      <w:r w:rsidR="008A0E23">
        <w:t xml:space="preserve"> </w:t>
      </w:r>
    </w:p>
    <w:p w14:paraId="26586D01" w14:textId="147CAEA9" w:rsidR="008A0E23" w:rsidRDefault="008A0E23" w:rsidP="00F53A6C">
      <w:pPr>
        <w:spacing w:line="240" w:lineRule="auto"/>
        <w:ind w:left="1171" w:right="12"/>
      </w:pPr>
      <w:r>
        <w:t xml:space="preserve">The review details presented in </w:t>
      </w:r>
      <w:r w:rsidR="005049D7">
        <w:t>NMSS</w:t>
      </w:r>
      <w:r>
        <w:t xml:space="preserve"> Procedure SA-105 should be </w:t>
      </w:r>
      <w:r w:rsidR="003567A8">
        <w:t>used for the evaluation</w:t>
      </w:r>
      <w:r>
        <w:t>.</w:t>
      </w:r>
      <w:r w:rsidR="0041099F">
        <w:t xml:space="preserve"> </w:t>
      </w:r>
      <w:r>
        <w:t xml:space="preserve"> In addition, the following specific review details may apply to the LLRW program reviews: </w:t>
      </w:r>
    </w:p>
    <w:p w14:paraId="295A82F3" w14:textId="77777777" w:rsidR="008A0E23" w:rsidRDefault="008A0E23" w:rsidP="00F53A6C">
      <w:pPr>
        <w:spacing w:after="0" w:line="240" w:lineRule="auto"/>
        <w:ind w:left="0" w:firstLine="0"/>
      </w:pPr>
      <w:r>
        <w:t xml:space="preserve"> </w:t>
      </w:r>
    </w:p>
    <w:p w14:paraId="105E77FA" w14:textId="215E1088" w:rsidR="008A0E23" w:rsidRDefault="00606ADE" w:rsidP="00F23F9D">
      <w:pPr>
        <w:numPr>
          <w:ilvl w:val="2"/>
          <w:numId w:val="3"/>
        </w:numPr>
        <w:spacing w:line="240" w:lineRule="auto"/>
        <w:ind w:left="1701" w:right="12" w:hanging="540"/>
      </w:pPr>
      <w:r>
        <w:t xml:space="preserve">The </w:t>
      </w:r>
      <w:r w:rsidR="003A31F8">
        <w:t>reviewer(s)</w:t>
      </w:r>
      <w:r>
        <w:t xml:space="preserve"> </w:t>
      </w:r>
      <w:r w:rsidR="008A0E23">
        <w:t xml:space="preserve">should </w:t>
      </w:r>
      <w:r>
        <w:t xml:space="preserve">coordinate </w:t>
      </w:r>
      <w:r w:rsidR="008A0E23">
        <w:t xml:space="preserve">with the </w:t>
      </w:r>
      <w:r w:rsidR="005049D7">
        <w:t>NMSS</w:t>
      </w:r>
      <w:r w:rsidR="008A0E23">
        <w:t xml:space="preserve"> and Regional Allegation</w:t>
      </w:r>
      <w:r>
        <w:t xml:space="preserve"> Coordinators to obtain a listing of the LLRW concerns</w:t>
      </w:r>
      <w:r w:rsidR="008A0E23">
        <w:t xml:space="preserve"> </w:t>
      </w:r>
    </w:p>
    <w:p w14:paraId="132D612E" w14:textId="737F47A6" w:rsidR="008A0E23" w:rsidRDefault="008A0E23" w:rsidP="00F53A6C">
      <w:pPr>
        <w:spacing w:line="240" w:lineRule="auto"/>
        <w:ind w:left="1720" w:right="12"/>
      </w:pPr>
      <w:r>
        <w:t xml:space="preserve">and allegations submitted to </w:t>
      </w:r>
      <w:r w:rsidR="003567A8">
        <w:t xml:space="preserve">the </w:t>
      </w:r>
      <w:r>
        <w:t xml:space="preserve">NRC through the concerned Region. </w:t>
      </w:r>
    </w:p>
    <w:p w14:paraId="4EF5CD65" w14:textId="77777777" w:rsidR="008A0E23" w:rsidRDefault="008A0E23" w:rsidP="00F53A6C">
      <w:pPr>
        <w:spacing w:after="0" w:line="240" w:lineRule="auto"/>
        <w:ind w:left="990" w:firstLine="0"/>
      </w:pPr>
      <w:r>
        <w:t xml:space="preserve"> </w:t>
      </w:r>
    </w:p>
    <w:p w14:paraId="5CD88478" w14:textId="4B6B44CD" w:rsidR="005824B7" w:rsidRDefault="008A0E23" w:rsidP="006E5398">
      <w:pPr>
        <w:numPr>
          <w:ilvl w:val="2"/>
          <w:numId w:val="3"/>
        </w:numPr>
        <w:spacing w:line="240" w:lineRule="auto"/>
        <w:ind w:left="1699" w:right="12" w:hanging="540"/>
      </w:pPr>
      <w:r>
        <w:t>The</w:t>
      </w:r>
      <w:r w:rsidR="00606ADE">
        <w:t xml:space="preserve"> </w:t>
      </w:r>
      <w:r w:rsidR="003A31F8">
        <w:t>reviewer(s)</w:t>
      </w:r>
      <w:r w:rsidR="00606ADE">
        <w:t xml:space="preserve"> </w:t>
      </w:r>
      <w:r>
        <w:t xml:space="preserve">should review </w:t>
      </w:r>
      <w:r w:rsidR="00606ADE">
        <w:t xml:space="preserve">the </w:t>
      </w:r>
      <w:r>
        <w:t>State response</w:t>
      </w:r>
      <w:r w:rsidR="003567A8">
        <w:t>s</w:t>
      </w:r>
      <w:r>
        <w:t xml:space="preserve"> regarding incidents and allegations. </w:t>
      </w:r>
    </w:p>
    <w:p w14:paraId="795EDBA3" w14:textId="77777777" w:rsidR="005824B7" w:rsidRDefault="005824B7" w:rsidP="00F23F9D">
      <w:pPr>
        <w:spacing w:after="0" w:line="240" w:lineRule="auto"/>
        <w:ind w:left="990" w:firstLine="0"/>
      </w:pPr>
    </w:p>
    <w:p w14:paraId="0F175074" w14:textId="13D795D4" w:rsidR="008A0E23" w:rsidRDefault="00606ADE" w:rsidP="00F53A6C">
      <w:pPr>
        <w:numPr>
          <w:ilvl w:val="2"/>
          <w:numId w:val="3"/>
        </w:numPr>
        <w:spacing w:line="240" w:lineRule="auto"/>
        <w:ind w:left="1699" w:right="12" w:hanging="540"/>
      </w:pPr>
      <w:r>
        <w:t xml:space="preserve">The </w:t>
      </w:r>
      <w:r w:rsidR="003A31F8">
        <w:t>reviewer(s)</w:t>
      </w:r>
      <w:r>
        <w:t xml:space="preserve"> should examine a</w:t>
      </w:r>
      <w:r w:rsidR="008A0E23">
        <w:t xml:space="preserve"> representative number of incidents and allegations file</w:t>
      </w:r>
      <w:r>
        <w:t>s</w:t>
      </w:r>
      <w:r w:rsidR="008A0E23">
        <w:t xml:space="preserve"> at the State from the entire review period. </w:t>
      </w:r>
      <w:r w:rsidR="0041099F">
        <w:t xml:space="preserve"> </w:t>
      </w:r>
      <w:r w:rsidR="008A0E23">
        <w:t xml:space="preserve">If possible, all incidents and allegations should be reviewed. </w:t>
      </w:r>
    </w:p>
    <w:p w14:paraId="0C762C83" w14:textId="77777777" w:rsidR="008A0E23" w:rsidRDefault="008A0E23" w:rsidP="00F53A6C">
      <w:pPr>
        <w:spacing w:after="0" w:line="240" w:lineRule="auto"/>
        <w:ind w:left="990" w:firstLine="0"/>
      </w:pPr>
      <w:r>
        <w:t xml:space="preserve"> </w:t>
      </w:r>
    </w:p>
    <w:p w14:paraId="2C96642C" w14:textId="019727F8" w:rsidR="008A0E23" w:rsidRDefault="00922B3F" w:rsidP="00F53A6C">
      <w:pPr>
        <w:numPr>
          <w:ilvl w:val="2"/>
          <w:numId w:val="3"/>
        </w:numPr>
        <w:spacing w:line="240" w:lineRule="auto"/>
        <w:ind w:left="1699" w:right="12" w:hanging="540"/>
      </w:pPr>
      <w:r>
        <w:t xml:space="preserve">The </w:t>
      </w:r>
      <w:r w:rsidR="003A31F8">
        <w:t>reviewer(s)</w:t>
      </w:r>
      <w:r>
        <w:t xml:space="preserve"> </w:t>
      </w:r>
      <w:r w:rsidR="008A0E23">
        <w:t>should focus on: (a) risk significant aspects; (b) discernment of root causes; (c) confidentiality and protection of alleger</w:t>
      </w:r>
      <w:r w:rsidR="00706880">
        <w:rPr>
          <w:rFonts w:ascii="Calibri" w:eastAsia="Calibri" w:hAnsi="Calibri" w:cs="Calibri"/>
        </w:rPr>
        <w:t>’</w:t>
      </w:r>
      <w:r w:rsidR="008A0E23">
        <w:t>s identity; (d) conformance to applicable specific rules, guides, license conditions, or general guidance provided in Section V, SA-105, and (e) follow-up actions for closure of allegations</w:t>
      </w:r>
      <w:r>
        <w:t xml:space="preserve"> when reviewing incidents and allegations</w:t>
      </w:r>
      <w:r w:rsidR="008A0E23">
        <w:t xml:space="preserve">.  </w:t>
      </w:r>
    </w:p>
    <w:p w14:paraId="208DC9DF" w14:textId="77777777" w:rsidR="008A0E23" w:rsidRDefault="008A0E23" w:rsidP="00F53A6C">
      <w:pPr>
        <w:spacing w:after="0" w:line="240" w:lineRule="auto"/>
        <w:ind w:left="989" w:firstLine="0"/>
      </w:pPr>
      <w:r>
        <w:t xml:space="preserve"> </w:t>
      </w:r>
    </w:p>
    <w:p w14:paraId="7A863A56" w14:textId="17EB82F8" w:rsidR="008A0E23" w:rsidRDefault="008A0E23" w:rsidP="00F53A6C">
      <w:pPr>
        <w:numPr>
          <w:ilvl w:val="2"/>
          <w:numId w:val="3"/>
        </w:numPr>
        <w:spacing w:line="240" w:lineRule="auto"/>
        <w:ind w:left="1699" w:right="12" w:hanging="540"/>
      </w:pPr>
      <w:r>
        <w:t xml:space="preserve">The </w:t>
      </w:r>
      <w:r w:rsidR="003A31F8">
        <w:t>reviewer(s)</w:t>
      </w:r>
      <w:r w:rsidR="00922B3F">
        <w:t xml:space="preserve"> </w:t>
      </w:r>
      <w:r>
        <w:t xml:space="preserve">should include all pertinent event records entered in the Nuclear Material Events Database (NMED). </w:t>
      </w:r>
      <w:r w:rsidR="0041099F">
        <w:t xml:space="preserve"> </w:t>
      </w:r>
      <w:r>
        <w:t>The reviewer</w:t>
      </w:r>
      <w:r w:rsidR="00922B3F">
        <w:t>(s)</w:t>
      </w:r>
      <w:r>
        <w:t xml:space="preserve"> should verify whether event actions and notifications are conducted as specified in SA-300</w:t>
      </w:r>
      <w:r w:rsidR="00C4064E">
        <w:t xml:space="preserve">. </w:t>
      </w:r>
    </w:p>
    <w:p w14:paraId="0A78FCA4" w14:textId="77777777" w:rsidR="008A0E23" w:rsidRDefault="008A0E23" w:rsidP="00F53A6C">
      <w:pPr>
        <w:spacing w:after="0" w:line="240" w:lineRule="auto"/>
        <w:ind w:left="813" w:firstLine="0"/>
      </w:pPr>
      <w:r>
        <w:t xml:space="preserve"> </w:t>
      </w:r>
    </w:p>
    <w:p w14:paraId="5E80DBBE" w14:textId="77777777" w:rsidR="008A0E23" w:rsidRDefault="008A0E23" w:rsidP="00F53A6C">
      <w:pPr>
        <w:numPr>
          <w:ilvl w:val="1"/>
          <w:numId w:val="3"/>
        </w:numPr>
        <w:spacing w:line="240" w:lineRule="auto"/>
        <w:ind w:right="12" w:hanging="360"/>
      </w:pPr>
      <w:r>
        <w:t xml:space="preserve">IMPEP Review of </w:t>
      </w:r>
      <w:r w:rsidR="003567A8">
        <w:t xml:space="preserve">an </w:t>
      </w:r>
      <w:r>
        <w:t xml:space="preserve">LLRW Disposal Facility During Closure/Post-Closure Phase </w:t>
      </w:r>
    </w:p>
    <w:p w14:paraId="107B02C2" w14:textId="77777777" w:rsidR="008A0E23" w:rsidRDefault="008A0E23" w:rsidP="00F53A6C">
      <w:pPr>
        <w:spacing w:after="0" w:line="240" w:lineRule="auto"/>
        <w:ind w:left="1173" w:firstLine="0"/>
      </w:pPr>
      <w:r>
        <w:t xml:space="preserve"> </w:t>
      </w:r>
    </w:p>
    <w:p w14:paraId="5A25942F" w14:textId="4B94E736" w:rsidR="008A0E23" w:rsidRDefault="008A0E23" w:rsidP="006E5398">
      <w:pPr>
        <w:ind w:left="1171" w:right="12"/>
      </w:pPr>
      <w:r>
        <w:t xml:space="preserve">The term </w:t>
      </w:r>
      <w:r w:rsidRPr="009231AA">
        <w:rPr>
          <w:i/>
        </w:rPr>
        <w:t>closure</w:t>
      </w:r>
      <w:r>
        <w:t xml:space="preserve"> is typically used to encompass LLRW activities that must be carried out to allow issuance of a license amendment for the disposal-site closure. The LLRW disposal-site closure is followed by a period of </w:t>
      </w:r>
      <w:r w:rsidRPr="009231AA">
        <w:rPr>
          <w:i/>
        </w:rPr>
        <w:t>post</w:t>
      </w:r>
      <w:r w:rsidRPr="00F53A6C">
        <w:rPr>
          <w:i/>
        </w:rPr>
        <w:t>-closure</w:t>
      </w:r>
      <w:r>
        <w:t xml:space="preserve"> </w:t>
      </w:r>
      <w:r w:rsidR="00E1382E" w:rsidRPr="00E1382E">
        <w:rPr>
          <w:i/>
        </w:rPr>
        <w:t>or institutional control</w:t>
      </w:r>
      <w:r w:rsidR="00E1382E">
        <w:t xml:space="preserve"> </w:t>
      </w:r>
      <w:r>
        <w:t xml:space="preserve">for observation of performance, environmental monitoring, and maintenance. </w:t>
      </w:r>
      <w:r w:rsidR="0041099F">
        <w:t xml:space="preserve"> </w:t>
      </w:r>
      <w:r>
        <w:t>The post</w:t>
      </w:r>
      <w:r w:rsidR="00C4064E">
        <w:t>-</w:t>
      </w:r>
      <w:r>
        <w:t xml:space="preserve">closure period is followed by an institutional control period of </w:t>
      </w:r>
      <w:r w:rsidR="0041099F">
        <w:t xml:space="preserve">up to </w:t>
      </w:r>
      <w:r>
        <w:t>100 years (see 10 CFR 61.7(b)(4) and 10 CFR 61.59(b)).</w:t>
      </w:r>
      <w:r w:rsidR="0041099F">
        <w:t xml:space="preserve"> </w:t>
      </w:r>
      <w:r w:rsidR="006E5398">
        <w:t xml:space="preserve"> </w:t>
      </w:r>
      <w:r>
        <w:t xml:space="preserve">Where LLRW disposal sites are operating under Agreement State regulation it is anticipated that responsibility for regulation and inspection of closure and post-closure activities will continue to reside with the Agreement States. </w:t>
      </w:r>
      <w:r w:rsidR="0041099F">
        <w:t xml:space="preserve"> </w:t>
      </w:r>
      <w:r>
        <w:t xml:space="preserve">The licensee develops a closure plan for review and approval of the State. </w:t>
      </w:r>
    </w:p>
    <w:p w14:paraId="560CD5EE" w14:textId="77777777" w:rsidR="008A0E23" w:rsidRDefault="008A0E23" w:rsidP="00F53A6C">
      <w:pPr>
        <w:spacing w:after="0" w:line="240" w:lineRule="auto"/>
        <w:ind w:left="1172" w:firstLine="0"/>
      </w:pPr>
      <w:r>
        <w:t xml:space="preserve"> </w:t>
      </w:r>
    </w:p>
    <w:p w14:paraId="4577F230" w14:textId="1D244E65" w:rsidR="008A0E23" w:rsidRDefault="00C4064E" w:rsidP="00F53A6C">
      <w:pPr>
        <w:spacing w:line="240" w:lineRule="auto"/>
        <w:ind w:left="1171" w:right="12"/>
      </w:pPr>
      <w:r>
        <w:t>The</w:t>
      </w:r>
      <w:r w:rsidR="008A0E23">
        <w:t xml:space="preserve"> reviewer</w:t>
      </w:r>
      <w:r w:rsidR="007A622C">
        <w:t>(s)</w:t>
      </w:r>
      <w:r w:rsidR="008A0E23">
        <w:t xml:space="preserve"> of LLRW </w:t>
      </w:r>
      <w:r w:rsidR="006403E3">
        <w:t>disposal facilities during the c</w:t>
      </w:r>
      <w:r w:rsidR="008A0E23">
        <w:t>losure</w:t>
      </w:r>
      <w:r w:rsidR="006403E3">
        <w:t>/p</w:t>
      </w:r>
      <w:r w:rsidR="008A0E23">
        <w:t>ost-closure phases should focus on review of the site-closure plan approved by the Agreement State and implementation activities associated with any portion of the plan</w:t>
      </w:r>
      <w:r w:rsidR="00701FF4">
        <w:t xml:space="preserve"> and </w:t>
      </w:r>
      <w:r w:rsidR="0041099F">
        <w:t xml:space="preserve">should also </w:t>
      </w:r>
      <w:r w:rsidR="00701FF4">
        <w:t xml:space="preserve">be </w:t>
      </w:r>
      <w:r w:rsidR="00701FF4" w:rsidRPr="00701FF4">
        <w:t xml:space="preserve">familiar with LLRW closure phase </w:t>
      </w:r>
      <w:r w:rsidR="0041099F">
        <w:t>inspection procedures</w:t>
      </w:r>
      <w:r w:rsidR="0041099F" w:rsidRPr="00701FF4">
        <w:t xml:space="preserve"> </w:t>
      </w:r>
      <w:r w:rsidR="00701FF4" w:rsidRPr="00701FF4">
        <w:t xml:space="preserve">listed in IMC 2401. </w:t>
      </w:r>
      <w:r w:rsidR="00701FF4">
        <w:t xml:space="preserve"> </w:t>
      </w:r>
      <w:r w:rsidR="008A0E23">
        <w:t>The IMPEP review</w:t>
      </w:r>
      <w:r w:rsidR="00180613">
        <w:t>,</w:t>
      </w:r>
      <w:r w:rsidR="008A0E23">
        <w:t xml:space="preserve"> during site-closure/post-closure phases</w:t>
      </w:r>
      <w:r w:rsidR="00180613">
        <w:t>,</w:t>
      </w:r>
      <w:r w:rsidR="008A0E23">
        <w:t xml:space="preserve"> is generally conducted to evaluate conformance with applicable regulations under </w:t>
      </w:r>
      <w:hyperlink r:id="rId35" w:history="1">
        <w:r w:rsidR="008A0E23" w:rsidRPr="00180613">
          <w:rPr>
            <w:rStyle w:val="Hyperlink"/>
          </w:rPr>
          <w:t>10 CFR Part 20</w:t>
        </w:r>
      </w:hyperlink>
      <w:r w:rsidR="008A0E23">
        <w:t xml:space="preserve"> (Standards for Protection against Radiation) and 10 CFR Part 61 (Licensing Requirements for Land Disposal of Radioactive Waste). </w:t>
      </w:r>
      <w:r w:rsidR="0041099F">
        <w:t xml:space="preserve"> </w:t>
      </w:r>
      <w:r w:rsidR="008A0E23">
        <w:t xml:space="preserve">Conformance with license conditions and applicable regulations to these phases (e.g., 10 CFR §§ 61.26-61.31 or Agreement State compatible regulations) must be evaluated. </w:t>
      </w:r>
      <w:r w:rsidR="0041099F">
        <w:t xml:space="preserve"> </w:t>
      </w:r>
      <w:r w:rsidR="008A0E23">
        <w:t>The reviewer</w:t>
      </w:r>
      <w:r w:rsidR="00C72CF1">
        <w:t>(s)</w:t>
      </w:r>
      <w:r w:rsidR="008A0E23">
        <w:t xml:space="preserve"> should be aware that it is likely </w:t>
      </w:r>
      <w:r w:rsidR="0041099F">
        <w:t xml:space="preserve">a licensee will </w:t>
      </w:r>
      <w:r w:rsidR="008A0E23">
        <w:t xml:space="preserve">implement a portion of the closure plan while LLRW active </w:t>
      </w:r>
      <w:r w:rsidR="0045029A">
        <w:t>o</w:t>
      </w:r>
      <w:r w:rsidR="008A0E23">
        <w:t xml:space="preserve">perations continue elsewhere onsite. </w:t>
      </w:r>
      <w:r w:rsidR="0041099F">
        <w:t xml:space="preserve"> </w:t>
      </w:r>
      <w:r w:rsidR="008A0E23">
        <w:t xml:space="preserve">The closure plan itself, as amended during site operation should be reviewed to assess adequacy of the procedural or scheduling modifications. </w:t>
      </w:r>
      <w:r w:rsidR="0041099F">
        <w:t xml:space="preserve"> </w:t>
      </w:r>
      <w:r w:rsidR="008A0E23">
        <w:t xml:space="preserve">The </w:t>
      </w:r>
      <w:r w:rsidR="00C72CF1">
        <w:t xml:space="preserve">reviewer(s) will evaluate the </w:t>
      </w:r>
      <w:r w:rsidR="008A0E23">
        <w:t xml:space="preserve">Agreement State inspection during the closure phase to ensure that the licensee has implemented all elements of the closure plan and the State has approved initiation of the post-closure observation and maintenance. </w:t>
      </w:r>
    </w:p>
    <w:p w14:paraId="1E55E3EA" w14:textId="77777777" w:rsidR="0041099F" w:rsidRDefault="0041099F" w:rsidP="009231AA">
      <w:pPr>
        <w:spacing w:line="240" w:lineRule="auto"/>
        <w:ind w:left="1171" w:right="12"/>
      </w:pPr>
    </w:p>
    <w:p w14:paraId="67CA8FB1" w14:textId="01213EDB" w:rsidR="0041099F" w:rsidRDefault="0041099F" w:rsidP="009231AA">
      <w:pPr>
        <w:spacing w:line="240" w:lineRule="auto"/>
        <w:ind w:left="1171" w:right="12"/>
      </w:pPr>
      <w:r>
        <w:t xml:space="preserve">The </w:t>
      </w:r>
      <w:r w:rsidR="003A31F8">
        <w:t>reviewer(s)</w:t>
      </w:r>
      <w:r>
        <w:t xml:space="preserve"> should determine if the A</w:t>
      </w:r>
      <w:r w:rsidR="00C72CF1">
        <w:t xml:space="preserve">greement </w:t>
      </w:r>
      <w:r>
        <w:t>S</w:t>
      </w:r>
      <w:r w:rsidR="00C72CF1">
        <w:t>tate</w:t>
      </w:r>
      <w:r>
        <w:t xml:space="preserve"> regulator examined any monitoring and observational data collected by the licensee during the closure and post-closure phases.  The reviewer</w:t>
      </w:r>
      <w:r w:rsidR="00C72CF1">
        <w:t>(s)</w:t>
      </w:r>
      <w:r>
        <w:t xml:space="preserve"> should assess if the licensee compared the data to performance assessment and site stability analysis results generated during earlier phases of facility operation.  If the data did not agree with the analysis, the reviewer</w:t>
      </w:r>
      <w:r w:rsidR="00C72CF1">
        <w:t>(s)</w:t>
      </w:r>
      <w:r>
        <w:t xml:space="preserve"> should determine if modifications were made to the analysis or facility design, or if the differences were determined to be insignificant to public health and safety.</w:t>
      </w:r>
    </w:p>
    <w:p w14:paraId="2592F667" w14:textId="77777777" w:rsidR="008A0E23" w:rsidRDefault="008A0E23" w:rsidP="00F53A6C">
      <w:pPr>
        <w:spacing w:after="0" w:line="240" w:lineRule="auto"/>
        <w:ind w:left="1173" w:firstLine="0"/>
      </w:pPr>
      <w:r>
        <w:t xml:space="preserve"> </w:t>
      </w:r>
    </w:p>
    <w:p w14:paraId="12039487" w14:textId="788C6DF6" w:rsidR="008A0E23" w:rsidRDefault="008A0E23" w:rsidP="00F53A6C">
      <w:pPr>
        <w:spacing w:line="240" w:lineRule="auto"/>
        <w:ind w:left="1171" w:right="12"/>
      </w:pPr>
      <w:r>
        <w:t>The IMPEP</w:t>
      </w:r>
      <w:r w:rsidR="00E1382E">
        <w:t xml:space="preserve"> review during the </w:t>
      </w:r>
      <w:r w:rsidR="00392ADC">
        <w:t>institutional control</w:t>
      </w:r>
      <w:r w:rsidR="00E1382E">
        <w:t xml:space="preserve"> </w:t>
      </w:r>
      <w:r>
        <w:t>phase encompass</w:t>
      </w:r>
      <w:r w:rsidR="000B4CA3">
        <w:t>es</w:t>
      </w:r>
      <w:r>
        <w:t xml:space="preserve"> Agreement State LLRW activities such as:  (a) LLRW disposal-site record keeping; (b) review of site safety and security; (c) review of environmental monitoring data and records and follow</w:t>
      </w:r>
      <w:r w:rsidR="006403E3">
        <w:t>-</w:t>
      </w:r>
      <w:r>
        <w:t>up</w:t>
      </w:r>
      <w:r w:rsidR="000B4CA3">
        <w:t>,</w:t>
      </w:r>
      <w:r>
        <w:t xml:space="preserve"> as appropriate based on trend analysis</w:t>
      </w:r>
      <w:r w:rsidR="000B4CA3">
        <w:t>;</w:t>
      </w:r>
      <w:r>
        <w:t xml:space="preserve"> (d) review of disposal site performance records for conformance with the safety criteria in 10 CFR Part 20 and 10 CFR Part 61;  (e) review of site repair and maintenance activities and records; and (e) review of financial assurance records and activities pertaining to license transfer, termination, and institutional controls. </w:t>
      </w:r>
    </w:p>
    <w:p w14:paraId="2E65C0FB" w14:textId="77777777" w:rsidR="005467A3" w:rsidRDefault="00701FF4" w:rsidP="00F53A6C">
      <w:pPr>
        <w:spacing w:after="0" w:line="240" w:lineRule="auto"/>
        <w:ind w:left="1173" w:firstLine="0"/>
      </w:pPr>
      <w:r>
        <w:t xml:space="preserve"> </w:t>
      </w:r>
    </w:p>
    <w:p w14:paraId="10A93108" w14:textId="77777777" w:rsidR="005467A3" w:rsidRPr="00F53A6C" w:rsidRDefault="00F76A7C" w:rsidP="00F53A6C">
      <w:pPr>
        <w:pStyle w:val="Heading2"/>
        <w:spacing w:line="240" w:lineRule="auto"/>
        <w:ind w:left="-4"/>
        <w:rPr>
          <w:b w:val="0"/>
        </w:rPr>
      </w:pPr>
      <w:r>
        <w:t>VI. REFERENCES</w:t>
      </w:r>
      <w:r>
        <w:rPr>
          <w:b w:val="0"/>
        </w:rPr>
        <w:t xml:space="preserve"> </w:t>
      </w:r>
    </w:p>
    <w:p w14:paraId="45CABD33" w14:textId="5654941C" w:rsidR="00BD0070" w:rsidRPr="00BD0070" w:rsidRDefault="00BD0070" w:rsidP="009231AA">
      <w:pPr>
        <w:spacing w:line="240" w:lineRule="auto"/>
      </w:pPr>
    </w:p>
    <w:p w14:paraId="0DC91756" w14:textId="77777777" w:rsidR="000C0828" w:rsidRDefault="000C0828" w:rsidP="009231AA">
      <w:pPr>
        <w:spacing w:after="0" w:line="240" w:lineRule="auto"/>
        <w:ind w:left="1" w:firstLine="0"/>
      </w:pPr>
      <w:r>
        <w:t xml:space="preserve">General IMPEP related documents: </w:t>
      </w:r>
    </w:p>
    <w:p w14:paraId="7690EE7E" w14:textId="77777777" w:rsidR="000C0828" w:rsidRDefault="000C0828" w:rsidP="009231AA">
      <w:pPr>
        <w:spacing w:after="0" w:line="240" w:lineRule="auto"/>
        <w:ind w:left="1" w:firstLine="0"/>
      </w:pPr>
    </w:p>
    <w:p w14:paraId="311A5714" w14:textId="546E4005" w:rsidR="000C0828" w:rsidRDefault="000C0828" w:rsidP="00F53A6C">
      <w:pPr>
        <w:numPr>
          <w:ilvl w:val="0"/>
          <w:numId w:val="5"/>
        </w:numPr>
        <w:spacing w:line="240" w:lineRule="auto"/>
        <w:ind w:right="12" w:hanging="368"/>
      </w:pPr>
      <w:r>
        <w:t xml:space="preserve">NMSS Procedure </w:t>
      </w:r>
      <w:hyperlink r:id="rId36" w:history="1">
        <w:r w:rsidRPr="00274517">
          <w:rPr>
            <w:rStyle w:val="Hyperlink"/>
          </w:rPr>
          <w:t>SA-100</w:t>
        </w:r>
      </w:hyperlink>
      <w:r>
        <w:t xml:space="preserve">, </w:t>
      </w:r>
      <w:r>
        <w:rPr>
          <w:i/>
        </w:rPr>
        <w:t>Implementation of the Integrated Materials Performance Evaluation Program (IMPEP).</w:t>
      </w:r>
      <w:r>
        <w:t xml:space="preserve">  </w:t>
      </w:r>
    </w:p>
    <w:p w14:paraId="5A8B651E" w14:textId="200E799B" w:rsidR="000C0828" w:rsidRDefault="000C0828" w:rsidP="00F53A6C">
      <w:pPr>
        <w:numPr>
          <w:ilvl w:val="0"/>
          <w:numId w:val="5"/>
        </w:numPr>
        <w:spacing w:line="240" w:lineRule="auto"/>
        <w:ind w:right="12" w:hanging="368"/>
      </w:pPr>
      <w:r>
        <w:t xml:space="preserve">NMSS Procedure </w:t>
      </w:r>
      <w:hyperlink r:id="rId37" w:history="1">
        <w:r w:rsidRPr="00274517">
          <w:rPr>
            <w:rStyle w:val="Hyperlink"/>
          </w:rPr>
          <w:t>SA-101</w:t>
        </w:r>
      </w:hyperlink>
      <w:r>
        <w:t xml:space="preserve">, </w:t>
      </w:r>
      <w:r>
        <w:rPr>
          <w:i/>
        </w:rPr>
        <w:t>Reviewing the Common Performance Indicator, Status of Materials Inspection Program.</w:t>
      </w:r>
      <w:r>
        <w:t xml:space="preserve"> </w:t>
      </w:r>
    </w:p>
    <w:p w14:paraId="30B31B59" w14:textId="70906E3D" w:rsidR="000C0828" w:rsidRDefault="000C0828" w:rsidP="00F53A6C">
      <w:pPr>
        <w:numPr>
          <w:ilvl w:val="0"/>
          <w:numId w:val="5"/>
        </w:numPr>
        <w:spacing w:line="240" w:lineRule="auto"/>
        <w:ind w:right="12" w:hanging="368"/>
      </w:pPr>
      <w:r>
        <w:t xml:space="preserve">NMSS Procedure </w:t>
      </w:r>
      <w:hyperlink r:id="rId38" w:history="1">
        <w:r w:rsidRPr="00274517">
          <w:rPr>
            <w:rStyle w:val="Hyperlink"/>
          </w:rPr>
          <w:t>SA-102</w:t>
        </w:r>
      </w:hyperlink>
      <w:r>
        <w:t xml:space="preserve">, </w:t>
      </w:r>
      <w:r>
        <w:rPr>
          <w:i/>
        </w:rPr>
        <w:t>Reviewing the Common Performance Indicator, Technical Quality of Inspections.</w:t>
      </w:r>
      <w:r>
        <w:t xml:space="preserve"> </w:t>
      </w:r>
    </w:p>
    <w:p w14:paraId="622CEAF0" w14:textId="717348EB" w:rsidR="000C0828" w:rsidRDefault="000C0828" w:rsidP="00F53A6C">
      <w:pPr>
        <w:numPr>
          <w:ilvl w:val="0"/>
          <w:numId w:val="5"/>
        </w:numPr>
        <w:spacing w:line="240" w:lineRule="auto"/>
        <w:ind w:right="12" w:hanging="368"/>
      </w:pPr>
      <w:r>
        <w:t xml:space="preserve">NMSS Procedure </w:t>
      </w:r>
      <w:hyperlink r:id="rId39" w:history="1">
        <w:r w:rsidRPr="00274517">
          <w:rPr>
            <w:rStyle w:val="Hyperlink"/>
          </w:rPr>
          <w:t>SA-103</w:t>
        </w:r>
      </w:hyperlink>
      <w:r>
        <w:t xml:space="preserve">, </w:t>
      </w:r>
      <w:r>
        <w:rPr>
          <w:i/>
        </w:rPr>
        <w:t>Reviewing the Common Performance Indicator, Technical Staffing and Training.</w:t>
      </w:r>
    </w:p>
    <w:p w14:paraId="703DEF92" w14:textId="08E459F4" w:rsidR="000C0828" w:rsidRDefault="000C0828" w:rsidP="00F53A6C">
      <w:pPr>
        <w:numPr>
          <w:ilvl w:val="0"/>
          <w:numId w:val="5"/>
        </w:numPr>
        <w:spacing w:line="240" w:lineRule="auto"/>
        <w:ind w:right="12" w:hanging="368"/>
      </w:pPr>
      <w:r>
        <w:t xml:space="preserve">NMSS Procedure </w:t>
      </w:r>
      <w:hyperlink r:id="rId40" w:history="1">
        <w:r w:rsidRPr="00274517">
          <w:rPr>
            <w:rStyle w:val="Hyperlink"/>
          </w:rPr>
          <w:t>SA-104</w:t>
        </w:r>
      </w:hyperlink>
      <w:r>
        <w:t xml:space="preserve">, </w:t>
      </w:r>
      <w:r>
        <w:rPr>
          <w:i/>
        </w:rPr>
        <w:t>Reviewing the Common Performance Indicator, Technical Quality of Licensing Actions.</w:t>
      </w:r>
      <w:r>
        <w:t xml:space="preserve"> </w:t>
      </w:r>
    </w:p>
    <w:p w14:paraId="131CB3F2" w14:textId="42EE7281" w:rsidR="000C0828" w:rsidRDefault="000C0828" w:rsidP="00F53A6C">
      <w:pPr>
        <w:numPr>
          <w:ilvl w:val="0"/>
          <w:numId w:val="5"/>
        </w:numPr>
        <w:spacing w:line="240" w:lineRule="auto"/>
        <w:ind w:right="12" w:hanging="368"/>
      </w:pPr>
      <w:r>
        <w:t xml:space="preserve">NMSS Procedure </w:t>
      </w:r>
      <w:hyperlink r:id="rId41" w:history="1">
        <w:r w:rsidRPr="00274517">
          <w:rPr>
            <w:rStyle w:val="Hyperlink"/>
          </w:rPr>
          <w:t>SA-105</w:t>
        </w:r>
      </w:hyperlink>
      <w:r>
        <w:t xml:space="preserve">, </w:t>
      </w:r>
      <w:r>
        <w:rPr>
          <w:i/>
        </w:rPr>
        <w:t>Reviewing the Common Performance Indicator, Technical Quality of Incident and Allegation Activities.</w:t>
      </w:r>
      <w:r>
        <w:t xml:space="preserve"> </w:t>
      </w:r>
    </w:p>
    <w:p w14:paraId="4F3000C9" w14:textId="5CA3414A" w:rsidR="000C0828" w:rsidRDefault="000C0828" w:rsidP="00F53A6C">
      <w:pPr>
        <w:numPr>
          <w:ilvl w:val="0"/>
          <w:numId w:val="5"/>
        </w:numPr>
        <w:spacing w:line="240" w:lineRule="auto"/>
        <w:ind w:right="12" w:hanging="368"/>
      </w:pPr>
      <w:r>
        <w:t xml:space="preserve">NMSS Procedure </w:t>
      </w:r>
      <w:hyperlink r:id="rId42" w:history="1">
        <w:r w:rsidRPr="00961471">
          <w:rPr>
            <w:rStyle w:val="Hyperlink"/>
          </w:rPr>
          <w:t>SA-300</w:t>
        </w:r>
      </w:hyperlink>
      <w:r>
        <w:t xml:space="preserve">, </w:t>
      </w:r>
      <w:r>
        <w:rPr>
          <w:i/>
        </w:rPr>
        <w:t>Reporting Material Events</w:t>
      </w:r>
      <w:r>
        <w:t>.</w:t>
      </w:r>
    </w:p>
    <w:p w14:paraId="7F9B0FDC" w14:textId="77777777" w:rsidR="000C0828" w:rsidRDefault="000C0828" w:rsidP="00F53A6C">
      <w:pPr>
        <w:numPr>
          <w:ilvl w:val="0"/>
          <w:numId w:val="5"/>
        </w:numPr>
        <w:spacing w:line="240" w:lineRule="auto"/>
        <w:ind w:right="12" w:hanging="368"/>
      </w:pPr>
      <w:r>
        <w:t xml:space="preserve">NRC </w:t>
      </w:r>
      <w:hyperlink r:id="rId43" w:history="1">
        <w:r w:rsidRPr="002E5CA9">
          <w:rPr>
            <w:rStyle w:val="Hyperlink"/>
          </w:rPr>
          <w:t>Management Directive 5.6</w:t>
        </w:r>
      </w:hyperlink>
      <w:r>
        <w:t>,</w:t>
      </w:r>
      <w:r>
        <w:t xml:space="preserve"> </w:t>
      </w:r>
      <w:r>
        <w:rPr>
          <w:i/>
        </w:rPr>
        <w:t>Integrated Materials Performance Evaluation Program</w:t>
      </w:r>
      <w:r>
        <w:t xml:space="preserve"> </w:t>
      </w:r>
      <w:r>
        <w:rPr>
          <w:i/>
        </w:rPr>
        <w:t>(IMPEP)</w:t>
      </w:r>
      <w:r>
        <w:t xml:space="preserve">. </w:t>
      </w:r>
    </w:p>
    <w:p w14:paraId="7FBD20FC" w14:textId="536EAF5B" w:rsidR="005824B7" w:rsidRDefault="000C0828" w:rsidP="009231AA">
      <w:pPr>
        <w:spacing w:after="0" w:line="240" w:lineRule="auto"/>
        <w:ind w:left="6" w:firstLine="0"/>
      </w:pPr>
      <w:r>
        <w:t xml:space="preserve"> </w:t>
      </w:r>
    </w:p>
    <w:p w14:paraId="26D15A1E" w14:textId="601543E0" w:rsidR="00BD0070" w:rsidRDefault="000C0828" w:rsidP="009231AA">
      <w:pPr>
        <w:spacing w:after="0" w:line="240" w:lineRule="auto"/>
        <w:ind w:left="6" w:firstLine="0"/>
      </w:pPr>
      <w:r>
        <w:t>Documents f</w:t>
      </w:r>
      <w:r w:rsidR="00BD0070">
        <w:t>or both an operational and a closed LLRW facility:</w:t>
      </w:r>
    </w:p>
    <w:p w14:paraId="487B0617" w14:textId="77777777" w:rsidR="00BD0070" w:rsidRDefault="00BD0070" w:rsidP="00F53A6C">
      <w:pPr>
        <w:spacing w:after="0" w:line="240" w:lineRule="auto"/>
        <w:ind w:left="1" w:firstLine="0"/>
      </w:pPr>
    </w:p>
    <w:p w14:paraId="32A58E5A" w14:textId="7BDE6BBC" w:rsidR="00597DE0" w:rsidRDefault="00597DE0" w:rsidP="00392ADC">
      <w:pPr>
        <w:numPr>
          <w:ilvl w:val="0"/>
          <w:numId w:val="41"/>
        </w:numPr>
        <w:spacing w:after="0" w:line="240" w:lineRule="auto"/>
        <w:ind w:right="12" w:hanging="368"/>
      </w:pPr>
      <w:r>
        <w:t>NRC</w:t>
      </w:r>
      <w:r>
        <w:t xml:space="preserve"> Inspection Manual, </w:t>
      </w:r>
      <w:hyperlink r:id="rId44" w:history="1">
        <w:r w:rsidRPr="00961471">
          <w:rPr>
            <w:rStyle w:val="Hyperlink"/>
          </w:rPr>
          <w:t>Inspection Manual Chapter</w:t>
        </w:r>
        <w:r>
          <w:rPr>
            <w:rStyle w:val="Hyperlink"/>
          </w:rPr>
          <w:t xml:space="preserve"> (IMC)</w:t>
        </w:r>
        <w:r w:rsidRPr="00961471">
          <w:rPr>
            <w:rStyle w:val="Hyperlink"/>
          </w:rPr>
          <w:t xml:space="preserve"> 1248</w:t>
        </w:r>
      </w:hyperlink>
      <w:r>
        <w:t xml:space="preserve">, </w:t>
      </w:r>
      <w:r w:rsidRPr="00DA7200">
        <w:rPr>
          <w:i/>
        </w:rPr>
        <w:t>Qualification Programs for Federal and State Materials and Environmental Management Programs</w:t>
      </w:r>
      <w:r>
        <w:t>.</w:t>
      </w:r>
    </w:p>
    <w:p w14:paraId="1452DF0D" w14:textId="3997B03B" w:rsidR="00597DE0" w:rsidRDefault="00BD0070" w:rsidP="00F53A6C">
      <w:pPr>
        <w:numPr>
          <w:ilvl w:val="0"/>
          <w:numId w:val="41"/>
        </w:numPr>
        <w:spacing w:after="0" w:line="240" w:lineRule="auto"/>
        <w:ind w:right="12" w:hanging="368"/>
      </w:pPr>
      <w:r>
        <w:t xml:space="preserve">NRC Inspection Manual, </w:t>
      </w:r>
      <w:hyperlink r:id="rId45" w:history="1">
        <w:r w:rsidRPr="00961471">
          <w:rPr>
            <w:rStyle w:val="Hyperlink"/>
          </w:rPr>
          <w:t xml:space="preserve">Inspection Manual Chapter </w:t>
        </w:r>
        <w:r>
          <w:rPr>
            <w:rStyle w:val="Hyperlink"/>
          </w:rPr>
          <w:t xml:space="preserve">(IMC) </w:t>
        </w:r>
        <w:r w:rsidRPr="00961471">
          <w:rPr>
            <w:rStyle w:val="Hyperlink"/>
          </w:rPr>
          <w:t>2401</w:t>
        </w:r>
      </w:hyperlink>
      <w:r>
        <w:t xml:space="preserve">, </w:t>
      </w:r>
      <w:r>
        <w:rPr>
          <w:i/>
        </w:rPr>
        <w:t xml:space="preserve">Near-Surface Low-Level Radioactive Waste Disposal Facility Inspection Program </w:t>
      </w:r>
      <w:r>
        <w:t xml:space="preserve">(Issue date: 11/27/01). </w:t>
      </w:r>
    </w:p>
    <w:p w14:paraId="4A43ACB8" w14:textId="431E964C" w:rsidR="00597DE0" w:rsidRDefault="00597DE0" w:rsidP="00F53A6C">
      <w:pPr>
        <w:numPr>
          <w:ilvl w:val="0"/>
          <w:numId w:val="41"/>
        </w:numPr>
        <w:spacing w:line="240" w:lineRule="auto"/>
        <w:ind w:right="12" w:hanging="368"/>
      </w:pPr>
      <w:r>
        <w:t xml:space="preserve">NRC Inspection Manual, </w:t>
      </w:r>
      <w:hyperlink r:id="rId46" w:history="1">
        <w:r w:rsidRPr="00961471">
          <w:rPr>
            <w:rStyle w:val="Hyperlink"/>
          </w:rPr>
          <w:t xml:space="preserve">Inspection Manual Chapter </w:t>
        </w:r>
        <w:r>
          <w:rPr>
            <w:rStyle w:val="Hyperlink"/>
          </w:rPr>
          <w:t xml:space="preserve">(IMC) </w:t>
        </w:r>
        <w:r w:rsidRPr="00961471">
          <w:rPr>
            <w:rStyle w:val="Hyperlink"/>
          </w:rPr>
          <w:t>2410</w:t>
        </w:r>
      </w:hyperlink>
      <w:r>
        <w:t xml:space="preserve">, </w:t>
      </w:r>
      <w:r>
        <w:rPr>
          <w:i/>
        </w:rPr>
        <w:t>Conduct of Observation Audits</w:t>
      </w:r>
    </w:p>
    <w:p w14:paraId="2145F520" w14:textId="65BD4F84" w:rsidR="00597DE0" w:rsidRDefault="00597DE0" w:rsidP="00F53A6C">
      <w:pPr>
        <w:numPr>
          <w:ilvl w:val="0"/>
          <w:numId w:val="41"/>
        </w:numPr>
        <w:spacing w:line="240" w:lineRule="auto"/>
        <w:ind w:right="12" w:hanging="368"/>
      </w:pPr>
      <w:r>
        <w:t xml:space="preserve">NRC Inspection Manual, </w:t>
      </w:r>
      <w:hyperlink r:id="rId47" w:history="1">
        <w:r w:rsidRPr="001E0234">
          <w:rPr>
            <w:rStyle w:val="Hyperlink"/>
          </w:rPr>
          <w:t>Inspection Manual Chapter (IMC) 2800</w:t>
        </w:r>
      </w:hyperlink>
      <w:r>
        <w:t xml:space="preserve">, </w:t>
      </w:r>
      <w:r w:rsidRPr="00657694">
        <w:rPr>
          <w:i/>
        </w:rPr>
        <w:t xml:space="preserve">Materials </w:t>
      </w:r>
      <w:r w:rsidRPr="00F53A6C">
        <w:rPr>
          <w:i/>
        </w:rPr>
        <w:t xml:space="preserve">Inspection </w:t>
      </w:r>
      <w:r w:rsidRPr="00657694">
        <w:rPr>
          <w:i/>
        </w:rPr>
        <w:t>Program</w:t>
      </w:r>
      <w:r>
        <w:t xml:space="preserve">. </w:t>
      </w:r>
    </w:p>
    <w:p w14:paraId="13D97DC8" w14:textId="37AAD585" w:rsidR="00597DE0" w:rsidRDefault="00597DE0" w:rsidP="00F53A6C">
      <w:pPr>
        <w:numPr>
          <w:ilvl w:val="0"/>
          <w:numId w:val="41"/>
        </w:numPr>
        <w:spacing w:line="240" w:lineRule="auto"/>
        <w:ind w:right="12" w:hanging="368"/>
      </w:pPr>
      <w:r>
        <w:t xml:space="preserve">NRC </w:t>
      </w:r>
      <w:hyperlink r:id="rId48" w:history="1">
        <w:r w:rsidRPr="001E0234">
          <w:rPr>
            <w:rStyle w:val="Hyperlink"/>
          </w:rPr>
          <w:t>Inspection Procedure (IP) 30703</w:t>
        </w:r>
      </w:hyperlink>
      <w:r>
        <w:t xml:space="preserve">, </w:t>
      </w:r>
      <w:r>
        <w:rPr>
          <w:i/>
        </w:rPr>
        <w:t>Management Entrance/Exit Interviews</w:t>
      </w:r>
      <w:r>
        <w:t>.</w:t>
      </w:r>
    </w:p>
    <w:p w14:paraId="19BB1B21" w14:textId="07F433C4" w:rsidR="001259C2" w:rsidRDefault="00BD0070" w:rsidP="00392ADC">
      <w:pPr>
        <w:numPr>
          <w:ilvl w:val="0"/>
          <w:numId w:val="41"/>
        </w:numPr>
        <w:spacing w:line="240" w:lineRule="auto"/>
        <w:ind w:right="12" w:hanging="368"/>
      </w:pPr>
      <w:r>
        <w:t xml:space="preserve">NRC </w:t>
      </w:r>
      <w:hyperlink r:id="rId49" w:history="1">
        <w:r w:rsidRPr="00735CCE">
          <w:rPr>
            <w:rStyle w:val="Hyperlink"/>
          </w:rPr>
          <w:t>Inspection Procedure (IP) 83822</w:t>
        </w:r>
      </w:hyperlink>
      <w:r>
        <w:t xml:space="preserve">, </w:t>
      </w:r>
      <w:r>
        <w:rPr>
          <w:i/>
        </w:rPr>
        <w:t>Radiation Protection</w:t>
      </w:r>
      <w:r>
        <w:t>.</w:t>
      </w:r>
    </w:p>
    <w:p w14:paraId="3A0C80AE" w14:textId="11E5A287" w:rsidR="00975368" w:rsidRDefault="001259C2" w:rsidP="00F53A6C">
      <w:pPr>
        <w:numPr>
          <w:ilvl w:val="0"/>
          <w:numId w:val="41"/>
        </w:numPr>
        <w:spacing w:line="240" w:lineRule="auto"/>
        <w:ind w:right="12" w:hanging="368"/>
      </w:pPr>
      <w:r w:rsidRPr="001259C2">
        <w:t xml:space="preserve">NRC </w:t>
      </w:r>
      <w:hyperlink r:id="rId50" w:history="1">
        <w:r w:rsidRPr="001259C2">
          <w:rPr>
            <w:rStyle w:val="Hyperlink"/>
          </w:rPr>
          <w:t>Inspection Procedure (IP) 83890</w:t>
        </w:r>
      </w:hyperlink>
      <w:r w:rsidRPr="001259C2">
        <w:t xml:space="preserve">, </w:t>
      </w:r>
      <w:r w:rsidRPr="001259C2">
        <w:rPr>
          <w:i/>
        </w:rPr>
        <w:t>Closeout Inspection and Survey</w:t>
      </w:r>
    </w:p>
    <w:p w14:paraId="0CB155D3" w14:textId="70BCE87C" w:rsidR="005008CF" w:rsidRDefault="00975368" w:rsidP="00392ADC">
      <w:pPr>
        <w:numPr>
          <w:ilvl w:val="0"/>
          <w:numId w:val="41"/>
        </w:numPr>
        <w:spacing w:line="240" w:lineRule="auto"/>
        <w:ind w:right="12" w:hanging="368"/>
      </w:pPr>
      <w:r>
        <w:t xml:space="preserve">NRC </w:t>
      </w:r>
      <w:hyperlink r:id="rId51" w:history="1">
        <w:r w:rsidRPr="00735CCE">
          <w:rPr>
            <w:rStyle w:val="Hyperlink"/>
          </w:rPr>
          <w:t>Inspection Procedure (IP) 86750</w:t>
        </w:r>
      </w:hyperlink>
      <w:r>
        <w:t xml:space="preserve">, </w:t>
      </w:r>
      <w:r>
        <w:rPr>
          <w:i/>
        </w:rPr>
        <w:t>Solid Waste Management &amp; Transportation of Radioactive Material</w:t>
      </w:r>
      <w:r>
        <w:t xml:space="preserve">. </w:t>
      </w:r>
    </w:p>
    <w:p w14:paraId="0A36457D" w14:textId="77777777" w:rsidR="00F20B56" w:rsidRDefault="00F20B56" w:rsidP="00F20B56">
      <w:pPr>
        <w:numPr>
          <w:ilvl w:val="0"/>
          <w:numId w:val="41"/>
        </w:numPr>
        <w:ind w:right="12" w:hanging="368"/>
      </w:pPr>
      <w:r>
        <w:t xml:space="preserve">NRC </w:t>
      </w:r>
      <w:hyperlink r:id="rId52" w:history="1">
        <w:r w:rsidRPr="00735CCE">
          <w:rPr>
            <w:rStyle w:val="Hyperlink"/>
          </w:rPr>
          <w:t>Inspection Procedure (IP) 87102</w:t>
        </w:r>
      </w:hyperlink>
      <w:r>
        <w:t xml:space="preserve">, </w:t>
      </w:r>
      <w:r>
        <w:rPr>
          <w:i/>
        </w:rPr>
        <w:t>Maintaining Effluents from Material Facilities as Low as Is Reasonably Achievable (ALARA)</w:t>
      </w:r>
      <w:r>
        <w:t xml:space="preserve">. </w:t>
      </w:r>
    </w:p>
    <w:p w14:paraId="5F148AF9" w14:textId="77777777" w:rsidR="00975368" w:rsidRDefault="005008CF" w:rsidP="00392ADC">
      <w:pPr>
        <w:numPr>
          <w:ilvl w:val="0"/>
          <w:numId w:val="41"/>
        </w:numPr>
        <w:spacing w:line="240" w:lineRule="auto"/>
        <w:ind w:right="12" w:hanging="368"/>
      </w:pPr>
      <w:r>
        <w:t xml:space="preserve">NRC </w:t>
      </w:r>
      <w:hyperlink r:id="rId53" w:history="1">
        <w:r w:rsidRPr="00BC5904">
          <w:rPr>
            <w:rStyle w:val="Hyperlink"/>
          </w:rPr>
          <w:t>Inspection Procedure (IP) 88005</w:t>
        </w:r>
      </w:hyperlink>
      <w:r>
        <w:t xml:space="preserve">, </w:t>
      </w:r>
      <w:r>
        <w:rPr>
          <w:i/>
        </w:rPr>
        <w:t>Management Organization and Controls</w:t>
      </w:r>
      <w:r>
        <w:t xml:space="preserve">. </w:t>
      </w:r>
    </w:p>
    <w:p w14:paraId="322465FF" w14:textId="77777777" w:rsidR="001259C2" w:rsidRDefault="00975368" w:rsidP="00392ADC">
      <w:pPr>
        <w:numPr>
          <w:ilvl w:val="0"/>
          <w:numId w:val="41"/>
        </w:numPr>
        <w:spacing w:line="240" w:lineRule="auto"/>
        <w:ind w:right="12" w:hanging="368"/>
      </w:pPr>
      <w:r>
        <w:t>NRC Inspection Procedure 80025</w:t>
      </w:r>
      <w:r w:rsidR="00840C1C">
        <w:t xml:space="preserve"> </w:t>
      </w:r>
      <w:r w:rsidR="00840C1C" w:rsidRPr="00840C1C">
        <w:rPr>
          <w:i/>
        </w:rPr>
        <w:t>Maintenance and Surveillance of Safety Controls</w:t>
      </w:r>
    </w:p>
    <w:p w14:paraId="3969C4EC" w14:textId="77777777" w:rsidR="00BD0070" w:rsidRDefault="001259C2" w:rsidP="00392ADC">
      <w:pPr>
        <w:numPr>
          <w:ilvl w:val="0"/>
          <w:numId w:val="41"/>
        </w:numPr>
        <w:spacing w:line="240" w:lineRule="auto"/>
        <w:ind w:right="12" w:hanging="368"/>
      </w:pPr>
      <w:r>
        <w:t xml:space="preserve">NRC </w:t>
      </w:r>
      <w:hyperlink r:id="rId54" w:history="1">
        <w:r w:rsidRPr="00694BB6">
          <w:rPr>
            <w:rStyle w:val="Hyperlink"/>
          </w:rPr>
          <w:t>Inspection Procedure (IP) 88035</w:t>
        </w:r>
      </w:hyperlink>
      <w:r>
        <w:t xml:space="preserve">, </w:t>
      </w:r>
      <w:r>
        <w:rPr>
          <w:i/>
        </w:rPr>
        <w:t>Radioactive Waste Management</w:t>
      </w:r>
      <w:r>
        <w:t xml:space="preserve">. </w:t>
      </w:r>
      <w:r w:rsidR="00BD0070">
        <w:t xml:space="preserve">   </w:t>
      </w:r>
    </w:p>
    <w:p w14:paraId="29B4710B" w14:textId="77777777" w:rsidR="00BD0070" w:rsidRDefault="00BD0070" w:rsidP="00392ADC">
      <w:pPr>
        <w:numPr>
          <w:ilvl w:val="0"/>
          <w:numId w:val="41"/>
        </w:numPr>
        <w:spacing w:line="240" w:lineRule="auto"/>
        <w:ind w:right="12" w:hanging="368"/>
      </w:pPr>
      <w:r>
        <w:t xml:space="preserve">NRC </w:t>
      </w:r>
      <w:hyperlink r:id="rId55" w:history="1">
        <w:r w:rsidRPr="00694BB6">
          <w:rPr>
            <w:rStyle w:val="Hyperlink"/>
          </w:rPr>
          <w:t>Inspection Procedure (IP) 88045</w:t>
        </w:r>
      </w:hyperlink>
      <w:r>
        <w:t xml:space="preserve">, Effluent Control and </w:t>
      </w:r>
      <w:r>
        <w:rPr>
          <w:i/>
        </w:rPr>
        <w:t>Environmental Protection</w:t>
      </w:r>
      <w:r>
        <w:t xml:space="preserve">.  </w:t>
      </w:r>
    </w:p>
    <w:p w14:paraId="0A618EA3" w14:textId="77777777" w:rsidR="005B3556" w:rsidRDefault="00BD0070" w:rsidP="00392ADC">
      <w:pPr>
        <w:numPr>
          <w:ilvl w:val="0"/>
          <w:numId w:val="41"/>
        </w:numPr>
        <w:spacing w:line="240" w:lineRule="auto"/>
        <w:ind w:right="12" w:hanging="368"/>
      </w:pPr>
      <w:r>
        <w:t xml:space="preserve">NRC </w:t>
      </w:r>
      <w:hyperlink r:id="rId56" w:history="1">
        <w:r w:rsidRPr="00694BB6">
          <w:rPr>
            <w:rStyle w:val="Hyperlink"/>
          </w:rPr>
          <w:t>Inspection Procedure (IP) 88050</w:t>
        </w:r>
      </w:hyperlink>
      <w:r>
        <w:t xml:space="preserve">, </w:t>
      </w:r>
      <w:r>
        <w:rPr>
          <w:i/>
        </w:rPr>
        <w:t>Emergency Preparedness</w:t>
      </w:r>
      <w:r>
        <w:t xml:space="preserve">. </w:t>
      </w:r>
    </w:p>
    <w:p w14:paraId="5BA9BC4F" w14:textId="77777777" w:rsidR="00BD0070" w:rsidRDefault="00BD0070" w:rsidP="00392ADC">
      <w:pPr>
        <w:numPr>
          <w:ilvl w:val="0"/>
          <w:numId w:val="41"/>
        </w:numPr>
        <w:spacing w:line="240" w:lineRule="auto"/>
        <w:ind w:right="12" w:hanging="368"/>
      </w:pPr>
      <w:r>
        <w:t xml:space="preserve">NRC </w:t>
      </w:r>
      <w:hyperlink r:id="rId57" w:history="1">
        <w:r w:rsidRPr="00C2519F">
          <w:rPr>
            <w:rStyle w:val="Hyperlink"/>
          </w:rPr>
          <w:t>Regulatory Guide 4.15</w:t>
        </w:r>
      </w:hyperlink>
      <w:r w:rsidRPr="006E5857">
        <w:t xml:space="preserve">, </w:t>
      </w:r>
      <w:r>
        <w:rPr>
          <w:i/>
        </w:rPr>
        <w:t>Quality Assurance for Radiological Monitoring Programs (Inception through Normal Operations to License Termination) – Effluent Streams and the Environment</w:t>
      </w:r>
      <w:r>
        <w:t xml:space="preserve"> </w:t>
      </w:r>
    </w:p>
    <w:p w14:paraId="19AA0C47" w14:textId="77777777" w:rsidR="002F2E90" w:rsidRDefault="00BD0070" w:rsidP="00392ADC">
      <w:pPr>
        <w:numPr>
          <w:ilvl w:val="0"/>
          <w:numId w:val="41"/>
        </w:numPr>
        <w:spacing w:line="240" w:lineRule="auto"/>
        <w:ind w:right="12" w:hanging="368"/>
      </w:pPr>
      <w:r>
        <w:t xml:space="preserve">NRC </w:t>
      </w:r>
      <w:hyperlink r:id="rId58" w:history="1">
        <w:r w:rsidRPr="002E5CA9">
          <w:rPr>
            <w:rStyle w:val="Hyperlink"/>
          </w:rPr>
          <w:t>Regulatory Guide 4.18</w:t>
        </w:r>
      </w:hyperlink>
      <w:r w:rsidRPr="006E5857">
        <w:t xml:space="preserve">, </w:t>
      </w:r>
      <w:r w:rsidRPr="006E5857">
        <w:rPr>
          <w:i/>
        </w:rPr>
        <w:t xml:space="preserve">Standard Format and Content of Environmental Reports for Near Surface </w:t>
      </w:r>
      <w:r>
        <w:rPr>
          <w:i/>
        </w:rPr>
        <w:t>Disposal of Radioactive Waste.</w:t>
      </w:r>
    </w:p>
    <w:p w14:paraId="2BA5B0A6" w14:textId="77777777" w:rsidR="00BD0070" w:rsidRDefault="00BD0070" w:rsidP="00392ADC">
      <w:pPr>
        <w:numPr>
          <w:ilvl w:val="0"/>
          <w:numId w:val="41"/>
        </w:numPr>
        <w:spacing w:line="240" w:lineRule="auto"/>
        <w:ind w:right="12" w:hanging="368"/>
      </w:pPr>
      <w:r>
        <w:t xml:space="preserve">NRC </w:t>
      </w:r>
      <w:hyperlink r:id="rId59" w:history="1">
        <w:r w:rsidRPr="002E5CA9">
          <w:rPr>
            <w:rStyle w:val="Hyperlink"/>
          </w:rPr>
          <w:t>NUREG-0945</w:t>
        </w:r>
      </w:hyperlink>
      <w:r>
        <w:t xml:space="preserve">, </w:t>
      </w:r>
      <w:r>
        <w:rPr>
          <w:i/>
        </w:rPr>
        <w:t>Final Environmental Impact Statement on 10 CFR Part 61: Licensing Requirements for Land Disposal of Radioactive Waste</w:t>
      </w:r>
      <w:r>
        <w:t xml:space="preserve">; Technical Position. </w:t>
      </w:r>
    </w:p>
    <w:p w14:paraId="7622C4E0" w14:textId="77777777" w:rsidR="00BD0070" w:rsidRDefault="00BD0070" w:rsidP="00392ADC">
      <w:pPr>
        <w:numPr>
          <w:ilvl w:val="0"/>
          <w:numId w:val="41"/>
        </w:numPr>
        <w:spacing w:line="240" w:lineRule="auto"/>
        <w:ind w:right="12" w:hanging="368"/>
      </w:pPr>
      <w:r>
        <w:t xml:space="preserve">NRC </w:t>
      </w:r>
      <w:hyperlink r:id="rId60" w:history="1">
        <w:r w:rsidRPr="002377CF">
          <w:rPr>
            <w:rStyle w:val="Hyperlink"/>
          </w:rPr>
          <w:t>NUREG-2175</w:t>
        </w:r>
      </w:hyperlink>
      <w:r w:rsidRPr="006E5857">
        <w:t xml:space="preserve">, </w:t>
      </w:r>
      <w:r w:rsidRPr="006E5857">
        <w:rPr>
          <w:i/>
        </w:rPr>
        <w:t>Guidance for Conducting Technical Analyses for 10 CFR Part 61</w:t>
      </w:r>
    </w:p>
    <w:p w14:paraId="2EE7ACDA" w14:textId="77777777" w:rsidR="00577C5A" w:rsidRDefault="00BD0070" w:rsidP="00392ADC">
      <w:pPr>
        <w:numPr>
          <w:ilvl w:val="0"/>
          <w:numId w:val="41"/>
        </w:numPr>
        <w:spacing w:line="240" w:lineRule="auto"/>
        <w:ind w:right="12" w:hanging="368"/>
      </w:pPr>
      <w:r>
        <w:t xml:space="preserve">NRC </w:t>
      </w:r>
      <w:hyperlink r:id="rId61" w:history="1">
        <w:r w:rsidRPr="00350F79">
          <w:rPr>
            <w:rStyle w:val="Hyperlink"/>
          </w:rPr>
          <w:t>NUREG/CR-6346</w:t>
        </w:r>
      </w:hyperlink>
      <w:r w:rsidRPr="006E5857">
        <w:t xml:space="preserve">, </w:t>
      </w:r>
      <w:r w:rsidRPr="006E5857">
        <w:rPr>
          <w:i/>
        </w:rPr>
        <w:t xml:space="preserve">Hydrologic Evaluation Methodology for Estimating </w:t>
      </w:r>
      <w:r>
        <w:rPr>
          <w:i/>
        </w:rPr>
        <w:t>Water Movement t</w:t>
      </w:r>
      <w:r w:rsidRPr="006E5857">
        <w:rPr>
          <w:i/>
        </w:rPr>
        <w:t>hrough the Unsaturated Zone at Commercial Low-Level Radioactive Waste Disposal Sites</w:t>
      </w:r>
      <w:r>
        <w:rPr>
          <w:i/>
        </w:rPr>
        <w:t>.</w:t>
      </w:r>
    </w:p>
    <w:p w14:paraId="01470D3B" w14:textId="718685E6" w:rsidR="0022052B" w:rsidRDefault="0022052B" w:rsidP="00597DE0">
      <w:pPr>
        <w:numPr>
          <w:ilvl w:val="0"/>
          <w:numId w:val="41"/>
        </w:numPr>
        <w:spacing w:line="240" w:lineRule="auto"/>
        <w:ind w:right="12" w:hanging="368"/>
      </w:pPr>
      <w:r>
        <w:t xml:space="preserve">NRC </w:t>
      </w:r>
      <w:hyperlink r:id="rId62" w:history="1">
        <w:r w:rsidRPr="0022052B">
          <w:rPr>
            <w:rStyle w:val="Hyperlink"/>
          </w:rPr>
          <w:t>NUREG-1854</w:t>
        </w:r>
      </w:hyperlink>
      <w:r>
        <w:t>, NRC Staff Guidance for Activities Related to U.S. Department of Energy Waste Determinations</w:t>
      </w:r>
    </w:p>
    <w:p w14:paraId="08DEFB32" w14:textId="77777777" w:rsidR="00BD0070" w:rsidRDefault="00927E0F" w:rsidP="00597DE0">
      <w:pPr>
        <w:numPr>
          <w:ilvl w:val="0"/>
          <w:numId w:val="41"/>
        </w:numPr>
        <w:spacing w:line="240" w:lineRule="auto"/>
        <w:ind w:right="12" w:hanging="368"/>
      </w:pPr>
      <w:hyperlink r:id="rId63" w:history="1">
        <w:r w:rsidR="00BD0070" w:rsidRPr="001513E9">
          <w:rPr>
            <w:rStyle w:val="Hyperlink"/>
          </w:rPr>
          <w:t>Low-Level Waste Disposal Information</w:t>
        </w:r>
      </w:hyperlink>
      <w:r w:rsidR="00BD0070">
        <w:t xml:space="preserve"> on the NRC Web site includes, but is not limited to the following documents:</w:t>
      </w:r>
    </w:p>
    <w:p w14:paraId="6D575207" w14:textId="77777777" w:rsidR="00BD0070" w:rsidRDefault="00BD0070" w:rsidP="00F53A6C">
      <w:pPr>
        <w:spacing w:line="240" w:lineRule="auto"/>
        <w:ind w:left="0" w:right="12" w:firstLine="0"/>
      </w:pPr>
    </w:p>
    <w:p w14:paraId="49F2BE78" w14:textId="3198CA8B" w:rsidR="00BD0070" w:rsidRPr="00392ADC" w:rsidRDefault="00BD0070" w:rsidP="00392ADC">
      <w:pPr>
        <w:pStyle w:val="ListParagraph"/>
        <w:numPr>
          <w:ilvl w:val="0"/>
          <w:numId w:val="6"/>
        </w:numPr>
        <w:spacing w:after="25" w:line="240" w:lineRule="auto"/>
        <w:ind w:left="1566" w:hanging="372"/>
        <w:rPr>
          <w:rFonts w:eastAsia="Times New Roman"/>
        </w:rPr>
      </w:pPr>
      <w:r w:rsidRPr="00400E2A">
        <w:rPr>
          <w:rFonts w:eastAsia="Times New Roman"/>
        </w:rPr>
        <w:t>Branch Technical Position on Concentration Averaging and Encapsulation, dated February 2015, (ADAMS Accession Nos.: ML12254B065, ML12326A611, and ML16096A278)</w:t>
      </w:r>
      <w:r>
        <w:rPr>
          <w:rFonts w:eastAsia="Times New Roman"/>
        </w:rPr>
        <w:t>.</w:t>
      </w:r>
      <w:r w:rsidRPr="00400E2A">
        <w:rPr>
          <w:rFonts w:eastAsia="Times New Roman"/>
        </w:rPr>
        <w:t xml:space="preserve">  </w:t>
      </w:r>
    </w:p>
    <w:p w14:paraId="0081D90A" w14:textId="77777777" w:rsidR="00BD0070" w:rsidRPr="00392ADC" w:rsidRDefault="00BD0070" w:rsidP="00392ADC">
      <w:pPr>
        <w:pStyle w:val="ListParagraph"/>
        <w:numPr>
          <w:ilvl w:val="0"/>
          <w:numId w:val="6"/>
        </w:numPr>
        <w:spacing w:line="240" w:lineRule="auto"/>
        <w:ind w:left="1566" w:hanging="372"/>
        <w:rPr>
          <w:rFonts w:eastAsia="Times New Roman"/>
        </w:rPr>
      </w:pPr>
      <w:r w:rsidRPr="00400E2A">
        <w:rPr>
          <w:rFonts w:eastAsia="Times New Roman"/>
        </w:rPr>
        <w:t>Interim Guidance on Blending of Low-Level Radioactive Waste, dated March 17, 2011 (ML110480850)</w:t>
      </w:r>
      <w:r>
        <w:rPr>
          <w:rFonts w:eastAsia="Times New Roman"/>
        </w:rPr>
        <w:t>.</w:t>
      </w:r>
    </w:p>
    <w:p w14:paraId="10700723" w14:textId="77777777" w:rsidR="00BD0070" w:rsidRDefault="00BD0070" w:rsidP="009231AA">
      <w:pPr>
        <w:pStyle w:val="ListParagraph"/>
        <w:numPr>
          <w:ilvl w:val="0"/>
          <w:numId w:val="6"/>
        </w:numPr>
        <w:spacing w:line="240" w:lineRule="auto"/>
        <w:ind w:left="1566" w:hanging="372"/>
        <w:rPr>
          <w:rFonts w:eastAsia="Times New Roman"/>
        </w:rPr>
      </w:pPr>
      <w:r w:rsidRPr="00400E2A">
        <w:rPr>
          <w:rFonts w:eastAsia="Times New Roman"/>
        </w:rPr>
        <w:t>Branch Technical Position on Waste Form,</w:t>
      </w:r>
      <w:r>
        <w:rPr>
          <w:rFonts w:eastAsia="Times New Roman"/>
        </w:rPr>
        <w:t xml:space="preserve"> </w:t>
      </w:r>
      <w:r w:rsidRPr="00400E2A">
        <w:rPr>
          <w:rFonts w:eastAsia="Times New Roman"/>
        </w:rPr>
        <w:t>Rev.1, dated</w:t>
      </w:r>
      <w:r>
        <w:rPr>
          <w:rFonts w:eastAsia="Times New Roman"/>
        </w:rPr>
        <w:t xml:space="preserve"> January 24, 1991 (ML033630746).</w:t>
      </w:r>
      <w:r w:rsidRPr="00400E2A">
        <w:rPr>
          <w:rFonts w:eastAsia="Times New Roman"/>
        </w:rPr>
        <w:t xml:space="preserve"> </w:t>
      </w:r>
    </w:p>
    <w:p w14:paraId="34CE8D87" w14:textId="77777777" w:rsidR="0007788C" w:rsidRPr="00735B5B" w:rsidRDefault="0007788C" w:rsidP="009231AA">
      <w:pPr>
        <w:spacing w:line="240" w:lineRule="auto"/>
        <w:ind w:left="0" w:firstLine="0"/>
        <w:rPr>
          <w:rFonts w:eastAsia="Times New Roman"/>
        </w:rPr>
      </w:pPr>
    </w:p>
    <w:p w14:paraId="04A06DAA" w14:textId="77777777" w:rsidR="005467A3" w:rsidRDefault="000C0828" w:rsidP="009231AA">
      <w:pPr>
        <w:spacing w:after="0" w:line="240" w:lineRule="auto"/>
        <w:ind w:left="1" w:firstLine="0"/>
      </w:pPr>
      <w:r>
        <w:t>Documents s</w:t>
      </w:r>
      <w:r w:rsidR="00735B5B">
        <w:t>pecifically</w:t>
      </w:r>
      <w:r w:rsidR="00BD0070">
        <w:t xml:space="preserve"> for an operational LLRW facility:</w:t>
      </w:r>
      <w:r w:rsidR="00F76A7C">
        <w:t xml:space="preserve"> </w:t>
      </w:r>
    </w:p>
    <w:p w14:paraId="199BC018" w14:textId="77777777" w:rsidR="005467A3" w:rsidRDefault="005467A3" w:rsidP="009231AA">
      <w:pPr>
        <w:spacing w:after="0" w:line="240" w:lineRule="auto"/>
      </w:pPr>
    </w:p>
    <w:p w14:paraId="07250814" w14:textId="77777777" w:rsidR="005467A3" w:rsidRDefault="00F76A7C" w:rsidP="00F53A6C">
      <w:pPr>
        <w:numPr>
          <w:ilvl w:val="0"/>
          <w:numId w:val="18"/>
        </w:numPr>
        <w:spacing w:line="240" w:lineRule="auto"/>
        <w:ind w:right="12" w:hanging="368"/>
      </w:pPr>
      <w:r>
        <w:t xml:space="preserve">NRC </w:t>
      </w:r>
      <w:hyperlink r:id="rId64" w:history="1">
        <w:r w:rsidRPr="00735CCE">
          <w:rPr>
            <w:rStyle w:val="Hyperlink"/>
          </w:rPr>
          <w:t>Inspection Procedure (IP) 84100</w:t>
        </w:r>
      </w:hyperlink>
      <w:r>
        <w:t xml:space="preserve">, </w:t>
      </w:r>
      <w:r>
        <w:rPr>
          <w:i/>
        </w:rPr>
        <w:t>Special Nuclear Material Inspections at Near Surface Low-Level Waste Disposal Facilities in Agreement States.</w:t>
      </w:r>
      <w:r>
        <w:t xml:space="preserve"> </w:t>
      </w:r>
    </w:p>
    <w:p w14:paraId="32B392F3" w14:textId="59713926" w:rsidR="00AE6BF8" w:rsidRPr="00AE6BF8" w:rsidRDefault="00281E71" w:rsidP="00F53A6C">
      <w:pPr>
        <w:numPr>
          <w:ilvl w:val="0"/>
          <w:numId w:val="18"/>
        </w:numPr>
        <w:spacing w:line="240" w:lineRule="auto"/>
        <w:ind w:right="12" w:hanging="368"/>
      </w:pPr>
      <w:r>
        <w:t xml:space="preserve">NRC Inspection </w:t>
      </w:r>
      <w:r w:rsidR="00F23F9D">
        <w:t xml:space="preserve">Procedure (IP) </w:t>
      </w:r>
      <w:r>
        <w:t xml:space="preserve">84850 </w:t>
      </w:r>
      <w:r w:rsidRPr="00281E71">
        <w:tab/>
      </w:r>
      <w:r w:rsidRPr="00AE6BF8">
        <w:rPr>
          <w:i/>
        </w:rPr>
        <w:t>Radioactive Waste Management - Inspection of Waste Generator Requirements of 10 CFR Part 20 and 10 CFR Part 6</w:t>
      </w:r>
      <w:r w:rsidR="00AE6BF8">
        <w:rPr>
          <w:i/>
        </w:rPr>
        <w:t>1</w:t>
      </w:r>
    </w:p>
    <w:p w14:paraId="2E194A26" w14:textId="7948E650" w:rsidR="00AE6BF8" w:rsidRPr="00AE6BF8" w:rsidRDefault="00F23F9D" w:rsidP="00F53A6C">
      <w:pPr>
        <w:numPr>
          <w:ilvl w:val="0"/>
          <w:numId w:val="18"/>
        </w:numPr>
        <w:spacing w:line="240" w:lineRule="auto"/>
        <w:ind w:right="12" w:hanging="368"/>
      </w:pPr>
      <w:r>
        <w:t xml:space="preserve">NRC </w:t>
      </w:r>
      <w:hyperlink r:id="rId65" w:history="1">
        <w:r w:rsidRPr="00180613">
          <w:rPr>
            <w:rStyle w:val="Hyperlink"/>
          </w:rPr>
          <w:t xml:space="preserve">Inspection Procedure (IP) </w:t>
        </w:r>
        <w:r w:rsidR="00281E71" w:rsidRPr="00180613">
          <w:rPr>
            <w:rStyle w:val="Hyperlink"/>
          </w:rPr>
          <w:t>84900</w:t>
        </w:r>
      </w:hyperlink>
      <w:r w:rsidR="00281E71">
        <w:t xml:space="preserve"> </w:t>
      </w:r>
      <w:r w:rsidR="00281E71" w:rsidRPr="00AE6BF8">
        <w:rPr>
          <w:i/>
        </w:rPr>
        <w:t>Low Level Radioactive Waste Storage</w:t>
      </w:r>
      <w:r w:rsidR="00AE6BF8" w:rsidRPr="00F53A6C">
        <w:rPr>
          <w:i/>
        </w:rPr>
        <w:t xml:space="preserve"> </w:t>
      </w:r>
    </w:p>
    <w:p w14:paraId="1B3E4D6D" w14:textId="3DA8C2C5" w:rsidR="00F20B56" w:rsidRPr="00F53A6C" w:rsidRDefault="00F20B56" w:rsidP="00F53A6C">
      <w:pPr>
        <w:numPr>
          <w:ilvl w:val="0"/>
          <w:numId w:val="18"/>
        </w:numPr>
        <w:ind w:right="12" w:hanging="368"/>
        <w:rPr>
          <w:i/>
        </w:rPr>
      </w:pPr>
      <w:r>
        <w:t xml:space="preserve">NRC </w:t>
      </w:r>
      <w:hyperlink r:id="rId66" w:history="1">
        <w:r w:rsidRPr="00735CCE">
          <w:rPr>
            <w:rStyle w:val="Hyperlink"/>
          </w:rPr>
          <w:t>Inspection Procedure (IP) 86740</w:t>
        </w:r>
      </w:hyperlink>
      <w:r>
        <w:t xml:space="preserve">, </w:t>
      </w:r>
      <w:r w:rsidRPr="00824023">
        <w:rPr>
          <w:i/>
        </w:rPr>
        <w:t>Inspection of Transportation Activities</w:t>
      </w:r>
      <w:r w:rsidRPr="00F53A6C">
        <w:rPr>
          <w:i/>
        </w:rPr>
        <w:t xml:space="preserve">. </w:t>
      </w:r>
    </w:p>
    <w:p w14:paraId="402D1C39" w14:textId="75D783B5" w:rsidR="00392ADC" w:rsidRDefault="00AE6BF8" w:rsidP="00F53A6C">
      <w:pPr>
        <w:numPr>
          <w:ilvl w:val="0"/>
          <w:numId w:val="18"/>
        </w:numPr>
        <w:spacing w:after="0" w:line="240" w:lineRule="auto"/>
        <w:ind w:right="12" w:hanging="368"/>
      </w:pPr>
      <w:r>
        <w:t xml:space="preserve">NRC </w:t>
      </w:r>
      <w:hyperlink r:id="rId67" w:history="1">
        <w:r w:rsidR="00F76A7C" w:rsidRPr="002E5CA9">
          <w:rPr>
            <w:rStyle w:val="Hyperlink"/>
          </w:rPr>
          <w:t>Regulatory Guide 4.19</w:t>
        </w:r>
      </w:hyperlink>
      <w:r w:rsidR="00F76A7C">
        <w:t xml:space="preserve">, </w:t>
      </w:r>
      <w:r w:rsidR="00F76A7C" w:rsidRPr="00392ADC">
        <w:rPr>
          <w:i/>
        </w:rPr>
        <w:t>Guidance for Selecting Sites for Near Surface Disposal of Low</w:t>
      </w:r>
      <w:r w:rsidR="00824023" w:rsidRPr="00392ADC">
        <w:rPr>
          <w:i/>
        </w:rPr>
        <w:t>-</w:t>
      </w:r>
      <w:r w:rsidR="00F76A7C" w:rsidRPr="00392ADC">
        <w:rPr>
          <w:i/>
        </w:rPr>
        <w:t>Level Radioactive Waste</w:t>
      </w:r>
      <w:r w:rsidR="00F76A7C">
        <w:t xml:space="preserve">. </w:t>
      </w:r>
      <w:r w:rsidR="00392ADC">
        <w:t xml:space="preserve"> </w:t>
      </w:r>
    </w:p>
    <w:p w14:paraId="1DA09771" w14:textId="1B92196A" w:rsidR="005467A3" w:rsidRDefault="00AE6BF8" w:rsidP="00F53A6C">
      <w:pPr>
        <w:numPr>
          <w:ilvl w:val="0"/>
          <w:numId w:val="18"/>
        </w:numPr>
        <w:spacing w:after="0" w:line="240" w:lineRule="auto"/>
        <w:ind w:right="12" w:hanging="368"/>
      </w:pPr>
      <w:r>
        <w:t xml:space="preserve">NRC </w:t>
      </w:r>
      <w:r w:rsidR="003634E0" w:rsidRPr="00AE6BF8">
        <w:t>NUREG-1200</w:t>
      </w:r>
      <w:r w:rsidR="003634E0" w:rsidRPr="006E5857">
        <w:t xml:space="preserve">, </w:t>
      </w:r>
      <w:r w:rsidR="003634E0" w:rsidRPr="00392ADC">
        <w:rPr>
          <w:i/>
        </w:rPr>
        <w:t>Standard Review Plan for the Review of a License Application for a Low-Level Radioactive Waste Disposal Facility</w:t>
      </w:r>
      <w:r w:rsidR="00F76A7C">
        <w:t xml:space="preserve">. </w:t>
      </w:r>
    </w:p>
    <w:p w14:paraId="34DE90A2" w14:textId="49CBC3AC" w:rsidR="003634E0" w:rsidRPr="002E204D" w:rsidRDefault="00CF7E61" w:rsidP="00F53A6C">
      <w:pPr>
        <w:numPr>
          <w:ilvl w:val="0"/>
          <w:numId w:val="18"/>
        </w:numPr>
        <w:spacing w:line="240" w:lineRule="auto"/>
        <w:ind w:right="12" w:hanging="368"/>
      </w:pPr>
      <w:r>
        <w:t xml:space="preserve">NRC </w:t>
      </w:r>
      <w:hyperlink r:id="rId68" w:history="1">
        <w:r w:rsidR="00960C55" w:rsidRPr="00350F79">
          <w:rPr>
            <w:rStyle w:val="Hyperlink"/>
          </w:rPr>
          <w:t>NUREG/CR-6567</w:t>
        </w:r>
      </w:hyperlink>
      <w:r w:rsidR="00960C55" w:rsidRPr="006E5857">
        <w:t>,</w:t>
      </w:r>
      <w:r w:rsidR="00960C55" w:rsidRPr="00F53A6C">
        <w:t xml:space="preserve"> </w:t>
      </w:r>
      <w:r w:rsidR="00960C55" w:rsidRPr="006E5857">
        <w:rPr>
          <w:i/>
        </w:rPr>
        <w:t>Low-Level Radioactive Waste Classification, Characterization, and Assessment: Waste Streams and Neutron-Activated Metals</w:t>
      </w:r>
      <w:r w:rsidR="00960C55">
        <w:rPr>
          <w:i/>
        </w:rPr>
        <w:t>.</w:t>
      </w:r>
    </w:p>
    <w:p w14:paraId="595F74BC" w14:textId="395CD3C3" w:rsidR="00BD0070" w:rsidRPr="00E47333" w:rsidRDefault="00BD0070" w:rsidP="00E47333">
      <w:pPr>
        <w:spacing w:after="0" w:line="259" w:lineRule="auto"/>
        <w:ind w:left="1" w:firstLine="0"/>
      </w:pPr>
    </w:p>
    <w:p w14:paraId="3E0E40FD" w14:textId="77777777" w:rsidR="00BD0070" w:rsidRDefault="000C0828" w:rsidP="009231AA">
      <w:pPr>
        <w:spacing w:after="0" w:line="240" w:lineRule="auto"/>
        <w:ind w:left="1" w:firstLine="0"/>
      </w:pPr>
      <w:r>
        <w:t>Documents s</w:t>
      </w:r>
      <w:r w:rsidR="00735B5B">
        <w:t>pecifically</w:t>
      </w:r>
      <w:r w:rsidR="00BD0070">
        <w:t xml:space="preserve"> for a</w:t>
      </w:r>
      <w:r w:rsidR="00735B5B">
        <w:t xml:space="preserve"> closed </w:t>
      </w:r>
      <w:r w:rsidR="00BD0070">
        <w:t xml:space="preserve">LLRW facility: </w:t>
      </w:r>
    </w:p>
    <w:p w14:paraId="43E00AF1" w14:textId="77777777" w:rsidR="00BD0070" w:rsidRDefault="00BD0070" w:rsidP="009231AA">
      <w:pPr>
        <w:spacing w:after="0" w:line="240" w:lineRule="auto"/>
        <w:ind w:left="1" w:firstLine="0"/>
      </w:pPr>
    </w:p>
    <w:p w14:paraId="0510A203" w14:textId="77777777" w:rsidR="00BD0070" w:rsidRDefault="00BD0070" w:rsidP="009231AA">
      <w:pPr>
        <w:numPr>
          <w:ilvl w:val="0"/>
          <w:numId w:val="19"/>
        </w:numPr>
        <w:spacing w:line="240" w:lineRule="auto"/>
        <w:ind w:right="12" w:hanging="368"/>
      </w:pPr>
      <w:r>
        <w:t xml:space="preserve">NRC Inspection Manual, </w:t>
      </w:r>
      <w:hyperlink r:id="rId69" w:history="1">
        <w:r w:rsidRPr="00961471">
          <w:rPr>
            <w:rStyle w:val="Hyperlink"/>
          </w:rPr>
          <w:t>Inspection Manual Chapter (IMC) 2602</w:t>
        </w:r>
      </w:hyperlink>
      <w:r>
        <w:t xml:space="preserve">, </w:t>
      </w:r>
      <w:r>
        <w:rPr>
          <w:i/>
        </w:rPr>
        <w:t>Decommissioning Oversight and Inspection Program for Fuel Cycle Facilities and Materials Licensees</w:t>
      </w:r>
      <w:r>
        <w:t xml:space="preserve"> </w:t>
      </w:r>
    </w:p>
    <w:p w14:paraId="6A23F420" w14:textId="77777777" w:rsidR="00F20B56" w:rsidRDefault="00F20B56" w:rsidP="009231AA">
      <w:pPr>
        <w:numPr>
          <w:ilvl w:val="0"/>
          <w:numId w:val="19"/>
        </w:numPr>
        <w:spacing w:line="240" w:lineRule="auto"/>
        <w:ind w:right="12" w:hanging="368"/>
      </w:pPr>
      <w:r>
        <w:t xml:space="preserve">NRC </w:t>
      </w:r>
      <w:hyperlink r:id="rId70" w:history="1">
        <w:r w:rsidRPr="00735CCE">
          <w:rPr>
            <w:rStyle w:val="Hyperlink"/>
          </w:rPr>
          <w:t>Inspection Procedure (IP) 87104</w:t>
        </w:r>
      </w:hyperlink>
      <w:r>
        <w:t xml:space="preserve">, </w:t>
      </w:r>
      <w:r w:rsidRPr="000B0970">
        <w:rPr>
          <w:i/>
        </w:rPr>
        <w:t>Decommissioning Inspection Procedure for Materials Licensees</w:t>
      </w:r>
      <w:r>
        <w:t>.</w:t>
      </w:r>
    </w:p>
    <w:p w14:paraId="005961D2" w14:textId="77777777" w:rsidR="00BD0070" w:rsidRPr="002E204D" w:rsidRDefault="00BD0070" w:rsidP="009231AA">
      <w:pPr>
        <w:numPr>
          <w:ilvl w:val="0"/>
          <w:numId w:val="19"/>
        </w:numPr>
        <w:spacing w:line="240" w:lineRule="auto"/>
        <w:ind w:right="12" w:hanging="368"/>
      </w:pPr>
      <w:r>
        <w:t xml:space="preserve">NRC </w:t>
      </w:r>
      <w:hyperlink r:id="rId71" w:history="1">
        <w:r w:rsidRPr="002377CF">
          <w:rPr>
            <w:rStyle w:val="Hyperlink"/>
          </w:rPr>
          <w:t>NUREG-1757</w:t>
        </w:r>
      </w:hyperlink>
      <w:r w:rsidRPr="006E5857">
        <w:t xml:space="preserve">, </w:t>
      </w:r>
      <w:r w:rsidRPr="006E5857">
        <w:rPr>
          <w:i/>
        </w:rPr>
        <w:t>Consolidated Decommissioning Guidance</w:t>
      </w:r>
      <w:r>
        <w:rPr>
          <w:i/>
        </w:rPr>
        <w:t>.</w:t>
      </w:r>
    </w:p>
    <w:p w14:paraId="000A61E0" w14:textId="77777777" w:rsidR="00BD0070" w:rsidRPr="002E204D" w:rsidRDefault="00BD0070" w:rsidP="009231AA">
      <w:pPr>
        <w:pStyle w:val="ListParagraph"/>
        <w:numPr>
          <w:ilvl w:val="0"/>
          <w:numId w:val="19"/>
        </w:numPr>
        <w:spacing w:after="26" w:line="240" w:lineRule="auto"/>
        <w:ind w:hanging="372"/>
        <w:rPr>
          <w:rFonts w:eastAsia="Times New Roman"/>
        </w:rPr>
      </w:pPr>
      <w:r>
        <w:t xml:space="preserve">NRC </w:t>
      </w:r>
      <w:hyperlink r:id="rId72" w:history="1">
        <w:r w:rsidRPr="00350F79">
          <w:rPr>
            <w:rStyle w:val="Hyperlink"/>
            <w:rFonts w:eastAsia="Times New Roman"/>
          </w:rPr>
          <w:t>NUREG/CR-6647</w:t>
        </w:r>
      </w:hyperlink>
      <w:r w:rsidRPr="00960C55">
        <w:rPr>
          <w:rFonts w:eastAsia="Times New Roman"/>
        </w:rPr>
        <w:t xml:space="preserve">, </w:t>
      </w:r>
      <w:r w:rsidRPr="00960C55">
        <w:rPr>
          <w:rFonts w:eastAsia="Times New Roman"/>
          <w:i/>
        </w:rPr>
        <w:t xml:space="preserve">Adsorption and Desorption Behavior of Selected 10 CFR Part 61 Radionuclides </w:t>
      </w:r>
      <w:r w:rsidR="0007788C" w:rsidRPr="00960C55">
        <w:rPr>
          <w:rFonts w:eastAsia="Times New Roman"/>
          <w:i/>
        </w:rPr>
        <w:t>from</w:t>
      </w:r>
      <w:r w:rsidRPr="00960C55">
        <w:rPr>
          <w:rFonts w:eastAsia="Times New Roman"/>
          <w:i/>
        </w:rPr>
        <w:t xml:space="preserve"> Ion Exchange Resin by Waters of Different Chemical Composition</w:t>
      </w:r>
    </w:p>
    <w:p w14:paraId="5EBAA8A7" w14:textId="1ED99EB5" w:rsidR="00E47333" w:rsidRDefault="00E47333">
      <w:pPr>
        <w:spacing w:after="160" w:line="259" w:lineRule="auto"/>
        <w:ind w:left="0" w:firstLine="0"/>
        <w:rPr>
          <w:rFonts w:eastAsia="Times New Roman"/>
        </w:rPr>
      </w:pPr>
      <w:r>
        <w:rPr>
          <w:rFonts w:eastAsia="Times New Roman"/>
        </w:rPr>
        <w:br w:type="page"/>
      </w:r>
    </w:p>
    <w:p w14:paraId="1DAA4CB7" w14:textId="77777777" w:rsidR="00BD0070" w:rsidRPr="00CC5639" w:rsidRDefault="00BD0070" w:rsidP="00F53A6C">
      <w:pPr>
        <w:pStyle w:val="ListParagraph"/>
        <w:spacing w:line="240" w:lineRule="auto"/>
        <w:rPr>
          <w:rFonts w:eastAsia="Times New Roman"/>
        </w:rPr>
      </w:pPr>
    </w:p>
    <w:p w14:paraId="5481027C" w14:textId="77777777" w:rsidR="005467A3" w:rsidRDefault="00F76A7C" w:rsidP="00F53A6C">
      <w:pPr>
        <w:pStyle w:val="Heading2"/>
        <w:tabs>
          <w:tab w:val="center" w:pos="2555"/>
        </w:tabs>
        <w:spacing w:line="240" w:lineRule="auto"/>
        <w:ind w:left="-14" w:firstLine="0"/>
      </w:pPr>
      <w:r>
        <w:t xml:space="preserve">VII. </w:t>
      </w:r>
      <w:r>
        <w:tab/>
        <w:t xml:space="preserve">ADAMS REFERENCE DOCUMENTS </w:t>
      </w:r>
    </w:p>
    <w:p w14:paraId="74492968" w14:textId="77777777" w:rsidR="005467A3" w:rsidRDefault="00F76A7C" w:rsidP="00F53A6C">
      <w:pPr>
        <w:spacing w:after="0" w:line="240" w:lineRule="auto"/>
        <w:ind w:left="1" w:firstLine="0"/>
      </w:pPr>
      <w:r>
        <w:t xml:space="preserve"> </w:t>
      </w:r>
    </w:p>
    <w:p w14:paraId="35C67D3B" w14:textId="77777777" w:rsidR="005467A3" w:rsidRDefault="00F76A7C" w:rsidP="00F53A6C">
      <w:pPr>
        <w:spacing w:line="240" w:lineRule="auto"/>
        <w:ind w:left="731" w:right="106"/>
      </w:pPr>
      <w:r>
        <w:t xml:space="preserve">For knowledge management purposes, all previous revisions of this procedure, as well as associated correspondence with stakeholders that have been entered into NRC’s Agencywide Documents Access and Management System (ADAMS) are listed below. </w:t>
      </w:r>
    </w:p>
    <w:p w14:paraId="1ABF236B" w14:textId="77777777" w:rsidR="005467A3" w:rsidRDefault="00F76A7C" w:rsidP="00F53A6C">
      <w:pPr>
        <w:spacing w:after="0" w:line="240" w:lineRule="auto"/>
        <w:ind w:left="721" w:firstLine="0"/>
      </w:pPr>
      <w:r>
        <w:t xml:space="preserve"> </w:t>
      </w:r>
    </w:p>
    <w:p w14:paraId="31BE7153" w14:textId="77777777" w:rsidR="005467A3" w:rsidRDefault="00F76A7C" w:rsidP="00F53A6C">
      <w:pPr>
        <w:spacing w:after="0" w:line="240" w:lineRule="auto"/>
        <w:ind w:left="1" w:firstLine="0"/>
      </w:pPr>
      <w:r>
        <w:t xml:space="preserve"> </w:t>
      </w:r>
    </w:p>
    <w:tbl>
      <w:tblPr>
        <w:tblStyle w:val="TableGrid"/>
        <w:tblW w:w="9360" w:type="dxa"/>
        <w:tblInd w:w="1" w:type="dxa"/>
        <w:tblCellMar>
          <w:top w:w="153" w:type="dxa"/>
          <w:left w:w="101" w:type="dxa"/>
          <w:bottom w:w="54" w:type="dxa"/>
          <w:right w:w="74" w:type="dxa"/>
        </w:tblCellMar>
        <w:tblLook w:val="04A0" w:firstRow="1" w:lastRow="0" w:firstColumn="1" w:lastColumn="0" w:noHBand="0" w:noVBand="1"/>
      </w:tblPr>
      <w:tblGrid>
        <w:gridCol w:w="631"/>
        <w:gridCol w:w="1169"/>
        <w:gridCol w:w="5311"/>
        <w:gridCol w:w="2249"/>
      </w:tblGrid>
      <w:tr w:rsidR="005467A3" w14:paraId="00A3DFDC" w14:textId="77777777">
        <w:trPr>
          <w:trHeight w:val="448"/>
        </w:trPr>
        <w:tc>
          <w:tcPr>
            <w:tcW w:w="631" w:type="dxa"/>
            <w:tcBorders>
              <w:top w:val="single" w:sz="6" w:space="0" w:color="000000"/>
              <w:left w:val="single" w:sz="6" w:space="0" w:color="000000"/>
              <w:bottom w:val="double" w:sz="9" w:space="0" w:color="000000"/>
              <w:right w:val="single" w:sz="6" w:space="0" w:color="000000"/>
            </w:tcBorders>
          </w:tcPr>
          <w:p w14:paraId="720E527E" w14:textId="77777777" w:rsidR="005467A3" w:rsidRDefault="00F76A7C" w:rsidP="00F53A6C">
            <w:pPr>
              <w:spacing w:after="0" w:line="240" w:lineRule="auto"/>
              <w:ind w:left="38" w:firstLine="0"/>
            </w:pPr>
            <w:r>
              <w:rPr>
                <w:b/>
              </w:rPr>
              <w:t>No.</w:t>
            </w:r>
            <w:r>
              <w:t xml:space="preserve"> </w:t>
            </w:r>
          </w:p>
        </w:tc>
        <w:tc>
          <w:tcPr>
            <w:tcW w:w="1169" w:type="dxa"/>
            <w:tcBorders>
              <w:top w:val="single" w:sz="6" w:space="0" w:color="000000"/>
              <w:left w:val="single" w:sz="6" w:space="0" w:color="000000"/>
              <w:bottom w:val="double" w:sz="9" w:space="0" w:color="000000"/>
              <w:right w:val="single" w:sz="6" w:space="0" w:color="000000"/>
            </w:tcBorders>
          </w:tcPr>
          <w:p w14:paraId="2A7FA7B5" w14:textId="77777777" w:rsidR="005467A3" w:rsidRDefault="00F76A7C" w:rsidP="00F53A6C">
            <w:pPr>
              <w:spacing w:after="0" w:line="240" w:lineRule="auto"/>
              <w:ind w:left="0" w:right="26" w:firstLine="0"/>
              <w:jc w:val="center"/>
            </w:pPr>
            <w:r>
              <w:rPr>
                <w:b/>
              </w:rPr>
              <w:t>Date</w:t>
            </w:r>
            <w:r>
              <w:t xml:space="preserve"> </w:t>
            </w:r>
          </w:p>
        </w:tc>
        <w:tc>
          <w:tcPr>
            <w:tcW w:w="5311" w:type="dxa"/>
            <w:tcBorders>
              <w:top w:val="single" w:sz="6" w:space="0" w:color="000000"/>
              <w:left w:val="single" w:sz="6" w:space="0" w:color="000000"/>
              <w:bottom w:val="double" w:sz="9" w:space="0" w:color="000000"/>
              <w:right w:val="single" w:sz="6" w:space="0" w:color="000000"/>
            </w:tcBorders>
          </w:tcPr>
          <w:p w14:paraId="7E518F03" w14:textId="77777777" w:rsidR="005467A3" w:rsidRDefault="00F76A7C" w:rsidP="00F53A6C">
            <w:pPr>
              <w:spacing w:after="0" w:line="240" w:lineRule="auto"/>
              <w:ind w:left="0" w:firstLine="0"/>
            </w:pPr>
            <w:r>
              <w:rPr>
                <w:b/>
              </w:rPr>
              <w:t>Document Title/Description</w:t>
            </w:r>
            <w:r>
              <w:t xml:space="preserve"> </w:t>
            </w:r>
          </w:p>
        </w:tc>
        <w:tc>
          <w:tcPr>
            <w:tcW w:w="2249" w:type="dxa"/>
            <w:tcBorders>
              <w:top w:val="single" w:sz="6" w:space="0" w:color="000000"/>
              <w:left w:val="single" w:sz="6" w:space="0" w:color="000000"/>
              <w:bottom w:val="double" w:sz="9" w:space="0" w:color="000000"/>
              <w:right w:val="single" w:sz="6" w:space="0" w:color="000000"/>
            </w:tcBorders>
          </w:tcPr>
          <w:p w14:paraId="19E85224" w14:textId="77777777" w:rsidR="005467A3" w:rsidRDefault="00F76A7C" w:rsidP="00F53A6C">
            <w:pPr>
              <w:spacing w:after="0" w:line="240" w:lineRule="auto"/>
              <w:ind w:left="34" w:firstLine="0"/>
            </w:pPr>
            <w:r>
              <w:rPr>
                <w:b/>
              </w:rPr>
              <w:t>Accession Number</w:t>
            </w:r>
            <w:r>
              <w:t xml:space="preserve"> </w:t>
            </w:r>
          </w:p>
        </w:tc>
      </w:tr>
      <w:tr w:rsidR="005467A3" w14:paraId="21AB9BE9" w14:textId="77777777" w:rsidTr="00F53A6C">
        <w:trPr>
          <w:trHeight w:val="1189"/>
        </w:trPr>
        <w:tc>
          <w:tcPr>
            <w:tcW w:w="631" w:type="dxa"/>
            <w:tcBorders>
              <w:top w:val="double" w:sz="9" w:space="0" w:color="000000"/>
              <w:left w:val="single" w:sz="6" w:space="0" w:color="000000"/>
              <w:bottom w:val="single" w:sz="6" w:space="0" w:color="000000"/>
              <w:right w:val="single" w:sz="6" w:space="0" w:color="000000"/>
            </w:tcBorders>
          </w:tcPr>
          <w:p w14:paraId="29CFB7EA" w14:textId="77777777" w:rsidR="005467A3" w:rsidRDefault="00F76A7C" w:rsidP="00F53A6C">
            <w:pPr>
              <w:spacing w:after="0" w:line="240" w:lineRule="auto"/>
              <w:ind w:left="0" w:right="28" w:firstLine="0"/>
              <w:jc w:val="center"/>
            </w:pPr>
            <w:r>
              <w:t xml:space="preserve">1 </w:t>
            </w:r>
          </w:p>
        </w:tc>
        <w:tc>
          <w:tcPr>
            <w:tcW w:w="1169" w:type="dxa"/>
            <w:tcBorders>
              <w:top w:val="double" w:sz="9" w:space="0" w:color="000000"/>
              <w:left w:val="single" w:sz="6" w:space="0" w:color="000000"/>
              <w:bottom w:val="single" w:sz="6" w:space="0" w:color="000000"/>
              <w:right w:val="single" w:sz="6" w:space="0" w:color="000000"/>
            </w:tcBorders>
          </w:tcPr>
          <w:p w14:paraId="20CF604E" w14:textId="77777777" w:rsidR="005467A3" w:rsidRDefault="00F76A7C" w:rsidP="00F53A6C">
            <w:pPr>
              <w:spacing w:after="0" w:line="240" w:lineRule="auto"/>
              <w:ind w:left="0" w:firstLine="0"/>
            </w:pPr>
            <w:r>
              <w:t xml:space="preserve">7/2/2004 </w:t>
            </w:r>
          </w:p>
        </w:tc>
        <w:tc>
          <w:tcPr>
            <w:tcW w:w="5311" w:type="dxa"/>
            <w:tcBorders>
              <w:top w:val="double" w:sz="9" w:space="0" w:color="000000"/>
              <w:left w:val="single" w:sz="6" w:space="0" w:color="000000"/>
              <w:bottom w:val="single" w:sz="6" w:space="0" w:color="000000"/>
              <w:right w:val="single" w:sz="6" w:space="0" w:color="000000"/>
            </w:tcBorders>
          </w:tcPr>
          <w:p w14:paraId="4EAE5C93" w14:textId="3934B017" w:rsidR="005467A3" w:rsidRDefault="00392ADC" w:rsidP="00F53A6C">
            <w:pPr>
              <w:spacing w:after="0" w:line="240" w:lineRule="auto"/>
              <w:ind w:left="0" w:firstLine="0"/>
            </w:pPr>
            <w:r>
              <w:t>S</w:t>
            </w:r>
            <w:r w:rsidR="00F76A7C">
              <w:t>TP-04-047, Opportunity for Comments on Draft of</w:t>
            </w:r>
          </w:p>
          <w:p w14:paraId="1222597F" w14:textId="35542A70" w:rsidR="005467A3" w:rsidRDefault="00F76A7C" w:rsidP="00F53A6C">
            <w:pPr>
              <w:spacing w:after="0" w:line="240" w:lineRule="auto"/>
              <w:ind w:left="0" w:firstLine="0"/>
            </w:pPr>
            <w:r>
              <w:t>Two New IMPEP Procedures Regarding Review of</w:t>
            </w:r>
          </w:p>
          <w:p w14:paraId="4AD01016" w14:textId="78ECDA7C" w:rsidR="005467A3" w:rsidRDefault="00F76A7C" w:rsidP="00F53A6C">
            <w:pPr>
              <w:spacing w:after="0" w:line="240" w:lineRule="auto"/>
              <w:ind w:left="0" w:firstLine="0"/>
            </w:pPr>
            <w:r>
              <w:t>Uranium Recovery Programs and Low-Level Waste Programs</w:t>
            </w:r>
          </w:p>
        </w:tc>
        <w:tc>
          <w:tcPr>
            <w:tcW w:w="2249" w:type="dxa"/>
            <w:tcBorders>
              <w:top w:val="double" w:sz="9" w:space="0" w:color="000000"/>
              <w:left w:val="single" w:sz="6" w:space="0" w:color="000000"/>
              <w:bottom w:val="single" w:sz="6" w:space="0" w:color="000000"/>
              <w:right w:val="single" w:sz="6" w:space="0" w:color="000000"/>
            </w:tcBorders>
          </w:tcPr>
          <w:p w14:paraId="2B06099D" w14:textId="77777777" w:rsidR="005467A3" w:rsidRDefault="00F76A7C" w:rsidP="00F53A6C">
            <w:pPr>
              <w:spacing w:after="0" w:line="240" w:lineRule="auto"/>
              <w:ind w:left="0" w:right="28" w:firstLine="0"/>
              <w:jc w:val="center"/>
            </w:pPr>
            <w:r>
              <w:t xml:space="preserve">ML041880157 </w:t>
            </w:r>
          </w:p>
        </w:tc>
      </w:tr>
      <w:tr w:rsidR="005467A3" w14:paraId="118FB331" w14:textId="77777777">
        <w:trPr>
          <w:trHeight w:val="1162"/>
        </w:trPr>
        <w:tc>
          <w:tcPr>
            <w:tcW w:w="631" w:type="dxa"/>
            <w:tcBorders>
              <w:top w:val="single" w:sz="6" w:space="0" w:color="000000"/>
              <w:left w:val="single" w:sz="6" w:space="0" w:color="000000"/>
              <w:bottom w:val="single" w:sz="6" w:space="0" w:color="000000"/>
              <w:right w:val="single" w:sz="6" w:space="0" w:color="000000"/>
            </w:tcBorders>
          </w:tcPr>
          <w:p w14:paraId="4F89053F" w14:textId="77777777" w:rsidR="005467A3" w:rsidRDefault="00F76A7C" w:rsidP="00F53A6C">
            <w:pPr>
              <w:spacing w:after="0" w:line="240" w:lineRule="auto"/>
              <w:ind w:left="0" w:right="28" w:firstLine="0"/>
              <w:jc w:val="center"/>
            </w:pPr>
            <w:r>
              <w:t xml:space="preserve">2 </w:t>
            </w:r>
          </w:p>
        </w:tc>
        <w:tc>
          <w:tcPr>
            <w:tcW w:w="1169" w:type="dxa"/>
            <w:tcBorders>
              <w:top w:val="single" w:sz="6" w:space="0" w:color="000000"/>
              <w:left w:val="single" w:sz="6" w:space="0" w:color="000000"/>
              <w:bottom w:val="single" w:sz="6" w:space="0" w:color="000000"/>
              <w:right w:val="single" w:sz="6" w:space="0" w:color="000000"/>
            </w:tcBorders>
          </w:tcPr>
          <w:p w14:paraId="569B264A" w14:textId="77777777" w:rsidR="005467A3" w:rsidRDefault="00F76A7C" w:rsidP="00F53A6C">
            <w:pPr>
              <w:spacing w:after="0" w:line="240" w:lineRule="auto"/>
              <w:ind w:left="0" w:right="28" w:firstLine="0"/>
              <w:jc w:val="center"/>
            </w:pPr>
            <w:r>
              <w:t xml:space="preserve">6/20/05 </w:t>
            </w:r>
          </w:p>
        </w:tc>
        <w:tc>
          <w:tcPr>
            <w:tcW w:w="5311" w:type="dxa"/>
            <w:tcBorders>
              <w:top w:val="single" w:sz="6" w:space="0" w:color="000000"/>
              <w:left w:val="single" w:sz="6" w:space="0" w:color="000000"/>
              <w:bottom w:val="single" w:sz="6" w:space="0" w:color="000000"/>
              <w:right w:val="single" w:sz="6" w:space="0" w:color="000000"/>
            </w:tcBorders>
          </w:tcPr>
          <w:p w14:paraId="1918CE03" w14:textId="77777777" w:rsidR="005467A3" w:rsidRDefault="00F76A7C" w:rsidP="00F53A6C">
            <w:pPr>
              <w:spacing w:after="0" w:line="240" w:lineRule="auto"/>
              <w:ind w:left="0" w:firstLine="0"/>
            </w:pPr>
            <w:r>
              <w:t>STP Procedures SA-109, Reviewing the Non-</w:t>
            </w:r>
          </w:p>
          <w:p w14:paraId="67A3F67F" w14:textId="77777777" w:rsidR="005467A3" w:rsidRDefault="00F76A7C" w:rsidP="00F53A6C">
            <w:pPr>
              <w:spacing w:after="0" w:line="240" w:lineRule="auto"/>
              <w:ind w:left="0" w:firstLine="0"/>
            </w:pPr>
            <w:r>
              <w:t xml:space="preserve">Common Performance Indicator, Low-Level </w:t>
            </w:r>
          </w:p>
          <w:p w14:paraId="183442D3" w14:textId="77777777" w:rsidR="005467A3" w:rsidRDefault="00F76A7C" w:rsidP="00F53A6C">
            <w:pPr>
              <w:spacing w:after="0" w:line="240" w:lineRule="auto"/>
              <w:ind w:left="0" w:firstLine="0"/>
            </w:pPr>
            <w:r>
              <w:t xml:space="preserve">Radioactive Waste Disposal Program </w:t>
            </w:r>
          </w:p>
          <w:p w14:paraId="27F46694" w14:textId="77777777" w:rsidR="005467A3" w:rsidRDefault="00F76A7C" w:rsidP="00F53A6C">
            <w:pPr>
              <w:spacing w:after="0" w:line="240" w:lineRule="auto"/>
              <w:ind w:left="0" w:firstLine="0"/>
            </w:pPr>
            <w:r>
              <w:t xml:space="preserve">(Redline/Strikeout Version) </w:t>
            </w:r>
          </w:p>
        </w:tc>
        <w:tc>
          <w:tcPr>
            <w:tcW w:w="2249" w:type="dxa"/>
            <w:tcBorders>
              <w:top w:val="single" w:sz="6" w:space="0" w:color="000000"/>
              <w:left w:val="single" w:sz="6" w:space="0" w:color="000000"/>
              <w:bottom w:val="single" w:sz="6" w:space="0" w:color="000000"/>
              <w:right w:val="single" w:sz="6" w:space="0" w:color="000000"/>
            </w:tcBorders>
          </w:tcPr>
          <w:p w14:paraId="66101202" w14:textId="77777777" w:rsidR="005467A3" w:rsidRDefault="00F76A7C" w:rsidP="00F53A6C">
            <w:pPr>
              <w:spacing w:after="0" w:line="240" w:lineRule="auto"/>
              <w:ind w:left="0" w:right="29" w:firstLine="0"/>
              <w:jc w:val="center"/>
            </w:pPr>
            <w:r>
              <w:t xml:space="preserve">ML061640294 </w:t>
            </w:r>
          </w:p>
        </w:tc>
      </w:tr>
      <w:tr w:rsidR="005467A3" w14:paraId="5E960CF8" w14:textId="77777777">
        <w:trPr>
          <w:trHeight w:val="413"/>
        </w:trPr>
        <w:tc>
          <w:tcPr>
            <w:tcW w:w="631" w:type="dxa"/>
            <w:tcBorders>
              <w:top w:val="single" w:sz="6" w:space="0" w:color="000000"/>
              <w:left w:val="single" w:sz="6" w:space="0" w:color="000000"/>
              <w:bottom w:val="single" w:sz="6" w:space="0" w:color="000000"/>
              <w:right w:val="single" w:sz="6" w:space="0" w:color="000000"/>
            </w:tcBorders>
          </w:tcPr>
          <w:p w14:paraId="50DA17D2" w14:textId="77777777" w:rsidR="005467A3" w:rsidRDefault="00F76A7C" w:rsidP="00F53A6C">
            <w:pPr>
              <w:spacing w:after="0" w:line="240" w:lineRule="auto"/>
              <w:ind w:left="0" w:right="28" w:firstLine="0"/>
              <w:jc w:val="center"/>
            </w:pPr>
            <w:r>
              <w:t xml:space="preserve">3 </w:t>
            </w:r>
          </w:p>
        </w:tc>
        <w:tc>
          <w:tcPr>
            <w:tcW w:w="1169" w:type="dxa"/>
            <w:tcBorders>
              <w:top w:val="single" w:sz="6" w:space="0" w:color="000000"/>
              <w:left w:val="single" w:sz="6" w:space="0" w:color="000000"/>
              <w:bottom w:val="single" w:sz="6" w:space="0" w:color="000000"/>
              <w:right w:val="single" w:sz="6" w:space="0" w:color="000000"/>
            </w:tcBorders>
          </w:tcPr>
          <w:p w14:paraId="59D0B5E5" w14:textId="77777777" w:rsidR="005467A3" w:rsidRDefault="00F76A7C" w:rsidP="00F53A6C">
            <w:pPr>
              <w:spacing w:after="0" w:line="240" w:lineRule="auto"/>
              <w:ind w:left="0" w:right="28" w:firstLine="0"/>
              <w:jc w:val="center"/>
            </w:pPr>
            <w:r>
              <w:t xml:space="preserve">6/20/05 </w:t>
            </w:r>
          </w:p>
        </w:tc>
        <w:tc>
          <w:tcPr>
            <w:tcW w:w="5311" w:type="dxa"/>
            <w:tcBorders>
              <w:top w:val="single" w:sz="6" w:space="0" w:color="000000"/>
              <w:left w:val="single" w:sz="6" w:space="0" w:color="000000"/>
              <w:bottom w:val="single" w:sz="6" w:space="0" w:color="000000"/>
              <w:right w:val="single" w:sz="6" w:space="0" w:color="000000"/>
            </w:tcBorders>
          </w:tcPr>
          <w:p w14:paraId="36DEED88" w14:textId="77777777" w:rsidR="005467A3" w:rsidRDefault="00F76A7C" w:rsidP="00F53A6C">
            <w:pPr>
              <w:spacing w:after="0" w:line="240" w:lineRule="auto"/>
              <w:ind w:left="0" w:firstLine="0"/>
            </w:pPr>
            <w:r>
              <w:t xml:space="preserve">Summary of Comments on SA-109 </w:t>
            </w:r>
          </w:p>
        </w:tc>
        <w:tc>
          <w:tcPr>
            <w:tcW w:w="2249" w:type="dxa"/>
            <w:tcBorders>
              <w:top w:val="single" w:sz="6" w:space="0" w:color="000000"/>
              <w:left w:val="single" w:sz="6" w:space="0" w:color="000000"/>
              <w:bottom w:val="single" w:sz="6" w:space="0" w:color="000000"/>
              <w:right w:val="single" w:sz="6" w:space="0" w:color="000000"/>
            </w:tcBorders>
          </w:tcPr>
          <w:p w14:paraId="214B3DFE" w14:textId="77777777" w:rsidR="005467A3" w:rsidRDefault="00F76A7C" w:rsidP="00F53A6C">
            <w:pPr>
              <w:spacing w:after="0" w:line="240" w:lineRule="auto"/>
              <w:ind w:left="0" w:right="29" w:firstLine="0"/>
              <w:jc w:val="center"/>
            </w:pPr>
            <w:r>
              <w:t xml:space="preserve">ML061640301 </w:t>
            </w:r>
          </w:p>
        </w:tc>
      </w:tr>
      <w:tr w:rsidR="005467A3" w14:paraId="02E6B7FC" w14:textId="77777777">
        <w:trPr>
          <w:trHeight w:val="912"/>
        </w:trPr>
        <w:tc>
          <w:tcPr>
            <w:tcW w:w="631" w:type="dxa"/>
            <w:tcBorders>
              <w:top w:val="single" w:sz="6" w:space="0" w:color="000000"/>
              <w:left w:val="single" w:sz="6" w:space="0" w:color="000000"/>
              <w:bottom w:val="single" w:sz="6" w:space="0" w:color="000000"/>
              <w:right w:val="single" w:sz="6" w:space="0" w:color="000000"/>
            </w:tcBorders>
          </w:tcPr>
          <w:p w14:paraId="3D7C5BD0" w14:textId="77777777" w:rsidR="005467A3" w:rsidRDefault="00F76A7C" w:rsidP="00F53A6C">
            <w:pPr>
              <w:spacing w:after="0" w:line="240" w:lineRule="auto"/>
              <w:ind w:left="0" w:right="28" w:firstLine="0"/>
              <w:jc w:val="center"/>
            </w:pPr>
            <w:r>
              <w:t xml:space="preserve">4 </w:t>
            </w:r>
          </w:p>
        </w:tc>
        <w:tc>
          <w:tcPr>
            <w:tcW w:w="1169" w:type="dxa"/>
            <w:tcBorders>
              <w:top w:val="single" w:sz="6" w:space="0" w:color="000000"/>
              <w:left w:val="single" w:sz="6" w:space="0" w:color="000000"/>
              <w:bottom w:val="single" w:sz="6" w:space="0" w:color="000000"/>
              <w:right w:val="single" w:sz="6" w:space="0" w:color="000000"/>
            </w:tcBorders>
          </w:tcPr>
          <w:p w14:paraId="66DB0C9B" w14:textId="77777777" w:rsidR="005467A3" w:rsidRDefault="00F76A7C" w:rsidP="00F53A6C">
            <w:pPr>
              <w:spacing w:after="0" w:line="240" w:lineRule="auto"/>
              <w:ind w:left="0" w:right="28" w:firstLine="0"/>
              <w:jc w:val="center"/>
            </w:pPr>
            <w:r>
              <w:t xml:space="preserve">5/16/06 </w:t>
            </w:r>
          </w:p>
        </w:tc>
        <w:tc>
          <w:tcPr>
            <w:tcW w:w="5311" w:type="dxa"/>
            <w:tcBorders>
              <w:top w:val="single" w:sz="6" w:space="0" w:color="000000"/>
              <w:left w:val="single" w:sz="6" w:space="0" w:color="000000"/>
              <w:bottom w:val="single" w:sz="6" w:space="0" w:color="000000"/>
              <w:right w:val="single" w:sz="6" w:space="0" w:color="000000"/>
            </w:tcBorders>
          </w:tcPr>
          <w:p w14:paraId="7C7F9289" w14:textId="77777777" w:rsidR="005467A3" w:rsidRDefault="00F76A7C" w:rsidP="00F53A6C">
            <w:pPr>
              <w:spacing w:after="0" w:line="240" w:lineRule="auto"/>
              <w:ind w:left="0" w:firstLine="0"/>
            </w:pPr>
            <w:r>
              <w:t>STP Procedures SA-109, Reviewing the Non-</w:t>
            </w:r>
          </w:p>
          <w:p w14:paraId="4525981E" w14:textId="77777777" w:rsidR="005467A3" w:rsidRDefault="00F76A7C" w:rsidP="00F53A6C">
            <w:pPr>
              <w:spacing w:after="0" w:line="240" w:lineRule="auto"/>
              <w:ind w:left="0" w:firstLine="0"/>
            </w:pPr>
            <w:r>
              <w:t xml:space="preserve">Common Performance Indicator, Low-Level </w:t>
            </w:r>
          </w:p>
          <w:p w14:paraId="4E498499" w14:textId="77777777" w:rsidR="005467A3" w:rsidRDefault="00F76A7C" w:rsidP="00F53A6C">
            <w:pPr>
              <w:spacing w:after="0" w:line="240" w:lineRule="auto"/>
              <w:ind w:left="0" w:firstLine="0"/>
            </w:pPr>
            <w:r>
              <w:t xml:space="preserve">Radioactive Waste Disposal Program </w:t>
            </w:r>
          </w:p>
        </w:tc>
        <w:tc>
          <w:tcPr>
            <w:tcW w:w="2249" w:type="dxa"/>
            <w:tcBorders>
              <w:top w:val="single" w:sz="6" w:space="0" w:color="000000"/>
              <w:left w:val="single" w:sz="6" w:space="0" w:color="000000"/>
              <w:bottom w:val="single" w:sz="6" w:space="0" w:color="000000"/>
              <w:right w:val="single" w:sz="6" w:space="0" w:color="000000"/>
            </w:tcBorders>
          </w:tcPr>
          <w:p w14:paraId="7570C948" w14:textId="77777777" w:rsidR="005467A3" w:rsidRDefault="00F76A7C" w:rsidP="00F53A6C">
            <w:pPr>
              <w:spacing w:after="0" w:line="240" w:lineRule="auto"/>
              <w:ind w:left="0" w:right="29" w:firstLine="0"/>
              <w:jc w:val="center"/>
            </w:pPr>
            <w:r>
              <w:t xml:space="preserve">ML061640290 </w:t>
            </w:r>
          </w:p>
        </w:tc>
      </w:tr>
      <w:tr w:rsidR="005467A3" w14:paraId="6249C62B" w14:textId="77777777">
        <w:trPr>
          <w:trHeight w:val="413"/>
        </w:trPr>
        <w:tc>
          <w:tcPr>
            <w:tcW w:w="631" w:type="dxa"/>
            <w:tcBorders>
              <w:top w:val="single" w:sz="6" w:space="0" w:color="000000"/>
              <w:left w:val="single" w:sz="6" w:space="0" w:color="000000"/>
              <w:bottom w:val="single" w:sz="6" w:space="0" w:color="000000"/>
              <w:right w:val="single" w:sz="6" w:space="0" w:color="000000"/>
            </w:tcBorders>
          </w:tcPr>
          <w:p w14:paraId="682CF684" w14:textId="77777777" w:rsidR="005467A3" w:rsidRDefault="00F76A7C" w:rsidP="00F53A6C">
            <w:pPr>
              <w:spacing w:after="0" w:line="240" w:lineRule="auto"/>
              <w:ind w:left="0" w:right="28" w:firstLine="0"/>
              <w:jc w:val="center"/>
            </w:pPr>
            <w:r>
              <w:t xml:space="preserve">5 </w:t>
            </w:r>
          </w:p>
        </w:tc>
        <w:tc>
          <w:tcPr>
            <w:tcW w:w="1169" w:type="dxa"/>
            <w:tcBorders>
              <w:top w:val="single" w:sz="6" w:space="0" w:color="000000"/>
              <w:left w:val="single" w:sz="6" w:space="0" w:color="000000"/>
              <w:bottom w:val="single" w:sz="6" w:space="0" w:color="000000"/>
              <w:right w:val="single" w:sz="6" w:space="0" w:color="000000"/>
            </w:tcBorders>
          </w:tcPr>
          <w:p w14:paraId="1FFA1A19" w14:textId="77777777" w:rsidR="005467A3" w:rsidRDefault="00F76A7C" w:rsidP="00F53A6C">
            <w:pPr>
              <w:spacing w:after="0" w:line="240" w:lineRule="auto"/>
              <w:ind w:left="0" w:right="28" w:firstLine="0"/>
              <w:jc w:val="center"/>
            </w:pPr>
            <w:r>
              <w:t xml:space="preserve">6/30/05 </w:t>
            </w:r>
          </w:p>
        </w:tc>
        <w:tc>
          <w:tcPr>
            <w:tcW w:w="5311" w:type="dxa"/>
            <w:tcBorders>
              <w:top w:val="single" w:sz="6" w:space="0" w:color="000000"/>
              <w:left w:val="single" w:sz="6" w:space="0" w:color="000000"/>
              <w:bottom w:val="single" w:sz="6" w:space="0" w:color="000000"/>
              <w:right w:val="single" w:sz="6" w:space="0" w:color="000000"/>
            </w:tcBorders>
          </w:tcPr>
          <w:p w14:paraId="58C7EA07" w14:textId="77777777" w:rsidR="005467A3" w:rsidRDefault="00F76A7C" w:rsidP="00F53A6C">
            <w:pPr>
              <w:spacing w:after="0" w:line="240" w:lineRule="auto"/>
              <w:ind w:left="0" w:firstLine="0"/>
            </w:pPr>
            <w:r>
              <w:t xml:space="preserve">STP-05-050, Final STP Procedure SA-109  </w:t>
            </w:r>
          </w:p>
        </w:tc>
        <w:tc>
          <w:tcPr>
            <w:tcW w:w="2249" w:type="dxa"/>
            <w:tcBorders>
              <w:top w:val="single" w:sz="6" w:space="0" w:color="000000"/>
              <w:left w:val="single" w:sz="6" w:space="0" w:color="000000"/>
              <w:bottom w:val="single" w:sz="6" w:space="0" w:color="000000"/>
              <w:right w:val="single" w:sz="6" w:space="0" w:color="000000"/>
            </w:tcBorders>
          </w:tcPr>
          <w:p w14:paraId="0869EA2F" w14:textId="77777777" w:rsidR="005467A3" w:rsidRDefault="00F76A7C" w:rsidP="00F53A6C">
            <w:pPr>
              <w:spacing w:after="0" w:line="240" w:lineRule="auto"/>
              <w:ind w:left="0" w:right="28" w:firstLine="0"/>
              <w:jc w:val="center"/>
            </w:pPr>
            <w:r>
              <w:t xml:space="preserve">ML051810484 </w:t>
            </w:r>
          </w:p>
        </w:tc>
      </w:tr>
      <w:tr w:rsidR="005467A3" w14:paraId="67D65D85" w14:textId="77777777">
        <w:trPr>
          <w:trHeight w:val="662"/>
        </w:trPr>
        <w:tc>
          <w:tcPr>
            <w:tcW w:w="631" w:type="dxa"/>
            <w:tcBorders>
              <w:top w:val="single" w:sz="6" w:space="0" w:color="000000"/>
              <w:left w:val="single" w:sz="6" w:space="0" w:color="000000"/>
              <w:bottom w:val="single" w:sz="6" w:space="0" w:color="000000"/>
              <w:right w:val="single" w:sz="6" w:space="0" w:color="000000"/>
            </w:tcBorders>
          </w:tcPr>
          <w:p w14:paraId="43444932" w14:textId="77777777" w:rsidR="005467A3" w:rsidRDefault="00F76A7C" w:rsidP="00F53A6C">
            <w:pPr>
              <w:spacing w:after="0" w:line="240" w:lineRule="auto"/>
              <w:ind w:left="0" w:right="28" w:firstLine="0"/>
              <w:jc w:val="center"/>
            </w:pPr>
            <w:r>
              <w:t xml:space="preserve">6 </w:t>
            </w:r>
          </w:p>
        </w:tc>
        <w:tc>
          <w:tcPr>
            <w:tcW w:w="1169" w:type="dxa"/>
            <w:tcBorders>
              <w:top w:val="single" w:sz="6" w:space="0" w:color="000000"/>
              <w:left w:val="single" w:sz="6" w:space="0" w:color="000000"/>
              <w:bottom w:val="single" w:sz="6" w:space="0" w:color="000000"/>
              <w:right w:val="single" w:sz="6" w:space="0" w:color="000000"/>
            </w:tcBorders>
          </w:tcPr>
          <w:p w14:paraId="2DB8DA62" w14:textId="77777777" w:rsidR="005467A3" w:rsidRDefault="00F76A7C" w:rsidP="00F53A6C">
            <w:pPr>
              <w:spacing w:after="0" w:line="240" w:lineRule="auto"/>
              <w:ind w:left="0" w:right="28" w:firstLine="0"/>
              <w:jc w:val="center"/>
            </w:pPr>
            <w:r>
              <w:t xml:space="preserve">7/14/09 </w:t>
            </w:r>
          </w:p>
        </w:tc>
        <w:tc>
          <w:tcPr>
            <w:tcW w:w="5311" w:type="dxa"/>
            <w:tcBorders>
              <w:top w:val="single" w:sz="6" w:space="0" w:color="000000"/>
              <w:left w:val="single" w:sz="6" w:space="0" w:color="000000"/>
              <w:bottom w:val="single" w:sz="6" w:space="0" w:color="000000"/>
              <w:right w:val="single" w:sz="6" w:space="0" w:color="000000"/>
            </w:tcBorders>
          </w:tcPr>
          <w:p w14:paraId="279EA590" w14:textId="3186B20C" w:rsidR="005467A3" w:rsidRDefault="00D86CB3" w:rsidP="00F53A6C">
            <w:pPr>
              <w:spacing w:after="0" w:line="240" w:lineRule="auto"/>
              <w:ind w:left="0" w:firstLine="0"/>
            </w:pPr>
            <w:r>
              <w:t>NMSS</w:t>
            </w:r>
            <w:r w:rsidR="00F76A7C">
              <w:t xml:space="preserve">-09-051, Opportunity to Comment on Draft Revisions to SA-108 and SA-109 </w:t>
            </w:r>
          </w:p>
        </w:tc>
        <w:tc>
          <w:tcPr>
            <w:tcW w:w="2249" w:type="dxa"/>
            <w:tcBorders>
              <w:top w:val="single" w:sz="6" w:space="0" w:color="000000"/>
              <w:left w:val="single" w:sz="6" w:space="0" w:color="000000"/>
              <w:bottom w:val="single" w:sz="6" w:space="0" w:color="000000"/>
              <w:right w:val="single" w:sz="6" w:space="0" w:color="000000"/>
            </w:tcBorders>
          </w:tcPr>
          <w:p w14:paraId="0C42557D" w14:textId="77777777" w:rsidR="005467A3" w:rsidRDefault="00F76A7C" w:rsidP="00F53A6C">
            <w:pPr>
              <w:spacing w:after="0" w:line="240" w:lineRule="auto"/>
              <w:ind w:left="0" w:right="28" w:firstLine="0"/>
              <w:jc w:val="center"/>
            </w:pPr>
            <w:r>
              <w:t xml:space="preserve">ML091330602 </w:t>
            </w:r>
          </w:p>
        </w:tc>
      </w:tr>
      <w:tr w:rsidR="005467A3" w14:paraId="496C2F21" w14:textId="77777777">
        <w:trPr>
          <w:trHeight w:val="413"/>
        </w:trPr>
        <w:tc>
          <w:tcPr>
            <w:tcW w:w="631" w:type="dxa"/>
            <w:tcBorders>
              <w:top w:val="single" w:sz="6" w:space="0" w:color="000000"/>
              <w:left w:val="single" w:sz="6" w:space="0" w:color="000000"/>
              <w:bottom w:val="single" w:sz="6" w:space="0" w:color="000000"/>
              <w:right w:val="single" w:sz="6" w:space="0" w:color="000000"/>
            </w:tcBorders>
          </w:tcPr>
          <w:p w14:paraId="25CEB19A" w14:textId="77777777" w:rsidR="005467A3" w:rsidRDefault="00F76A7C" w:rsidP="00F53A6C">
            <w:pPr>
              <w:spacing w:after="0" w:line="240" w:lineRule="auto"/>
              <w:ind w:left="0" w:right="28" w:firstLine="0"/>
              <w:jc w:val="center"/>
            </w:pPr>
            <w:r>
              <w:t xml:space="preserve">7 </w:t>
            </w:r>
          </w:p>
        </w:tc>
        <w:tc>
          <w:tcPr>
            <w:tcW w:w="1169" w:type="dxa"/>
            <w:tcBorders>
              <w:top w:val="single" w:sz="6" w:space="0" w:color="000000"/>
              <w:left w:val="single" w:sz="6" w:space="0" w:color="000000"/>
              <w:bottom w:val="single" w:sz="6" w:space="0" w:color="000000"/>
              <w:right w:val="single" w:sz="6" w:space="0" w:color="000000"/>
            </w:tcBorders>
          </w:tcPr>
          <w:p w14:paraId="05802535" w14:textId="77777777" w:rsidR="005467A3" w:rsidRDefault="00F76A7C" w:rsidP="00F53A6C">
            <w:pPr>
              <w:spacing w:after="0" w:line="240" w:lineRule="auto"/>
              <w:ind w:left="0" w:right="28" w:firstLine="0"/>
              <w:jc w:val="center"/>
            </w:pPr>
            <w:r>
              <w:t xml:space="preserve">7/14/09 </w:t>
            </w:r>
          </w:p>
        </w:tc>
        <w:tc>
          <w:tcPr>
            <w:tcW w:w="5311" w:type="dxa"/>
            <w:tcBorders>
              <w:top w:val="single" w:sz="6" w:space="0" w:color="000000"/>
              <w:left w:val="single" w:sz="6" w:space="0" w:color="000000"/>
              <w:bottom w:val="single" w:sz="6" w:space="0" w:color="000000"/>
              <w:right w:val="single" w:sz="6" w:space="0" w:color="000000"/>
            </w:tcBorders>
          </w:tcPr>
          <w:p w14:paraId="202027F1" w14:textId="17693886" w:rsidR="005467A3" w:rsidRDefault="00D86CB3" w:rsidP="00F53A6C">
            <w:pPr>
              <w:spacing w:after="0" w:line="240" w:lineRule="auto"/>
              <w:ind w:left="0" w:firstLine="0"/>
            </w:pPr>
            <w:r>
              <w:t>NMSS</w:t>
            </w:r>
            <w:r w:rsidR="00DA20FA">
              <w:t xml:space="preserve"> Procedure SA-109 Draft </w:t>
            </w:r>
            <w:r w:rsidR="00F76A7C">
              <w:t xml:space="preserve">Revision </w:t>
            </w:r>
          </w:p>
        </w:tc>
        <w:tc>
          <w:tcPr>
            <w:tcW w:w="2249" w:type="dxa"/>
            <w:tcBorders>
              <w:top w:val="single" w:sz="6" w:space="0" w:color="000000"/>
              <w:left w:val="single" w:sz="6" w:space="0" w:color="000000"/>
              <w:bottom w:val="single" w:sz="6" w:space="0" w:color="000000"/>
              <w:right w:val="single" w:sz="6" w:space="0" w:color="000000"/>
            </w:tcBorders>
          </w:tcPr>
          <w:p w14:paraId="0CA8F92F" w14:textId="77777777" w:rsidR="005467A3" w:rsidRDefault="00F76A7C" w:rsidP="00F53A6C">
            <w:pPr>
              <w:spacing w:after="0" w:line="240" w:lineRule="auto"/>
              <w:ind w:left="0" w:right="29" w:firstLine="0"/>
              <w:jc w:val="center"/>
            </w:pPr>
            <w:r>
              <w:t xml:space="preserve">ML091330114 </w:t>
            </w:r>
          </w:p>
        </w:tc>
      </w:tr>
      <w:tr w:rsidR="00695D1E" w14:paraId="529C10A8" w14:textId="77777777">
        <w:trPr>
          <w:trHeight w:val="413"/>
        </w:trPr>
        <w:tc>
          <w:tcPr>
            <w:tcW w:w="631" w:type="dxa"/>
            <w:tcBorders>
              <w:top w:val="single" w:sz="6" w:space="0" w:color="000000"/>
              <w:left w:val="single" w:sz="6" w:space="0" w:color="000000"/>
              <w:bottom w:val="single" w:sz="6" w:space="0" w:color="000000"/>
              <w:right w:val="single" w:sz="6" w:space="0" w:color="000000"/>
            </w:tcBorders>
          </w:tcPr>
          <w:p w14:paraId="5658E186" w14:textId="77777777" w:rsidR="00695D1E" w:rsidRDefault="00695D1E" w:rsidP="009231AA">
            <w:pPr>
              <w:spacing w:after="0" w:line="240" w:lineRule="auto"/>
              <w:ind w:left="0" w:right="28" w:firstLine="0"/>
              <w:jc w:val="center"/>
            </w:pPr>
            <w:r>
              <w:t>8</w:t>
            </w:r>
          </w:p>
        </w:tc>
        <w:tc>
          <w:tcPr>
            <w:tcW w:w="1169" w:type="dxa"/>
            <w:tcBorders>
              <w:top w:val="single" w:sz="6" w:space="0" w:color="000000"/>
              <w:left w:val="single" w:sz="6" w:space="0" w:color="000000"/>
              <w:bottom w:val="single" w:sz="6" w:space="0" w:color="000000"/>
              <w:right w:val="single" w:sz="6" w:space="0" w:color="000000"/>
            </w:tcBorders>
          </w:tcPr>
          <w:p w14:paraId="2AD0B809" w14:textId="77777777" w:rsidR="00695D1E" w:rsidRDefault="00DA20FA" w:rsidP="009231AA">
            <w:pPr>
              <w:spacing w:after="0" w:line="240" w:lineRule="auto"/>
              <w:ind w:left="0" w:right="28" w:firstLine="0"/>
              <w:jc w:val="center"/>
            </w:pPr>
            <w:r>
              <w:t>1/22/10</w:t>
            </w:r>
          </w:p>
        </w:tc>
        <w:tc>
          <w:tcPr>
            <w:tcW w:w="5311" w:type="dxa"/>
            <w:tcBorders>
              <w:top w:val="single" w:sz="6" w:space="0" w:color="000000"/>
              <w:left w:val="single" w:sz="6" w:space="0" w:color="000000"/>
              <w:bottom w:val="single" w:sz="6" w:space="0" w:color="000000"/>
              <w:right w:val="single" w:sz="6" w:space="0" w:color="000000"/>
            </w:tcBorders>
          </w:tcPr>
          <w:p w14:paraId="2430E965" w14:textId="77777777" w:rsidR="00534105" w:rsidRDefault="00534105" w:rsidP="00534105">
            <w:pPr>
              <w:spacing w:after="0" w:line="240" w:lineRule="auto"/>
              <w:ind w:left="0" w:firstLine="0"/>
            </w:pPr>
            <w:r>
              <w:t>Procedure SA-109, Reviewing the Non-</w:t>
            </w:r>
          </w:p>
          <w:p w14:paraId="03767D0B" w14:textId="77777777" w:rsidR="00534105" w:rsidRDefault="00534105" w:rsidP="00534105">
            <w:pPr>
              <w:spacing w:after="0" w:line="240" w:lineRule="auto"/>
              <w:ind w:left="0" w:firstLine="0"/>
            </w:pPr>
            <w:r>
              <w:t xml:space="preserve">Common Performance Indicator, Low-Level </w:t>
            </w:r>
          </w:p>
          <w:p w14:paraId="73A7CF0F" w14:textId="77777777" w:rsidR="00695D1E" w:rsidRDefault="00534105" w:rsidP="00534105">
            <w:pPr>
              <w:spacing w:after="0" w:line="240" w:lineRule="auto"/>
              <w:ind w:left="0" w:firstLine="0"/>
            </w:pPr>
            <w:r>
              <w:t>Radioactive Waste Disposal Program</w:t>
            </w:r>
          </w:p>
        </w:tc>
        <w:tc>
          <w:tcPr>
            <w:tcW w:w="2249" w:type="dxa"/>
            <w:tcBorders>
              <w:top w:val="single" w:sz="6" w:space="0" w:color="000000"/>
              <w:left w:val="single" w:sz="6" w:space="0" w:color="000000"/>
              <w:bottom w:val="single" w:sz="6" w:space="0" w:color="000000"/>
              <w:right w:val="single" w:sz="6" w:space="0" w:color="000000"/>
            </w:tcBorders>
          </w:tcPr>
          <w:p w14:paraId="07BF57E8" w14:textId="77777777" w:rsidR="00695D1E" w:rsidRDefault="00DA20FA" w:rsidP="009231AA">
            <w:pPr>
              <w:spacing w:after="0" w:line="240" w:lineRule="auto"/>
              <w:ind w:left="0" w:right="29" w:firstLine="0"/>
              <w:jc w:val="center"/>
            </w:pPr>
            <w:r>
              <w:t>ML092740597</w:t>
            </w:r>
          </w:p>
        </w:tc>
      </w:tr>
      <w:tr w:rsidR="00DA20FA" w14:paraId="0C4C793B" w14:textId="77777777">
        <w:trPr>
          <w:trHeight w:val="413"/>
        </w:trPr>
        <w:tc>
          <w:tcPr>
            <w:tcW w:w="631" w:type="dxa"/>
            <w:tcBorders>
              <w:top w:val="single" w:sz="6" w:space="0" w:color="000000"/>
              <w:left w:val="single" w:sz="6" w:space="0" w:color="000000"/>
              <w:bottom w:val="single" w:sz="6" w:space="0" w:color="000000"/>
              <w:right w:val="single" w:sz="6" w:space="0" w:color="000000"/>
            </w:tcBorders>
          </w:tcPr>
          <w:p w14:paraId="4837F1C5" w14:textId="77777777" w:rsidR="00DA20FA" w:rsidRDefault="00DA20FA" w:rsidP="00DA20FA">
            <w:pPr>
              <w:spacing w:after="0" w:line="240" w:lineRule="auto"/>
              <w:ind w:left="0" w:right="28" w:firstLine="0"/>
              <w:jc w:val="center"/>
            </w:pPr>
            <w:r>
              <w:t>9</w:t>
            </w:r>
          </w:p>
        </w:tc>
        <w:tc>
          <w:tcPr>
            <w:tcW w:w="1169" w:type="dxa"/>
            <w:tcBorders>
              <w:top w:val="single" w:sz="6" w:space="0" w:color="000000"/>
              <w:left w:val="single" w:sz="6" w:space="0" w:color="000000"/>
              <w:bottom w:val="single" w:sz="6" w:space="0" w:color="000000"/>
              <w:right w:val="single" w:sz="6" w:space="0" w:color="000000"/>
            </w:tcBorders>
          </w:tcPr>
          <w:p w14:paraId="2542EC42" w14:textId="77777777" w:rsidR="00DA20FA" w:rsidRDefault="00DA20FA" w:rsidP="00DA20FA">
            <w:pPr>
              <w:spacing w:after="0" w:line="240" w:lineRule="auto"/>
              <w:ind w:left="0" w:right="28" w:firstLine="0"/>
              <w:jc w:val="center"/>
            </w:pPr>
            <w:r>
              <w:t>TBD</w:t>
            </w:r>
          </w:p>
        </w:tc>
        <w:tc>
          <w:tcPr>
            <w:tcW w:w="5311" w:type="dxa"/>
            <w:tcBorders>
              <w:top w:val="single" w:sz="6" w:space="0" w:color="000000"/>
              <w:left w:val="single" w:sz="6" w:space="0" w:color="000000"/>
              <w:bottom w:val="single" w:sz="6" w:space="0" w:color="000000"/>
              <w:right w:val="single" w:sz="6" w:space="0" w:color="000000"/>
            </w:tcBorders>
          </w:tcPr>
          <w:p w14:paraId="136E63B7" w14:textId="77777777" w:rsidR="00DA20FA" w:rsidRDefault="00DA20FA" w:rsidP="00DA20FA">
            <w:pPr>
              <w:spacing w:after="0" w:line="240" w:lineRule="auto"/>
              <w:ind w:left="0" w:firstLine="0"/>
            </w:pPr>
            <w:r>
              <w:t>NMSS Procedure SA-109 Draft Revision</w:t>
            </w:r>
          </w:p>
        </w:tc>
        <w:tc>
          <w:tcPr>
            <w:tcW w:w="2249" w:type="dxa"/>
            <w:tcBorders>
              <w:top w:val="single" w:sz="6" w:space="0" w:color="000000"/>
              <w:left w:val="single" w:sz="6" w:space="0" w:color="000000"/>
              <w:bottom w:val="single" w:sz="6" w:space="0" w:color="000000"/>
              <w:right w:val="single" w:sz="6" w:space="0" w:color="000000"/>
            </w:tcBorders>
          </w:tcPr>
          <w:p w14:paraId="0CF41EC1" w14:textId="77777777" w:rsidR="00DA20FA" w:rsidRDefault="00DA20FA" w:rsidP="00DA20FA">
            <w:pPr>
              <w:spacing w:after="0" w:line="240" w:lineRule="auto"/>
              <w:ind w:left="0" w:right="29" w:firstLine="0"/>
              <w:jc w:val="center"/>
            </w:pPr>
            <w:r w:rsidRPr="005824B7">
              <w:rPr>
                <w:highlight w:val="yellow"/>
              </w:rPr>
              <w:t>ML</w:t>
            </w:r>
          </w:p>
        </w:tc>
      </w:tr>
    </w:tbl>
    <w:p w14:paraId="6CD378DD" w14:textId="77777777" w:rsidR="005467A3" w:rsidRDefault="00F76A7C" w:rsidP="00F53A6C">
      <w:pPr>
        <w:spacing w:after="0" w:line="240" w:lineRule="auto"/>
        <w:ind w:left="1" w:firstLine="0"/>
      </w:pPr>
      <w:r>
        <w:t xml:space="preserve"> </w:t>
      </w:r>
    </w:p>
    <w:p w14:paraId="07D0AB7A" w14:textId="2DDC7678" w:rsidR="005467A3" w:rsidRDefault="00F76A7C" w:rsidP="00F53A6C">
      <w:pPr>
        <w:spacing w:after="0" w:line="240" w:lineRule="auto"/>
        <w:ind w:left="1" w:firstLine="0"/>
      </w:pPr>
      <w:r>
        <w:t xml:space="preserve"> </w:t>
      </w:r>
    </w:p>
    <w:sectPr w:rsidR="005467A3" w:rsidSect="00F53A6C">
      <w:headerReference w:type="even" r:id="rId73"/>
      <w:headerReference w:type="default" r:id="rId74"/>
      <w:pgSz w:w="12240" w:h="15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A09BA" w14:textId="77777777" w:rsidR="00927E0F" w:rsidRDefault="00927E0F">
      <w:pPr>
        <w:spacing w:after="0" w:line="240" w:lineRule="auto"/>
      </w:pPr>
      <w:r>
        <w:separator/>
      </w:r>
    </w:p>
  </w:endnote>
  <w:endnote w:type="continuationSeparator" w:id="0">
    <w:p w14:paraId="60B38D59" w14:textId="77777777" w:rsidR="00927E0F" w:rsidRDefault="00927E0F">
      <w:pPr>
        <w:spacing w:after="0" w:line="240" w:lineRule="auto"/>
      </w:pPr>
      <w:r>
        <w:continuationSeparator/>
      </w:r>
    </w:p>
  </w:endnote>
  <w:endnote w:type="continuationNotice" w:id="1">
    <w:p w14:paraId="30C54F4A" w14:textId="77777777" w:rsidR="00927E0F" w:rsidRDefault="00927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79682" w14:textId="77777777" w:rsidR="00927E0F" w:rsidRDefault="00927E0F">
      <w:pPr>
        <w:spacing w:after="0" w:line="240" w:lineRule="auto"/>
      </w:pPr>
      <w:r>
        <w:separator/>
      </w:r>
    </w:p>
  </w:footnote>
  <w:footnote w:type="continuationSeparator" w:id="0">
    <w:p w14:paraId="1619B543" w14:textId="77777777" w:rsidR="00927E0F" w:rsidRDefault="00927E0F">
      <w:pPr>
        <w:spacing w:after="0" w:line="240" w:lineRule="auto"/>
      </w:pPr>
      <w:r>
        <w:continuationSeparator/>
      </w:r>
    </w:p>
  </w:footnote>
  <w:footnote w:type="continuationNotice" w:id="1">
    <w:p w14:paraId="1A415EA2" w14:textId="77777777" w:rsidR="00927E0F" w:rsidRDefault="00927E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440" w:tblpY="1008"/>
      <w:tblOverlap w:val="never"/>
      <w:tblW w:w="9360" w:type="dxa"/>
      <w:tblInd w:w="0" w:type="dxa"/>
      <w:tblCellMar>
        <w:top w:w="192" w:type="dxa"/>
        <w:left w:w="120" w:type="dxa"/>
        <w:bottom w:w="76" w:type="dxa"/>
        <w:right w:w="115" w:type="dxa"/>
      </w:tblCellMar>
      <w:tblLook w:val="04A0" w:firstRow="1" w:lastRow="0" w:firstColumn="1" w:lastColumn="0" w:noHBand="0" w:noVBand="1"/>
    </w:tblPr>
    <w:tblGrid>
      <w:gridCol w:w="7291"/>
      <w:gridCol w:w="2069"/>
    </w:tblGrid>
    <w:tr w:rsidR="00927E0F" w14:paraId="435CE01B" w14:textId="77777777" w:rsidTr="00F53A6C">
      <w:trPr>
        <w:trHeight w:val="768"/>
      </w:trPr>
      <w:tc>
        <w:tcPr>
          <w:tcW w:w="7291" w:type="dxa"/>
          <w:tcBorders>
            <w:top w:val="double" w:sz="4" w:space="0" w:color="000000"/>
            <w:left w:val="double" w:sz="4" w:space="0" w:color="000000"/>
            <w:bottom w:val="double" w:sz="4" w:space="0" w:color="000000"/>
            <w:right w:val="double" w:sz="4" w:space="0" w:color="000000"/>
          </w:tcBorders>
        </w:tcPr>
        <w:p w14:paraId="7067B7A3" w14:textId="7DB9A485" w:rsidR="00927E0F" w:rsidRDefault="00927E0F">
          <w:pPr>
            <w:spacing w:after="0" w:line="259" w:lineRule="auto"/>
            <w:ind w:left="0" w:firstLine="0"/>
          </w:pPr>
          <w:r>
            <w:rPr>
              <w:b/>
              <w:sz w:val="24"/>
            </w:rPr>
            <w:t xml:space="preserve">SA-109:  </w:t>
          </w:r>
          <w:r>
            <w:rPr>
              <w:b/>
              <w:i/>
              <w:sz w:val="24"/>
            </w:rPr>
            <w:t>Reviewing the Non-Common Performance Indicator, Low-Level Radioactive Waste Disposal Program</w:t>
          </w:r>
          <w:r>
            <w:rPr>
              <w:sz w:val="24"/>
            </w:rPr>
            <w:t xml:space="preserve"> </w:t>
          </w:r>
        </w:p>
      </w:tc>
      <w:tc>
        <w:tcPr>
          <w:tcW w:w="2069" w:type="dxa"/>
          <w:tcBorders>
            <w:top w:val="double" w:sz="4" w:space="0" w:color="000000"/>
            <w:left w:val="double" w:sz="4" w:space="0" w:color="000000"/>
            <w:bottom w:val="double" w:sz="4" w:space="0" w:color="000000"/>
            <w:right w:val="double" w:sz="4" w:space="0" w:color="000000"/>
          </w:tcBorders>
        </w:tcPr>
        <w:p w14:paraId="55FCDBC1" w14:textId="55E974BB" w:rsidR="00927E0F" w:rsidRDefault="00927E0F" w:rsidP="00FC622B">
          <w:pPr>
            <w:spacing w:after="0" w:line="247" w:lineRule="auto"/>
            <w:ind w:left="0" w:firstLine="0"/>
          </w:pPr>
          <w:r>
            <w:rPr>
              <w:b/>
              <w:sz w:val="24"/>
            </w:rPr>
            <w:t xml:space="preserve">Page:  </w:t>
          </w:r>
          <w:r>
            <w:fldChar w:fldCharType="begin"/>
          </w:r>
          <w:r>
            <w:instrText xml:space="preserve"> PAGE   \* MERGEFORMAT </w:instrText>
          </w:r>
          <w:r>
            <w:fldChar w:fldCharType="separate"/>
          </w:r>
          <w:r w:rsidR="00E47333" w:rsidRPr="00E47333">
            <w:rPr>
              <w:b/>
              <w:noProof/>
              <w:sz w:val="24"/>
            </w:rPr>
            <w:t>24</w:t>
          </w:r>
          <w:r>
            <w:rPr>
              <w:b/>
              <w:sz w:val="24"/>
            </w:rPr>
            <w:fldChar w:fldCharType="end"/>
          </w:r>
          <w:r>
            <w:rPr>
              <w:rFonts w:ascii="Times New Roman" w:eastAsia="Times New Roman" w:hAnsi="Times New Roman" w:cs="Times New Roman"/>
              <w:sz w:val="24"/>
            </w:rPr>
            <w:t xml:space="preserve"> </w:t>
          </w:r>
          <w:r>
            <w:rPr>
              <w:b/>
              <w:sz w:val="24"/>
            </w:rPr>
            <w:t>of 17 Issue Date:</w:t>
          </w:r>
        </w:p>
        <w:p w14:paraId="6087588C" w14:textId="54DACD6E" w:rsidR="00927E0F" w:rsidRDefault="00927E0F" w:rsidP="00FC622B">
          <w:pPr>
            <w:spacing w:after="0" w:line="259" w:lineRule="auto"/>
            <w:ind w:left="0" w:firstLine="0"/>
          </w:pPr>
        </w:p>
      </w:tc>
    </w:tr>
  </w:tbl>
  <w:p w14:paraId="5D0E3F34" w14:textId="77777777" w:rsidR="00927E0F" w:rsidRDefault="00927E0F">
    <w:pPr>
      <w:spacing w:after="0" w:line="259" w:lineRule="auto"/>
      <w:ind w:left="1"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440" w:tblpY="1008"/>
      <w:tblOverlap w:val="never"/>
      <w:tblW w:w="9615" w:type="dxa"/>
      <w:tblInd w:w="0" w:type="dxa"/>
      <w:tblCellMar>
        <w:top w:w="192" w:type="dxa"/>
        <w:left w:w="120" w:type="dxa"/>
        <w:bottom w:w="76" w:type="dxa"/>
        <w:right w:w="115" w:type="dxa"/>
      </w:tblCellMar>
      <w:tblLook w:val="04A0" w:firstRow="1" w:lastRow="0" w:firstColumn="1" w:lastColumn="0" w:noHBand="0" w:noVBand="1"/>
    </w:tblPr>
    <w:tblGrid>
      <w:gridCol w:w="7383"/>
      <w:gridCol w:w="2232"/>
    </w:tblGrid>
    <w:tr w:rsidR="00927E0F" w14:paraId="2931DDBB" w14:textId="77777777" w:rsidTr="00F53A6C">
      <w:trPr>
        <w:trHeight w:val="858"/>
      </w:trPr>
      <w:tc>
        <w:tcPr>
          <w:tcW w:w="7383" w:type="dxa"/>
          <w:tcBorders>
            <w:top w:val="double" w:sz="4" w:space="0" w:color="000000"/>
            <w:left w:val="double" w:sz="4" w:space="0" w:color="000000"/>
            <w:bottom w:val="double" w:sz="4" w:space="0" w:color="000000"/>
            <w:right w:val="double" w:sz="4" w:space="0" w:color="000000"/>
          </w:tcBorders>
        </w:tcPr>
        <w:p w14:paraId="18A7379E" w14:textId="783011DB" w:rsidR="00927E0F" w:rsidRDefault="00927E0F">
          <w:pPr>
            <w:spacing w:after="0" w:line="259" w:lineRule="auto"/>
            <w:ind w:left="0" w:firstLine="0"/>
          </w:pPr>
          <w:r>
            <w:rPr>
              <w:b/>
              <w:sz w:val="24"/>
            </w:rPr>
            <w:t xml:space="preserve">SA-109:  </w:t>
          </w:r>
          <w:r>
            <w:rPr>
              <w:b/>
              <w:i/>
              <w:sz w:val="24"/>
            </w:rPr>
            <w:t>Reviewing the Non-Common Performance Indicator, Low-Level Radioactive Waste Disposal Program</w:t>
          </w:r>
          <w:r>
            <w:rPr>
              <w:sz w:val="24"/>
            </w:rPr>
            <w:t xml:space="preserve"> </w:t>
          </w:r>
        </w:p>
      </w:tc>
      <w:tc>
        <w:tcPr>
          <w:tcW w:w="2232" w:type="dxa"/>
          <w:tcBorders>
            <w:top w:val="double" w:sz="4" w:space="0" w:color="000000"/>
            <w:left w:val="double" w:sz="4" w:space="0" w:color="000000"/>
            <w:bottom w:val="double" w:sz="4" w:space="0" w:color="000000"/>
            <w:right w:val="double" w:sz="4" w:space="0" w:color="000000"/>
          </w:tcBorders>
        </w:tcPr>
        <w:p w14:paraId="620D5667" w14:textId="6729FC49" w:rsidR="00927E0F" w:rsidRDefault="00927E0F" w:rsidP="002703F5">
          <w:pPr>
            <w:spacing w:after="0" w:line="247" w:lineRule="auto"/>
            <w:ind w:left="0" w:firstLine="0"/>
          </w:pPr>
          <w:r>
            <w:rPr>
              <w:b/>
              <w:sz w:val="24"/>
            </w:rPr>
            <w:t xml:space="preserve">Page:  </w:t>
          </w:r>
          <w:r>
            <w:fldChar w:fldCharType="begin"/>
          </w:r>
          <w:r>
            <w:instrText xml:space="preserve"> PAGE   \* MERGEFORMAT </w:instrText>
          </w:r>
          <w:r>
            <w:fldChar w:fldCharType="separate"/>
          </w:r>
          <w:r w:rsidR="00E47333" w:rsidRPr="00E47333">
            <w:rPr>
              <w:b/>
              <w:noProof/>
              <w:sz w:val="24"/>
            </w:rPr>
            <w:t>23</w:t>
          </w:r>
          <w:r>
            <w:rPr>
              <w:b/>
              <w:sz w:val="24"/>
            </w:rPr>
            <w:fldChar w:fldCharType="end"/>
          </w:r>
          <w:r>
            <w:rPr>
              <w:rFonts w:ascii="Times New Roman" w:eastAsia="Times New Roman" w:hAnsi="Times New Roman" w:cs="Times New Roman"/>
              <w:sz w:val="24"/>
            </w:rPr>
            <w:t xml:space="preserve"> </w:t>
          </w:r>
          <w:r>
            <w:rPr>
              <w:b/>
              <w:sz w:val="24"/>
            </w:rPr>
            <w:t xml:space="preserve">of 17 Issue Date: </w:t>
          </w:r>
        </w:p>
        <w:p w14:paraId="34B89B7D" w14:textId="024CE497" w:rsidR="00927E0F" w:rsidRDefault="00927E0F" w:rsidP="002703F5">
          <w:pPr>
            <w:spacing w:after="0" w:line="259" w:lineRule="auto"/>
            <w:ind w:left="0" w:firstLine="0"/>
          </w:pPr>
        </w:p>
      </w:tc>
    </w:tr>
  </w:tbl>
  <w:p w14:paraId="7914282C" w14:textId="77777777" w:rsidR="00927E0F" w:rsidRDefault="00927E0F">
    <w:pPr>
      <w:spacing w:after="0" w:line="259" w:lineRule="auto"/>
      <w:ind w:left="1" w:firstLine="0"/>
    </w:pPr>
    <w:r>
      <w:rPr>
        <w:rFonts w:ascii="Times New Roman" w:eastAsia="Times New Roman" w:hAnsi="Times New Roman" w:cs="Times New Roman"/>
        <w:sz w:val="24"/>
      </w:rPr>
      <w:t xml:space="preserve"> </w:t>
    </w:r>
  </w:p>
  <w:p w14:paraId="155606A4" w14:textId="77777777" w:rsidR="00927E0F" w:rsidRDefault="00927E0F" w:rsidP="00E157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252" w:hanging="361"/>
      </w:pPr>
      <w:rPr>
        <w:rFonts w:ascii="Symbol" w:hAnsi="Symbol" w:cs="Symbol"/>
        <w:b w:val="0"/>
        <w:bCs w:val="0"/>
        <w:w w:val="99"/>
        <w:sz w:val="22"/>
        <w:szCs w:val="22"/>
      </w:rPr>
    </w:lvl>
    <w:lvl w:ilvl="1">
      <w:numFmt w:val="bullet"/>
      <w:lvlText w:val="•"/>
      <w:lvlJc w:val="left"/>
      <w:pPr>
        <w:ind w:left="2042" w:hanging="361"/>
      </w:pPr>
    </w:lvl>
    <w:lvl w:ilvl="2">
      <w:numFmt w:val="bullet"/>
      <w:lvlText w:val="•"/>
      <w:lvlJc w:val="left"/>
      <w:pPr>
        <w:ind w:left="2833" w:hanging="361"/>
      </w:pPr>
    </w:lvl>
    <w:lvl w:ilvl="3">
      <w:numFmt w:val="bullet"/>
      <w:lvlText w:val="•"/>
      <w:lvlJc w:val="left"/>
      <w:pPr>
        <w:ind w:left="3624" w:hanging="361"/>
      </w:pPr>
    </w:lvl>
    <w:lvl w:ilvl="4">
      <w:numFmt w:val="bullet"/>
      <w:lvlText w:val="•"/>
      <w:lvlJc w:val="left"/>
      <w:pPr>
        <w:ind w:left="4415" w:hanging="361"/>
      </w:pPr>
    </w:lvl>
    <w:lvl w:ilvl="5">
      <w:numFmt w:val="bullet"/>
      <w:lvlText w:val="•"/>
      <w:lvlJc w:val="left"/>
      <w:pPr>
        <w:ind w:left="5206" w:hanging="361"/>
      </w:pPr>
    </w:lvl>
    <w:lvl w:ilvl="6">
      <w:numFmt w:val="bullet"/>
      <w:lvlText w:val="•"/>
      <w:lvlJc w:val="left"/>
      <w:pPr>
        <w:ind w:left="5996" w:hanging="361"/>
      </w:pPr>
    </w:lvl>
    <w:lvl w:ilvl="7">
      <w:numFmt w:val="bullet"/>
      <w:lvlText w:val="•"/>
      <w:lvlJc w:val="left"/>
      <w:pPr>
        <w:ind w:left="6787" w:hanging="361"/>
      </w:pPr>
    </w:lvl>
    <w:lvl w:ilvl="8">
      <w:numFmt w:val="bullet"/>
      <w:lvlText w:val="•"/>
      <w:lvlJc w:val="left"/>
      <w:pPr>
        <w:ind w:left="7578" w:hanging="361"/>
      </w:pPr>
    </w:lvl>
  </w:abstractNum>
  <w:abstractNum w:abstractNumId="1">
    <w:nsid w:val="00000403"/>
    <w:multiLevelType w:val="multilevel"/>
    <w:tmpl w:val="00000886"/>
    <w:lvl w:ilvl="0">
      <w:start w:val="4"/>
      <w:numFmt w:val="decimal"/>
      <w:lvlText w:val="%1."/>
      <w:lvlJc w:val="left"/>
      <w:pPr>
        <w:ind w:left="1254" w:hanging="360"/>
      </w:pPr>
      <w:rPr>
        <w:rFonts w:ascii="Arial" w:hAnsi="Arial" w:cs="Arial"/>
        <w:b w:val="0"/>
        <w:bCs w:val="0"/>
        <w:w w:val="99"/>
        <w:sz w:val="22"/>
        <w:szCs w:val="22"/>
      </w:rPr>
    </w:lvl>
    <w:lvl w:ilvl="1">
      <w:numFmt w:val="bullet"/>
      <w:lvlText w:val=""/>
      <w:lvlJc w:val="left"/>
      <w:pPr>
        <w:ind w:left="1614" w:hanging="361"/>
      </w:pPr>
      <w:rPr>
        <w:rFonts w:ascii="Symbol" w:hAnsi="Symbol" w:cs="Symbol"/>
        <w:b w:val="0"/>
        <w:bCs w:val="0"/>
        <w:w w:val="99"/>
        <w:sz w:val="22"/>
        <w:szCs w:val="22"/>
      </w:rPr>
    </w:lvl>
    <w:lvl w:ilvl="2">
      <w:numFmt w:val="bullet"/>
      <w:lvlText w:val="•"/>
      <w:lvlJc w:val="left"/>
      <w:pPr>
        <w:ind w:left="1616" w:hanging="361"/>
      </w:pPr>
    </w:lvl>
    <w:lvl w:ilvl="3">
      <w:numFmt w:val="bullet"/>
      <w:lvlText w:val="•"/>
      <w:lvlJc w:val="left"/>
      <w:pPr>
        <w:ind w:left="2604" w:hanging="361"/>
      </w:pPr>
    </w:lvl>
    <w:lvl w:ilvl="4">
      <w:numFmt w:val="bullet"/>
      <w:lvlText w:val="•"/>
      <w:lvlJc w:val="left"/>
      <w:pPr>
        <w:ind w:left="3592" w:hanging="361"/>
      </w:pPr>
    </w:lvl>
    <w:lvl w:ilvl="5">
      <w:numFmt w:val="bullet"/>
      <w:lvlText w:val="•"/>
      <w:lvlJc w:val="left"/>
      <w:pPr>
        <w:ind w:left="4580" w:hanging="361"/>
      </w:pPr>
    </w:lvl>
    <w:lvl w:ilvl="6">
      <w:numFmt w:val="bullet"/>
      <w:lvlText w:val="•"/>
      <w:lvlJc w:val="left"/>
      <w:pPr>
        <w:ind w:left="5568" w:hanging="361"/>
      </w:pPr>
    </w:lvl>
    <w:lvl w:ilvl="7">
      <w:numFmt w:val="bullet"/>
      <w:lvlText w:val="•"/>
      <w:lvlJc w:val="left"/>
      <w:pPr>
        <w:ind w:left="6556" w:hanging="361"/>
      </w:pPr>
    </w:lvl>
    <w:lvl w:ilvl="8">
      <w:numFmt w:val="bullet"/>
      <w:lvlText w:val="•"/>
      <w:lvlJc w:val="left"/>
      <w:pPr>
        <w:ind w:left="7544" w:hanging="361"/>
      </w:pPr>
    </w:lvl>
  </w:abstractNum>
  <w:abstractNum w:abstractNumId="2">
    <w:nsid w:val="03296D1D"/>
    <w:multiLevelType w:val="hybridMultilevel"/>
    <w:tmpl w:val="F730AAC6"/>
    <w:lvl w:ilvl="0" w:tplc="04090017">
      <w:start w:val="1"/>
      <w:numFmt w:val="lowerLetter"/>
      <w:lvlText w:val="%1)"/>
      <w:lvlJc w:val="left"/>
      <w:pPr>
        <w:ind w:left="2442" w:hanging="360"/>
      </w:pPr>
    </w:lvl>
    <w:lvl w:ilvl="1" w:tplc="04090019" w:tentative="1">
      <w:start w:val="1"/>
      <w:numFmt w:val="lowerLetter"/>
      <w:lvlText w:val="%2."/>
      <w:lvlJc w:val="left"/>
      <w:pPr>
        <w:ind w:left="3162" w:hanging="360"/>
      </w:pPr>
    </w:lvl>
    <w:lvl w:ilvl="2" w:tplc="0409001B" w:tentative="1">
      <w:start w:val="1"/>
      <w:numFmt w:val="lowerRoman"/>
      <w:lvlText w:val="%3."/>
      <w:lvlJc w:val="right"/>
      <w:pPr>
        <w:ind w:left="3882" w:hanging="180"/>
      </w:pPr>
    </w:lvl>
    <w:lvl w:ilvl="3" w:tplc="0409000F" w:tentative="1">
      <w:start w:val="1"/>
      <w:numFmt w:val="decimal"/>
      <w:lvlText w:val="%4."/>
      <w:lvlJc w:val="left"/>
      <w:pPr>
        <w:ind w:left="4602" w:hanging="360"/>
      </w:pPr>
    </w:lvl>
    <w:lvl w:ilvl="4" w:tplc="04090019" w:tentative="1">
      <w:start w:val="1"/>
      <w:numFmt w:val="lowerLetter"/>
      <w:lvlText w:val="%5."/>
      <w:lvlJc w:val="left"/>
      <w:pPr>
        <w:ind w:left="5322" w:hanging="360"/>
      </w:pPr>
    </w:lvl>
    <w:lvl w:ilvl="5" w:tplc="0409001B" w:tentative="1">
      <w:start w:val="1"/>
      <w:numFmt w:val="lowerRoman"/>
      <w:lvlText w:val="%6."/>
      <w:lvlJc w:val="right"/>
      <w:pPr>
        <w:ind w:left="6042" w:hanging="180"/>
      </w:pPr>
    </w:lvl>
    <w:lvl w:ilvl="6" w:tplc="0409000F" w:tentative="1">
      <w:start w:val="1"/>
      <w:numFmt w:val="decimal"/>
      <w:lvlText w:val="%7."/>
      <w:lvlJc w:val="left"/>
      <w:pPr>
        <w:ind w:left="6762" w:hanging="360"/>
      </w:pPr>
    </w:lvl>
    <w:lvl w:ilvl="7" w:tplc="04090019" w:tentative="1">
      <w:start w:val="1"/>
      <w:numFmt w:val="lowerLetter"/>
      <w:lvlText w:val="%8."/>
      <w:lvlJc w:val="left"/>
      <w:pPr>
        <w:ind w:left="7482" w:hanging="360"/>
      </w:pPr>
    </w:lvl>
    <w:lvl w:ilvl="8" w:tplc="0409001B" w:tentative="1">
      <w:start w:val="1"/>
      <w:numFmt w:val="lowerRoman"/>
      <w:lvlText w:val="%9."/>
      <w:lvlJc w:val="right"/>
      <w:pPr>
        <w:ind w:left="8202" w:hanging="180"/>
      </w:pPr>
    </w:lvl>
  </w:abstractNum>
  <w:abstractNum w:abstractNumId="3">
    <w:nsid w:val="04B549A0"/>
    <w:multiLevelType w:val="hybridMultilevel"/>
    <w:tmpl w:val="86BC3C90"/>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4">
    <w:nsid w:val="07D41003"/>
    <w:multiLevelType w:val="hybridMultilevel"/>
    <w:tmpl w:val="D39EE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D5B66"/>
    <w:multiLevelType w:val="hybridMultilevel"/>
    <w:tmpl w:val="485A1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633E6"/>
    <w:multiLevelType w:val="hybridMultilevel"/>
    <w:tmpl w:val="60785702"/>
    <w:lvl w:ilvl="0" w:tplc="EEA4D3C8">
      <w:start w:val="2"/>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350B3"/>
    <w:multiLevelType w:val="hybridMultilevel"/>
    <w:tmpl w:val="6CDE13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B7334"/>
    <w:multiLevelType w:val="hybridMultilevel"/>
    <w:tmpl w:val="AA9A8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CC148CA"/>
    <w:multiLevelType w:val="hybridMultilevel"/>
    <w:tmpl w:val="62A236A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
    <w:nsid w:val="1F510BA3"/>
    <w:multiLevelType w:val="hybridMultilevel"/>
    <w:tmpl w:val="48FC59F6"/>
    <w:lvl w:ilvl="0" w:tplc="A7B07800">
      <w:start w:val="1"/>
      <w:numFmt w:val="upperLetter"/>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7098D2">
      <w:start w:val="1"/>
      <w:numFmt w:val="decimal"/>
      <w:lvlText w:val="%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7A1F66">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5EF496">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0A823E">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F27D86">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2AE094">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E6692">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CC16EA">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6CE55EC"/>
    <w:multiLevelType w:val="hybridMultilevel"/>
    <w:tmpl w:val="E10AFC66"/>
    <w:lvl w:ilvl="0" w:tplc="4DFAE002">
      <w:start w:val="1"/>
      <w:numFmt w:val="upperLetter"/>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172"/>
      </w:pPr>
      <w:rPr>
        <w:rFonts w:hint="default"/>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522"/>
      </w:pPr>
      <w:rPr>
        <w:b w:val="0"/>
        <w:i w:val="0"/>
        <w:strike w:val="0"/>
        <w:dstrike w:val="0"/>
        <w:color w:val="000000"/>
        <w:sz w:val="22"/>
        <w:szCs w:val="22"/>
        <w:u w:val="none" w:color="000000"/>
        <w:bdr w:val="none" w:sz="0" w:space="0" w:color="auto"/>
        <w:shd w:val="clear" w:color="auto" w:fill="auto"/>
        <w:vertAlign w:val="baseline"/>
      </w:rPr>
    </w:lvl>
    <w:lvl w:ilvl="3" w:tplc="6CECF39C">
      <w:start w:val="1"/>
      <w:numFmt w:val="bullet"/>
      <w:lvlText w:val="•"/>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D645A0">
      <w:start w:val="1"/>
      <w:numFmt w:val="bullet"/>
      <w:lvlText w:val="o"/>
      <w:lvlJc w:val="left"/>
      <w:pPr>
        <w:ind w:left="2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00E59E">
      <w:start w:val="1"/>
      <w:numFmt w:val="bullet"/>
      <w:lvlText w:val="▪"/>
      <w:lvlJc w:val="left"/>
      <w:pPr>
        <w:ind w:left="3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26D036">
      <w:start w:val="1"/>
      <w:numFmt w:val="bullet"/>
      <w:lvlText w:val="•"/>
      <w:lvlJc w:val="left"/>
      <w:pPr>
        <w:ind w:left="4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472D8">
      <w:start w:val="1"/>
      <w:numFmt w:val="bullet"/>
      <w:lvlText w:val="o"/>
      <w:lvlJc w:val="left"/>
      <w:pPr>
        <w:ind w:left="5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4A18EE">
      <w:start w:val="1"/>
      <w:numFmt w:val="bullet"/>
      <w:lvlText w:val="▪"/>
      <w:lvlJc w:val="left"/>
      <w:pPr>
        <w:ind w:left="5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295A1979"/>
    <w:multiLevelType w:val="hybridMultilevel"/>
    <w:tmpl w:val="93CEE6D4"/>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2AC15C7B"/>
    <w:multiLevelType w:val="hybridMultilevel"/>
    <w:tmpl w:val="551A1E48"/>
    <w:lvl w:ilvl="0" w:tplc="102A9072">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FEDA42">
      <w:start w:val="3"/>
      <w:numFmt w:val="decimal"/>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80378E">
      <w:start w:val="1"/>
      <w:numFmt w:val="lowerLetter"/>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BCA31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4CBC4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CFE0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6CE2A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F28CF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44048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AD7305F"/>
    <w:multiLevelType w:val="hybridMultilevel"/>
    <w:tmpl w:val="B46AE6DE"/>
    <w:lvl w:ilvl="0" w:tplc="04090019">
      <w:start w:val="1"/>
      <w:numFmt w:val="lowerLetter"/>
      <w:lvlText w:val="%1."/>
      <w:lvlJc w:val="left"/>
      <w:pPr>
        <w:ind w:left="732" w:hanging="360"/>
      </w:pPr>
      <w:rPr>
        <w:rFonts w:hint="default"/>
      </w:rPr>
    </w:lvl>
    <w:lvl w:ilvl="1" w:tplc="04090019">
      <w:start w:val="1"/>
      <w:numFmt w:val="lowerLetter"/>
      <w:lvlText w:val="%2."/>
      <w:lvlJc w:val="left"/>
      <w:pPr>
        <w:ind w:left="1452" w:hanging="360"/>
      </w:pPr>
      <w:rPr>
        <w:rFonts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5">
    <w:nsid w:val="2EA64578"/>
    <w:multiLevelType w:val="hybridMultilevel"/>
    <w:tmpl w:val="BC3858EE"/>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30346809"/>
    <w:multiLevelType w:val="hybridMultilevel"/>
    <w:tmpl w:val="8C5E8BEE"/>
    <w:lvl w:ilvl="0" w:tplc="908E0070">
      <w:start w:val="1"/>
      <w:numFmt w:val="decimal"/>
      <w:lvlText w:val="%1."/>
      <w:lvlJc w:val="left"/>
      <w:pPr>
        <w:ind w:left="721" w:hanging="360"/>
      </w:pPr>
      <w:rPr>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7">
    <w:nsid w:val="35192FB9"/>
    <w:multiLevelType w:val="hybridMultilevel"/>
    <w:tmpl w:val="F65A5D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52165A9"/>
    <w:multiLevelType w:val="hybridMultilevel"/>
    <w:tmpl w:val="0E566E4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67A28FF"/>
    <w:multiLevelType w:val="hybridMultilevel"/>
    <w:tmpl w:val="0E566E42"/>
    <w:lvl w:ilvl="0" w:tplc="04090017">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nsid w:val="36EE11B9"/>
    <w:multiLevelType w:val="hybridMultilevel"/>
    <w:tmpl w:val="6046E152"/>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21">
    <w:nsid w:val="37EF1219"/>
    <w:multiLevelType w:val="hybridMultilevel"/>
    <w:tmpl w:val="F93612BE"/>
    <w:lvl w:ilvl="0" w:tplc="57607250">
      <w:start w:val="1"/>
      <w:numFmt w:val="decimal"/>
      <w:lvlText w:val="%1."/>
      <w:lvlJc w:val="left"/>
      <w:pPr>
        <w:ind w:left="1172" w:hanging="360"/>
      </w:pPr>
      <w:rPr>
        <w:sz w:val="22"/>
        <w:szCs w:val="22"/>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2">
    <w:nsid w:val="3C622C45"/>
    <w:multiLevelType w:val="hybridMultilevel"/>
    <w:tmpl w:val="0E00907C"/>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23">
    <w:nsid w:val="40926E19"/>
    <w:multiLevelType w:val="hybridMultilevel"/>
    <w:tmpl w:val="10388EBA"/>
    <w:lvl w:ilvl="0" w:tplc="7F9ADE7E">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438504E"/>
    <w:multiLevelType w:val="hybridMultilevel"/>
    <w:tmpl w:val="F7A2A7A8"/>
    <w:lvl w:ilvl="0" w:tplc="77B8309C">
      <w:start w:val="61"/>
      <w:numFmt w:val="upperLetter"/>
      <w:lvlText w:val="%1."/>
      <w:lvlJc w:val="left"/>
      <w:pPr>
        <w:ind w:left="812" w:firstLine="0"/>
      </w:pPr>
      <w:rPr>
        <w:rFonts w:hint="default"/>
        <w:b/>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4B2E5B"/>
    <w:multiLevelType w:val="hybridMultilevel"/>
    <w:tmpl w:val="8F4CF7F4"/>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481A59C2"/>
    <w:multiLevelType w:val="hybridMultilevel"/>
    <w:tmpl w:val="59987D36"/>
    <w:lvl w:ilvl="0" w:tplc="2B9E9D28">
      <w:start w:val="3"/>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EC5A7D"/>
    <w:multiLevelType w:val="hybridMultilevel"/>
    <w:tmpl w:val="53B0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751A4"/>
    <w:multiLevelType w:val="hybridMultilevel"/>
    <w:tmpl w:val="6E984F1A"/>
    <w:lvl w:ilvl="0" w:tplc="3C504A52">
      <w:start w:val="4"/>
      <w:numFmt w:val="upperRoman"/>
      <w:lvlText w:val="%1."/>
      <w:lvlJc w:val="righ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583EA7"/>
    <w:multiLevelType w:val="hybridMultilevel"/>
    <w:tmpl w:val="8408BF24"/>
    <w:lvl w:ilvl="0" w:tplc="0409001B">
      <w:start w:val="1"/>
      <w:numFmt w:val="lowerRoman"/>
      <w:lvlText w:val="%1."/>
      <w:lvlJc w:val="right"/>
      <w:pPr>
        <w:ind w:left="822"/>
      </w:pPr>
      <w:rPr>
        <w:rFonts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52402CDA"/>
    <w:multiLevelType w:val="hybridMultilevel"/>
    <w:tmpl w:val="E30CE040"/>
    <w:lvl w:ilvl="0" w:tplc="9CE801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E1926">
      <w:start w:val="1"/>
      <w:numFmt w:val="lowerLetter"/>
      <w:lvlText w:val="%2"/>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009BA2">
      <w:start w:val="1"/>
      <w:numFmt w:val="lowerLetter"/>
      <w:lvlText w:val="%3."/>
      <w:lvlJc w:val="left"/>
      <w:pPr>
        <w:ind w:left="1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9EA284">
      <w:start w:val="1"/>
      <w:numFmt w:val="decimal"/>
      <w:lvlText w:val="%4"/>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FEE94E">
      <w:start w:val="1"/>
      <w:numFmt w:val="lowerLetter"/>
      <w:lvlText w:val="%5"/>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6A847A">
      <w:start w:val="1"/>
      <w:numFmt w:val="lowerRoman"/>
      <w:lvlText w:val="%6"/>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AEEF0">
      <w:start w:val="1"/>
      <w:numFmt w:val="decimal"/>
      <w:lvlText w:val="%7"/>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0264A">
      <w:start w:val="1"/>
      <w:numFmt w:val="lowerLetter"/>
      <w:lvlText w:val="%8"/>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007170">
      <w:start w:val="1"/>
      <w:numFmt w:val="lowerRoman"/>
      <w:lvlText w:val="%9"/>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554A3F67"/>
    <w:multiLevelType w:val="hybridMultilevel"/>
    <w:tmpl w:val="8F4CF7F4"/>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55DE7B76"/>
    <w:multiLevelType w:val="hybridMultilevel"/>
    <w:tmpl w:val="7B5E4FEA"/>
    <w:lvl w:ilvl="0" w:tplc="04090017">
      <w:start w:val="1"/>
      <w:numFmt w:val="lowerLetter"/>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3">
    <w:nsid w:val="5BDE2A92"/>
    <w:multiLevelType w:val="hybridMultilevel"/>
    <w:tmpl w:val="DC1A6A6C"/>
    <w:lvl w:ilvl="0" w:tplc="0982320C">
      <w:start w:val="2"/>
      <w:numFmt w:val="upperRoman"/>
      <w:lvlText w:val="%1."/>
      <w:lvlJc w:val="righ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34">
    <w:nsid w:val="5F4A62F2"/>
    <w:multiLevelType w:val="hybridMultilevel"/>
    <w:tmpl w:val="086422CC"/>
    <w:lvl w:ilvl="0" w:tplc="61521ED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2C4EB6"/>
    <w:multiLevelType w:val="hybridMultilevel"/>
    <w:tmpl w:val="AA9A86EA"/>
    <w:lvl w:ilvl="0" w:tplc="04090017">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nsid w:val="6BB558AA"/>
    <w:multiLevelType w:val="hybridMultilevel"/>
    <w:tmpl w:val="8F4CF7F4"/>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6FC475DE"/>
    <w:multiLevelType w:val="hybridMultilevel"/>
    <w:tmpl w:val="401CE5A6"/>
    <w:lvl w:ilvl="0" w:tplc="04090015">
      <w:start w:val="1"/>
      <w:numFmt w:val="upperLetter"/>
      <w:lvlText w:val="%1."/>
      <w:lvlJc w:val="left"/>
      <w:pPr>
        <w:ind w:left="812"/>
      </w:pPr>
      <w:rPr>
        <w:b w:val="0"/>
        <w:i w:val="0"/>
        <w:strike w:val="0"/>
        <w:dstrike w:val="0"/>
        <w:color w:val="000000"/>
        <w:sz w:val="22"/>
        <w:szCs w:val="22"/>
        <w:u w:val="none" w:color="000000"/>
        <w:bdr w:val="none" w:sz="0" w:space="0" w:color="auto"/>
        <w:shd w:val="clear" w:color="auto" w:fill="auto"/>
        <w:vertAlign w:val="baseline"/>
      </w:rPr>
    </w:lvl>
    <w:lvl w:ilvl="1" w:tplc="0A50FD76">
      <w:start w:val="1"/>
      <w:numFmt w:val="decimal"/>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022B24">
      <w:start w:val="1"/>
      <w:numFmt w:val="lowerRoman"/>
      <w:lvlText w:val="%3"/>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240FCA">
      <w:start w:val="1"/>
      <w:numFmt w:val="decimal"/>
      <w:lvlText w:val="%4"/>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4BB30">
      <w:start w:val="1"/>
      <w:numFmt w:val="lowerLetter"/>
      <w:lvlText w:val="%5"/>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9EDAFA">
      <w:start w:val="1"/>
      <w:numFmt w:val="lowerRoman"/>
      <w:lvlText w:val="%6"/>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524FAC">
      <w:start w:val="1"/>
      <w:numFmt w:val="decimal"/>
      <w:lvlText w:val="%7"/>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C41A2A">
      <w:start w:val="1"/>
      <w:numFmt w:val="lowerLetter"/>
      <w:lvlText w:val="%8"/>
      <w:lvlJc w:val="left"/>
      <w:pPr>
        <w:ind w:left="5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025638">
      <w:start w:val="1"/>
      <w:numFmt w:val="lowerRoman"/>
      <w:lvlText w:val="%9"/>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719066B5"/>
    <w:multiLevelType w:val="hybridMultilevel"/>
    <w:tmpl w:val="2F949376"/>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9">
    <w:nsid w:val="740F43CD"/>
    <w:multiLevelType w:val="hybridMultilevel"/>
    <w:tmpl w:val="BC3858EE"/>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78372195"/>
    <w:multiLevelType w:val="hybridMultilevel"/>
    <w:tmpl w:val="13C85CF2"/>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nsid w:val="788311A7"/>
    <w:multiLevelType w:val="hybridMultilevel"/>
    <w:tmpl w:val="C1509BBE"/>
    <w:lvl w:ilvl="0" w:tplc="10ACF0FE">
      <w:start w:val="4"/>
      <w:numFmt w:val="decimal"/>
      <w:lvlText w:val="%1."/>
      <w:lvlJc w:val="left"/>
      <w:pPr>
        <w:ind w:left="1172" w:firstLine="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0"/>
  </w:num>
  <w:num w:numId="3">
    <w:abstractNumId w:val="11"/>
  </w:num>
  <w:num w:numId="4">
    <w:abstractNumId w:val="13"/>
  </w:num>
  <w:num w:numId="5">
    <w:abstractNumId w:val="36"/>
  </w:num>
  <w:num w:numId="6">
    <w:abstractNumId w:val="29"/>
  </w:num>
  <w:num w:numId="7">
    <w:abstractNumId w:val="33"/>
  </w:num>
  <w:num w:numId="8">
    <w:abstractNumId w:val="28"/>
  </w:num>
  <w:num w:numId="9">
    <w:abstractNumId w:val="5"/>
  </w:num>
  <w:num w:numId="10">
    <w:abstractNumId w:val="34"/>
  </w:num>
  <w:num w:numId="11">
    <w:abstractNumId w:val="16"/>
  </w:num>
  <w:num w:numId="12">
    <w:abstractNumId w:val="38"/>
  </w:num>
  <w:num w:numId="13">
    <w:abstractNumId w:val="14"/>
  </w:num>
  <w:num w:numId="14">
    <w:abstractNumId w:val="7"/>
  </w:num>
  <w:num w:numId="15">
    <w:abstractNumId w:val="6"/>
  </w:num>
  <w:num w:numId="16">
    <w:abstractNumId w:val="26"/>
  </w:num>
  <w:num w:numId="17">
    <w:abstractNumId w:val="15"/>
  </w:num>
  <w:num w:numId="18">
    <w:abstractNumId w:val="31"/>
  </w:num>
  <w:num w:numId="19">
    <w:abstractNumId w:val="25"/>
  </w:num>
  <w:num w:numId="20">
    <w:abstractNumId w:val="23"/>
  </w:num>
  <w:num w:numId="21">
    <w:abstractNumId w:val="32"/>
  </w:num>
  <w:num w:numId="22">
    <w:abstractNumId w:val="27"/>
  </w:num>
  <w:num w:numId="23">
    <w:abstractNumId w:val="9"/>
  </w:num>
  <w:num w:numId="24">
    <w:abstractNumId w:val="35"/>
  </w:num>
  <w:num w:numId="25">
    <w:abstractNumId w:val="19"/>
  </w:num>
  <w:num w:numId="26">
    <w:abstractNumId w:val="2"/>
  </w:num>
  <w:num w:numId="27">
    <w:abstractNumId w:val="40"/>
  </w:num>
  <w:num w:numId="28">
    <w:abstractNumId w:val="12"/>
  </w:num>
  <w:num w:numId="29">
    <w:abstractNumId w:val="17"/>
  </w:num>
  <w:num w:numId="30">
    <w:abstractNumId w:val="8"/>
  </w:num>
  <w:num w:numId="31">
    <w:abstractNumId w:val="18"/>
  </w:num>
  <w:num w:numId="32">
    <w:abstractNumId w:val="24"/>
  </w:num>
  <w:num w:numId="33">
    <w:abstractNumId w:val="41"/>
  </w:num>
  <w:num w:numId="34">
    <w:abstractNumId w:val="20"/>
  </w:num>
  <w:num w:numId="35">
    <w:abstractNumId w:val="1"/>
  </w:num>
  <w:num w:numId="36">
    <w:abstractNumId w:val="0"/>
  </w:num>
  <w:num w:numId="37">
    <w:abstractNumId w:val="3"/>
  </w:num>
  <w:num w:numId="38">
    <w:abstractNumId w:val="22"/>
  </w:num>
  <w:num w:numId="39">
    <w:abstractNumId w:val="21"/>
  </w:num>
  <w:num w:numId="40">
    <w:abstractNumId w:val="30"/>
  </w:num>
  <w:num w:numId="41">
    <w:abstractNumId w:val="39"/>
  </w:num>
  <w:num w:numId="42">
    <w:abstractNumId w:val="4"/>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des, Kathy">
    <w15:presenceInfo w15:providerId="AD" w15:userId="S-1-5-21-1922771939-1581663855-1617787245-7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7A3"/>
    <w:rsid w:val="00006D84"/>
    <w:rsid w:val="00007103"/>
    <w:rsid w:val="00012C36"/>
    <w:rsid w:val="00017882"/>
    <w:rsid w:val="000204A6"/>
    <w:rsid w:val="000374C6"/>
    <w:rsid w:val="00052627"/>
    <w:rsid w:val="00054D8E"/>
    <w:rsid w:val="0007788C"/>
    <w:rsid w:val="00081AA3"/>
    <w:rsid w:val="00093DFC"/>
    <w:rsid w:val="000A396E"/>
    <w:rsid w:val="000A4DAA"/>
    <w:rsid w:val="000B0970"/>
    <w:rsid w:val="000B0BC1"/>
    <w:rsid w:val="000B425F"/>
    <w:rsid w:val="000B4CA3"/>
    <w:rsid w:val="000C0828"/>
    <w:rsid w:val="000D5A81"/>
    <w:rsid w:val="000E2B45"/>
    <w:rsid w:val="000E4277"/>
    <w:rsid w:val="000E5E5F"/>
    <w:rsid w:val="00100260"/>
    <w:rsid w:val="001006C0"/>
    <w:rsid w:val="00101408"/>
    <w:rsid w:val="00121B64"/>
    <w:rsid w:val="001259C2"/>
    <w:rsid w:val="001279C7"/>
    <w:rsid w:val="001375F4"/>
    <w:rsid w:val="00146087"/>
    <w:rsid w:val="00146D5E"/>
    <w:rsid w:val="00146F97"/>
    <w:rsid w:val="00151218"/>
    <w:rsid w:val="001513E9"/>
    <w:rsid w:val="001622C7"/>
    <w:rsid w:val="00180613"/>
    <w:rsid w:val="001958FE"/>
    <w:rsid w:val="0019737E"/>
    <w:rsid w:val="001A08DC"/>
    <w:rsid w:val="001A54A8"/>
    <w:rsid w:val="001B2894"/>
    <w:rsid w:val="001B716D"/>
    <w:rsid w:val="001C13B3"/>
    <w:rsid w:val="001C3657"/>
    <w:rsid w:val="001C4ECD"/>
    <w:rsid w:val="001C6B13"/>
    <w:rsid w:val="001E0234"/>
    <w:rsid w:val="001E5C06"/>
    <w:rsid w:val="001E760A"/>
    <w:rsid w:val="001F4F67"/>
    <w:rsid w:val="0021199B"/>
    <w:rsid w:val="00215795"/>
    <w:rsid w:val="00217315"/>
    <w:rsid w:val="00217EB5"/>
    <w:rsid w:val="0022052B"/>
    <w:rsid w:val="00221BBF"/>
    <w:rsid w:val="00222510"/>
    <w:rsid w:val="0022484C"/>
    <w:rsid w:val="00234B5E"/>
    <w:rsid w:val="00236AF5"/>
    <w:rsid w:val="002377CF"/>
    <w:rsid w:val="002508D3"/>
    <w:rsid w:val="00250AFA"/>
    <w:rsid w:val="00254C58"/>
    <w:rsid w:val="00255545"/>
    <w:rsid w:val="00257E1A"/>
    <w:rsid w:val="002703F5"/>
    <w:rsid w:val="00274517"/>
    <w:rsid w:val="00277C10"/>
    <w:rsid w:val="00281E71"/>
    <w:rsid w:val="00287AFB"/>
    <w:rsid w:val="00291E14"/>
    <w:rsid w:val="002B1742"/>
    <w:rsid w:val="002B2E22"/>
    <w:rsid w:val="002C00BB"/>
    <w:rsid w:val="002C3181"/>
    <w:rsid w:val="002C6BB9"/>
    <w:rsid w:val="002D3C22"/>
    <w:rsid w:val="002E204D"/>
    <w:rsid w:val="002E5CA9"/>
    <w:rsid w:val="002E6B23"/>
    <w:rsid w:val="002F2E90"/>
    <w:rsid w:val="002F37F7"/>
    <w:rsid w:val="002F648B"/>
    <w:rsid w:val="003015C4"/>
    <w:rsid w:val="00303978"/>
    <w:rsid w:val="003052A2"/>
    <w:rsid w:val="00305FA3"/>
    <w:rsid w:val="00316BB7"/>
    <w:rsid w:val="003330FF"/>
    <w:rsid w:val="00342964"/>
    <w:rsid w:val="00350F79"/>
    <w:rsid w:val="00351B95"/>
    <w:rsid w:val="00353370"/>
    <w:rsid w:val="003556EA"/>
    <w:rsid w:val="003567A8"/>
    <w:rsid w:val="00362464"/>
    <w:rsid w:val="003634E0"/>
    <w:rsid w:val="0036743E"/>
    <w:rsid w:val="003776B9"/>
    <w:rsid w:val="003827A7"/>
    <w:rsid w:val="00385166"/>
    <w:rsid w:val="00391EA0"/>
    <w:rsid w:val="00392ADC"/>
    <w:rsid w:val="003A16B2"/>
    <w:rsid w:val="003A2F44"/>
    <w:rsid w:val="003A31F8"/>
    <w:rsid w:val="003A43EC"/>
    <w:rsid w:val="003B440C"/>
    <w:rsid w:val="003B7608"/>
    <w:rsid w:val="003C0E51"/>
    <w:rsid w:val="003C7CB5"/>
    <w:rsid w:val="003D0EDB"/>
    <w:rsid w:val="003D3DAA"/>
    <w:rsid w:val="003E79B9"/>
    <w:rsid w:val="003F0B8D"/>
    <w:rsid w:val="003F2D96"/>
    <w:rsid w:val="00400E2A"/>
    <w:rsid w:val="00402689"/>
    <w:rsid w:val="0041099F"/>
    <w:rsid w:val="004133A1"/>
    <w:rsid w:val="0044019F"/>
    <w:rsid w:val="00441AA0"/>
    <w:rsid w:val="00441AC5"/>
    <w:rsid w:val="00443936"/>
    <w:rsid w:val="004468E9"/>
    <w:rsid w:val="0045029A"/>
    <w:rsid w:val="00457AB6"/>
    <w:rsid w:val="00460471"/>
    <w:rsid w:val="00461F6E"/>
    <w:rsid w:val="00463D05"/>
    <w:rsid w:val="004649FD"/>
    <w:rsid w:val="0047027A"/>
    <w:rsid w:val="00471D7F"/>
    <w:rsid w:val="004879B5"/>
    <w:rsid w:val="00490308"/>
    <w:rsid w:val="004976FE"/>
    <w:rsid w:val="004B2D81"/>
    <w:rsid w:val="004B5A7B"/>
    <w:rsid w:val="004B68F7"/>
    <w:rsid w:val="004C0153"/>
    <w:rsid w:val="004D1D31"/>
    <w:rsid w:val="004F1B9B"/>
    <w:rsid w:val="005008CF"/>
    <w:rsid w:val="005038B4"/>
    <w:rsid w:val="005049D7"/>
    <w:rsid w:val="00524E64"/>
    <w:rsid w:val="00534105"/>
    <w:rsid w:val="005467A3"/>
    <w:rsid w:val="005616BF"/>
    <w:rsid w:val="005659C3"/>
    <w:rsid w:val="00567656"/>
    <w:rsid w:val="0057178E"/>
    <w:rsid w:val="00577C5A"/>
    <w:rsid w:val="00581BBD"/>
    <w:rsid w:val="005824B7"/>
    <w:rsid w:val="005831F7"/>
    <w:rsid w:val="00585D2C"/>
    <w:rsid w:val="0059374B"/>
    <w:rsid w:val="00597DE0"/>
    <w:rsid w:val="005B0485"/>
    <w:rsid w:val="005B3556"/>
    <w:rsid w:val="005B6854"/>
    <w:rsid w:val="005C0C5A"/>
    <w:rsid w:val="005C227C"/>
    <w:rsid w:val="005E2C51"/>
    <w:rsid w:val="005E360C"/>
    <w:rsid w:val="005E3620"/>
    <w:rsid w:val="005F2C08"/>
    <w:rsid w:val="005F2CAB"/>
    <w:rsid w:val="006028FA"/>
    <w:rsid w:val="00606ADE"/>
    <w:rsid w:val="00612F7C"/>
    <w:rsid w:val="00614889"/>
    <w:rsid w:val="00626258"/>
    <w:rsid w:val="00633214"/>
    <w:rsid w:val="006403E3"/>
    <w:rsid w:val="00641194"/>
    <w:rsid w:val="00651E83"/>
    <w:rsid w:val="00655628"/>
    <w:rsid w:val="00657694"/>
    <w:rsid w:val="006577B6"/>
    <w:rsid w:val="006629AC"/>
    <w:rsid w:val="0067239A"/>
    <w:rsid w:val="00684746"/>
    <w:rsid w:val="00686C52"/>
    <w:rsid w:val="00692B89"/>
    <w:rsid w:val="00694BB6"/>
    <w:rsid w:val="00695D1E"/>
    <w:rsid w:val="006A09A1"/>
    <w:rsid w:val="006B737F"/>
    <w:rsid w:val="006C3312"/>
    <w:rsid w:val="006C41C5"/>
    <w:rsid w:val="006C41F7"/>
    <w:rsid w:val="006D59D3"/>
    <w:rsid w:val="006E2A4D"/>
    <w:rsid w:val="006E5398"/>
    <w:rsid w:val="006F2026"/>
    <w:rsid w:val="006F69C7"/>
    <w:rsid w:val="00700F96"/>
    <w:rsid w:val="00701FF4"/>
    <w:rsid w:val="00706880"/>
    <w:rsid w:val="00706C09"/>
    <w:rsid w:val="00707A5B"/>
    <w:rsid w:val="0071001F"/>
    <w:rsid w:val="007149E6"/>
    <w:rsid w:val="007158F6"/>
    <w:rsid w:val="007242C7"/>
    <w:rsid w:val="00727CE9"/>
    <w:rsid w:val="00735B5B"/>
    <w:rsid w:val="00735CCE"/>
    <w:rsid w:val="0074172D"/>
    <w:rsid w:val="0074450E"/>
    <w:rsid w:val="00752106"/>
    <w:rsid w:val="00754301"/>
    <w:rsid w:val="007557F0"/>
    <w:rsid w:val="0077281B"/>
    <w:rsid w:val="00775AE7"/>
    <w:rsid w:val="00782ACE"/>
    <w:rsid w:val="00785345"/>
    <w:rsid w:val="00791BA1"/>
    <w:rsid w:val="007928F3"/>
    <w:rsid w:val="0079748B"/>
    <w:rsid w:val="007A622C"/>
    <w:rsid w:val="007B7756"/>
    <w:rsid w:val="007D4AA8"/>
    <w:rsid w:val="007E0893"/>
    <w:rsid w:val="00800276"/>
    <w:rsid w:val="00803166"/>
    <w:rsid w:val="0080352C"/>
    <w:rsid w:val="0080359F"/>
    <w:rsid w:val="008129E3"/>
    <w:rsid w:val="008135A5"/>
    <w:rsid w:val="00824023"/>
    <w:rsid w:val="00840C1C"/>
    <w:rsid w:val="0084507D"/>
    <w:rsid w:val="008529E8"/>
    <w:rsid w:val="00860BBD"/>
    <w:rsid w:val="0087062E"/>
    <w:rsid w:val="00875EB6"/>
    <w:rsid w:val="00886F3B"/>
    <w:rsid w:val="00890050"/>
    <w:rsid w:val="008A0E23"/>
    <w:rsid w:val="008A2308"/>
    <w:rsid w:val="008A369D"/>
    <w:rsid w:val="008C43AA"/>
    <w:rsid w:val="008C523A"/>
    <w:rsid w:val="008E252D"/>
    <w:rsid w:val="008E7277"/>
    <w:rsid w:val="008F68B1"/>
    <w:rsid w:val="008F7FAA"/>
    <w:rsid w:val="00907784"/>
    <w:rsid w:val="0091040E"/>
    <w:rsid w:val="009208B8"/>
    <w:rsid w:val="00922B3F"/>
    <w:rsid w:val="009231AA"/>
    <w:rsid w:val="00927E0F"/>
    <w:rsid w:val="00934057"/>
    <w:rsid w:val="00936B23"/>
    <w:rsid w:val="00937DE1"/>
    <w:rsid w:val="009529B8"/>
    <w:rsid w:val="009545CB"/>
    <w:rsid w:val="00956731"/>
    <w:rsid w:val="00960C55"/>
    <w:rsid w:val="00961471"/>
    <w:rsid w:val="00975368"/>
    <w:rsid w:val="00984767"/>
    <w:rsid w:val="00987190"/>
    <w:rsid w:val="00997133"/>
    <w:rsid w:val="009B01CB"/>
    <w:rsid w:val="009B70D2"/>
    <w:rsid w:val="009D0388"/>
    <w:rsid w:val="009D5EE4"/>
    <w:rsid w:val="009E3E4F"/>
    <w:rsid w:val="009F3534"/>
    <w:rsid w:val="009F55CA"/>
    <w:rsid w:val="009F7FF2"/>
    <w:rsid w:val="00A00842"/>
    <w:rsid w:val="00A105FE"/>
    <w:rsid w:val="00A13B44"/>
    <w:rsid w:val="00A1531D"/>
    <w:rsid w:val="00A21496"/>
    <w:rsid w:val="00A2157E"/>
    <w:rsid w:val="00A22782"/>
    <w:rsid w:val="00A27A2D"/>
    <w:rsid w:val="00A313F9"/>
    <w:rsid w:val="00A31F9B"/>
    <w:rsid w:val="00A35D15"/>
    <w:rsid w:val="00A53450"/>
    <w:rsid w:val="00A54320"/>
    <w:rsid w:val="00A56279"/>
    <w:rsid w:val="00A6388B"/>
    <w:rsid w:val="00A801BD"/>
    <w:rsid w:val="00A80D39"/>
    <w:rsid w:val="00A81780"/>
    <w:rsid w:val="00A822FB"/>
    <w:rsid w:val="00A93ABD"/>
    <w:rsid w:val="00AA4B1A"/>
    <w:rsid w:val="00AB0334"/>
    <w:rsid w:val="00AB0919"/>
    <w:rsid w:val="00AB10A7"/>
    <w:rsid w:val="00AB5FCB"/>
    <w:rsid w:val="00AB7DF7"/>
    <w:rsid w:val="00AC07AA"/>
    <w:rsid w:val="00AC5F70"/>
    <w:rsid w:val="00AD27E0"/>
    <w:rsid w:val="00AE4641"/>
    <w:rsid w:val="00AE487B"/>
    <w:rsid w:val="00AE4964"/>
    <w:rsid w:val="00AE6BF8"/>
    <w:rsid w:val="00AE6EB9"/>
    <w:rsid w:val="00B029F1"/>
    <w:rsid w:val="00B02C5A"/>
    <w:rsid w:val="00B323AF"/>
    <w:rsid w:val="00B47A17"/>
    <w:rsid w:val="00B51FE0"/>
    <w:rsid w:val="00B55B53"/>
    <w:rsid w:val="00B636CE"/>
    <w:rsid w:val="00B77072"/>
    <w:rsid w:val="00B8025A"/>
    <w:rsid w:val="00B83F14"/>
    <w:rsid w:val="00B84D34"/>
    <w:rsid w:val="00BA6876"/>
    <w:rsid w:val="00BB427E"/>
    <w:rsid w:val="00BB62BC"/>
    <w:rsid w:val="00BC131B"/>
    <w:rsid w:val="00BC5904"/>
    <w:rsid w:val="00BC5F5E"/>
    <w:rsid w:val="00BD0070"/>
    <w:rsid w:val="00BD5E4E"/>
    <w:rsid w:val="00BE15EB"/>
    <w:rsid w:val="00BE221F"/>
    <w:rsid w:val="00BE50DE"/>
    <w:rsid w:val="00BF7949"/>
    <w:rsid w:val="00C00412"/>
    <w:rsid w:val="00C026D1"/>
    <w:rsid w:val="00C05340"/>
    <w:rsid w:val="00C12199"/>
    <w:rsid w:val="00C15E17"/>
    <w:rsid w:val="00C242DC"/>
    <w:rsid w:val="00C2519F"/>
    <w:rsid w:val="00C251AA"/>
    <w:rsid w:val="00C25292"/>
    <w:rsid w:val="00C27E6C"/>
    <w:rsid w:val="00C360D1"/>
    <w:rsid w:val="00C4064E"/>
    <w:rsid w:val="00C4488D"/>
    <w:rsid w:val="00C45B29"/>
    <w:rsid w:val="00C52252"/>
    <w:rsid w:val="00C5563D"/>
    <w:rsid w:val="00C5581F"/>
    <w:rsid w:val="00C5674D"/>
    <w:rsid w:val="00C6242C"/>
    <w:rsid w:val="00C62624"/>
    <w:rsid w:val="00C72CF1"/>
    <w:rsid w:val="00C73F74"/>
    <w:rsid w:val="00C7524C"/>
    <w:rsid w:val="00C80616"/>
    <w:rsid w:val="00CA16D6"/>
    <w:rsid w:val="00CA230E"/>
    <w:rsid w:val="00CB383D"/>
    <w:rsid w:val="00CB3A0D"/>
    <w:rsid w:val="00CC382D"/>
    <w:rsid w:val="00CC5639"/>
    <w:rsid w:val="00CD08BA"/>
    <w:rsid w:val="00CD719A"/>
    <w:rsid w:val="00CE2827"/>
    <w:rsid w:val="00CE5443"/>
    <w:rsid w:val="00CF6EFE"/>
    <w:rsid w:val="00CF7E61"/>
    <w:rsid w:val="00D26344"/>
    <w:rsid w:val="00D36A39"/>
    <w:rsid w:val="00D41DAF"/>
    <w:rsid w:val="00D429FE"/>
    <w:rsid w:val="00D434A6"/>
    <w:rsid w:val="00D46E9F"/>
    <w:rsid w:val="00D5781F"/>
    <w:rsid w:val="00D6719D"/>
    <w:rsid w:val="00D700F1"/>
    <w:rsid w:val="00D7554D"/>
    <w:rsid w:val="00D7561D"/>
    <w:rsid w:val="00D7728F"/>
    <w:rsid w:val="00D85C16"/>
    <w:rsid w:val="00D86CB3"/>
    <w:rsid w:val="00DA1CC2"/>
    <w:rsid w:val="00DA20FA"/>
    <w:rsid w:val="00DA437D"/>
    <w:rsid w:val="00DA7200"/>
    <w:rsid w:val="00DB1CEB"/>
    <w:rsid w:val="00DB795E"/>
    <w:rsid w:val="00DC379C"/>
    <w:rsid w:val="00DC6DEF"/>
    <w:rsid w:val="00DD0F6B"/>
    <w:rsid w:val="00DD4E87"/>
    <w:rsid w:val="00DD7CCE"/>
    <w:rsid w:val="00DE3EF7"/>
    <w:rsid w:val="00DE5227"/>
    <w:rsid w:val="00DF4FF2"/>
    <w:rsid w:val="00E005C8"/>
    <w:rsid w:val="00E02F7D"/>
    <w:rsid w:val="00E073A8"/>
    <w:rsid w:val="00E1382E"/>
    <w:rsid w:val="00E157B7"/>
    <w:rsid w:val="00E24D7B"/>
    <w:rsid w:val="00E26DC5"/>
    <w:rsid w:val="00E47333"/>
    <w:rsid w:val="00E47A0E"/>
    <w:rsid w:val="00E5103D"/>
    <w:rsid w:val="00E665F4"/>
    <w:rsid w:val="00E66EF6"/>
    <w:rsid w:val="00E73CE4"/>
    <w:rsid w:val="00E76431"/>
    <w:rsid w:val="00E82412"/>
    <w:rsid w:val="00E82D06"/>
    <w:rsid w:val="00E85AC5"/>
    <w:rsid w:val="00E86F00"/>
    <w:rsid w:val="00E914DB"/>
    <w:rsid w:val="00EA4858"/>
    <w:rsid w:val="00EA7B7B"/>
    <w:rsid w:val="00EB56BF"/>
    <w:rsid w:val="00ED1D83"/>
    <w:rsid w:val="00EF2811"/>
    <w:rsid w:val="00EF33C1"/>
    <w:rsid w:val="00F029AE"/>
    <w:rsid w:val="00F20B56"/>
    <w:rsid w:val="00F2101A"/>
    <w:rsid w:val="00F23F9D"/>
    <w:rsid w:val="00F34BFE"/>
    <w:rsid w:val="00F40BAC"/>
    <w:rsid w:val="00F4486C"/>
    <w:rsid w:val="00F53A6C"/>
    <w:rsid w:val="00F711D6"/>
    <w:rsid w:val="00F76A7C"/>
    <w:rsid w:val="00F83DF6"/>
    <w:rsid w:val="00F924C8"/>
    <w:rsid w:val="00F93BF9"/>
    <w:rsid w:val="00FA317A"/>
    <w:rsid w:val="00FA514D"/>
    <w:rsid w:val="00FA5E03"/>
    <w:rsid w:val="00FA7BF2"/>
    <w:rsid w:val="00FB34CB"/>
    <w:rsid w:val="00FB67EE"/>
    <w:rsid w:val="00FB76FC"/>
    <w:rsid w:val="00FC622B"/>
    <w:rsid w:val="00FD1E73"/>
    <w:rsid w:val="00FD73D3"/>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7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1" w:hanging="10"/>
    </w:pPr>
    <w:rPr>
      <w:rFonts w:ascii="Arial" w:eastAsia="Arial" w:hAnsi="Arial" w:cs="Arial"/>
      <w:color w:val="000000"/>
    </w:rPr>
  </w:style>
  <w:style w:type="paragraph" w:styleId="Heading1">
    <w:name w:val="heading 1"/>
    <w:next w:val="Normal"/>
    <w:link w:val="Heading1Char"/>
    <w:uiPriority w:val="9"/>
    <w:unhideWhenUsed/>
    <w:qFormat/>
    <w:pPr>
      <w:keepNext/>
      <w:keepLines/>
      <w:pBdr>
        <w:top w:val="single" w:sz="7" w:space="0" w:color="000000"/>
        <w:left w:val="single" w:sz="7" w:space="0" w:color="000000"/>
        <w:bottom w:val="single" w:sz="7" w:space="0" w:color="000000"/>
        <w:right w:val="single" w:sz="7" w:space="0" w:color="000000"/>
      </w:pBdr>
      <w:shd w:val="clear" w:color="auto" w:fill="E5E5E5"/>
      <w:spacing w:after="0"/>
      <w:jc w:val="center"/>
      <w:outlineLvl w:val="0"/>
    </w:pPr>
    <w:rPr>
      <w:rFonts w:ascii="Arial" w:eastAsia="Arial" w:hAnsi="Arial" w:cs="Arial"/>
      <w:b/>
      <w:i/>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10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01F"/>
    <w:rPr>
      <w:rFonts w:ascii="Arial" w:eastAsia="Arial" w:hAnsi="Arial" w:cs="Arial"/>
      <w:color w:val="000000"/>
    </w:rPr>
  </w:style>
  <w:style w:type="paragraph" w:styleId="Header">
    <w:name w:val="header"/>
    <w:basedOn w:val="Normal"/>
    <w:link w:val="HeaderChar"/>
    <w:uiPriority w:val="99"/>
    <w:unhideWhenUsed/>
    <w:rsid w:val="00D86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CB3"/>
    <w:rPr>
      <w:rFonts w:ascii="Arial" w:eastAsia="Arial" w:hAnsi="Arial" w:cs="Arial"/>
      <w:color w:val="000000"/>
    </w:rPr>
  </w:style>
  <w:style w:type="character" w:styleId="Hyperlink">
    <w:name w:val="Hyperlink"/>
    <w:basedOn w:val="DefaultParagraphFont"/>
    <w:uiPriority w:val="99"/>
    <w:unhideWhenUsed/>
    <w:rsid w:val="005E2C51"/>
    <w:rPr>
      <w:color w:val="0563C1" w:themeColor="hyperlink"/>
      <w:u w:val="single"/>
    </w:rPr>
  </w:style>
  <w:style w:type="paragraph" w:styleId="ListParagraph">
    <w:name w:val="List Paragraph"/>
    <w:basedOn w:val="Normal"/>
    <w:uiPriority w:val="34"/>
    <w:qFormat/>
    <w:rsid w:val="00657694"/>
    <w:pPr>
      <w:ind w:left="720"/>
      <w:contextualSpacing/>
    </w:pPr>
  </w:style>
  <w:style w:type="paragraph" w:styleId="BalloonText">
    <w:name w:val="Balloon Text"/>
    <w:basedOn w:val="Normal"/>
    <w:link w:val="BalloonTextChar"/>
    <w:uiPriority w:val="99"/>
    <w:semiHidden/>
    <w:unhideWhenUsed/>
    <w:rsid w:val="00093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DFC"/>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8025A"/>
    <w:rPr>
      <w:sz w:val="16"/>
      <w:szCs w:val="16"/>
    </w:rPr>
  </w:style>
  <w:style w:type="paragraph" w:styleId="CommentText">
    <w:name w:val="annotation text"/>
    <w:basedOn w:val="Normal"/>
    <w:link w:val="CommentTextChar"/>
    <w:uiPriority w:val="99"/>
    <w:semiHidden/>
    <w:unhideWhenUsed/>
    <w:rsid w:val="00B8025A"/>
    <w:pPr>
      <w:spacing w:line="240" w:lineRule="auto"/>
    </w:pPr>
    <w:rPr>
      <w:sz w:val="20"/>
      <w:szCs w:val="20"/>
    </w:rPr>
  </w:style>
  <w:style w:type="character" w:customStyle="1" w:styleId="CommentTextChar">
    <w:name w:val="Comment Text Char"/>
    <w:basedOn w:val="DefaultParagraphFont"/>
    <w:link w:val="CommentText"/>
    <w:uiPriority w:val="99"/>
    <w:semiHidden/>
    <w:rsid w:val="00B8025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8025A"/>
    <w:rPr>
      <w:b/>
      <w:bCs/>
    </w:rPr>
  </w:style>
  <w:style w:type="character" w:customStyle="1" w:styleId="CommentSubjectChar">
    <w:name w:val="Comment Subject Char"/>
    <w:basedOn w:val="CommentTextChar"/>
    <w:link w:val="CommentSubject"/>
    <w:uiPriority w:val="99"/>
    <w:semiHidden/>
    <w:rsid w:val="00B8025A"/>
    <w:rPr>
      <w:rFonts w:ascii="Arial" w:eastAsia="Arial" w:hAnsi="Arial" w:cs="Arial"/>
      <w:b/>
      <w:bCs/>
      <w:color w:val="000000"/>
      <w:sz w:val="20"/>
      <w:szCs w:val="20"/>
    </w:rPr>
  </w:style>
  <w:style w:type="paragraph" w:customStyle="1" w:styleId="Default">
    <w:name w:val="Default"/>
    <w:rsid w:val="005C227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7561D"/>
    <w:pPr>
      <w:spacing w:after="0" w:line="240" w:lineRule="auto"/>
    </w:pPr>
    <w:rPr>
      <w:rFonts w:ascii="Arial" w:eastAsia="Arial" w:hAnsi="Arial" w:cs="Arial"/>
      <w:color w:val="000000"/>
    </w:rPr>
  </w:style>
  <w:style w:type="paragraph" w:styleId="BodyText">
    <w:name w:val="Body Text"/>
    <w:basedOn w:val="Normal"/>
    <w:link w:val="BodyTextChar"/>
    <w:uiPriority w:val="1"/>
    <w:qFormat/>
    <w:rsid w:val="00F2101A"/>
    <w:pPr>
      <w:widowControl w:val="0"/>
      <w:spacing w:after="0" w:line="240" w:lineRule="auto"/>
      <w:ind w:left="1579" w:hanging="360"/>
    </w:pPr>
    <w:rPr>
      <w:rFonts w:eastAsia="Times New Roman" w:cs="Times New Roman"/>
      <w:color w:val="auto"/>
    </w:rPr>
  </w:style>
  <w:style w:type="character" w:customStyle="1" w:styleId="BodyTextChar">
    <w:name w:val="Body Text Char"/>
    <w:basedOn w:val="DefaultParagraphFont"/>
    <w:link w:val="BodyText"/>
    <w:uiPriority w:val="1"/>
    <w:rsid w:val="00F2101A"/>
    <w:rPr>
      <w:rFonts w:ascii="Arial" w:eastAsia="Times New Roman" w:hAnsi="Arial" w:cs="Times New Roman"/>
    </w:rPr>
  </w:style>
  <w:style w:type="paragraph" w:customStyle="1" w:styleId="CM14">
    <w:name w:val="CM14"/>
    <w:basedOn w:val="Default"/>
    <w:next w:val="Default"/>
    <w:uiPriority w:val="99"/>
    <w:rsid w:val="00C6242C"/>
    <w:rPr>
      <w:color w:val="auto"/>
    </w:rPr>
  </w:style>
  <w:style w:type="character" w:customStyle="1" w:styleId="UnresolvedMention">
    <w:name w:val="Unresolved Mention"/>
    <w:basedOn w:val="DefaultParagraphFont"/>
    <w:uiPriority w:val="99"/>
    <w:semiHidden/>
    <w:unhideWhenUsed/>
    <w:rsid w:val="00DC379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1" w:hanging="10"/>
    </w:pPr>
    <w:rPr>
      <w:rFonts w:ascii="Arial" w:eastAsia="Arial" w:hAnsi="Arial" w:cs="Arial"/>
      <w:color w:val="000000"/>
    </w:rPr>
  </w:style>
  <w:style w:type="paragraph" w:styleId="Heading1">
    <w:name w:val="heading 1"/>
    <w:next w:val="Normal"/>
    <w:link w:val="Heading1Char"/>
    <w:uiPriority w:val="9"/>
    <w:unhideWhenUsed/>
    <w:qFormat/>
    <w:pPr>
      <w:keepNext/>
      <w:keepLines/>
      <w:pBdr>
        <w:top w:val="single" w:sz="7" w:space="0" w:color="000000"/>
        <w:left w:val="single" w:sz="7" w:space="0" w:color="000000"/>
        <w:bottom w:val="single" w:sz="7" w:space="0" w:color="000000"/>
        <w:right w:val="single" w:sz="7" w:space="0" w:color="000000"/>
      </w:pBdr>
      <w:shd w:val="clear" w:color="auto" w:fill="E5E5E5"/>
      <w:spacing w:after="0"/>
      <w:jc w:val="center"/>
      <w:outlineLvl w:val="0"/>
    </w:pPr>
    <w:rPr>
      <w:rFonts w:ascii="Arial" w:eastAsia="Arial" w:hAnsi="Arial" w:cs="Arial"/>
      <w:b/>
      <w:i/>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10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01F"/>
    <w:rPr>
      <w:rFonts w:ascii="Arial" w:eastAsia="Arial" w:hAnsi="Arial" w:cs="Arial"/>
      <w:color w:val="000000"/>
    </w:rPr>
  </w:style>
  <w:style w:type="paragraph" w:styleId="Header">
    <w:name w:val="header"/>
    <w:basedOn w:val="Normal"/>
    <w:link w:val="HeaderChar"/>
    <w:uiPriority w:val="99"/>
    <w:unhideWhenUsed/>
    <w:rsid w:val="00D86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CB3"/>
    <w:rPr>
      <w:rFonts w:ascii="Arial" w:eastAsia="Arial" w:hAnsi="Arial" w:cs="Arial"/>
      <w:color w:val="000000"/>
    </w:rPr>
  </w:style>
  <w:style w:type="character" w:styleId="Hyperlink">
    <w:name w:val="Hyperlink"/>
    <w:basedOn w:val="DefaultParagraphFont"/>
    <w:uiPriority w:val="99"/>
    <w:unhideWhenUsed/>
    <w:rsid w:val="005E2C51"/>
    <w:rPr>
      <w:color w:val="0563C1" w:themeColor="hyperlink"/>
      <w:u w:val="single"/>
    </w:rPr>
  </w:style>
  <w:style w:type="paragraph" w:styleId="ListParagraph">
    <w:name w:val="List Paragraph"/>
    <w:basedOn w:val="Normal"/>
    <w:uiPriority w:val="34"/>
    <w:qFormat/>
    <w:rsid w:val="00657694"/>
    <w:pPr>
      <w:ind w:left="720"/>
      <w:contextualSpacing/>
    </w:pPr>
  </w:style>
  <w:style w:type="paragraph" w:styleId="BalloonText">
    <w:name w:val="Balloon Text"/>
    <w:basedOn w:val="Normal"/>
    <w:link w:val="BalloonTextChar"/>
    <w:uiPriority w:val="99"/>
    <w:semiHidden/>
    <w:unhideWhenUsed/>
    <w:rsid w:val="00093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DFC"/>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8025A"/>
    <w:rPr>
      <w:sz w:val="16"/>
      <w:szCs w:val="16"/>
    </w:rPr>
  </w:style>
  <w:style w:type="paragraph" w:styleId="CommentText">
    <w:name w:val="annotation text"/>
    <w:basedOn w:val="Normal"/>
    <w:link w:val="CommentTextChar"/>
    <w:uiPriority w:val="99"/>
    <w:semiHidden/>
    <w:unhideWhenUsed/>
    <w:rsid w:val="00B8025A"/>
    <w:pPr>
      <w:spacing w:line="240" w:lineRule="auto"/>
    </w:pPr>
    <w:rPr>
      <w:sz w:val="20"/>
      <w:szCs w:val="20"/>
    </w:rPr>
  </w:style>
  <w:style w:type="character" w:customStyle="1" w:styleId="CommentTextChar">
    <w:name w:val="Comment Text Char"/>
    <w:basedOn w:val="DefaultParagraphFont"/>
    <w:link w:val="CommentText"/>
    <w:uiPriority w:val="99"/>
    <w:semiHidden/>
    <w:rsid w:val="00B8025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8025A"/>
    <w:rPr>
      <w:b/>
      <w:bCs/>
    </w:rPr>
  </w:style>
  <w:style w:type="character" w:customStyle="1" w:styleId="CommentSubjectChar">
    <w:name w:val="Comment Subject Char"/>
    <w:basedOn w:val="CommentTextChar"/>
    <w:link w:val="CommentSubject"/>
    <w:uiPriority w:val="99"/>
    <w:semiHidden/>
    <w:rsid w:val="00B8025A"/>
    <w:rPr>
      <w:rFonts w:ascii="Arial" w:eastAsia="Arial" w:hAnsi="Arial" w:cs="Arial"/>
      <w:b/>
      <w:bCs/>
      <w:color w:val="000000"/>
      <w:sz w:val="20"/>
      <w:szCs w:val="20"/>
    </w:rPr>
  </w:style>
  <w:style w:type="paragraph" w:customStyle="1" w:styleId="Default">
    <w:name w:val="Default"/>
    <w:rsid w:val="005C227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7561D"/>
    <w:pPr>
      <w:spacing w:after="0" w:line="240" w:lineRule="auto"/>
    </w:pPr>
    <w:rPr>
      <w:rFonts w:ascii="Arial" w:eastAsia="Arial" w:hAnsi="Arial" w:cs="Arial"/>
      <w:color w:val="000000"/>
    </w:rPr>
  </w:style>
  <w:style w:type="paragraph" w:styleId="BodyText">
    <w:name w:val="Body Text"/>
    <w:basedOn w:val="Normal"/>
    <w:link w:val="BodyTextChar"/>
    <w:uiPriority w:val="1"/>
    <w:qFormat/>
    <w:rsid w:val="00F2101A"/>
    <w:pPr>
      <w:widowControl w:val="0"/>
      <w:spacing w:after="0" w:line="240" w:lineRule="auto"/>
      <w:ind w:left="1579" w:hanging="360"/>
    </w:pPr>
    <w:rPr>
      <w:rFonts w:eastAsia="Times New Roman" w:cs="Times New Roman"/>
      <w:color w:val="auto"/>
    </w:rPr>
  </w:style>
  <w:style w:type="character" w:customStyle="1" w:styleId="BodyTextChar">
    <w:name w:val="Body Text Char"/>
    <w:basedOn w:val="DefaultParagraphFont"/>
    <w:link w:val="BodyText"/>
    <w:uiPriority w:val="1"/>
    <w:rsid w:val="00F2101A"/>
    <w:rPr>
      <w:rFonts w:ascii="Arial" w:eastAsia="Times New Roman" w:hAnsi="Arial" w:cs="Times New Roman"/>
    </w:rPr>
  </w:style>
  <w:style w:type="paragraph" w:customStyle="1" w:styleId="CM14">
    <w:name w:val="CM14"/>
    <w:basedOn w:val="Default"/>
    <w:next w:val="Default"/>
    <w:uiPriority w:val="99"/>
    <w:rsid w:val="00C6242C"/>
    <w:rPr>
      <w:color w:val="auto"/>
    </w:rPr>
  </w:style>
  <w:style w:type="character" w:customStyle="1" w:styleId="UnresolvedMention">
    <w:name w:val="Unresolved Mention"/>
    <w:basedOn w:val="DefaultParagraphFont"/>
    <w:uiPriority w:val="99"/>
    <w:semiHidden/>
    <w:unhideWhenUsed/>
    <w:rsid w:val="00DC37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amswebsearch.nrc.gov/idmws/ViewDocByAccession.asp?AccessionNumber=ML041410573" TargetMode="External"/><Relationship Id="rId18" Type="http://schemas.openxmlformats.org/officeDocument/2006/relationships/hyperlink" Target="http://www.nrc.gov/reading-rm/doc-collections/cfr/part061/" TargetMode="External"/><Relationship Id="rId26" Type="http://schemas.openxmlformats.org/officeDocument/2006/relationships/hyperlink" Target="https://scp.nrc.gov/procedures/sa105.pdf" TargetMode="External"/><Relationship Id="rId39" Type="http://schemas.openxmlformats.org/officeDocument/2006/relationships/hyperlink" Target="https://scp.nrc.gov/procedures/sa103.pdf" TargetMode="External"/><Relationship Id="rId21" Type="http://schemas.openxmlformats.org/officeDocument/2006/relationships/hyperlink" Target="http://www.nrc.gov/docs/ML0414/ML041410578.pdf" TargetMode="External"/><Relationship Id="rId34" Type="http://schemas.openxmlformats.org/officeDocument/2006/relationships/hyperlink" Target="https://www.nrc.gov/docs/ML0816/ML081690257.pdf" TargetMode="External"/><Relationship Id="rId42" Type="http://schemas.openxmlformats.org/officeDocument/2006/relationships/hyperlink" Target="https://scp.nrc.gov/procedures/sa300.pdf" TargetMode="External"/><Relationship Id="rId47" Type="http://schemas.openxmlformats.org/officeDocument/2006/relationships/hyperlink" Target="http://www.nrc.gov/docs/ML1028/ML102800160.pdf" TargetMode="External"/><Relationship Id="rId50" Type="http://schemas.openxmlformats.org/officeDocument/2006/relationships/hyperlink" Target="http://www.nrc.gov/reading-rm/doc-collections/insp-manual/inspection-procedure/ip83890.pdf" TargetMode="External"/><Relationship Id="rId55" Type="http://schemas.openxmlformats.org/officeDocument/2006/relationships/hyperlink" Target="http://www.nrc.gov/docs/ML1323/ML13233A181.pdf" TargetMode="External"/><Relationship Id="rId63" Type="http://schemas.openxmlformats.org/officeDocument/2006/relationships/hyperlink" Target="http://www.nrc.gov/waste/llw-disposal.html" TargetMode="External"/><Relationship Id="rId68" Type="http://schemas.openxmlformats.org/officeDocument/2006/relationships/hyperlink" Target="http://www.nrc.gov/reading-rm/doc-collections/nuregs/contract/cr6567/"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nrc.gov/reading-rm/doc-collections/nuregs/staff/sr1757/" TargetMode="External"/><Relationship Id="rId2" Type="http://schemas.openxmlformats.org/officeDocument/2006/relationships/numbering" Target="numbering.xml"/><Relationship Id="rId16" Type="http://schemas.openxmlformats.org/officeDocument/2006/relationships/hyperlink" Target="https://scp.nrc.gov/procedures/sa300.pdf" TargetMode="External"/><Relationship Id="rId29" Type="http://schemas.openxmlformats.org/officeDocument/2006/relationships/hyperlink" Target="http://nrc-stp.ornl.gov/procedures/sa103.pdf" TargetMode="External"/><Relationship Id="rId11" Type="http://schemas.openxmlformats.org/officeDocument/2006/relationships/hyperlink" Target="http://adamswebsearch.nrc.gov/idmws/ViewDocByAccession.asp?AccessionNumber=ML041410578" TargetMode="External"/><Relationship Id="rId24" Type="http://schemas.openxmlformats.org/officeDocument/2006/relationships/hyperlink" Target="https://scp.nrc.gov/procedures/sa103.pdf" TargetMode="External"/><Relationship Id="rId32" Type="http://schemas.openxmlformats.org/officeDocument/2006/relationships/hyperlink" Target="https://www.nrc.gov/reading-rm/doc-collections/nuregs/staff/sr2175/" TargetMode="External"/><Relationship Id="rId37" Type="http://schemas.openxmlformats.org/officeDocument/2006/relationships/hyperlink" Target="https://scp.nrc.gov/procedures/sa101.pdf" TargetMode="External"/><Relationship Id="rId40" Type="http://schemas.openxmlformats.org/officeDocument/2006/relationships/hyperlink" Target="https://scp.nrc.gov/procedures/sa104.pdf" TargetMode="External"/><Relationship Id="rId45" Type="http://schemas.openxmlformats.org/officeDocument/2006/relationships/hyperlink" Target="http://www.nrc.gov/reading-rm/doc-collections/insp-manual/manual-chapter/mc2401.pdf" TargetMode="External"/><Relationship Id="rId53" Type="http://schemas.openxmlformats.org/officeDocument/2006/relationships/hyperlink" Target="http://www.nrc.gov/docs/ML0618/ML061800401.pdf" TargetMode="External"/><Relationship Id="rId58" Type="http://schemas.openxmlformats.org/officeDocument/2006/relationships/hyperlink" Target="http://www.nrc.gov/docs/ML0037/ML003739515.pdf" TargetMode="External"/><Relationship Id="rId66" Type="http://schemas.openxmlformats.org/officeDocument/2006/relationships/hyperlink" Target="http://www.nrc.gov/docs/ML0809/ML080980411.pdf" TargetMode="External"/><Relationship Id="rId7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adamswebsearch.nrc.gov/idmws/ViewDocByAccession.asp?AccessionNumber=ML041730152" TargetMode="External"/><Relationship Id="rId23" Type="http://schemas.openxmlformats.org/officeDocument/2006/relationships/hyperlink" Target="https://scp.nrc.gov/procedures/sa102.pdf" TargetMode="External"/><Relationship Id="rId28" Type="http://schemas.openxmlformats.org/officeDocument/2006/relationships/hyperlink" Target="http://nrc-stp.ornl.gov/procedures/sa100.pdf" TargetMode="External"/><Relationship Id="rId36" Type="http://schemas.openxmlformats.org/officeDocument/2006/relationships/hyperlink" Target="https://scp.nrc.gov/procedures/sa100.pdf" TargetMode="External"/><Relationship Id="rId49" Type="http://schemas.openxmlformats.org/officeDocument/2006/relationships/hyperlink" Target="http://www.nrc.gov/reading-rm/doc-collections/insp-manual/inspection-procedure/ip83822.pdf" TargetMode="External"/><Relationship Id="rId57" Type="http://schemas.openxmlformats.org/officeDocument/2006/relationships/hyperlink" Target="http://www.nrc.gov/docs/ML0717/ML071790506.pdf" TargetMode="External"/><Relationship Id="rId61" Type="http://schemas.openxmlformats.org/officeDocument/2006/relationships/hyperlink" Target="http://www.nrc.gov/reading-rm/doc-collections/nuregs/contract/cr6346/" TargetMode="External"/><Relationship Id="rId10" Type="http://schemas.openxmlformats.org/officeDocument/2006/relationships/image" Target="media/image2.jpeg"/><Relationship Id="rId19" Type="http://schemas.openxmlformats.org/officeDocument/2006/relationships/hyperlink" Target="http://nrc-stp.ornl.gov/procedures/sa100.pdf" TargetMode="External"/><Relationship Id="rId31" Type="http://schemas.openxmlformats.org/officeDocument/2006/relationships/hyperlink" Target="https://www.nrc.gov/reading-rm/doc-collections/insp-manual/manual-chapter/mc2401.pdf" TargetMode="External"/><Relationship Id="rId44" Type="http://schemas.openxmlformats.org/officeDocument/2006/relationships/hyperlink" Target="http://www.nrc.gov/docs/ML1224/ML12240A129.pdf" TargetMode="External"/><Relationship Id="rId52" Type="http://schemas.openxmlformats.org/officeDocument/2006/relationships/hyperlink" Target="http://www.nrc.gov/reading-rm/doc-collections/insp-manual/inspection-procedure/ip87102.pdf" TargetMode="External"/><Relationship Id="rId60" Type="http://schemas.openxmlformats.org/officeDocument/2006/relationships/hyperlink" Target="http://www.nrc.gov/reading-rm/doc-collections/nuregs/staff/sr2175/" TargetMode="External"/><Relationship Id="rId65" Type="http://schemas.openxmlformats.org/officeDocument/2006/relationships/hyperlink" Target="https://www.nrc.gov/docs/ML0807/ML080710243.pdf"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nrc.gov/reading-rm/doc-collections/insp-manual/manual-chapter/mc2401.pdf" TargetMode="External"/><Relationship Id="rId22" Type="http://schemas.openxmlformats.org/officeDocument/2006/relationships/hyperlink" Target="https://scp.nrc.gov/procedures/sa101.pdf" TargetMode="External"/><Relationship Id="rId27" Type="http://schemas.openxmlformats.org/officeDocument/2006/relationships/hyperlink" Target="http://nrc-stp.ornl.gov/procedures/sa100.pdf" TargetMode="External"/><Relationship Id="rId30" Type="http://schemas.openxmlformats.org/officeDocument/2006/relationships/hyperlink" Target="https://www.nrc.gov/docs/ML1323/ML13233A178.pdf" TargetMode="External"/><Relationship Id="rId35" Type="http://schemas.openxmlformats.org/officeDocument/2006/relationships/hyperlink" Target="https://www.nrc.gov/reading-rm/doc-collections/cfr/part020/" TargetMode="External"/><Relationship Id="rId43" Type="http://schemas.openxmlformats.org/officeDocument/2006/relationships/hyperlink" Target="http://www.nrc.gov/docs/ML0414/ML041410578.pdf" TargetMode="External"/><Relationship Id="rId48" Type="http://schemas.openxmlformats.org/officeDocument/2006/relationships/hyperlink" Target="http://www.nrc.gov/docs/ML0804/ML080420263.pdf" TargetMode="External"/><Relationship Id="rId56" Type="http://schemas.openxmlformats.org/officeDocument/2006/relationships/hyperlink" Target="http://www.nrc.gov/docs/ML1323/ML13233A182.pdf" TargetMode="External"/><Relationship Id="rId64" Type="http://schemas.openxmlformats.org/officeDocument/2006/relationships/hyperlink" Target="http://www.nrc.gov/reading-rm/doc-collections/insp-manual/inspection-procedure/ip84100.pdf" TargetMode="External"/><Relationship Id="rId69" Type="http://schemas.openxmlformats.org/officeDocument/2006/relationships/hyperlink" Target="http://www.nrc.gov/docs/ML0816/ML081690257.pdf" TargetMode="External"/><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www.nrc.gov/reading-rm/doc-collections/insp-manual/inspection-procedure/ip86750.pdf" TargetMode="External"/><Relationship Id="rId72" Type="http://schemas.openxmlformats.org/officeDocument/2006/relationships/hyperlink" Target="http://www.nrc.gov/reading-rm/doc-collections/nuregs/contract/cr6647/" TargetMode="External"/><Relationship Id="rId3" Type="http://schemas.openxmlformats.org/officeDocument/2006/relationships/styles" Target="styles.xml"/><Relationship Id="rId12" Type="http://schemas.openxmlformats.org/officeDocument/2006/relationships/hyperlink" Target="http://adamswebsearch.nrc.gov/idmws/ViewDocByAccession.asp?AccessionNumber=ML041410578" TargetMode="External"/><Relationship Id="rId17" Type="http://schemas.openxmlformats.org/officeDocument/2006/relationships/hyperlink" Target="http://nrc-stp.ornl.gov/procedures/sa400.pdf" TargetMode="External"/><Relationship Id="rId25" Type="http://schemas.openxmlformats.org/officeDocument/2006/relationships/hyperlink" Target="https://scp.nrc.gov/procedures/sa104.pdf" TargetMode="External"/><Relationship Id="rId33" Type="http://schemas.openxmlformats.org/officeDocument/2006/relationships/hyperlink" Target="https://www.nrc.gov/reading-rm/doc-collections/insp-manual/manual-chapter/mc2401.pdf" TargetMode="External"/><Relationship Id="rId38" Type="http://schemas.openxmlformats.org/officeDocument/2006/relationships/hyperlink" Target="https://scp.nrc.gov/procedures/sa102.pdf" TargetMode="External"/><Relationship Id="rId46" Type="http://schemas.openxmlformats.org/officeDocument/2006/relationships/hyperlink" Target="http://www.nrc.gov/reading-rm/doc-collections/insp-manual/manual-chapter/mc2410.pdf" TargetMode="External"/><Relationship Id="rId59" Type="http://schemas.openxmlformats.org/officeDocument/2006/relationships/hyperlink" Target="http://www.nrc.gov/reading-rm/doc-collections/nuregs/staff/sr0945/" TargetMode="External"/><Relationship Id="rId67" Type="http://schemas.openxmlformats.org/officeDocument/2006/relationships/hyperlink" Target="http://www.nrc.gov/docs/ML0037/ML003739520.pdf" TargetMode="External"/><Relationship Id="rId20" Type="http://schemas.openxmlformats.org/officeDocument/2006/relationships/hyperlink" Target="http://nrc-stp.ornl.gov/procedures/sa100.pdf" TargetMode="External"/><Relationship Id="rId41" Type="http://schemas.openxmlformats.org/officeDocument/2006/relationships/hyperlink" Target="https://scp.nrc.gov/procedures/sa105.pdf" TargetMode="External"/><Relationship Id="rId54" Type="http://schemas.openxmlformats.org/officeDocument/2006/relationships/hyperlink" Target="http://www.nrc.gov/docs/ML1323/ML13233A179.pdf" TargetMode="External"/><Relationship Id="rId62" Type="http://schemas.openxmlformats.org/officeDocument/2006/relationships/hyperlink" Target="https://www.nrc.gov/reading-rm/doc-collections/nuregs/staff/sr1854/" TargetMode="External"/><Relationship Id="rId70" Type="http://schemas.openxmlformats.org/officeDocument/2006/relationships/hyperlink" Target="http://www.nrc.gov/reading-rm/doc-collections/insp-manual/inspection-procedure/ip87104.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1911-CEA1-496F-8A8B-F31D7A5E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6883</Words>
  <Characters>39237</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SA-109-- Reviewing the Non-Common Performance Indicator, Low-Level Radioactive Waste Disposal Program</vt:lpstr>
    </vt:vector>
  </TitlesOfParts>
  <Company>USNRC</Company>
  <LinksUpToDate>false</LinksUpToDate>
  <CharactersWithSpaces>46028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SA-109-- Reviewing the Non-Common Performance Indicator, Low-Level Radioactive Waste Disposal Program</dc:title>
  <dc:subject/>
  <dc:creator>Document Conversion</dc:creator>
  <cp:keywords/>
  <cp:lastModifiedBy>SYSTEM</cp:lastModifiedBy>
  <cp:revision>2</cp:revision>
  <cp:lastPrinted>2017-02-08T15:33:00Z</cp:lastPrinted>
  <dcterms:created xsi:type="dcterms:W3CDTF">2017-10-25T15:34:00Z</dcterms:created>
  <dcterms:modified xsi:type="dcterms:W3CDTF">2017-10-25T15:34:00Z</dcterms:modified>
</cp:coreProperties>
</file>