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67" w:rsidRPr="009C000A" w:rsidRDefault="00AA6167" w:rsidP="00AA6167">
      <w:pPr>
        <w:rPr>
          <w:rFonts w:ascii="Times New Roman" w:hAnsi="Times New Roman"/>
        </w:rPr>
      </w:pPr>
      <w:r w:rsidRPr="009C000A">
        <w:rPr>
          <w:rFonts w:ascii="Times New Roman" w:hAnsi="Times New Roman"/>
        </w:rPr>
        <w:t xml:space="preserve">RI 76 </w:t>
      </w:r>
      <w:r w:rsidRPr="009C000A">
        <w:rPr>
          <w:rFonts w:ascii="Times New Roman" w:hAnsi="Times New Roman"/>
        </w:rPr>
        <w:t>10</w:t>
      </w:r>
      <w:r w:rsidRPr="009C000A">
        <w:rPr>
          <w:rFonts w:ascii="Times New Roman" w:hAnsi="Times New Roman"/>
          <w:i/>
          <w:iCs/>
        </w:rPr>
        <w:t>(201510-3206-001)</w:t>
      </w:r>
      <w:r w:rsidRPr="009C000A">
        <w:rPr>
          <w:rFonts w:ascii="Times New Roman" w:hAnsi="Times New Roman"/>
        </w:rPr>
        <w:t xml:space="preserve">  </w:t>
      </w:r>
    </w:p>
    <w:p w:rsidR="00AA6167" w:rsidRPr="009C000A" w:rsidRDefault="00AA6167" w:rsidP="00AA6167">
      <w:pPr>
        <w:rPr>
          <w:rFonts w:ascii="Times New Roman" w:hAnsi="Times New Roman"/>
        </w:rPr>
      </w:pPr>
    </w:p>
    <w:p w:rsidR="00AA6167" w:rsidRPr="009C000A" w:rsidRDefault="00AA6167" w:rsidP="00AA6167">
      <w:pPr>
        <w:rPr>
          <w:rFonts w:ascii="Times New Roman" w:hAnsi="Times New Roman"/>
        </w:rPr>
      </w:pPr>
    </w:p>
    <w:p w:rsidR="00AA6167" w:rsidRPr="009C000A" w:rsidRDefault="00AA6167" w:rsidP="00AA6167">
      <w:pPr>
        <w:rPr>
          <w:rFonts w:ascii="Times New Roman" w:hAnsi="Times New Roman"/>
        </w:rPr>
      </w:pPr>
      <w:r w:rsidRPr="009C000A">
        <w:rPr>
          <w:rFonts w:ascii="Times New Roman" w:hAnsi="Times New Roman"/>
        </w:rPr>
        <w:t>The handling protocol for the RI 76-10</w:t>
      </w:r>
      <w:r w:rsidRPr="009C000A">
        <w:rPr>
          <w:rFonts w:ascii="Times New Roman" w:hAnsi="Times New Roman"/>
          <w:i/>
          <w:iCs/>
        </w:rPr>
        <w:t>(201510-3206-001</w:t>
      </w:r>
      <w:proofErr w:type="gramStart"/>
      <w:r w:rsidRPr="009C000A">
        <w:rPr>
          <w:rFonts w:ascii="Times New Roman" w:hAnsi="Times New Roman"/>
          <w:i/>
          <w:iCs/>
        </w:rPr>
        <w:t>)</w:t>
      </w:r>
      <w:r w:rsidRPr="009C000A">
        <w:rPr>
          <w:rFonts w:ascii="Times New Roman" w:hAnsi="Times New Roman"/>
        </w:rPr>
        <w:t xml:space="preserve">  is</w:t>
      </w:r>
      <w:proofErr w:type="gramEnd"/>
      <w:r w:rsidRPr="009C000A">
        <w:rPr>
          <w:rFonts w:ascii="Times New Roman" w:hAnsi="Times New Roman"/>
        </w:rPr>
        <w:t xml:space="preserve"> the same as the SF 2823 </w:t>
      </w:r>
      <w:r w:rsidRPr="009C000A">
        <w:rPr>
          <w:rFonts w:ascii="Times New Roman" w:hAnsi="Times New Roman"/>
          <w:i/>
          <w:iCs/>
        </w:rPr>
        <w:t>(3206-0136)</w:t>
      </w:r>
      <w:r w:rsidRPr="009C000A">
        <w:rPr>
          <w:rFonts w:ascii="Times New Roman" w:hAnsi="Times New Roman"/>
        </w:rPr>
        <w:t xml:space="preserve"> “Designation of Beneficiary”: the information is “housed’ by the Retirement Operations Center in the annuitant’s retirement file. </w:t>
      </w:r>
    </w:p>
    <w:p w:rsidR="00AA6167" w:rsidRPr="009C000A" w:rsidRDefault="00AA6167" w:rsidP="00AA6167">
      <w:pPr>
        <w:rPr>
          <w:rFonts w:ascii="Times New Roman" w:hAnsi="Times New Roman"/>
        </w:rPr>
      </w:pPr>
    </w:p>
    <w:p w:rsidR="00AA6167" w:rsidRPr="009C000A" w:rsidRDefault="00AA6167" w:rsidP="00AA6167">
      <w:pPr>
        <w:rPr>
          <w:rFonts w:ascii="Times New Roman" w:hAnsi="Times New Roman"/>
        </w:rPr>
      </w:pPr>
      <w:r w:rsidRPr="009C000A">
        <w:rPr>
          <w:rFonts w:ascii="Times New Roman" w:hAnsi="Times New Roman"/>
        </w:rPr>
        <w:t xml:space="preserve">It is not stored electronically by OPM/Retirement Services.  It is in paper format only in the retirement file. </w:t>
      </w:r>
    </w:p>
    <w:p w:rsidR="00AA6167" w:rsidRPr="009C000A" w:rsidRDefault="00AA6167" w:rsidP="00AA6167">
      <w:pPr>
        <w:rPr>
          <w:rFonts w:ascii="Times New Roman" w:hAnsi="Times New Roman"/>
        </w:rPr>
      </w:pPr>
    </w:p>
    <w:p w:rsidR="00AA6167" w:rsidRPr="009C000A" w:rsidRDefault="00AA6167" w:rsidP="00AA6167">
      <w:pPr>
        <w:rPr>
          <w:rFonts w:ascii="Times New Roman" w:hAnsi="Times New Roman"/>
        </w:rPr>
      </w:pPr>
      <w:r w:rsidRPr="009C000A">
        <w:rPr>
          <w:rFonts w:ascii="Times New Roman" w:hAnsi="Times New Roman"/>
        </w:rPr>
        <w:t>The information on the form typically is not used until the annuitant’s death.  At that time the FEGLI life insurance is certified by RS to OFEGLI (MetLife) accompanied by the assignment, which is used for payment to an assignee/beneficiary.</w:t>
      </w:r>
    </w:p>
    <w:p w:rsidR="005029A5" w:rsidRPr="009C000A" w:rsidRDefault="005029A5">
      <w:pPr>
        <w:rPr>
          <w:rFonts w:ascii="Times New Roman" w:hAnsi="Times New Roman"/>
        </w:rPr>
      </w:pPr>
      <w:bookmarkStart w:id="0" w:name="_GoBack"/>
      <w:bookmarkEnd w:id="0"/>
    </w:p>
    <w:sectPr w:rsidR="005029A5" w:rsidRPr="009C0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67"/>
    <w:rsid w:val="005029A5"/>
    <w:rsid w:val="009C000A"/>
    <w:rsid w:val="00AA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Conyers, Charles C</dc:creator>
  <cp:lastModifiedBy>Conyers, Charles C</cp:lastModifiedBy>
  <cp:revision>3</cp:revision>
  <dcterms:created xsi:type="dcterms:W3CDTF">2016-02-25T17:36:00Z</dcterms:created>
  <dcterms:modified xsi:type="dcterms:W3CDTF">2016-02-25T17:37:00Z</dcterms:modified>
</cp:coreProperties>
</file>