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C8287C" w:rsidRDefault="00B46BB7">
      <w:pPr>
        <w:rPr>
          <w:rFonts w:ascii="Arial" w:hAnsi="Arial" w:cs="Arial"/>
          <w:b/>
          <w:color w:val="auto"/>
        </w:rPr>
      </w:pPr>
      <w:r w:rsidRPr="00C8287C">
        <w:rPr>
          <w:rFonts w:ascii="Arial" w:hAnsi="Arial" w:cs="Arial"/>
          <w:b/>
          <w:color w:val="auto"/>
        </w:rPr>
        <w:t>Non-substantive Change Request</w:t>
      </w:r>
    </w:p>
    <w:p w:rsidR="00DC7B5A" w:rsidRPr="00C8287C" w:rsidRDefault="00B46BB7">
      <w:pPr>
        <w:rPr>
          <w:rFonts w:ascii="Arial" w:hAnsi="Arial" w:cs="Arial"/>
          <w:b/>
          <w:color w:val="auto"/>
        </w:rPr>
      </w:pPr>
      <w:r w:rsidRPr="00C8287C">
        <w:rPr>
          <w:rFonts w:ascii="Arial" w:hAnsi="Arial" w:cs="Arial"/>
          <w:b/>
          <w:color w:val="auto"/>
        </w:rPr>
        <w:t>0535-0</w:t>
      </w:r>
      <w:r w:rsidR="00AC6D42" w:rsidRPr="00C8287C">
        <w:rPr>
          <w:rFonts w:ascii="Arial" w:hAnsi="Arial" w:cs="Arial"/>
          <w:b/>
          <w:color w:val="auto"/>
        </w:rPr>
        <w:t>254</w:t>
      </w:r>
      <w:r w:rsidRPr="00C8287C">
        <w:rPr>
          <w:rFonts w:ascii="Arial" w:hAnsi="Arial" w:cs="Arial"/>
          <w:b/>
          <w:color w:val="auto"/>
        </w:rPr>
        <w:t xml:space="preserve"> – </w:t>
      </w:r>
      <w:r w:rsidR="00AC6D42" w:rsidRPr="00C8287C">
        <w:rPr>
          <w:rFonts w:ascii="Arial" w:hAnsi="Arial" w:cs="Arial"/>
          <w:b/>
          <w:color w:val="auto"/>
        </w:rPr>
        <w:t>Current Agricultural Industrial Reports (CAIR)</w:t>
      </w:r>
      <w:r w:rsidR="00DC7B5A" w:rsidRPr="00C8287C">
        <w:rPr>
          <w:rFonts w:ascii="Arial" w:hAnsi="Arial" w:cs="Arial"/>
          <w:b/>
          <w:color w:val="auto"/>
        </w:rPr>
        <w:t xml:space="preserve"> Surveys – </w:t>
      </w:r>
      <w:bookmarkStart w:id="0" w:name="_GoBack"/>
      <w:bookmarkEnd w:id="0"/>
      <w:r w:rsidR="00323E4F">
        <w:rPr>
          <w:rFonts w:ascii="Arial" w:hAnsi="Arial" w:cs="Arial"/>
          <w:b/>
          <w:color w:val="auto"/>
        </w:rPr>
        <w:t>Dec</w:t>
      </w:r>
      <w:r w:rsidR="00C8287C">
        <w:rPr>
          <w:rFonts w:ascii="Arial" w:hAnsi="Arial" w:cs="Arial"/>
          <w:b/>
          <w:color w:val="auto"/>
        </w:rPr>
        <w:t>.</w:t>
      </w:r>
      <w:r w:rsidR="00054F26" w:rsidRPr="00C8287C">
        <w:rPr>
          <w:rFonts w:ascii="Arial" w:hAnsi="Arial" w:cs="Arial"/>
          <w:b/>
          <w:color w:val="auto"/>
        </w:rPr>
        <w:t xml:space="preserve"> 2015</w:t>
      </w:r>
    </w:p>
    <w:p w:rsidR="00992F4F" w:rsidRPr="007F4F5C" w:rsidRDefault="00054F26" w:rsidP="00F77645">
      <w:pPr>
        <w:rPr>
          <w:rFonts w:ascii="Arial" w:hAnsi="Arial" w:cs="Arial"/>
          <w:color w:val="auto"/>
        </w:rPr>
      </w:pPr>
      <w:r w:rsidRPr="007F4F5C">
        <w:rPr>
          <w:rFonts w:ascii="Arial" w:hAnsi="Arial" w:cs="Arial"/>
          <w:color w:val="auto"/>
        </w:rPr>
        <w:t xml:space="preserve">In 2014 when NASS took over eight of the forty-seven Current Industrial Reports (CIR) (OMB # 0607-0476) from the Census Bureau, </w:t>
      </w:r>
      <w:r w:rsidR="00992F4F" w:rsidRPr="007F4F5C">
        <w:rPr>
          <w:rFonts w:ascii="Arial" w:hAnsi="Arial" w:cs="Arial"/>
          <w:color w:val="auto"/>
        </w:rPr>
        <w:t>NASS was unable to obtain the lists of businesses which the Census Bureau used to conduct the CIRs.</w:t>
      </w:r>
      <w:r w:rsidRPr="007F4F5C">
        <w:rPr>
          <w:rFonts w:ascii="Arial" w:hAnsi="Arial" w:cs="Arial"/>
          <w:color w:val="auto"/>
        </w:rPr>
        <w:t xml:space="preserve"> </w:t>
      </w:r>
      <w:r w:rsidR="00992F4F" w:rsidRPr="007F4F5C">
        <w:rPr>
          <w:rFonts w:ascii="Arial" w:hAnsi="Arial" w:cs="Arial"/>
          <w:color w:val="auto"/>
        </w:rPr>
        <w:t>Subsequently, NASS undertook a list building effort, which involved communicating with various industry leaders in order to obtain names, internet searches for business</w:t>
      </w:r>
      <w:r w:rsidR="0002043B">
        <w:rPr>
          <w:rFonts w:ascii="Arial" w:hAnsi="Arial" w:cs="Arial"/>
          <w:color w:val="auto"/>
        </w:rPr>
        <w:t>es</w:t>
      </w:r>
      <w:r w:rsidR="00992F4F" w:rsidRPr="007F4F5C">
        <w:rPr>
          <w:rFonts w:ascii="Arial" w:hAnsi="Arial" w:cs="Arial"/>
          <w:color w:val="auto"/>
        </w:rPr>
        <w:t xml:space="preserve"> of possible interest, and obtaining names from trade magazines and various literature. </w:t>
      </w:r>
    </w:p>
    <w:p w:rsidR="00992F4F" w:rsidRPr="007F4F5C" w:rsidRDefault="00992F4F" w:rsidP="00F77645">
      <w:pPr>
        <w:rPr>
          <w:rFonts w:ascii="Arial" w:hAnsi="Arial" w:cs="Arial"/>
          <w:color w:val="auto"/>
        </w:rPr>
      </w:pPr>
      <w:r w:rsidRPr="007F4F5C">
        <w:rPr>
          <w:rFonts w:ascii="Arial" w:hAnsi="Arial" w:cs="Arial"/>
          <w:color w:val="auto"/>
        </w:rPr>
        <w:t>NASS then conducted a “screening” survey</w:t>
      </w:r>
      <w:r w:rsidR="00EA53D8" w:rsidRPr="007F4F5C">
        <w:rPr>
          <w:rFonts w:ascii="Arial" w:hAnsi="Arial" w:cs="Arial"/>
          <w:color w:val="auto"/>
        </w:rPr>
        <w:t xml:space="preserve"> from the names obtained from these various sources for the purpose of:</w:t>
      </w:r>
    </w:p>
    <w:p w:rsidR="00EA53D8" w:rsidRPr="007F4F5C" w:rsidRDefault="00EA53D8" w:rsidP="00EA53D8">
      <w:pPr>
        <w:pStyle w:val="ListParagraph"/>
        <w:numPr>
          <w:ilvl w:val="0"/>
          <w:numId w:val="3"/>
        </w:numPr>
        <w:rPr>
          <w:rFonts w:ascii="Arial" w:hAnsi="Arial" w:cs="Arial"/>
          <w:color w:val="auto"/>
        </w:rPr>
      </w:pPr>
      <w:r w:rsidRPr="007F4F5C">
        <w:rPr>
          <w:rFonts w:ascii="Arial" w:hAnsi="Arial" w:cs="Arial"/>
          <w:color w:val="auto"/>
        </w:rPr>
        <w:t xml:space="preserve">Determine if the businesses were </w:t>
      </w:r>
      <w:r w:rsidR="00573AFE" w:rsidRPr="007F4F5C">
        <w:rPr>
          <w:rFonts w:ascii="Arial" w:hAnsi="Arial" w:cs="Arial"/>
          <w:color w:val="auto"/>
        </w:rPr>
        <w:t>still</w:t>
      </w:r>
      <w:r w:rsidRPr="007F4F5C">
        <w:rPr>
          <w:rFonts w:ascii="Arial" w:hAnsi="Arial" w:cs="Arial"/>
          <w:color w:val="auto"/>
        </w:rPr>
        <w:t xml:space="preserve"> operating.</w:t>
      </w:r>
    </w:p>
    <w:p w:rsidR="00573AFE" w:rsidRPr="007F4F5C" w:rsidRDefault="00EA53D8" w:rsidP="00573AFE">
      <w:pPr>
        <w:pStyle w:val="ListParagraph"/>
        <w:numPr>
          <w:ilvl w:val="0"/>
          <w:numId w:val="3"/>
        </w:numPr>
        <w:rPr>
          <w:rFonts w:ascii="Arial" w:hAnsi="Arial" w:cs="Arial"/>
          <w:color w:val="auto"/>
        </w:rPr>
      </w:pPr>
      <w:r w:rsidRPr="007F4F5C">
        <w:rPr>
          <w:rFonts w:ascii="Arial" w:hAnsi="Arial" w:cs="Arial"/>
          <w:color w:val="auto"/>
        </w:rPr>
        <w:t>Determin</w:t>
      </w:r>
      <w:r w:rsidR="00573AFE" w:rsidRPr="007F4F5C">
        <w:rPr>
          <w:rFonts w:ascii="Arial" w:hAnsi="Arial" w:cs="Arial"/>
          <w:color w:val="auto"/>
        </w:rPr>
        <w:t>e</w:t>
      </w:r>
      <w:r w:rsidRPr="007F4F5C">
        <w:rPr>
          <w:rFonts w:ascii="Arial" w:hAnsi="Arial" w:cs="Arial"/>
          <w:color w:val="auto"/>
        </w:rPr>
        <w:t xml:space="preserve"> if the businesses produced the items of interest.</w:t>
      </w:r>
    </w:p>
    <w:p w:rsidR="00EA53D8" w:rsidRPr="007F4F5C" w:rsidRDefault="00EA53D8" w:rsidP="00573AFE">
      <w:pPr>
        <w:pStyle w:val="ListParagraph"/>
        <w:numPr>
          <w:ilvl w:val="0"/>
          <w:numId w:val="3"/>
        </w:numPr>
        <w:rPr>
          <w:rFonts w:ascii="Arial" w:hAnsi="Arial" w:cs="Arial"/>
          <w:color w:val="auto"/>
        </w:rPr>
      </w:pPr>
      <w:r w:rsidRPr="007F4F5C">
        <w:rPr>
          <w:rFonts w:ascii="Arial" w:hAnsi="Arial" w:cs="Arial"/>
          <w:color w:val="auto"/>
        </w:rPr>
        <w:t xml:space="preserve">Introduce </w:t>
      </w:r>
      <w:r w:rsidR="00573AFE" w:rsidRPr="007F4F5C">
        <w:rPr>
          <w:rFonts w:ascii="Arial" w:hAnsi="Arial" w:cs="Arial"/>
          <w:color w:val="auto"/>
        </w:rPr>
        <w:t xml:space="preserve">these </w:t>
      </w:r>
      <w:r w:rsidRPr="007F4F5C">
        <w:rPr>
          <w:rFonts w:ascii="Arial" w:hAnsi="Arial" w:cs="Arial"/>
          <w:color w:val="auto"/>
        </w:rPr>
        <w:t>businesses to NASS, and let them know that we were now conducting these surveys.</w:t>
      </w:r>
    </w:p>
    <w:p w:rsidR="00573AFE" w:rsidRPr="007F4F5C" w:rsidRDefault="00A9605F" w:rsidP="00F77645">
      <w:pPr>
        <w:rPr>
          <w:rFonts w:ascii="Arial" w:hAnsi="Arial" w:cs="Arial"/>
          <w:color w:val="auto"/>
        </w:rPr>
      </w:pPr>
      <w:r w:rsidRPr="007F4F5C">
        <w:rPr>
          <w:rFonts w:ascii="Arial" w:hAnsi="Arial" w:cs="Arial"/>
          <w:color w:val="auto"/>
        </w:rPr>
        <w:t xml:space="preserve">As a result of the screening phase </w:t>
      </w:r>
      <w:r w:rsidR="004A6FE1" w:rsidRPr="007F4F5C">
        <w:rPr>
          <w:rFonts w:ascii="Arial" w:hAnsi="Arial" w:cs="Arial"/>
          <w:color w:val="auto"/>
        </w:rPr>
        <w:t>NASS was</w:t>
      </w:r>
      <w:r w:rsidRPr="007F4F5C">
        <w:rPr>
          <w:rFonts w:ascii="Arial" w:hAnsi="Arial" w:cs="Arial"/>
          <w:color w:val="auto"/>
        </w:rPr>
        <w:t xml:space="preserve"> able to</w:t>
      </w:r>
      <w:r w:rsidR="008C5437" w:rsidRPr="007F4F5C">
        <w:rPr>
          <w:rFonts w:ascii="Arial" w:hAnsi="Arial" w:cs="Arial"/>
          <w:color w:val="auto"/>
        </w:rPr>
        <w:t xml:space="preserve"> determine a population of </w:t>
      </w:r>
      <w:r w:rsidR="005E752E" w:rsidRPr="007F4F5C">
        <w:rPr>
          <w:rFonts w:ascii="Arial" w:hAnsi="Arial" w:cs="Arial"/>
          <w:color w:val="auto"/>
        </w:rPr>
        <w:t>operations</w:t>
      </w:r>
      <w:r w:rsidR="008C5437" w:rsidRPr="007F4F5C">
        <w:rPr>
          <w:rFonts w:ascii="Arial" w:hAnsi="Arial" w:cs="Arial"/>
          <w:color w:val="auto"/>
        </w:rPr>
        <w:t xml:space="preserve"> which qualified for the C</w:t>
      </w:r>
      <w:r w:rsidR="00573AFE" w:rsidRPr="007F4F5C">
        <w:rPr>
          <w:rFonts w:ascii="Arial" w:hAnsi="Arial" w:cs="Arial"/>
          <w:color w:val="auto"/>
        </w:rPr>
        <w:t>urrent Agricultural Industrial Report (C</w:t>
      </w:r>
      <w:r w:rsidR="008C5437" w:rsidRPr="007F4F5C">
        <w:rPr>
          <w:rFonts w:ascii="Arial" w:hAnsi="Arial" w:cs="Arial"/>
          <w:color w:val="auto"/>
        </w:rPr>
        <w:t>AIR</w:t>
      </w:r>
      <w:r w:rsidR="00573AFE" w:rsidRPr="007F4F5C">
        <w:rPr>
          <w:rFonts w:ascii="Arial" w:hAnsi="Arial" w:cs="Arial"/>
          <w:color w:val="auto"/>
        </w:rPr>
        <w:t>)</w:t>
      </w:r>
      <w:r w:rsidR="008C5437" w:rsidRPr="007F4F5C">
        <w:rPr>
          <w:rFonts w:ascii="Arial" w:hAnsi="Arial" w:cs="Arial"/>
          <w:color w:val="auto"/>
        </w:rPr>
        <w:t xml:space="preserve"> surveys. </w:t>
      </w:r>
      <w:r w:rsidRPr="007F4F5C">
        <w:rPr>
          <w:rFonts w:ascii="Arial" w:hAnsi="Arial" w:cs="Arial"/>
          <w:color w:val="auto"/>
        </w:rPr>
        <w:t xml:space="preserve"> Operations that did not qualify or no longer qualified for th</w:t>
      </w:r>
      <w:r w:rsidR="004E232D" w:rsidRPr="007F4F5C">
        <w:rPr>
          <w:rFonts w:ascii="Arial" w:hAnsi="Arial" w:cs="Arial"/>
          <w:color w:val="auto"/>
        </w:rPr>
        <w:t>ese</w:t>
      </w:r>
      <w:r w:rsidRPr="007F4F5C">
        <w:rPr>
          <w:rFonts w:ascii="Arial" w:hAnsi="Arial" w:cs="Arial"/>
          <w:color w:val="auto"/>
        </w:rPr>
        <w:t xml:space="preserve"> survey</w:t>
      </w:r>
      <w:r w:rsidR="004E232D" w:rsidRPr="007F4F5C">
        <w:rPr>
          <w:rFonts w:ascii="Arial" w:hAnsi="Arial" w:cs="Arial"/>
          <w:color w:val="auto"/>
        </w:rPr>
        <w:t>s</w:t>
      </w:r>
      <w:r w:rsidRPr="007F4F5C">
        <w:rPr>
          <w:rFonts w:ascii="Arial" w:hAnsi="Arial" w:cs="Arial"/>
          <w:color w:val="auto"/>
        </w:rPr>
        <w:t xml:space="preserve"> were removed from the population.  NASS also made contact with the corporate level of many of these operations that had multiple locations and were able to work out an arrangement where we collect total data from one centralized location rather than from each individual location.  </w:t>
      </w:r>
    </w:p>
    <w:p w:rsidR="004A6FE1" w:rsidRPr="007F4F5C" w:rsidRDefault="004A6FE1" w:rsidP="00F77645">
      <w:pPr>
        <w:rPr>
          <w:rFonts w:ascii="Arial" w:hAnsi="Arial" w:cs="Arial"/>
          <w:color w:val="auto"/>
        </w:rPr>
      </w:pPr>
      <w:r w:rsidRPr="007F4F5C">
        <w:rPr>
          <w:rFonts w:ascii="Arial" w:hAnsi="Arial" w:cs="Arial"/>
          <w:color w:val="auto"/>
        </w:rPr>
        <w:t>After the initial rounds of data collection, we found it necessary to make several non-substantive changes to the questionnaires to make it easier for the respondents to reply.  These changes included:</w:t>
      </w:r>
    </w:p>
    <w:p w:rsidR="005333B0" w:rsidRPr="007F4F5C" w:rsidRDefault="005333B0" w:rsidP="005333B0">
      <w:pPr>
        <w:pStyle w:val="ListParagraph"/>
        <w:numPr>
          <w:ilvl w:val="0"/>
          <w:numId w:val="2"/>
        </w:numPr>
        <w:rPr>
          <w:rFonts w:ascii="Arial" w:hAnsi="Arial" w:cs="Arial"/>
          <w:color w:val="auto"/>
        </w:rPr>
      </w:pPr>
      <w:r w:rsidRPr="007F4F5C">
        <w:rPr>
          <w:rFonts w:ascii="Arial" w:hAnsi="Arial" w:cs="Arial"/>
          <w:color w:val="auto"/>
        </w:rPr>
        <w:t>Adding improved instructions and include/exclude statements to make it easier for the respondent</w:t>
      </w:r>
      <w:r w:rsidR="0002043B">
        <w:rPr>
          <w:rFonts w:ascii="Arial" w:hAnsi="Arial" w:cs="Arial"/>
          <w:color w:val="auto"/>
        </w:rPr>
        <w:t>s</w:t>
      </w:r>
      <w:r w:rsidRPr="007F4F5C">
        <w:rPr>
          <w:rFonts w:ascii="Arial" w:hAnsi="Arial" w:cs="Arial"/>
          <w:color w:val="auto"/>
        </w:rPr>
        <w:t xml:space="preserve"> to reply,</w:t>
      </w:r>
    </w:p>
    <w:p w:rsidR="00830F1C" w:rsidRPr="007F4F5C" w:rsidRDefault="006F6F39" w:rsidP="005333B0">
      <w:pPr>
        <w:pStyle w:val="ListParagraph"/>
        <w:numPr>
          <w:ilvl w:val="0"/>
          <w:numId w:val="2"/>
        </w:numPr>
        <w:rPr>
          <w:rFonts w:ascii="Arial" w:hAnsi="Arial" w:cs="Arial"/>
          <w:color w:val="auto"/>
        </w:rPr>
      </w:pPr>
      <w:r w:rsidRPr="007F4F5C">
        <w:rPr>
          <w:rFonts w:ascii="Arial" w:hAnsi="Arial" w:cs="Arial"/>
          <w:color w:val="auto"/>
        </w:rPr>
        <w:t>NASS</w:t>
      </w:r>
      <w:r w:rsidR="00830F1C" w:rsidRPr="007F4F5C">
        <w:rPr>
          <w:rFonts w:ascii="Arial" w:hAnsi="Arial" w:cs="Arial"/>
          <w:color w:val="auto"/>
        </w:rPr>
        <w:t xml:space="preserve"> combin</w:t>
      </w:r>
      <w:r w:rsidRPr="007F4F5C">
        <w:rPr>
          <w:rFonts w:ascii="Arial" w:hAnsi="Arial" w:cs="Arial"/>
          <w:color w:val="auto"/>
        </w:rPr>
        <w:t>ed</w:t>
      </w:r>
      <w:r w:rsidR="00830F1C" w:rsidRPr="007F4F5C">
        <w:rPr>
          <w:rFonts w:ascii="Arial" w:hAnsi="Arial" w:cs="Arial"/>
          <w:color w:val="auto"/>
        </w:rPr>
        <w:t xml:space="preserve"> the four oil and fat surveys the Census Bureau conducted</w:t>
      </w:r>
      <w:r w:rsidRPr="007F4F5C">
        <w:rPr>
          <w:rFonts w:ascii="Arial" w:hAnsi="Arial" w:cs="Arial"/>
          <w:color w:val="auto"/>
        </w:rPr>
        <w:t xml:space="preserve"> previously</w:t>
      </w:r>
      <w:r w:rsidR="00830F1C" w:rsidRPr="007F4F5C">
        <w:rPr>
          <w:rFonts w:ascii="Arial" w:hAnsi="Arial" w:cs="Arial"/>
          <w:color w:val="auto"/>
        </w:rPr>
        <w:t xml:space="preserve"> into one survey utilizing one questionnaire which included all the items of interest.</w:t>
      </w:r>
    </w:p>
    <w:p w:rsidR="005333B0" w:rsidRPr="007F4F5C" w:rsidRDefault="005333B0" w:rsidP="005333B0">
      <w:pPr>
        <w:pStyle w:val="ListParagraph"/>
        <w:numPr>
          <w:ilvl w:val="0"/>
          <w:numId w:val="2"/>
        </w:numPr>
        <w:rPr>
          <w:rFonts w:ascii="Arial" w:hAnsi="Arial" w:cs="Arial"/>
          <w:color w:val="auto"/>
        </w:rPr>
      </w:pPr>
      <w:r w:rsidRPr="007F4F5C">
        <w:rPr>
          <w:rFonts w:ascii="Arial" w:hAnsi="Arial" w:cs="Arial"/>
          <w:color w:val="auto"/>
        </w:rPr>
        <w:t xml:space="preserve">Changing the </w:t>
      </w:r>
      <w:r w:rsidRPr="007F4F5C">
        <w:rPr>
          <w:rFonts w:ascii="Arial" w:hAnsi="Arial" w:cs="Arial"/>
          <w:i/>
          <w:color w:val="auto"/>
        </w:rPr>
        <w:t>Flour Milling Products</w:t>
      </w:r>
      <w:r w:rsidRPr="007F4F5C">
        <w:rPr>
          <w:rFonts w:ascii="Arial" w:hAnsi="Arial" w:cs="Arial"/>
          <w:color w:val="auto"/>
        </w:rPr>
        <w:t xml:space="preserve"> </w:t>
      </w:r>
      <w:r w:rsidR="00FC0275" w:rsidRPr="007F4F5C">
        <w:rPr>
          <w:rFonts w:ascii="Arial" w:hAnsi="Arial" w:cs="Arial"/>
          <w:color w:val="auto"/>
        </w:rPr>
        <w:t>from a monthly survey to a quarterly survey.</w:t>
      </w:r>
    </w:p>
    <w:p w:rsidR="00F32598" w:rsidRPr="007F4F5C" w:rsidRDefault="00885896" w:rsidP="00FC0275">
      <w:pPr>
        <w:rPr>
          <w:rFonts w:ascii="Arial" w:hAnsi="Arial" w:cs="Arial"/>
          <w:color w:val="auto"/>
        </w:rPr>
      </w:pPr>
      <w:r w:rsidRPr="007F4F5C">
        <w:rPr>
          <w:rFonts w:ascii="Arial" w:hAnsi="Arial" w:cs="Arial"/>
          <w:color w:val="auto"/>
        </w:rPr>
        <w:t>As a result of our efforts, NASS will be able to reduce the future screening from 15,000 per year down to 700 per year.  The combining of the four oil and fat surveys into one questionnaire and collecting the data from a centralized location will reduce the number of mailed questionnaires from 1,450 to 175.</w:t>
      </w:r>
      <w:r w:rsidR="00FF2D9C" w:rsidRPr="007F4F5C">
        <w:rPr>
          <w:rFonts w:ascii="Arial" w:hAnsi="Arial" w:cs="Arial"/>
          <w:color w:val="auto"/>
        </w:rPr>
        <w:t xml:space="preserve">  </w:t>
      </w:r>
      <w:r w:rsidR="00F32598" w:rsidRPr="007F4F5C">
        <w:rPr>
          <w:rFonts w:ascii="Arial" w:hAnsi="Arial" w:cs="Arial"/>
          <w:color w:val="auto"/>
        </w:rPr>
        <w:t>The screening phase and the centralization of reporting units reduced the number of contacts and total burden.</w:t>
      </w:r>
    </w:p>
    <w:p w:rsidR="00972F35" w:rsidRPr="007F4F5C" w:rsidRDefault="00972F35" w:rsidP="00FC0275">
      <w:pPr>
        <w:rPr>
          <w:rFonts w:ascii="Arial" w:hAnsi="Arial" w:cs="Arial"/>
          <w:color w:val="auto"/>
        </w:rPr>
        <w:sectPr w:rsidR="00972F35" w:rsidRPr="007F4F5C" w:rsidSect="00C8287C">
          <w:pgSz w:w="12240" w:h="15840"/>
          <w:pgMar w:top="1440" w:right="1440" w:bottom="1440" w:left="1440" w:header="720" w:footer="720" w:gutter="0"/>
          <w:cols w:space="720"/>
          <w:docGrid w:linePitch="360"/>
        </w:sectPr>
      </w:pPr>
    </w:p>
    <w:p w:rsidR="00757DA1" w:rsidRPr="007F4F5C" w:rsidRDefault="00757DA1" w:rsidP="00757DA1">
      <w:pPr>
        <w:rPr>
          <w:rFonts w:ascii="Arial" w:hAnsi="Arial" w:cs="Arial"/>
          <w:color w:val="auto"/>
        </w:rPr>
      </w:pPr>
      <w:r w:rsidRPr="007F4F5C">
        <w:rPr>
          <w:rFonts w:ascii="Arial" w:hAnsi="Arial" w:cs="Arial"/>
          <w:color w:val="auto"/>
        </w:rPr>
        <w:lastRenderedPageBreak/>
        <w:t>The following table shows the reductions in burden and number of respondents as a result of these non-substantive changes.</w:t>
      </w:r>
    </w:p>
    <w:p w:rsidR="00F32598" w:rsidRPr="00FC0275" w:rsidRDefault="00323E4F" w:rsidP="009607E7">
      <w:pPr>
        <w:ind w:left="-630"/>
        <w:rPr>
          <w:rFonts w:ascii="Arial" w:hAnsi="Arial" w:cs="Arial"/>
          <w:color w:val="auto"/>
        </w:rPr>
      </w:pPr>
      <w:r>
        <w:rPr>
          <w:rFonts w:ascii="Arial" w:hAnsi="Arial" w:cs="Arial"/>
          <w:color w:val="auto"/>
        </w:rPr>
        <w:object w:dxaOrig="14042" w:dyaOrig="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8.5pt;height:373.5pt" o:ole="">
            <v:imagedata r:id="rId5" o:title=""/>
          </v:shape>
          <o:OLEObject Type="Embed" ProgID="Excel.Sheet.12" ShapeID="_x0000_i1027" DrawAspect="Content" ObjectID="_1510744074" r:id="rId6"/>
        </w:object>
      </w:r>
    </w:p>
    <w:sectPr w:rsidR="00F32598" w:rsidRPr="00FC0275" w:rsidSect="006B0EC1">
      <w:pgSz w:w="15840" w:h="12240" w:orient="landscape"/>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972D2"/>
    <w:multiLevelType w:val="hybridMultilevel"/>
    <w:tmpl w:val="19067E58"/>
    <w:lvl w:ilvl="0" w:tplc="39722F0A">
      <w:start w:val="5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2232A"/>
    <w:multiLevelType w:val="hybridMultilevel"/>
    <w:tmpl w:val="6B94839A"/>
    <w:lvl w:ilvl="0" w:tplc="9D7879C2">
      <w:start w:val="53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40D74"/>
    <w:multiLevelType w:val="hybridMultilevel"/>
    <w:tmpl w:val="ADF06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2043B"/>
    <w:rsid w:val="00025A89"/>
    <w:rsid w:val="0004311C"/>
    <w:rsid w:val="00054F26"/>
    <w:rsid w:val="000F68B4"/>
    <w:rsid w:val="001075AF"/>
    <w:rsid w:val="001B37FD"/>
    <w:rsid w:val="00200830"/>
    <w:rsid w:val="00202708"/>
    <w:rsid w:val="00323E4F"/>
    <w:rsid w:val="0038208D"/>
    <w:rsid w:val="004A6759"/>
    <w:rsid w:val="004A6FE1"/>
    <w:rsid w:val="004E232D"/>
    <w:rsid w:val="00523348"/>
    <w:rsid w:val="005333B0"/>
    <w:rsid w:val="005431FA"/>
    <w:rsid w:val="00573AFE"/>
    <w:rsid w:val="005E1BAF"/>
    <w:rsid w:val="005E2128"/>
    <w:rsid w:val="005E752E"/>
    <w:rsid w:val="00644CC0"/>
    <w:rsid w:val="006A40CF"/>
    <w:rsid w:val="006B0EC1"/>
    <w:rsid w:val="006F6F39"/>
    <w:rsid w:val="00757DA1"/>
    <w:rsid w:val="007934E2"/>
    <w:rsid w:val="007F4F5C"/>
    <w:rsid w:val="00830F1C"/>
    <w:rsid w:val="00885896"/>
    <w:rsid w:val="008C5437"/>
    <w:rsid w:val="00946A61"/>
    <w:rsid w:val="009607E7"/>
    <w:rsid w:val="00972F35"/>
    <w:rsid w:val="00992F4F"/>
    <w:rsid w:val="009E1772"/>
    <w:rsid w:val="00A261AB"/>
    <w:rsid w:val="00A9605F"/>
    <w:rsid w:val="00AC6D42"/>
    <w:rsid w:val="00B46BB7"/>
    <w:rsid w:val="00C8287C"/>
    <w:rsid w:val="00CC245B"/>
    <w:rsid w:val="00D36E8E"/>
    <w:rsid w:val="00DA37E6"/>
    <w:rsid w:val="00DC7B5A"/>
    <w:rsid w:val="00E51A91"/>
    <w:rsid w:val="00E52FE8"/>
    <w:rsid w:val="00E92BE1"/>
    <w:rsid w:val="00EA53D8"/>
    <w:rsid w:val="00EC6E11"/>
    <w:rsid w:val="00F32598"/>
    <w:rsid w:val="00F33A17"/>
    <w:rsid w:val="00F4413E"/>
    <w:rsid w:val="00F51AC2"/>
    <w:rsid w:val="00F77645"/>
    <w:rsid w:val="00FC0275"/>
    <w:rsid w:val="00FF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FF76AC-D8BC-4772-8782-949A72C7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942B6B6.dotm</Template>
  <TotalTime>8</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NASS</cp:lastModifiedBy>
  <cp:revision>4</cp:revision>
  <cp:lastPrinted>2014-06-12T20:54:00Z</cp:lastPrinted>
  <dcterms:created xsi:type="dcterms:W3CDTF">2015-12-04T18:24:00Z</dcterms:created>
  <dcterms:modified xsi:type="dcterms:W3CDTF">2015-12-04T19:21:00Z</dcterms:modified>
</cp:coreProperties>
</file>