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82" w:rsidRDefault="004F7E82" w:rsidP="0039507B">
      <w:pPr>
        <w:jc w:val="center"/>
        <w:rPr>
          <w:b/>
          <w:color w:val="1F497D" w:themeColor="text2"/>
          <w:sz w:val="36"/>
          <w:u w:val="single"/>
        </w:rPr>
      </w:pPr>
      <w:r>
        <w:rPr>
          <w:b/>
          <w:color w:val="1F497D" w:themeColor="text2"/>
          <w:sz w:val="36"/>
          <w:u w:val="single"/>
        </w:rPr>
        <w:t>Appendix H</w:t>
      </w:r>
    </w:p>
    <w:p w:rsidR="00956CE8" w:rsidRDefault="0039507B" w:rsidP="0039507B">
      <w:pPr>
        <w:jc w:val="center"/>
        <w:rPr>
          <w:b/>
          <w:color w:val="1F497D" w:themeColor="text2"/>
          <w:sz w:val="36"/>
          <w:u w:val="single"/>
        </w:rPr>
      </w:pPr>
      <w:r w:rsidRPr="0039507B">
        <w:rPr>
          <w:b/>
          <w:color w:val="1F497D" w:themeColor="text2"/>
          <w:sz w:val="36"/>
          <w:u w:val="single"/>
        </w:rPr>
        <w:t xml:space="preserve">National Food Study </w:t>
      </w:r>
      <w:r w:rsidR="00AF7953">
        <w:rPr>
          <w:b/>
          <w:color w:val="1F497D" w:themeColor="text2"/>
          <w:sz w:val="36"/>
          <w:u w:val="single"/>
        </w:rPr>
        <w:t>Information</w:t>
      </w:r>
    </w:p>
    <w:p w:rsidR="003F3834" w:rsidRPr="0039507B" w:rsidRDefault="003F3834" w:rsidP="0039507B">
      <w:pPr>
        <w:jc w:val="center"/>
        <w:rPr>
          <w:b/>
          <w:color w:val="1F497D" w:themeColor="text2"/>
          <w:sz w:val="36"/>
          <w:u w:val="single"/>
        </w:rPr>
      </w:pPr>
    </w:p>
    <w:p w:rsidR="0039507B" w:rsidRPr="00175565" w:rsidRDefault="00D11B9D" w:rsidP="0039507B">
      <w:pPr>
        <w:rPr>
          <w:b/>
          <w:color w:val="1F497D" w:themeColor="text2"/>
          <w:sz w:val="28"/>
          <w:szCs w:val="28"/>
        </w:rPr>
      </w:pPr>
      <w:r w:rsidRPr="00175565">
        <w:rPr>
          <w:b/>
          <w:color w:val="1F497D" w:themeColor="text2"/>
          <w:sz w:val="28"/>
          <w:szCs w:val="28"/>
        </w:rPr>
        <w:t>Who funds this study?</w:t>
      </w:r>
    </w:p>
    <w:p w:rsidR="0039507B" w:rsidRDefault="00B44D6E" w:rsidP="0039507B">
      <w:pPr>
        <w:rPr>
          <w:sz w:val="24"/>
        </w:rPr>
      </w:pPr>
      <w:r>
        <w:rPr>
          <w:sz w:val="24"/>
        </w:rPr>
        <w:t xml:space="preserve">This study is funded by the </w:t>
      </w:r>
      <w:r w:rsidR="00175565">
        <w:rPr>
          <w:sz w:val="24"/>
        </w:rPr>
        <w:t xml:space="preserve">United States Department of Agriculture (USDA) </w:t>
      </w:r>
      <w:r>
        <w:rPr>
          <w:sz w:val="24"/>
        </w:rPr>
        <w:t>Economic Research S</w:t>
      </w:r>
      <w:r w:rsidR="00175565">
        <w:rPr>
          <w:sz w:val="24"/>
        </w:rPr>
        <w:t xml:space="preserve">ervice (ERS). </w:t>
      </w:r>
      <w:r w:rsidR="00475644">
        <w:rPr>
          <w:sz w:val="24"/>
        </w:rPr>
        <w:t xml:space="preserve">ERS </w:t>
      </w:r>
      <w:r>
        <w:rPr>
          <w:sz w:val="24"/>
        </w:rPr>
        <w:t xml:space="preserve">serves as </w:t>
      </w:r>
      <w:r w:rsidR="00475644">
        <w:rPr>
          <w:sz w:val="24"/>
        </w:rPr>
        <w:t>the USDA’s</w:t>
      </w:r>
      <w:r>
        <w:rPr>
          <w:sz w:val="24"/>
        </w:rPr>
        <w:t xml:space="preserve"> primary source of economic research and information. ERS</w:t>
      </w:r>
      <w:r w:rsidR="00B62244">
        <w:rPr>
          <w:sz w:val="24"/>
        </w:rPr>
        <w:t xml:space="preserve"> has hired Westat</w:t>
      </w:r>
      <w:r w:rsidR="004B1790">
        <w:rPr>
          <w:sz w:val="24"/>
        </w:rPr>
        <w:t xml:space="preserve">, a social science research firm, </w:t>
      </w:r>
      <w:r w:rsidR="00B62244">
        <w:rPr>
          <w:sz w:val="24"/>
        </w:rPr>
        <w:t xml:space="preserve">to </w:t>
      </w:r>
      <w:r w:rsidR="00C6184E">
        <w:rPr>
          <w:sz w:val="24"/>
        </w:rPr>
        <w:t xml:space="preserve">help </w:t>
      </w:r>
      <w:r w:rsidR="00725A39">
        <w:rPr>
          <w:sz w:val="24"/>
        </w:rPr>
        <w:t>test the best ways</w:t>
      </w:r>
      <w:r w:rsidR="00E873D7">
        <w:rPr>
          <w:sz w:val="24"/>
        </w:rPr>
        <w:t xml:space="preserve"> </w:t>
      </w:r>
      <w:r w:rsidR="00A850A9">
        <w:rPr>
          <w:sz w:val="24"/>
        </w:rPr>
        <w:t>households</w:t>
      </w:r>
      <w:r w:rsidR="00E873D7">
        <w:rPr>
          <w:sz w:val="24"/>
        </w:rPr>
        <w:t xml:space="preserve"> </w:t>
      </w:r>
      <w:r w:rsidR="00725A39">
        <w:rPr>
          <w:sz w:val="24"/>
        </w:rPr>
        <w:t>can</w:t>
      </w:r>
      <w:r w:rsidR="00E873D7">
        <w:rPr>
          <w:sz w:val="24"/>
        </w:rPr>
        <w:t xml:space="preserve"> report </w:t>
      </w:r>
      <w:r w:rsidR="00243217">
        <w:rPr>
          <w:sz w:val="24"/>
        </w:rPr>
        <w:t xml:space="preserve">the </w:t>
      </w:r>
      <w:r w:rsidR="00B62244">
        <w:rPr>
          <w:sz w:val="24"/>
        </w:rPr>
        <w:t>food</w:t>
      </w:r>
      <w:r w:rsidR="00243217">
        <w:rPr>
          <w:sz w:val="24"/>
        </w:rPr>
        <w:t xml:space="preserve"> they buy or obtain for free</w:t>
      </w:r>
      <w:r w:rsidR="00B62244">
        <w:rPr>
          <w:sz w:val="24"/>
        </w:rPr>
        <w:t xml:space="preserve">. </w:t>
      </w:r>
      <w:r w:rsidR="00243217">
        <w:rPr>
          <w:sz w:val="24"/>
        </w:rPr>
        <w:t xml:space="preserve">Your participation will </w:t>
      </w:r>
      <w:r w:rsidR="006C290C">
        <w:rPr>
          <w:sz w:val="24"/>
        </w:rPr>
        <w:t xml:space="preserve">help the </w:t>
      </w:r>
      <w:r>
        <w:rPr>
          <w:sz w:val="24"/>
        </w:rPr>
        <w:t xml:space="preserve">USDA </w:t>
      </w:r>
      <w:r w:rsidR="006C290C">
        <w:rPr>
          <w:sz w:val="24"/>
        </w:rPr>
        <w:t xml:space="preserve">get more complete and accurate information about </w:t>
      </w:r>
      <w:r w:rsidR="0016503E">
        <w:rPr>
          <w:sz w:val="24"/>
        </w:rPr>
        <w:t>the characteristics and cost</w:t>
      </w:r>
      <w:r w:rsidR="00725A39">
        <w:rPr>
          <w:sz w:val="24"/>
        </w:rPr>
        <w:t>s</w:t>
      </w:r>
      <w:r w:rsidR="0016503E">
        <w:rPr>
          <w:sz w:val="24"/>
        </w:rPr>
        <w:t xml:space="preserve"> of the food Americans </w:t>
      </w:r>
      <w:r w:rsidR="00725A39">
        <w:rPr>
          <w:sz w:val="24"/>
        </w:rPr>
        <w:t>obtain.</w:t>
      </w:r>
    </w:p>
    <w:p w:rsidR="00B62244" w:rsidRDefault="00B62244" w:rsidP="0039507B">
      <w:pPr>
        <w:rPr>
          <w:sz w:val="24"/>
        </w:rPr>
      </w:pPr>
    </w:p>
    <w:p w:rsidR="00D11B9D" w:rsidRPr="001F193C" w:rsidRDefault="00D11B9D" w:rsidP="00B62244">
      <w:pPr>
        <w:rPr>
          <w:b/>
          <w:color w:val="1F497D" w:themeColor="text2"/>
          <w:sz w:val="28"/>
          <w:szCs w:val="28"/>
        </w:rPr>
      </w:pPr>
      <w:r w:rsidRPr="001F193C">
        <w:rPr>
          <w:b/>
          <w:color w:val="1F497D" w:themeColor="text2"/>
          <w:sz w:val="28"/>
          <w:szCs w:val="28"/>
        </w:rPr>
        <w:t>What does participation involve?</w:t>
      </w:r>
    </w:p>
    <w:p w:rsidR="00A850A9" w:rsidRDefault="0016503E" w:rsidP="0039507B">
      <w:pPr>
        <w:rPr>
          <w:sz w:val="24"/>
        </w:rPr>
      </w:pPr>
      <w:r>
        <w:rPr>
          <w:sz w:val="24"/>
        </w:rPr>
        <w:t>Participation in the National Food Study involves:</w:t>
      </w:r>
    </w:p>
    <w:p w:rsidR="00A850A9" w:rsidRDefault="009D4E5F" w:rsidP="003F3834">
      <w:pPr>
        <w:pStyle w:val="ListParagraph"/>
        <w:numPr>
          <w:ilvl w:val="0"/>
          <w:numId w:val="2"/>
        </w:numPr>
        <w:spacing w:after="60"/>
        <w:ind w:left="548" w:hanging="274"/>
        <w:contextualSpacing w:val="0"/>
        <w:rPr>
          <w:sz w:val="24"/>
        </w:rPr>
      </w:pPr>
      <w:r>
        <w:rPr>
          <w:sz w:val="24"/>
        </w:rPr>
        <w:t>A</w:t>
      </w:r>
      <w:r w:rsidR="0016503E">
        <w:rPr>
          <w:sz w:val="24"/>
        </w:rPr>
        <w:t xml:space="preserve">nswering a few questions </w:t>
      </w:r>
      <w:r>
        <w:rPr>
          <w:sz w:val="24"/>
        </w:rPr>
        <w:t>to find out if your household</w:t>
      </w:r>
      <w:r w:rsidR="00A850A9">
        <w:rPr>
          <w:sz w:val="24"/>
        </w:rPr>
        <w:t xml:space="preserve"> can participate in </w:t>
      </w:r>
      <w:r w:rsidR="0016503E">
        <w:rPr>
          <w:sz w:val="24"/>
        </w:rPr>
        <w:t>the</w:t>
      </w:r>
      <w:r w:rsidR="00A850A9">
        <w:rPr>
          <w:sz w:val="24"/>
        </w:rPr>
        <w:t xml:space="preserve"> study,</w:t>
      </w:r>
    </w:p>
    <w:p w:rsidR="00A850A9" w:rsidRDefault="00A850A9" w:rsidP="003F3834">
      <w:pPr>
        <w:pStyle w:val="ListParagraph"/>
        <w:numPr>
          <w:ilvl w:val="0"/>
          <w:numId w:val="2"/>
        </w:numPr>
        <w:spacing w:after="60"/>
        <w:ind w:left="548" w:hanging="274"/>
        <w:contextualSpacing w:val="0"/>
        <w:rPr>
          <w:sz w:val="24"/>
        </w:rPr>
      </w:pPr>
      <w:r>
        <w:rPr>
          <w:sz w:val="24"/>
        </w:rPr>
        <w:t xml:space="preserve">If your household can participate, </w:t>
      </w:r>
      <w:r w:rsidR="0016503E">
        <w:rPr>
          <w:sz w:val="24"/>
        </w:rPr>
        <w:t xml:space="preserve">we will interview the </w:t>
      </w:r>
      <w:r>
        <w:rPr>
          <w:sz w:val="24"/>
        </w:rPr>
        <w:t>primary shopper in your household</w:t>
      </w:r>
      <w:r w:rsidR="0016503E">
        <w:rPr>
          <w:sz w:val="24"/>
        </w:rPr>
        <w:t xml:space="preserve">, and will train all the members of your household to complete a one-week </w:t>
      </w:r>
      <w:r w:rsidR="00C6184E">
        <w:rPr>
          <w:sz w:val="24"/>
        </w:rPr>
        <w:t xml:space="preserve">electronic </w:t>
      </w:r>
      <w:r w:rsidR="0016503E">
        <w:rPr>
          <w:sz w:val="24"/>
        </w:rPr>
        <w:t xml:space="preserve">food diary. Your household will </w:t>
      </w:r>
      <w:r w:rsidR="00B81125">
        <w:rPr>
          <w:sz w:val="24"/>
        </w:rPr>
        <w:t>re</w:t>
      </w:r>
      <w:r w:rsidR="00725810">
        <w:rPr>
          <w:sz w:val="24"/>
        </w:rPr>
        <w:t>cei</w:t>
      </w:r>
      <w:r w:rsidR="00B81125">
        <w:rPr>
          <w:sz w:val="24"/>
        </w:rPr>
        <w:t>ve</w:t>
      </w:r>
      <w:r w:rsidR="0016503E">
        <w:rPr>
          <w:sz w:val="24"/>
        </w:rPr>
        <w:t xml:space="preserve"> </w:t>
      </w:r>
      <w:r w:rsidR="0016503E" w:rsidRPr="00FE3B8B">
        <w:rPr>
          <w:b/>
          <w:sz w:val="24"/>
        </w:rPr>
        <w:t>$50</w:t>
      </w:r>
      <w:r w:rsidR="0016503E">
        <w:rPr>
          <w:sz w:val="24"/>
        </w:rPr>
        <w:t xml:space="preserve"> for co</w:t>
      </w:r>
      <w:r w:rsidR="00725810">
        <w:rPr>
          <w:sz w:val="24"/>
        </w:rPr>
        <w:t>mpleting this initial interview,</w:t>
      </w:r>
    </w:p>
    <w:p w:rsidR="00D11B9D" w:rsidRDefault="0016503E" w:rsidP="003F3834">
      <w:pPr>
        <w:pStyle w:val="ListParagraph"/>
        <w:numPr>
          <w:ilvl w:val="0"/>
          <w:numId w:val="2"/>
        </w:numPr>
        <w:spacing w:after="60"/>
        <w:ind w:left="548" w:hanging="274"/>
        <w:contextualSpacing w:val="0"/>
        <w:rPr>
          <w:sz w:val="24"/>
        </w:rPr>
      </w:pPr>
      <w:r>
        <w:rPr>
          <w:sz w:val="24"/>
        </w:rPr>
        <w:t xml:space="preserve">All members in your home age 11 or older </w:t>
      </w:r>
      <w:r w:rsidR="00C6184E">
        <w:rPr>
          <w:sz w:val="24"/>
        </w:rPr>
        <w:t xml:space="preserve">will </w:t>
      </w:r>
      <w:r w:rsidR="00B44D6E" w:rsidRPr="00FE3B8B">
        <w:rPr>
          <w:sz w:val="24"/>
        </w:rPr>
        <w:t xml:space="preserve">record all of the food </w:t>
      </w:r>
      <w:r w:rsidR="00297F59">
        <w:rPr>
          <w:sz w:val="24"/>
        </w:rPr>
        <w:t>obtained</w:t>
      </w:r>
      <w:r w:rsidR="00B44D6E" w:rsidRPr="00FE3B8B">
        <w:rPr>
          <w:sz w:val="24"/>
        </w:rPr>
        <w:t xml:space="preserve"> </w:t>
      </w:r>
      <w:r w:rsidR="00D11B9D" w:rsidRPr="00FE3B8B">
        <w:rPr>
          <w:sz w:val="24"/>
        </w:rPr>
        <w:t>over a 7 day period.</w:t>
      </w:r>
      <w:r w:rsidR="00B44D6E" w:rsidRPr="00FE3B8B">
        <w:rPr>
          <w:sz w:val="24"/>
        </w:rPr>
        <w:t xml:space="preserve"> </w:t>
      </w:r>
      <w:r w:rsidR="008B6AB6" w:rsidRPr="00FE3B8B">
        <w:rPr>
          <w:sz w:val="24"/>
        </w:rPr>
        <w:t xml:space="preserve">This includes </w:t>
      </w:r>
      <w:r w:rsidR="00D322C0" w:rsidRPr="00FE3B8B">
        <w:rPr>
          <w:sz w:val="24"/>
        </w:rPr>
        <w:t xml:space="preserve">food </w:t>
      </w:r>
      <w:r>
        <w:rPr>
          <w:sz w:val="24"/>
        </w:rPr>
        <w:t>obtained</w:t>
      </w:r>
      <w:r w:rsidR="00175565" w:rsidRPr="00FE3B8B">
        <w:rPr>
          <w:sz w:val="24"/>
        </w:rPr>
        <w:t xml:space="preserve"> from</w:t>
      </w:r>
      <w:r w:rsidR="00D322C0" w:rsidRPr="00FE3B8B">
        <w:rPr>
          <w:sz w:val="24"/>
        </w:rPr>
        <w:t xml:space="preserve"> a grocery store, restaurant, food pantry</w:t>
      </w:r>
      <w:r w:rsidR="00D11B9D" w:rsidRPr="00FE3B8B">
        <w:rPr>
          <w:sz w:val="24"/>
        </w:rPr>
        <w:t>, soup kitchen, wholesale retailer, work, friend or family member’s home, or elsewhere</w:t>
      </w:r>
      <w:r w:rsidR="00D322C0" w:rsidRPr="00FE3B8B">
        <w:rPr>
          <w:sz w:val="24"/>
        </w:rPr>
        <w:t xml:space="preserve">. </w:t>
      </w:r>
      <w:r w:rsidRPr="00FE3B8B">
        <w:rPr>
          <w:sz w:val="24"/>
        </w:rPr>
        <w:t>W</w:t>
      </w:r>
      <w:r w:rsidR="00D11B9D" w:rsidRPr="00FE3B8B">
        <w:rPr>
          <w:sz w:val="24"/>
        </w:rPr>
        <w:t xml:space="preserve">e are only interested in the food that you </w:t>
      </w:r>
      <w:r w:rsidR="00D11B9D" w:rsidRPr="00FE3B8B">
        <w:rPr>
          <w:b/>
          <w:sz w:val="24"/>
        </w:rPr>
        <w:t>acquire or get</w:t>
      </w:r>
      <w:r w:rsidR="00D11B9D" w:rsidRPr="00FE3B8B">
        <w:rPr>
          <w:sz w:val="24"/>
        </w:rPr>
        <w:t xml:space="preserve"> during the 7 day period.  </w:t>
      </w:r>
      <w:r w:rsidR="00D11B9D" w:rsidRPr="00FE3B8B">
        <w:rPr>
          <w:b/>
          <w:sz w:val="24"/>
        </w:rPr>
        <w:t xml:space="preserve">We do </w:t>
      </w:r>
      <w:r w:rsidR="00D11B9D" w:rsidRPr="00FE3B8B">
        <w:rPr>
          <w:b/>
          <w:sz w:val="24"/>
          <w:u w:val="single"/>
        </w:rPr>
        <w:t>not</w:t>
      </w:r>
      <w:r w:rsidR="00D11B9D" w:rsidRPr="00FE3B8B">
        <w:rPr>
          <w:b/>
          <w:sz w:val="24"/>
        </w:rPr>
        <w:t xml:space="preserve"> want you to record the food you eat, only the food you get</w:t>
      </w:r>
      <w:r w:rsidR="00D11B9D" w:rsidRPr="00FE3B8B">
        <w:rPr>
          <w:sz w:val="24"/>
        </w:rPr>
        <w:t xml:space="preserve">. In some cases, the food you get </w:t>
      </w:r>
      <w:r w:rsidR="00C6184E">
        <w:rPr>
          <w:sz w:val="24"/>
        </w:rPr>
        <w:t xml:space="preserve">in a week </w:t>
      </w:r>
      <w:r w:rsidR="00D11B9D" w:rsidRPr="00FE3B8B">
        <w:rPr>
          <w:sz w:val="24"/>
        </w:rPr>
        <w:t>is also the food you eat</w:t>
      </w:r>
      <w:r w:rsidR="00C6184E">
        <w:rPr>
          <w:sz w:val="24"/>
        </w:rPr>
        <w:t xml:space="preserve"> in that week</w:t>
      </w:r>
      <w:r w:rsidR="00D11B9D" w:rsidRPr="00FE3B8B">
        <w:rPr>
          <w:sz w:val="24"/>
        </w:rPr>
        <w:t xml:space="preserve">—but maybe not all the time. </w:t>
      </w:r>
      <w:r w:rsidR="00ED2FB1">
        <w:rPr>
          <w:sz w:val="24"/>
        </w:rPr>
        <w:t xml:space="preserve">Each person </w:t>
      </w:r>
      <w:r w:rsidR="00297F59">
        <w:rPr>
          <w:sz w:val="24"/>
        </w:rPr>
        <w:t xml:space="preserve">participating </w:t>
      </w:r>
      <w:r w:rsidR="00ED2FB1">
        <w:rPr>
          <w:sz w:val="24"/>
        </w:rPr>
        <w:t xml:space="preserve">will receive </w:t>
      </w:r>
      <w:r w:rsidR="00ED2FB1" w:rsidRPr="00FE3B8B">
        <w:rPr>
          <w:b/>
          <w:sz w:val="24"/>
        </w:rPr>
        <w:t>$</w:t>
      </w:r>
      <w:r w:rsidR="00C6184E" w:rsidRPr="00FE3B8B">
        <w:rPr>
          <w:b/>
          <w:sz w:val="24"/>
        </w:rPr>
        <w:t>21</w:t>
      </w:r>
      <w:r w:rsidR="00C6184E">
        <w:rPr>
          <w:sz w:val="24"/>
        </w:rPr>
        <w:t xml:space="preserve"> if they </w:t>
      </w:r>
      <w:r w:rsidR="006E05CD">
        <w:rPr>
          <w:sz w:val="24"/>
        </w:rPr>
        <w:t>complete the</w:t>
      </w:r>
      <w:r w:rsidR="00297F59">
        <w:rPr>
          <w:sz w:val="24"/>
        </w:rPr>
        <w:t xml:space="preserve"> food</w:t>
      </w:r>
      <w:r w:rsidR="00ED2FB1">
        <w:rPr>
          <w:sz w:val="24"/>
        </w:rPr>
        <w:t xml:space="preserve"> </w:t>
      </w:r>
      <w:r w:rsidR="006E05CD">
        <w:rPr>
          <w:sz w:val="24"/>
        </w:rPr>
        <w:t xml:space="preserve">diary </w:t>
      </w:r>
      <w:r w:rsidR="00C6184E">
        <w:rPr>
          <w:sz w:val="24"/>
        </w:rPr>
        <w:t>on</w:t>
      </w:r>
      <w:r w:rsidR="00725810">
        <w:rPr>
          <w:sz w:val="24"/>
        </w:rPr>
        <w:t xml:space="preserve"> all 7 days,</w:t>
      </w:r>
    </w:p>
    <w:p w:rsidR="0016503E" w:rsidRDefault="00725810" w:rsidP="003F3834">
      <w:pPr>
        <w:pStyle w:val="ListParagraph"/>
        <w:numPr>
          <w:ilvl w:val="0"/>
          <w:numId w:val="2"/>
        </w:numPr>
        <w:spacing w:after="60"/>
        <w:ind w:left="548" w:hanging="274"/>
        <w:contextualSpacing w:val="0"/>
        <w:rPr>
          <w:sz w:val="24"/>
        </w:rPr>
      </w:pPr>
      <w:r>
        <w:rPr>
          <w:sz w:val="24"/>
        </w:rPr>
        <w:t>If you or members of your household</w:t>
      </w:r>
      <w:r w:rsidR="009D4E5F">
        <w:rPr>
          <w:sz w:val="24"/>
        </w:rPr>
        <w:t xml:space="preserve"> </w:t>
      </w:r>
      <w:r w:rsidR="00ED2FB1">
        <w:rPr>
          <w:sz w:val="24"/>
        </w:rPr>
        <w:t xml:space="preserve">work </w:t>
      </w:r>
      <w:r w:rsidR="009D4E5F">
        <w:rPr>
          <w:sz w:val="24"/>
        </w:rPr>
        <w:t>outside the home</w:t>
      </w:r>
      <w:r>
        <w:rPr>
          <w:sz w:val="24"/>
        </w:rPr>
        <w:t xml:space="preserve">, </w:t>
      </w:r>
      <w:r w:rsidR="006E05CD">
        <w:rPr>
          <w:sz w:val="24"/>
        </w:rPr>
        <w:t>each person</w:t>
      </w:r>
      <w:r>
        <w:rPr>
          <w:sz w:val="24"/>
        </w:rPr>
        <w:t xml:space="preserve"> </w:t>
      </w:r>
      <w:r w:rsidR="00ED2FB1">
        <w:rPr>
          <w:sz w:val="24"/>
        </w:rPr>
        <w:t xml:space="preserve">will </w:t>
      </w:r>
      <w:r w:rsidR="006E05CD">
        <w:rPr>
          <w:sz w:val="24"/>
        </w:rPr>
        <w:t xml:space="preserve">be asked to </w:t>
      </w:r>
      <w:r w:rsidR="00ED2FB1">
        <w:rPr>
          <w:sz w:val="24"/>
        </w:rPr>
        <w:t xml:space="preserve">complete an income worksheet. Your household will receive </w:t>
      </w:r>
      <w:r w:rsidR="00ED2FB1" w:rsidRPr="00FE3B8B">
        <w:rPr>
          <w:b/>
          <w:sz w:val="24"/>
        </w:rPr>
        <w:t>$5</w:t>
      </w:r>
      <w:r>
        <w:rPr>
          <w:sz w:val="24"/>
        </w:rPr>
        <w:t xml:space="preserve"> if everyone </w:t>
      </w:r>
      <w:r w:rsidR="006E05CD">
        <w:rPr>
          <w:sz w:val="24"/>
        </w:rPr>
        <w:t>completes their income worksheet</w:t>
      </w:r>
      <w:r>
        <w:rPr>
          <w:sz w:val="24"/>
        </w:rPr>
        <w:t>,</w:t>
      </w:r>
      <w:r w:rsidR="004F7E82">
        <w:rPr>
          <w:sz w:val="24"/>
        </w:rPr>
        <w:t xml:space="preserve"> and</w:t>
      </w:r>
    </w:p>
    <w:p w:rsidR="00ED2FB1" w:rsidRPr="00FE3B8B" w:rsidRDefault="00ED2FB1" w:rsidP="003F3834">
      <w:pPr>
        <w:pStyle w:val="ListParagraph"/>
        <w:numPr>
          <w:ilvl w:val="0"/>
          <w:numId w:val="2"/>
        </w:numPr>
        <w:spacing w:after="60"/>
        <w:ind w:left="548" w:hanging="274"/>
        <w:contextualSpacing w:val="0"/>
        <w:rPr>
          <w:sz w:val="24"/>
        </w:rPr>
      </w:pPr>
      <w:r>
        <w:rPr>
          <w:sz w:val="24"/>
        </w:rPr>
        <w:t xml:space="preserve">The primary shopper will complete a final interview at the end of the week. Your household will receive a bonus </w:t>
      </w:r>
      <w:r w:rsidR="009D4E5F">
        <w:rPr>
          <w:sz w:val="24"/>
        </w:rPr>
        <w:t xml:space="preserve">of </w:t>
      </w:r>
      <w:r w:rsidRPr="00FE3B8B">
        <w:rPr>
          <w:b/>
          <w:sz w:val="24"/>
        </w:rPr>
        <w:t>$50</w:t>
      </w:r>
      <w:r>
        <w:rPr>
          <w:sz w:val="24"/>
        </w:rPr>
        <w:t xml:space="preserve"> if you participate in activities</w:t>
      </w:r>
      <w:r w:rsidR="006E05CD">
        <w:rPr>
          <w:sz w:val="24"/>
        </w:rPr>
        <w:t xml:space="preserve"> 1 through 5</w:t>
      </w:r>
      <w:r>
        <w:rPr>
          <w:sz w:val="24"/>
        </w:rPr>
        <w:t>.</w:t>
      </w:r>
    </w:p>
    <w:p w:rsidR="00725810" w:rsidRDefault="00725810" w:rsidP="00FE3B8B">
      <w:pPr>
        <w:ind w:left="60"/>
        <w:rPr>
          <w:b/>
          <w:color w:val="1F497D" w:themeColor="text2"/>
          <w:sz w:val="28"/>
          <w:szCs w:val="28"/>
        </w:rPr>
      </w:pPr>
    </w:p>
    <w:p w:rsidR="00725810" w:rsidRPr="00FE3B8B" w:rsidRDefault="00E725CF" w:rsidP="003F3834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What</w:t>
      </w:r>
      <w:r w:rsidR="00725810">
        <w:rPr>
          <w:b/>
          <w:color w:val="1F497D" w:themeColor="text2"/>
          <w:sz w:val="28"/>
          <w:szCs w:val="28"/>
        </w:rPr>
        <w:t xml:space="preserve"> do you need to</w:t>
      </w:r>
      <w:r w:rsidR="00725810" w:rsidRPr="00FE3B8B">
        <w:rPr>
          <w:b/>
          <w:color w:val="1F497D" w:themeColor="text2"/>
          <w:sz w:val="28"/>
          <w:szCs w:val="28"/>
        </w:rPr>
        <w:t xml:space="preserve"> participat</w:t>
      </w:r>
      <w:r w:rsidR="00725810">
        <w:rPr>
          <w:b/>
          <w:color w:val="1F497D" w:themeColor="text2"/>
          <w:sz w:val="28"/>
          <w:szCs w:val="28"/>
        </w:rPr>
        <w:t>e</w:t>
      </w:r>
      <w:r w:rsidR="00725810" w:rsidRPr="00FE3B8B">
        <w:rPr>
          <w:b/>
          <w:color w:val="1F497D" w:themeColor="text2"/>
          <w:sz w:val="28"/>
          <w:szCs w:val="28"/>
        </w:rPr>
        <w:t>?</w:t>
      </w:r>
    </w:p>
    <w:p w:rsidR="007C4408" w:rsidRDefault="00ED2FB1" w:rsidP="0039507B">
      <w:pPr>
        <w:rPr>
          <w:sz w:val="24"/>
        </w:rPr>
      </w:pPr>
      <w:r>
        <w:rPr>
          <w:sz w:val="24"/>
        </w:rPr>
        <w:t>Your household needs a smartp</w:t>
      </w:r>
      <w:bookmarkStart w:id="0" w:name="_GoBack"/>
      <w:bookmarkEnd w:id="0"/>
      <w:r>
        <w:rPr>
          <w:sz w:val="24"/>
        </w:rPr>
        <w:t>hone and computer to complete the questions</w:t>
      </w:r>
      <w:r w:rsidR="00175565">
        <w:rPr>
          <w:sz w:val="24"/>
        </w:rPr>
        <w:t>. If you do not own a smartp</w:t>
      </w:r>
      <w:r w:rsidR="00AC0834">
        <w:rPr>
          <w:sz w:val="24"/>
        </w:rPr>
        <w:t xml:space="preserve">hone or a laptop, </w:t>
      </w:r>
      <w:r w:rsidR="00175565">
        <w:rPr>
          <w:sz w:val="24"/>
        </w:rPr>
        <w:t>we will provide you with one</w:t>
      </w:r>
      <w:r w:rsidR="00AC0834">
        <w:rPr>
          <w:sz w:val="24"/>
        </w:rPr>
        <w:t xml:space="preserve"> </w:t>
      </w:r>
      <w:r w:rsidR="006E05CD">
        <w:rPr>
          <w:sz w:val="24"/>
        </w:rPr>
        <w:t>to participate in</w:t>
      </w:r>
      <w:r>
        <w:rPr>
          <w:sz w:val="24"/>
        </w:rPr>
        <w:t xml:space="preserve"> the </w:t>
      </w:r>
      <w:r w:rsidR="00AC0834">
        <w:rPr>
          <w:sz w:val="24"/>
        </w:rPr>
        <w:t xml:space="preserve">study. </w:t>
      </w:r>
      <w:r w:rsidR="008B6AB6">
        <w:rPr>
          <w:sz w:val="24"/>
        </w:rPr>
        <w:t xml:space="preserve"> </w:t>
      </w:r>
      <w:r w:rsidR="00460825">
        <w:rPr>
          <w:sz w:val="24"/>
        </w:rPr>
        <w:t xml:space="preserve">The average household </w:t>
      </w:r>
      <w:r w:rsidR="004F7E82">
        <w:rPr>
          <w:sz w:val="24"/>
        </w:rPr>
        <w:t xml:space="preserve">who </w:t>
      </w:r>
      <w:r w:rsidR="006E05CD">
        <w:rPr>
          <w:sz w:val="24"/>
        </w:rPr>
        <w:t>completes the food diary</w:t>
      </w:r>
      <w:r w:rsidR="004F7E82">
        <w:rPr>
          <w:sz w:val="24"/>
        </w:rPr>
        <w:t xml:space="preserve"> daily and completes the </w:t>
      </w:r>
      <w:r w:rsidR="006E05CD">
        <w:rPr>
          <w:sz w:val="24"/>
        </w:rPr>
        <w:t>interviews</w:t>
      </w:r>
      <w:r w:rsidR="004F7E82" w:rsidDel="00460825">
        <w:rPr>
          <w:sz w:val="24"/>
        </w:rPr>
        <w:t xml:space="preserve"> </w:t>
      </w:r>
      <w:r w:rsidR="00460825">
        <w:rPr>
          <w:sz w:val="24"/>
        </w:rPr>
        <w:t>will</w:t>
      </w:r>
      <w:r w:rsidR="007C4408">
        <w:rPr>
          <w:sz w:val="24"/>
        </w:rPr>
        <w:t xml:space="preserve"> receive </w:t>
      </w:r>
      <w:r w:rsidR="00D11B9D">
        <w:rPr>
          <w:sz w:val="24"/>
        </w:rPr>
        <w:t xml:space="preserve">up to </w:t>
      </w:r>
      <w:r w:rsidR="007C4408" w:rsidRPr="00FE3B8B">
        <w:rPr>
          <w:b/>
          <w:sz w:val="24"/>
        </w:rPr>
        <w:t>$</w:t>
      </w:r>
      <w:r w:rsidR="00460825" w:rsidRPr="00FE3B8B">
        <w:rPr>
          <w:b/>
          <w:sz w:val="24"/>
        </w:rPr>
        <w:t>150</w:t>
      </w:r>
      <w:r w:rsidR="00460825">
        <w:rPr>
          <w:sz w:val="24"/>
        </w:rPr>
        <w:t xml:space="preserve"> </w:t>
      </w:r>
      <w:r w:rsidR="008B6AB6">
        <w:rPr>
          <w:sz w:val="24"/>
        </w:rPr>
        <w:t>for</w:t>
      </w:r>
      <w:r w:rsidR="007C4408">
        <w:rPr>
          <w:sz w:val="24"/>
        </w:rPr>
        <w:t xml:space="preserve"> </w:t>
      </w:r>
      <w:r w:rsidR="00D11B9D">
        <w:rPr>
          <w:sz w:val="24"/>
        </w:rPr>
        <w:t>participating in the study</w:t>
      </w:r>
      <w:r w:rsidR="00AF7953">
        <w:rPr>
          <w:sz w:val="24"/>
        </w:rPr>
        <w:t>.</w:t>
      </w:r>
    </w:p>
    <w:sectPr w:rsidR="007C4408" w:rsidSect="003F3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006C6"/>
    <w:multiLevelType w:val="hybridMultilevel"/>
    <w:tmpl w:val="FAC061D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B6542B6"/>
    <w:multiLevelType w:val="hybridMultilevel"/>
    <w:tmpl w:val="F83253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7B"/>
    <w:rsid w:val="001117D1"/>
    <w:rsid w:val="0016503E"/>
    <w:rsid w:val="00175565"/>
    <w:rsid w:val="00190317"/>
    <w:rsid w:val="001E39C2"/>
    <w:rsid w:val="001F193C"/>
    <w:rsid w:val="00243217"/>
    <w:rsid w:val="00297F59"/>
    <w:rsid w:val="0039507B"/>
    <w:rsid w:val="003F3834"/>
    <w:rsid w:val="00460825"/>
    <w:rsid w:val="00475644"/>
    <w:rsid w:val="004B1790"/>
    <w:rsid w:val="004F7E82"/>
    <w:rsid w:val="0059714D"/>
    <w:rsid w:val="00697FF6"/>
    <w:rsid w:val="006C290C"/>
    <w:rsid w:val="006E05CD"/>
    <w:rsid w:val="00725810"/>
    <w:rsid w:val="00725A39"/>
    <w:rsid w:val="007C4408"/>
    <w:rsid w:val="00800503"/>
    <w:rsid w:val="0082626E"/>
    <w:rsid w:val="008B6AB6"/>
    <w:rsid w:val="00956CE8"/>
    <w:rsid w:val="009D4E5F"/>
    <w:rsid w:val="009E142B"/>
    <w:rsid w:val="009F4D35"/>
    <w:rsid w:val="00A549B6"/>
    <w:rsid w:val="00A850A9"/>
    <w:rsid w:val="00AC0834"/>
    <w:rsid w:val="00AF7953"/>
    <w:rsid w:val="00B44D6E"/>
    <w:rsid w:val="00B62244"/>
    <w:rsid w:val="00B81125"/>
    <w:rsid w:val="00BB3D79"/>
    <w:rsid w:val="00C6184E"/>
    <w:rsid w:val="00C93100"/>
    <w:rsid w:val="00D11B9D"/>
    <w:rsid w:val="00D322C0"/>
    <w:rsid w:val="00DF45BD"/>
    <w:rsid w:val="00E725CF"/>
    <w:rsid w:val="00E873D7"/>
    <w:rsid w:val="00ED2FB1"/>
    <w:rsid w:val="00F4051F"/>
    <w:rsid w:val="00F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B6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A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B6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A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7C221561.dotm</Template>
  <TotalTime>8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Kaitlynn Genoversa-Wong</dc:creator>
  <cp:lastModifiedBy>Janice Machado</cp:lastModifiedBy>
  <cp:revision>5</cp:revision>
  <cp:lastPrinted>2016-04-11T16:53:00Z</cp:lastPrinted>
  <dcterms:created xsi:type="dcterms:W3CDTF">2016-04-11T17:27:00Z</dcterms:created>
  <dcterms:modified xsi:type="dcterms:W3CDTF">2016-04-11T17:34:00Z</dcterms:modified>
</cp:coreProperties>
</file>