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84" w:rsidRDefault="00E43880" w:rsidP="001E4E84">
      <w:pPr>
        <w:pStyle w:val="Heading2"/>
      </w:pPr>
      <w:r>
        <w:t>D</w:t>
      </w:r>
      <w:r w:rsidR="0049737A">
        <w:t>.2e</w:t>
      </w:r>
      <w:r w:rsidR="001E4E84">
        <w:t>.</w:t>
      </w:r>
      <w:r w:rsidR="001E4E84">
        <w:tab/>
        <w:t>Menu Survey Training Video</w:t>
      </w:r>
    </w:p>
    <w:p w:rsidR="001E4E84" w:rsidRDefault="001E4E84">
      <w:pPr>
        <w:widowControl/>
        <w:overflowPunct/>
        <w:autoSpaceDE/>
        <w:autoSpaceDN/>
        <w:adjustRightInd/>
        <w:spacing w:after="200" w:line="276" w:lineRule="auto"/>
        <w:textAlignment w:val="auto"/>
      </w:pPr>
      <w:r>
        <w:br w:type="page"/>
      </w:r>
    </w:p>
    <w:p w:rsidR="001E4E84" w:rsidRDefault="001E4E84"/>
    <w:tbl>
      <w:tblPr>
        <w:tblStyle w:val="TableGrid"/>
        <w:tblW w:w="0" w:type="auto"/>
        <w:tblInd w:w="6408" w:type="dxa"/>
        <w:tblLook w:val="04A0" w:firstRow="1" w:lastRow="0" w:firstColumn="1" w:lastColumn="0" w:noHBand="0" w:noVBand="1"/>
      </w:tblPr>
      <w:tblGrid>
        <w:gridCol w:w="3105"/>
      </w:tblGrid>
      <w:tr w:rsidR="001E4E84" w:rsidTr="00F20274">
        <w:tc>
          <w:tcPr>
            <w:tcW w:w="3105" w:type="dxa"/>
            <w:tcBorders>
              <w:top w:val="single" w:sz="4" w:space="0" w:color="auto"/>
              <w:left w:val="single" w:sz="4" w:space="0" w:color="auto"/>
              <w:bottom w:val="single" w:sz="4" w:space="0" w:color="auto"/>
              <w:right w:val="single" w:sz="4" w:space="0" w:color="auto"/>
            </w:tcBorders>
            <w:hideMark/>
          </w:tcPr>
          <w:p w:rsidR="001E4E84" w:rsidRPr="007B1C10" w:rsidRDefault="0049737A" w:rsidP="00F20274">
            <w:pPr>
              <w:jc w:val="right"/>
              <w:rPr>
                <w:rFonts w:ascii="Times New Roman" w:hAnsi="Times New Roman"/>
                <w:spacing w:val="-4"/>
                <w:w w:val="105"/>
                <w:sz w:val="16"/>
                <w:szCs w:val="16"/>
              </w:rPr>
            </w:pPr>
            <w:r>
              <w:rPr>
                <w:rFonts w:ascii="Times New Roman" w:hAnsi="Times New Roman"/>
                <w:spacing w:val="-4"/>
                <w:w w:val="105"/>
                <w:sz w:val="16"/>
                <w:szCs w:val="16"/>
              </w:rPr>
              <w:t>OMB Control No. 0584</w:t>
            </w:r>
            <w:r w:rsidR="001E4E84" w:rsidRPr="007B1C10">
              <w:rPr>
                <w:rFonts w:ascii="Times New Roman" w:hAnsi="Times New Roman"/>
                <w:spacing w:val="-4"/>
                <w:w w:val="105"/>
                <w:sz w:val="16"/>
                <w:szCs w:val="16"/>
              </w:rPr>
              <w:t>-xxxx</w:t>
            </w:r>
            <w:r w:rsidR="001E4E84" w:rsidRPr="007B1C10">
              <w:rPr>
                <w:rFonts w:ascii="Times New Roman" w:hAnsi="Times New Roman"/>
                <w:spacing w:val="-4"/>
                <w:w w:val="105"/>
                <w:sz w:val="16"/>
                <w:szCs w:val="16"/>
              </w:rPr>
              <w:br/>
            </w:r>
            <w:r w:rsidR="001E4E84" w:rsidRPr="007B1C10">
              <w:rPr>
                <w:rFonts w:ascii="Times New Roman" w:hAnsi="Times New Roman"/>
                <w:spacing w:val="-5"/>
                <w:w w:val="105"/>
                <w:sz w:val="16"/>
                <w:szCs w:val="16"/>
              </w:rPr>
              <w:t>OMB Approval Expiration</w:t>
            </w:r>
            <w:r w:rsidR="001E4E84">
              <w:rPr>
                <w:rFonts w:ascii="Times New Roman" w:hAnsi="Times New Roman"/>
                <w:spacing w:val="-5"/>
                <w:w w:val="105"/>
                <w:sz w:val="16"/>
                <w:szCs w:val="16"/>
              </w:rPr>
              <w:t xml:space="preserve"> </w:t>
            </w:r>
            <w:r w:rsidR="001E4E84" w:rsidRPr="007B1C10">
              <w:rPr>
                <w:rFonts w:ascii="Times New Roman" w:hAnsi="Times New Roman"/>
                <w:spacing w:val="-5"/>
                <w:w w:val="105"/>
                <w:sz w:val="16"/>
                <w:szCs w:val="16"/>
              </w:rPr>
              <w:t>Date: x/xx/</w:t>
            </w:r>
            <w:proofErr w:type="spellStart"/>
            <w:r w:rsidR="001E4E84" w:rsidRPr="007B1C10">
              <w:rPr>
                <w:rFonts w:ascii="Times New Roman" w:hAnsi="Times New Roman"/>
                <w:spacing w:val="-5"/>
                <w:w w:val="105"/>
                <w:sz w:val="16"/>
                <w:szCs w:val="16"/>
              </w:rPr>
              <w:t>xxxx</w:t>
            </w:r>
            <w:proofErr w:type="spellEnd"/>
            <w:r w:rsidR="001E4E84" w:rsidRPr="007B1C10">
              <w:rPr>
                <w:rFonts w:ascii="Times New Roman" w:hAnsi="Times New Roman"/>
                <w:sz w:val="16"/>
                <w:szCs w:val="16"/>
              </w:rPr>
              <w:t xml:space="preserve"> </w:t>
            </w:r>
          </w:p>
        </w:tc>
      </w:tr>
    </w:tbl>
    <w:p w:rsidR="001E4E84" w:rsidRPr="0038535B" w:rsidRDefault="001E4E84" w:rsidP="001E4E84">
      <w:pPr>
        <w:pStyle w:val="Header"/>
      </w:pPr>
    </w:p>
    <w:p w:rsidR="001E4E84" w:rsidRDefault="001E4E84" w:rsidP="001E4E84">
      <w:pPr>
        <w:widowControl/>
        <w:overflowPunct/>
        <w:autoSpaceDE/>
        <w:autoSpaceDN/>
        <w:adjustRightInd/>
        <w:jc w:val="center"/>
        <w:textAlignment w:val="auto"/>
        <w:rPr>
          <w:rFonts w:ascii="Times New Roman" w:hAnsi="Times New Roman"/>
          <w:sz w:val="22"/>
          <w:szCs w:val="22"/>
        </w:rPr>
      </w:pPr>
    </w:p>
    <w:p w:rsidR="001E4E84" w:rsidRPr="004B1B8B" w:rsidRDefault="001E4E84" w:rsidP="001E4E84">
      <w:pPr>
        <w:widowControl/>
        <w:overflowPunct/>
        <w:autoSpaceDE/>
        <w:autoSpaceDN/>
        <w:adjustRightInd/>
        <w:jc w:val="center"/>
        <w:textAlignment w:val="auto"/>
        <w:rPr>
          <w:rFonts w:ascii="Times New Roman" w:eastAsia="Calibri" w:hAnsi="Times New Roman"/>
          <w:sz w:val="22"/>
          <w:szCs w:val="22"/>
        </w:rPr>
      </w:pPr>
      <w:r w:rsidRPr="004B1B8B">
        <w:rPr>
          <w:rFonts w:ascii="Times New Roman" w:hAnsi="Times New Roman"/>
          <w:sz w:val="22"/>
          <w:szCs w:val="22"/>
        </w:rPr>
        <w:t>Study o</w:t>
      </w:r>
      <w:r>
        <w:rPr>
          <w:rFonts w:ascii="Times New Roman" w:hAnsi="Times New Roman"/>
          <w:sz w:val="22"/>
          <w:szCs w:val="22"/>
        </w:rPr>
        <w:t>f</w:t>
      </w:r>
      <w:r w:rsidRPr="004B1B8B">
        <w:rPr>
          <w:rFonts w:ascii="Times New Roman" w:hAnsi="Times New Roman"/>
          <w:sz w:val="22"/>
          <w:szCs w:val="22"/>
        </w:rPr>
        <w:t xml:space="preserve"> Nutrition and </w:t>
      </w:r>
      <w:r>
        <w:rPr>
          <w:rFonts w:ascii="Times New Roman" w:hAnsi="Times New Roman"/>
          <w:sz w:val="22"/>
          <w:szCs w:val="22"/>
        </w:rPr>
        <w:t>Activity in Child Care Settings (SNA</w:t>
      </w:r>
      <w:r w:rsidRPr="004B1B8B">
        <w:rPr>
          <w:rFonts w:ascii="Times New Roman" w:hAnsi="Times New Roman"/>
          <w:sz w:val="22"/>
          <w:szCs w:val="22"/>
        </w:rPr>
        <w:t>CS</w:t>
      </w:r>
      <w:r>
        <w:rPr>
          <w:rFonts w:ascii="Times New Roman" w:hAnsi="Times New Roman"/>
          <w:sz w:val="22"/>
          <w:szCs w:val="22"/>
        </w:rPr>
        <w:t>)</w:t>
      </w:r>
      <w:r w:rsidRPr="004B1B8B">
        <w:rPr>
          <w:rFonts w:ascii="Times New Roman" w:hAnsi="Times New Roman"/>
          <w:sz w:val="22"/>
          <w:szCs w:val="22"/>
        </w:rPr>
        <w:t xml:space="preserve"> </w:t>
      </w:r>
    </w:p>
    <w:p w:rsidR="001E4E84" w:rsidRPr="004B1B8B" w:rsidRDefault="001E4E84" w:rsidP="001E4E84">
      <w:pPr>
        <w:widowControl/>
        <w:overflowPunct/>
        <w:autoSpaceDE/>
        <w:autoSpaceDN/>
        <w:adjustRightInd/>
        <w:jc w:val="center"/>
        <w:textAlignment w:val="auto"/>
        <w:rPr>
          <w:rFonts w:ascii="Times New Roman" w:eastAsia="Calibri" w:hAnsi="Times New Roman"/>
          <w:sz w:val="22"/>
          <w:szCs w:val="22"/>
        </w:rPr>
      </w:pPr>
    </w:p>
    <w:p w:rsidR="001E4E84" w:rsidRDefault="001E4E84" w:rsidP="001E4E84">
      <w:pPr>
        <w:widowControl/>
        <w:overflowPunct/>
        <w:autoSpaceDE/>
        <w:autoSpaceDN/>
        <w:adjustRightInd/>
        <w:jc w:val="center"/>
        <w:textAlignment w:val="auto"/>
        <w:rPr>
          <w:rFonts w:ascii="Times New Roman" w:eastAsia="Calibri" w:hAnsi="Times New Roman"/>
          <w:b/>
          <w:szCs w:val="24"/>
        </w:rPr>
      </w:pPr>
      <w:r w:rsidRPr="004B1B8B">
        <w:rPr>
          <w:rFonts w:ascii="Times New Roman" w:eastAsia="Calibri" w:hAnsi="Times New Roman"/>
          <w:b/>
          <w:szCs w:val="24"/>
        </w:rPr>
        <w:t xml:space="preserve">Menu Survey </w:t>
      </w:r>
      <w:r>
        <w:rPr>
          <w:rFonts w:ascii="Times New Roman" w:eastAsia="Calibri" w:hAnsi="Times New Roman"/>
          <w:b/>
          <w:szCs w:val="24"/>
        </w:rPr>
        <w:t>Training Video</w:t>
      </w:r>
    </w:p>
    <w:p w:rsidR="001E4E84" w:rsidRDefault="001E4E84" w:rsidP="001E4E84">
      <w:pPr>
        <w:widowControl/>
        <w:overflowPunct/>
        <w:autoSpaceDE/>
        <w:autoSpaceDN/>
        <w:adjustRightInd/>
        <w:textAlignment w:val="auto"/>
        <w:rPr>
          <w:rFonts w:ascii="Times New Roman" w:eastAsia="Calibri" w:hAnsi="Times New Roman"/>
          <w:szCs w:val="24"/>
        </w:rPr>
      </w:pPr>
    </w:p>
    <w:p w:rsidR="001E4E84" w:rsidRDefault="001E4E84" w:rsidP="001E4E84">
      <w:pPr>
        <w:widowControl/>
        <w:overflowPunct/>
        <w:autoSpaceDE/>
        <w:autoSpaceDN/>
        <w:adjustRightInd/>
        <w:textAlignment w:val="auto"/>
        <w:rPr>
          <w:rFonts w:ascii="Times New Roman" w:eastAsia="Calibri" w:hAnsi="Times New Roman"/>
          <w:szCs w:val="24"/>
        </w:rPr>
      </w:pPr>
    </w:p>
    <w:p w:rsidR="001E4E84" w:rsidRPr="001E4E84" w:rsidRDefault="001E4E84" w:rsidP="001E4E84">
      <w:pPr>
        <w:rPr>
          <w:rFonts w:ascii="Times New Roman" w:hAnsi="Times New Roman"/>
          <w:sz w:val="22"/>
          <w:szCs w:val="22"/>
        </w:rPr>
      </w:pPr>
      <w:r w:rsidRPr="001E4E84">
        <w:rPr>
          <w:rFonts w:ascii="Times New Roman" w:hAnsi="Times New Roman"/>
          <w:sz w:val="22"/>
          <w:szCs w:val="22"/>
        </w:rPr>
        <w:t xml:space="preserve">The respondent will review the </w:t>
      </w:r>
      <w:r w:rsidR="001925AE">
        <w:rPr>
          <w:rFonts w:ascii="Times New Roman" w:hAnsi="Times New Roman"/>
          <w:sz w:val="22"/>
          <w:szCs w:val="22"/>
        </w:rPr>
        <w:t xml:space="preserve">Menu Survey Instructions </w:t>
      </w:r>
      <w:r w:rsidR="00667430">
        <w:rPr>
          <w:rFonts w:ascii="Times New Roman" w:hAnsi="Times New Roman"/>
          <w:sz w:val="22"/>
          <w:szCs w:val="22"/>
        </w:rPr>
        <w:t>or watch a 15</w:t>
      </w:r>
      <w:r w:rsidRPr="001E4E84">
        <w:rPr>
          <w:rFonts w:ascii="Times New Roman" w:hAnsi="Times New Roman"/>
          <w:sz w:val="22"/>
          <w:szCs w:val="22"/>
        </w:rPr>
        <w:t xml:space="preserve"> minute training video prior to the start of the target week.  The </w:t>
      </w:r>
      <w:r w:rsidR="001925AE">
        <w:rPr>
          <w:rFonts w:ascii="Times New Roman" w:hAnsi="Times New Roman"/>
          <w:sz w:val="22"/>
          <w:szCs w:val="22"/>
        </w:rPr>
        <w:t>Menu Survey Instructions</w:t>
      </w:r>
      <w:r w:rsidRPr="001E4E84">
        <w:rPr>
          <w:rFonts w:ascii="Times New Roman" w:hAnsi="Times New Roman"/>
          <w:sz w:val="22"/>
          <w:szCs w:val="22"/>
        </w:rPr>
        <w:t xml:space="preserve"> and the training video will cover the following topics:  how to fill out the </w:t>
      </w:r>
      <w:r w:rsidR="0049737A">
        <w:rPr>
          <w:rFonts w:ascii="Times New Roman" w:hAnsi="Times New Roman"/>
          <w:i/>
          <w:iCs/>
          <w:sz w:val="22"/>
          <w:szCs w:val="22"/>
        </w:rPr>
        <w:t>Daily M</w:t>
      </w:r>
      <w:r w:rsidRPr="001E4E84">
        <w:rPr>
          <w:rFonts w:ascii="Times New Roman" w:hAnsi="Times New Roman"/>
          <w:i/>
          <w:iCs/>
          <w:sz w:val="22"/>
          <w:szCs w:val="22"/>
        </w:rPr>
        <w:t xml:space="preserve">enu </w:t>
      </w:r>
      <w:r w:rsidRPr="001E4E84">
        <w:rPr>
          <w:rFonts w:ascii="Times New Roman" w:hAnsi="Times New Roman"/>
          <w:sz w:val="22"/>
          <w:szCs w:val="22"/>
        </w:rPr>
        <w:t xml:space="preserve">pages, and how to fill in the </w:t>
      </w:r>
      <w:r w:rsidRPr="001E4E84">
        <w:rPr>
          <w:rFonts w:ascii="Times New Roman" w:hAnsi="Times New Roman"/>
          <w:i/>
          <w:iCs/>
          <w:sz w:val="22"/>
          <w:szCs w:val="22"/>
        </w:rPr>
        <w:t>Foods You Prepared</w:t>
      </w:r>
      <w:r w:rsidRPr="001E4E84">
        <w:rPr>
          <w:rFonts w:ascii="Times New Roman" w:hAnsi="Times New Roman"/>
          <w:sz w:val="22"/>
          <w:szCs w:val="22"/>
        </w:rPr>
        <w:t xml:space="preserve"> form.  The video will discuss the general purpose of the forms to provide context to the respondents, and will highlight important points about filling out the forms to provide the most accurate data. The video will provide screenshots directly from the </w:t>
      </w:r>
      <w:r w:rsidR="001925AE">
        <w:rPr>
          <w:rFonts w:ascii="Times New Roman" w:hAnsi="Times New Roman"/>
          <w:sz w:val="22"/>
          <w:szCs w:val="22"/>
        </w:rPr>
        <w:t>Menu Survey Instructions</w:t>
      </w:r>
      <w:r w:rsidRPr="001E4E84">
        <w:rPr>
          <w:rFonts w:ascii="Times New Roman" w:hAnsi="Times New Roman"/>
          <w:sz w:val="22"/>
          <w:szCs w:val="22"/>
        </w:rPr>
        <w:t xml:space="preserve"> to allow the respondent to follow along or refer back to the </w:t>
      </w:r>
      <w:r w:rsidR="001925AE">
        <w:rPr>
          <w:rFonts w:ascii="Times New Roman" w:hAnsi="Times New Roman"/>
          <w:sz w:val="22"/>
          <w:szCs w:val="22"/>
        </w:rPr>
        <w:t>instructions</w:t>
      </w:r>
      <w:r w:rsidR="001925AE" w:rsidRPr="001E4E84">
        <w:rPr>
          <w:rFonts w:ascii="Times New Roman" w:hAnsi="Times New Roman"/>
          <w:sz w:val="22"/>
          <w:szCs w:val="22"/>
        </w:rPr>
        <w:t xml:space="preserve"> </w:t>
      </w:r>
      <w:r w:rsidRPr="001E4E84">
        <w:rPr>
          <w:rFonts w:ascii="Times New Roman" w:hAnsi="Times New Roman"/>
          <w:sz w:val="22"/>
          <w:szCs w:val="22"/>
        </w:rPr>
        <w:t xml:space="preserve">about specific topics as needed, using the </w:t>
      </w:r>
      <w:r w:rsidR="001925AE">
        <w:rPr>
          <w:rFonts w:ascii="Times New Roman" w:hAnsi="Times New Roman"/>
          <w:sz w:val="22"/>
          <w:szCs w:val="22"/>
        </w:rPr>
        <w:t>section</w:t>
      </w:r>
      <w:r w:rsidR="001925AE" w:rsidRPr="001E4E84">
        <w:rPr>
          <w:rFonts w:ascii="Times New Roman" w:hAnsi="Times New Roman"/>
          <w:sz w:val="22"/>
          <w:szCs w:val="22"/>
        </w:rPr>
        <w:t xml:space="preserve"> </w:t>
      </w:r>
      <w:r w:rsidRPr="001E4E84">
        <w:rPr>
          <w:rFonts w:ascii="Times New Roman" w:hAnsi="Times New Roman"/>
          <w:sz w:val="22"/>
          <w:szCs w:val="22"/>
        </w:rPr>
        <w:t xml:space="preserve">numbers mentioned throughout the video.  The selected screenshots will include images of the example completed forms. These examples demonstrate how to record information about foods commonly served in child care settings.  In addition to these screenshots, the video will cover topics including what foods to include on the </w:t>
      </w:r>
      <w:r w:rsidR="0049737A" w:rsidRPr="0049737A">
        <w:rPr>
          <w:rFonts w:ascii="Times New Roman" w:hAnsi="Times New Roman"/>
          <w:i/>
          <w:sz w:val="22"/>
          <w:szCs w:val="22"/>
        </w:rPr>
        <w:t xml:space="preserve">Daily </w:t>
      </w:r>
      <w:r w:rsidRPr="001E4E84">
        <w:rPr>
          <w:rFonts w:ascii="Times New Roman" w:hAnsi="Times New Roman"/>
          <w:i/>
          <w:iCs/>
          <w:sz w:val="22"/>
          <w:szCs w:val="22"/>
        </w:rPr>
        <w:t xml:space="preserve">Menu </w:t>
      </w:r>
      <w:r w:rsidR="0049737A">
        <w:rPr>
          <w:rFonts w:ascii="Times New Roman" w:hAnsi="Times New Roman"/>
          <w:sz w:val="22"/>
          <w:szCs w:val="22"/>
        </w:rPr>
        <w:t>pages</w:t>
      </w:r>
      <w:r w:rsidRPr="001E4E84">
        <w:rPr>
          <w:rFonts w:ascii="Times New Roman" w:hAnsi="Times New Roman"/>
          <w:sz w:val="22"/>
          <w:szCs w:val="22"/>
        </w:rPr>
        <w:t xml:space="preserve">, what foods to include (and not include) on the </w:t>
      </w:r>
      <w:r w:rsidRPr="001E4E84">
        <w:rPr>
          <w:rFonts w:ascii="Times New Roman" w:hAnsi="Times New Roman"/>
          <w:i/>
          <w:iCs/>
          <w:sz w:val="22"/>
          <w:szCs w:val="22"/>
        </w:rPr>
        <w:t xml:space="preserve">Foods You Prepared </w:t>
      </w:r>
      <w:r w:rsidRPr="001E4E84">
        <w:rPr>
          <w:rFonts w:ascii="Times New Roman" w:hAnsi="Times New Roman"/>
          <w:sz w:val="22"/>
          <w:szCs w:val="22"/>
        </w:rPr>
        <w:t xml:space="preserve">form, and how and when to use the </w:t>
      </w:r>
      <w:r w:rsidRPr="001E4E84">
        <w:rPr>
          <w:rFonts w:ascii="Times New Roman" w:hAnsi="Times New Roman"/>
          <w:i/>
          <w:iCs/>
          <w:sz w:val="22"/>
          <w:szCs w:val="22"/>
        </w:rPr>
        <w:t>Food Description Guide</w:t>
      </w:r>
      <w:r w:rsidRPr="001E4E84">
        <w:rPr>
          <w:rFonts w:ascii="Times New Roman" w:hAnsi="Times New Roman"/>
          <w:sz w:val="22"/>
          <w:szCs w:val="22"/>
        </w:rPr>
        <w:t xml:space="preserve">.  The video will also remind respondents to provide a printed menu for the week or month, if one is available.  </w:t>
      </w:r>
    </w:p>
    <w:p w:rsidR="001E4E84" w:rsidRPr="001E4E84" w:rsidRDefault="001E4E84" w:rsidP="001E4E84">
      <w:pPr>
        <w:rPr>
          <w:rFonts w:ascii="Times New Roman" w:hAnsi="Times New Roman"/>
          <w:sz w:val="22"/>
          <w:szCs w:val="22"/>
        </w:rPr>
      </w:pPr>
    </w:p>
    <w:p w:rsidR="001E4E84" w:rsidRPr="001E4E84" w:rsidRDefault="001E4E84" w:rsidP="001E4E84">
      <w:pPr>
        <w:rPr>
          <w:rFonts w:ascii="Times New Roman" w:hAnsi="Times New Roman"/>
          <w:sz w:val="22"/>
          <w:szCs w:val="22"/>
        </w:rPr>
      </w:pPr>
      <w:r w:rsidRPr="001E4E84">
        <w:rPr>
          <w:rFonts w:ascii="Times New Roman" w:hAnsi="Times New Roman"/>
          <w:sz w:val="22"/>
          <w:szCs w:val="22"/>
        </w:rPr>
        <w:t xml:space="preserve">If the respondent is filling out the Infant Menu Survey, a portion of the video will review how to record </w:t>
      </w:r>
      <w:r w:rsidR="001925AE">
        <w:rPr>
          <w:rFonts w:ascii="Times New Roman" w:hAnsi="Times New Roman"/>
          <w:sz w:val="22"/>
          <w:szCs w:val="22"/>
        </w:rPr>
        <w:t xml:space="preserve">information for </w:t>
      </w:r>
      <w:r w:rsidRPr="001E4E84">
        <w:rPr>
          <w:rFonts w:ascii="Times New Roman" w:hAnsi="Times New Roman"/>
          <w:sz w:val="22"/>
          <w:szCs w:val="22"/>
        </w:rPr>
        <w:t xml:space="preserve">infants who were breastfed versus bottle-fed in the child care setting. The infant portion of the video will </w:t>
      </w:r>
      <w:r w:rsidR="0076518F">
        <w:rPr>
          <w:rFonts w:ascii="Times New Roman" w:hAnsi="Times New Roman"/>
          <w:sz w:val="22"/>
          <w:szCs w:val="22"/>
        </w:rPr>
        <w:t xml:space="preserve">align with the Infant Menu Survey Instructions, </w:t>
      </w:r>
      <w:r w:rsidRPr="001E4E84">
        <w:rPr>
          <w:rFonts w:ascii="Times New Roman" w:hAnsi="Times New Roman"/>
          <w:sz w:val="22"/>
          <w:szCs w:val="22"/>
        </w:rPr>
        <w:t>point</w:t>
      </w:r>
      <w:r w:rsidR="0076518F">
        <w:rPr>
          <w:rFonts w:ascii="Times New Roman" w:hAnsi="Times New Roman"/>
          <w:sz w:val="22"/>
          <w:szCs w:val="22"/>
        </w:rPr>
        <w:t>ing</w:t>
      </w:r>
      <w:r w:rsidRPr="001E4E84">
        <w:rPr>
          <w:rFonts w:ascii="Times New Roman" w:hAnsi="Times New Roman"/>
          <w:sz w:val="22"/>
          <w:szCs w:val="22"/>
        </w:rPr>
        <w:t xml:space="preserve"> out the different timeframes to record food being served (four time periods throughout the day as opposed to six in the main Menu Survey), and will also review the different types of formula pre-listed on the form (Ready to Feed, Liquid Concentrate, and Powder).  This video will also show screenshots of the example completed forms for the respondent to better understand how to use these forms to provide information about commonly found foods in an infant child care setting. </w:t>
      </w:r>
    </w:p>
    <w:p w:rsidR="001E4E84" w:rsidRPr="001E4E84" w:rsidRDefault="001E4E84" w:rsidP="001E4E84">
      <w:pPr>
        <w:widowControl/>
        <w:overflowPunct/>
        <w:autoSpaceDE/>
        <w:autoSpaceDN/>
        <w:adjustRightInd/>
        <w:textAlignment w:val="auto"/>
        <w:rPr>
          <w:rFonts w:ascii="Times New Roman" w:eastAsia="Calibri" w:hAnsi="Times New Roman"/>
          <w:b/>
          <w:sz w:val="22"/>
          <w:szCs w:val="22"/>
        </w:rPr>
      </w:pPr>
      <w:r w:rsidRPr="001E4E84">
        <w:rPr>
          <w:rFonts w:ascii="Times New Roman" w:eastAsia="Calibri" w:hAnsi="Times New Roman"/>
          <w:b/>
          <w:sz w:val="22"/>
          <w:szCs w:val="22"/>
        </w:rPr>
        <w:t xml:space="preserve"> </w:t>
      </w:r>
    </w:p>
    <w:p w:rsidR="008812D9" w:rsidRDefault="004569E2">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pPr>
        <w:rPr>
          <w:rFonts w:ascii="Times New Roman" w:hAnsi="Times New Roman"/>
          <w:sz w:val="22"/>
          <w:szCs w:val="22"/>
        </w:rPr>
      </w:pPr>
    </w:p>
    <w:p w:rsidR="001E4E84" w:rsidRDefault="001E4E84" w:rsidP="001E4E84">
      <w:pPr>
        <w:widowControl/>
        <w:overflowPunct/>
        <w:autoSpaceDE/>
        <w:autoSpaceDN/>
        <w:adjustRightInd/>
        <w:textAlignment w:val="auto"/>
        <w:rPr>
          <w:rFonts w:ascii="Times New Roman" w:hAnsi="Times New Roman"/>
          <w:sz w:val="22"/>
          <w:szCs w:val="22"/>
        </w:rPr>
      </w:pPr>
    </w:p>
    <w:p w:rsidR="001E4E84" w:rsidRDefault="001E4E84" w:rsidP="001E4E84">
      <w:pPr>
        <w:widowControl/>
        <w:overflowPunct/>
        <w:autoSpaceDE/>
        <w:autoSpaceDN/>
        <w:adjustRightInd/>
        <w:textAlignment w:val="auto"/>
        <w:rPr>
          <w:rFonts w:ascii="Times New Roman" w:hAnsi="Times New Roman"/>
          <w:sz w:val="22"/>
          <w:szCs w:val="22"/>
        </w:rPr>
      </w:pPr>
    </w:p>
    <w:p w:rsidR="001E4E84" w:rsidRDefault="001E4E84" w:rsidP="001E4E84">
      <w:pPr>
        <w:widowControl/>
        <w:overflowPunct/>
        <w:autoSpaceDE/>
        <w:autoSpaceDN/>
        <w:adjustRightInd/>
        <w:textAlignment w:val="auto"/>
        <w:rPr>
          <w:rFonts w:ascii="Times New Roman" w:hAnsi="Times New Roman"/>
          <w:sz w:val="22"/>
          <w:szCs w:val="22"/>
        </w:rPr>
      </w:pPr>
    </w:p>
    <w:p w:rsidR="001E4E84" w:rsidRDefault="001E4E84" w:rsidP="001E4E84">
      <w:pPr>
        <w:widowControl/>
        <w:overflowPunct/>
        <w:autoSpaceDE/>
        <w:autoSpaceDN/>
        <w:adjustRightInd/>
        <w:textAlignment w:val="auto"/>
        <w:rPr>
          <w:rFonts w:ascii="Times New Roman" w:hAnsi="Times New Roman"/>
          <w:sz w:val="22"/>
          <w:szCs w:val="22"/>
        </w:rPr>
      </w:pPr>
    </w:p>
    <w:p w:rsidR="001E4E84" w:rsidRDefault="001E4E84" w:rsidP="001E4E84">
      <w:pPr>
        <w:pBdr>
          <w:top w:val="single" w:sz="4" w:space="1" w:color="auto"/>
          <w:left w:val="single" w:sz="4" w:space="4" w:color="auto"/>
          <w:bottom w:val="single" w:sz="4" w:space="1" w:color="auto"/>
          <w:right w:val="single" w:sz="4" w:space="4" w:color="auto"/>
        </w:pBdr>
        <w:ind w:right="318"/>
        <w:rPr>
          <w:rFonts w:ascii="Times New Roman" w:hAnsi="Times New Roman"/>
          <w:b/>
        </w:rPr>
      </w:pPr>
      <w:r w:rsidRPr="00296F5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07890">
        <w:rPr>
          <w:rFonts w:ascii="Times New Roman" w:hAnsi="Times New Roman"/>
          <w:sz w:val="16"/>
          <w:szCs w:val="16"/>
        </w:rPr>
        <w:t>0584-xxxx</w:t>
      </w:r>
      <w:r w:rsidRPr="00296F5F">
        <w:rPr>
          <w:rFonts w:ascii="Times New Roman" w:hAnsi="Times New Roman"/>
          <w:sz w:val="16"/>
          <w:szCs w:val="16"/>
        </w:rPr>
        <w:t>.</w:t>
      </w:r>
      <w:r>
        <w:rPr>
          <w:rFonts w:ascii="Times New Roman" w:hAnsi="Times New Roman"/>
          <w:sz w:val="16"/>
          <w:szCs w:val="16"/>
        </w:rPr>
        <w:t xml:space="preserve"> </w:t>
      </w:r>
      <w:r w:rsidRPr="00296F5F">
        <w:rPr>
          <w:rFonts w:ascii="Times New Roman" w:hAnsi="Times New Roman"/>
          <w:sz w:val="16"/>
          <w:szCs w:val="16"/>
        </w:rPr>
        <w:t>The time required to complete this information coll</w:t>
      </w:r>
      <w:r>
        <w:rPr>
          <w:rFonts w:ascii="Times New Roman" w:hAnsi="Times New Roman"/>
          <w:sz w:val="16"/>
          <w:szCs w:val="16"/>
        </w:rPr>
        <w:t>e</w:t>
      </w:r>
      <w:r w:rsidR="00F06A1C">
        <w:rPr>
          <w:rFonts w:ascii="Times New Roman" w:hAnsi="Times New Roman"/>
          <w:sz w:val="16"/>
          <w:szCs w:val="16"/>
        </w:rPr>
        <w:t>ction is estimated to average 15</w:t>
      </w:r>
      <w:r>
        <w:rPr>
          <w:rFonts w:ascii="Times New Roman" w:hAnsi="Times New Roman"/>
          <w:sz w:val="16"/>
          <w:szCs w:val="16"/>
        </w:rPr>
        <w:t xml:space="preserve"> minutes</w:t>
      </w:r>
      <w:r w:rsidRPr="00296F5F">
        <w:rPr>
          <w:rFonts w:ascii="Times New Roman" w:hAnsi="Times New Roman"/>
          <w:sz w:val="16"/>
          <w:szCs w:val="16"/>
        </w:rPr>
        <w:t xml:space="preserve"> per response, including the time for reviewing </w:t>
      </w:r>
      <w:r>
        <w:rPr>
          <w:rFonts w:ascii="Times New Roman" w:hAnsi="Times New Roman"/>
          <w:sz w:val="16"/>
          <w:szCs w:val="16"/>
        </w:rPr>
        <w:t>training</w:t>
      </w:r>
      <w:r w:rsidRPr="00296F5F">
        <w:rPr>
          <w:rFonts w:ascii="Times New Roman" w:hAnsi="Times New Roman"/>
          <w:sz w:val="16"/>
          <w:szCs w:val="16"/>
        </w:rPr>
        <w:t xml:space="preserve">s, searching existing data sources, gathering and maintaining the data needed, and completing and reviewing the collection of information. </w:t>
      </w:r>
      <w:bookmarkStart w:id="0" w:name="_GoBack"/>
    </w:p>
    <w:bookmarkEnd w:id="0"/>
    <w:p w:rsidR="001E4E84" w:rsidRPr="001E4E84" w:rsidRDefault="001E4E84" w:rsidP="004569E2">
      <w:pPr>
        <w:rPr>
          <w:rFonts w:ascii="Times New Roman" w:hAnsi="Times New Roman"/>
          <w:sz w:val="22"/>
          <w:szCs w:val="22"/>
        </w:rPr>
      </w:pPr>
    </w:p>
    <w:sectPr w:rsidR="001E4E84" w:rsidRPr="001E4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E84"/>
    <w:rsid w:val="00081F8E"/>
    <w:rsid w:val="001925AE"/>
    <w:rsid w:val="001E4E84"/>
    <w:rsid w:val="004569E2"/>
    <w:rsid w:val="004822C9"/>
    <w:rsid w:val="0049737A"/>
    <w:rsid w:val="005F7AAA"/>
    <w:rsid w:val="00622E8D"/>
    <w:rsid w:val="00667430"/>
    <w:rsid w:val="006C2179"/>
    <w:rsid w:val="00707890"/>
    <w:rsid w:val="0076518F"/>
    <w:rsid w:val="0095188D"/>
    <w:rsid w:val="009845F0"/>
    <w:rsid w:val="00C030B4"/>
    <w:rsid w:val="00D75BCA"/>
    <w:rsid w:val="00E43880"/>
    <w:rsid w:val="00F006F0"/>
    <w:rsid w:val="00F0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84"/>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2">
    <w:name w:val="heading 2"/>
    <w:basedOn w:val="Normal"/>
    <w:next w:val="Normal"/>
    <w:link w:val="Heading2Char"/>
    <w:qFormat/>
    <w:rsid w:val="001E4E84"/>
    <w:pPr>
      <w:keepNext/>
      <w:tabs>
        <w:tab w:val="left" w:pos="720"/>
        <w:tab w:val="center" w:pos="4680"/>
      </w:tabs>
      <w:suppressAutoHyphens/>
      <w:spacing w:after="24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4E84"/>
    <w:pPr>
      <w:tabs>
        <w:tab w:val="center" w:pos="4320"/>
        <w:tab w:val="right" w:pos="8640"/>
      </w:tabs>
    </w:pPr>
  </w:style>
  <w:style w:type="character" w:customStyle="1" w:styleId="HeaderChar">
    <w:name w:val="Header Char"/>
    <w:basedOn w:val="DefaultParagraphFont"/>
    <w:link w:val="Header"/>
    <w:rsid w:val="001E4E84"/>
    <w:rPr>
      <w:rFonts w:ascii="Courier" w:eastAsia="Times New Roman" w:hAnsi="Courier" w:cs="Times New Roman"/>
      <w:sz w:val="24"/>
      <w:szCs w:val="20"/>
    </w:rPr>
  </w:style>
  <w:style w:type="table" w:styleId="TableGrid">
    <w:name w:val="Table Grid"/>
    <w:basedOn w:val="TableNormal"/>
    <w:uiPriority w:val="59"/>
    <w:rsid w:val="001E4E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1E4E84"/>
    <w:rPr>
      <w:rFonts w:ascii="Arial" w:eastAsia="Times New Roman" w:hAnsi="Arial" w:cs="Arial"/>
      <w:b/>
    </w:rPr>
  </w:style>
  <w:style w:type="character" w:styleId="CommentReference">
    <w:name w:val="annotation reference"/>
    <w:basedOn w:val="DefaultParagraphFont"/>
    <w:uiPriority w:val="99"/>
    <w:semiHidden/>
    <w:unhideWhenUsed/>
    <w:rsid w:val="00C030B4"/>
    <w:rPr>
      <w:sz w:val="16"/>
      <w:szCs w:val="16"/>
    </w:rPr>
  </w:style>
  <w:style w:type="paragraph" w:styleId="CommentText">
    <w:name w:val="annotation text"/>
    <w:basedOn w:val="Normal"/>
    <w:link w:val="CommentTextChar"/>
    <w:uiPriority w:val="99"/>
    <w:semiHidden/>
    <w:unhideWhenUsed/>
    <w:rsid w:val="00C030B4"/>
    <w:rPr>
      <w:sz w:val="20"/>
    </w:rPr>
  </w:style>
  <w:style w:type="character" w:customStyle="1" w:styleId="CommentTextChar">
    <w:name w:val="Comment Text Char"/>
    <w:basedOn w:val="DefaultParagraphFont"/>
    <w:link w:val="CommentText"/>
    <w:uiPriority w:val="99"/>
    <w:semiHidden/>
    <w:rsid w:val="00C030B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030B4"/>
    <w:rPr>
      <w:b/>
      <w:bCs/>
    </w:rPr>
  </w:style>
  <w:style w:type="character" w:customStyle="1" w:styleId="CommentSubjectChar">
    <w:name w:val="Comment Subject Char"/>
    <w:basedOn w:val="CommentTextChar"/>
    <w:link w:val="CommentSubject"/>
    <w:uiPriority w:val="99"/>
    <w:semiHidden/>
    <w:rsid w:val="00C030B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030B4"/>
    <w:rPr>
      <w:rFonts w:ascii="Tahoma" w:hAnsi="Tahoma" w:cs="Tahoma"/>
      <w:sz w:val="16"/>
      <w:szCs w:val="16"/>
    </w:rPr>
  </w:style>
  <w:style w:type="character" w:customStyle="1" w:styleId="BalloonTextChar">
    <w:name w:val="Balloon Text Char"/>
    <w:basedOn w:val="DefaultParagraphFont"/>
    <w:link w:val="BalloonText"/>
    <w:uiPriority w:val="99"/>
    <w:semiHidden/>
    <w:rsid w:val="00C030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E84"/>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2">
    <w:name w:val="heading 2"/>
    <w:basedOn w:val="Normal"/>
    <w:next w:val="Normal"/>
    <w:link w:val="Heading2Char"/>
    <w:qFormat/>
    <w:rsid w:val="001E4E84"/>
    <w:pPr>
      <w:keepNext/>
      <w:tabs>
        <w:tab w:val="left" w:pos="720"/>
        <w:tab w:val="center" w:pos="4680"/>
      </w:tabs>
      <w:suppressAutoHyphens/>
      <w:spacing w:after="24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4E84"/>
    <w:pPr>
      <w:tabs>
        <w:tab w:val="center" w:pos="4320"/>
        <w:tab w:val="right" w:pos="8640"/>
      </w:tabs>
    </w:pPr>
  </w:style>
  <w:style w:type="character" w:customStyle="1" w:styleId="HeaderChar">
    <w:name w:val="Header Char"/>
    <w:basedOn w:val="DefaultParagraphFont"/>
    <w:link w:val="Header"/>
    <w:rsid w:val="001E4E84"/>
    <w:rPr>
      <w:rFonts w:ascii="Courier" w:eastAsia="Times New Roman" w:hAnsi="Courier" w:cs="Times New Roman"/>
      <w:sz w:val="24"/>
      <w:szCs w:val="20"/>
    </w:rPr>
  </w:style>
  <w:style w:type="table" w:styleId="TableGrid">
    <w:name w:val="Table Grid"/>
    <w:basedOn w:val="TableNormal"/>
    <w:uiPriority w:val="59"/>
    <w:rsid w:val="001E4E8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1E4E84"/>
    <w:rPr>
      <w:rFonts w:ascii="Arial" w:eastAsia="Times New Roman" w:hAnsi="Arial" w:cs="Arial"/>
      <w:b/>
    </w:rPr>
  </w:style>
  <w:style w:type="character" w:styleId="CommentReference">
    <w:name w:val="annotation reference"/>
    <w:basedOn w:val="DefaultParagraphFont"/>
    <w:uiPriority w:val="99"/>
    <w:semiHidden/>
    <w:unhideWhenUsed/>
    <w:rsid w:val="00C030B4"/>
    <w:rPr>
      <w:sz w:val="16"/>
      <w:szCs w:val="16"/>
    </w:rPr>
  </w:style>
  <w:style w:type="paragraph" w:styleId="CommentText">
    <w:name w:val="annotation text"/>
    <w:basedOn w:val="Normal"/>
    <w:link w:val="CommentTextChar"/>
    <w:uiPriority w:val="99"/>
    <w:semiHidden/>
    <w:unhideWhenUsed/>
    <w:rsid w:val="00C030B4"/>
    <w:rPr>
      <w:sz w:val="20"/>
    </w:rPr>
  </w:style>
  <w:style w:type="character" w:customStyle="1" w:styleId="CommentTextChar">
    <w:name w:val="Comment Text Char"/>
    <w:basedOn w:val="DefaultParagraphFont"/>
    <w:link w:val="CommentText"/>
    <w:uiPriority w:val="99"/>
    <w:semiHidden/>
    <w:rsid w:val="00C030B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030B4"/>
    <w:rPr>
      <w:b/>
      <w:bCs/>
    </w:rPr>
  </w:style>
  <w:style w:type="character" w:customStyle="1" w:styleId="CommentSubjectChar">
    <w:name w:val="Comment Subject Char"/>
    <w:basedOn w:val="CommentTextChar"/>
    <w:link w:val="CommentSubject"/>
    <w:uiPriority w:val="99"/>
    <w:semiHidden/>
    <w:rsid w:val="00C030B4"/>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030B4"/>
    <w:rPr>
      <w:rFonts w:ascii="Tahoma" w:hAnsi="Tahoma" w:cs="Tahoma"/>
      <w:sz w:val="16"/>
      <w:szCs w:val="16"/>
    </w:rPr>
  </w:style>
  <w:style w:type="character" w:customStyle="1" w:styleId="BalloonTextChar">
    <w:name w:val="Balloon Text Char"/>
    <w:basedOn w:val="DefaultParagraphFont"/>
    <w:link w:val="BalloonText"/>
    <w:uiPriority w:val="99"/>
    <w:semiHidden/>
    <w:rsid w:val="00C030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4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Bartlett</dc:creator>
  <cp:lastModifiedBy>CS</cp:lastModifiedBy>
  <cp:revision>3</cp:revision>
  <cp:lastPrinted>2015-11-03T21:02:00Z</cp:lastPrinted>
  <dcterms:created xsi:type="dcterms:W3CDTF">2015-11-03T21:04:00Z</dcterms:created>
  <dcterms:modified xsi:type="dcterms:W3CDTF">2015-11-13T21:56:00Z</dcterms:modified>
</cp:coreProperties>
</file>