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6D9E5"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64920BF1" w14:textId="77777777" w:rsidR="00E13017" w:rsidRPr="00E13017"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p>
    <w:p w14:paraId="51E11004" w14:textId="77777777" w:rsidR="00E13017" w:rsidRPr="00E13017"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p>
    <w:p w14:paraId="42303FC5" w14:textId="77777777" w:rsidR="00E13017" w:rsidRPr="00E13017"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p>
    <w:p w14:paraId="500B4BFF" w14:textId="0A936AD0" w:rsidR="00A678B5" w:rsidRPr="007C4AC4" w:rsidRDefault="00A678B5"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r w:rsidRPr="007C4AC4">
        <w:rPr>
          <w:rFonts w:ascii="Times New Roman" w:eastAsia="Times New Roman" w:hAnsi="Times New Roman" w:cs="Times New Roman"/>
          <w:bCs/>
          <w:iCs/>
          <w:color w:val="000000"/>
          <w:sz w:val="24"/>
          <w:szCs w:val="24"/>
        </w:rPr>
        <w:t xml:space="preserve">Request for Sub-collection </w:t>
      </w:r>
      <w:r w:rsidR="00AC246A" w:rsidRPr="007C4AC4">
        <w:rPr>
          <w:rFonts w:ascii="Times New Roman" w:eastAsia="Times New Roman" w:hAnsi="Times New Roman" w:cs="Times New Roman"/>
          <w:bCs/>
          <w:iCs/>
          <w:color w:val="000000"/>
          <w:sz w:val="24"/>
          <w:szCs w:val="24"/>
        </w:rPr>
        <w:t>under</w:t>
      </w:r>
      <w:r w:rsidRPr="007C4AC4">
        <w:rPr>
          <w:rFonts w:ascii="Times New Roman" w:eastAsia="Times New Roman" w:hAnsi="Times New Roman" w:cs="Times New Roman"/>
          <w:bCs/>
          <w:iCs/>
          <w:color w:val="000000"/>
          <w:sz w:val="24"/>
          <w:szCs w:val="24"/>
        </w:rPr>
        <w:t xml:space="preserve"> the Generic ICR: </w:t>
      </w:r>
    </w:p>
    <w:p w14:paraId="5C6F50E6" w14:textId="77777777" w:rsidR="00A678B5" w:rsidRPr="007C4AC4" w:rsidRDefault="00A678B5"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r w:rsidRPr="007C4AC4">
        <w:rPr>
          <w:rFonts w:ascii="Times New Roman" w:eastAsia="Times New Roman" w:hAnsi="Times New Roman" w:cs="Times New Roman"/>
          <w:bCs/>
          <w:iCs/>
          <w:color w:val="000000"/>
          <w:sz w:val="24"/>
          <w:szCs w:val="24"/>
        </w:rPr>
        <w:t>Formative Research and Tool Development</w:t>
      </w:r>
    </w:p>
    <w:p w14:paraId="7426E195" w14:textId="5D3F6A64" w:rsidR="00A678B5" w:rsidRPr="00E13017" w:rsidRDefault="00A678B5"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r w:rsidRPr="00E13017">
        <w:rPr>
          <w:rFonts w:ascii="Times New Roman" w:eastAsia="Times New Roman" w:hAnsi="Times New Roman" w:cs="Times New Roman"/>
          <w:bCs/>
          <w:iCs/>
          <w:color w:val="000000"/>
          <w:sz w:val="24"/>
          <w:szCs w:val="24"/>
        </w:rPr>
        <w:t xml:space="preserve">OMB </w:t>
      </w:r>
      <w:r w:rsidR="008F6DD3">
        <w:rPr>
          <w:rFonts w:ascii="Times New Roman" w:eastAsia="Times New Roman" w:hAnsi="Times New Roman" w:cs="Times New Roman"/>
          <w:bCs/>
          <w:iCs/>
          <w:color w:val="000000"/>
          <w:sz w:val="24"/>
          <w:szCs w:val="24"/>
        </w:rPr>
        <w:t>0920-0840</w:t>
      </w:r>
      <w:r w:rsidRPr="007C4AC4">
        <w:rPr>
          <w:rFonts w:ascii="Times New Roman" w:eastAsia="Times New Roman" w:hAnsi="Times New Roman" w:cs="Times New Roman"/>
          <w:bCs/>
          <w:iCs/>
          <w:color w:val="000000"/>
          <w:sz w:val="24"/>
          <w:szCs w:val="24"/>
        </w:rPr>
        <w:t xml:space="preserve">, Expiration Date </w:t>
      </w:r>
      <w:r w:rsidR="008F6DD3">
        <w:rPr>
          <w:rFonts w:ascii="Times New Roman" w:eastAsia="Times New Roman" w:hAnsi="Times New Roman" w:cs="Times New Roman"/>
          <w:bCs/>
          <w:iCs/>
          <w:color w:val="000000"/>
          <w:sz w:val="24"/>
          <w:szCs w:val="24"/>
        </w:rPr>
        <w:t>01/31/2019</w:t>
      </w:r>
    </w:p>
    <w:p w14:paraId="12A90CD7" w14:textId="77777777" w:rsidR="00A678B5" w:rsidRPr="007C4AC4" w:rsidRDefault="00A678B5"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p>
    <w:p w14:paraId="7A5E4362" w14:textId="77777777" w:rsidR="00A678B5" w:rsidRPr="007C4AC4" w:rsidRDefault="00A678B5"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p>
    <w:p w14:paraId="0D4BF80C" w14:textId="77777777" w:rsidR="00E13017" w:rsidRPr="008A5FCB" w:rsidRDefault="00A678B5" w:rsidP="00A607AC">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8A5FCB">
        <w:rPr>
          <w:rFonts w:ascii="Times New Roman" w:eastAsia="Times New Roman" w:hAnsi="Times New Roman" w:cs="Times New Roman"/>
          <w:b/>
          <w:bCs/>
          <w:iCs/>
          <w:color w:val="000000"/>
          <w:sz w:val="24"/>
          <w:szCs w:val="24"/>
        </w:rPr>
        <w:t xml:space="preserve">Formative Research on </w:t>
      </w:r>
      <w:r w:rsidR="00E13017" w:rsidRPr="008A5FCB">
        <w:rPr>
          <w:rFonts w:ascii="Times New Roman" w:eastAsia="Times New Roman" w:hAnsi="Times New Roman" w:cs="Times New Roman"/>
          <w:b/>
          <w:bCs/>
          <w:iCs/>
          <w:color w:val="000000"/>
          <w:sz w:val="24"/>
          <w:szCs w:val="24"/>
        </w:rPr>
        <w:t>Resilience and Transgender Youth</w:t>
      </w:r>
    </w:p>
    <w:p w14:paraId="36779823" w14:textId="77777777" w:rsidR="00E13017" w:rsidRPr="008A5FCB"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25143DE6" w14:textId="77777777" w:rsidR="00E13017" w:rsidRPr="008A5FCB"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4976977" w14:textId="77777777" w:rsidR="00E13017" w:rsidRPr="008A5FCB"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p>
    <w:p w14:paraId="0FB5A398" w14:textId="77777777" w:rsidR="00E13017" w:rsidRPr="008A5FCB"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p>
    <w:p w14:paraId="4651BBE2" w14:textId="77777777" w:rsidR="00E13017" w:rsidRPr="008A5FCB"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p>
    <w:p w14:paraId="48A1B9BF" w14:textId="77777777" w:rsidR="00E13017" w:rsidRPr="008A5FCB"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sidRPr="008A5FCB">
        <w:rPr>
          <w:rFonts w:ascii="Times New Roman" w:eastAsia="Times New Roman" w:hAnsi="Times New Roman" w:cs="Times New Roman"/>
          <w:b/>
          <w:bCs/>
          <w:iCs/>
          <w:color w:val="000000"/>
          <w:sz w:val="24"/>
          <w:szCs w:val="24"/>
        </w:rPr>
        <w:t>Supporting Statement A</w:t>
      </w:r>
    </w:p>
    <w:p w14:paraId="7F5FBCC2" w14:textId="77777777" w:rsidR="00E13017" w:rsidRPr="00E13017"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bCs/>
          <w:iCs/>
          <w:color w:val="000000"/>
          <w:sz w:val="24"/>
          <w:szCs w:val="24"/>
        </w:rPr>
      </w:pPr>
    </w:p>
    <w:p w14:paraId="16D95FA8"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2C376934"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64CBBA11"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76AE17A2" w14:textId="518D3349" w:rsidR="00E13017" w:rsidRPr="00E13017" w:rsidRDefault="001B2238" w:rsidP="00A607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w:t>
      </w:r>
      <w:r w:rsidR="00F53F67">
        <w:rPr>
          <w:rFonts w:ascii="Times New Roman" w:eastAsia="Times New Roman" w:hAnsi="Times New Roman" w:cs="Times New Roman"/>
          <w:color w:val="000000"/>
          <w:sz w:val="24"/>
          <w:szCs w:val="24"/>
        </w:rPr>
        <w:t>ber</w:t>
      </w:r>
      <w:r w:rsidR="00E64FE3">
        <w:rPr>
          <w:rFonts w:ascii="Times New Roman" w:eastAsia="Times New Roman" w:hAnsi="Times New Roman" w:cs="Times New Roman"/>
          <w:color w:val="000000"/>
          <w:sz w:val="24"/>
          <w:szCs w:val="24"/>
        </w:rPr>
        <w:t xml:space="preserve"> </w:t>
      </w:r>
      <w:r w:rsidR="00441F0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00F12E01">
        <w:rPr>
          <w:rFonts w:ascii="Times New Roman" w:eastAsia="Times New Roman" w:hAnsi="Times New Roman" w:cs="Times New Roman"/>
          <w:color w:val="000000"/>
          <w:sz w:val="24"/>
          <w:szCs w:val="24"/>
        </w:rPr>
        <w:t>, 2016</w:t>
      </w:r>
    </w:p>
    <w:p w14:paraId="0FCD8C8D"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5B95C9DF"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1C6E6940" w14:textId="77777777" w:rsidR="00E13017" w:rsidRPr="00E13017" w:rsidRDefault="00E13017" w:rsidP="00A607A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52C86BAE" w14:textId="77777777" w:rsidR="00E13017"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3017">
        <w:rPr>
          <w:rFonts w:ascii="Times New Roman" w:eastAsia="Times New Roman" w:hAnsi="Times New Roman" w:cs="Times New Roman"/>
          <w:color w:val="000000"/>
          <w:sz w:val="24"/>
          <w:szCs w:val="24"/>
        </w:rPr>
        <w:t>Supported by:</w:t>
      </w:r>
    </w:p>
    <w:p w14:paraId="4E0086D2" w14:textId="77777777" w:rsidR="00632D38" w:rsidRDefault="00632D38" w:rsidP="00A607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A9C41D2" w14:textId="77777777" w:rsidR="00E13017" w:rsidRPr="00E13017" w:rsidRDefault="00E13017" w:rsidP="00A607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795CF5C" w14:textId="77777777" w:rsidR="00E13017" w:rsidRPr="00E13017" w:rsidRDefault="00E13017"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C4AC4">
        <w:rPr>
          <w:rFonts w:ascii="Times New Roman" w:eastAsia="Times New Roman" w:hAnsi="Times New Roman" w:cs="Times New Roman"/>
          <w:color w:val="000000"/>
          <w:sz w:val="24"/>
          <w:szCs w:val="24"/>
        </w:rPr>
        <w:t>Paula Jayne</w:t>
      </w:r>
      <w:r w:rsidRPr="00E13017">
        <w:rPr>
          <w:rFonts w:ascii="Times New Roman" w:eastAsia="Times New Roman" w:hAnsi="Times New Roman" w:cs="Times New Roman"/>
          <w:color w:val="000000"/>
          <w:sz w:val="24"/>
          <w:szCs w:val="24"/>
        </w:rPr>
        <w:t>, PhD</w:t>
      </w:r>
      <w:r w:rsidRPr="007C4AC4">
        <w:rPr>
          <w:rFonts w:ascii="Times New Roman" w:eastAsia="Times New Roman" w:hAnsi="Times New Roman" w:cs="Times New Roman"/>
          <w:color w:val="000000"/>
          <w:sz w:val="24"/>
          <w:szCs w:val="24"/>
        </w:rPr>
        <w:t>, MPH</w:t>
      </w:r>
    </w:p>
    <w:p w14:paraId="6CBAD945" w14:textId="114D8C86" w:rsidR="00E13017" w:rsidRDefault="00E13017"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3017">
        <w:rPr>
          <w:rFonts w:ascii="Times New Roman" w:eastAsia="Times New Roman" w:hAnsi="Times New Roman" w:cs="Times New Roman"/>
          <w:color w:val="000000"/>
          <w:sz w:val="24"/>
          <w:szCs w:val="24"/>
        </w:rPr>
        <w:t>Health Scientist</w:t>
      </w:r>
    </w:p>
    <w:p w14:paraId="402FDA2C" w14:textId="77777777" w:rsidR="00E66785" w:rsidRPr="00E66785" w:rsidRDefault="00E66785"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6785">
        <w:rPr>
          <w:rFonts w:ascii="Times New Roman" w:eastAsia="Times New Roman" w:hAnsi="Times New Roman" w:cs="Times New Roman"/>
          <w:color w:val="000000"/>
          <w:sz w:val="24"/>
          <w:szCs w:val="24"/>
        </w:rPr>
        <w:t>Centers for Disease Control and Prevention</w:t>
      </w:r>
    </w:p>
    <w:p w14:paraId="02CB4365" w14:textId="43B2D712" w:rsidR="00E66785" w:rsidRPr="00E13017" w:rsidRDefault="00E66785" w:rsidP="00A607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3017">
        <w:rPr>
          <w:rFonts w:ascii="Times New Roman" w:eastAsia="Times New Roman" w:hAnsi="Times New Roman" w:cs="Times New Roman"/>
          <w:color w:val="000000"/>
          <w:sz w:val="24"/>
          <w:szCs w:val="24"/>
        </w:rPr>
        <w:t>Division of Adolescent and School Health</w:t>
      </w:r>
      <w:r w:rsidR="00DA4197">
        <w:rPr>
          <w:rFonts w:ascii="Times New Roman" w:eastAsia="Times New Roman" w:hAnsi="Times New Roman" w:cs="Times New Roman"/>
          <w:color w:val="000000"/>
          <w:sz w:val="24"/>
          <w:szCs w:val="24"/>
        </w:rPr>
        <w:t xml:space="preserve"> (DASH)</w:t>
      </w:r>
      <w:r w:rsidR="00BD5CA2">
        <w:rPr>
          <w:rFonts w:ascii="Times New Roman" w:eastAsia="Times New Roman" w:hAnsi="Times New Roman" w:cs="Times New Roman"/>
          <w:color w:val="000000"/>
          <w:sz w:val="24"/>
          <w:szCs w:val="24"/>
        </w:rPr>
        <w:t xml:space="preserve"> RAEB</w:t>
      </w:r>
    </w:p>
    <w:p w14:paraId="31140385" w14:textId="7F9CE4C6" w:rsidR="00E66785" w:rsidRPr="00E66785" w:rsidRDefault="00E66785"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6785">
        <w:rPr>
          <w:rFonts w:ascii="Times New Roman" w:eastAsia="Times New Roman" w:hAnsi="Times New Roman" w:cs="Times New Roman"/>
          <w:color w:val="000000"/>
          <w:sz w:val="24"/>
          <w:szCs w:val="24"/>
        </w:rPr>
        <w:t xml:space="preserve">1600 Clifton Road, NE, Mailstop </w:t>
      </w:r>
      <w:r w:rsidR="00BD5CA2">
        <w:rPr>
          <w:rFonts w:ascii="Times New Roman" w:eastAsia="Times New Roman" w:hAnsi="Times New Roman" w:cs="Times New Roman"/>
          <w:color w:val="000000"/>
          <w:sz w:val="24"/>
          <w:szCs w:val="24"/>
        </w:rPr>
        <w:t>E/75</w:t>
      </w:r>
    </w:p>
    <w:p w14:paraId="2F6DA529" w14:textId="67D7C860" w:rsidR="00E66785" w:rsidRPr="00E13017" w:rsidRDefault="00E66785"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6785">
        <w:rPr>
          <w:rFonts w:ascii="Times New Roman" w:eastAsia="Times New Roman" w:hAnsi="Times New Roman" w:cs="Times New Roman"/>
          <w:color w:val="000000"/>
          <w:sz w:val="24"/>
          <w:szCs w:val="24"/>
        </w:rPr>
        <w:t>Atlanta, GA 30333</w:t>
      </w:r>
    </w:p>
    <w:p w14:paraId="572E1B2F" w14:textId="77777777" w:rsidR="00E13017" w:rsidRPr="00E13017" w:rsidRDefault="00E13017"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3017">
        <w:rPr>
          <w:rFonts w:ascii="Times New Roman" w:eastAsia="Times New Roman" w:hAnsi="Times New Roman" w:cs="Times New Roman"/>
          <w:color w:val="000000"/>
          <w:sz w:val="24"/>
          <w:szCs w:val="24"/>
        </w:rPr>
        <w:t>(404) 718-81</w:t>
      </w:r>
      <w:r w:rsidRPr="007C4AC4">
        <w:rPr>
          <w:rFonts w:ascii="Times New Roman" w:eastAsia="Times New Roman" w:hAnsi="Times New Roman" w:cs="Times New Roman"/>
          <w:color w:val="000000"/>
          <w:sz w:val="24"/>
          <w:szCs w:val="24"/>
        </w:rPr>
        <w:t>91</w:t>
      </w:r>
    </w:p>
    <w:p w14:paraId="1ED5C24D" w14:textId="77777777" w:rsidR="00E13017" w:rsidRPr="007C4AC4" w:rsidRDefault="00441F0E" w:rsidP="00A607AC">
      <w:pPr>
        <w:widowControl w:val="0"/>
        <w:tabs>
          <w:tab w:val="left" w:leader="dot" w:pos="7200"/>
        </w:tabs>
        <w:autoSpaceDE w:val="0"/>
        <w:autoSpaceDN w:val="0"/>
        <w:adjustRightInd w:val="0"/>
        <w:spacing w:after="0" w:line="240" w:lineRule="auto"/>
        <w:jc w:val="center"/>
        <w:rPr>
          <w:rFonts w:ascii="Times New Roman" w:eastAsia="Times New Roman" w:hAnsi="Times New Roman" w:cs="Times New Roman"/>
          <w:color w:val="000000"/>
          <w:sz w:val="24"/>
          <w:szCs w:val="24"/>
        </w:rPr>
      </w:pPr>
      <w:hyperlink r:id="rId8" w:history="1">
        <w:r w:rsidR="00E13017" w:rsidRPr="007C4AC4">
          <w:rPr>
            <w:rStyle w:val="Hyperlink"/>
            <w:rFonts w:ascii="Times New Roman" w:eastAsia="Times New Roman" w:hAnsi="Times New Roman" w:cs="Times New Roman"/>
            <w:sz w:val="24"/>
            <w:szCs w:val="24"/>
          </w:rPr>
          <w:t>pij1@cdc.gov</w:t>
        </w:r>
      </w:hyperlink>
      <w:r w:rsidR="00E13017" w:rsidRPr="007C4AC4">
        <w:rPr>
          <w:rFonts w:ascii="Times New Roman" w:hAnsi="Times New Roman" w:cs="Times New Roman"/>
          <w:sz w:val="24"/>
          <w:szCs w:val="24"/>
        </w:rPr>
        <w:br w:type="page"/>
      </w:r>
    </w:p>
    <w:p w14:paraId="098BD0DA" w14:textId="77777777" w:rsidR="006856A9" w:rsidRPr="00632D38" w:rsidRDefault="006856A9" w:rsidP="00A607AC">
      <w:pPr>
        <w:spacing w:line="240" w:lineRule="auto"/>
        <w:jc w:val="center"/>
        <w:rPr>
          <w:rFonts w:ascii="Times New Roman" w:hAnsi="Times New Roman" w:cs="Times New Roman"/>
          <w:b/>
          <w:sz w:val="24"/>
          <w:szCs w:val="24"/>
        </w:rPr>
      </w:pPr>
      <w:r w:rsidRPr="00632D38">
        <w:rPr>
          <w:rFonts w:ascii="Times New Roman" w:hAnsi="Times New Roman" w:cs="Times New Roman"/>
          <w:b/>
          <w:sz w:val="24"/>
          <w:szCs w:val="24"/>
        </w:rPr>
        <w:lastRenderedPageBreak/>
        <w:t>Table of Contents</w:t>
      </w:r>
    </w:p>
    <w:tbl>
      <w:tblPr>
        <w:tblStyle w:val="TableGrid"/>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8850"/>
        <w:gridCol w:w="222"/>
      </w:tblGrid>
      <w:tr w:rsidR="004F4AC3" w:rsidRPr="00BD5CA2" w14:paraId="2EF31CF2" w14:textId="77777777" w:rsidTr="00D310B3">
        <w:tc>
          <w:tcPr>
            <w:tcW w:w="690" w:type="dxa"/>
          </w:tcPr>
          <w:p w14:paraId="542E3968" w14:textId="77777777" w:rsidR="004F4AC3" w:rsidRPr="00EC116E" w:rsidRDefault="004F4AC3" w:rsidP="00A607AC">
            <w:pPr>
              <w:rPr>
                <w:rFonts w:ascii="Times New Roman" w:hAnsi="Times New Roman" w:cs="Times New Roman"/>
                <w:b/>
                <w:sz w:val="24"/>
                <w:szCs w:val="24"/>
              </w:rPr>
            </w:pPr>
            <w:r w:rsidRPr="00EC116E">
              <w:rPr>
                <w:rFonts w:ascii="Times New Roman" w:hAnsi="Times New Roman" w:cs="Times New Roman"/>
                <w:b/>
                <w:sz w:val="24"/>
                <w:szCs w:val="24"/>
              </w:rPr>
              <w:t>A</w:t>
            </w:r>
          </w:p>
        </w:tc>
        <w:tc>
          <w:tcPr>
            <w:tcW w:w="8850" w:type="dxa"/>
          </w:tcPr>
          <w:p w14:paraId="0C5D205A" w14:textId="77777777" w:rsidR="004F4AC3" w:rsidRPr="00EC116E" w:rsidRDefault="004F4AC3" w:rsidP="00A607AC">
            <w:pPr>
              <w:rPr>
                <w:rFonts w:ascii="Times New Roman" w:hAnsi="Times New Roman" w:cs="Times New Roman"/>
                <w:b/>
                <w:sz w:val="24"/>
                <w:szCs w:val="24"/>
              </w:rPr>
            </w:pPr>
            <w:r w:rsidRPr="00EC116E">
              <w:rPr>
                <w:rFonts w:ascii="Times New Roman" w:hAnsi="Times New Roman" w:cs="Times New Roman"/>
                <w:b/>
                <w:sz w:val="24"/>
                <w:szCs w:val="24"/>
              </w:rPr>
              <w:t>Justification</w:t>
            </w:r>
          </w:p>
        </w:tc>
        <w:tc>
          <w:tcPr>
            <w:tcW w:w="222" w:type="dxa"/>
          </w:tcPr>
          <w:p w14:paraId="6BAEE0CE" w14:textId="77777777" w:rsidR="004F4AC3" w:rsidRPr="00BD5CA2" w:rsidRDefault="004F4AC3" w:rsidP="00A607AC">
            <w:pPr>
              <w:jc w:val="right"/>
              <w:rPr>
                <w:rFonts w:ascii="Times New Roman" w:hAnsi="Times New Roman" w:cs="Times New Roman"/>
                <w:sz w:val="24"/>
                <w:szCs w:val="24"/>
              </w:rPr>
            </w:pPr>
          </w:p>
        </w:tc>
      </w:tr>
      <w:tr w:rsidR="004F4AC3" w:rsidRPr="00BD5CA2" w14:paraId="61A902F8" w14:textId="77777777" w:rsidTr="00D310B3">
        <w:tc>
          <w:tcPr>
            <w:tcW w:w="690" w:type="dxa"/>
          </w:tcPr>
          <w:p w14:paraId="3FAA4F26"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w:t>
            </w:r>
          </w:p>
        </w:tc>
        <w:tc>
          <w:tcPr>
            <w:tcW w:w="8850" w:type="dxa"/>
          </w:tcPr>
          <w:p w14:paraId="03AB397A" w14:textId="565C4DB2"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Circumstances Making the Collection of Information Necessary………………..............</w:t>
            </w:r>
            <w:r w:rsidR="00EC116E">
              <w:rPr>
                <w:rFonts w:ascii="Times New Roman" w:hAnsi="Times New Roman" w:cs="Times New Roman"/>
                <w:sz w:val="24"/>
                <w:szCs w:val="24"/>
              </w:rPr>
              <w:t>.</w:t>
            </w:r>
          </w:p>
        </w:tc>
        <w:tc>
          <w:tcPr>
            <w:tcW w:w="222" w:type="dxa"/>
          </w:tcPr>
          <w:p w14:paraId="5AC8BA89" w14:textId="77777777" w:rsidR="004F4AC3" w:rsidRPr="00BD5CA2" w:rsidRDefault="004F4AC3" w:rsidP="00A607AC">
            <w:pPr>
              <w:jc w:val="right"/>
              <w:rPr>
                <w:rFonts w:ascii="Times New Roman" w:hAnsi="Times New Roman" w:cs="Times New Roman"/>
                <w:sz w:val="24"/>
                <w:szCs w:val="24"/>
              </w:rPr>
            </w:pPr>
          </w:p>
        </w:tc>
      </w:tr>
      <w:tr w:rsidR="004F4AC3" w:rsidRPr="00BD5CA2" w14:paraId="05936BB5" w14:textId="77777777" w:rsidTr="00D310B3">
        <w:tc>
          <w:tcPr>
            <w:tcW w:w="690" w:type="dxa"/>
          </w:tcPr>
          <w:p w14:paraId="2BE3BED5"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A.2</w:t>
            </w:r>
          </w:p>
        </w:tc>
        <w:tc>
          <w:tcPr>
            <w:tcW w:w="8850" w:type="dxa"/>
          </w:tcPr>
          <w:p w14:paraId="5B1CC9F1"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Purpose and Use of the Information Collection………………...………………................</w:t>
            </w:r>
          </w:p>
        </w:tc>
        <w:tc>
          <w:tcPr>
            <w:tcW w:w="222" w:type="dxa"/>
          </w:tcPr>
          <w:p w14:paraId="7A7C1736" w14:textId="77777777" w:rsidR="004F4AC3" w:rsidRPr="00BD5CA2" w:rsidRDefault="004F4AC3" w:rsidP="00A607AC">
            <w:pPr>
              <w:jc w:val="right"/>
              <w:rPr>
                <w:rFonts w:ascii="Times New Roman" w:hAnsi="Times New Roman" w:cs="Times New Roman"/>
                <w:sz w:val="24"/>
                <w:szCs w:val="24"/>
              </w:rPr>
            </w:pPr>
          </w:p>
        </w:tc>
      </w:tr>
      <w:tr w:rsidR="004F4AC3" w:rsidRPr="00BD5CA2" w14:paraId="7E779E29" w14:textId="77777777" w:rsidTr="00D310B3">
        <w:tc>
          <w:tcPr>
            <w:tcW w:w="690" w:type="dxa"/>
          </w:tcPr>
          <w:p w14:paraId="0397A040"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A.3</w:t>
            </w:r>
          </w:p>
        </w:tc>
        <w:tc>
          <w:tcPr>
            <w:tcW w:w="8850" w:type="dxa"/>
          </w:tcPr>
          <w:p w14:paraId="6AEB7224" w14:textId="513E1945"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Use of Improved Information Technology and Burden Reduction………………............</w:t>
            </w:r>
            <w:r w:rsidR="00EC116E">
              <w:rPr>
                <w:rFonts w:ascii="Times New Roman" w:hAnsi="Times New Roman" w:cs="Times New Roman"/>
                <w:sz w:val="24"/>
                <w:szCs w:val="24"/>
              </w:rPr>
              <w:t>.</w:t>
            </w:r>
          </w:p>
        </w:tc>
        <w:tc>
          <w:tcPr>
            <w:tcW w:w="222" w:type="dxa"/>
          </w:tcPr>
          <w:p w14:paraId="6586C670" w14:textId="77777777" w:rsidR="004F4AC3" w:rsidRPr="00BD5CA2" w:rsidRDefault="004F4AC3" w:rsidP="00A607AC">
            <w:pPr>
              <w:jc w:val="right"/>
              <w:rPr>
                <w:rFonts w:ascii="Times New Roman" w:hAnsi="Times New Roman" w:cs="Times New Roman"/>
                <w:sz w:val="24"/>
                <w:szCs w:val="24"/>
              </w:rPr>
            </w:pPr>
          </w:p>
        </w:tc>
      </w:tr>
      <w:tr w:rsidR="004F4AC3" w:rsidRPr="00BD5CA2" w14:paraId="2DD0BB12" w14:textId="77777777" w:rsidTr="00D310B3">
        <w:tc>
          <w:tcPr>
            <w:tcW w:w="690" w:type="dxa"/>
          </w:tcPr>
          <w:p w14:paraId="4DFB852D"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A.4</w:t>
            </w:r>
          </w:p>
        </w:tc>
        <w:tc>
          <w:tcPr>
            <w:tcW w:w="8850" w:type="dxa"/>
          </w:tcPr>
          <w:p w14:paraId="4530F9F8" w14:textId="0C77211D"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Efforts to Identify Duplication and Use of Similar Information………………................</w:t>
            </w:r>
            <w:r w:rsidR="00EC116E">
              <w:rPr>
                <w:rFonts w:ascii="Times New Roman" w:hAnsi="Times New Roman" w:cs="Times New Roman"/>
                <w:sz w:val="24"/>
                <w:szCs w:val="24"/>
              </w:rPr>
              <w:t>.</w:t>
            </w:r>
          </w:p>
        </w:tc>
        <w:tc>
          <w:tcPr>
            <w:tcW w:w="222" w:type="dxa"/>
          </w:tcPr>
          <w:p w14:paraId="02F28B25" w14:textId="77777777" w:rsidR="004F4AC3" w:rsidRPr="00BD5CA2" w:rsidRDefault="004F4AC3" w:rsidP="00A607AC">
            <w:pPr>
              <w:jc w:val="right"/>
              <w:rPr>
                <w:rFonts w:ascii="Times New Roman" w:hAnsi="Times New Roman" w:cs="Times New Roman"/>
                <w:sz w:val="24"/>
                <w:szCs w:val="24"/>
              </w:rPr>
            </w:pPr>
          </w:p>
        </w:tc>
      </w:tr>
      <w:tr w:rsidR="004F4AC3" w:rsidRPr="00BD5CA2" w14:paraId="0199ECF8" w14:textId="77777777" w:rsidTr="00D310B3">
        <w:tc>
          <w:tcPr>
            <w:tcW w:w="690" w:type="dxa"/>
          </w:tcPr>
          <w:p w14:paraId="3BA576F6"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A.5</w:t>
            </w:r>
          </w:p>
        </w:tc>
        <w:tc>
          <w:tcPr>
            <w:tcW w:w="8850" w:type="dxa"/>
          </w:tcPr>
          <w:p w14:paraId="55D1888B"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Impact on Small Businesses or Other Small Entities………………...………………........</w:t>
            </w:r>
          </w:p>
        </w:tc>
        <w:tc>
          <w:tcPr>
            <w:tcW w:w="222" w:type="dxa"/>
          </w:tcPr>
          <w:p w14:paraId="627019C8" w14:textId="77777777" w:rsidR="004F4AC3" w:rsidRPr="00BD5CA2" w:rsidRDefault="004F4AC3" w:rsidP="00A607AC">
            <w:pPr>
              <w:jc w:val="right"/>
              <w:rPr>
                <w:rFonts w:ascii="Times New Roman" w:hAnsi="Times New Roman" w:cs="Times New Roman"/>
                <w:sz w:val="24"/>
                <w:szCs w:val="24"/>
              </w:rPr>
            </w:pPr>
          </w:p>
        </w:tc>
      </w:tr>
      <w:tr w:rsidR="004F4AC3" w:rsidRPr="00BD5CA2" w14:paraId="58150C81" w14:textId="77777777" w:rsidTr="00D310B3">
        <w:tc>
          <w:tcPr>
            <w:tcW w:w="690" w:type="dxa"/>
          </w:tcPr>
          <w:p w14:paraId="09249B5F"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A.6</w:t>
            </w:r>
          </w:p>
        </w:tc>
        <w:tc>
          <w:tcPr>
            <w:tcW w:w="8850" w:type="dxa"/>
          </w:tcPr>
          <w:p w14:paraId="5C69449B" w14:textId="144A965D"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Consequences of Collecting the Information Less Frequently………………...................</w:t>
            </w:r>
            <w:r w:rsidR="00EC116E">
              <w:rPr>
                <w:rFonts w:ascii="Times New Roman" w:hAnsi="Times New Roman" w:cs="Times New Roman"/>
                <w:sz w:val="24"/>
                <w:szCs w:val="24"/>
              </w:rPr>
              <w:t>.</w:t>
            </w:r>
          </w:p>
        </w:tc>
        <w:tc>
          <w:tcPr>
            <w:tcW w:w="222" w:type="dxa"/>
          </w:tcPr>
          <w:p w14:paraId="4D79E362" w14:textId="77777777" w:rsidR="004F4AC3" w:rsidRPr="00BD5CA2" w:rsidRDefault="004F4AC3" w:rsidP="00A607AC">
            <w:pPr>
              <w:jc w:val="right"/>
              <w:rPr>
                <w:rFonts w:ascii="Times New Roman" w:hAnsi="Times New Roman" w:cs="Times New Roman"/>
                <w:sz w:val="24"/>
                <w:szCs w:val="24"/>
              </w:rPr>
            </w:pPr>
          </w:p>
        </w:tc>
      </w:tr>
      <w:tr w:rsidR="004F4AC3" w:rsidRPr="00BD5CA2" w14:paraId="066E945D" w14:textId="77777777" w:rsidTr="00D310B3">
        <w:tc>
          <w:tcPr>
            <w:tcW w:w="690" w:type="dxa"/>
          </w:tcPr>
          <w:p w14:paraId="3A8D8BE7"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A.7</w:t>
            </w:r>
          </w:p>
        </w:tc>
        <w:tc>
          <w:tcPr>
            <w:tcW w:w="8850" w:type="dxa"/>
          </w:tcPr>
          <w:p w14:paraId="633CEAFE" w14:textId="5640F02B"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Special Circumstances Relating to the Guidelines of 5 CFR 1320.5………………..........</w:t>
            </w:r>
            <w:r w:rsidR="00EC116E">
              <w:rPr>
                <w:rFonts w:ascii="Times New Roman" w:hAnsi="Times New Roman" w:cs="Times New Roman"/>
                <w:sz w:val="24"/>
                <w:szCs w:val="24"/>
              </w:rPr>
              <w:t>.</w:t>
            </w:r>
          </w:p>
        </w:tc>
        <w:tc>
          <w:tcPr>
            <w:tcW w:w="222" w:type="dxa"/>
          </w:tcPr>
          <w:p w14:paraId="330FF674" w14:textId="77777777" w:rsidR="004F4AC3" w:rsidRPr="00BD5CA2" w:rsidRDefault="004F4AC3" w:rsidP="00A607AC">
            <w:pPr>
              <w:jc w:val="right"/>
              <w:rPr>
                <w:rFonts w:ascii="Times New Roman" w:hAnsi="Times New Roman" w:cs="Times New Roman"/>
                <w:sz w:val="24"/>
                <w:szCs w:val="24"/>
              </w:rPr>
            </w:pPr>
          </w:p>
        </w:tc>
      </w:tr>
      <w:tr w:rsidR="004F4AC3" w:rsidRPr="00BD5CA2" w14:paraId="3454E8F1" w14:textId="77777777" w:rsidTr="00D310B3">
        <w:tc>
          <w:tcPr>
            <w:tcW w:w="690" w:type="dxa"/>
          </w:tcPr>
          <w:p w14:paraId="5B3E6D8E"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A.8</w:t>
            </w:r>
          </w:p>
        </w:tc>
        <w:tc>
          <w:tcPr>
            <w:tcW w:w="8850" w:type="dxa"/>
          </w:tcPr>
          <w:p w14:paraId="04FDBC27" w14:textId="44A05746"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Comments in Response to the Federal Register Notice and Efforts to Consult Outside the Agency………………...………………...………………...………………...……………</w:t>
            </w:r>
            <w:r w:rsidR="00EC116E">
              <w:rPr>
                <w:rFonts w:ascii="Times New Roman" w:hAnsi="Times New Roman" w:cs="Times New Roman"/>
                <w:sz w:val="24"/>
                <w:szCs w:val="24"/>
              </w:rPr>
              <w:t>.</w:t>
            </w:r>
          </w:p>
        </w:tc>
        <w:tc>
          <w:tcPr>
            <w:tcW w:w="222" w:type="dxa"/>
          </w:tcPr>
          <w:p w14:paraId="1527D64C" w14:textId="77777777" w:rsidR="004F4AC3" w:rsidRPr="00BD5CA2" w:rsidRDefault="004F4AC3" w:rsidP="00A607AC">
            <w:pPr>
              <w:jc w:val="right"/>
              <w:rPr>
                <w:rFonts w:ascii="Times New Roman" w:hAnsi="Times New Roman" w:cs="Times New Roman"/>
                <w:sz w:val="24"/>
                <w:szCs w:val="24"/>
              </w:rPr>
            </w:pPr>
          </w:p>
        </w:tc>
      </w:tr>
      <w:tr w:rsidR="004F4AC3" w:rsidRPr="00BD5CA2" w14:paraId="15911072" w14:textId="77777777" w:rsidTr="00D310B3">
        <w:tc>
          <w:tcPr>
            <w:tcW w:w="690" w:type="dxa"/>
          </w:tcPr>
          <w:p w14:paraId="38793C65"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A.9</w:t>
            </w:r>
          </w:p>
        </w:tc>
        <w:tc>
          <w:tcPr>
            <w:tcW w:w="8850" w:type="dxa"/>
          </w:tcPr>
          <w:p w14:paraId="1E0EB62D"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Explanation of Any Payment or Gift to Respondents…………………...………………...</w:t>
            </w:r>
          </w:p>
        </w:tc>
        <w:tc>
          <w:tcPr>
            <w:tcW w:w="222" w:type="dxa"/>
          </w:tcPr>
          <w:p w14:paraId="356F9AC4" w14:textId="77777777" w:rsidR="004F4AC3" w:rsidRPr="00BD5CA2" w:rsidRDefault="004F4AC3" w:rsidP="00A607AC">
            <w:pPr>
              <w:jc w:val="right"/>
              <w:rPr>
                <w:rFonts w:ascii="Times New Roman" w:hAnsi="Times New Roman" w:cs="Times New Roman"/>
                <w:sz w:val="24"/>
                <w:szCs w:val="24"/>
              </w:rPr>
            </w:pPr>
          </w:p>
        </w:tc>
      </w:tr>
      <w:tr w:rsidR="004F4AC3" w:rsidRPr="00BD5CA2" w14:paraId="6204F76D" w14:textId="77777777" w:rsidTr="00D310B3">
        <w:tc>
          <w:tcPr>
            <w:tcW w:w="690" w:type="dxa"/>
          </w:tcPr>
          <w:p w14:paraId="7930A493"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A.10</w:t>
            </w:r>
          </w:p>
        </w:tc>
        <w:tc>
          <w:tcPr>
            <w:tcW w:w="8850" w:type="dxa"/>
          </w:tcPr>
          <w:p w14:paraId="5A26A053" w14:textId="794419D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Protection of the Privacy and Confidentiality of Information Provided by Respondents………………...</w:t>
            </w:r>
            <w:r w:rsidR="00EC116E">
              <w:rPr>
                <w:rFonts w:ascii="Times New Roman" w:hAnsi="Times New Roman" w:cs="Times New Roman"/>
                <w:sz w:val="24"/>
                <w:szCs w:val="24"/>
              </w:rPr>
              <w:t>………………...………………...………………....………</w:t>
            </w:r>
          </w:p>
        </w:tc>
        <w:tc>
          <w:tcPr>
            <w:tcW w:w="222" w:type="dxa"/>
          </w:tcPr>
          <w:p w14:paraId="16E172FC" w14:textId="77777777" w:rsidR="004F4AC3" w:rsidRPr="00BD5CA2" w:rsidRDefault="004F4AC3" w:rsidP="00A607AC">
            <w:pPr>
              <w:jc w:val="right"/>
              <w:rPr>
                <w:rFonts w:ascii="Times New Roman" w:hAnsi="Times New Roman" w:cs="Times New Roman"/>
                <w:sz w:val="24"/>
                <w:szCs w:val="24"/>
              </w:rPr>
            </w:pPr>
          </w:p>
        </w:tc>
      </w:tr>
      <w:tr w:rsidR="004F4AC3" w:rsidRPr="00BD5CA2" w14:paraId="0E74F9EE" w14:textId="77777777" w:rsidTr="00D310B3">
        <w:tc>
          <w:tcPr>
            <w:tcW w:w="690" w:type="dxa"/>
          </w:tcPr>
          <w:p w14:paraId="7394EE2E"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A.11</w:t>
            </w:r>
          </w:p>
        </w:tc>
        <w:tc>
          <w:tcPr>
            <w:tcW w:w="8850" w:type="dxa"/>
          </w:tcPr>
          <w:p w14:paraId="338255E5" w14:textId="6CE8C4A4"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Institutional Review Board (IRB) and Justification for Sensitive Questions……………</w:t>
            </w:r>
            <w:r w:rsidR="00EC116E">
              <w:rPr>
                <w:rFonts w:ascii="Times New Roman" w:hAnsi="Times New Roman" w:cs="Times New Roman"/>
                <w:sz w:val="24"/>
                <w:szCs w:val="24"/>
              </w:rPr>
              <w:t>..</w:t>
            </w:r>
          </w:p>
        </w:tc>
        <w:tc>
          <w:tcPr>
            <w:tcW w:w="222" w:type="dxa"/>
          </w:tcPr>
          <w:p w14:paraId="2A25FD59" w14:textId="77777777" w:rsidR="004F4AC3" w:rsidRPr="00BD5CA2" w:rsidRDefault="004F4AC3" w:rsidP="00A607AC">
            <w:pPr>
              <w:jc w:val="right"/>
              <w:rPr>
                <w:rFonts w:ascii="Times New Roman" w:hAnsi="Times New Roman" w:cs="Times New Roman"/>
                <w:sz w:val="24"/>
                <w:szCs w:val="24"/>
              </w:rPr>
            </w:pPr>
          </w:p>
        </w:tc>
      </w:tr>
      <w:tr w:rsidR="004F4AC3" w:rsidRPr="00BD5CA2" w14:paraId="1A8FBEC0" w14:textId="77777777" w:rsidTr="00D310B3">
        <w:tc>
          <w:tcPr>
            <w:tcW w:w="690" w:type="dxa"/>
          </w:tcPr>
          <w:p w14:paraId="38A4D496"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A.12</w:t>
            </w:r>
          </w:p>
        </w:tc>
        <w:tc>
          <w:tcPr>
            <w:tcW w:w="8850" w:type="dxa"/>
          </w:tcPr>
          <w:p w14:paraId="267C5004"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Estimates of Annualized Burden Hours and Costs………………...………………...........</w:t>
            </w:r>
          </w:p>
        </w:tc>
        <w:tc>
          <w:tcPr>
            <w:tcW w:w="222" w:type="dxa"/>
          </w:tcPr>
          <w:p w14:paraId="0A1674E9" w14:textId="77777777" w:rsidR="004F4AC3" w:rsidRPr="00BD5CA2" w:rsidRDefault="004F4AC3" w:rsidP="00A607AC">
            <w:pPr>
              <w:jc w:val="right"/>
              <w:rPr>
                <w:rFonts w:ascii="Times New Roman" w:hAnsi="Times New Roman" w:cs="Times New Roman"/>
                <w:sz w:val="24"/>
                <w:szCs w:val="24"/>
              </w:rPr>
            </w:pPr>
          </w:p>
        </w:tc>
      </w:tr>
      <w:tr w:rsidR="004F4AC3" w:rsidRPr="00BD5CA2" w14:paraId="37E66767" w14:textId="77777777" w:rsidTr="00D310B3">
        <w:tc>
          <w:tcPr>
            <w:tcW w:w="690" w:type="dxa"/>
          </w:tcPr>
          <w:p w14:paraId="179596C2"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A.13</w:t>
            </w:r>
          </w:p>
        </w:tc>
        <w:tc>
          <w:tcPr>
            <w:tcW w:w="8850" w:type="dxa"/>
          </w:tcPr>
          <w:p w14:paraId="60C53D22" w14:textId="2374609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Estimates of Other Total Annual Cost Burden to Respondents and Record Keepers…</w:t>
            </w:r>
            <w:r w:rsidR="00EC116E">
              <w:rPr>
                <w:rFonts w:ascii="Times New Roman" w:hAnsi="Times New Roman" w:cs="Times New Roman"/>
                <w:sz w:val="24"/>
                <w:szCs w:val="24"/>
              </w:rPr>
              <w:t>….</w:t>
            </w:r>
          </w:p>
        </w:tc>
        <w:tc>
          <w:tcPr>
            <w:tcW w:w="222" w:type="dxa"/>
          </w:tcPr>
          <w:p w14:paraId="09C72516" w14:textId="77777777" w:rsidR="004F4AC3" w:rsidRPr="00BD5CA2" w:rsidRDefault="004F4AC3" w:rsidP="00A607AC">
            <w:pPr>
              <w:jc w:val="right"/>
              <w:rPr>
                <w:rFonts w:ascii="Times New Roman" w:hAnsi="Times New Roman" w:cs="Times New Roman"/>
                <w:sz w:val="24"/>
                <w:szCs w:val="24"/>
              </w:rPr>
            </w:pPr>
          </w:p>
        </w:tc>
      </w:tr>
      <w:tr w:rsidR="004F4AC3" w:rsidRPr="00BD5CA2" w14:paraId="63B09D17" w14:textId="77777777" w:rsidTr="00D310B3">
        <w:tc>
          <w:tcPr>
            <w:tcW w:w="690" w:type="dxa"/>
          </w:tcPr>
          <w:p w14:paraId="1D19ACEB"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A.14</w:t>
            </w:r>
          </w:p>
        </w:tc>
        <w:tc>
          <w:tcPr>
            <w:tcW w:w="8850" w:type="dxa"/>
          </w:tcPr>
          <w:p w14:paraId="7D0B6652"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Annualized Cost to the Federal Government………………...………………...………….</w:t>
            </w:r>
          </w:p>
        </w:tc>
        <w:tc>
          <w:tcPr>
            <w:tcW w:w="222" w:type="dxa"/>
          </w:tcPr>
          <w:p w14:paraId="39614569" w14:textId="77777777" w:rsidR="004F4AC3" w:rsidRPr="00BD5CA2" w:rsidRDefault="004F4AC3" w:rsidP="00A607AC">
            <w:pPr>
              <w:jc w:val="right"/>
              <w:rPr>
                <w:rFonts w:ascii="Times New Roman" w:hAnsi="Times New Roman" w:cs="Times New Roman"/>
                <w:sz w:val="24"/>
                <w:szCs w:val="24"/>
              </w:rPr>
            </w:pPr>
          </w:p>
        </w:tc>
      </w:tr>
      <w:tr w:rsidR="004F4AC3" w:rsidRPr="00BD5CA2" w14:paraId="294CF9BA" w14:textId="77777777" w:rsidTr="00D310B3">
        <w:tc>
          <w:tcPr>
            <w:tcW w:w="690" w:type="dxa"/>
          </w:tcPr>
          <w:p w14:paraId="0987744B"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A.15</w:t>
            </w:r>
          </w:p>
        </w:tc>
        <w:tc>
          <w:tcPr>
            <w:tcW w:w="8850" w:type="dxa"/>
          </w:tcPr>
          <w:p w14:paraId="2C851B2B" w14:textId="30F7EB5D"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Explanation for Program Changes or Adjustments………………...……………….........</w:t>
            </w:r>
            <w:r w:rsidR="00EC116E">
              <w:rPr>
                <w:rFonts w:ascii="Times New Roman" w:hAnsi="Times New Roman" w:cs="Times New Roman"/>
                <w:sz w:val="24"/>
                <w:szCs w:val="24"/>
              </w:rPr>
              <w:t>.</w:t>
            </w:r>
          </w:p>
        </w:tc>
        <w:tc>
          <w:tcPr>
            <w:tcW w:w="222" w:type="dxa"/>
          </w:tcPr>
          <w:p w14:paraId="097003C3" w14:textId="77777777" w:rsidR="004F4AC3" w:rsidRPr="00BD5CA2" w:rsidRDefault="004F4AC3" w:rsidP="00A607AC">
            <w:pPr>
              <w:jc w:val="right"/>
              <w:rPr>
                <w:rFonts w:ascii="Times New Roman" w:hAnsi="Times New Roman" w:cs="Times New Roman"/>
                <w:sz w:val="24"/>
                <w:szCs w:val="24"/>
              </w:rPr>
            </w:pPr>
          </w:p>
        </w:tc>
      </w:tr>
      <w:tr w:rsidR="004F4AC3" w:rsidRPr="00BD5CA2" w14:paraId="2EBDEB99" w14:textId="77777777" w:rsidTr="00D310B3">
        <w:tc>
          <w:tcPr>
            <w:tcW w:w="690" w:type="dxa"/>
          </w:tcPr>
          <w:p w14:paraId="09151CA8"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A.16</w:t>
            </w:r>
          </w:p>
        </w:tc>
        <w:tc>
          <w:tcPr>
            <w:tcW w:w="8850" w:type="dxa"/>
          </w:tcPr>
          <w:p w14:paraId="09F90278" w14:textId="0CFBBFC0"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Plans for Tabulation and Publication and Project Time Schedule………………............</w:t>
            </w:r>
            <w:r w:rsidR="00EC116E">
              <w:rPr>
                <w:rFonts w:ascii="Times New Roman" w:hAnsi="Times New Roman" w:cs="Times New Roman"/>
                <w:sz w:val="24"/>
                <w:szCs w:val="24"/>
              </w:rPr>
              <w:t>..</w:t>
            </w:r>
          </w:p>
        </w:tc>
        <w:tc>
          <w:tcPr>
            <w:tcW w:w="222" w:type="dxa"/>
          </w:tcPr>
          <w:p w14:paraId="30E07A3B" w14:textId="77777777" w:rsidR="004F4AC3" w:rsidRPr="00BD5CA2" w:rsidRDefault="004F4AC3" w:rsidP="00A607AC">
            <w:pPr>
              <w:jc w:val="right"/>
              <w:rPr>
                <w:rFonts w:ascii="Times New Roman" w:hAnsi="Times New Roman" w:cs="Times New Roman"/>
                <w:sz w:val="24"/>
                <w:szCs w:val="24"/>
              </w:rPr>
            </w:pPr>
          </w:p>
        </w:tc>
      </w:tr>
      <w:tr w:rsidR="004F4AC3" w:rsidRPr="00BD5CA2" w14:paraId="29FC4C3F" w14:textId="77777777" w:rsidTr="00D310B3">
        <w:tc>
          <w:tcPr>
            <w:tcW w:w="690" w:type="dxa"/>
          </w:tcPr>
          <w:p w14:paraId="47040EF8"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A.17</w:t>
            </w:r>
          </w:p>
        </w:tc>
        <w:tc>
          <w:tcPr>
            <w:tcW w:w="8850" w:type="dxa"/>
          </w:tcPr>
          <w:p w14:paraId="01BF1764" w14:textId="46F7015A"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Reason(s) Display of OMB Expiration Date is Inappropriate………………...………….</w:t>
            </w:r>
            <w:r w:rsidR="00EC116E">
              <w:rPr>
                <w:rFonts w:ascii="Times New Roman" w:hAnsi="Times New Roman" w:cs="Times New Roman"/>
                <w:sz w:val="24"/>
                <w:szCs w:val="24"/>
              </w:rPr>
              <w:t>.</w:t>
            </w:r>
          </w:p>
        </w:tc>
        <w:tc>
          <w:tcPr>
            <w:tcW w:w="222" w:type="dxa"/>
          </w:tcPr>
          <w:p w14:paraId="1AF0FBE5" w14:textId="77777777" w:rsidR="004F4AC3" w:rsidRPr="00BD5CA2" w:rsidRDefault="004F4AC3" w:rsidP="00A607AC">
            <w:pPr>
              <w:jc w:val="right"/>
              <w:rPr>
                <w:rFonts w:ascii="Times New Roman" w:hAnsi="Times New Roman" w:cs="Times New Roman"/>
                <w:sz w:val="24"/>
                <w:szCs w:val="24"/>
              </w:rPr>
            </w:pPr>
          </w:p>
        </w:tc>
      </w:tr>
      <w:tr w:rsidR="004F4AC3" w:rsidRPr="00BD5CA2" w14:paraId="257C6996" w14:textId="77777777" w:rsidTr="00D310B3">
        <w:tc>
          <w:tcPr>
            <w:tcW w:w="690" w:type="dxa"/>
          </w:tcPr>
          <w:p w14:paraId="4F05E560"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A.18</w:t>
            </w:r>
          </w:p>
        </w:tc>
        <w:tc>
          <w:tcPr>
            <w:tcW w:w="8850" w:type="dxa"/>
          </w:tcPr>
          <w:p w14:paraId="303D8192" w14:textId="3AE6E549"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Exceptions to Certification for Paperwork Reduction Act Submissions………………...</w:t>
            </w:r>
            <w:r w:rsidR="00EC116E">
              <w:rPr>
                <w:rFonts w:ascii="Times New Roman" w:hAnsi="Times New Roman" w:cs="Times New Roman"/>
                <w:sz w:val="24"/>
                <w:szCs w:val="24"/>
              </w:rPr>
              <w:t>..</w:t>
            </w:r>
          </w:p>
        </w:tc>
        <w:tc>
          <w:tcPr>
            <w:tcW w:w="222" w:type="dxa"/>
          </w:tcPr>
          <w:p w14:paraId="42A094E2" w14:textId="77777777" w:rsidR="004F4AC3" w:rsidRPr="00BD5CA2" w:rsidRDefault="004F4AC3" w:rsidP="00A607AC">
            <w:pPr>
              <w:jc w:val="right"/>
              <w:rPr>
                <w:rFonts w:ascii="Times New Roman" w:hAnsi="Times New Roman" w:cs="Times New Roman"/>
                <w:sz w:val="24"/>
                <w:szCs w:val="24"/>
              </w:rPr>
            </w:pPr>
          </w:p>
        </w:tc>
      </w:tr>
      <w:tr w:rsidR="004F4AC3" w:rsidRPr="00BD5CA2" w14:paraId="0785580D" w14:textId="77777777" w:rsidTr="00D310B3">
        <w:tc>
          <w:tcPr>
            <w:tcW w:w="690" w:type="dxa"/>
          </w:tcPr>
          <w:p w14:paraId="30EB5DE9" w14:textId="77777777" w:rsidR="004F4AC3" w:rsidRPr="00BD5CA2" w:rsidRDefault="004F4AC3" w:rsidP="00A607AC">
            <w:pPr>
              <w:rPr>
                <w:rFonts w:ascii="Times New Roman" w:hAnsi="Times New Roman" w:cs="Times New Roman"/>
                <w:sz w:val="24"/>
                <w:szCs w:val="24"/>
              </w:rPr>
            </w:pPr>
          </w:p>
        </w:tc>
        <w:tc>
          <w:tcPr>
            <w:tcW w:w="8850" w:type="dxa"/>
          </w:tcPr>
          <w:p w14:paraId="507E72E2" w14:textId="02523165" w:rsidR="004F4AC3" w:rsidRPr="00BD5CA2" w:rsidRDefault="004F4AC3" w:rsidP="00A607AC">
            <w:pPr>
              <w:rPr>
                <w:rFonts w:ascii="Times New Roman" w:hAnsi="Times New Roman" w:cs="Times New Roman"/>
                <w:sz w:val="24"/>
                <w:szCs w:val="24"/>
              </w:rPr>
            </w:pPr>
          </w:p>
        </w:tc>
        <w:tc>
          <w:tcPr>
            <w:tcW w:w="222" w:type="dxa"/>
          </w:tcPr>
          <w:p w14:paraId="1E0A2DA2" w14:textId="77777777" w:rsidR="004F4AC3" w:rsidRPr="00BD5CA2" w:rsidRDefault="004F4AC3" w:rsidP="00A607AC">
            <w:pPr>
              <w:jc w:val="right"/>
              <w:rPr>
                <w:rFonts w:ascii="Times New Roman" w:hAnsi="Times New Roman" w:cs="Times New Roman"/>
                <w:sz w:val="24"/>
                <w:szCs w:val="24"/>
              </w:rPr>
            </w:pPr>
          </w:p>
        </w:tc>
      </w:tr>
      <w:tr w:rsidR="004F4AC3" w:rsidRPr="00BD5CA2" w14:paraId="7EC92285" w14:textId="77777777" w:rsidTr="00D310B3">
        <w:tc>
          <w:tcPr>
            <w:tcW w:w="690" w:type="dxa"/>
          </w:tcPr>
          <w:p w14:paraId="218FA70B" w14:textId="77777777" w:rsidR="004F4AC3" w:rsidRPr="00EC116E" w:rsidRDefault="004F4AC3" w:rsidP="00A607AC">
            <w:pPr>
              <w:rPr>
                <w:rFonts w:ascii="Times New Roman" w:hAnsi="Times New Roman" w:cs="Times New Roman"/>
                <w:b/>
                <w:sz w:val="24"/>
                <w:szCs w:val="24"/>
              </w:rPr>
            </w:pPr>
            <w:r w:rsidRPr="00EC116E">
              <w:rPr>
                <w:rFonts w:ascii="Times New Roman" w:hAnsi="Times New Roman" w:cs="Times New Roman"/>
                <w:b/>
                <w:sz w:val="24"/>
                <w:szCs w:val="24"/>
              </w:rPr>
              <w:t>B</w:t>
            </w:r>
          </w:p>
        </w:tc>
        <w:tc>
          <w:tcPr>
            <w:tcW w:w="8850" w:type="dxa"/>
          </w:tcPr>
          <w:p w14:paraId="1F080CF1" w14:textId="636C681C" w:rsidR="004F4AC3" w:rsidRPr="00EC116E" w:rsidRDefault="004F4AC3" w:rsidP="00D310B3">
            <w:pPr>
              <w:rPr>
                <w:rFonts w:ascii="Times New Roman" w:hAnsi="Times New Roman" w:cs="Times New Roman"/>
                <w:b/>
                <w:sz w:val="24"/>
                <w:szCs w:val="24"/>
              </w:rPr>
            </w:pPr>
            <w:r w:rsidRPr="00EC116E">
              <w:rPr>
                <w:rFonts w:ascii="Times New Roman" w:hAnsi="Times New Roman" w:cs="Times New Roman"/>
                <w:b/>
                <w:sz w:val="24"/>
                <w:szCs w:val="24"/>
              </w:rPr>
              <w:t>Collections of Information Employing St</w:t>
            </w:r>
            <w:r w:rsidR="00EC116E">
              <w:rPr>
                <w:rFonts w:ascii="Times New Roman" w:hAnsi="Times New Roman" w:cs="Times New Roman"/>
                <w:b/>
                <w:sz w:val="24"/>
                <w:szCs w:val="24"/>
              </w:rPr>
              <w:t>atistical Methods</w:t>
            </w:r>
          </w:p>
        </w:tc>
        <w:tc>
          <w:tcPr>
            <w:tcW w:w="222" w:type="dxa"/>
          </w:tcPr>
          <w:p w14:paraId="12E53905" w14:textId="77777777" w:rsidR="004F4AC3" w:rsidRPr="00BD5CA2" w:rsidRDefault="004F4AC3" w:rsidP="00A607AC">
            <w:pPr>
              <w:jc w:val="right"/>
              <w:rPr>
                <w:rFonts w:ascii="Times New Roman" w:hAnsi="Times New Roman" w:cs="Times New Roman"/>
                <w:sz w:val="24"/>
                <w:szCs w:val="24"/>
              </w:rPr>
            </w:pPr>
          </w:p>
        </w:tc>
      </w:tr>
      <w:tr w:rsidR="004F4AC3" w:rsidRPr="00BD5CA2" w14:paraId="388A0368" w14:textId="77777777" w:rsidTr="00D310B3">
        <w:tc>
          <w:tcPr>
            <w:tcW w:w="690" w:type="dxa"/>
          </w:tcPr>
          <w:p w14:paraId="053E40E1"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B.1</w:t>
            </w:r>
          </w:p>
        </w:tc>
        <w:tc>
          <w:tcPr>
            <w:tcW w:w="8850" w:type="dxa"/>
          </w:tcPr>
          <w:p w14:paraId="404BB541"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Respondent Universe and Sampling Methods………………...………………...…………</w:t>
            </w:r>
          </w:p>
        </w:tc>
        <w:tc>
          <w:tcPr>
            <w:tcW w:w="222" w:type="dxa"/>
          </w:tcPr>
          <w:p w14:paraId="33755D53" w14:textId="77777777" w:rsidR="004F4AC3" w:rsidRPr="00BD5CA2" w:rsidRDefault="004F4AC3" w:rsidP="00A607AC">
            <w:pPr>
              <w:jc w:val="right"/>
              <w:rPr>
                <w:rFonts w:ascii="Times New Roman" w:hAnsi="Times New Roman" w:cs="Times New Roman"/>
                <w:sz w:val="24"/>
                <w:szCs w:val="24"/>
              </w:rPr>
            </w:pPr>
          </w:p>
        </w:tc>
      </w:tr>
      <w:tr w:rsidR="004F4AC3" w:rsidRPr="00BD5CA2" w14:paraId="22C30551" w14:textId="77777777" w:rsidTr="00D310B3">
        <w:tc>
          <w:tcPr>
            <w:tcW w:w="690" w:type="dxa"/>
          </w:tcPr>
          <w:p w14:paraId="21B186D9"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B.2</w:t>
            </w:r>
          </w:p>
        </w:tc>
        <w:tc>
          <w:tcPr>
            <w:tcW w:w="8850" w:type="dxa"/>
          </w:tcPr>
          <w:p w14:paraId="328EF30C" w14:textId="2C39712B"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Procedures for the Collection of Information………………...………………...…………</w:t>
            </w:r>
            <w:r w:rsidR="00EC116E">
              <w:rPr>
                <w:rFonts w:ascii="Times New Roman" w:hAnsi="Times New Roman" w:cs="Times New Roman"/>
                <w:sz w:val="24"/>
                <w:szCs w:val="24"/>
              </w:rPr>
              <w:t>.</w:t>
            </w:r>
          </w:p>
        </w:tc>
        <w:tc>
          <w:tcPr>
            <w:tcW w:w="222" w:type="dxa"/>
          </w:tcPr>
          <w:p w14:paraId="310EE063" w14:textId="77777777" w:rsidR="004F4AC3" w:rsidRPr="00BD5CA2" w:rsidRDefault="004F4AC3" w:rsidP="00A607AC">
            <w:pPr>
              <w:jc w:val="right"/>
              <w:rPr>
                <w:rFonts w:ascii="Times New Roman" w:hAnsi="Times New Roman" w:cs="Times New Roman"/>
                <w:sz w:val="24"/>
                <w:szCs w:val="24"/>
              </w:rPr>
            </w:pPr>
          </w:p>
        </w:tc>
      </w:tr>
      <w:tr w:rsidR="004F4AC3" w:rsidRPr="00BD5CA2" w14:paraId="0DBA5039" w14:textId="77777777" w:rsidTr="00D310B3">
        <w:tc>
          <w:tcPr>
            <w:tcW w:w="690" w:type="dxa"/>
          </w:tcPr>
          <w:p w14:paraId="2EAFB59D"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B.3</w:t>
            </w:r>
          </w:p>
        </w:tc>
        <w:tc>
          <w:tcPr>
            <w:tcW w:w="8850" w:type="dxa"/>
          </w:tcPr>
          <w:p w14:paraId="25D722ED" w14:textId="1D504A2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Methods to Maximize Response Rates and Deal with No Response………………..........</w:t>
            </w:r>
            <w:r w:rsidR="00EC116E">
              <w:rPr>
                <w:rFonts w:ascii="Times New Roman" w:hAnsi="Times New Roman" w:cs="Times New Roman"/>
                <w:sz w:val="24"/>
                <w:szCs w:val="24"/>
              </w:rPr>
              <w:t>.</w:t>
            </w:r>
          </w:p>
        </w:tc>
        <w:tc>
          <w:tcPr>
            <w:tcW w:w="222" w:type="dxa"/>
          </w:tcPr>
          <w:p w14:paraId="49639E3C" w14:textId="77777777" w:rsidR="004F4AC3" w:rsidRPr="00BD5CA2" w:rsidRDefault="004F4AC3" w:rsidP="00A607AC">
            <w:pPr>
              <w:jc w:val="right"/>
              <w:rPr>
                <w:rFonts w:ascii="Times New Roman" w:hAnsi="Times New Roman" w:cs="Times New Roman"/>
                <w:sz w:val="24"/>
                <w:szCs w:val="24"/>
              </w:rPr>
            </w:pPr>
          </w:p>
        </w:tc>
      </w:tr>
      <w:tr w:rsidR="004F4AC3" w:rsidRPr="00BD5CA2" w14:paraId="7DDDD948" w14:textId="77777777" w:rsidTr="00D310B3">
        <w:tc>
          <w:tcPr>
            <w:tcW w:w="690" w:type="dxa"/>
          </w:tcPr>
          <w:p w14:paraId="3FA447D0"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B.4</w:t>
            </w:r>
          </w:p>
        </w:tc>
        <w:tc>
          <w:tcPr>
            <w:tcW w:w="8850" w:type="dxa"/>
          </w:tcPr>
          <w:p w14:paraId="1C63DDBE" w14:textId="227C803C"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Test of Procedures or Methods to be Undertaken………………...………………............</w:t>
            </w:r>
            <w:r w:rsidR="00EC116E">
              <w:rPr>
                <w:rFonts w:ascii="Times New Roman" w:hAnsi="Times New Roman" w:cs="Times New Roman"/>
                <w:sz w:val="24"/>
                <w:szCs w:val="24"/>
              </w:rPr>
              <w:t>..</w:t>
            </w:r>
          </w:p>
        </w:tc>
        <w:tc>
          <w:tcPr>
            <w:tcW w:w="222" w:type="dxa"/>
          </w:tcPr>
          <w:p w14:paraId="3E3E7A12" w14:textId="77777777" w:rsidR="004F4AC3" w:rsidRPr="00BD5CA2" w:rsidRDefault="004F4AC3" w:rsidP="00A607AC">
            <w:pPr>
              <w:jc w:val="right"/>
              <w:rPr>
                <w:rFonts w:ascii="Times New Roman" w:hAnsi="Times New Roman" w:cs="Times New Roman"/>
                <w:sz w:val="24"/>
                <w:szCs w:val="24"/>
              </w:rPr>
            </w:pPr>
          </w:p>
        </w:tc>
      </w:tr>
      <w:tr w:rsidR="004F4AC3" w:rsidRPr="00BD5CA2" w14:paraId="556381BA" w14:textId="77777777" w:rsidTr="00D310B3">
        <w:tc>
          <w:tcPr>
            <w:tcW w:w="690" w:type="dxa"/>
          </w:tcPr>
          <w:p w14:paraId="42E589B4" w14:textId="77777777"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B.5</w:t>
            </w:r>
          </w:p>
        </w:tc>
        <w:tc>
          <w:tcPr>
            <w:tcW w:w="8850" w:type="dxa"/>
          </w:tcPr>
          <w:p w14:paraId="7AE0A39E" w14:textId="6D25DB6F" w:rsidR="004F4AC3" w:rsidRPr="00BD5CA2" w:rsidRDefault="004F4AC3" w:rsidP="00A607AC">
            <w:pPr>
              <w:rPr>
                <w:rFonts w:ascii="Times New Roman" w:hAnsi="Times New Roman" w:cs="Times New Roman"/>
                <w:sz w:val="24"/>
                <w:szCs w:val="24"/>
              </w:rPr>
            </w:pPr>
            <w:r w:rsidRPr="00BD5CA2">
              <w:rPr>
                <w:rFonts w:ascii="Times New Roman" w:hAnsi="Times New Roman" w:cs="Times New Roman"/>
                <w:sz w:val="24"/>
                <w:szCs w:val="24"/>
              </w:rPr>
              <w:t>Individuals Consulted on Statistical Aspects and Individuals Collecting and/or Analyzing Data………………...………………...………………...………………...............</w:t>
            </w:r>
            <w:r w:rsidR="00D310B3">
              <w:rPr>
                <w:rFonts w:ascii="Times New Roman" w:hAnsi="Times New Roman" w:cs="Times New Roman"/>
                <w:sz w:val="24"/>
                <w:szCs w:val="24"/>
              </w:rPr>
              <w:t>..............</w:t>
            </w:r>
          </w:p>
        </w:tc>
        <w:tc>
          <w:tcPr>
            <w:tcW w:w="222" w:type="dxa"/>
          </w:tcPr>
          <w:p w14:paraId="16F1CD73" w14:textId="77777777" w:rsidR="004F4AC3" w:rsidRPr="00BD5CA2" w:rsidRDefault="004F4AC3" w:rsidP="00A607AC">
            <w:pPr>
              <w:jc w:val="right"/>
              <w:rPr>
                <w:rFonts w:ascii="Times New Roman" w:hAnsi="Times New Roman" w:cs="Times New Roman"/>
                <w:sz w:val="24"/>
                <w:szCs w:val="24"/>
              </w:rPr>
            </w:pPr>
          </w:p>
        </w:tc>
      </w:tr>
    </w:tbl>
    <w:p w14:paraId="22669350" w14:textId="77777777" w:rsidR="004F4AC3" w:rsidRDefault="004F4AC3" w:rsidP="00A607AC">
      <w:pPr>
        <w:spacing w:line="240" w:lineRule="auto"/>
        <w:rPr>
          <w:rFonts w:ascii="Times New Roman" w:hAnsi="Times New Roman" w:cs="Times New Roman"/>
          <w:sz w:val="24"/>
          <w:szCs w:val="24"/>
        </w:rPr>
      </w:pPr>
    </w:p>
    <w:p w14:paraId="130700FC" w14:textId="1463E02D" w:rsidR="00394AC5" w:rsidRDefault="00394AC5" w:rsidP="00A607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List of Exhibits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7319"/>
      </w:tblGrid>
      <w:tr w:rsidR="00394AC5" w14:paraId="5BE141A9" w14:textId="77777777" w:rsidTr="00394AC5">
        <w:tc>
          <w:tcPr>
            <w:tcW w:w="2155" w:type="dxa"/>
          </w:tcPr>
          <w:p w14:paraId="5B77486C" w14:textId="11650624"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Exhibit A.8</w:t>
            </w:r>
          </w:p>
        </w:tc>
        <w:tc>
          <w:tcPr>
            <w:tcW w:w="7915" w:type="dxa"/>
          </w:tcPr>
          <w:p w14:paraId="0A222B3C" w14:textId="5963377B"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Experts Consulted for Resilience and Transgender Youth Study</w:t>
            </w:r>
          </w:p>
        </w:tc>
      </w:tr>
      <w:tr w:rsidR="00394AC5" w14:paraId="16DB6595" w14:textId="77777777" w:rsidTr="00394AC5">
        <w:tc>
          <w:tcPr>
            <w:tcW w:w="2155" w:type="dxa"/>
          </w:tcPr>
          <w:p w14:paraId="6BA0D851" w14:textId="4A89540C" w:rsidR="00394AC5" w:rsidRDefault="00340EAF" w:rsidP="00A607AC">
            <w:pPr>
              <w:rPr>
                <w:rFonts w:ascii="Times New Roman" w:hAnsi="Times New Roman" w:cs="Times New Roman"/>
                <w:sz w:val="24"/>
                <w:szCs w:val="24"/>
              </w:rPr>
            </w:pPr>
            <w:r>
              <w:rPr>
                <w:rFonts w:ascii="Times New Roman" w:hAnsi="Times New Roman" w:cs="Times New Roman"/>
                <w:sz w:val="24"/>
                <w:szCs w:val="24"/>
              </w:rPr>
              <w:t>Exhibit A.12.1</w:t>
            </w:r>
          </w:p>
        </w:tc>
        <w:tc>
          <w:tcPr>
            <w:tcW w:w="7915" w:type="dxa"/>
          </w:tcPr>
          <w:p w14:paraId="14979929" w14:textId="767A6095"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Estimated Annualized Burden to Respondents</w:t>
            </w:r>
          </w:p>
        </w:tc>
      </w:tr>
      <w:tr w:rsidR="00394AC5" w14:paraId="78350171" w14:textId="77777777" w:rsidTr="00394AC5">
        <w:tc>
          <w:tcPr>
            <w:tcW w:w="2155" w:type="dxa"/>
          </w:tcPr>
          <w:p w14:paraId="79D4B4A1" w14:textId="32F2A068" w:rsidR="00394AC5" w:rsidRDefault="00340EAF" w:rsidP="00A607AC">
            <w:pPr>
              <w:rPr>
                <w:rFonts w:ascii="Times New Roman" w:hAnsi="Times New Roman" w:cs="Times New Roman"/>
                <w:sz w:val="24"/>
                <w:szCs w:val="24"/>
              </w:rPr>
            </w:pPr>
            <w:r>
              <w:rPr>
                <w:rFonts w:ascii="Times New Roman" w:hAnsi="Times New Roman" w:cs="Times New Roman"/>
                <w:sz w:val="24"/>
                <w:szCs w:val="24"/>
              </w:rPr>
              <w:t>Exhibit A.12.2</w:t>
            </w:r>
          </w:p>
        </w:tc>
        <w:tc>
          <w:tcPr>
            <w:tcW w:w="7915" w:type="dxa"/>
          </w:tcPr>
          <w:p w14:paraId="70228AD5" w14:textId="44F22050"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Annualized Cost to Respondents</w:t>
            </w:r>
          </w:p>
        </w:tc>
      </w:tr>
      <w:tr w:rsidR="00394AC5" w14:paraId="27A0706D" w14:textId="77777777" w:rsidTr="00394AC5">
        <w:tc>
          <w:tcPr>
            <w:tcW w:w="2155" w:type="dxa"/>
          </w:tcPr>
          <w:p w14:paraId="248533D4" w14:textId="1AA3D304" w:rsidR="00394AC5" w:rsidRDefault="00394AC5" w:rsidP="00A607AC">
            <w:pPr>
              <w:rPr>
                <w:rFonts w:ascii="Times New Roman" w:hAnsi="Times New Roman" w:cs="Times New Roman"/>
                <w:sz w:val="24"/>
                <w:szCs w:val="24"/>
              </w:rPr>
            </w:pPr>
            <w:r>
              <w:rPr>
                <w:rFonts w:ascii="Times New Roman" w:hAnsi="Times New Roman" w:cs="Times New Roman"/>
                <w:sz w:val="24"/>
                <w:szCs w:val="24"/>
              </w:rPr>
              <w:t>Exhibit A.14</w:t>
            </w:r>
          </w:p>
        </w:tc>
        <w:tc>
          <w:tcPr>
            <w:tcW w:w="7915" w:type="dxa"/>
          </w:tcPr>
          <w:p w14:paraId="25221586" w14:textId="33F6B4A6"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Annualized and Total Costs to the Federal Government</w:t>
            </w:r>
          </w:p>
        </w:tc>
      </w:tr>
      <w:tr w:rsidR="00394AC5" w14:paraId="3A58ED0D" w14:textId="77777777" w:rsidTr="00394AC5">
        <w:tc>
          <w:tcPr>
            <w:tcW w:w="2155" w:type="dxa"/>
          </w:tcPr>
          <w:p w14:paraId="5105C8A8" w14:textId="07B89D3A"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 xml:space="preserve">Exhibit A.16.1 </w:t>
            </w:r>
          </w:p>
        </w:tc>
        <w:tc>
          <w:tcPr>
            <w:tcW w:w="7915" w:type="dxa"/>
          </w:tcPr>
          <w:p w14:paraId="65EFC4AC" w14:textId="1DE0626E"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Gantt Chart of Project Timeline</w:t>
            </w:r>
          </w:p>
        </w:tc>
      </w:tr>
      <w:tr w:rsidR="00394AC5" w14:paraId="04929C24" w14:textId="77777777" w:rsidTr="00394AC5">
        <w:tc>
          <w:tcPr>
            <w:tcW w:w="2155" w:type="dxa"/>
          </w:tcPr>
          <w:p w14:paraId="008ADB27" w14:textId="7674FAF1"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 xml:space="preserve">Exhibit B.1 </w:t>
            </w:r>
          </w:p>
        </w:tc>
        <w:tc>
          <w:tcPr>
            <w:tcW w:w="7915" w:type="dxa"/>
          </w:tcPr>
          <w:p w14:paraId="6A0608F5" w14:textId="00CBEE1C" w:rsidR="00394AC5" w:rsidRDefault="00394AC5" w:rsidP="00A607AC">
            <w:pPr>
              <w:rPr>
                <w:rFonts w:ascii="Times New Roman" w:hAnsi="Times New Roman" w:cs="Times New Roman"/>
                <w:sz w:val="24"/>
                <w:szCs w:val="24"/>
              </w:rPr>
            </w:pPr>
            <w:r w:rsidRPr="00394AC5">
              <w:rPr>
                <w:rFonts w:ascii="Times New Roman" w:hAnsi="Times New Roman" w:cs="Times New Roman"/>
                <w:sz w:val="24"/>
                <w:szCs w:val="24"/>
              </w:rPr>
              <w:t xml:space="preserve">Proposed Quota Structure of Sample  </w:t>
            </w:r>
          </w:p>
        </w:tc>
      </w:tr>
    </w:tbl>
    <w:p w14:paraId="0EBD6F4F" w14:textId="77777777" w:rsidR="00394AC5" w:rsidRPr="00394AC5" w:rsidRDefault="00394AC5" w:rsidP="00A607AC">
      <w:pPr>
        <w:spacing w:line="240" w:lineRule="auto"/>
        <w:rPr>
          <w:rFonts w:ascii="Times New Roman" w:hAnsi="Times New Roman" w:cs="Times New Roman"/>
          <w:sz w:val="24"/>
          <w:szCs w:val="24"/>
        </w:rPr>
      </w:pPr>
    </w:p>
    <w:p w14:paraId="7228A2FF" w14:textId="16A5F5EC" w:rsidR="00632D38" w:rsidRDefault="00632D38" w:rsidP="00A607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List of Attachments</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90"/>
      </w:tblGrid>
      <w:tr w:rsidR="00632D38" w14:paraId="6700BC36" w14:textId="77777777" w:rsidTr="00BD5CA2">
        <w:tc>
          <w:tcPr>
            <w:tcW w:w="1885" w:type="dxa"/>
          </w:tcPr>
          <w:p w14:paraId="73171279" w14:textId="547FD99F" w:rsidR="00632D38" w:rsidRPr="00401FB2" w:rsidRDefault="00401FB2" w:rsidP="00A607AC">
            <w:pPr>
              <w:rPr>
                <w:rFonts w:ascii="Times New Roman" w:hAnsi="Times New Roman" w:cs="Times New Roman"/>
                <w:sz w:val="24"/>
                <w:szCs w:val="24"/>
              </w:rPr>
            </w:pPr>
            <w:r w:rsidRPr="00401FB2">
              <w:rPr>
                <w:rFonts w:ascii="Times New Roman" w:hAnsi="Times New Roman" w:cs="Times New Roman"/>
                <w:sz w:val="24"/>
                <w:szCs w:val="24"/>
              </w:rPr>
              <w:t>Attachment 1</w:t>
            </w:r>
          </w:p>
        </w:tc>
        <w:tc>
          <w:tcPr>
            <w:tcW w:w="8190" w:type="dxa"/>
          </w:tcPr>
          <w:p w14:paraId="572CA69D" w14:textId="45A5432C" w:rsidR="00632D38" w:rsidRPr="00401FB2" w:rsidRDefault="00401FB2" w:rsidP="00A607AC">
            <w:pPr>
              <w:rPr>
                <w:rFonts w:ascii="Times New Roman" w:hAnsi="Times New Roman" w:cs="Times New Roman"/>
                <w:sz w:val="24"/>
                <w:szCs w:val="24"/>
              </w:rPr>
            </w:pPr>
            <w:r w:rsidRPr="00102B5F">
              <w:rPr>
                <w:rFonts w:ascii="Times New Roman" w:hAnsi="Times New Roman" w:cs="Times New Roman"/>
                <w:sz w:val="24"/>
                <w:szCs w:val="24"/>
              </w:rPr>
              <w:t>Section 301 of the Public Health Service Act</w:t>
            </w:r>
          </w:p>
        </w:tc>
      </w:tr>
      <w:tr w:rsidR="00632D38" w14:paraId="4F7F6A11" w14:textId="77777777" w:rsidTr="00BD5CA2">
        <w:tc>
          <w:tcPr>
            <w:tcW w:w="1885" w:type="dxa"/>
          </w:tcPr>
          <w:p w14:paraId="22414207" w14:textId="717898F6" w:rsidR="00632D38" w:rsidRPr="00401FB2" w:rsidRDefault="00401FB2" w:rsidP="00A607AC">
            <w:pPr>
              <w:rPr>
                <w:rFonts w:ascii="Times New Roman" w:hAnsi="Times New Roman" w:cs="Times New Roman"/>
                <w:sz w:val="24"/>
                <w:szCs w:val="24"/>
              </w:rPr>
            </w:pPr>
            <w:r w:rsidRPr="00401FB2">
              <w:rPr>
                <w:rFonts w:ascii="Times New Roman" w:hAnsi="Times New Roman" w:cs="Times New Roman"/>
                <w:sz w:val="24"/>
                <w:szCs w:val="24"/>
              </w:rPr>
              <w:t xml:space="preserve">Attachment 2 </w:t>
            </w:r>
          </w:p>
        </w:tc>
        <w:tc>
          <w:tcPr>
            <w:tcW w:w="8190" w:type="dxa"/>
          </w:tcPr>
          <w:p w14:paraId="3C8EDB4A" w14:textId="0224043A" w:rsidR="00632D38" w:rsidRPr="00401FB2" w:rsidRDefault="00E7174E" w:rsidP="00A607AC">
            <w:pPr>
              <w:rPr>
                <w:rFonts w:ascii="Times New Roman" w:hAnsi="Times New Roman" w:cs="Times New Roman"/>
                <w:sz w:val="24"/>
                <w:szCs w:val="24"/>
              </w:rPr>
            </w:pPr>
            <w:r>
              <w:rPr>
                <w:rFonts w:ascii="Times New Roman" w:hAnsi="Times New Roman" w:cs="Times New Roman"/>
                <w:sz w:val="24"/>
                <w:szCs w:val="24"/>
              </w:rPr>
              <w:t>60 day Federal Register Notice</w:t>
            </w:r>
          </w:p>
        </w:tc>
      </w:tr>
      <w:tr w:rsidR="00632D38" w14:paraId="37C7B79D" w14:textId="77777777" w:rsidTr="00BD5CA2">
        <w:tc>
          <w:tcPr>
            <w:tcW w:w="1885" w:type="dxa"/>
          </w:tcPr>
          <w:p w14:paraId="6614F341" w14:textId="088AA2BF" w:rsidR="00632D38" w:rsidRPr="00401FB2" w:rsidRDefault="00401FB2" w:rsidP="00A607AC">
            <w:pPr>
              <w:rPr>
                <w:rFonts w:ascii="Times New Roman" w:hAnsi="Times New Roman" w:cs="Times New Roman"/>
                <w:sz w:val="24"/>
                <w:szCs w:val="24"/>
              </w:rPr>
            </w:pPr>
            <w:r>
              <w:rPr>
                <w:rFonts w:ascii="Times New Roman" w:hAnsi="Times New Roman" w:cs="Times New Roman"/>
                <w:sz w:val="24"/>
                <w:szCs w:val="24"/>
              </w:rPr>
              <w:t>Attachment 3</w:t>
            </w:r>
          </w:p>
        </w:tc>
        <w:tc>
          <w:tcPr>
            <w:tcW w:w="8190" w:type="dxa"/>
          </w:tcPr>
          <w:p w14:paraId="4CC4DFBA" w14:textId="1145B302" w:rsidR="00632D38" w:rsidRPr="00401FB2" w:rsidRDefault="00E7174E" w:rsidP="00A607AC">
            <w:pPr>
              <w:rPr>
                <w:rFonts w:ascii="Times New Roman" w:hAnsi="Times New Roman" w:cs="Times New Roman"/>
                <w:sz w:val="24"/>
                <w:szCs w:val="24"/>
              </w:rPr>
            </w:pPr>
            <w:r w:rsidRPr="00401FB2">
              <w:rPr>
                <w:rFonts w:ascii="Times New Roman" w:hAnsi="Times New Roman" w:cs="Times New Roman"/>
                <w:sz w:val="24"/>
                <w:szCs w:val="24"/>
              </w:rPr>
              <w:t>Qualitative In-Depth Interview Guide</w:t>
            </w:r>
          </w:p>
        </w:tc>
      </w:tr>
      <w:tr w:rsidR="00E7174E" w14:paraId="0058C41E" w14:textId="77777777" w:rsidTr="00BD5CA2">
        <w:tc>
          <w:tcPr>
            <w:tcW w:w="1885" w:type="dxa"/>
          </w:tcPr>
          <w:p w14:paraId="23E267DF" w14:textId="69AB14D8" w:rsidR="00E7174E" w:rsidRPr="00401FB2" w:rsidRDefault="00E7174E" w:rsidP="00E7174E">
            <w:pPr>
              <w:rPr>
                <w:rFonts w:ascii="Times New Roman" w:hAnsi="Times New Roman" w:cs="Times New Roman"/>
                <w:sz w:val="24"/>
                <w:szCs w:val="24"/>
              </w:rPr>
            </w:pPr>
            <w:r>
              <w:rPr>
                <w:rFonts w:ascii="Times New Roman" w:hAnsi="Times New Roman" w:cs="Times New Roman"/>
                <w:sz w:val="24"/>
                <w:szCs w:val="24"/>
              </w:rPr>
              <w:lastRenderedPageBreak/>
              <w:t>Attachment 4a</w:t>
            </w:r>
          </w:p>
        </w:tc>
        <w:tc>
          <w:tcPr>
            <w:tcW w:w="8190" w:type="dxa"/>
          </w:tcPr>
          <w:p w14:paraId="3FB79194" w14:textId="692732BE" w:rsidR="00E7174E" w:rsidRPr="00401FB2" w:rsidRDefault="00E7174E" w:rsidP="00E7174E">
            <w:pPr>
              <w:rPr>
                <w:rFonts w:ascii="Times New Roman" w:hAnsi="Times New Roman" w:cs="Times New Roman"/>
                <w:sz w:val="24"/>
                <w:szCs w:val="24"/>
              </w:rPr>
            </w:pPr>
            <w:r w:rsidRPr="00533CEB">
              <w:rPr>
                <w:rFonts w:ascii="Times New Roman" w:hAnsi="Times New Roman" w:cs="Times New Roman"/>
                <w:bCs/>
                <w:iCs/>
                <w:sz w:val="24"/>
                <w:szCs w:val="24"/>
              </w:rPr>
              <w:t>Consent Form (Age 18+)</w:t>
            </w:r>
          </w:p>
        </w:tc>
      </w:tr>
      <w:tr w:rsidR="00E7174E" w14:paraId="76626497" w14:textId="77777777" w:rsidTr="00BD5CA2">
        <w:tc>
          <w:tcPr>
            <w:tcW w:w="1885" w:type="dxa"/>
          </w:tcPr>
          <w:p w14:paraId="28437BF2" w14:textId="634B7F61" w:rsidR="00E7174E" w:rsidRPr="00401FB2" w:rsidRDefault="00E7174E" w:rsidP="00E7174E">
            <w:pPr>
              <w:rPr>
                <w:rFonts w:ascii="Times New Roman" w:hAnsi="Times New Roman" w:cs="Times New Roman"/>
                <w:sz w:val="24"/>
                <w:szCs w:val="24"/>
              </w:rPr>
            </w:pPr>
            <w:r>
              <w:rPr>
                <w:rFonts w:ascii="Times New Roman" w:hAnsi="Times New Roman" w:cs="Times New Roman"/>
                <w:sz w:val="24"/>
                <w:szCs w:val="24"/>
              </w:rPr>
              <w:t>Attachment 4b</w:t>
            </w:r>
          </w:p>
        </w:tc>
        <w:tc>
          <w:tcPr>
            <w:tcW w:w="8190" w:type="dxa"/>
          </w:tcPr>
          <w:p w14:paraId="3FF6B3F4" w14:textId="1FD280FC" w:rsidR="00E7174E" w:rsidRPr="00401FB2" w:rsidRDefault="00E7174E" w:rsidP="00E7174E">
            <w:pPr>
              <w:rPr>
                <w:rFonts w:ascii="Times New Roman" w:hAnsi="Times New Roman" w:cs="Times New Roman"/>
                <w:sz w:val="24"/>
                <w:szCs w:val="24"/>
              </w:rPr>
            </w:pPr>
            <w:r w:rsidRPr="00533CEB">
              <w:rPr>
                <w:rFonts w:ascii="Times New Roman" w:hAnsi="Times New Roman" w:cs="Times New Roman"/>
                <w:bCs/>
                <w:iCs/>
                <w:sz w:val="24"/>
                <w:szCs w:val="24"/>
              </w:rPr>
              <w:t>Assent Form (Age 15-17)</w:t>
            </w:r>
          </w:p>
        </w:tc>
      </w:tr>
      <w:tr w:rsidR="00E7174E" w14:paraId="5C69CB3B" w14:textId="77777777" w:rsidTr="00BD5CA2">
        <w:tc>
          <w:tcPr>
            <w:tcW w:w="1885" w:type="dxa"/>
          </w:tcPr>
          <w:p w14:paraId="486D787D" w14:textId="2FD314B4" w:rsidR="00E7174E" w:rsidRPr="00401FB2" w:rsidRDefault="00E7174E" w:rsidP="00E7174E">
            <w:pPr>
              <w:rPr>
                <w:rFonts w:ascii="Times New Roman" w:hAnsi="Times New Roman" w:cs="Times New Roman"/>
                <w:sz w:val="24"/>
                <w:szCs w:val="24"/>
              </w:rPr>
            </w:pPr>
            <w:r>
              <w:rPr>
                <w:rFonts w:ascii="Times New Roman" w:hAnsi="Times New Roman" w:cs="Times New Roman"/>
                <w:sz w:val="24"/>
                <w:szCs w:val="24"/>
              </w:rPr>
              <w:t>Attachment 5</w:t>
            </w:r>
          </w:p>
        </w:tc>
        <w:tc>
          <w:tcPr>
            <w:tcW w:w="8190" w:type="dxa"/>
          </w:tcPr>
          <w:p w14:paraId="2AB427DB" w14:textId="61A68BFF" w:rsidR="00E7174E" w:rsidRPr="00401FB2" w:rsidRDefault="00E7174E" w:rsidP="00E7174E">
            <w:pPr>
              <w:rPr>
                <w:rFonts w:ascii="Times New Roman" w:hAnsi="Times New Roman" w:cs="Times New Roman"/>
                <w:sz w:val="24"/>
                <w:szCs w:val="24"/>
              </w:rPr>
            </w:pPr>
            <w:r w:rsidRPr="00401FB2">
              <w:rPr>
                <w:rFonts w:ascii="Times New Roman" w:hAnsi="Times New Roman" w:cs="Times New Roman"/>
                <w:sz w:val="24"/>
                <w:szCs w:val="24"/>
              </w:rPr>
              <w:t xml:space="preserve">Recruitment Flyer/ </w:t>
            </w:r>
            <w:proofErr w:type="spellStart"/>
            <w:r w:rsidRPr="00401FB2">
              <w:rPr>
                <w:rFonts w:ascii="Times New Roman" w:hAnsi="Times New Roman" w:cs="Times New Roman"/>
                <w:sz w:val="24"/>
                <w:szCs w:val="24"/>
              </w:rPr>
              <w:t>Palmcard</w:t>
            </w:r>
            <w:proofErr w:type="spellEnd"/>
            <w:r w:rsidRPr="00401FB2">
              <w:rPr>
                <w:rFonts w:ascii="Times New Roman" w:hAnsi="Times New Roman" w:cs="Times New Roman"/>
                <w:sz w:val="24"/>
                <w:szCs w:val="24"/>
              </w:rPr>
              <w:t xml:space="preserve"> Text</w:t>
            </w:r>
          </w:p>
        </w:tc>
      </w:tr>
      <w:tr w:rsidR="00E7174E" w14:paraId="5BBCE4AC" w14:textId="77777777" w:rsidTr="00BD5CA2">
        <w:tc>
          <w:tcPr>
            <w:tcW w:w="1885" w:type="dxa"/>
          </w:tcPr>
          <w:p w14:paraId="03DBE219" w14:textId="2D6CE5FE" w:rsidR="00E7174E" w:rsidRPr="00401FB2" w:rsidRDefault="00E7174E" w:rsidP="00E7174E">
            <w:pPr>
              <w:rPr>
                <w:rFonts w:ascii="Times New Roman" w:hAnsi="Times New Roman" w:cs="Times New Roman"/>
                <w:sz w:val="24"/>
                <w:szCs w:val="24"/>
              </w:rPr>
            </w:pPr>
            <w:r w:rsidRPr="00533CEB">
              <w:rPr>
                <w:rFonts w:ascii="Times New Roman" w:hAnsi="Times New Roman" w:cs="Times New Roman"/>
                <w:sz w:val="24"/>
                <w:szCs w:val="24"/>
              </w:rPr>
              <w:t>Attachment 6</w:t>
            </w:r>
          </w:p>
        </w:tc>
        <w:tc>
          <w:tcPr>
            <w:tcW w:w="8190" w:type="dxa"/>
          </w:tcPr>
          <w:p w14:paraId="257D8751" w14:textId="7B9153B8" w:rsidR="00E7174E" w:rsidRPr="00401FB2" w:rsidRDefault="00E7174E" w:rsidP="00E7174E">
            <w:pPr>
              <w:rPr>
                <w:rFonts w:ascii="Times New Roman" w:hAnsi="Times New Roman" w:cs="Times New Roman"/>
                <w:sz w:val="24"/>
                <w:szCs w:val="24"/>
              </w:rPr>
            </w:pPr>
            <w:r w:rsidRPr="00401FB2">
              <w:rPr>
                <w:rFonts w:ascii="Times New Roman" w:hAnsi="Times New Roman" w:cs="Times New Roman"/>
                <w:sz w:val="24"/>
                <w:szCs w:val="24"/>
              </w:rPr>
              <w:t xml:space="preserve">Eligibility Screener </w:t>
            </w:r>
            <w:r>
              <w:rPr>
                <w:rFonts w:ascii="Times New Roman" w:hAnsi="Times New Roman" w:cs="Times New Roman"/>
                <w:sz w:val="24"/>
                <w:szCs w:val="24"/>
              </w:rPr>
              <w:t xml:space="preserve"> </w:t>
            </w:r>
          </w:p>
        </w:tc>
      </w:tr>
      <w:tr w:rsidR="00E7174E" w14:paraId="30C6B4C4" w14:textId="77777777" w:rsidTr="00BD5CA2">
        <w:tc>
          <w:tcPr>
            <w:tcW w:w="1885" w:type="dxa"/>
          </w:tcPr>
          <w:p w14:paraId="789D87CD" w14:textId="70E0B2A0" w:rsidR="00E7174E" w:rsidRPr="00401FB2" w:rsidRDefault="00E7174E" w:rsidP="00E7174E">
            <w:pPr>
              <w:rPr>
                <w:rFonts w:ascii="Times New Roman" w:hAnsi="Times New Roman" w:cs="Times New Roman"/>
                <w:sz w:val="24"/>
                <w:szCs w:val="24"/>
              </w:rPr>
            </w:pPr>
            <w:r w:rsidRPr="00533CEB">
              <w:rPr>
                <w:rFonts w:ascii="Times New Roman" w:hAnsi="Times New Roman" w:cs="Times New Roman"/>
                <w:sz w:val="24"/>
                <w:szCs w:val="24"/>
              </w:rPr>
              <w:t>Attachment 7</w:t>
            </w:r>
          </w:p>
        </w:tc>
        <w:tc>
          <w:tcPr>
            <w:tcW w:w="8190" w:type="dxa"/>
          </w:tcPr>
          <w:p w14:paraId="4E6FC433" w14:textId="2502B709" w:rsidR="00E7174E" w:rsidRPr="00401FB2" w:rsidRDefault="00E7174E" w:rsidP="00E7174E">
            <w:pPr>
              <w:rPr>
                <w:rFonts w:ascii="Times New Roman" w:hAnsi="Times New Roman" w:cs="Times New Roman"/>
                <w:sz w:val="24"/>
                <w:szCs w:val="24"/>
              </w:rPr>
            </w:pPr>
            <w:r w:rsidRPr="00401FB2">
              <w:rPr>
                <w:rFonts w:ascii="Times New Roman" w:hAnsi="Times New Roman" w:cs="Times New Roman"/>
                <w:sz w:val="24"/>
                <w:szCs w:val="24"/>
              </w:rPr>
              <w:t>Interviewer Form</w:t>
            </w:r>
          </w:p>
        </w:tc>
      </w:tr>
      <w:tr w:rsidR="00E7174E" w14:paraId="5A6C2DEC" w14:textId="77777777" w:rsidTr="00BD5CA2">
        <w:tc>
          <w:tcPr>
            <w:tcW w:w="1885" w:type="dxa"/>
          </w:tcPr>
          <w:p w14:paraId="52118DAE" w14:textId="44A85137" w:rsidR="00E7174E" w:rsidRPr="00401FB2" w:rsidRDefault="00E7174E" w:rsidP="00E7174E">
            <w:pPr>
              <w:rPr>
                <w:rFonts w:ascii="Times New Roman" w:hAnsi="Times New Roman" w:cs="Times New Roman"/>
                <w:sz w:val="24"/>
                <w:szCs w:val="24"/>
              </w:rPr>
            </w:pPr>
            <w:r w:rsidRPr="00533CEB">
              <w:rPr>
                <w:rFonts w:ascii="Times New Roman" w:hAnsi="Times New Roman" w:cs="Times New Roman"/>
                <w:bCs/>
                <w:iCs/>
                <w:sz w:val="24"/>
                <w:szCs w:val="24"/>
              </w:rPr>
              <w:t>Attachment 8</w:t>
            </w:r>
          </w:p>
        </w:tc>
        <w:tc>
          <w:tcPr>
            <w:tcW w:w="8190" w:type="dxa"/>
          </w:tcPr>
          <w:p w14:paraId="06753B2F" w14:textId="1C87E65E" w:rsidR="00E7174E" w:rsidRPr="00401FB2" w:rsidRDefault="00E7174E" w:rsidP="00E7174E">
            <w:pPr>
              <w:rPr>
                <w:rFonts w:ascii="Times New Roman" w:hAnsi="Times New Roman" w:cs="Times New Roman"/>
                <w:sz w:val="24"/>
                <w:szCs w:val="24"/>
              </w:rPr>
            </w:pPr>
            <w:r w:rsidRPr="00533CEB">
              <w:rPr>
                <w:rFonts w:ascii="Times New Roman" w:hAnsi="Times New Roman" w:cs="Times New Roman"/>
                <w:sz w:val="24"/>
                <w:szCs w:val="24"/>
              </w:rPr>
              <w:t>Memorandum of Understanding with CBOs</w:t>
            </w:r>
          </w:p>
        </w:tc>
      </w:tr>
      <w:tr w:rsidR="00E7174E" w:rsidRPr="00533CEB" w14:paraId="68773D6C" w14:textId="77777777" w:rsidTr="00BD5CA2">
        <w:tc>
          <w:tcPr>
            <w:tcW w:w="1885" w:type="dxa"/>
          </w:tcPr>
          <w:p w14:paraId="38C13B7E" w14:textId="2153851B" w:rsidR="00E7174E" w:rsidRPr="00533CEB" w:rsidRDefault="00E7174E" w:rsidP="00E7174E">
            <w:pPr>
              <w:rPr>
                <w:rFonts w:ascii="Times New Roman" w:hAnsi="Times New Roman" w:cs="Times New Roman"/>
                <w:sz w:val="24"/>
                <w:szCs w:val="24"/>
              </w:rPr>
            </w:pPr>
            <w:r>
              <w:rPr>
                <w:rFonts w:ascii="Times New Roman" w:hAnsi="Times New Roman" w:cs="Times New Roman"/>
                <w:bCs/>
                <w:iCs/>
                <w:sz w:val="24"/>
                <w:szCs w:val="24"/>
              </w:rPr>
              <w:t>Attachment 9</w:t>
            </w:r>
          </w:p>
        </w:tc>
        <w:tc>
          <w:tcPr>
            <w:tcW w:w="8190" w:type="dxa"/>
          </w:tcPr>
          <w:p w14:paraId="68142909" w14:textId="10B3EFE5" w:rsidR="00E7174E" w:rsidRPr="00533CEB" w:rsidRDefault="00E7174E" w:rsidP="00E7174E">
            <w:pPr>
              <w:rPr>
                <w:rFonts w:ascii="Times New Roman" w:hAnsi="Times New Roman" w:cs="Times New Roman"/>
                <w:sz w:val="24"/>
                <w:szCs w:val="24"/>
              </w:rPr>
            </w:pPr>
            <w:r w:rsidRPr="00533CEB">
              <w:rPr>
                <w:rFonts w:ascii="Times New Roman" w:hAnsi="Times New Roman" w:cs="Times New Roman"/>
                <w:bCs/>
                <w:iCs/>
                <w:sz w:val="24"/>
                <w:szCs w:val="24"/>
              </w:rPr>
              <w:t>Atlanta Metro Resources</w:t>
            </w:r>
          </w:p>
        </w:tc>
      </w:tr>
      <w:tr w:rsidR="00E7174E" w14:paraId="4FA9ED44" w14:textId="77777777" w:rsidTr="00BD5CA2">
        <w:tc>
          <w:tcPr>
            <w:tcW w:w="1885" w:type="dxa"/>
          </w:tcPr>
          <w:p w14:paraId="6707F61D" w14:textId="008715EE" w:rsidR="00E7174E" w:rsidRPr="00533CEB" w:rsidRDefault="00E7174E" w:rsidP="00E7174E">
            <w:pPr>
              <w:rPr>
                <w:rFonts w:ascii="Times New Roman" w:hAnsi="Times New Roman" w:cs="Times New Roman"/>
                <w:sz w:val="24"/>
                <w:szCs w:val="24"/>
              </w:rPr>
            </w:pPr>
            <w:r>
              <w:rPr>
                <w:rFonts w:ascii="Times New Roman" w:hAnsi="Times New Roman" w:cs="Times New Roman"/>
                <w:bCs/>
                <w:iCs/>
                <w:sz w:val="24"/>
                <w:szCs w:val="24"/>
              </w:rPr>
              <w:t>Attachment 10</w:t>
            </w:r>
          </w:p>
        </w:tc>
        <w:tc>
          <w:tcPr>
            <w:tcW w:w="8190" w:type="dxa"/>
          </w:tcPr>
          <w:p w14:paraId="37799DDD" w14:textId="3A2AF282" w:rsidR="00E7174E" w:rsidRPr="00533CEB" w:rsidRDefault="00E7174E" w:rsidP="00E7174E">
            <w:pPr>
              <w:rPr>
                <w:rFonts w:ascii="Times New Roman" w:hAnsi="Times New Roman" w:cs="Times New Roman"/>
                <w:sz w:val="24"/>
                <w:szCs w:val="24"/>
              </w:rPr>
            </w:pPr>
            <w:r>
              <w:rPr>
                <w:rFonts w:ascii="Times New Roman" w:hAnsi="Times New Roman" w:cs="Times New Roman"/>
                <w:bCs/>
                <w:iCs/>
                <w:sz w:val="24"/>
                <w:szCs w:val="24"/>
              </w:rPr>
              <w:t>IRB Approval Documentation</w:t>
            </w:r>
            <w:r w:rsidR="0038735B">
              <w:rPr>
                <w:rFonts w:ascii="Times New Roman" w:hAnsi="Times New Roman" w:cs="Times New Roman"/>
                <w:bCs/>
                <w:iCs/>
                <w:sz w:val="24"/>
                <w:szCs w:val="24"/>
              </w:rPr>
              <w:t xml:space="preserve"> </w:t>
            </w:r>
          </w:p>
        </w:tc>
      </w:tr>
    </w:tbl>
    <w:p w14:paraId="03E2F281" w14:textId="77777777" w:rsidR="006856A9" w:rsidRPr="007C4AC4" w:rsidRDefault="006856A9" w:rsidP="00A607AC">
      <w:pPr>
        <w:spacing w:line="240" w:lineRule="auto"/>
        <w:rPr>
          <w:rFonts w:ascii="Times New Roman" w:hAnsi="Times New Roman" w:cs="Times New Roman"/>
          <w:sz w:val="24"/>
          <w:szCs w:val="24"/>
        </w:rPr>
      </w:pPr>
      <w:r w:rsidRPr="007C4AC4">
        <w:rPr>
          <w:rFonts w:ascii="Times New Roman" w:hAnsi="Times New Roman" w:cs="Times New Roman"/>
          <w:sz w:val="24"/>
          <w:szCs w:val="24"/>
        </w:rPr>
        <w:br w:type="page"/>
      </w:r>
    </w:p>
    <w:p w14:paraId="14F92B71" w14:textId="77777777" w:rsidR="008F6DD3" w:rsidRDefault="008F6DD3" w:rsidP="00A607AC">
      <w:pPr>
        <w:spacing w:line="240" w:lineRule="auto"/>
      </w:pPr>
      <w:r>
        <w:rPr>
          <w:noProof/>
        </w:rPr>
        <w:lastRenderedPageBreak/>
        <mc:AlternateContent>
          <mc:Choice Requires="wps">
            <w:drawing>
              <wp:anchor distT="0" distB="0" distL="114300" distR="114300" simplePos="0" relativeHeight="251659264" behindDoc="0" locked="0" layoutInCell="1" allowOverlap="1" wp14:anchorId="63E6FAF5" wp14:editId="2C23F2F5">
                <wp:simplePos x="0" y="0"/>
                <wp:positionH relativeFrom="column">
                  <wp:posOffset>-8906</wp:posOffset>
                </wp:positionH>
                <wp:positionV relativeFrom="paragraph">
                  <wp:posOffset>90310</wp:posOffset>
                </wp:positionV>
                <wp:extent cx="6162675" cy="4952011"/>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952011"/>
                        </a:xfrm>
                        <a:prstGeom prst="rect">
                          <a:avLst/>
                        </a:prstGeom>
                        <a:solidFill>
                          <a:srgbClr val="FFFFFF"/>
                        </a:solidFill>
                        <a:ln w="9525">
                          <a:solidFill>
                            <a:srgbClr val="000000"/>
                          </a:solidFill>
                          <a:miter lim="800000"/>
                          <a:headEnd/>
                          <a:tailEnd/>
                        </a:ln>
                      </wps:spPr>
                      <wps:txbx>
                        <w:txbxContent>
                          <w:p w14:paraId="6A7C3D39" w14:textId="5268F7AF" w:rsidR="00441F0E" w:rsidRPr="008F6DD3" w:rsidRDefault="00441F0E" w:rsidP="00163193">
                            <w:pPr>
                              <w:rPr>
                                <w:rFonts w:ascii="Times New Roman" w:hAnsi="Times New Roman" w:cs="Times New Roman"/>
                                <w:sz w:val="24"/>
                                <w:szCs w:val="24"/>
                              </w:rPr>
                            </w:pPr>
                            <w:r w:rsidRPr="008F6DD3">
                              <w:rPr>
                                <w:rFonts w:ascii="Times New Roman" w:hAnsi="Times New Roman" w:cs="Times New Roman"/>
                                <w:b/>
                                <w:sz w:val="24"/>
                                <w:szCs w:val="24"/>
                              </w:rPr>
                              <w:t>Goal:</w:t>
                            </w:r>
                            <w:r w:rsidRPr="008F6DD3">
                              <w:rPr>
                                <w:rFonts w:ascii="Times New Roman" w:hAnsi="Times New Roman" w:cs="Times New Roman"/>
                                <w:sz w:val="24"/>
                                <w:szCs w:val="24"/>
                              </w:rPr>
                              <w:t xml:space="preserve"> </w:t>
                            </w:r>
                            <w:r w:rsidRPr="007C4AC4">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goal of this study is to </w:t>
                            </w:r>
                            <w:r w:rsidRPr="007C4AC4">
                              <w:rPr>
                                <w:rFonts w:ascii="Times New Roman" w:hAnsi="Times New Roman" w:cs="Times New Roman"/>
                                <w:bCs/>
                                <w:iCs/>
                                <w:sz w:val="24"/>
                                <w:szCs w:val="24"/>
                              </w:rPr>
                              <w:t xml:space="preserve">conduct formative research to </w:t>
                            </w:r>
                            <w:r w:rsidRPr="007C4AC4">
                              <w:rPr>
                                <w:rFonts w:ascii="Times New Roman" w:hAnsi="Times New Roman" w:cs="Times New Roman"/>
                                <w:sz w:val="24"/>
                                <w:szCs w:val="24"/>
                              </w:rPr>
                              <w:t>assess protective factors available to transgender youth which may enable improve</w:t>
                            </w:r>
                            <w:r>
                              <w:rPr>
                                <w:rFonts w:ascii="Times New Roman" w:hAnsi="Times New Roman" w:cs="Times New Roman"/>
                                <w:sz w:val="24"/>
                                <w:szCs w:val="24"/>
                              </w:rPr>
                              <w:t>d</w:t>
                            </w:r>
                            <w:r w:rsidRPr="007C4AC4">
                              <w:rPr>
                                <w:rFonts w:ascii="Times New Roman" w:hAnsi="Times New Roman" w:cs="Times New Roman"/>
                                <w:sz w:val="24"/>
                                <w:szCs w:val="24"/>
                              </w:rPr>
                              <w:t xml:space="preserve"> health and welling and enable avoidance of </w:t>
                            </w:r>
                            <w:r>
                              <w:rPr>
                                <w:rFonts w:ascii="Times New Roman" w:hAnsi="Times New Roman" w:cs="Times New Roman"/>
                                <w:sz w:val="24"/>
                                <w:szCs w:val="24"/>
                              </w:rPr>
                              <w:t>HIV/STD</w:t>
                            </w:r>
                            <w:r w:rsidRPr="007C4AC4">
                              <w:rPr>
                                <w:rFonts w:ascii="Times New Roman" w:hAnsi="Times New Roman" w:cs="Times New Roman"/>
                                <w:sz w:val="24"/>
                                <w:szCs w:val="24"/>
                              </w:rPr>
                              <w:t xml:space="preserve">.  The </w:t>
                            </w:r>
                            <w:r w:rsidRPr="007C4AC4">
                              <w:rPr>
                                <w:rFonts w:ascii="Times New Roman" w:hAnsi="Times New Roman" w:cs="Times New Roman"/>
                                <w:bCs/>
                                <w:iCs/>
                                <w:sz w:val="24"/>
                                <w:szCs w:val="24"/>
                              </w:rPr>
                              <w:t>CDC</w:t>
                            </w:r>
                            <w:r>
                              <w:rPr>
                                <w:rFonts w:ascii="Times New Roman" w:hAnsi="Times New Roman" w:cs="Times New Roman"/>
                                <w:bCs/>
                                <w:iCs/>
                                <w:sz w:val="24"/>
                                <w:szCs w:val="24"/>
                              </w:rPr>
                              <w:t>’s Division of Adolescent and School Health’s (</w:t>
                            </w:r>
                            <w:r w:rsidRPr="007C4AC4">
                              <w:rPr>
                                <w:rFonts w:ascii="Times New Roman" w:hAnsi="Times New Roman" w:cs="Times New Roman"/>
                                <w:bCs/>
                                <w:iCs/>
                                <w:sz w:val="24"/>
                                <w:szCs w:val="24"/>
                              </w:rPr>
                              <w:t>DASH</w:t>
                            </w:r>
                            <w:r>
                              <w:rPr>
                                <w:rFonts w:ascii="Times New Roman" w:hAnsi="Times New Roman" w:cs="Times New Roman"/>
                                <w:bCs/>
                                <w:iCs/>
                                <w:sz w:val="24"/>
                                <w:szCs w:val="24"/>
                              </w:rPr>
                              <w:t>)</w:t>
                            </w:r>
                            <w:r w:rsidRPr="007C4AC4">
                              <w:rPr>
                                <w:rFonts w:ascii="Times New Roman" w:hAnsi="Times New Roman" w:cs="Times New Roman"/>
                                <w:bCs/>
                                <w:iCs/>
                                <w:sz w:val="24"/>
                                <w:szCs w:val="24"/>
                              </w:rPr>
                              <w:t xml:space="preserve"> strategic plan has outlined the prevention needs of gender minority, or transgender, youth as a division priority.</w:t>
                            </w:r>
                            <w:r w:rsidRPr="007C4AC4">
                              <w:rPr>
                                <w:rFonts w:ascii="Times New Roman" w:hAnsi="Times New Roman" w:cs="Times New Roman"/>
                                <w:sz w:val="24"/>
                                <w:szCs w:val="24"/>
                              </w:rPr>
                              <w:t xml:space="preserve"> This data collection will provide data and reports for CDC DASH that describe the protective factors that are relevant and available to transgender youth.  </w:t>
                            </w:r>
                          </w:p>
                          <w:p w14:paraId="6EC7387A" w14:textId="2A781A6B" w:rsidR="00441F0E" w:rsidRPr="008F6DD3" w:rsidRDefault="00441F0E" w:rsidP="00163193">
                            <w:pPr>
                              <w:spacing w:before="120"/>
                              <w:rPr>
                                <w:rFonts w:ascii="Times New Roman" w:hAnsi="Times New Roman" w:cs="Times New Roman"/>
                                <w:color w:val="000000" w:themeColor="text1"/>
                                <w:sz w:val="24"/>
                                <w:szCs w:val="24"/>
                              </w:rPr>
                            </w:pPr>
                            <w:r w:rsidRPr="008F6DD3">
                              <w:rPr>
                                <w:rFonts w:ascii="Times New Roman" w:hAnsi="Times New Roman" w:cs="Times New Roman"/>
                                <w:b/>
                                <w:sz w:val="24"/>
                                <w:szCs w:val="24"/>
                              </w:rPr>
                              <w:t xml:space="preserve">Intended use of resulting data: </w:t>
                            </w:r>
                            <w:r w:rsidRPr="007C4AC4">
                              <w:rPr>
                                <w:rFonts w:ascii="Times New Roman" w:hAnsi="Times New Roman" w:cs="Times New Roman"/>
                                <w:sz w:val="24"/>
                                <w:szCs w:val="24"/>
                              </w:rPr>
                              <w:t xml:space="preserve">This data collection will </w:t>
                            </w:r>
                            <w:r>
                              <w:rPr>
                                <w:rFonts w:ascii="Times New Roman" w:hAnsi="Times New Roman" w:cs="Times New Roman"/>
                                <w:sz w:val="24"/>
                                <w:szCs w:val="24"/>
                              </w:rPr>
                              <w:t xml:space="preserve">be used to direct CDC DASH research and programmatic efforts that involve transgender youth, in order that the specific protective factors that are most relevant to HIV/STD prevention among this population can be strategically incorporated into DASH activities.  These findings may also be of use to local community based organizations that serve transgender youth.  </w:t>
                            </w:r>
                            <w:r w:rsidRPr="007C4AC4">
                              <w:rPr>
                                <w:rFonts w:ascii="Times New Roman" w:hAnsi="Times New Roman" w:cs="Times New Roman"/>
                                <w:sz w:val="24"/>
                                <w:szCs w:val="24"/>
                              </w:rPr>
                              <w:t xml:space="preserve"> </w:t>
                            </w:r>
                          </w:p>
                          <w:p w14:paraId="71304394" w14:textId="1BC551A6" w:rsidR="00441F0E" w:rsidRPr="008F6DD3" w:rsidRDefault="00441F0E" w:rsidP="00163193">
                            <w:pPr>
                              <w:rPr>
                                <w:rFonts w:ascii="Times New Roman" w:hAnsi="Times New Roman" w:cs="Times New Roman"/>
                                <w:sz w:val="24"/>
                                <w:szCs w:val="24"/>
                              </w:rPr>
                            </w:pPr>
                            <w:r w:rsidRPr="008F6DD3">
                              <w:rPr>
                                <w:rFonts w:ascii="Times New Roman" w:hAnsi="Times New Roman" w:cs="Times New Roman"/>
                                <w:b/>
                                <w:sz w:val="24"/>
                                <w:szCs w:val="24"/>
                              </w:rPr>
                              <w:t xml:space="preserve">Methods: </w:t>
                            </w:r>
                            <w:r>
                              <w:rPr>
                                <w:rFonts w:ascii="Times New Roman" w:hAnsi="Times New Roman" w:cs="Times New Roman"/>
                                <w:sz w:val="24"/>
                                <w:szCs w:val="24"/>
                              </w:rPr>
                              <w:t xml:space="preserve">This data collection uses qualitative, in-depth interviews.  Interviews will be conducted with up to 48 transgender youth.  Interviews are designed to take between 60-90 minutes </w:t>
                            </w:r>
                            <w:r>
                              <w:rPr>
                                <w:rFonts w:ascii="Times New Roman" w:hAnsi="Times New Roman" w:cs="Times New Roman"/>
                                <w:bCs/>
                                <w:iCs/>
                                <w:color w:val="000000" w:themeColor="text1"/>
                                <w:sz w:val="24"/>
                                <w:szCs w:val="24"/>
                              </w:rPr>
                              <w:t xml:space="preserve">and </w:t>
                            </w:r>
                            <w:r>
                              <w:rPr>
                                <w:rFonts w:ascii="Times New Roman" w:hAnsi="Times New Roman" w:cs="Times New Roman"/>
                                <w:color w:val="000000" w:themeColor="text1"/>
                                <w:sz w:val="24"/>
                                <w:szCs w:val="24"/>
                              </w:rPr>
                              <w:t>cover</w:t>
                            </w:r>
                            <w:r w:rsidRPr="003432B3">
                              <w:rPr>
                                <w:rFonts w:ascii="Times New Roman" w:hAnsi="Times New Roman" w:cs="Times New Roman"/>
                                <w:color w:val="000000" w:themeColor="text1"/>
                                <w:sz w:val="24"/>
                                <w:szCs w:val="24"/>
                              </w:rPr>
                              <w:t xml:space="preserve"> the topics of gender identity, relationships with family and friends, and experiences in </w:t>
                            </w:r>
                            <w:r>
                              <w:rPr>
                                <w:rFonts w:ascii="Times New Roman" w:hAnsi="Times New Roman" w:cs="Times New Roman"/>
                                <w:color w:val="000000" w:themeColor="text1"/>
                                <w:sz w:val="24"/>
                                <w:szCs w:val="24"/>
                              </w:rPr>
                              <w:t>the medical system and school.</w:t>
                            </w:r>
                          </w:p>
                          <w:p w14:paraId="2BE93C84" w14:textId="3696A39A" w:rsidR="00441F0E" w:rsidRPr="00690181" w:rsidRDefault="00441F0E" w:rsidP="00163193">
                            <w:pPr>
                              <w:rPr>
                                <w:rFonts w:ascii="Times New Roman" w:hAnsi="Times New Roman" w:cs="Times New Roman"/>
                                <w:sz w:val="24"/>
                                <w:szCs w:val="24"/>
                              </w:rPr>
                            </w:pPr>
                            <w:r w:rsidRPr="00690181">
                              <w:rPr>
                                <w:rFonts w:ascii="Times New Roman" w:hAnsi="Times New Roman" w:cs="Times New Roman"/>
                                <w:b/>
                                <w:sz w:val="24"/>
                                <w:szCs w:val="24"/>
                              </w:rPr>
                              <w:t>Subpopulation to be studied:</w:t>
                            </w:r>
                            <w:r w:rsidRPr="00690181">
                              <w:rPr>
                                <w:rFonts w:ascii="Times New Roman" w:hAnsi="Times New Roman" w:cs="Times New Roman"/>
                                <w:sz w:val="24"/>
                                <w:szCs w:val="24"/>
                              </w:rPr>
                              <w:t xml:space="preserve"> In-depth interviews will be conducted with up to 48 transgender youth from ages 15-24 who live or use social services in the Atlanta Metro area.   </w:t>
                            </w:r>
                          </w:p>
                          <w:p w14:paraId="3B9A4A77" w14:textId="7EA3E5C7" w:rsidR="00441F0E" w:rsidRPr="008F6DD3" w:rsidRDefault="00441F0E" w:rsidP="00163193">
                            <w:pPr>
                              <w:rPr>
                                <w:rFonts w:ascii="Times New Roman" w:hAnsi="Times New Roman" w:cs="Times New Roman"/>
                                <w:sz w:val="24"/>
                                <w:szCs w:val="24"/>
                              </w:rPr>
                            </w:pPr>
                            <w:r w:rsidRPr="00690181">
                              <w:rPr>
                                <w:rFonts w:ascii="Times New Roman" w:hAnsi="Times New Roman" w:cs="Times New Roman"/>
                                <w:b/>
                                <w:sz w:val="24"/>
                                <w:szCs w:val="24"/>
                              </w:rPr>
                              <w:t>Data analysis:</w:t>
                            </w:r>
                            <w:r w:rsidRPr="00690181">
                              <w:rPr>
                                <w:rFonts w:ascii="Times New Roman" w:hAnsi="Times New Roman" w:cs="Times New Roman"/>
                                <w:sz w:val="24"/>
                                <w:szCs w:val="24"/>
                              </w:rPr>
                              <w:t xml:space="preserve"> </w:t>
                            </w:r>
                            <w:r w:rsidRPr="00690181">
                              <w:rPr>
                                <w:rFonts w:ascii="Times New Roman" w:hAnsi="Times New Roman" w:cs="Times New Roman"/>
                                <w:color w:val="000000" w:themeColor="text1"/>
                                <w:sz w:val="24"/>
                                <w:szCs w:val="24"/>
                              </w:rPr>
                              <w:t xml:space="preserve">Analysis of data from interviews will be done through thematic analysis and involve the steps of iterative code development, establishment of </w:t>
                            </w:r>
                            <w:proofErr w:type="spellStart"/>
                            <w:r w:rsidRPr="00690181">
                              <w:rPr>
                                <w:rFonts w:ascii="Times New Roman" w:hAnsi="Times New Roman" w:cs="Times New Roman"/>
                                <w:color w:val="000000" w:themeColor="text1"/>
                                <w:sz w:val="24"/>
                                <w:szCs w:val="24"/>
                              </w:rPr>
                              <w:t>intercoder</w:t>
                            </w:r>
                            <w:proofErr w:type="spellEnd"/>
                            <w:r w:rsidRPr="00690181">
                              <w:rPr>
                                <w:rFonts w:ascii="Times New Roman" w:hAnsi="Times New Roman" w:cs="Times New Roman"/>
                                <w:color w:val="000000" w:themeColor="text1"/>
                                <w:sz w:val="24"/>
                                <w:szCs w:val="24"/>
                              </w:rPr>
                              <w:t xml:space="preserve"> reliability, use of qualitative data analysis software (such as NVivo10), and identification of major themes within the data.</w:t>
                            </w:r>
                            <w:r w:rsidRPr="008F6DD3">
                              <w:rPr>
                                <w:rFonts w:ascii="Times New Roman" w:hAnsi="Times New Roman" w:cs="Times New Roman"/>
                                <w:color w:val="000000" w:themeColor="tex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6FAF5" id="_x0000_t202" coordsize="21600,21600" o:spt="202" path="m,l,21600r21600,l21600,xe">
                <v:stroke joinstyle="miter"/>
                <v:path gradientshapeok="t" o:connecttype="rect"/>
              </v:shapetype>
              <v:shape id="Text Box 2" o:spid="_x0000_s1026" type="#_x0000_t202" style="position:absolute;margin-left:-.7pt;margin-top:7.1pt;width:485.25pt;height:3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">
                <v:textbox>
                  <w:txbxContent>
                    <w:p w14:paraId="6A7C3D39" w14:textId="5268F7AF" w:rsidR="00441F0E" w:rsidRPr="008F6DD3" w:rsidRDefault="00441F0E" w:rsidP="00163193">
                      <w:pPr>
                        <w:rPr>
                          <w:rFonts w:ascii="Times New Roman" w:hAnsi="Times New Roman" w:cs="Times New Roman"/>
                          <w:sz w:val="24"/>
                          <w:szCs w:val="24"/>
                        </w:rPr>
                      </w:pPr>
                      <w:r w:rsidRPr="008F6DD3">
                        <w:rPr>
                          <w:rFonts w:ascii="Times New Roman" w:hAnsi="Times New Roman" w:cs="Times New Roman"/>
                          <w:b/>
                          <w:sz w:val="24"/>
                          <w:szCs w:val="24"/>
                        </w:rPr>
                        <w:t>Goal:</w:t>
                      </w:r>
                      <w:r w:rsidRPr="008F6DD3">
                        <w:rPr>
                          <w:rFonts w:ascii="Times New Roman" w:hAnsi="Times New Roman" w:cs="Times New Roman"/>
                          <w:sz w:val="24"/>
                          <w:szCs w:val="24"/>
                        </w:rPr>
                        <w:t xml:space="preserve"> </w:t>
                      </w:r>
                      <w:r w:rsidRPr="007C4AC4">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goal of this study is to </w:t>
                      </w:r>
                      <w:r w:rsidRPr="007C4AC4">
                        <w:rPr>
                          <w:rFonts w:ascii="Times New Roman" w:hAnsi="Times New Roman" w:cs="Times New Roman"/>
                          <w:bCs/>
                          <w:iCs/>
                          <w:sz w:val="24"/>
                          <w:szCs w:val="24"/>
                        </w:rPr>
                        <w:t xml:space="preserve">conduct formative research to </w:t>
                      </w:r>
                      <w:r w:rsidRPr="007C4AC4">
                        <w:rPr>
                          <w:rFonts w:ascii="Times New Roman" w:hAnsi="Times New Roman" w:cs="Times New Roman"/>
                          <w:sz w:val="24"/>
                          <w:szCs w:val="24"/>
                        </w:rPr>
                        <w:t>assess protective factors available to transgender youth which may enable improve</w:t>
                      </w:r>
                      <w:r>
                        <w:rPr>
                          <w:rFonts w:ascii="Times New Roman" w:hAnsi="Times New Roman" w:cs="Times New Roman"/>
                          <w:sz w:val="24"/>
                          <w:szCs w:val="24"/>
                        </w:rPr>
                        <w:t>d</w:t>
                      </w:r>
                      <w:r w:rsidRPr="007C4AC4">
                        <w:rPr>
                          <w:rFonts w:ascii="Times New Roman" w:hAnsi="Times New Roman" w:cs="Times New Roman"/>
                          <w:sz w:val="24"/>
                          <w:szCs w:val="24"/>
                        </w:rPr>
                        <w:t xml:space="preserve"> health and welling and enable avoidance of </w:t>
                      </w:r>
                      <w:r>
                        <w:rPr>
                          <w:rFonts w:ascii="Times New Roman" w:hAnsi="Times New Roman" w:cs="Times New Roman"/>
                          <w:sz w:val="24"/>
                          <w:szCs w:val="24"/>
                        </w:rPr>
                        <w:t>HIV/STD</w:t>
                      </w:r>
                      <w:r w:rsidRPr="007C4AC4">
                        <w:rPr>
                          <w:rFonts w:ascii="Times New Roman" w:hAnsi="Times New Roman" w:cs="Times New Roman"/>
                          <w:sz w:val="24"/>
                          <w:szCs w:val="24"/>
                        </w:rPr>
                        <w:t xml:space="preserve">.  The </w:t>
                      </w:r>
                      <w:r w:rsidRPr="007C4AC4">
                        <w:rPr>
                          <w:rFonts w:ascii="Times New Roman" w:hAnsi="Times New Roman" w:cs="Times New Roman"/>
                          <w:bCs/>
                          <w:iCs/>
                          <w:sz w:val="24"/>
                          <w:szCs w:val="24"/>
                        </w:rPr>
                        <w:t>CDC</w:t>
                      </w:r>
                      <w:r>
                        <w:rPr>
                          <w:rFonts w:ascii="Times New Roman" w:hAnsi="Times New Roman" w:cs="Times New Roman"/>
                          <w:bCs/>
                          <w:iCs/>
                          <w:sz w:val="24"/>
                          <w:szCs w:val="24"/>
                        </w:rPr>
                        <w:t>’s Division of Adolescent and School Health’s (</w:t>
                      </w:r>
                      <w:r w:rsidRPr="007C4AC4">
                        <w:rPr>
                          <w:rFonts w:ascii="Times New Roman" w:hAnsi="Times New Roman" w:cs="Times New Roman"/>
                          <w:bCs/>
                          <w:iCs/>
                          <w:sz w:val="24"/>
                          <w:szCs w:val="24"/>
                        </w:rPr>
                        <w:t>DASH</w:t>
                      </w:r>
                      <w:r>
                        <w:rPr>
                          <w:rFonts w:ascii="Times New Roman" w:hAnsi="Times New Roman" w:cs="Times New Roman"/>
                          <w:bCs/>
                          <w:iCs/>
                          <w:sz w:val="24"/>
                          <w:szCs w:val="24"/>
                        </w:rPr>
                        <w:t>)</w:t>
                      </w:r>
                      <w:r w:rsidRPr="007C4AC4">
                        <w:rPr>
                          <w:rFonts w:ascii="Times New Roman" w:hAnsi="Times New Roman" w:cs="Times New Roman"/>
                          <w:bCs/>
                          <w:iCs/>
                          <w:sz w:val="24"/>
                          <w:szCs w:val="24"/>
                        </w:rPr>
                        <w:t xml:space="preserve"> strategic plan has outlined the prevention needs of gender minority, or transgender, youth as a division priority.</w:t>
                      </w:r>
                      <w:r w:rsidRPr="007C4AC4">
                        <w:rPr>
                          <w:rFonts w:ascii="Times New Roman" w:hAnsi="Times New Roman" w:cs="Times New Roman"/>
                          <w:sz w:val="24"/>
                          <w:szCs w:val="24"/>
                        </w:rPr>
                        <w:t xml:space="preserve"> This data collection will provide data and reports for CDC DASH that describe the protective factors that are relevant and available to transgender youth.  </w:t>
                      </w:r>
                    </w:p>
                    <w:p w14:paraId="6EC7387A" w14:textId="2A781A6B" w:rsidR="00441F0E" w:rsidRPr="008F6DD3" w:rsidRDefault="00441F0E" w:rsidP="00163193">
                      <w:pPr>
                        <w:spacing w:before="120"/>
                        <w:rPr>
                          <w:rFonts w:ascii="Times New Roman" w:hAnsi="Times New Roman" w:cs="Times New Roman"/>
                          <w:color w:val="000000" w:themeColor="text1"/>
                          <w:sz w:val="24"/>
                          <w:szCs w:val="24"/>
                        </w:rPr>
                      </w:pPr>
                      <w:r w:rsidRPr="008F6DD3">
                        <w:rPr>
                          <w:rFonts w:ascii="Times New Roman" w:hAnsi="Times New Roman" w:cs="Times New Roman"/>
                          <w:b/>
                          <w:sz w:val="24"/>
                          <w:szCs w:val="24"/>
                        </w:rPr>
                        <w:t xml:space="preserve">Intended use of resulting data: </w:t>
                      </w:r>
                      <w:r w:rsidRPr="007C4AC4">
                        <w:rPr>
                          <w:rFonts w:ascii="Times New Roman" w:hAnsi="Times New Roman" w:cs="Times New Roman"/>
                          <w:sz w:val="24"/>
                          <w:szCs w:val="24"/>
                        </w:rPr>
                        <w:t xml:space="preserve">This data collection will </w:t>
                      </w:r>
                      <w:r>
                        <w:rPr>
                          <w:rFonts w:ascii="Times New Roman" w:hAnsi="Times New Roman" w:cs="Times New Roman"/>
                          <w:sz w:val="24"/>
                          <w:szCs w:val="24"/>
                        </w:rPr>
                        <w:t xml:space="preserve">be used to direct CDC DASH research and programmatic efforts that involve transgender youth, in order that the specific protective factors that are most relevant to HIV/STD prevention among this population can be strategically incorporated into DASH activities.  These findings may also be of use to local community based organizations that serve transgender youth.  </w:t>
                      </w:r>
                      <w:r w:rsidRPr="007C4AC4">
                        <w:rPr>
                          <w:rFonts w:ascii="Times New Roman" w:hAnsi="Times New Roman" w:cs="Times New Roman"/>
                          <w:sz w:val="24"/>
                          <w:szCs w:val="24"/>
                        </w:rPr>
                        <w:t xml:space="preserve"> </w:t>
                      </w:r>
                    </w:p>
                    <w:p w14:paraId="71304394" w14:textId="1BC551A6" w:rsidR="00441F0E" w:rsidRPr="008F6DD3" w:rsidRDefault="00441F0E" w:rsidP="00163193">
                      <w:pPr>
                        <w:rPr>
                          <w:rFonts w:ascii="Times New Roman" w:hAnsi="Times New Roman" w:cs="Times New Roman"/>
                          <w:sz w:val="24"/>
                          <w:szCs w:val="24"/>
                        </w:rPr>
                      </w:pPr>
                      <w:r w:rsidRPr="008F6DD3">
                        <w:rPr>
                          <w:rFonts w:ascii="Times New Roman" w:hAnsi="Times New Roman" w:cs="Times New Roman"/>
                          <w:b/>
                          <w:sz w:val="24"/>
                          <w:szCs w:val="24"/>
                        </w:rPr>
                        <w:t xml:space="preserve">Methods: </w:t>
                      </w:r>
                      <w:r>
                        <w:rPr>
                          <w:rFonts w:ascii="Times New Roman" w:hAnsi="Times New Roman" w:cs="Times New Roman"/>
                          <w:sz w:val="24"/>
                          <w:szCs w:val="24"/>
                        </w:rPr>
                        <w:t xml:space="preserve">This data collection uses qualitative, in-depth interviews.  Interviews will be conducted with up to 48 transgender youth.  Interviews are designed to take between 60-90 minutes </w:t>
                      </w:r>
                      <w:r>
                        <w:rPr>
                          <w:rFonts w:ascii="Times New Roman" w:hAnsi="Times New Roman" w:cs="Times New Roman"/>
                          <w:bCs/>
                          <w:iCs/>
                          <w:color w:val="000000" w:themeColor="text1"/>
                          <w:sz w:val="24"/>
                          <w:szCs w:val="24"/>
                        </w:rPr>
                        <w:t xml:space="preserve">and </w:t>
                      </w:r>
                      <w:r>
                        <w:rPr>
                          <w:rFonts w:ascii="Times New Roman" w:hAnsi="Times New Roman" w:cs="Times New Roman"/>
                          <w:color w:val="000000" w:themeColor="text1"/>
                          <w:sz w:val="24"/>
                          <w:szCs w:val="24"/>
                        </w:rPr>
                        <w:t>cover</w:t>
                      </w:r>
                      <w:r w:rsidRPr="003432B3">
                        <w:rPr>
                          <w:rFonts w:ascii="Times New Roman" w:hAnsi="Times New Roman" w:cs="Times New Roman"/>
                          <w:color w:val="000000" w:themeColor="text1"/>
                          <w:sz w:val="24"/>
                          <w:szCs w:val="24"/>
                        </w:rPr>
                        <w:t xml:space="preserve"> the topics of gender identity, relationships with family and friends, and experiences in </w:t>
                      </w:r>
                      <w:r>
                        <w:rPr>
                          <w:rFonts w:ascii="Times New Roman" w:hAnsi="Times New Roman" w:cs="Times New Roman"/>
                          <w:color w:val="000000" w:themeColor="text1"/>
                          <w:sz w:val="24"/>
                          <w:szCs w:val="24"/>
                        </w:rPr>
                        <w:t>the medical system and school.</w:t>
                      </w:r>
                    </w:p>
                    <w:p w14:paraId="2BE93C84" w14:textId="3696A39A" w:rsidR="00441F0E" w:rsidRPr="00690181" w:rsidRDefault="00441F0E" w:rsidP="00163193">
                      <w:pPr>
                        <w:rPr>
                          <w:rFonts w:ascii="Times New Roman" w:hAnsi="Times New Roman" w:cs="Times New Roman"/>
                          <w:sz w:val="24"/>
                          <w:szCs w:val="24"/>
                        </w:rPr>
                      </w:pPr>
                      <w:r w:rsidRPr="00690181">
                        <w:rPr>
                          <w:rFonts w:ascii="Times New Roman" w:hAnsi="Times New Roman" w:cs="Times New Roman"/>
                          <w:b/>
                          <w:sz w:val="24"/>
                          <w:szCs w:val="24"/>
                        </w:rPr>
                        <w:t>Subpopulation to be studied:</w:t>
                      </w:r>
                      <w:r w:rsidRPr="00690181">
                        <w:rPr>
                          <w:rFonts w:ascii="Times New Roman" w:hAnsi="Times New Roman" w:cs="Times New Roman"/>
                          <w:sz w:val="24"/>
                          <w:szCs w:val="24"/>
                        </w:rPr>
                        <w:t xml:space="preserve"> In-depth interviews will be conducted with up to 48 transgender youth from ages 15-24 who live or use social services in the Atlanta Metro area.   </w:t>
                      </w:r>
                    </w:p>
                    <w:p w14:paraId="3B9A4A77" w14:textId="7EA3E5C7" w:rsidR="00441F0E" w:rsidRPr="008F6DD3" w:rsidRDefault="00441F0E" w:rsidP="00163193">
                      <w:pPr>
                        <w:rPr>
                          <w:rFonts w:ascii="Times New Roman" w:hAnsi="Times New Roman" w:cs="Times New Roman"/>
                          <w:sz w:val="24"/>
                          <w:szCs w:val="24"/>
                        </w:rPr>
                      </w:pPr>
                      <w:r w:rsidRPr="00690181">
                        <w:rPr>
                          <w:rFonts w:ascii="Times New Roman" w:hAnsi="Times New Roman" w:cs="Times New Roman"/>
                          <w:b/>
                          <w:sz w:val="24"/>
                          <w:szCs w:val="24"/>
                        </w:rPr>
                        <w:t>Data analysis:</w:t>
                      </w:r>
                      <w:r w:rsidRPr="00690181">
                        <w:rPr>
                          <w:rFonts w:ascii="Times New Roman" w:hAnsi="Times New Roman" w:cs="Times New Roman"/>
                          <w:sz w:val="24"/>
                          <w:szCs w:val="24"/>
                        </w:rPr>
                        <w:t xml:space="preserve"> </w:t>
                      </w:r>
                      <w:r w:rsidRPr="00690181">
                        <w:rPr>
                          <w:rFonts w:ascii="Times New Roman" w:hAnsi="Times New Roman" w:cs="Times New Roman"/>
                          <w:color w:val="000000" w:themeColor="text1"/>
                          <w:sz w:val="24"/>
                          <w:szCs w:val="24"/>
                        </w:rPr>
                        <w:t xml:space="preserve">Analysis of data from interviews will be done through thematic analysis and involve the steps of iterative code development, establishment of </w:t>
                      </w:r>
                      <w:proofErr w:type="spellStart"/>
                      <w:r w:rsidRPr="00690181">
                        <w:rPr>
                          <w:rFonts w:ascii="Times New Roman" w:hAnsi="Times New Roman" w:cs="Times New Roman"/>
                          <w:color w:val="000000" w:themeColor="text1"/>
                          <w:sz w:val="24"/>
                          <w:szCs w:val="24"/>
                        </w:rPr>
                        <w:t>intercoder</w:t>
                      </w:r>
                      <w:proofErr w:type="spellEnd"/>
                      <w:r w:rsidRPr="00690181">
                        <w:rPr>
                          <w:rFonts w:ascii="Times New Roman" w:hAnsi="Times New Roman" w:cs="Times New Roman"/>
                          <w:color w:val="000000" w:themeColor="text1"/>
                          <w:sz w:val="24"/>
                          <w:szCs w:val="24"/>
                        </w:rPr>
                        <w:t xml:space="preserve"> reliability, use of qualitative data analysis software (such as NVivo10), and identification of major themes within the data.</w:t>
                      </w:r>
                      <w:r w:rsidRPr="008F6DD3">
                        <w:rPr>
                          <w:rFonts w:ascii="Times New Roman" w:hAnsi="Times New Roman" w:cs="Times New Roman"/>
                          <w:color w:val="000000" w:themeColor="text1"/>
                          <w:sz w:val="24"/>
                          <w:szCs w:val="24"/>
                        </w:rPr>
                        <w:t xml:space="preserve">  </w:t>
                      </w:r>
                    </w:p>
                  </w:txbxContent>
                </v:textbox>
              </v:shape>
            </w:pict>
          </mc:Fallback>
        </mc:AlternateContent>
      </w:r>
    </w:p>
    <w:p w14:paraId="36045921" w14:textId="77777777" w:rsidR="008F6DD3" w:rsidRDefault="008F6DD3" w:rsidP="00A607AC">
      <w:pPr>
        <w:spacing w:line="240" w:lineRule="auto"/>
      </w:pPr>
    </w:p>
    <w:p w14:paraId="5FDC20FA" w14:textId="77777777" w:rsidR="008F6DD3" w:rsidRDefault="008F6DD3" w:rsidP="00A607AC">
      <w:pPr>
        <w:spacing w:line="240" w:lineRule="auto"/>
      </w:pPr>
    </w:p>
    <w:p w14:paraId="1AE9F66E" w14:textId="77777777" w:rsidR="008F6DD3" w:rsidRDefault="008F6DD3" w:rsidP="00A607AC">
      <w:pPr>
        <w:spacing w:line="240" w:lineRule="auto"/>
      </w:pPr>
    </w:p>
    <w:p w14:paraId="1C9FAB1C" w14:textId="77777777" w:rsidR="008F6DD3" w:rsidRDefault="008F6DD3" w:rsidP="00A607AC">
      <w:pPr>
        <w:spacing w:line="240" w:lineRule="auto"/>
      </w:pPr>
    </w:p>
    <w:p w14:paraId="34742026" w14:textId="77777777" w:rsidR="008F6DD3" w:rsidRDefault="008F6DD3" w:rsidP="00A607AC">
      <w:pPr>
        <w:spacing w:line="240" w:lineRule="auto"/>
      </w:pPr>
    </w:p>
    <w:p w14:paraId="66021683" w14:textId="77777777" w:rsidR="008F6DD3" w:rsidRDefault="008F6DD3" w:rsidP="00A607AC">
      <w:pPr>
        <w:spacing w:line="240" w:lineRule="auto"/>
      </w:pPr>
    </w:p>
    <w:p w14:paraId="7CA90000" w14:textId="77777777" w:rsidR="008F6DD3" w:rsidRDefault="008F6DD3" w:rsidP="00A607AC">
      <w:pPr>
        <w:spacing w:before="120" w:line="240" w:lineRule="auto"/>
      </w:pPr>
    </w:p>
    <w:p w14:paraId="7A7207FE" w14:textId="77777777" w:rsidR="008F6DD3" w:rsidRDefault="008F6DD3" w:rsidP="00A607AC">
      <w:pPr>
        <w:spacing w:before="120" w:line="240" w:lineRule="auto"/>
      </w:pPr>
    </w:p>
    <w:p w14:paraId="03A98F31" w14:textId="77777777" w:rsidR="008F6DD3" w:rsidRDefault="008F6DD3" w:rsidP="00A607AC">
      <w:pPr>
        <w:spacing w:before="120" w:line="240" w:lineRule="auto"/>
      </w:pPr>
    </w:p>
    <w:p w14:paraId="1AE6FE47" w14:textId="77777777" w:rsidR="008F6DD3" w:rsidRDefault="008F6DD3" w:rsidP="00A607AC">
      <w:pPr>
        <w:spacing w:before="120" w:line="240" w:lineRule="auto"/>
      </w:pPr>
    </w:p>
    <w:p w14:paraId="2AB5BB77" w14:textId="77777777" w:rsidR="008F6DD3" w:rsidRDefault="008F6DD3" w:rsidP="00A607AC">
      <w:pPr>
        <w:spacing w:before="120" w:line="240" w:lineRule="auto"/>
      </w:pPr>
    </w:p>
    <w:p w14:paraId="18E59D9F" w14:textId="77777777" w:rsidR="008F6DD3" w:rsidRDefault="008F6DD3" w:rsidP="00A607AC">
      <w:pPr>
        <w:spacing w:before="120" w:line="240" w:lineRule="auto"/>
      </w:pPr>
    </w:p>
    <w:p w14:paraId="3BDCAAFD" w14:textId="77777777" w:rsidR="008F6DD3" w:rsidRDefault="008F6DD3" w:rsidP="00A607AC">
      <w:pPr>
        <w:spacing w:before="120" w:line="240" w:lineRule="auto"/>
      </w:pPr>
    </w:p>
    <w:p w14:paraId="1B9877AA" w14:textId="77777777" w:rsidR="008F6DD3" w:rsidRDefault="008F6DD3" w:rsidP="00A607AC">
      <w:pPr>
        <w:spacing w:before="120" w:line="240" w:lineRule="auto"/>
      </w:pPr>
    </w:p>
    <w:p w14:paraId="433380BC" w14:textId="77777777" w:rsidR="008F6DD3" w:rsidRDefault="008F6DD3" w:rsidP="00A607AC">
      <w:pPr>
        <w:spacing w:before="120" w:line="240" w:lineRule="auto"/>
      </w:pPr>
    </w:p>
    <w:p w14:paraId="29DE8D2E" w14:textId="77777777" w:rsidR="008F6DD3" w:rsidRDefault="008F6DD3" w:rsidP="00A607AC">
      <w:pPr>
        <w:spacing w:before="120" w:line="240" w:lineRule="auto"/>
      </w:pPr>
    </w:p>
    <w:p w14:paraId="0CAB6B30" w14:textId="77777777" w:rsidR="00D310B3" w:rsidRDefault="00D310B3" w:rsidP="00A607AC">
      <w:pPr>
        <w:spacing w:line="240" w:lineRule="auto"/>
        <w:rPr>
          <w:rFonts w:ascii="Times New Roman" w:hAnsi="Times New Roman" w:cs="Times New Roman"/>
          <w:b/>
          <w:sz w:val="24"/>
          <w:szCs w:val="24"/>
        </w:rPr>
      </w:pPr>
    </w:p>
    <w:p w14:paraId="2CE52860" w14:textId="77777777" w:rsidR="00EC116E" w:rsidRPr="007C4AC4" w:rsidRDefault="00EC116E" w:rsidP="00A607A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Pr="007C4AC4">
        <w:rPr>
          <w:rFonts w:ascii="Times New Roman" w:hAnsi="Times New Roman" w:cs="Times New Roman"/>
          <w:b/>
          <w:sz w:val="24"/>
          <w:szCs w:val="24"/>
        </w:rPr>
        <w:t>A</w:t>
      </w:r>
      <w:r>
        <w:rPr>
          <w:rFonts w:ascii="Times New Roman" w:hAnsi="Times New Roman" w:cs="Times New Roman"/>
          <w:b/>
          <w:sz w:val="24"/>
          <w:szCs w:val="24"/>
        </w:rPr>
        <w:t xml:space="preserve">:  </w:t>
      </w:r>
      <w:r w:rsidRPr="007C4AC4">
        <w:rPr>
          <w:rFonts w:ascii="Times New Roman" w:hAnsi="Times New Roman" w:cs="Times New Roman"/>
          <w:b/>
          <w:sz w:val="24"/>
          <w:szCs w:val="24"/>
          <w:u w:val="single"/>
        </w:rPr>
        <w:t>Justification</w:t>
      </w:r>
      <w:r>
        <w:rPr>
          <w:rFonts w:ascii="Times New Roman" w:hAnsi="Times New Roman" w:cs="Times New Roman"/>
          <w:b/>
          <w:sz w:val="24"/>
          <w:szCs w:val="24"/>
          <w:u w:val="single"/>
        </w:rPr>
        <w:t xml:space="preserve"> for the Information Collection</w:t>
      </w:r>
    </w:p>
    <w:p w14:paraId="5D9BD2BA" w14:textId="77777777"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3A2981" w:rsidRPr="007C4AC4">
        <w:rPr>
          <w:rFonts w:ascii="Times New Roman" w:hAnsi="Times New Roman" w:cs="Times New Roman"/>
          <w:b/>
          <w:sz w:val="24"/>
          <w:szCs w:val="24"/>
        </w:rPr>
        <w:t>.1</w:t>
      </w:r>
      <w:r w:rsidRPr="007C4AC4">
        <w:rPr>
          <w:rFonts w:ascii="Times New Roman" w:hAnsi="Times New Roman" w:cs="Times New Roman"/>
          <w:b/>
          <w:sz w:val="24"/>
          <w:szCs w:val="24"/>
        </w:rPr>
        <w:tab/>
      </w:r>
      <w:r w:rsidRPr="007C4AC4">
        <w:rPr>
          <w:rFonts w:ascii="Times New Roman" w:hAnsi="Times New Roman" w:cs="Times New Roman"/>
          <w:b/>
          <w:sz w:val="24"/>
          <w:szCs w:val="24"/>
          <w:u w:val="single"/>
        </w:rPr>
        <w:t>Circumstances Making the Collection of Information Necessary</w:t>
      </w:r>
    </w:p>
    <w:p w14:paraId="3DF0098E" w14:textId="30BE2D67" w:rsidR="00527347" w:rsidRPr="007C4AC4" w:rsidRDefault="00E13017" w:rsidP="00A607AC">
      <w:pPr>
        <w:spacing w:line="240" w:lineRule="auto"/>
        <w:rPr>
          <w:rFonts w:ascii="Times New Roman" w:hAnsi="Times New Roman" w:cs="Times New Roman"/>
          <w:sz w:val="24"/>
          <w:szCs w:val="24"/>
        </w:rPr>
      </w:pPr>
      <w:r w:rsidRPr="006E6F2A">
        <w:rPr>
          <w:rFonts w:ascii="Times New Roman" w:hAnsi="Times New Roman" w:cs="Times New Roman"/>
          <w:sz w:val="24"/>
          <w:szCs w:val="24"/>
        </w:rPr>
        <w:t>The Centers for Disease Control and Prevention (CDC)</w:t>
      </w:r>
      <w:r w:rsidR="00441F0E">
        <w:rPr>
          <w:rFonts w:ascii="Times New Roman" w:hAnsi="Times New Roman" w:cs="Times New Roman"/>
          <w:sz w:val="24"/>
          <w:szCs w:val="24"/>
        </w:rPr>
        <w:t>,</w:t>
      </w:r>
      <w:r w:rsidRPr="006E6F2A">
        <w:rPr>
          <w:rFonts w:ascii="Times New Roman" w:hAnsi="Times New Roman" w:cs="Times New Roman"/>
          <w:sz w:val="24"/>
          <w:szCs w:val="24"/>
        </w:rPr>
        <w:t xml:space="preserve"> </w:t>
      </w:r>
      <w:r w:rsidR="00DA4197" w:rsidRPr="00DA4197">
        <w:rPr>
          <w:rFonts w:ascii="Times New Roman" w:hAnsi="Times New Roman" w:cs="Times New Roman"/>
          <w:sz w:val="24"/>
          <w:szCs w:val="24"/>
        </w:rPr>
        <w:t>Division of Adolescent and School Health</w:t>
      </w:r>
      <w:r w:rsidR="00DA4197">
        <w:rPr>
          <w:rFonts w:ascii="Times New Roman" w:hAnsi="Times New Roman" w:cs="Times New Roman"/>
          <w:sz w:val="24"/>
          <w:szCs w:val="24"/>
        </w:rPr>
        <w:t xml:space="preserve"> </w:t>
      </w:r>
      <w:r w:rsidR="00441F0E">
        <w:rPr>
          <w:rFonts w:ascii="Times New Roman" w:hAnsi="Times New Roman" w:cs="Times New Roman"/>
          <w:sz w:val="24"/>
          <w:szCs w:val="24"/>
        </w:rPr>
        <w:t xml:space="preserve">(DASH), </w:t>
      </w:r>
      <w:r w:rsidRPr="006E6F2A">
        <w:rPr>
          <w:rFonts w:ascii="Times New Roman" w:hAnsi="Times New Roman" w:cs="Times New Roman"/>
          <w:sz w:val="24"/>
          <w:szCs w:val="24"/>
        </w:rPr>
        <w:t xml:space="preserve">requests </w:t>
      </w:r>
      <w:r w:rsidR="006E6F2A" w:rsidRPr="006E6F2A">
        <w:rPr>
          <w:rFonts w:ascii="Times New Roman" w:hAnsi="Times New Roman" w:cs="Times New Roman"/>
          <w:sz w:val="24"/>
          <w:szCs w:val="24"/>
        </w:rPr>
        <w:t xml:space="preserve">OMB approval for a new </w:t>
      </w:r>
      <w:r w:rsidR="00C750B8">
        <w:rPr>
          <w:rFonts w:ascii="Times New Roman" w:hAnsi="Times New Roman" w:cs="Times New Roman"/>
          <w:sz w:val="24"/>
          <w:szCs w:val="24"/>
        </w:rPr>
        <w:t>information collection</w:t>
      </w:r>
      <w:r w:rsidR="006E6F2A" w:rsidRPr="006E6F2A">
        <w:rPr>
          <w:rFonts w:ascii="Times New Roman" w:hAnsi="Times New Roman" w:cs="Times New Roman"/>
          <w:sz w:val="24"/>
          <w:szCs w:val="24"/>
        </w:rPr>
        <w:t xml:space="preserve"> entitled</w:t>
      </w:r>
      <w:r w:rsidRPr="006E6F2A">
        <w:rPr>
          <w:rFonts w:ascii="Times New Roman" w:hAnsi="Times New Roman" w:cs="Times New Roman"/>
          <w:sz w:val="24"/>
          <w:szCs w:val="24"/>
        </w:rPr>
        <w:t xml:space="preserve"> “</w:t>
      </w:r>
      <w:r w:rsidR="001B2238">
        <w:rPr>
          <w:rFonts w:ascii="Times New Roman" w:hAnsi="Times New Roman" w:cs="Times New Roman"/>
          <w:sz w:val="24"/>
          <w:szCs w:val="24"/>
        </w:rPr>
        <w:t xml:space="preserve">Formative Research on </w:t>
      </w:r>
      <w:r w:rsidRPr="006E6F2A">
        <w:rPr>
          <w:rFonts w:ascii="Times New Roman" w:hAnsi="Times New Roman" w:cs="Times New Roman"/>
          <w:bCs/>
          <w:iCs/>
          <w:sz w:val="24"/>
          <w:szCs w:val="24"/>
        </w:rPr>
        <w:t>Resilience</w:t>
      </w:r>
      <w:r w:rsidRPr="007C4AC4">
        <w:rPr>
          <w:rFonts w:ascii="Times New Roman" w:hAnsi="Times New Roman" w:cs="Times New Roman"/>
          <w:bCs/>
          <w:iCs/>
          <w:sz w:val="24"/>
          <w:szCs w:val="24"/>
        </w:rPr>
        <w:t xml:space="preserve"> and Transgender Youth”</w:t>
      </w:r>
      <w:r w:rsidR="008F6DD3">
        <w:rPr>
          <w:rFonts w:ascii="Times New Roman" w:hAnsi="Times New Roman" w:cs="Times New Roman"/>
          <w:bCs/>
          <w:iCs/>
          <w:sz w:val="24"/>
          <w:szCs w:val="24"/>
        </w:rPr>
        <w:t xml:space="preserve"> </w:t>
      </w:r>
      <w:r w:rsidR="00C750B8" w:rsidRPr="00C750B8">
        <w:rPr>
          <w:rFonts w:ascii="Times New Roman" w:hAnsi="Times New Roman" w:cs="Times New Roman"/>
          <w:sz w:val="24"/>
          <w:szCs w:val="24"/>
        </w:rPr>
        <w:t>under the Formative Research and Tool Development Generic Clearance (OMB #0920-0840, expires 01/31/2019).</w:t>
      </w:r>
      <w:r w:rsidRPr="007C4AC4">
        <w:rPr>
          <w:rFonts w:ascii="Times New Roman" w:hAnsi="Times New Roman" w:cs="Times New Roman"/>
          <w:bCs/>
          <w:iCs/>
          <w:sz w:val="24"/>
          <w:szCs w:val="24"/>
        </w:rPr>
        <w:t xml:space="preserve"> The </w:t>
      </w:r>
      <w:r w:rsidR="003A2981" w:rsidRPr="007C4AC4">
        <w:rPr>
          <w:rFonts w:ascii="Times New Roman" w:hAnsi="Times New Roman" w:cs="Times New Roman"/>
          <w:bCs/>
          <w:iCs/>
          <w:sz w:val="24"/>
          <w:szCs w:val="24"/>
        </w:rPr>
        <w:t xml:space="preserve">project </w:t>
      </w:r>
      <w:r w:rsidR="00B57599">
        <w:rPr>
          <w:rFonts w:ascii="Times New Roman" w:hAnsi="Times New Roman" w:cs="Times New Roman"/>
          <w:bCs/>
          <w:iCs/>
          <w:sz w:val="24"/>
          <w:szCs w:val="24"/>
        </w:rPr>
        <w:t>proposes</w:t>
      </w:r>
      <w:r w:rsidR="00A678B5" w:rsidRPr="007C4AC4">
        <w:rPr>
          <w:rFonts w:ascii="Times New Roman" w:hAnsi="Times New Roman" w:cs="Times New Roman"/>
          <w:bCs/>
          <w:iCs/>
          <w:sz w:val="24"/>
          <w:szCs w:val="24"/>
        </w:rPr>
        <w:t xml:space="preserve"> to conduct formative r</w:t>
      </w:r>
      <w:r w:rsidR="003A2981" w:rsidRPr="007C4AC4">
        <w:rPr>
          <w:rFonts w:ascii="Times New Roman" w:hAnsi="Times New Roman" w:cs="Times New Roman"/>
          <w:bCs/>
          <w:iCs/>
          <w:sz w:val="24"/>
          <w:szCs w:val="24"/>
        </w:rPr>
        <w:t xml:space="preserve">esearch to </w:t>
      </w:r>
      <w:r w:rsidR="00527347" w:rsidRPr="007C4AC4">
        <w:rPr>
          <w:rFonts w:ascii="Times New Roman" w:hAnsi="Times New Roman" w:cs="Times New Roman"/>
          <w:sz w:val="24"/>
          <w:szCs w:val="24"/>
        </w:rPr>
        <w:t>assess protective factors available to transgender youth which may enable improve</w:t>
      </w:r>
      <w:r w:rsidR="00441F0E">
        <w:rPr>
          <w:rFonts w:ascii="Times New Roman" w:hAnsi="Times New Roman" w:cs="Times New Roman"/>
          <w:sz w:val="24"/>
          <w:szCs w:val="24"/>
        </w:rPr>
        <w:t>d</w:t>
      </w:r>
      <w:r w:rsidR="00527347" w:rsidRPr="007C4AC4">
        <w:rPr>
          <w:rFonts w:ascii="Times New Roman" w:hAnsi="Times New Roman" w:cs="Times New Roman"/>
          <w:sz w:val="24"/>
          <w:szCs w:val="24"/>
        </w:rPr>
        <w:t xml:space="preserve"> health and welling and </w:t>
      </w:r>
      <w:r w:rsidR="003A2981" w:rsidRPr="007C4AC4">
        <w:rPr>
          <w:rFonts w:ascii="Times New Roman" w:hAnsi="Times New Roman" w:cs="Times New Roman"/>
          <w:sz w:val="24"/>
          <w:szCs w:val="24"/>
        </w:rPr>
        <w:t xml:space="preserve">enable </w:t>
      </w:r>
      <w:r w:rsidR="00527347" w:rsidRPr="007C4AC4">
        <w:rPr>
          <w:rFonts w:ascii="Times New Roman" w:hAnsi="Times New Roman" w:cs="Times New Roman"/>
          <w:sz w:val="24"/>
          <w:szCs w:val="24"/>
        </w:rPr>
        <w:t>avoid</w:t>
      </w:r>
      <w:r w:rsidR="003A2981" w:rsidRPr="007C4AC4">
        <w:rPr>
          <w:rFonts w:ascii="Times New Roman" w:hAnsi="Times New Roman" w:cs="Times New Roman"/>
          <w:sz w:val="24"/>
          <w:szCs w:val="24"/>
        </w:rPr>
        <w:t>ance of</w:t>
      </w:r>
      <w:r w:rsidR="00527347" w:rsidRPr="007C4AC4">
        <w:rPr>
          <w:rFonts w:ascii="Times New Roman" w:hAnsi="Times New Roman" w:cs="Times New Roman"/>
          <w:sz w:val="24"/>
          <w:szCs w:val="24"/>
        </w:rPr>
        <w:t xml:space="preserve"> </w:t>
      </w:r>
      <w:r w:rsidR="0083590A">
        <w:rPr>
          <w:rFonts w:ascii="Times New Roman" w:hAnsi="Times New Roman" w:cs="Times New Roman"/>
          <w:sz w:val="24"/>
          <w:szCs w:val="24"/>
        </w:rPr>
        <w:t>HIV/STDs</w:t>
      </w:r>
      <w:r w:rsidR="00527347" w:rsidRPr="007C4AC4">
        <w:rPr>
          <w:rFonts w:ascii="Times New Roman" w:hAnsi="Times New Roman" w:cs="Times New Roman"/>
          <w:sz w:val="24"/>
          <w:szCs w:val="24"/>
        </w:rPr>
        <w:t xml:space="preserve">.  </w:t>
      </w:r>
      <w:r w:rsidR="00441F0E">
        <w:rPr>
          <w:rFonts w:ascii="Times New Roman" w:hAnsi="Times New Roman" w:cs="Times New Roman"/>
          <w:bCs/>
          <w:iCs/>
          <w:sz w:val="24"/>
          <w:szCs w:val="24"/>
        </w:rPr>
        <w:t>T</w:t>
      </w:r>
      <w:r w:rsidR="00527347" w:rsidRPr="007C4AC4">
        <w:rPr>
          <w:rFonts w:ascii="Times New Roman" w:hAnsi="Times New Roman" w:cs="Times New Roman"/>
          <w:bCs/>
          <w:iCs/>
          <w:sz w:val="24"/>
          <w:szCs w:val="24"/>
        </w:rPr>
        <w:t xml:space="preserve">he </w:t>
      </w:r>
      <w:r w:rsidR="00A678B5" w:rsidRPr="007C4AC4">
        <w:rPr>
          <w:rFonts w:ascii="Times New Roman" w:hAnsi="Times New Roman" w:cs="Times New Roman"/>
          <w:bCs/>
          <w:iCs/>
          <w:sz w:val="24"/>
          <w:szCs w:val="24"/>
        </w:rPr>
        <w:t xml:space="preserve">prevention </w:t>
      </w:r>
      <w:r w:rsidR="00527347" w:rsidRPr="007C4AC4">
        <w:rPr>
          <w:rFonts w:ascii="Times New Roman" w:hAnsi="Times New Roman" w:cs="Times New Roman"/>
          <w:bCs/>
          <w:iCs/>
          <w:sz w:val="24"/>
          <w:szCs w:val="24"/>
        </w:rPr>
        <w:t xml:space="preserve">needs of gender minority, </w:t>
      </w:r>
      <w:r w:rsidR="00771E2A">
        <w:rPr>
          <w:rFonts w:ascii="Times New Roman" w:hAnsi="Times New Roman" w:cs="Times New Roman"/>
          <w:bCs/>
          <w:iCs/>
          <w:sz w:val="24"/>
          <w:szCs w:val="24"/>
        </w:rPr>
        <w:t>including</w:t>
      </w:r>
      <w:r w:rsidR="00527347" w:rsidRPr="007C4AC4">
        <w:rPr>
          <w:rFonts w:ascii="Times New Roman" w:hAnsi="Times New Roman" w:cs="Times New Roman"/>
          <w:bCs/>
          <w:iCs/>
          <w:sz w:val="24"/>
          <w:szCs w:val="24"/>
        </w:rPr>
        <w:t xml:space="preserve"> transgender, youth </w:t>
      </w:r>
      <w:r w:rsidR="00441F0E">
        <w:rPr>
          <w:rFonts w:ascii="Times New Roman" w:hAnsi="Times New Roman" w:cs="Times New Roman"/>
          <w:bCs/>
          <w:iCs/>
          <w:sz w:val="24"/>
          <w:szCs w:val="24"/>
        </w:rPr>
        <w:t xml:space="preserve">have been identified by CDC DASH </w:t>
      </w:r>
      <w:r w:rsidR="00527347" w:rsidRPr="007C4AC4">
        <w:rPr>
          <w:rFonts w:ascii="Times New Roman" w:hAnsi="Times New Roman" w:cs="Times New Roman"/>
          <w:bCs/>
          <w:iCs/>
          <w:sz w:val="24"/>
          <w:szCs w:val="24"/>
        </w:rPr>
        <w:t xml:space="preserve">as a </w:t>
      </w:r>
      <w:r w:rsidR="003A2981" w:rsidRPr="007C4AC4">
        <w:rPr>
          <w:rFonts w:ascii="Times New Roman" w:hAnsi="Times New Roman" w:cs="Times New Roman"/>
          <w:bCs/>
          <w:iCs/>
          <w:sz w:val="24"/>
          <w:szCs w:val="24"/>
        </w:rPr>
        <w:t>d</w:t>
      </w:r>
      <w:r w:rsidR="00707639" w:rsidRPr="007C4AC4">
        <w:rPr>
          <w:rFonts w:ascii="Times New Roman" w:hAnsi="Times New Roman" w:cs="Times New Roman"/>
          <w:bCs/>
          <w:iCs/>
          <w:sz w:val="24"/>
          <w:szCs w:val="24"/>
        </w:rPr>
        <w:t xml:space="preserve">ivision </w:t>
      </w:r>
      <w:r w:rsidR="00527347" w:rsidRPr="007C4AC4">
        <w:rPr>
          <w:rFonts w:ascii="Times New Roman" w:hAnsi="Times New Roman" w:cs="Times New Roman"/>
          <w:bCs/>
          <w:iCs/>
          <w:sz w:val="24"/>
          <w:szCs w:val="24"/>
        </w:rPr>
        <w:t>priority.</w:t>
      </w:r>
      <w:r w:rsidRPr="007C4AC4">
        <w:rPr>
          <w:rFonts w:ascii="Times New Roman" w:hAnsi="Times New Roman" w:cs="Times New Roman"/>
          <w:sz w:val="24"/>
          <w:szCs w:val="24"/>
        </w:rPr>
        <w:t xml:space="preserve"> This data collection will provide data and reports for </w:t>
      </w:r>
      <w:r w:rsidR="00527347" w:rsidRPr="007C4AC4">
        <w:rPr>
          <w:rFonts w:ascii="Times New Roman" w:hAnsi="Times New Roman" w:cs="Times New Roman"/>
          <w:sz w:val="24"/>
          <w:szCs w:val="24"/>
        </w:rPr>
        <w:t xml:space="preserve">CDC DASH that </w:t>
      </w:r>
      <w:r w:rsidR="00A678B5" w:rsidRPr="007C4AC4">
        <w:rPr>
          <w:rFonts w:ascii="Times New Roman" w:hAnsi="Times New Roman" w:cs="Times New Roman"/>
          <w:sz w:val="24"/>
          <w:szCs w:val="24"/>
        </w:rPr>
        <w:t>describe</w:t>
      </w:r>
      <w:r w:rsidR="00527347" w:rsidRPr="007C4AC4">
        <w:rPr>
          <w:rFonts w:ascii="Times New Roman" w:hAnsi="Times New Roman" w:cs="Times New Roman"/>
          <w:sz w:val="24"/>
          <w:szCs w:val="24"/>
        </w:rPr>
        <w:t xml:space="preserve"> the protective factors that are relevant and available to transgender youth.  These reports will inform future quantitative surveys about transgender youth and </w:t>
      </w:r>
      <w:r w:rsidR="0083590A">
        <w:rPr>
          <w:rFonts w:ascii="Times New Roman" w:hAnsi="Times New Roman" w:cs="Times New Roman"/>
          <w:sz w:val="24"/>
          <w:szCs w:val="24"/>
        </w:rPr>
        <w:t>HIV/STD</w:t>
      </w:r>
      <w:r w:rsidR="00527347" w:rsidRPr="007C4AC4">
        <w:rPr>
          <w:rFonts w:ascii="Times New Roman" w:hAnsi="Times New Roman" w:cs="Times New Roman"/>
          <w:sz w:val="24"/>
          <w:szCs w:val="24"/>
        </w:rPr>
        <w:t xml:space="preserve"> prevention and contribute to the development of behavioral health interventions for transgender youth.  </w:t>
      </w:r>
      <w:r w:rsidRPr="007C4AC4">
        <w:rPr>
          <w:rFonts w:ascii="Times New Roman" w:hAnsi="Times New Roman" w:cs="Times New Roman"/>
          <w:sz w:val="24"/>
          <w:szCs w:val="24"/>
        </w:rPr>
        <w:t xml:space="preserve"> </w:t>
      </w:r>
    </w:p>
    <w:p w14:paraId="3CAB5A36" w14:textId="6BE26090" w:rsidR="00E13017" w:rsidRPr="007C4AC4" w:rsidRDefault="00E13017" w:rsidP="00A607AC">
      <w:pPr>
        <w:spacing w:line="240" w:lineRule="auto"/>
        <w:rPr>
          <w:rFonts w:ascii="Times New Roman" w:hAnsi="Times New Roman" w:cs="Times New Roman"/>
          <w:sz w:val="24"/>
          <w:szCs w:val="24"/>
        </w:rPr>
      </w:pPr>
      <w:r w:rsidRPr="007C4AC4">
        <w:rPr>
          <w:rFonts w:ascii="Times New Roman" w:hAnsi="Times New Roman" w:cs="Times New Roman"/>
          <w:sz w:val="24"/>
          <w:szCs w:val="24"/>
        </w:rPr>
        <w:t>Transgender youth are vulnerable to health conditions like suicide, substance use, and HIV (</w:t>
      </w:r>
      <w:proofErr w:type="spellStart"/>
      <w:r w:rsidRPr="007C4AC4">
        <w:rPr>
          <w:rFonts w:ascii="Times New Roman" w:hAnsi="Times New Roman" w:cs="Times New Roman"/>
          <w:sz w:val="24"/>
          <w:szCs w:val="24"/>
        </w:rPr>
        <w:t>Herbst</w:t>
      </w:r>
      <w:proofErr w:type="spellEnd"/>
      <w:r w:rsidRPr="007C4AC4">
        <w:rPr>
          <w:rFonts w:ascii="Times New Roman" w:hAnsi="Times New Roman" w:cs="Times New Roman"/>
          <w:sz w:val="24"/>
          <w:szCs w:val="24"/>
        </w:rPr>
        <w:t xml:space="preserve"> et al., 2008;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White, Bradford, &amp; </w:t>
      </w:r>
      <w:proofErr w:type="spellStart"/>
      <w:r w:rsidRPr="007C4AC4">
        <w:rPr>
          <w:rFonts w:ascii="Times New Roman" w:hAnsi="Times New Roman" w:cs="Times New Roman"/>
          <w:sz w:val="24"/>
          <w:szCs w:val="24"/>
        </w:rPr>
        <w:t>Mimiaga</w:t>
      </w:r>
      <w:proofErr w:type="spellEnd"/>
      <w:r w:rsidRPr="007C4AC4">
        <w:rPr>
          <w:rFonts w:ascii="Times New Roman" w:hAnsi="Times New Roman" w:cs="Times New Roman"/>
          <w:sz w:val="24"/>
          <w:szCs w:val="24"/>
        </w:rPr>
        <w:t xml:space="preserve">, 2014;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w:t>
      </w:r>
      <w:proofErr w:type="spellStart"/>
      <w:r w:rsidRPr="007C4AC4">
        <w:rPr>
          <w:rFonts w:ascii="Times New Roman" w:hAnsi="Times New Roman" w:cs="Times New Roman"/>
          <w:sz w:val="24"/>
          <w:szCs w:val="24"/>
        </w:rPr>
        <w:t>Greytak</w:t>
      </w:r>
      <w:proofErr w:type="spellEnd"/>
      <w:r w:rsidRPr="007C4AC4">
        <w:rPr>
          <w:rFonts w:ascii="Times New Roman" w:hAnsi="Times New Roman" w:cs="Times New Roman"/>
          <w:sz w:val="24"/>
          <w:szCs w:val="24"/>
        </w:rPr>
        <w:t xml:space="preserve">, Parsons, &amp; Ybarra, 2015).  The term ‘transgender’ refers to people whose assigned sex at birth differs from their gender identity or gender expression (Fenway, 2010).  Transgender people encounter high degrees of stigmatization as a result of this “discordance” between their birth sex and lived gender, as evident in the high rates of harassment, violence, discrimination, and childhood abuse among transgender populations (Grossman &amp; </w:t>
      </w:r>
      <w:proofErr w:type="spellStart"/>
      <w:r w:rsidRPr="007C4AC4">
        <w:rPr>
          <w:rFonts w:ascii="Times New Roman" w:hAnsi="Times New Roman" w:cs="Times New Roman"/>
          <w:sz w:val="24"/>
          <w:szCs w:val="24"/>
        </w:rPr>
        <w:t>D’Augelli</w:t>
      </w:r>
      <w:proofErr w:type="spellEnd"/>
      <w:r w:rsidRPr="007C4AC4">
        <w:rPr>
          <w:rFonts w:ascii="Times New Roman" w:hAnsi="Times New Roman" w:cs="Times New Roman"/>
          <w:sz w:val="24"/>
          <w:szCs w:val="24"/>
        </w:rPr>
        <w:t xml:space="preserve">, 2006;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et al., 2014).  Transgender youth are particularly vulnerable to these adverse outcomes, given that the traditional sites of support for positive youth development like family and schools often are places where transgender youth encounter frequent discrimination (Factor &amp; </w:t>
      </w:r>
      <w:proofErr w:type="spellStart"/>
      <w:r w:rsidRPr="007C4AC4">
        <w:rPr>
          <w:rFonts w:ascii="Times New Roman" w:hAnsi="Times New Roman" w:cs="Times New Roman"/>
          <w:sz w:val="24"/>
          <w:szCs w:val="24"/>
        </w:rPr>
        <w:t>Rothblum</w:t>
      </w:r>
      <w:proofErr w:type="spellEnd"/>
      <w:r w:rsidRPr="007C4AC4">
        <w:rPr>
          <w:rFonts w:ascii="Times New Roman" w:hAnsi="Times New Roman" w:cs="Times New Roman"/>
          <w:sz w:val="24"/>
          <w:szCs w:val="24"/>
        </w:rPr>
        <w:t xml:space="preserve">, 2007; Grossman &amp; </w:t>
      </w:r>
      <w:proofErr w:type="spellStart"/>
      <w:r w:rsidRPr="007C4AC4">
        <w:rPr>
          <w:rFonts w:ascii="Times New Roman" w:hAnsi="Times New Roman" w:cs="Times New Roman"/>
          <w:sz w:val="24"/>
          <w:szCs w:val="24"/>
        </w:rPr>
        <w:t>D’Augelli</w:t>
      </w:r>
      <w:proofErr w:type="spellEnd"/>
      <w:r w:rsidRPr="007C4AC4">
        <w:rPr>
          <w:rFonts w:ascii="Times New Roman" w:hAnsi="Times New Roman" w:cs="Times New Roman"/>
          <w:sz w:val="24"/>
          <w:szCs w:val="24"/>
        </w:rPr>
        <w:t xml:space="preserve">, 2006;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et al., 2015).  Such continuous discrimination takes a sustained toll on health (Meyer, 2003;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et al., 2015) and transgender people are more likely to report suicidal ideation and attempt than individuals who are not transgender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et al., 2014). Transgender youth report higher rates of substance use than non-transgender youth (</w:t>
      </w:r>
      <w:proofErr w:type="spellStart"/>
      <w:r w:rsidRPr="007C4AC4">
        <w:rPr>
          <w:rFonts w:ascii="Times New Roman" w:hAnsi="Times New Roman" w:cs="Times New Roman"/>
          <w:sz w:val="24"/>
          <w:szCs w:val="24"/>
        </w:rPr>
        <w:t>Reisner</w:t>
      </w:r>
      <w:proofErr w:type="spellEnd"/>
      <w:r w:rsidRPr="007C4AC4">
        <w:rPr>
          <w:rFonts w:ascii="Times New Roman" w:hAnsi="Times New Roman" w:cs="Times New Roman"/>
          <w:sz w:val="24"/>
          <w:szCs w:val="24"/>
        </w:rPr>
        <w:t xml:space="preserve"> et al., 2015).  Among transwomen (male-to-female transgender people), rates of HIV infection are well above the general population (</w:t>
      </w:r>
      <w:proofErr w:type="spellStart"/>
      <w:r w:rsidRPr="007C4AC4">
        <w:rPr>
          <w:rFonts w:ascii="Times New Roman" w:hAnsi="Times New Roman" w:cs="Times New Roman"/>
          <w:sz w:val="24"/>
          <w:szCs w:val="24"/>
        </w:rPr>
        <w:t>Herbst</w:t>
      </w:r>
      <w:proofErr w:type="spellEnd"/>
      <w:r w:rsidRPr="007C4AC4">
        <w:rPr>
          <w:rFonts w:ascii="Times New Roman" w:hAnsi="Times New Roman" w:cs="Times New Roman"/>
          <w:sz w:val="24"/>
          <w:szCs w:val="24"/>
        </w:rPr>
        <w:t xml:space="preserve"> et al., 2008).  Given this constellation of risk factors and negative health outcomes, this </w:t>
      </w:r>
      <w:r w:rsidR="0083590A">
        <w:rPr>
          <w:rFonts w:ascii="Times New Roman" w:hAnsi="Times New Roman" w:cs="Times New Roman"/>
          <w:sz w:val="24"/>
          <w:szCs w:val="24"/>
        </w:rPr>
        <w:t>data collection</w:t>
      </w:r>
      <w:r w:rsidRPr="007C4AC4">
        <w:rPr>
          <w:rFonts w:ascii="Times New Roman" w:hAnsi="Times New Roman" w:cs="Times New Roman"/>
          <w:sz w:val="24"/>
          <w:szCs w:val="24"/>
        </w:rPr>
        <w:t xml:space="preserve"> seeks to identify and describe protective factors which can improve well-being among transgender youth.</w:t>
      </w:r>
      <w:r w:rsidR="00771E2A">
        <w:rPr>
          <w:rFonts w:ascii="Times New Roman" w:hAnsi="Times New Roman" w:cs="Times New Roman"/>
          <w:sz w:val="24"/>
          <w:szCs w:val="24"/>
        </w:rPr>
        <w:t xml:space="preserve">  Factors that are considered to be protective can then be incorporated into future structured research or program evaluation efforts.</w:t>
      </w:r>
      <w:r w:rsidRPr="007C4AC4">
        <w:rPr>
          <w:rFonts w:ascii="Times New Roman" w:hAnsi="Times New Roman" w:cs="Times New Roman"/>
          <w:sz w:val="24"/>
          <w:szCs w:val="24"/>
        </w:rPr>
        <w:t xml:space="preserve"> </w:t>
      </w:r>
    </w:p>
    <w:p w14:paraId="14B0AA5A" w14:textId="1D5B7107" w:rsidR="00E13017" w:rsidRPr="007C4AC4" w:rsidRDefault="00E13017" w:rsidP="00A607AC">
      <w:pPr>
        <w:spacing w:line="240" w:lineRule="auto"/>
        <w:rPr>
          <w:rFonts w:ascii="Times New Roman" w:hAnsi="Times New Roman" w:cs="Times New Roman"/>
          <w:sz w:val="24"/>
          <w:szCs w:val="24"/>
        </w:rPr>
      </w:pPr>
      <w:r w:rsidRPr="007C4AC4">
        <w:rPr>
          <w:rFonts w:ascii="Times New Roman" w:hAnsi="Times New Roman" w:cs="Times New Roman"/>
          <w:sz w:val="24"/>
          <w:szCs w:val="24"/>
        </w:rPr>
        <w:t>Resilience refers to the process of positive functioning in the face of risk or deficit (Fergus &amp; Zimmerman, 2005; Richardson, 2002).  An individual’s ability to be resilient is largely facilitated by the presence or absence of protective factors.  Protective factors are characteristics, conditions, and behaviors that reduce the effects of stressful life events, increase an individual’s ability to avoid risks or hazards, and promote social and emotional competence (</w:t>
      </w:r>
      <w:proofErr w:type="spellStart"/>
      <w:r w:rsidRPr="007C4AC4">
        <w:rPr>
          <w:rFonts w:ascii="Times New Roman" w:hAnsi="Times New Roman" w:cs="Times New Roman"/>
          <w:sz w:val="24"/>
          <w:szCs w:val="24"/>
        </w:rPr>
        <w:t>Kipke</w:t>
      </w:r>
      <w:proofErr w:type="spellEnd"/>
      <w:r w:rsidRPr="007C4AC4">
        <w:rPr>
          <w:rFonts w:ascii="Times New Roman" w:hAnsi="Times New Roman" w:cs="Times New Roman"/>
          <w:sz w:val="24"/>
          <w:szCs w:val="24"/>
        </w:rPr>
        <w:t xml:space="preserve">, 1999).  Protective factors exist across multiple social-ecological levels.  </w:t>
      </w:r>
      <w:r w:rsidRPr="007C4AC4">
        <w:rPr>
          <w:rFonts w:ascii="Times New Roman" w:hAnsi="Times New Roman" w:cs="Times New Roman"/>
          <w:bCs/>
          <w:sz w:val="24"/>
          <w:szCs w:val="24"/>
        </w:rPr>
        <w:t xml:space="preserve">Protective factors that occur within the individual are commonly referred to as internal </w:t>
      </w:r>
      <w:r w:rsidRPr="007C4AC4">
        <w:rPr>
          <w:rFonts w:ascii="Times New Roman" w:hAnsi="Times New Roman" w:cs="Times New Roman"/>
          <w:bCs/>
          <w:i/>
          <w:sz w:val="24"/>
          <w:szCs w:val="24"/>
        </w:rPr>
        <w:t>assets</w:t>
      </w:r>
      <w:r w:rsidRPr="007C4AC4">
        <w:rPr>
          <w:rFonts w:ascii="Times New Roman" w:hAnsi="Times New Roman" w:cs="Times New Roman"/>
          <w:bCs/>
          <w:sz w:val="24"/>
          <w:szCs w:val="24"/>
        </w:rPr>
        <w:t xml:space="preserve"> (e.g., self-esteem, coping skills, hope, confidence), while protective factors that exist at higher levels of the social ecology (i.e., relationship, community, societal levels)  are commonly referred to as external </w:t>
      </w:r>
      <w:r w:rsidRPr="007C4AC4">
        <w:rPr>
          <w:rFonts w:ascii="Times New Roman" w:hAnsi="Times New Roman" w:cs="Times New Roman"/>
          <w:bCs/>
          <w:i/>
          <w:sz w:val="24"/>
          <w:szCs w:val="24"/>
        </w:rPr>
        <w:t>resources</w:t>
      </w:r>
      <w:r w:rsidRPr="007C4AC4">
        <w:rPr>
          <w:rFonts w:ascii="Times New Roman" w:hAnsi="Times New Roman" w:cs="Times New Roman"/>
          <w:bCs/>
          <w:sz w:val="24"/>
          <w:szCs w:val="24"/>
        </w:rPr>
        <w:t xml:space="preserve"> (e.g., mentors, parents, safe neighborhoods, community organizations; Fergus &amp; Zimmerman, 2005).  While protective factors uniformly diminish the influence of risk in individuals’ lives, external resources exist further away from the individual within the social ecology, and thus create the conditions in which internal assets develop (Fergus &amp; Zimmerman, 2005).  For example, a youth who lives in a safe neighborhood and has the support of his or her parents may in turn develop more coping skills and confidence.  Both protective assets and resources assets </w:t>
      </w:r>
      <w:r w:rsidRPr="007C4AC4">
        <w:rPr>
          <w:rFonts w:ascii="Times New Roman" w:hAnsi="Times New Roman" w:cs="Times New Roman"/>
          <w:sz w:val="24"/>
          <w:szCs w:val="24"/>
        </w:rPr>
        <w:t>are of interest to health science, as they can be leveraged to eradicate or lessen the effects of health risks and improve an individual’s wellbeing (</w:t>
      </w:r>
      <w:r w:rsidRPr="007C4AC4">
        <w:rPr>
          <w:rFonts w:ascii="Times New Roman" w:hAnsi="Times New Roman" w:cs="Times New Roman"/>
          <w:bCs/>
          <w:sz w:val="24"/>
          <w:szCs w:val="24"/>
        </w:rPr>
        <w:t xml:space="preserve">Fergus &amp; Zimmerman, 2005; Kirby &amp; </w:t>
      </w:r>
      <w:proofErr w:type="spellStart"/>
      <w:r w:rsidRPr="007C4AC4">
        <w:rPr>
          <w:rFonts w:ascii="Times New Roman" w:hAnsi="Times New Roman" w:cs="Times New Roman"/>
          <w:bCs/>
          <w:sz w:val="24"/>
          <w:szCs w:val="24"/>
        </w:rPr>
        <w:t>LePore</w:t>
      </w:r>
      <w:proofErr w:type="spellEnd"/>
      <w:r w:rsidRPr="007C4AC4">
        <w:rPr>
          <w:rFonts w:ascii="Times New Roman" w:hAnsi="Times New Roman" w:cs="Times New Roman"/>
          <w:bCs/>
          <w:sz w:val="24"/>
          <w:szCs w:val="24"/>
        </w:rPr>
        <w:t>, 2007; Resnick et al., 1997</w:t>
      </w:r>
      <w:r w:rsidRPr="007C4AC4">
        <w:rPr>
          <w:rFonts w:ascii="Times New Roman" w:hAnsi="Times New Roman" w:cs="Times New Roman"/>
          <w:sz w:val="24"/>
          <w:szCs w:val="24"/>
        </w:rPr>
        <w:t xml:space="preserve">).  As such, identifying protective factors relevant to transgender youth is critical to combatting </w:t>
      </w:r>
      <w:r w:rsidR="006E6F2A">
        <w:rPr>
          <w:rFonts w:ascii="Times New Roman" w:hAnsi="Times New Roman" w:cs="Times New Roman"/>
          <w:sz w:val="24"/>
          <w:szCs w:val="24"/>
        </w:rPr>
        <w:t>the disproportionate burden of HIV/STDs affecting this population</w:t>
      </w:r>
      <w:r w:rsidRPr="007C4AC4">
        <w:rPr>
          <w:rFonts w:ascii="Times New Roman" w:hAnsi="Times New Roman" w:cs="Times New Roman"/>
          <w:sz w:val="24"/>
          <w:szCs w:val="24"/>
        </w:rPr>
        <w:t xml:space="preserve">.  </w:t>
      </w:r>
    </w:p>
    <w:p w14:paraId="58840547" w14:textId="33190C67" w:rsidR="00E13017" w:rsidRPr="007C4AC4" w:rsidRDefault="00E13017" w:rsidP="00A607AC">
      <w:pPr>
        <w:spacing w:line="240" w:lineRule="auto"/>
        <w:rPr>
          <w:rFonts w:ascii="Times New Roman" w:hAnsi="Times New Roman" w:cs="Times New Roman"/>
          <w:sz w:val="24"/>
          <w:szCs w:val="24"/>
        </w:rPr>
      </w:pPr>
      <w:r w:rsidRPr="007C4AC4">
        <w:rPr>
          <w:rFonts w:ascii="Times New Roman" w:hAnsi="Times New Roman" w:cs="Times New Roman"/>
          <w:sz w:val="24"/>
          <w:szCs w:val="24"/>
        </w:rPr>
        <w:t xml:space="preserve">A recent systematic </w:t>
      </w:r>
      <w:r w:rsidR="003A2304" w:rsidRPr="003A2304">
        <w:rPr>
          <w:rFonts w:ascii="Times New Roman" w:hAnsi="Times New Roman" w:cs="Times New Roman"/>
          <w:sz w:val="24"/>
          <w:szCs w:val="24"/>
        </w:rPr>
        <w:t xml:space="preserve">literature </w:t>
      </w:r>
      <w:r w:rsidRPr="007C4AC4">
        <w:rPr>
          <w:rFonts w:ascii="Times New Roman" w:hAnsi="Times New Roman" w:cs="Times New Roman"/>
          <w:sz w:val="24"/>
          <w:szCs w:val="24"/>
        </w:rPr>
        <w:t xml:space="preserve">review conducted by CDC/DASH staff revealed that current research on protective factors for transgender youth is limited; it remains unclear which protective factors best reduce the risk of HIV and STDs among transgender youth (Beltran et al., in progress).  In order </w:t>
      </w:r>
      <w:r w:rsidR="00947D83">
        <w:rPr>
          <w:rFonts w:ascii="Times New Roman" w:hAnsi="Times New Roman" w:cs="Times New Roman"/>
          <w:sz w:val="24"/>
          <w:szCs w:val="24"/>
        </w:rPr>
        <w:t>for CDC/</w:t>
      </w:r>
      <w:r w:rsidR="003A2981" w:rsidRPr="007C4AC4">
        <w:rPr>
          <w:rFonts w:ascii="Times New Roman" w:hAnsi="Times New Roman" w:cs="Times New Roman"/>
          <w:sz w:val="24"/>
          <w:szCs w:val="24"/>
        </w:rPr>
        <w:t>DASH to</w:t>
      </w:r>
      <w:r w:rsidR="006E6F2A">
        <w:rPr>
          <w:rFonts w:ascii="Times New Roman" w:hAnsi="Times New Roman" w:cs="Times New Roman"/>
          <w:sz w:val="24"/>
          <w:szCs w:val="24"/>
        </w:rPr>
        <w:t xml:space="preserve"> develop culturally relevant quantitative research, interventions, </w:t>
      </w:r>
      <w:r w:rsidRPr="007C4AC4">
        <w:rPr>
          <w:rFonts w:ascii="Times New Roman" w:hAnsi="Times New Roman" w:cs="Times New Roman"/>
          <w:sz w:val="24"/>
          <w:szCs w:val="24"/>
        </w:rPr>
        <w:t xml:space="preserve">and health messaging for transgender youth, </w:t>
      </w:r>
      <w:r w:rsidR="003A2981" w:rsidRPr="007C4AC4">
        <w:rPr>
          <w:rFonts w:ascii="Times New Roman" w:hAnsi="Times New Roman" w:cs="Times New Roman"/>
          <w:sz w:val="24"/>
          <w:szCs w:val="24"/>
        </w:rPr>
        <w:t xml:space="preserve">more information is needed about the </w:t>
      </w:r>
      <w:r w:rsidRPr="007C4AC4">
        <w:rPr>
          <w:rFonts w:ascii="Times New Roman" w:hAnsi="Times New Roman" w:cs="Times New Roman"/>
          <w:sz w:val="24"/>
          <w:szCs w:val="24"/>
        </w:rPr>
        <w:t xml:space="preserve">protective factors that can impact this population.  </w:t>
      </w:r>
      <w:r w:rsidR="003A2981" w:rsidRPr="007C4AC4">
        <w:rPr>
          <w:rFonts w:ascii="Times New Roman" w:hAnsi="Times New Roman" w:cs="Times New Roman"/>
          <w:sz w:val="24"/>
          <w:szCs w:val="24"/>
        </w:rPr>
        <w:t>T</w:t>
      </w:r>
      <w:r w:rsidRPr="007C4AC4">
        <w:rPr>
          <w:rFonts w:ascii="Times New Roman" w:hAnsi="Times New Roman" w:cs="Times New Roman"/>
          <w:sz w:val="24"/>
          <w:szCs w:val="24"/>
        </w:rPr>
        <w:t>his study aims to understand which external resources (e.g., supportive teachers) transgender youth credit as helping them to cultivate their internal assets (e.g., self-efficacy), which in turn may aid in their avoiding negative health outcomes like HIV and STDs.</w:t>
      </w:r>
      <w:r w:rsidR="003A2981" w:rsidRPr="007C4AC4">
        <w:rPr>
          <w:rFonts w:ascii="Times New Roman" w:hAnsi="Times New Roman" w:cs="Times New Roman"/>
          <w:sz w:val="24"/>
          <w:szCs w:val="24"/>
        </w:rPr>
        <w:t xml:space="preserve">  Through this formative data collection,</w:t>
      </w:r>
      <w:r w:rsidRPr="007C4AC4">
        <w:rPr>
          <w:rFonts w:ascii="Times New Roman" w:hAnsi="Times New Roman" w:cs="Times New Roman"/>
          <w:sz w:val="24"/>
          <w:szCs w:val="24"/>
        </w:rPr>
        <w:t xml:space="preserve"> we seek to meet the following 3 objectives:</w:t>
      </w:r>
      <w:r w:rsidR="007C4AC4" w:rsidRPr="007C4AC4">
        <w:rPr>
          <w:rFonts w:ascii="Times New Roman" w:hAnsi="Times New Roman" w:cs="Times New Roman"/>
          <w:sz w:val="24"/>
          <w:szCs w:val="24"/>
        </w:rPr>
        <w:t xml:space="preserve"> (1)</w:t>
      </w:r>
      <w:r w:rsidRPr="007C4AC4">
        <w:rPr>
          <w:rFonts w:ascii="Times New Roman" w:hAnsi="Times New Roman" w:cs="Times New Roman"/>
          <w:i/>
          <w:sz w:val="24"/>
          <w:szCs w:val="24"/>
        </w:rPr>
        <w:t xml:space="preserve"> </w:t>
      </w:r>
      <w:r w:rsidRPr="007C4AC4">
        <w:rPr>
          <w:rFonts w:ascii="Times New Roman" w:hAnsi="Times New Roman" w:cs="Times New Roman"/>
          <w:sz w:val="24"/>
          <w:szCs w:val="24"/>
        </w:rPr>
        <w:t xml:space="preserve">Describe the protective factors (i.e., resources, assets) that transgender youth identify as important to keeping </w:t>
      </w:r>
      <w:r w:rsidR="007C4AC4" w:rsidRPr="007C4AC4">
        <w:rPr>
          <w:rFonts w:ascii="Times New Roman" w:hAnsi="Times New Roman" w:cs="Times New Roman"/>
          <w:sz w:val="24"/>
          <w:szCs w:val="24"/>
        </w:rPr>
        <w:t>them healthy, happy, and strong; (2)</w:t>
      </w:r>
      <w:r w:rsidRPr="007C4AC4">
        <w:rPr>
          <w:rFonts w:ascii="Times New Roman" w:hAnsi="Times New Roman" w:cs="Times New Roman"/>
          <w:i/>
          <w:sz w:val="24"/>
          <w:szCs w:val="24"/>
        </w:rPr>
        <w:t xml:space="preserve"> </w:t>
      </w:r>
      <w:r w:rsidRPr="007C4AC4">
        <w:rPr>
          <w:rFonts w:ascii="Times New Roman" w:hAnsi="Times New Roman" w:cs="Times New Roman"/>
          <w:sz w:val="24"/>
          <w:szCs w:val="24"/>
        </w:rPr>
        <w:t>Identify key actions from individuals (e.g., parents, school staff) and organizations (e.g., schools, community organizations) that transgender youth discuss as needed to increase their ability t</w:t>
      </w:r>
      <w:r w:rsidR="007C4AC4" w:rsidRPr="007C4AC4">
        <w:rPr>
          <w:rFonts w:ascii="Times New Roman" w:hAnsi="Times New Roman" w:cs="Times New Roman"/>
          <w:sz w:val="24"/>
          <w:szCs w:val="24"/>
        </w:rPr>
        <w:t>o be healthy, happy, and strong; and (3)</w:t>
      </w:r>
      <w:r w:rsidRPr="007C4AC4">
        <w:rPr>
          <w:rFonts w:ascii="Times New Roman" w:hAnsi="Times New Roman" w:cs="Times New Roman"/>
          <w:i/>
          <w:sz w:val="24"/>
          <w:szCs w:val="24"/>
        </w:rPr>
        <w:t xml:space="preserve"> </w:t>
      </w:r>
      <w:r w:rsidRPr="007C4AC4">
        <w:rPr>
          <w:rFonts w:ascii="Times New Roman" w:hAnsi="Times New Roman" w:cs="Times New Roman"/>
          <w:sz w:val="24"/>
          <w:szCs w:val="24"/>
        </w:rPr>
        <w:t>Generate hypotheses about how these protective factors influence the health of transgender youth to inform future quantitative research (i.e., relationships between resources and assets).</w:t>
      </w:r>
    </w:p>
    <w:p w14:paraId="47E3379A" w14:textId="62DA4FF8" w:rsidR="00102B5F" w:rsidRPr="00102B5F" w:rsidRDefault="00102B5F" w:rsidP="00A607AC">
      <w:pPr>
        <w:spacing w:line="240" w:lineRule="auto"/>
        <w:rPr>
          <w:rFonts w:ascii="Times New Roman" w:hAnsi="Times New Roman" w:cs="Times New Roman"/>
          <w:sz w:val="24"/>
          <w:szCs w:val="24"/>
        </w:rPr>
      </w:pPr>
      <w:r w:rsidRPr="00102B5F">
        <w:rPr>
          <w:rFonts w:ascii="Times New Roman" w:hAnsi="Times New Roman" w:cs="Times New Roman"/>
          <w:sz w:val="24"/>
          <w:szCs w:val="24"/>
        </w:rPr>
        <w:t>CDC is authorized to collect the data described in this request by Section 301 of the Public Health Service Act (</w:t>
      </w:r>
      <w:bookmarkStart w:id="0" w:name="OLE_LINK3"/>
      <w:bookmarkStart w:id="1" w:name="OLE_LINK4"/>
      <w:r w:rsidRPr="00102B5F">
        <w:rPr>
          <w:rFonts w:ascii="Times New Roman" w:hAnsi="Times New Roman" w:cs="Times New Roman"/>
          <w:sz w:val="24"/>
          <w:szCs w:val="24"/>
        </w:rPr>
        <w:t>42 USC 241</w:t>
      </w:r>
      <w:bookmarkEnd w:id="0"/>
      <w:bookmarkEnd w:id="1"/>
      <w:r w:rsidRPr="00102B5F">
        <w:rPr>
          <w:rFonts w:ascii="Times New Roman" w:hAnsi="Times New Roman" w:cs="Times New Roman"/>
          <w:sz w:val="24"/>
          <w:szCs w:val="24"/>
        </w:rPr>
        <w:t xml:space="preserve">).  A copy of this enabling legislation is provided in </w:t>
      </w:r>
      <w:r w:rsidRPr="00102B5F">
        <w:rPr>
          <w:rFonts w:ascii="Times New Roman" w:hAnsi="Times New Roman" w:cs="Times New Roman"/>
          <w:b/>
          <w:sz w:val="24"/>
          <w:szCs w:val="24"/>
        </w:rPr>
        <w:t>Attachment 1</w:t>
      </w:r>
      <w:r w:rsidRPr="00102B5F">
        <w:rPr>
          <w:rFonts w:ascii="Times New Roman" w:hAnsi="Times New Roman" w:cs="Times New Roman"/>
          <w:sz w:val="24"/>
          <w:szCs w:val="24"/>
        </w:rPr>
        <w:t xml:space="preserve">.  In addition to this legislation, there are national initiatives and programs that this data collection would serve to support, including but not limited to: </w:t>
      </w:r>
    </w:p>
    <w:p w14:paraId="03FD3480" w14:textId="532F4DB3" w:rsidR="00102B5F" w:rsidRPr="00102B5F" w:rsidRDefault="00102B5F" w:rsidP="00A607AC">
      <w:pPr>
        <w:numPr>
          <w:ilvl w:val="0"/>
          <w:numId w:val="4"/>
        </w:numPr>
        <w:spacing w:line="240" w:lineRule="auto"/>
        <w:rPr>
          <w:rFonts w:ascii="Times New Roman" w:hAnsi="Times New Roman" w:cs="Times New Roman"/>
          <w:sz w:val="24"/>
          <w:szCs w:val="24"/>
        </w:rPr>
      </w:pPr>
      <w:r w:rsidRPr="00102B5F">
        <w:rPr>
          <w:rFonts w:ascii="Times New Roman" w:hAnsi="Times New Roman" w:cs="Times New Roman"/>
          <w:sz w:val="24"/>
          <w:szCs w:val="24"/>
        </w:rPr>
        <w:t xml:space="preserve">The </w:t>
      </w:r>
      <w:r w:rsidRPr="00102B5F">
        <w:rPr>
          <w:rFonts w:ascii="Times New Roman" w:hAnsi="Times New Roman" w:cs="Times New Roman"/>
          <w:i/>
          <w:iCs/>
          <w:sz w:val="24"/>
          <w:szCs w:val="24"/>
        </w:rPr>
        <w:t xml:space="preserve">National Prevention Strategy </w:t>
      </w:r>
      <w:r w:rsidRPr="00102B5F">
        <w:rPr>
          <w:rFonts w:ascii="Times New Roman" w:hAnsi="Times New Roman" w:cs="Times New Roman"/>
          <w:iCs/>
          <w:sz w:val="24"/>
          <w:szCs w:val="24"/>
        </w:rPr>
        <w:t>(</w:t>
      </w:r>
      <w:r w:rsidRPr="00102B5F">
        <w:rPr>
          <w:rFonts w:ascii="Times New Roman" w:hAnsi="Times New Roman" w:cs="Times New Roman"/>
          <w:sz w:val="24"/>
          <w:szCs w:val="24"/>
        </w:rPr>
        <w:t>NPS</w:t>
      </w:r>
      <w:r w:rsidRPr="00102B5F">
        <w:rPr>
          <w:rFonts w:ascii="Times New Roman" w:hAnsi="Times New Roman" w:cs="Times New Roman"/>
          <w:i/>
          <w:iCs/>
          <w:sz w:val="24"/>
          <w:szCs w:val="24"/>
        </w:rPr>
        <w:t>)</w:t>
      </w:r>
      <w:r w:rsidRPr="00102B5F">
        <w:rPr>
          <w:rFonts w:ascii="Times New Roman" w:hAnsi="Times New Roman" w:cs="Times New Roman"/>
          <w:sz w:val="24"/>
          <w:szCs w:val="24"/>
        </w:rPr>
        <w:t xml:space="preserve"> calls for “medically accurate, developmentally appropriate, and evidence-based sexual health education.” The NPS encourages the involvement of parents in educating their children about sexual health, the provision of sexual and reproductive health services, and the reduction of intimate partner violence.</w:t>
      </w:r>
    </w:p>
    <w:p w14:paraId="5BE4C35A" w14:textId="7C262C89" w:rsidR="00102B5F" w:rsidRPr="00102B5F" w:rsidRDefault="00102B5F" w:rsidP="00A607AC">
      <w:pPr>
        <w:numPr>
          <w:ilvl w:val="0"/>
          <w:numId w:val="4"/>
        </w:numPr>
        <w:spacing w:line="240" w:lineRule="auto"/>
        <w:rPr>
          <w:rFonts w:ascii="Times New Roman" w:hAnsi="Times New Roman" w:cs="Times New Roman"/>
          <w:sz w:val="24"/>
          <w:szCs w:val="24"/>
        </w:rPr>
      </w:pPr>
      <w:r w:rsidRPr="00102B5F">
        <w:rPr>
          <w:rFonts w:ascii="Times New Roman" w:hAnsi="Times New Roman" w:cs="Times New Roman"/>
          <w:i/>
          <w:iCs/>
          <w:sz w:val="24"/>
          <w:szCs w:val="24"/>
        </w:rPr>
        <w:t>CDC Winnable Battles</w:t>
      </w:r>
      <w:r w:rsidRPr="00102B5F">
        <w:rPr>
          <w:rFonts w:ascii="Times New Roman" w:hAnsi="Times New Roman" w:cs="Times New Roman"/>
          <w:sz w:val="24"/>
          <w:szCs w:val="24"/>
        </w:rPr>
        <w:t xml:space="preserve">, including prevention of HIV infection and </w:t>
      </w:r>
      <w:r w:rsidR="00441F0E">
        <w:rPr>
          <w:rFonts w:ascii="Times New Roman" w:hAnsi="Times New Roman" w:cs="Times New Roman"/>
          <w:sz w:val="24"/>
          <w:szCs w:val="24"/>
        </w:rPr>
        <w:t>teen pregnancy prevention (</w:t>
      </w:r>
      <w:r w:rsidRPr="00102B5F">
        <w:rPr>
          <w:rFonts w:ascii="Times New Roman" w:hAnsi="Times New Roman" w:cs="Times New Roman"/>
          <w:sz w:val="24"/>
          <w:szCs w:val="24"/>
        </w:rPr>
        <w:t>TPP</w:t>
      </w:r>
      <w:r w:rsidR="00441F0E">
        <w:rPr>
          <w:rFonts w:ascii="Times New Roman" w:hAnsi="Times New Roman" w:cs="Times New Roman"/>
          <w:sz w:val="24"/>
          <w:szCs w:val="24"/>
        </w:rPr>
        <w:t>)</w:t>
      </w:r>
      <w:r w:rsidRPr="00102B5F">
        <w:rPr>
          <w:rFonts w:ascii="Times New Roman" w:hAnsi="Times New Roman" w:cs="Times New Roman"/>
          <w:sz w:val="24"/>
          <w:szCs w:val="24"/>
        </w:rPr>
        <w:t>, have been chosen by CDC based on the magnitude of the health problems and the ability to make significant progress in improving outcomes. These are public health priorities with large-scale impact on health with known, effective strategies to address them.</w:t>
      </w:r>
    </w:p>
    <w:p w14:paraId="3730188B" w14:textId="30A15D16" w:rsidR="006856A9" w:rsidRPr="007C4AC4" w:rsidRDefault="00456825" w:rsidP="00A607AC">
      <w:pPr>
        <w:spacing w:line="240" w:lineRule="auto"/>
        <w:rPr>
          <w:rFonts w:ascii="Times New Roman" w:hAnsi="Times New Roman" w:cs="Times New Roman"/>
          <w:b/>
          <w:sz w:val="24"/>
          <w:szCs w:val="24"/>
        </w:rPr>
      </w:pPr>
      <w:r>
        <w:rPr>
          <w:rFonts w:ascii="Times New Roman" w:hAnsi="Times New Roman" w:cs="Times New Roman"/>
          <w:b/>
          <w:sz w:val="24"/>
          <w:szCs w:val="24"/>
        </w:rPr>
        <w:t>A.2</w:t>
      </w:r>
      <w:r w:rsidR="006856A9" w:rsidRPr="007C4AC4">
        <w:rPr>
          <w:rFonts w:ascii="Times New Roman" w:hAnsi="Times New Roman" w:cs="Times New Roman"/>
          <w:b/>
          <w:sz w:val="24"/>
          <w:szCs w:val="24"/>
        </w:rPr>
        <w:tab/>
        <w:t>Purpose and Use of the Information Collection</w:t>
      </w:r>
    </w:p>
    <w:p w14:paraId="4B2A6F2D" w14:textId="555F1B2D" w:rsidR="006856A9" w:rsidRDefault="00177736" w:rsidP="00A607AC">
      <w:pPr>
        <w:spacing w:line="240" w:lineRule="auto"/>
        <w:rPr>
          <w:rFonts w:ascii="Times New Roman" w:hAnsi="Times New Roman" w:cs="Times New Roman"/>
          <w:sz w:val="24"/>
          <w:szCs w:val="24"/>
        </w:rPr>
      </w:pPr>
      <w:r>
        <w:rPr>
          <w:rFonts w:ascii="Times New Roman" w:hAnsi="Times New Roman" w:cs="Times New Roman"/>
          <w:sz w:val="24"/>
          <w:szCs w:val="24"/>
        </w:rPr>
        <w:t>The purpose of thi</w:t>
      </w:r>
      <w:r w:rsidR="008D7B96">
        <w:rPr>
          <w:rFonts w:ascii="Times New Roman" w:hAnsi="Times New Roman" w:cs="Times New Roman"/>
          <w:sz w:val="24"/>
          <w:szCs w:val="24"/>
        </w:rPr>
        <w:t xml:space="preserve">s </w:t>
      </w:r>
      <w:r w:rsidR="00D26C37">
        <w:rPr>
          <w:rFonts w:ascii="Times New Roman" w:hAnsi="Times New Roman" w:cs="Times New Roman"/>
          <w:sz w:val="24"/>
          <w:szCs w:val="24"/>
        </w:rPr>
        <w:t>data collection</w:t>
      </w:r>
      <w:r w:rsidR="008D7B96">
        <w:rPr>
          <w:rFonts w:ascii="Times New Roman" w:hAnsi="Times New Roman" w:cs="Times New Roman"/>
          <w:sz w:val="24"/>
          <w:szCs w:val="24"/>
        </w:rPr>
        <w:t xml:space="preserve"> is to </w:t>
      </w:r>
      <w:r w:rsidR="00456825">
        <w:rPr>
          <w:rFonts w:ascii="Times New Roman" w:hAnsi="Times New Roman" w:cs="Times New Roman"/>
          <w:sz w:val="24"/>
          <w:szCs w:val="24"/>
        </w:rPr>
        <w:t xml:space="preserve">use qualitative interviewing methods to identify research methods and intervention content that may be appropriate for transgender youth, a population particularly vulnerable to HIV/STDs.  </w:t>
      </w:r>
      <w:r w:rsidR="003A4015" w:rsidRPr="003A4015">
        <w:rPr>
          <w:rFonts w:ascii="Times New Roman" w:hAnsi="Times New Roman" w:cs="Times New Roman"/>
          <w:sz w:val="24"/>
          <w:szCs w:val="24"/>
        </w:rPr>
        <w:t xml:space="preserve">Because the study of protective factors among transgender youth is relatively new within the health sciences, </w:t>
      </w:r>
      <w:r w:rsidR="00902F4E">
        <w:rPr>
          <w:rFonts w:ascii="Times New Roman" w:hAnsi="Times New Roman" w:cs="Times New Roman"/>
          <w:sz w:val="24"/>
          <w:szCs w:val="24"/>
        </w:rPr>
        <w:t xml:space="preserve">formative </w:t>
      </w:r>
      <w:r w:rsidR="003A4015" w:rsidRPr="003A4015">
        <w:rPr>
          <w:rFonts w:ascii="Times New Roman" w:hAnsi="Times New Roman" w:cs="Times New Roman"/>
          <w:sz w:val="24"/>
          <w:szCs w:val="24"/>
        </w:rPr>
        <w:t>qualitative data are needed to describe and explore h</w:t>
      </w:r>
      <w:r w:rsidR="00D26C37">
        <w:rPr>
          <w:rFonts w:ascii="Times New Roman" w:hAnsi="Times New Roman" w:cs="Times New Roman"/>
          <w:sz w:val="24"/>
          <w:szCs w:val="24"/>
        </w:rPr>
        <w:t>ow protective factors operate in the</w:t>
      </w:r>
      <w:r w:rsidR="00456825">
        <w:rPr>
          <w:rFonts w:ascii="Times New Roman" w:hAnsi="Times New Roman" w:cs="Times New Roman"/>
          <w:sz w:val="24"/>
          <w:szCs w:val="24"/>
        </w:rPr>
        <w:t>ir</w:t>
      </w:r>
      <w:r w:rsidR="00D26C37">
        <w:rPr>
          <w:rFonts w:ascii="Times New Roman" w:hAnsi="Times New Roman" w:cs="Times New Roman"/>
          <w:sz w:val="24"/>
          <w:szCs w:val="24"/>
        </w:rPr>
        <w:t xml:space="preserve"> lives, improve their health and wellbeing, and help them to avoid HIV/ STDs</w:t>
      </w:r>
      <w:r w:rsidR="003A4015" w:rsidRPr="003A4015">
        <w:rPr>
          <w:rFonts w:ascii="Times New Roman" w:hAnsi="Times New Roman" w:cs="Times New Roman"/>
          <w:sz w:val="24"/>
          <w:szCs w:val="24"/>
        </w:rPr>
        <w:t xml:space="preserve">.  </w:t>
      </w:r>
    </w:p>
    <w:p w14:paraId="73EFB6E1" w14:textId="44C0C52C" w:rsidR="00177736" w:rsidRDefault="00441F0E" w:rsidP="00A607AC">
      <w:pPr>
        <w:spacing w:line="240" w:lineRule="auto"/>
        <w:rPr>
          <w:rFonts w:ascii="Times New Roman" w:hAnsi="Times New Roman" w:cs="Times New Roman"/>
          <w:sz w:val="24"/>
          <w:szCs w:val="24"/>
        </w:rPr>
      </w:pPr>
      <w:r>
        <w:rPr>
          <w:rFonts w:ascii="Times New Roman" w:hAnsi="Times New Roman" w:cs="Times New Roman"/>
          <w:sz w:val="24"/>
          <w:szCs w:val="24"/>
        </w:rPr>
        <w:t>Each study p</w:t>
      </w:r>
      <w:r w:rsidR="00177736">
        <w:rPr>
          <w:rFonts w:ascii="Times New Roman" w:hAnsi="Times New Roman" w:cs="Times New Roman"/>
          <w:sz w:val="24"/>
          <w:szCs w:val="24"/>
        </w:rPr>
        <w:t xml:space="preserve">articipant will sit down </w:t>
      </w:r>
      <w:r>
        <w:rPr>
          <w:rFonts w:ascii="Times New Roman" w:hAnsi="Times New Roman" w:cs="Times New Roman"/>
          <w:sz w:val="24"/>
          <w:szCs w:val="24"/>
        </w:rPr>
        <w:t xml:space="preserve">with CDC/ ICF staff </w:t>
      </w:r>
      <w:r w:rsidR="00177736">
        <w:rPr>
          <w:rFonts w:ascii="Times New Roman" w:hAnsi="Times New Roman" w:cs="Times New Roman"/>
          <w:sz w:val="24"/>
          <w:szCs w:val="24"/>
        </w:rPr>
        <w:t xml:space="preserve">for a one-on-one in depth interview covering the topics of gender identity, relationships with family and friends, and experiences in the medical system and school.  Because this interview was designed to better understand </w:t>
      </w:r>
      <w:r w:rsidR="00177736">
        <w:rPr>
          <w:rFonts w:ascii="Times New Roman" w:hAnsi="Times New Roman" w:cs="Times New Roman"/>
          <w:i/>
          <w:sz w:val="24"/>
          <w:szCs w:val="24"/>
        </w:rPr>
        <w:t xml:space="preserve">protective factors </w:t>
      </w:r>
      <w:r w:rsidR="00177736">
        <w:rPr>
          <w:rFonts w:ascii="Times New Roman" w:hAnsi="Times New Roman" w:cs="Times New Roman"/>
          <w:sz w:val="24"/>
          <w:szCs w:val="24"/>
        </w:rPr>
        <w:t xml:space="preserve">that enable youth to be healthy in the face of risk, the interview questions </w:t>
      </w:r>
      <w:r w:rsidR="008D7B96">
        <w:rPr>
          <w:rFonts w:ascii="Times New Roman" w:hAnsi="Times New Roman" w:cs="Times New Roman"/>
          <w:sz w:val="24"/>
          <w:szCs w:val="24"/>
        </w:rPr>
        <w:t>focus on positive aspects of youth’s lives</w:t>
      </w:r>
      <w:r w:rsidR="00177736">
        <w:rPr>
          <w:rFonts w:ascii="Times New Roman" w:hAnsi="Times New Roman" w:cs="Times New Roman"/>
          <w:sz w:val="24"/>
          <w:szCs w:val="24"/>
        </w:rPr>
        <w:t>.  Interviews are estimated take between 60 and 90 minutes.</w:t>
      </w:r>
    </w:p>
    <w:p w14:paraId="4959811F" w14:textId="756FB01A" w:rsidR="00177736" w:rsidRDefault="00177736"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proposed study design will answer the following questions: </w:t>
      </w:r>
    </w:p>
    <w:p w14:paraId="37DE42A1" w14:textId="77777777" w:rsidR="003A4015" w:rsidRPr="003A4015" w:rsidRDefault="003A4015" w:rsidP="00A607AC">
      <w:pPr>
        <w:numPr>
          <w:ilvl w:val="0"/>
          <w:numId w:val="3"/>
        </w:numPr>
        <w:spacing w:line="240" w:lineRule="auto"/>
        <w:ind w:left="360"/>
        <w:rPr>
          <w:rFonts w:ascii="Times New Roman" w:hAnsi="Times New Roman" w:cs="Times New Roman"/>
          <w:sz w:val="24"/>
          <w:szCs w:val="24"/>
        </w:rPr>
      </w:pPr>
      <w:r w:rsidRPr="003A4015">
        <w:rPr>
          <w:rFonts w:ascii="Times New Roman" w:hAnsi="Times New Roman" w:cs="Times New Roman"/>
          <w:sz w:val="24"/>
          <w:szCs w:val="24"/>
        </w:rPr>
        <w:t>How do transgender youth describe the role of protective factors at the individual, relationship, community, and societal levels in their lives and in relationship to their health?</w:t>
      </w:r>
    </w:p>
    <w:p w14:paraId="64AEEC9C" w14:textId="77777777" w:rsidR="003A4015" w:rsidRPr="003A4015" w:rsidRDefault="003A4015" w:rsidP="00A607AC">
      <w:pPr>
        <w:numPr>
          <w:ilvl w:val="0"/>
          <w:numId w:val="3"/>
        </w:numPr>
        <w:spacing w:line="240" w:lineRule="auto"/>
        <w:ind w:left="360"/>
        <w:rPr>
          <w:rFonts w:ascii="Times New Roman" w:hAnsi="Times New Roman" w:cs="Times New Roman"/>
          <w:sz w:val="24"/>
          <w:szCs w:val="24"/>
        </w:rPr>
      </w:pPr>
      <w:r w:rsidRPr="003A4015">
        <w:rPr>
          <w:rFonts w:ascii="Times New Roman" w:hAnsi="Times New Roman" w:cs="Times New Roman"/>
          <w:sz w:val="24"/>
          <w:szCs w:val="24"/>
        </w:rPr>
        <w:t xml:space="preserve">What changes do transgender youth identify as needed in their relationships (e.g., with parents or health care providers) or within organizations (e.g., schools) to make them more health protective? </w:t>
      </w:r>
    </w:p>
    <w:p w14:paraId="39400FFF" w14:textId="7152E21D" w:rsidR="003A4015" w:rsidRDefault="003A4015"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information gathered through this study will </w:t>
      </w:r>
      <w:r w:rsidR="00456825">
        <w:rPr>
          <w:rFonts w:ascii="Times New Roman" w:hAnsi="Times New Roman" w:cs="Times New Roman"/>
          <w:sz w:val="24"/>
          <w:szCs w:val="24"/>
        </w:rPr>
        <w:t>provide crucial information for</w:t>
      </w:r>
      <w:r>
        <w:rPr>
          <w:rFonts w:ascii="Times New Roman" w:hAnsi="Times New Roman" w:cs="Times New Roman"/>
          <w:sz w:val="24"/>
          <w:szCs w:val="24"/>
        </w:rPr>
        <w:t xml:space="preserve"> CDC DASH’s research and programmatic efforts moving forward, and be disseminated through s</w:t>
      </w:r>
      <w:r w:rsidRPr="003A4015">
        <w:rPr>
          <w:rFonts w:ascii="Times New Roman" w:hAnsi="Times New Roman" w:cs="Times New Roman"/>
          <w:sz w:val="24"/>
          <w:szCs w:val="24"/>
        </w:rPr>
        <w:t xml:space="preserve">everal channels.  </w:t>
      </w:r>
      <w:r>
        <w:rPr>
          <w:rFonts w:ascii="Times New Roman" w:hAnsi="Times New Roman" w:cs="Times New Roman"/>
          <w:sz w:val="24"/>
          <w:szCs w:val="24"/>
        </w:rPr>
        <w:t xml:space="preserve">Research and programmatic recommendations will be disseminated internally through summative briefs and white papers, which may also be shared with community-based organizations in the Atlanta Metro Area serving transgender youth.  Additional dissemination efforts may be sought to </w:t>
      </w:r>
      <w:r w:rsidRPr="003A4015">
        <w:rPr>
          <w:rFonts w:ascii="Times New Roman" w:hAnsi="Times New Roman" w:cs="Times New Roman"/>
          <w:sz w:val="24"/>
          <w:szCs w:val="24"/>
        </w:rPr>
        <w:t>reach researchers and scholars</w:t>
      </w:r>
      <w:r>
        <w:rPr>
          <w:rFonts w:ascii="Times New Roman" w:hAnsi="Times New Roman" w:cs="Times New Roman"/>
          <w:sz w:val="24"/>
          <w:szCs w:val="24"/>
        </w:rPr>
        <w:t xml:space="preserve"> conducting research on the health of transgender youth, and thus select </w:t>
      </w:r>
      <w:r w:rsidRPr="003A4015">
        <w:rPr>
          <w:rFonts w:ascii="Times New Roman" w:hAnsi="Times New Roman" w:cs="Times New Roman"/>
          <w:sz w:val="24"/>
          <w:szCs w:val="24"/>
        </w:rPr>
        <w:t xml:space="preserve">findings </w:t>
      </w:r>
      <w:r>
        <w:rPr>
          <w:rFonts w:ascii="Times New Roman" w:hAnsi="Times New Roman" w:cs="Times New Roman"/>
          <w:sz w:val="24"/>
          <w:szCs w:val="24"/>
        </w:rPr>
        <w:t xml:space="preserve">may be shared </w:t>
      </w:r>
      <w:r w:rsidRPr="003A4015">
        <w:rPr>
          <w:rFonts w:ascii="Times New Roman" w:hAnsi="Times New Roman" w:cs="Times New Roman"/>
          <w:sz w:val="24"/>
          <w:szCs w:val="24"/>
        </w:rPr>
        <w:t xml:space="preserve">through peer-reviewed publications in journals </w:t>
      </w:r>
      <w:r>
        <w:rPr>
          <w:rFonts w:ascii="Times New Roman" w:hAnsi="Times New Roman" w:cs="Times New Roman"/>
          <w:sz w:val="24"/>
          <w:szCs w:val="24"/>
        </w:rPr>
        <w:t xml:space="preserve">(e.g., </w:t>
      </w:r>
      <w:r w:rsidRPr="003A4015">
        <w:rPr>
          <w:rFonts w:ascii="Times New Roman" w:hAnsi="Times New Roman" w:cs="Times New Roman"/>
          <w:i/>
          <w:sz w:val="24"/>
          <w:szCs w:val="24"/>
        </w:rPr>
        <w:t>Journal of LGBT Health Research</w:t>
      </w:r>
      <w:r>
        <w:rPr>
          <w:rFonts w:ascii="Times New Roman" w:hAnsi="Times New Roman" w:cs="Times New Roman"/>
          <w:i/>
          <w:sz w:val="24"/>
          <w:szCs w:val="24"/>
        </w:rPr>
        <w:t xml:space="preserve">, </w:t>
      </w:r>
      <w:r w:rsidRPr="003A4015">
        <w:rPr>
          <w:rFonts w:ascii="Times New Roman" w:hAnsi="Times New Roman" w:cs="Times New Roman"/>
          <w:i/>
          <w:sz w:val="24"/>
          <w:szCs w:val="24"/>
        </w:rPr>
        <w:t>Journal of Youth and Adolescence</w:t>
      </w:r>
      <w:r>
        <w:rPr>
          <w:rFonts w:ascii="Times New Roman" w:hAnsi="Times New Roman" w:cs="Times New Roman"/>
          <w:sz w:val="24"/>
          <w:szCs w:val="24"/>
        </w:rPr>
        <w:t>) and at</w:t>
      </w:r>
      <w:r w:rsidRPr="003A4015">
        <w:rPr>
          <w:rFonts w:ascii="Times New Roman" w:hAnsi="Times New Roman" w:cs="Times New Roman"/>
          <w:sz w:val="24"/>
          <w:szCs w:val="24"/>
        </w:rPr>
        <w:t xml:space="preserve"> professional conferences</w:t>
      </w:r>
      <w:r>
        <w:rPr>
          <w:rFonts w:ascii="Times New Roman" w:hAnsi="Times New Roman" w:cs="Times New Roman"/>
          <w:sz w:val="24"/>
          <w:szCs w:val="24"/>
        </w:rPr>
        <w:t xml:space="preserve"> (e.g., </w:t>
      </w:r>
      <w:r w:rsidRPr="003A4015">
        <w:rPr>
          <w:rFonts w:ascii="Times New Roman" w:hAnsi="Times New Roman" w:cs="Times New Roman"/>
          <w:i/>
          <w:sz w:val="24"/>
          <w:szCs w:val="24"/>
        </w:rPr>
        <w:t>Ame</w:t>
      </w:r>
      <w:r>
        <w:rPr>
          <w:rFonts w:ascii="Times New Roman" w:hAnsi="Times New Roman" w:cs="Times New Roman"/>
          <w:i/>
          <w:sz w:val="24"/>
          <w:szCs w:val="24"/>
        </w:rPr>
        <w:t xml:space="preserve">rican Public Health Association, </w:t>
      </w:r>
      <w:r w:rsidRPr="003A4015">
        <w:rPr>
          <w:rFonts w:ascii="Times New Roman" w:hAnsi="Times New Roman" w:cs="Times New Roman"/>
          <w:i/>
          <w:sz w:val="24"/>
          <w:szCs w:val="24"/>
        </w:rPr>
        <w:t>Society</w:t>
      </w:r>
      <w:r w:rsidRPr="003A4015">
        <w:rPr>
          <w:rFonts w:ascii="Times New Roman" w:hAnsi="Times New Roman" w:cs="Times New Roman"/>
          <w:sz w:val="24"/>
          <w:szCs w:val="24"/>
        </w:rPr>
        <w:t xml:space="preserve"> </w:t>
      </w:r>
      <w:r w:rsidRPr="003A4015">
        <w:rPr>
          <w:rFonts w:ascii="Times New Roman" w:hAnsi="Times New Roman" w:cs="Times New Roman"/>
          <w:i/>
          <w:sz w:val="24"/>
          <w:szCs w:val="24"/>
        </w:rPr>
        <w:t>for Adolescent Health and Medicine</w:t>
      </w:r>
      <w:r>
        <w:rPr>
          <w:rFonts w:ascii="Times New Roman" w:hAnsi="Times New Roman" w:cs="Times New Roman"/>
          <w:i/>
          <w:sz w:val="24"/>
          <w:szCs w:val="24"/>
        </w:rPr>
        <w:t>)</w:t>
      </w:r>
      <w:r>
        <w:rPr>
          <w:rFonts w:ascii="Times New Roman" w:hAnsi="Times New Roman" w:cs="Times New Roman"/>
          <w:sz w:val="24"/>
          <w:szCs w:val="24"/>
        </w:rPr>
        <w:t>.</w:t>
      </w:r>
    </w:p>
    <w:p w14:paraId="18B7A6F9" w14:textId="5EB1AFC4" w:rsidR="000A7B59" w:rsidRDefault="000A7B59" w:rsidP="000A7B59">
      <w:pPr>
        <w:spacing w:line="240" w:lineRule="auto"/>
        <w:rPr>
          <w:rFonts w:ascii="Times New Roman" w:hAnsi="Times New Roman" w:cs="Times New Roman"/>
          <w:sz w:val="24"/>
          <w:szCs w:val="24"/>
        </w:rPr>
      </w:pPr>
      <w:r>
        <w:rPr>
          <w:rFonts w:ascii="Times New Roman" w:hAnsi="Times New Roman" w:cs="Times New Roman"/>
          <w:sz w:val="24"/>
          <w:szCs w:val="24"/>
        </w:rPr>
        <w:t xml:space="preserve">Qualitative interviewing with a maximum of 48 volunteer participants who fit the eligibility criteria will be conducted.  To participate, persons must identify as transgender (i.e., report their gender identity as different </w:t>
      </w:r>
      <w:r w:rsidR="00DB071C">
        <w:rPr>
          <w:rFonts w:ascii="Times New Roman" w:hAnsi="Times New Roman" w:cs="Times New Roman"/>
          <w:sz w:val="24"/>
          <w:szCs w:val="24"/>
        </w:rPr>
        <w:t>from</w:t>
      </w:r>
      <w:r>
        <w:rPr>
          <w:rFonts w:ascii="Times New Roman" w:hAnsi="Times New Roman" w:cs="Times New Roman"/>
          <w:sz w:val="24"/>
          <w:szCs w:val="24"/>
        </w:rPr>
        <w:t xml:space="preserve"> the sex they were assigned at birth), be between the ages of 15-24, and reside or use services in the Atlanta Metro Area.  The results of these qualitative interviews will be used by CDC DASH to develop research methods and health interventions appropriate</w:t>
      </w:r>
      <w:r w:rsidR="00DB071C">
        <w:rPr>
          <w:rFonts w:ascii="Times New Roman" w:hAnsi="Times New Roman" w:cs="Times New Roman"/>
          <w:sz w:val="24"/>
          <w:szCs w:val="24"/>
        </w:rPr>
        <w:t xml:space="preserve"> for</w:t>
      </w:r>
      <w:r>
        <w:rPr>
          <w:rFonts w:ascii="Times New Roman" w:hAnsi="Times New Roman" w:cs="Times New Roman"/>
          <w:sz w:val="24"/>
          <w:szCs w:val="24"/>
        </w:rPr>
        <w:t xml:space="preserve"> transgender youth.  </w:t>
      </w:r>
    </w:p>
    <w:p w14:paraId="588D6497" w14:textId="61B0EB10" w:rsidR="000A7B59" w:rsidRPr="007C4AC4" w:rsidRDefault="000A7B59" w:rsidP="000A7B59">
      <w:pPr>
        <w:spacing w:line="240" w:lineRule="auto"/>
        <w:rPr>
          <w:rFonts w:ascii="Times New Roman" w:hAnsi="Times New Roman" w:cs="Times New Roman"/>
          <w:b/>
          <w:bCs/>
          <w:iCs/>
          <w:sz w:val="24"/>
          <w:szCs w:val="24"/>
        </w:rPr>
      </w:pPr>
      <w:r>
        <w:rPr>
          <w:rFonts w:ascii="Times New Roman" w:hAnsi="Times New Roman" w:cs="Times New Roman"/>
          <w:bCs/>
          <w:iCs/>
          <w:sz w:val="24"/>
          <w:szCs w:val="24"/>
        </w:rPr>
        <w:t>Community based organizations (CBOs) sub-contracted by ICF International</w:t>
      </w:r>
      <w:r w:rsidRPr="007C4AC4">
        <w:rPr>
          <w:rFonts w:ascii="Times New Roman" w:hAnsi="Times New Roman" w:cs="Times New Roman"/>
          <w:bCs/>
          <w:iCs/>
          <w:sz w:val="24"/>
          <w:szCs w:val="24"/>
        </w:rPr>
        <w:t xml:space="preserve"> </w:t>
      </w:r>
      <w:r>
        <w:rPr>
          <w:rFonts w:ascii="Times New Roman" w:hAnsi="Times New Roman" w:cs="Times New Roman"/>
          <w:bCs/>
          <w:iCs/>
          <w:sz w:val="24"/>
          <w:szCs w:val="24"/>
        </w:rPr>
        <w:t>will</w:t>
      </w:r>
      <w:r w:rsidRPr="007C4AC4">
        <w:rPr>
          <w:rFonts w:ascii="Times New Roman" w:hAnsi="Times New Roman" w:cs="Times New Roman"/>
          <w:bCs/>
          <w:iCs/>
          <w:sz w:val="24"/>
          <w:szCs w:val="24"/>
        </w:rPr>
        <w:t xml:space="preserve"> assist with recruitment </w:t>
      </w:r>
      <w:r>
        <w:rPr>
          <w:rFonts w:ascii="Times New Roman" w:hAnsi="Times New Roman" w:cs="Times New Roman"/>
          <w:bCs/>
          <w:iCs/>
          <w:sz w:val="24"/>
          <w:szCs w:val="24"/>
        </w:rPr>
        <w:t>of target population</w:t>
      </w:r>
      <w:r w:rsidRPr="007C4AC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CBO recruiters, trained by ICF in </w:t>
      </w:r>
      <w:r w:rsidRPr="007C4AC4">
        <w:rPr>
          <w:rFonts w:ascii="Times New Roman" w:hAnsi="Times New Roman" w:cs="Times New Roman"/>
          <w:bCs/>
          <w:iCs/>
          <w:sz w:val="24"/>
          <w:szCs w:val="24"/>
        </w:rPr>
        <w:t>research objectives, procedures, and roles and responsibilities with regard to recruitment and data integrity</w:t>
      </w:r>
      <w:r>
        <w:rPr>
          <w:rFonts w:ascii="Times New Roman" w:hAnsi="Times New Roman" w:cs="Times New Roman"/>
          <w:bCs/>
          <w:iCs/>
          <w:sz w:val="24"/>
          <w:szCs w:val="24"/>
        </w:rPr>
        <w:t>, w</w:t>
      </w:r>
      <w:r w:rsidRPr="007C4AC4">
        <w:rPr>
          <w:rFonts w:ascii="Times New Roman" w:hAnsi="Times New Roman" w:cs="Times New Roman"/>
          <w:bCs/>
          <w:iCs/>
          <w:sz w:val="24"/>
          <w:szCs w:val="24"/>
        </w:rPr>
        <w:t xml:space="preserve">ill </w:t>
      </w:r>
      <w:r>
        <w:rPr>
          <w:rFonts w:ascii="Times New Roman" w:hAnsi="Times New Roman" w:cs="Times New Roman"/>
          <w:bCs/>
          <w:iCs/>
          <w:sz w:val="24"/>
          <w:szCs w:val="24"/>
        </w:rPr>
        <w:t xml:space="preserve">conduct outreach </w:t>
      </w:r>
      <w:r w:rsidRPr="007C4AC4">
        <w:rPr>
          <w:rFonts w:ascii="Times New Roman" w:hAnsi="Times New Roman" w:cs="Times New Roman"/>
          <w:bCs/>
          <w:iCs/>
          <w:sz w:val="24"/>
          <w:szCs w:val="24"/>
        </w:rPr>
        <w:t xml:space="preserve">during regular CBO service delivery to this population, </w:t>
      </w:r>
      <w:r>
        <w:rPr>
          <w:rFonts w:ascii="Times New Roman" w:hAnsi="Times New Roman" w:cs="Times New Roman"/>
          <w:bCs/>
          <w:iCs/>
          <w:sz w:val="24"/>
          <w:szCs w:val="24"/>
        </w:rPr>
        <w:t xml:space="preserve">to share information about the study detailed in recruitment flyers and </w:t>
      </w:r>
      <w:proofErr w:type="spellStart"/>
      <w:r>
        <w:rPr>
          <w:rFonts w:ascii="Times New Roman" w:hAnsi="Times New Roman" w:cs="Times New Roman"/>
          <w:bCs/>
          <w:iCs/>
          <w:sz w:val="24"/>
          <w:szCs w:val="24"/>
        </w:rPr>
        <w:t>palmcards</w:t>
      </w:r>
      <w:proofErr w:type="spellEnd"/>
      <w:r>
        <w:rPr>
          <w:rFonts w:ascii="Times New Roman" w:hAnsi="Times New Roman" w:cs="Times New Roman"/>
          <w:bCs/>
          <w:iCs/>
          <w:sz w:val="24"/>
          <w:szCs w:val="24"/>
        </w:rPr>
        <w:t xml:space="preserve"> (</w:t>
      </w:r>
      <w:r w:rsidRPr="00E7174E">
        <w:rPr>
          <w:rFonts w:ascii="Times New Roman" w:hAnsi="Times New Roman" w:cs="Times New Roman"/>
          <w:b/>
          <w:bCs/>
          <w:iCs/>
          <w:sz w:val="24"/>
          <w:szCs w:val="24"/>
        </w:rPr>
        <w:t>Attachment 5:</w:t>
      </w:r>
      <w:r>
        <w:rPr>
          <w:rFonts w:ascii="Times New Roman" w:hAnsi="Times New Roman" w:cs="Times New Roman"/>
          <w:b/>
          <w:bCs/>
          <w:iCs/>
          <w:sz w:val="24"/>
          <w:szCs w:val="24"/>
        </w:rPr>
        <w:t xml:space="preserve"> Recruitment Flyer/ </w:t>
      </w:r>
      <w:proofErr w:type="spellStart"/>
      <w:r>
        <w:rPr>
          <w:rFonts w:ascii="Times New Roman" w:hAnsi="Times New Roman" w:cs="Times New Roman"/>
          <w:b/>
          <w:bCs/>
          <w:iCs/>
          <w:sz w:val="24"/>
          <w:szCs w:val="24"/>
        </w:rPr>
        <w:t>Palmcard</w:t>
      </w:r>
      <w:proofErr w:type="spellEnd"/>
      <w:r>
        <w:rPr>
          <w:rFonts w:ascii="Times New Roman" w:hAnsi="Times New Roman" w:cs="Times New Roman"/>
          <w:b/>
          <w:bCs/>
          <w:iCs/>
          <w:sz w:val="24"/>
          <w:szCs w:val="24"/>
        </w:rPr>
        <w:t xml:space="preserve"> Text</w:t>
      </w:r>
      <w:r>
        <w:rPr>
          <w:rFonts w:ascii="Times New Roman" w:hAnsi="Times New Roman" w:cs="Times New Roman"/>
          <w:bCs/>
          <w:iCs/>
          <w:sz w:val="24"/>
          <w:szCs w:val="24"/>
        </w:rPr>
        <w:t>)</w:t>
      </w:r>
      <w:r w:rsidRPr="007C4AC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Interested participants will complete a screener questionnaire </w:t>
      </w:r>
      <w:r w:rsidRPr="007C4AC4">
        <w:rPr>
          <w:rFonts w:ascii="Times New Roman" w:hAnsi="Times New Roman" w:cs="Times New Roman"/>
          <w:sz w:val="24"/>
          <w:szCs w:val="24"/>
        </w:rPr>
        <w:t>(</w:t>
      </w:r>
      <w:r w:rsidRPr="00763795">
        <w:rPr>
          <w:rFonts w:ascii="Times New Roman" w:hAnsi="Times New Roman" w:cs="Times New Roman"/>
          <w:b/>
          <w:bCs/>
          <w:iCs/>
          <w:sz w:val="24"/>
          <w:szCs w:val="24"/>
        </w:rPr>
        <w:t xml:space="preserve">Attachment </w:t>
      </w:r>
      <w:r>
        <w:rPr>
          <w:rFonts w:ascii="Times New Roman" w:hAnsi="Times New Roman" w:cs="Times New Roman"/>
          <w:b/>
          <w:bCs/>
          <w:iCs/>
          <w:sz w:val="24"/>
          <w:szCs w:val="24"/>
        </w:rPr>
        <w:t>6</w:t>
      </w:r>
      <w:r w:rsidRPr="00763795">
        <w:rPr>
          <w:rFonts w:ascii="Times New Roman" w:hAnsi="Times New Roman" w:cs="Times New Roman"/>
          <w:b/>
          <w:bCs/>
          <w:iCs/>
          <w:sz w:val="24"/>
          <w:szCs w:val="24"/>
        </w:rPr>
        <w:t xml:space="preserve">: </w:t>
      </w:r>
      <w:r>
        <w:rPr>
          <w:rFonts w:ascii="Times New Roman" w:hAnsi="Times New Roman" w:cs="Times New Roman"/>
          <w:b/>
          <w:bCs/>
          <w:iCs/>
          <w:sz w:val="24"/>
          <w:szCs w:val="24"/>
        </w:rPr>
        <w:t>Eligibility Screener</w:t>
      </w:r>
      <w:r>
        <w:rPr>
          <w:rFonts w:ascii="Times New Roman" w:hAnsi="Times New Roman" w:cs="Times New Roman"/>
          <w:sz w:val="24"/>
          <w:szCs w:val="24"/>
        </w:rPr>
        <w:t xml:space="preserve">) </w:t>
      </w:r>
      <w:r>
        <w:rPr>
          <w:rFonts w:ascii="Times New Roman" w:hAnsi="Times New Roman" w:cs="Times New Roman"/>
          <w:bCs/>
          <w:iCs/>
          <w:sz w:val="24"/>
          <w:szCs w:val="24"/>
        </w:rPr>
        <w:t>with CBO recruiters and schedule an interview to take place on location at the CBO with CDC investigators or ICF contractors.  Interviewers will use a qualitative interview guide (</w:t>
      </w:r>
      <w:r>
        <w:rPr>
          <w:rFonts w:ascii="Times New Roman" w:hAnsi="Times New Roman" w:cs="Times New Roman"/>
          <w:b/>
          <w:bCs/>
          <w:iCs/>
          <w:sz w:val="24"/>
          <w:szCs w:val="24"/>
        </w:rPr>
        <w:t>Attachment 3</w:t>
      </w:r>
      <w:r w:rsidRPr="00D70D96">
        <w:rPr>
          <w:rFonts w:ascii="Times New Roman" w:hAnsi="Times New Roman" w:cs="Times New Roman"/>
          <w:b/>
          <w:bCs/>
          <w:iCs/>
          <w:sz w:val="24"/>
          <w:szCs w:val="24"/>
        </w:rPr>
        <w:t>: Qualitative In-Depth Interview Guide</w:t>
      </w:r>
      <w:r>
        <w:rPr>
          <w:rFonts w:ascii="Times New Roman" w:hAnsi="Times New Roman" w:cs="Times New Roman"/>
          <w:bCs/>
          <w:iCs/>
          <w:sz w:val="24"/>
          <w:szCs w:val="24"/>
        </w:rPr>
        <w:t xml:space="preserve">) to conduct </w:t>
      </w:r>
      <w:r w:rsidR="001B2238">
        <w:rPr>
          <w:rFonts w:ascii="Times New Roman" w:hAnsi="Times New Roman" w:cs="Times New Roman"/>
          <w:bCs/>
          <w:iCs/>
          <w:sz w:val="24"/>
          <w:szCs w:val="24"/>
        </w:rPr>
        <w:t xml:space="preserve">an </w:t>
      </w:r>
      <w:r>
        <w:rPr>
          <w:rFonts w:ascii="Times New Roman" w:hAnsi="Times New Roman" w:cs="Times New Roman"/>
          <w:bCs/>
          <w:iCs/>
          <w:sz w:val="24"/>
          <w:szCs w:val="24"/>
        </w:rPr>
        <w:t>interview that will last between 60 and 90 minutes and be audio-recorded.  Interviewers will make a record of interview experiences</w:t>
      </w:r>
      <w:r w:rsidR="00697599">
        <w:rPr>
          <w:rFonts w:ascii="Times New Roman" w:hAnsi="Times New Roman" w:cs="Times New Roman"/>
          <w:bCs/>
          <w:iCs/>
          <w:sz w:val="24"/>
          <w:szCs w:val="24"/>
        </w:rPr>
        <w:t xml:space="preserve"> to assist in interpreting the interview transcript</w:t>
      </w:r>
      <w:r w:rsidR="0077233E">
        <w:rPr>
          <w:rFonts w:ascii="Times New Roman" w:hAnsi="Times New Roman" w:cs="Times New Roman"/>
          <w:bCs/>
          <w:iCs/>
          <w:sz w:val="24"/>
          <w:szCs w:val="24"/>
        </w:rPr>
        <w:t>s</w:t>
      </w:r>
      <w:r>
        <w:rPr>
          <w:rFonts w:ascii="Times New Roman" w:hAnsi="Times New Roman" w:cs="Times New Roman"/>
          <w:bCs/>
          <w:iCs/>
          <w:sz w:val="24"/>
          <w:szCs w:val="24"/>
        </w:rPr>
        <w:t xml:space="preserve"> (</w:t>
      </w:r>
      <w:r w:rsidRPr="002920B4">
        <w:rPr>
          <w:rFonts w:ascii="Times New Roman" w:hAnsi="Times New Roman" w:cs="Times New Roman"/>
          <w:b/>
          <w:bCs/>
          <w:iCs/>
          <w:sz w:val="24"/>
          <w:szCs w:val="24"/>
        </w:rPr>
        <w:t>Attachment</w:t>
      </w:r>
      <w:r>
        <w:rPr>
          <w:rFonts w:ascii="Times New Roman" w:hAnsi="Times New Roman" w:cs="Times New Roman"/>
          <w:bCs/>
          <w:iCs/>
          <w:sz w:val="24"/>
          <w:szCs w:val="24"/>
        </w:rPr>
        <w:t>7</w:t>
      </w:r>
      <w:r w:rsidRPr="00741092">
        <w:rPr>
          <w:rFonts w:ascii="Times New Roman" w:hAnsi="Times New Roman" w:cs="Times New Roman"/>
          <w:b/>
          <w:bCs/>
          <w:iCs/>
          <w:sz w:val="24"/>
          <w:szCs w:val="24"/>
        </w:rPr>
        <w:t xml:space="preserve">: </w:t>
      </w:r>
      <w:r>
        <w:rPr>
          <w:rFonts w:ascii="Times New Roman" w:hAnsi="Times New Roman" w:cs="Times New Roman"/>
          <w:b/>
          <w:bCs/>
          <w:iCs/>
          <w:sz w:val="24"/>
          <w:szCs w:val="24"/>
        </w:rPr>
        <w:t>Interviewer Form</w:t>
      </w:r>
      <w:r>
        <w:rPr>
          <w:rFonts w:ascii="Times New Roman" w:hAnsi="Times New Roman" w:cs="Times New Roman"/>
          <w:bCs/>
          <w:iCs/>
          <w:sz w:val="24"/>
          <w:szCs w:val="24"/>
        </w:rPr>
        <w:t xml:space="preserve">).  </w:t>
      </w:r>
      <w:r w:rsidR="003452FE">
        <w:rPr>
          <w:rFonts w:ascii="Times New Roman" w:hAnsi="Times New Roman" w:cs="Times New Roman"/>
          <w:bCs/>
          <w:iCs/>
          <w:sz w:val="24"/>
          <w:szCs w:val="24"/>
        </w:rPr>
        <w:t>B</w:t>
      </w:r>
      <w:r w:rsidR="00697599">
        <w:rPr>
          <w:rFonts w:ascii="Times New Roman" w:hAnsi="Times New Roman" w:cs="Times New Roman"/>
          <w:bCs/>
          <w:iCs/>
          <w:sz w:val="24"/>
          <w:szCs w:val="24"/>
        </w:rPr>
        <w:t xml:space="preserve">ecause the Interviewer Form is completed by study staff and not by respondents, it is </w:t>
      </w:r>
      <w:r w:rsidR="003452FE">
        <w:rPr>
          <w:rFonts w:ascii="Times New Roman" w:hAnsi="Times New Roman" w:cs="Times New Roman"/>
          <w:bCs/>
          <w:iCs/>
          <w:sz w:val="24"/>
          <w:szCs w:val="24"/>
        </w:rPr>
        <w:t xml:space="preserve">acknowledged as a supplementary document </w:t>
      </w:r>
      <w:r w:rsidR="00D864FB">
        <w:rPr>
          <w:rFonts w:ascii="Times New Roman" w:hAnsi="Times New Roman" w:cs="Times New Roman"/>
          <w:bCs/>
          <w:iCs/>
          <w:sz w:val="24"/>
          <w:szCs w:val="24"/>
        </w:rPr>
        <w:t xml:space="preserve">for study implementation </w:t>
      </w:r>
      <w:r w:rsidR="003452FE">
        <w:rPr>
          <w:rFonts w:ascii="Times New Roman" w:hAnsi="Times New Roman" w:cs="Times New Roman"/>
          <w:bCs/>
          <w:iCs/>
          <w:sz w:val="24"/>
          <w:szCs w:val="24"/>
        </w:rPr>
        <w:t xml:space="preserve">but is </w:t>
      </w:r>
      <w:r w:rsidR="00697599">
        <w:rPr>
          <w:rFonts w:ascii="Times New Roman" w:hAnsi="Times New Roman" w:cs="Times New Roman"/>
          <w:bCs/>
          <w:iCs/>
          <w:sz w:val="24"/>
          <w:szCs w:val="24"/>
        </w:rPr>
        <w:t xml:space="preserve">not included in the estimated burden to respondents. </w:t>
      </w:r>
      <w:r>
        <w:rPr>
          <w:rFonts w:ascii="Times New Roman" w:hAnsi="Times New Roman" w:cs="Times New Roman"/>
          <w:bCs/>
          <w:iCs/>
          <w:sz w:val="24"/>
          <w:szCs w:val="24"/>
        </w:rPr>
        <w:t xml:space="preserve">  </w:t>
      </w:r>
    </w:p>
    <w:p w14:paraId="4358CF4B" w14:textId="1DE493B8" w:rsidR="000A7B59" w:rsidRPr="00763795" w:rsidRDefault="000A7B59" w:rsidP="000A7B59">
      <w:pPr>
        <w:spacing w:line="240" w:lineRule="auto"/>
        <w:rPr>
          <w:rFonts w:ascii="Times New Roman" w:hAnsi="Times New Roman" w:cs="Times New Roman"/>
          <w:b/>
          <w:bCs/>
          <w:iCs/>
          <w:sz w:val="24"/>
          <w:szCs w:val="24"/>
        </w:rPr>
      </w:pPr>
      <w:r w:rsidRPr="007C4AC4">
        <w:rPr>
          <w:rFonts w:ascii="Times New Roman" w:hAnsi="Times New Roman" w:cs="Times New Roman"/>
          <w:sz w:val="24"/>
          <w:szCs w:val="24"/>
        </w:rPr>
        <w:t>The eligibility questionnaire (</w:t>
      </w:r>
      <w:r>
        <w:rPr>
          <w:rFonts w:ascii="Times New Roman" w:hAnsi="Times New Roman" w:cs="Times New Roman"/>
          <w:b/>
          <w:bCs/>
          <w:iCs/>
          <w:sz w:val="24"/>
          <w:szCs w:val="24"/>
        </w:rPr>
        <w:t>Attachment 6</w:t>
      </w:r>
      <w:r w:rsidRPr="00763795">
        <w:rPr>
          <w:rFonts w:ascii="Times New Roman" w:hAnsi="Times New Roman" w:cs="Times New Roman"/>
          <w:b/>
          <w:bCs/>
          <w:iCs/>
          <w:sz w:val="24"/>
          <w:szCs w:val="24"/>
        </w:rPr>
        <w:t xml:space="preserve">: </w:t>
      </w:r>
      <w:r>
        <w:rPr>
          <w:rFonts w:ascii="Times New Roman" w:hAnsi="Times New Roman" w:cs="Times New Roman"/>
          <w:b/>
          <w:bCs/>
          <w:iCs/>
          <w:sz w:val="24"/>
          <w:szCs w:val="24"/>
        </w:rPr>
        <w:t>Eligibility Screener</w:t>
      </w:r>
      <w:r>
        <w:rPr>
          <w:rFonts w:ascii="Times New Roman" w:hAnsi="Times New Roman" w:cs="Times New Roman"/>
          <w:sz w:val="24"/>
          <w:szCs w:val="24"/>
        </w:rPr>
        <w:t>) asks five</w:t>
      </w:r>
      <w:r w:rsidRPr="007C4AC4">
        <w:rPr>
          <w:rFonts w:ascii="Times New Roman" w:hAnsi="Times New Roman" w:cs="Times New Roman"/>
          <w:sz w:val="24"/>
          <w:szCs w:val="24"/>
        </w:rPr>
        <w:t xml:space="preserve"> questions to assess participant eligibility</w:t>
      </w:r>
      <w:r>
        <w:rPr>
          <w:rFonts w:ascii="Times New Roman" w:hAnsi="Times New Roman" w:cs="Times New Roman"/>
          <w:sz w:val="24"/>
          <w:szCs w:val="24"/>
        </w:rPr>
        <w:t xml:space="preserve"> for the study, including </w:t>
      </w:r>
      <w:r w:rsidR="00771E2A">
        <w:rPr>
          <w:rFonts w:ascii="Times New Roman" w:hAnsi="Times New Roman" w:cs="Times New Roman"/>
          <w:sz w:val="24"/>
          <w:szCs w:val="24"/>
        </w:rPr>
        <w:t>month and year</w:t>
      </w:r>
      <w:r>
        <w:rPr>
          <w:rFonts w:ascii="Times New Roman" w:hAnsi="Times New Roman" w:cs="Times New Roman"/>
          <w:sz w:val="24"/>
          <w:szCs w:val="24"/>
        </w:rPr>
        <w:t xml:space="preserve"> of birth, race/ ethnicity, gender</w:t>
      </w:r>
      <w:r w:rsidR="0061044A">
        <w:rPr>
          <w:rFonts w:ascii="Times New Roman" w:hAnsi="Times New Roman" w:cs="Times New Roman"/>
          <w:sz w:val="24"/>
          <w:szCs w:val="24"/>
        </w:rPr>
        <w:t xml:space="preserve"> identity</w:t>
      </w:r>
      <w:r>
        <w:rPr>
          <w:rFonts w:ascii="Times New Roman" w:hAnsi="Times New Roman" w:cs="Times New Roman"/>
          <w:sz w:val="24"/>
          <w:szCs w:val="24"/>
        </w:rPr>
        <w:t xml:space="preserve">, and the sex on their birth certificate, and contact information may be solicited in order to schedule face-to-face interviews; however, the eligibility questionnaire is administered and kept by staff sub-contracted CBOs and will not be kept by the CDC or accessed by CDC personnel. </w:t>
      </w:r>
      <w:r w:rsidR="0061044A">
        <w:rPr>
          <w:rFonts w:ascii="Times New Roman" w:hAnsi="Times New Roman" w:cs="Times New Roman"/>
          <w:sz w:val="24"/>
          <w:szCs w:val="24"/>
        </w:rPr>
        <w:t xml:space="preserve">The gender identity and assigned sex at birth questions within the eligibility screener are modeled after the two-step method recommended </w:t>
      </w:r>
      <w:r w:rsidR="00353381">
        <w:rPr>
          <w:rFonts w:ascii="Times New Roman" w:hAnsi="Times New Roman" w:cs="Times New Roman"/>
          <w:sz w:val="24"/>
          <w:szCs w:val="24"/>
        </w:rPr>
        <w:t xml:space="preserve">by </w:t>
      </w:r>
      <w:r w:rsidR="0061044A">
        <w:rPr>
          <w:rFonts w:ascii="Times New Roman" w:hAnsi="Times New Roman" w:cs="Times New Roman"/>
          <w:sz w:val="24"/>
          <w:szCs w:val="24"/>
        </w:rPr>
        <w:t xml:space="preserve">leading gender researchers as a reliable and valid method for assessing transgender identity (Williams Institute, 2013). </w:t>
      </w:r>
      <w:r>
        <w:rPr>
          <w:rFonts w:ascii="Times New Roman" w:hAnsi="Times New Roman" w:cs="Times New Roman"/>
          <w:sz w:val="24"/>
          <w:szCs w:val="24"/>
        </w:rPr>
        <w:t xml:space="preserve"> All eligibility screeners will be kept in a secure location at CBOs and destroyed when the recruitment period has ended.</w:t>
      </w:r>
    </w:p>
    <w:p w14:paraId="4115534D" w14:textId="77777777" w:rsidR="000A7B59" w:rsidRDefault="000A7B59" w:rsidP="000A7B5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qualitative interview guide </w:t>
      </w:r>
      <w:r w:rsidRPr="007C4AC4">
        <w:rPr>
          <w:rFonts w:ascii="Times New Roman" w:hAnsi="Times New Roman" w:cs="Times New Roman"/>
          <w:sz w:val="24"/>
          <w:szCs w:val="24"/>
        </w:rPr>
        <w:t>(</w:t>
      </w:r>
      <w:r w:rsidRPr="00763795">
        <w:rPr>
          <w:rFonts w:ascii="Times New Roman" w:hAnsi="Times New Roman" w:cs="Times New Roman"/>
          <w:b/>
          <w:bCs/>
          <w:iCs/>
          <w:sz w:val="24"/>
          <w:szCs w:val="24"/>
        </w:rPr>
        <w:t xml:space="preserve">Attachment </w:t>
      </w:r>
      <w:r>
        <w:rPr>
          <w:rFonts w:ascii="Times New Roman" w:hAnsi="Times New Roman" w:cs="Times New Roman"/>
          <w:b/>
          <w:bCs/>
          <w:iCs/>
          <w:sz w:val="24"/>
          <w:szCs w:val="24"/>
        </w:rPr>
        <w:t>3</w:t>
      </w:r>
      <w:r w:rsidRPr="00763795">
        <w:rPr>
          <w:rFonts w:ascii="Times New Roman" w:hAnsi="Times New Roman" w:cs="Times New Roman"/>
          <w:b/>
          <w:bCs/>
          <w:iCs/>
          <w:sz w:val="24"/>
          <w:szCs w:val="24"/>
        </w:rPr>
        <w:t>: Qualitative In-Depth Interview Guide</w:t>
      </w:r>
      <w:r w:rsidRPr="007C4AC4">
        <w:rPr>
          <w:rFonts w:ascii="Times New Roman" w:hAnsi="Times New Roman" w:cs="Times New Roman"/>
          <w:sz w:val="24"/>
          <w:szCs w:val="24"/>
        </w:rPr>
        <w:t xml:space="preserve">) </w:t>
      </w:r>
      <w:r>
        <w:rPr>
          <w:rFonts w:ascii="Times New Roman" w:hAnsi="Times New Roman" w:cs="Times New Roman"/>
          <w:sz w:val="24"/>
          <w:szCs w:val="24"/>
        </w:rPr>
        <w:t>collects information on seven domains of interest:</w:t>
      </w:r>
    </w:p>
    <w:p w14:paraId="6A298FC1" w14:textId="25A3DB10" w:rsidR="000A7B59" w:rsidRDefault="000A7B59" w:rsidP="000A7B5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I</w:t>
      </w:r>
      <w:r w:rsidRPr="004A360A">
        <w:rPr>
          <w:rFonts w:ascii="Times New Roman" w:hAnsi="Times New Roman" w:cs="Times New Roman"/>
          <w:sz w:val="24"/>
          <w:szCs w:val="24"/>
        </w:rPr>
        <w:t>ndividual definitions</w:t>
      </w:r>
      <w:r>
        <w:rPr>
          <w:rFonts w:ascii="Times New Roman" w:hAnsi="Times New Roman" w:cs="Times New Roman"/>
          <w:sz w:val="24"/>
          <w:szCs w:val="24"/>
        </w:rPr>
        <w:t xml:space="preserve"> of gender.  There are 5 items with a total of 14 possible questions, including the sub-questions/ probes.</w:t>
      </w:r>
      <w:r w:rsidR="00454D6E">
        <w:rPr>
          <w:rFonts w:ascii="Times New Roman" w:hAnsi="Times New Roman" w:cs="Times New Roman"/>
          <w:sz w:val="24"/>
          <w:szCs w:val="24"/>
        </w:rPr>
        <w:t xml:space="preserve">  Please note these questions are designed to establish rapport, allow for youth to define their own gender identity, and provide data for analytic considerations of how youth’s self-defined gender may relate to conceptualizations of protective factors; these questions are not intended to inform development of measures of gender identity.</w:t>
      </w:r>
    </w:p>
    <w:p w14:paraId="577CD6B3" w14:textId="77777777" w:rsidR="000A7B59" w:rsidRDefault="000A7B59" w:rsidP="000A7B5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I</w:t>
      </w:r>
      <w:r w:rsidRPr="004A360A">
        <w:rPr>
          <w:rFonts w:ascii="Times New Roman" w:hAnsi="Times New Roman" w:cs="Times New Roman"/>
          <w:sz w:val="24"/>
          <w:szCs w:val="24"/>
        </w:rPr>
        <w:t>n</w:t>
      </w:r>
      <w:r>
        <w:rPr>
          <w:rFonts w:ascii="Times New Roman" w:hAnsi="Times New Roman" w:cs="Times New Roman"/>
          <w:sz w:val="24"/>
          <w:szCs w:val="24"/>
        </w:rPr>
        <w:t>dividual definitions of health.  There are 4 items, with a total of 13 possible questions, including sub-questions/ probes.</w:t>
      </w:r>
    </w:p>
    <w:p w14:paraId="6B4566F8" w14:textId="77777777" w:rsidR="000A7B59" w:rsidRDefault="000A7B59" w:rsidP="000A7B5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Individua</w:t>
      </w:r>
      <w:r w:rsidRPr="004A360A">
        <w:rPr>
          <w:rFonts w:ascii="Times New Roman" w:hAnsi="Times New Roman" w:cs="Times New Roman"/>
          <w:sz w:val="24"/>
          <w:szCs w:val="24"/>
        </w:rPr>
        <w:t>l</w:t>
      </w:r>
      <w:r>
        <w:rPr>
          <w:rFonts w:ascii="Times New Roman" w:hAnsi="Times New Roman" w:cs="Times New Roman"/>
          <w:sz w:val="24"/>
          <w:szCs w:val="24"/>
        </w:rPr>
        <w:t xml:space="preserve"> level protective factors.</w:t>
      </w:r>
      <w:r w:rsidRPr="004A360A">
        <w:rPr>
          <w:rFonts w:ascii="Times New Roman" w:hAnsi="Times New Roman" w:cs="Times New Roman"/>
          <w:sz w:val="24"/>
          <w:szCs w:val="24"/>
        </w:rPr>
        <w:t xml:space="preserve"> </w:t>
      </w:r>
      <w:r>
        <w:rPr>
          <w:rFonts w:ascii="Times New Roman" w:hAnsi="Times New Roman" w:cs="Times New Roman"/>
          <w:sz w:val="24"/>
          <w:szCs w:val="24"/>
        </w:rPr>
        <w:t>There are 4 items, with a total of 7 possible questions, including sub-questions/ probes.</w:t>
      </w:r>
    </w:p>
    <w:p w14:paraId="608C1F0B" w14:textId="77777777" w:rsidR="000A7B59" w:rsidRDefault="000A7B59" w:rsidP="000A7B5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I</w:t>
      </w:r>
      <w:r w:rsidRPr="004A360A">
        <w:rPr>
          <w:rFonts w:ascii="Times New Roman" w:hAnsi="Times New Roman" w:cs="Times New Roman"/>
          <w:sz w:val="24"/>
          <w:szCs w:val="24"/>
        </w:rPr>
        <w:t>nterpersonal protective factors,</w:t>
      </w:r>
      <w:r>
        <w:rPr>
          <w:rFonts w:ascii="Times New Roman" w:hAnsi="Times New Roman" w:cs="Times New Roman"/>
          <w:sz w:val="24"/>
          <w:szCs w:val="24"/>
        </w:rPr>
        <w:t xml:space="preserve"> including relationships with parents and romantic partners.  There are 3 items, with a total of 24 possible questions, including sub-questions/ probes.</w:t>
      </w:r>
    </w:p>
    <w:p w14:paraId="7A8FD903" w14:textId="77777777" w:rsidR="000A7B59" w:rsidRDefault="000A7B59" w:rsidP="000A7B5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Community level protective factors, including schools, medical care, and local institutions/ events.  There are 4 items, with a total of 62 possible questions including sub-questions/ probes.</w:t>
      </w:r>
    </w:p>
    <w:p w14:paraId="7B853721" w14:textId="77777777" w:rsidR="000A7B59" w:rsidRDefault="000A7B59" w:rsidP="000A7B5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Societal level protective factors.  There is one item with a total of 5 possible questions, including sub-questions/ probes</w:t>
      </w:r>
      <w:r w:rsidRPr="005E2B8C">
        <w:rPr>
          <w:rFonts w:ascii="Times New Roman" w:hAnsi="Times New Roman" w:cs="Times New Roman"/>
          <w:sz w:val="24"/>
          <w:szCs w:val="24"/>
        </w:rPr>
        <w:t xml:space="preserve">.  </w:t>
      </w:r>
    </w:p>
    <w:p w14:paraId="40A0F4AF" w14:textId="77777777" w:rsidR="000A7B59" w:rsidRPr="005E2B8C" w:rsidRDefault="000A7B59" w:rsidP="000A7B59">
      <w:pPr>
        <w:spacing w:line="240" w:lineRule="auto"/>
        <w:rPr>
          <w:rFonts w:ascii="Times New Roman" w:hAnsi="Times New Roman" w:cs="Times New Roman"/>
          <w:sz w:val="24"/>
          <w:szCs w:val="24"/>
        </w:rPr>
      </w:pPr>
      <w:r>
        <w:rPr>
          <w:rFonts w:ascii="Times New Roman" w:hAnsi="Times New Roman" w:cs="Times New Roman"/>
          <w:sz w:val="24"/>
          <w:szCs w:val="24"/>
        </w:rPr>
        <w:t>In addition, at the end of the interviews, interviewers will create a record of their experiences on the interviewer form (</w:t>
      </w:r>
      <w:r w:rsidRPr="002920B4">
        <w:rPr>
          <w:rFonts w:ascii="Times New Roman" w:hAnsi="Times New Roman" w:cs="Times New Roman"/>
          <w:b/>
          <w:bCs/>
          <w:iCs/>
          <w:sz w:val="24"/>
          <w:szCs w:val="24"/>
        </w:rPr>
        <w:t>Attachment</w:t>
      </w:r>
      <w:r>
        <w:rPr>
          <w:rFonts w:ascii="Times New Roman" w:hAnsi="Times New Roman" w:cs="Times New Roman"/>
          <w:bCs/>
          <w:iCs/>
          <w:sz w:val="24"/>
          <w:szCs w:val="24"/>
        </w:rPr>
        <w:t xml:space="preserve"> </w:t>
      </w:r>
      <w:r>
        <w:rPr>
          <w:rFonts w:ascii="Times New Roman" w:hAnsi="Times New Roman" w:cs="Times New Roman"/>
          <w:b/>
          <w:bCs/>
          <w:iCs/>
          <w:sz w:val="24"/>
          <w:szCs w:val="24"/>
        </w:rPr>
        <w:t xml:space="preserve">7).  </w:t>
      </w:r>
      <w:r>
        <w:rPr>
          <w:rFonts w:ascii="Times New Roman" w:hAnsi="Times New Roman" w:cs="Times New Roman"/>
          <w:bCs/>
          <w:iCs/>
          <w:sz w:val="24"/>
          <w:szCs w:val="24"/>
        </w:rPr>
        <w:t xml:space="preserve">This form asks the interviewer to reflect on the tone of the interview and note any unexpected events that might occur during the interview that could impact data quality.  This form does not ask any additional questions of the participant.  Interviewer forms will be kept as part of the data set and may be analyzed alongside interview data.  </w:t>
      </w:r>
    </w:p>
    <w:p w14:paraId="79D7B59D" w14:textId="77777777" w:rsidR="000A7B59" w:rsidRPr="00763795" w:rsidRDefault="000A7B59" w:rsidP="000A7B59">
      <w:pPr>
        <w:spacing w:line="240" w:lineRule="auto"/>
        <w:rPr>
          <w:rFonts w:ascii="Times New Roman" w:hAnsi="Times New Roman" w:cs="Times New Roman"/>
          <w:b/>
          <w:bCs/>
          <w:iCs/>
          <w:sz w:val="24"/>
          <w:szCs w:val="24"/>
        </w:rPr>
      </w:pPr>
      <w:r>
        <w:rPr>
          <w:rFonts w:ascii="Times New Roman" w:hAnsi="Times New Roman" w:cs="Times New Roman"/>
          <w:sz w:val="24"/>
          <w:szCs w:val="24"/>
        </w:rPr>
        <w:t>Audio-recordings of the interviews, their transcripts, and a copy of the completed interviewer form will be stored on the CDC server within a password protected and encrypted file storage folder created specifically for this project.  Data collected within the qualitative interviews will not include any IIF.</w:t>
      </w:r>
    </w:p>
    <w:p w14:paraId="35F7F3A8" w14:textId="2AC36BD2"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741092">
        <w:rPr>
          <w:rFonts w:ascii="Times New Roman" w:hAnsi="Times New Roman" w:cs="Times New Roman"/>
          <w:b/>
          <w:sz w:val="24"/>
          <w:szCs w:val="24"/>
        </w:rPr>
        <w:t>.3</w:t>
      </w:r>
      <w:r w:rsidRPr="007C4AC4">
        <w:rPr>
          <w:rFonts w:ascii="Times New Roman" w:hAnsi="Times New Roman" w:cs="Times New Roman"/>
          <w:b/>
          <w:sz w:val="24"/>
          <w:szCs w:val="24"/>
        </w:rPr>
        <w:tab/>
        <w:t>Use of Improved Information Technology and Burden Reduction</w:t>
      </w:r>
    </w:p>
    <w:p w14:paraId="373F4720" w14:textId="77777777" w:rsidR="00954E22" w:rsidRDefault="00954E22" w:rsidP="00A607AC">
      <w:pPr>
        <w:spacing w:line="240" w:lineRule="auto"/>
        <w:rPr>
          <w:rFonts w:ascii="Times New Roman" w:hAnsi="Times New Roman" w:cs="Times New Roman"/>
          <w:sz w:val="24"/>
          <w:szCs w:val="24"/>
        </w:rPr>
      </w:pPr>
      <w:r w:rsidRPr="00954E22">
        <w:rPr>
          <w:rFonts w:ascii="Times New Roman" w:hAnsi="Times New Roman" w:cs="Times New Roman"/>
          <w:sz w:val="24"/>
          <w:szCs w:val="24"/>
        </w:rPr>
        <w:t>Interviews will be conducted in</w:t>
      </w:r>
      <w:r>
        <w:rPr>
          <w:rFonts w:ascii="Times New Roman" w:hAnsi="Times New Roman" w:cs="Times New Roman"/>
          <w:sz w:val="24"/>
          <w:szCs w:val="24"/>
        </w:rPr>
        <w:t>-person by trained interviewers and audio-recorded</w:t>
      </w:r>
      <w:r w:rsidRPr="00954E22">
        <w:rPr>
          <w:rFonts w:ascii="Times New Roman" w:hAnsi="Times New Roman" w:cs="Times New Roman"/>
          <w:sz w:val="24"/>
          <w:szCs w:val="24"/>
        </w:rPr>
        <w:t xml:space="preserve"> with permission of the respondents.  </w:t>
      </w:r>
      <w:r>
        <w:rPr>
          <w:rFonts w:ascii="Times New Roman" w:hAnsi="Times New Roman" w:cs="Times New Roman"/>
          <w:sz w:val="24"/>
          <w:szCs w:val="24"/>
        </w:rPr>
        <w:t>The use of audio-recordings</w:t>
      </w:r>
      <w:r w:rsidRPr="00954E22">
        <w:rPr>
          <w:rFonts w:ascii="Times New Roman" w:hAnsi="Times New Roman" w:cs="Times New Roman"/>
          <w:sz w:val="24"/>
          <w:szCs w:val="24"/>
        </w:rPr>
        <w:t xml:space="preserve"> may help reduce the amount of time required of participants because the interviewer will not have to pause for note-taking.</w:t>
      </w:r>
    </w:p>
    <w:p w14:paraId="54036335" w14:textId="5B67DFC2" w:rsidR="006856A9" w:rsidRPr="007C4AC4" w:rsidRDefault="00741092" w:rsidP="00A607AC">
      <w:pPr>
        <w:spacing w:line="240" w:lineRule="auto"/>
        <w:rPr>
          <w:rFonts w:ascii="Times New Roman" w:hAnsi="Times New Roman" w:cs="Times New Roman"/>
          <w:b/>
          <w:sz w:val="24"/>
          <w:szCs w:val="24"/>
        </w:rPr>
      </w:pPr>
      <w:r>
        <w:rPr>
          <w:rFonts w:ascii="Times New Roman" w:hAnsi="Times New Roman" w:cs="Times New Roman"/>
          <w:b/>
          <w:sz w:val="24"/>
          <w:szCs w:val="24"/>
        </w:rPr>
        <w:t>A.4</w:t>
      </w:r>
      <w:r w:rsidR="006856A9" w:rsidRPr="007C4AC4">
        <w:rPr>
          <w:rFonts w:ascii="Times New Roman" w:hAnsi="Times New Roman" w:cs="Times New Roman"/>
          <w:b/>
          <w:sz w:val="24"/>
          <w:szCs w:val="24"/>
        </w:rPr>
        <w:tab/>
        <w:t>Efforts to Identify Duplication and Use of Similar Information</w:t>
      </w:r>
    </w:p>
    <w:p w14:paraId="2101BA74" w14:textId="25A7D584" w:rsidR="006856A9" w:rsidRPr="007C4AC4" w:rsidRDefault="00FC0B52" w:rsidP="00A607AC">
      <w:pPr>
        <w:spacing w:line="240" w:lineRule="auto"/>
        <w:rPr>
          <w:rFonts w:ascii="Times New Roman" w:hAnsi="Times New Roman" w:cs="Times New Roman"/>
          <w:sz w:val="24"/>
          <w:szCs w:val="24"/>
        </w:rPr>
      </w:pPr>
      <w:r w:rsidRPr="00FC0B52">
        <w:rPr>
          <w:rFonts w:ascii="Times New Roman" w:hAnsi="Times New Roman" w:cs="Times New Roman"/>
          <w:sz w:val="24"/>
          <w:szCs w:val="24"/>
        </w:rPr>
        <w:t>The National Center for HIV/AIDS, Viral Hepatitis, STD, and TB Prevention (NCHHSTP) has verified that there are no other collections that duplicate the study types included in this request.</w:t>
      </w:r>
    </w:p>
    <w:p w14:paraId="5A5AB195" w14:textId="5E4C6A59" w:rsidR="006856A9" w:rsidRPr="007C4AC4" w:rsidRDefault="00741092" w:rsidP="00A607AC">
      <w:pPr>
        <w:spacing w:line="240" w:lineRule="auto"/>
        <w:rPr>
          <w:rFonts w:ascii="Times New Roman" w:hAnsi="Times New Roman" w:cs="Times New Roman"/>
          <w:b/>
          <w:sz w:val="24"/>
          <w:szCs w:val="24"/>
        </w:rPr>
      </w:pPr>
      <w:r>
        <w:rPr>
          <w:rFonts w:ascii="Times New Roman" w:hAnsi="Times New Roman" w:cs="Times New Roman"/>
          <w:b/>
          <w:sz w:val="24"/>
          <w:szCs w:val="24"/>
        </w:rPr>
        <w:t>A.5</w:t>
      </w:r>
      <w:r w:rsidR="006856A9" w:rsidRPr="007C4AC4">
        <w:rPr>
          <w:rFonts w:ascii="Times New Roman" w:hAnsi="Times New Roman" w:cs="Times New Roman"/>
          <w:b/>
          <w:sz w:val="24"/>
          <w:szCs w:val="24"/>
        </w:rPr>
        <w:tab/>
        <w:t>Impact on Small Businesses or Other Small Entities</w:t>
      </w:r>
    </w:p>
    <w:p w14:paraId="645B78DE" w14:textId="53CBDF0A" w:rsidR="006856A9" w:rsidRPr="00AD0029" w:rsidRDefault="00177736" w:rsidP="00A607AC">
      <w:pPr>
        <w:spacing w:line="240" w:lineRule="auto"/>
        <w:rPr>
          <w:rFonts w:ascii="Times New Roman" w:hAnsi="Times New Roman" w:cs="Times New Roman"/>
          <w:b/>
          <w:bCs/>
          <w:iCs/>
          <w:sz w:val="24"/>
          <w:szCs w:val="24"/>
        </w:rPr>
      </w:pPr>
      <w:r>
        <w:rPr>
          <w:rFonts w:ascii="Times New Roman" w:hAnsi="Times New Roman" w:cs="Times New Roman"/>
          <w:sz w:val="24"/>
          <w:szCs w:val="24"/>
        </w:rPr>
        <w:t>The collection request may impact local community-based organizations (</w:t>
      </w:r>
      <w:r w:rsidR="00741092">
        <w:rPr>
          <w:rFonts w:ascii="Times New Roman" w:hAnsi="Times New Roman" w:cs="Times New Roman"/>
          <w:sz w:val="24"/>
          <w:szCs w:val="24"/>
        </w:rPr>
        <w:t>CBOs) who will be hired by ICF I</w:t>
      </w:r>
      <w:r>
        <w:rPr>
          <w:rFonts w:ascii="Times New Roman" w:hAnsi="Times New Roman" w:cs="Times New Roman"/>
          <w:sz w:val="24"/>
          <w:szCs w:val="24"/>
        </w:rPr>
        <w:t>nternational as sub-contractors to assist with recruitment efforts.  Sub-contracted CBOs will</w:t>
      </w:r>
      <w:r w:rsidR="00954E22">
        <w:rPr>
          <w:rFonts w:ascii="Times New Roman" w:hAnsi="Times New Roman" w:cs="Times New Roman"/>
          <w:sz w:val="24"/>
          <w:szCs w:val="24"/>
        </w:rPr>
        <w:t xml:space="preserve"> be </w:t>
      </w:r>
      <w:r w:rsidR="00456825">
        <w:rPr>
          <w:rFonts w:ascii="Times New Roman" w:hAnsi="Times New Roman" w:cs="Times New Roman"/>
          <w:sz w:val="24"/>
          <w:szCs w:val="24"/>
        </w:rPr>
        <w:t xml:space="preserve">asked to identify appropriate staff members to conduct recruitment activities.  These CBO staff will </w:t>
      </w:r>
      <w:r w:rsidR="001B2238">
        <w:rPr>
          <w:rFonts w:ascii="Times New Roman" w:hAnsi="Times New Roman" w:cs="Times New Roman"/>
          <w:sz w:val="24"/>
          <w:szCs w:val="24"/>
        </w:rPr>
        <w:t xml:space="preserve">be </w:t>
      </w:r>
      <w:r w:rsidR="005236C2">
        <w:rPr>
          <w:rFonts w:ascii="Times New Roman" w:hAnsi="Times New Roman" w:cs="Times New Roman"/>
          <w:sz w:val="24"/>
          <w:szCs w:val="24"/>
        </w:rPr>
        <w:t xml:space="preserve">trained by ICF International and </w:t>
      </w:r>
      <w:r w:rsidR="00954E22">
        <w:rPr>
          <w:rFonts w:ascii="Times New Roman" w:hAnsi="Times New Roman" w:cs="Times New Roman"/>
          <w:sz w:val="24"/>
          <w:szCs w:val="24"/>
        </w:rPr>
        <w:t>sign a Memorandum of Understanding (</w:t>
      </w:r>
      <w:r w:rsidR="00E7174E">
        <w:rPr>
          <w:rFonts w:ascii="Times New Roman" w:hAnsi="Times New Roman" w:cs="Times New Roman"/>
          <w:b/>
          <w:bCs/>
          <w:iCs/>
          <w:sz w:val="24"/>
          <w:szCs w:val="24"/>
        </w:rPr>
        <w:t>Attachment 8</w:t>
      </w:r>
      <w:r w:rsidR="00AD0029" w:rsidRPr="00AD0029">
        <w:rPr>
          <w:rFonts w:ascii="Times New Roman" w:hAnsi="Times New Roman" w:cs="Times New Roman"/>
          <w:b/>
          <w:bCs/>
          <w:iCs/>
          <w:sz w:val="24"/>
          <w:szCs w:val="24"/>
        </w:rPr>
        <w:t>: Memorandum of Understanding with CBOs</w:t>
      </w:r>
      <w:r w:rsidR="00954E22">
        <w:rPr>
          <w:rFonts w:ascii="Times New Roman" w:hAnsi="Times New Roman" w:cs="Times New Roman"/>
          <w:sz w:val="24"/>
          <w:szCs w:val="24"/>
        </w:rPr>
        <w:t xml:space="preserve">) which outlines their roles and responsibilities.  </w:t>
      </w:r>
      <w:r w:rsidR="00771E2A" w:rsidRPr="00771E2A">
        <w:rPr>
          <w:rFonts w:ascii="Times New Roman" w:hAnsi="Times New Roman" w:cs="Times New Roman"/>
          <w:sz w:val="24"/>
          <w:szCs w:val="24"/>
        </w:rPr>
        <w:t>Activities conducted by CBO partner organizations are funded through subcontracts and this information collection does not entail ongoing burde</w:t>
      </w:r>
      <w:r w:rsidR="00771E2A">
        <w:rPr>
          <w:rFonts w:ascii="Times New Roman" w:hAnsi="Times New Roman" w:cs="Times New Roman"/>
          <w:sz w:val="24"/>
          <w:szCs w:val="24"/>
        </w:rPr>
        <w:t xml:space="preserve">n to CBO partner organizations.  </w:t>
      </w:r>
      <w:r>
        <w:rPr>
          <w:rFonts w:ascii="Times New Roman" w:hAnsi="Times New Roman" w:cs="Times New Roman"/>
          <w:sz w:val="24"/>
          <w:szCs w:val="24"/>
        </w:rPr>
        <w:t xml:space="preserve">No other small business or other small </w:t>
      </w:r>
      <w:r w:rsidR="00954E22">
        <w:rPr>
          <w:rFonts w:ascii="Times New Roman" w:hAnsi="Times New Roman" w:cs="Times New Roman"/>
          <w:sz w:val="24"/>
          <w:szCs w:val="24"/>
        </w:rPr>
        <w:t>entities will be involved in or impacted by this data collection</w:t>
      </w:r>
      <w:r>
        <w:rPr>
          <w:rFonts w:ascii="Times New Roman" w:hAnsi="Times New Roman" w:cs="Times New Roman"/>
          <w:sz w:val="24"/>
          <w:szCs w:val="24"/>
        </w:rPr>
        <w:t>.</w:t>
      </w:r>
    </w:p>
    <w:p w14:paraId="2438D164" w14:textId="0078A1C2" w:rsidR="006856A9" w:rsidRPr="007C4AC4" w:rsidRDefault="00741092" w:rsidP="00A607AC">
      <w:pPr>
        <w:spacing w:line="240" w:lineRule="auto"/>
        <w:rPr>
          <w:rFonts w:ascii="Times New Roman" w:hAnsi="Times New Roman" w:cs="Times New Roman"/>
          <w:b/>
          <w:sz w:val="24"/>
          <w:szCs w:val="24"/>
        </w:rPr>
      </w:pPr>
      <w:r>
        <w:rPr>
          <w:rFonts w:ascii="Times New Roman" w:hAnsi="Times New Roman" w:cs="Times New Roman"/>
          <w:b/>
          <w:sz w:val="24"/>
          <w:szCs w:val="24"/>
        </w:rPr>
        <w:t>A.6</w:t>
      </w:r>
      <w:r w:rsidR="006856A9" w:rsidRPr="007C4AC4">
        <w:rPr>
          <w:rFonts w:ascii="Times New Roman" w:hAnsi="Times New Roman" w:cs="Times New Roman"/>
          <w:b/>
          <w:sz w:val="24"/>
          <w:szCs w:val="24"/>
        </w:rPr>
        <w:tab/>
        <w:t>Consequences of Collecting the Information Less Frequently</w:t>
      </w:r>
    </w:p>
    <w:p w14:paraId="32C59CA8" w14:textId="0EDC5477" w:rsidR="006856A9" w:rsidRPr="007C4AC4" w:rsidRDefault="00FC0B52" w:rsidP="00A607AC">
      <w:pPr>
        <w:spacing w:line="240" w:lineRule="auto"/>
        <w:rPr>
          <w:rFonts w:ascii="Times New Roman" w:hAnsi="Times New Roman" w:cs="Times New Roman"/>
          <w:sz w:val="24"/>
          <w:szCs w:val="24"/>
        </w:rPr>
      </w:pPr>
      <w:r w:rsidRPr="00FC0B52">
        <w:rPr>
          <w:rFonts w:ascii="Times New Roman" w:hAnsi="Times New Roman" w:cs="Times New Roman"/>
          <w:sz w:val="24"/>
          <w:szCs w:val="24"/>
        </w:rPr>
        <w:t>The study involves a one-</w:t>
      </w:r>
      <w:r>
        <w:rPr>
          <w:rFonts w:ascii="Times New Roman" w:hAnsi="Times New Roman" w:cs="Times New Roman"/>
          <w:sz w:val="24"/>
          <w:szCs w:val="24"/>
        </w:rPr>
        <w:t xml:space="preserve">time collection of data </w:t>
      </w:r>
      <w:r w:rsidR="00954E22">
        <w:rPr>
          <w:rFonts w:ascii="Times New Roman" w:hAnsi="Times New Roman" w:cs="Times New Roman"/>
          <w:sz w:val="24"/>
          <w:szCs w:val="24"/>
        </w:rPr>
        <w:t xml:space="preserve">to begin </w:t>
      </w:r>
      <w:r w:rsidR="00353381">
        <w:rPr>
          <w:rFonts w:ascii="Times New Roman" w:hAnsi="Times New Roman" w:cs="Times New Roman"/>
          <w:sz w:val="24"/>
          <w:szCs w:val="24"/>
        </w:rPr>
        <w:t>Fall/Winter</w:t>
      </w:r>
      <w:r w:rsidR="00954E22">
        <w:rPr>
          <w:rFonts w:ascii="Times New Roman" w:hAnsi="Times New Roman" w:cs="Times New Roman"/>
          <w:sz w:val="24"/>
          <w:szCs w:val="24"/>
        </w:rPr>
        <w:t xml:space="preserve"> of 2016</w:t>
      </w:r>
      <w:r w:rsidRPr="00FC0B52">
        <w:rPr>
          <w:rFonts w:ascii="Times New Roman" w:hAnsi="Times New Roman" w:cs="Times New Roman"/>
          <w:sz w:val="24"/>
          <w:szCs w:val="24"/>
        </w:rPr>
        <w:t xml:space="preserve">. </w:t>
      </w:r>
      <w:r w:rsidR="00954E22">
        <w:rPr>
          <w:rFonts w:ascii="Times New Roman" w:hAnsi="Times New Roman" w:cs="Times New Roman"/>
          <w:sz w:val="24"/>
          <w:szCs w:val="24"/>
        </w:rPr>
        <w:t xml:space="preserve"> Currently, the ICF International is contracted through a contract modification that will </w:t>
      </w:r>
      <w:r w:rsidR="00954E22" w:rsidRPr="00D416F2">
        <w:rPr>
          <w:rFonts w:ascii="Times New Roman" w:hAnsi="Times New Roman" w:cs="Times New Roman"/>
          <w:sz w:val="24"/>
          <w:szCs w:val="24"/>
        </w:rPr>
        <w:t>expire at the end of this fiscal year</w:t>
      </w:r>
      <w:r w:rsidR="00954E22">
        <w:rPr>
          <w:rFonts w:ascii="Times New Roman" w:hAnsi="Times New Roman" w:cs="Times New Roman"/>
          <w:sz w:val="24"/>
          <w:szCs w:val="24"/>
        </w:rPr>
        <w:t xml:space="preserve">.  In order to benefit from their expertise in recruiting this hard to reach population, this project must begin </w:t>
      </w:r>
      <w:r w:rsidR="00353381">
        <w:rPr>
          <w:rFonts w:ascii="Times New Roman" w:hAnsi="Times New Roman" w:cs="Times New Roman"/>
          <w:sz w:val="24"/>
          <w:szCs w:val="24"/>
        </w:rPr>
        <w:t>Fall/Winter</w:t>
      </w:r>
      <w:r w:rsidR="00954E22">
        <w:rPr>
          <w:rFonts w:ascii="Times New Roman" w:hAnsi="Times New Roman" w:cs="Times New Roman"/>
          <w:sz w:val="24"/>
          <w:szCs w:val="24"/>
        </w:rPr>
        <w:t xml:space="preserve"> 2016.  </w:t>
      </w:r>
      <w:r w:rsidRPr="00FC0B52">
        <w:rPr>
          <w:rFonts w:ascii="Times New Roman" w:hAnsi="Times New Roman" w:cs="Times New Roman"/>
          <w:sz w:val="24"/>
          <w:szCs w:val="24"/>
        </w:rPr>
        <w:t>If these data are not collected, CDC</w:t>
      </w:r>
      <w:r>
        <w:rPr>
          <w:rFonts w:ascii="Times New Roman" w:hAnsi="Times New Roman" w:cs="Times New Roman"/>
          <w:sz w:val="24"/>
          <w:szCs w:val="24"/>
        </w:rPr>
        <w:t xml:space="preserve"> DASH will lack the information necessary to move forward strategic planning around the research and programmatic needs of transgender youth.  </w:t>
      </w:r>
    </w:p>
    <w:p w14:paraId="62179CC4" w14:textId="38B6A1BF"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741092">
        <w:rPr>
          <w:rFonts w:ascii="Times New Roman" w:hAnsi="Times New Roman" w:cs="Times New Roman"/>
          <w:b/>
          <w:sz w:val="24"/>
          <w:szCs w:val="24"/>
        </w:rPr>
        <w:t>.</w:t>
      </w:r>
      <w:r w:rsidRPr="007C4AC4">
        <w:rPr>
          <w:rFonts w:ascii="Times New Roman" w:hAnsi="Times New Roman" w:cs="Times New Roman"/>
          <w:b/>
          <w:sz w:val="24"/>
          <w:szCs w:val="24"/>
        </w:rPr>
        <w:t>7</w:t>
      </w:r>
      <w:r w:rsidRPr="007C4AC4">
        <w:rPr>
          <w:rFonts w:ascii="Times New Roman" w:hAnsi="Times New Roman" w:cs="Times New Roman"/>
          <w:b/>
          <w:sz w:val="24"/>
          <w:szCs w:val="24"/>
        </w:rPr>
        <w:tab/>
        <w:t>Special Circumstances Relating to the Guidelines of 5 CFR 1320.5</w:t>
      </w:r>
    </w:p>
    <w:p w14:paraId="3EE5ECD6" w14:textId="6C6E0627" w:rsidR="006856A9" w:rsidRPr="007C4AC4" w:rsidRDefault="00E804D0"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no special circumstances with this information collection package.  </w:t>
      </w:r>
      <w:r w:rsidR="00FC0B52" w:rsidRPr="00FC0B52">
        <w:rPr>
          <w:rFonts w:ascii="Times New Roman" w:hAnsi="Times New Roman" w:cs="Times New Roman"/>
          <w:sz w:val="24"/>
          <w:szCs w:val="24"/>
        </w:rPr>
        <w:t>This data collection request fully complies with the regulation 5 CFR 1320.5.</w:t>
      </w:r>
    </w:p>
    <w:p w14:paraId="15BB9B39" w14:textId="1B373E0A"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741092">
        <w:rPr>
          <w:rFonts w:ascii="Times New Roman" w:hAnsi="Times New Roman" w:cs="Times New Roman"/>
          <w:b/>
          <w:sz w:val="24"/>
          <w:szCs w:val="24"/>
        </w:rPr>
        <w:t>.</w:t>
      </w:r>
      <w:r w:rsidRPr="007C4AC4">
        <w:rPr>
          <w:rFonts w:ascii="Times New Roman" w:hAnsi="Times New Roman" w:cs="Times New Roman"/>
          <w:b/>
          <w:sz w:val="24"/>
          <w:szCs w:val="24"/>
        </w:rPr>
        <w:t>8</w:t>
      </w:r>
      <w:r w:rsidRPr="007C4AC4">
        <w:rPr>
          <w:rFonts w:ascii="Times New Roman" w:hAnsi="Times New Roman" w:cs="Times New Roman"/>
          <w:b/>
          <w:sz w:val="24"/>
          <w:szCs w:val="24"/>
        </w:rPr>
        <w:tab/>
        <w:t>Comments in Response to the Federal Register Notice and Efforts to Consult Outside the Agency</w:t>
      </w:r>
    </w:p>
    <w:p w14:paraId="49BE0454" w14:textId="4F4A1A7B" w:rsidR="00741092" w:rsidRPr="00741092" w:rsidRDefault="00741092" w:rsidP="00A607AC">
      <w:pPr>
        <w:spacing w:line="240" w:lineRule="auto"/>
        <w:rPr>
          <w:rFonts w:ascii="Times New Roman" w:hAnsi="Times New Roman" w:cs="Times New Roman"/>
          <w:sz w:val="24"/>
          <w:szCs w:val="24"/>
        </w:rPr>
      </w:pPr>
      <w:r w:rsidRPr="00741092">
        <w:rPr>
          <w:rFonts w:ascii="Times New Roman" w:hAnsi="Times New Roman" w:cs="Times New Roman"/>
          <w:sz w:val="24"/>
          <w:szCs w:val="24"/>
        </w:rPr>
        <w:t>The 60-Day federal register notice was published for th</w:t>
      </w:r>
      <w:r w:rsidR="00E804D0">
        <w:rPr>
          <w:rFonts w:ascii="Times New Roman" w:hAnsi="Times New Roman" w:cs="Times New Roman"/>
          <w:sz w:val="24"/>
          <w:szCs w:val="24"/>
        </w:rPr>
        <w:t>is collection on Thursday, June 25, 2015, Vol. 80, No. 122, pp. 36540 (</w:t>
      </w:r>
      <w:r w:rsidR="00E7174E">
        <w:rPr>
          <w:rFonts w:ascii="Times New Roman" w:hAnsi="Times New Roman" w:cs="Times New Roman"/>
          <w:b/>
          <w:sz w:val="24"/>
          <w:szCs w:val="24"/>
        </w:rPr>
        <w:t>Attachment 2</w:t>
      </w:r>
      <w:r w:rsidR="00E804D0" w:rsidRPr="005236C2">
        <w:rPr>
          <w:rFonts w:ascii="Times New Roman" w:hAnsi="Times New Roman" w:cs="Times New Roman"/>
          <w:b/>
          <w:sz w:val="24"/>
          <w:szCs w:val="24"/>
        </w:rPr>
        <w:t>: Federal Register Notice</w:t>
      </w:r>
      <w:r w:rsidR="00E804D0">
        <w:rPr>
          <w:rFonts w:ascii="Times New Roman" w:hAnsi="Times New Roman" w:cs="Times New Roman"/>
          <w:sz w:val="24"/>
          <w:szCs w:val="24"/>
        </w:rPr>
        <w:t xml:space="preserve">). </w:t>
      </w:r>
      <w:r w:rsidRPr="00741092">
        <w:rPr>
          <w:rFonts w:ascii="Times New Roman" w:hAnsi="Times New Roman" w:cs="Times New Roman"/>
          <w:sz w:val="24"/>
          <w:szCs w:val="24"/>
        </w:rPr>
        <w:t xml:space="preserve"> No comments were received. </w:t>
      </w:r>
    </w:p>
    <w:p w14:paraId="0A5EE2EE" w14:textId="456D653B" w:rsidR="00741092" w:rsidRDefault="005236C2" w:rsidP="00A607AC">
      <w:pPr>
        <w:spacing w:line="240" w:lineRule="auto"/>
        <w:rPr>
          <w:rFonts w:ascii="Times New Roman" w:hAnsi="Times New Roman" w:cs="Times New Roman"/>
          <w:sz w:val="24"/>
          <w:szCs w:val="24"/>
        </w:rPr>
      </w:pPr>
      <w:r>
        <w:rPr>
          <w:rFonts w:ascii="Times New Roman" w:hAnsi="Times New Roman" w:cs="Times New Roman"/>
          <w:sz w:val="24"/>
          <w:szCs w:val="24"/>
        </w:rPr>
        <w:t>Internal and external experts c</w:t>
      </w:r>
      <w:r w:rsidR="00741092" w:rsidRPr="00741092">
        <w:rPr>
          <w:rFonts w:ascii="Times New Roman" w:hAnsi="Times New Roman" w:cs="Times New Roman"/>
          <w:sz w:val="24"/>
          <w:szCs w:val="24"/>
        </w:rPr>
        <w:t xml:space="preserve">onsulted for this study are shown in </w:t>
      </w:r>
      <w:r w:rsidR="00741092">
        <w:rPr>
          <w:rFonts w:ascii="Times New Roman" w:hAnsi="Times New Roman" w:cs="Times New Roman"/>
          <w:b/>
          <w:sz w:val="24"/>
          <w:szCs w:val="24"/>
        </w:rPr>
        <w:t>Table</w:t>
      </w:r>
      <w:r w:rsidR="00741092" w:rsidRPr="00741092">
        <w:rPr>
          <w:rFonts w:ascii="Times New Roman" w:hAnsi="Times New Roman" w:cs="Times New Roman"/>
          <w:b/>
          <w:sz w:val="24"/>
          <w:szCs w:val="24"/>
        </w:rPr>
        <w:t xml:space="preserve"> A.8</w:t>
      </w:r>
      <w:r w:rsidR="00741092" w:rsidRPr="00741092">
        <w:rPr>
          <w:rFonts w:ascii="Times New Roman" w:hAnsi="Times New Roman" w:cs="Times New Roman"/>
          <w:sz w:val="24"/>
          <w:szCs w:val="24"/>
        </w:rPr>
        <w:t>.</w:t>
      </w:r>
      <w:r w:rsidR="00741092">
        <w:rPr>
          <w:rFonts w:ascii="Times New Roman" w:hAnsi="Times New Roman" w:cs="Times New Roman"/>
          <w:sz w:val="24"/>
          <w:szCs w:val="24"/>
        </w:rPr>
        <w:t xml:space="preserve">  All input from these sources was reviewed and addressed during the development of this data collection.  </w:t>
      </w:r>
      <w:r w:rsidR="00E804D0">
        <w:rPr>
          <w:rFonts w:ascii="Times New Roman" w:hAnsi="Times New Roman" w:cs="Times New Roman"/>
          <w:sz w:val="24"/>
          <w:szCs w:val="24"/>
        </w:rPr>
        <w:t>There were no major problems that arose during the consultation, and all issues raised were resolved.</w:t>
      </w:r>
    </w:p>
    <w:p w14:paraId="65D82053" w14:textId="1FDB5DEF" w:rsidR="00741092" w:rsidRDefault="00394AC5" w:rsidP="00A607AC">
      <w:pPr>
        <w:spacing w:line="240" w:lineRule="auto"/>
        <w:rPr>
          <w:rFonts w:ascii="Times New Roman" w:hAnsi="Times New Roman" w:cs="Times New Roman"/>
          <w:b/>
          <w:sz w:val="24"/>
          <w:szCs w:val="24"/>
        </w:rPr>
      </w:pPr>
      <w:r>
        <w:rPr>
          <w:rFonts w:ascii="Times New Roman" w:hAnsi="Times New Roman" w:cs="Times New Roman"/>
          <w:b/>
          <w:sz w:val="24"/>
          <w:szCs w:val="24"/>
        </w:rPr>
        <w:t>Exhibit</w:t>
      </w:r>
      <w:r w:rsidR="00741092" w:rsidRPr="00741092">
        <w:rPr>
          <w:rFonts w:ascii="Times New Roman" w:hAnsi="Times New Roman" w:cs="Times New Roman"/>
          <w:b/>
          <w:sz w:val="24"/>
          <w:szCs w:val="24"/>
        </w:rPr>
        <w:t xml:space="preserve"> A.8</w:t>
      </w:r>
      <w:r w:rsidR="00741092" w:rsidRPr="00741092">
        <w:rPr>
          <w:rFonts w:ascii="Times New Roman" w:hAnsi="Times New Roman" w:cs="Times New Roman"/>
          <w:b/>
          <w:sz w:val="24"/>
          <w:szCs w:val="24"/>
        </w:rPr>
        <w:tab/>
      </w:r>
      <w:r w:rsidR="005236C2">
        <w:rPr>
          <w:rFonts w:ascii="Times New Roman" w:hAnsi="Times New Roman" w:cs="Times New Roman"/>
          <w:b/>
          <w:sz w:val="24"/>
          <w:szCs w:val="24"/>
        </w:rPr>
        <w:t>Experts</w:t>
      </w:r>
      <w:r w:rsidR="00741092" w:rsidRPr="00741092">
        <w:rPr>
          <w:rFonts w:ascii="Times New Roman" w:hAnsi="Times New Roman" w:cs="Times New Roman"/>
          <w:b/>
          <w:sz w:val="24"/>
          <w:szCs w:val="24"/>
        </w:rPr>
        <w:t xml:space="preserve"> Consulted </w:t>
      </w:r>
      <w:r w:rsidR="00323E0C">
        <w:rPr>
          <w:rFonts w:ascii="Times New Roman" w:hAnsi="Times New Roman" w:cs="Times New Roman"/>
          <w:b/>
          <w:sz w:val="24"/>
          <w:szCs w:val="24"/>
        </w:rPr>
        <w:t>for</w:t>
      </w:r>
      <w:r w:rsidR="00741092" w:rsidRPr="00741092">
        <w:rPr>
          <w:rFonts w:ascii="Times New Roman" w:hAnsi="Times New Roman" w:cs="Times New Roman"/>
          <w:b/>
          <w:sz w:val="24"/>
          <w:szCs w:val="24"/>
        </w:rPr>
        <w:t xml:space="preserve"> Resilience and Transgender Youth Study</w:t>
      </w:r>
    </w:p>
    <w:tbl>
      <w:tblPr>
        <w:tblStyle w:val="TableGrid"/>
        <w:tblW w:w="0" w:type="auto"/>
        <w:tblLook w:val="04A0" w:firstRow="1" w:lastRow="0" w:firstColumn="1" w:lastColumn="0" w:noHBand="0" w:noVBand="1"/>
      </w:tblPr>
      <w:tblGrid>
        <w:gridCol w:w="4736"/>
        <w:gridCol w:w="4614"/>
      </w:tblGrid>
      <w:tr w:rsidR="00741092" w14:paraId="1C4AF9E1" w14:textId="77777777" w:rsidTr="00741092">
        <w:tc>
          <w:tcPr>
            <w:tcW w:w="5035" w:type="dxa"/>
          </w:tcPr>
          <w:p w14:paraId="039D63F8" w14:textId="77777777" w:rsidR="008E702D" w:rsidRPr="008E702D"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Karen Kroeger, PhD</w:t>
            </w:r>
          </w:p>
          <w:p w14:paraId="2E9FD38E" w14:textId="77777777" w:rsidR="006C3E63"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 xml:space="preserve">Social and Behavioral Research and Evaluation Branch Division of STD Prevention </w:t>
            </w:r>
          </w:p>
          <w:p w14:paraId="4810C3A3" w14:textId="4483B2FF" w:rsidR="008E702D" w:rsidRPr="008E702D"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Centers for Disease Control and Prevention</w:t>
            </w:r>
          </w:p>
          <w:p w14:paraId="462E13F0" w14:textId="77777777" w:rsidR="008E702D" w:rsidRPr="008E702D"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1600 Clifton Road, MS E-44</w:t>
            </w:r>
          </w:p>
          <w:p w14:paraId="70BFC237" w14:textId="77777777" w:rsidR="008E702D" w:rsidRPr="008E702D"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Atlanta, GA 30333</w:t>
            </w:r>
          </w:p>
          <w:p w14:paraId="078AA4A1" w14:textId="77777777" w:rsidR="008E702D" w:rsidRPr="008E702D"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404-639-4488</w:t>
            </w:r>
          </w:p>
          <w:p w14:paraId="6CDA76A6" w14:textId="77777777" w:rsidR="008E702D" w:rsidRPr="008E702D"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404-639-8622</w:t>
            </w:r>
          </w:p>
          <w:p w14:paraId="5E82AFF5" w14:textId="0FB9A06A" w:rsidR="00741092" w:rsidRPr="00741092" w:rsidRDefault="008E702D" w:rsidP="00A607AC">
            <w:pPr>
              <w:rPr>
                <w:rFonts w:ascii="Times New Roman" w:hAnsi="Times New Roman" w:cs="Times New Roman"/>
                <w:sz w:val="24"/>
                <w:szCs w:val="24"/>
              </w:rPr>
            </w:pPr>
            <w:r w:rsidRPr="008E702D">
              <w:rPr>
                <w:rFonts w:ascii="Times New Roman" w:hAnsi="Times New Roman" w:cs="Times New Roman"/>
                <w:sz w:val="24"/>
                <w:szCs w:val="24"/>
              </w:rPr>
              <w:t>Knk2@cdc.gov</w:t>
            </w:r>
          </w:p>
        </w:tc>
        <w:tc>
          <w:tcPr>
            <w:tcW w:w="5035" w:type="dxa"/>
          </w:tcPr>
          <w:p w14:paraId="0E6363F5" w14:textId="77777777" w:rsidR="00741092" w:rsidRDefault="00741092" w:rsidP="00A607AC">
            <w:pPr>
              <w:rPr>
                <w:rFonts w:ascii="Times New Roman" w:hAnsi="Times New Roman" w:cs="Times New Roman"/>
                <w:sz w:val="24"/>
                <w:szCs w:val="24"/>
              </w:rPr>
            </w:pPr>
            <w:r>
              <w:rPr>
                <w:rFonts w:ascii="Times New Roman" w:hAnsi="Times New Roman" w:cs="Times New Roman"/>
                <w:sz w:val="24"/>
                <w:szCs w:val="24"/>
              </w:rPr>
              <w:t xml:space="preserve">Emily </w:t>
            </w:r>
            <w:proofErr w:type="spellStart"/>
            <w:r>
              <w:rPr>
                <w:rFonts w:ascii="Times New Roman" w:hAnsi="Times New Roman" w:cs="Times New Roman"/>
                <w:sz w:val="24"/>
                <w:szCs w:val="24"/>
              </w:rPr>
              <w:t>Pingel</w:t>
            </w:r>
            <w:proofErr w:type="spellEnd"/>
            <w:r>
              <w:rPr>
                <w:rFonts w:ascii="Times New Roman" w:hAnsi="Times New Roman" w:cs="Times New Roman"/>
                <w:sz w:val="24"/>
                <w:szCs w:val="24"/>
              </w:rPr>
              <w:t xml:space="preserve">, </w:t>
            </w:r>
            <w:r w:rsidR="00166C4E">
              <w:rPr>
                <w:rFonts w:ascii="Times New Roman" w:hAnsi="Times New Roman" w:cs="Times New Roman"/>
                <w:sz w:val="24"/>
                <w:szCs w:val="24"/>
              </w:rPr>
              <w:t>MPH</w:t>
            </w:r>
          </w:p>
          <w:p w14:paraId="15FE6AA0" w14:textId="77777777" w:rsidR="00166C4E" w:rsidRDefault="00166C4E" w:rsidP="00A607AC">
            <w:pPr>
              <w:rPr>
                <w:rFonts w:ascii="Times New Roman" w:hAnsi="Times New Roman" w:cs="Times New Roman"/>
                <w:sz w:val="24"/>
                <w:szCs w:val="24"/>
              </w:rPr>
            </w:pPr>
            <w:r>
              <w:rPr>
                <w:rFonts w:ascii="Times New Roman" w:hAnsi="Times New Roman" w:cs="Times New Roman"/>
                <w:sz w:val="24"/>
                <w:szCs w:val="24"/>
              </w:rPr>
              <w:t>Department of Sociology</w:t>
            </w:r>
          </w:p>
          <w:p w14:paraId="17DA5C1D" w14:textId="3202D01C" w:rsidR="00166C4E" w:rsidRDefault="00166C4E" w:rsidP="00A607AC">
            <w:pPr>
              <w:rPr>
                <w:rFonts w:ascii="Times New Roman" w:hAnsi="Times New Roman" w:cs="Times New Roman"/>
                <w:sz w:val="24"/>
                <w:szCs w:val="24"/>
              </w:rPr>
            </w:pPr>
            <w:r>
              <w:rPr>
                <w:rFonts w:ascii="Times New Roman" w:hAnsi="Times New Roman" w:cs="Times New Roman"/>
                <w:sz w:val="24"/>
                <w:szCs w:val="24"/>
              </w:rPr>
              <w:t>Emory University</w:t>
            </w:r>
          </w:p>
          <w:p w14:paraId="56A970EE" w14:textId="77777777" w:rsidR="00166C4E" w:rsidRDefault="00166C4E" w:rsidP="00A607AC">
            <w:pPr>
              <w:rPr>
                <w:rFonts w:ascii="Times New Roman" w:hAnsi="Times New Roman" w:cs="Times New Roman"/>
                <w:sz w:val="24"/>
                <w:szCs w:val="24"/>
              </w:rPr>
            </w:pPr>
            <w:r>
              <w:rPr>
                <w:rFonts w:ascii="Times New Roman" w:hAnsi="Times New Roman" w:cs="Times New Roman"/>
                <w:sz w:val="24"/>
                <w:szCs w:val="24"/>
              </w:rPr>
              <w:t xml:space="preserve">201 </w:t>
            </w:r>
            <w:proofErr w:type="spellStart"/>
            <w:r>
              <w:rPr>
                <w:rFonts w:ascii="Times New Roman" w:hAnsi="Times New Roman" w:cs="Times New Roman"/>
                <w:sz w:val="24"/>
                <w:szCs w:val="24"/>
              </w:rPr>
              <w:t>Dowman</w:t>
            </w:r>
            <w:proofErr w:type="spellEnd"/>
            <w:r>
              <w:rPr>
                <w:rFonts w:ascii="Times New Roman" w:hAnsi="Times New Roman" w:cs="Times New Roman"/>
                <w:sz w:val="24"/>
                <w:szCs w:val="24"/>
              </w:rPr>
              <w:t xml:space="preserve"> Drive</w:t>
            </w:r>
          </w:p>
          <w:p w14:paraId="0BC10423" w14:textId="3D5E30EE" w:rsidR="00166C4E" w:rsidRDefault="00166C4E" w:rsidP="00A607AC">
            <w:pPr>
              <w:rPr>
                <w:rFonts w:ascii="Times New Roman" w:hAnsi="Times New Roman" w:cs="Times New Roman"/>
                <w:sz w:val="24"/>
                <w:szCs w:val="24"/>
              </w:rPr>
            </w:pPr>
            <w:r w:rsidRPr="00166C4E">
              <w:rPr>
                <w:rFonts w:ascii="Times New Roman" w:hAnsi="Times New Roman" w:cs="Times New Roman"/>
                <w:sz w:val="24"/>
                <w:szCs w:val="24"/>
              </w:rPr>
              <w:t>Atlanta, Georgia 30322</w:t>
            </w:r>
          </w:p>
          <w:p w14:paraId="06C86A77" w14:textId="189D9260" w:rsidR="00166C4E" w:rsidRDefault="006E6F2A" w:rsidP="00A607AC">
            <w:pPr>
              <w:rPr>
                <w:rFonts w:ascii="Times New Roman" w:hAnsi="Times New Roman" w:cs="Times New Roman"/>
                <w:sz w:val="24"/>
                <w:szCs w:val="24"/>
              </w:rPr>
            </w:pPr>
            <w:r>
              <w:rPr>
                <w:rFonts w:ascii="Times New Roman" w:hAnsi="Times New Roman" w:cs="Times New Roman"/>
                <w:sz w:val="24"/>
                <w:szCs w:val="24"/>
              </w:rPr>
              <w:t>734-276-7054</w:t>
            </w:r>
          </w:p>
          <w:p w14:paraId="56A53E11" w14:textId="700519AE" w:rsidR="00166C4E" w:rsidRPr="00741092" w:rsidRDefault="00166C4E" w:rsidP="00A607AC">
            <w:pPr>
              <w:rPr>
                <w:rFonts w:ascii="Times New Roman" w:hAnsi="Times New Roman" w:cs="Times New Roman"/>
                <w:sz w:val="24"/>
                <w:szCs w:val="24"/>
              </w:rPr>
            </w:pPr>
            <w:r>
              <w:rPr>
                <w:rFonts w:ascii="Times New Roman" w:hAnsi="Times New Roman" w:cs="Times New Roman"/>
                <w:sz w:val="24"/>
                <w:szCs w:val="24"/>
              </w:rPr>
              <w:t>epingel@emory.edu</w:t>
            </w:r>
          </w:p>
        </w:tc>
      </w:tr>
      <w:tr w:rsidR="004B7950" w14:paraId="2B75141B" w14:textId="77777777" w:rsidTr="00741092">
        <w:tc>
          <w:tcPr>
            <w:tcW w:w="5035" w:type="dxa"/>
          </w:tcPr>
          <w:p w14:paraId="576A3E6A" w14:textId="77777777" w:rsidR="004B7950" w:rsidRPr="004B7950" w:rsidRDefault="004B7950" w:rsidP="00A607AC">
            <w:pPr>
              <w:rPr>
                <w:rFonts w:ascii="Times New Roman" w:hAnsi="Times New Roman" w:cs="Times New Roman"/>
                <w:sz w:val="24"/>
                <w:szCs w:val="24"/>
              </w:rPr>
            </w:pPr>
            <w:r w:rsidRPr="004B7950">
              <w:rPr>
                <w:rFonts w:ascii="Times New Roman" w:hAnsi="Times New Roman" w:cs="Times New Roman"/>
                <w:sz w:val="24"/>
                <w:szCs w:val="24"/>
              </w:rPr>
              <w:t xml:space="preserve">Catherine </w:t>
            </w:r>
            <w:proofErr w:type="spellStart"/>
            <w:r w:rsidRPr="004B7950">
              <w:rPr>
                <w:rFonts w:ascii="Times New Roman" w:hAnsi="Times New Roman" w:cs="Times New Roman"/>
                <w:sz w:val="24"/>
                <w:szCs w:val="24"/>
              </w:rPr>
              <w:t>Lesesne</w:t>
            </w:r>
            <w:proofErr w:type="spellEnd"/>
            <w:r w:rsidRPr="004B7950">
              <w:rPr>
                <w:rFonts w:ascii="Times New Roman" w:hAnsi="Times New Roman" w:cs="Times New Roman"/>
                <w:sz w:val="24"/>
                <w:szCs w:val="24"/>
              </w:rPr>
              <w:t>, PhD</w:t>
            </w:r>
          </w:p>
          <w:p w14:paraId="0E8EABE4" w14:textId="77777777" w:rsidR="004B7950" w:rsidRPr="004B7950" w:rsidRDefault="004B7950" w:rsidP="00A607AC">
            <w:pPr>
              <w:rPr>
                <w:rFonts w:ascii="Times New Roman" w:hAnsi="Times New Roman" w:cs="Times New Roman"/>
                <w:sz w:val="24"/>
                <w:szCs w:val="24"/>
              </w:rPr>
            </w:pPr>
            <w:r w:rsidRPr="004B7950">
              <w:rPr>
                <w:rFonts w:ascii="Times New Roman" w:hAnsi="Times New Roman" w:cs="Times New Roman"/>
                <w:sz w:val="24"/>
                <w:szCs w:val="24"/>
              </w:rPr>
              <w:t>ICF International</w:t>
            </w:r>
          </w:p>
          <w:p w14:paraId="1265150F" w14:textId="77777777" w:rsidR="004B7950" w:rsidRPr="004B7950" w:rsidRDefault="004B7950" w:rsidP="00A607AC">
            <w:pPr>
              <w:rPr>
                <w:rFonts w:ascii="Times New Roman" w:hAnsi="Times New Roman" w:cs="Times New Roman"/>
                <w:sz w:val="24"/>
                <w:szCs w:val="24"/>
              </w:rPr>
            </w:pPr>
            <w:r w:rsidRPr="004B7950">
              <w:rPr>
                <w:rFonts w:ascii="Times New Roman" w:hAnsi="Times New Roman" w:cs="Times New Roman"/>
                <w:sz w:val="24"/>
                <w:szCs w:val="24"/>
              </w:rPr>
              <w:t>3 Corporate Square, Suite 370</w:t>
            </w:r>
          </w:p>
          <w:p w14:paraId="4AE5A203" w14:textId="77777777" w:rsidR="004B7950" w:rsidRPr="004B7950" w:rsidRDefault="004B7950" w:rsidP="00A607AC">
            <w:pPr>
              <w:rPr>
                <w:rFonts w:ascii="Times New Roman" w:hAnsi="Times New Roman" w:cs="Times New Roman"/>
                <w:sz w:val="24"/>
                <w:szCs w:val="24"/>
              </w:rPr>
            </w:pPr>
            <w:r w:rsidRPr="004B7950">
              <w:rPr>
                <w:rFonts w:ascii="Times New Roman" w:hAnsi="Times New Roman" w:cs="Times New Roman"/>
                <w:sz w:val="24"/>
                <w:szCs w:val="24"/>
              </w:rPr>
              <w:t>Atlanta, GA 30329</w:t>
            </w:r>
          </w:p>
          <w:p w14:paraId="3D80074F" w14:textId="77777777" w:rsidR="004B7950" w:rsidRDefault="004B7950" w:rsidP="00A607AC">
            <w:pPr>
              <w:rPr>
                <w:rFonts w:ascii="Times New Roman" w:hAnsi="Times New Roman" w:cs="Times New Roman"/>
                <w:sz w:val="24"/>
                <w:szCs w:val="24"/>
              </w:rPr>
            </w:pPr>
            <w:r>
              <w:rPr>
                <w:rFonts w:ascii="Times New Roman" w:hAnsi="Times New Roman" w:cs="Times New Roman"/>
                <w:sz w:val="24"/>
                <w:szCs w:val="24"/>
              </w:rPr>
              <w:t xml:space="preserve">404-321-3211 </w:t>
            </w:r>
          </w:p>
          <w:p w14:paraId="18D02295" w14:textId="219CD4D4" w:rsidR="004B7950" w:rsidRPr="008E702D" w:rsidRDefault="004B7950" w:rsidP="00A607AC">
            <w:pPr>
              <w:rPr>
                <w:rFonts w:ascii="Times New Roman" w:hAnsi="Times New Roman" w:cs="Times New Roman"/>
                <w:sz w:val="24"/>
                <w:szCs w:val="24"/>
              </w:rPr>
            </w:pPr>
            <w:r w:rsidRPr="004B7950">
              <w:rPr>
                <w:rFonts w:ascii="Times New Roman" w:hAnsi="Times New Roman" w:cs="Times New Roman"/>
                <w:sz w:val="24"/>
                <w:szCs w:val="24"/>
              </w:rPr>
              <w:t>Catherine.Lesesne@icfi.com</w:t>
            </w:r>
          </w:p>
        </w:tc>
        <w:tc>
          <w:tcPr>
            <w:tcW w:w="5035" w:type="dxa"/>
          </w:tcPr>
          <w:p w14:paraId="4AD14FBC" w14:textId="77777777" w:rsidR="006C3E63" w:rsidRDefault="00B62168" w:rsidP="00A607AC">
            <w:pPr>
              <w:rPr>
                <w:rFonts w:ascii="Times New Roman" w:hAnsi="Times New Roman" w:cs="Times New Roman"/>
                <w:sz w:val="24"/>
                <w:szCs w:val="24"/>
              </w:rPr>
            </w:pPr>
            <w:r w:rsidRPr="00B62168">
              <w:rPr>
                <w:rFonts w:ascii="Times New Roman" w:hAnsi="Times New Roman" w:cs="Times New Roman"/>
                <w:sz w:val="24"/>
                <w:szCs w:val="24"/>
              </w:rPr>
              <w:t>Candace Sibley, MSPH</w:t>
            </w:r>
          </w:p>
          <w:p w14:paraId="0166474D" w14:textId="77777777" w:rsidR="006C3E63" w:rsidRDefault="00B62168" w:rsidP="00A607AC">
            <w:pPr>
              <w:rPr>
                <w:rFonts w:ascii="Times New Roman" w:hAnsi="Times New Roman" w:cs="Times New Roman"/>
                <w:sz w:val="24"/>
                <w:szCs w:val="24"/>
              </w:rPr>
            </w:pPr>
            <w:r w:rsidRPr="00B62168">
              <w:rPr>
                <w:rFonts w:ascii="Times New Roman" w:hAnsi="Times New Roman" w:cs="Times New Roman"/>
                <w:sz w:val="24"/>
                <w:szCs w:val="24"/>
              </w:rPr>
              <w:t xml:space="preserve">Collaborating Center for Questionnaire </w:t>
            </w:r>
            <w:r w:rsidR="006C3E63">
              <w:rPr>
                <w:rFonts w:ascii="Times New Roman" w:hAnsi="Times New Roman" w:cs="Times New Roman"/>
                <w:sz w:val="24"/>
                <w:szCs w:val="24"/>
              </w:rPr>
              <w:t xml:space="preserve">Design and Evaluation Research </w:t>
            </w:r>
          </w:p>
          <w:p w14:paraId="3993DF47" w14:textId="772216B3" w:rsidR="006C3E63" w:rsidRDefault="00B62168" w:rsidP="00A607AC">
            <w:pPr>
              <w:rPr>
                <w:rFonts w:ascii="Times New Roman" w:hAnsi="Times New Roman" w:cs="Times New Roman"/>
                <w:sz w:val="24"/>
                <w:szCs w:val="24"/>
              </w:rPr>
            </w:pPr>
            <w:r w:rsidRPr="00B62168">
              <w:rPr>
                <w:rFonts w:ascii="Times New Roman" w:hAnsi="Times New Roman" w:cs="Times New Roman"/>
                <w:sz w:val="24"/>
                <w:szCs w:val="24"/>
              </w:rPr>
              <w:t>Divisi</w:t>
            </w:r>
            <w:r w:rsidR="006C3E63">
              <w:rPr>
                <w:rFonts w:ascii="Times New Roman" w:hAnsi="Times New Roman" w:cs="Times New Roman"/>
                <w:sz w:val="24"/>
                <w:szCs w:val="24"/>
              </w:rPr>
              <w:t>on of Research and Methodology</w:t>
            </w:r>
          </w:p>
          <w:p w14:paraId="63EE16B9" w14:textId="77777777" w:rsidR="006C3E63" w:rsidRDefault="00B62168" w:rsidP="00A607AC">
            <w:pPr>
              <w:rPr>
                <w:rFonts w:ascii="Times New Roman" w:hAnsi="Times New Roman" w:cs="Times New Roman"/>
                <w:sz w:val="24"/>
                <w:szCs w:val="24"/>
              </w:rPr>
            </w:pPr>
            <w:r w:rsidRPr="00B62168">
              <w:rPr>
                <w:rFonts w:ascii="Times New Roman" w:hAnsi="Times New Roman" w:cs="Times New Roman"/>
                <w:sz w:val="24"/>
                <w:szCs w:val="24"/>
              </w:rPr>
              <w:t>Nationa</w:t>
            </w:r>
            <w:r w:rsidR="006C3E63">
              <w:rPr>
                <w:rFonts w:ascii="Times New Roman" w:hAnsi="Times New Roman" w:cs="Times New Roman"/>
                <w:sz w:val="24"/>
                <w:szCs w:val="24"/>
              </w:rPr>
              <w:t>l Center for Health Statistics</w:t>
            </w:r>
          </w:p>
          <w:p w14:paraId="29FE2F28" w14:textId="77777777" w:rsidR="006C3E63" w:rsidRDefault="00B62168" w:rsidP="00A607AC">
            <w:pPr>
              <w:rPr>
                <w:rFonts w:ascii="Times New Roman" w:hAnsi="Times New Roman" w:cs="Times New Roman"/>
                <w:sz w:val="24"/>
                <w:szCs w:val="24"/>
              </w:rPr>
            </w:pPr>
            <w:r w:rsidRPr="00B62168">
              <w:rPr>
                <w:rFonts w:ascii="Times New Roman" w:hAnsi="Times New Roman" w:cs="Times New Roman"/>
                <w:sz w:val="24"/>
                <w:szCs w:val="24"/>
              </w:rPr>
              <w:t>Centers for Disease Control and Prevention</w:t>
            </w:r>
          </w:p>
          <w:p w14:paraId="2966BF01" w14:textId="77777777" w:rsidR="009C4546" w:rsidRDefault="009C4546" w:rsidP="00A607AC">
            <w:pPr>
              <w:rPr>
                <w:rFonts w:ascii="Times New Roman" w:hAnsi="Times New Roman" w:cs="Times New Roman"/>
                <w:sz w:val="24"/>
                <w:szCs w:val="24"/>
              </w:rPr>
            </w:pPr>
            <w:r>
              <w:rPr>
                <w:rFonts w:ascii="Times New Roman" w:hAnsi="Times New Roman" w:cs="Times New Roman"/>
                <w:sz w:val="24"/>
                <w:szCs w:val="24"/>
              </w:rPr>
              <w:t>3311 Toledo Rd,</w:t>
            </w:r>
          </w:p>
          <w:p w14:paraId="0ADA3A71" w14:textId="30750DF0" w:rsidR="006C3E63" w:rsidRDefault="006C3E63" w:rsidP="00A607AC">
            <w:pPr>
              <w:rPr>
                <w:rFonts w:ascii="Times New Roman" w:hAnsi="Times New Roman" w:cs="Times New Roman"/>
                <w:sz w:val="24"/>
                <w:szCs w:val="24"/>
              </w:rPr>
            </w:pPr>
            <w:r>
              <w:rPr>
                <w:rFonts w:ascii="Times New Roman" w:hAnsi="Times New Roman" w:cs="Times New Roman"/>
                <w:sz w:val="24"/>
                <w:szCs w:val="24"/>
              </w:rPr>
              <w:t>HYA</w:t>
            </w:r>
            <w:r w:rsidR="009C4546">
              <w:rPr>
                <w:rFonts w:ascii="Times New Roman" w:hAnsi="Times New Roman" w:cs="Times New Roman"/>
                <w:sz w:val="24"/>
                <w:szCs w:val="24"/>
              </w:rPr>
              <w:t xml:space="preserve">T </w:t>
            </w:r>
            <w:proofErr w:type="spellStart"/>
            <w:r w:rsidR="00B62168" w:rsidRPr="00B62168">
              <w:rPr>
                <w:rFonts w:ascii="Times New Roman" w:hAnsi="Times New Roman" w:cs="Times New Roman"/>
                <w:sz w:val="24"/>
                <w:szCs w:val="24"/>
              </w:rPr>
              <w:t>Bldg</w:t>
            </w:r>
            <w:proofErr w:type="spellEnd"/>
            <w:r w:rsidR="00B62168" w:rsidRPr="00B62168">
              <w:rPr>
                <w:rFonts w:ascii="Times New Roman" w:hAnsi="Times New Roman" w:cs="Times New Roman"/>
                <w:sz w:val="24"/>
                <w:szCs w:val="24"/>
              </w:rPr>
              <w:t xml:space="preserve"> IV Rm 3222 MS PO8</w:t>
            </w:r>
            <w:r>
              <w:rPr>
                <w:rFonts w:ascii="Times New Roman" w:hAnsi="Times New Roman" w:cs="Times New Roman"/>
                <w:sz w:val="24"/>
                <w:szCs w:val="24"/>
              </w:rPr>
              <w:t xml:space="preserve"> </w:t>
            </w:r>
          </w:p>
          <w:p w14:paraId="6BF283C8" w14:textId="7A4C3739" w:rsidR="006C3E63" w:rsidRDefault="00B62168" w:rsidP="00A607AC">
            <w:pPr>
              <w:rPr>
                <w:rFonts w:ascii="Times New Roman" w:hAnsi="Times New Roman" w:cs="Times New Roman"/>
                <w:sz w:val="24"/>
                <w:szCs w:val="24"/>
              </w:rPr>
            </w:pPr>
            <w:r w:rsidRPr="00B62168">
              <w:rPr>
                <w:rFonts w:ascii="Times New Roman" w:hAnsi="Times New Roman" w:cs="Times New Roman"/>
                <w:sz w:val="24"/>
                <w:szCs w:val="24"/>
              </w:rPr>
              <w:t>301</w:t>
            </w:r>
            <w:r w:rsidR="006C3E63">
              <w:rPr>
                <w:rFonts w:ascii="Times New Roman" w:hAnsi="Times New Roman" w:cs="Times New Roman"/>
                <w:sz w:val="24"/>
                <w:szCs w:val="24"/>
              </w:rPr>
              <w:t>-458-</w:t>
            </w:r>
            <w:r w:rsidRPr="00B62168">
              <w:rPr>
                <w:rFonts w:ascii="Times New Roman" w:hAnsi="Times New Roman" w:cs="Times New Roman"/>
                <w:sz w:val="24"/>
                <w:szCs w:val="24"/>
              </w:rPr>
              <w:t>4943</w:t>
            </w:r>
          </w:p>
          <w:p w14:paraId="03CB5B2A" w14:textId="7A013F67" w:rsidR="004B7950" w:rsidRDefault="006C3E63" w:rsidP="00A607AC">
            <w:pPr>
              <w:rPr>
                <w:rFonts w:ascii="Times New Roman" w:hAnsi="Times New Roman" w:cs="Times New Roman"/>
                <w:sz w:val="24"/>
                <w:szCs w:val="24"/>
              </w:rPr>
            </w:pPr>
            <w:r w:rsidRPr="006C3E63">
              <w:rPr>
                <w:rFonts w:ascii="Times New Roman" w:hAnsi="Times New Roman" w:cs="Times New Roman"/>
                <w:sz w:val="24"/>
                <w:szCs w:val="24"/>
              </w:rPr>
              <w:t>fnr0@cdc.gov</w:t>
            </w:r>
          </w:p>
        </w:tc>
      </w:tr>
      <w:tr w:rsidR="004B7950" w14:paraId="2A8BF31A" w14:textId="77777777" w:rsidTr="00741092">
        <w:tc>
          <w:tcPr>
            <w:tcW w:w="5035" w:type="dxa"/>
          </w:tcPr>
          <w:p w14:paraId="1CEA559F" w14:textId="65BA4095" w:rsidR="004B7950" w:rsidRDefault="006C3E63" w:rsidP="00A607AC">
            <w:pPr>
              <w:rPr>
                <w:rFonts w:ascii="Times New Roman" w:hAnsi="Times New Roman" w:cs="Times New Roman"/>
                <w:sz w:val="24"/>
                <w:szCs w:val="24"/>
              </w:rPr>
            </w:pPr>
            <w:r>
              <w:rPr>
                <w:rFonts w:ascii="Times New Roman" w:hAnsi="Times New Roman" w:cs="Times New Roman"/>
                <w:sz w:val="24"/>
                <w:szCs w:val="24"/>
              </w:rPr>
              <w:t xml:space="preserve">Mikel Walters, </w:t>
            </w:r>
            <w:r w:rsidR="00A40615">
              <w:rPr>
                <w:rFonts w:ascii="Times New Roman" w:hAnsi="Times New Roman" w:cs="Times New Roman"/>
                <w:sz w:val="24"/>
                <w:szCs w:val="24"/>
              </w:rPr>
              <w:t>PhD</w:t>
            </w:r>
          </w:p>
          <w:p w14:paraId="03733A37" w14:textId="77777777" w:rsidR="006C3E63" w:rsidRDefault="006C3E63" w:rsidP="00A607AC">
            <w:pPr>
              <w:rPr>
                <w:rFonts w:ascii="Times New Roman" w:hAnsi="Times New Roman" w:cs="Times New Roman"/>
                <w:sz w:val="24"/>
                <w:szCs w:val="24"/>
              </w:rPr>
            </w:pPr>
            <w:r>
              <w:rPr>
                <w:rFonts w:ascii="Times New Roman" w:hAnsi="Times New Roman" w:cs="Times New Roman"/>
                <w:sz w:val="24"/>
                <w:szCs w:val="24"/>
              </w:rPr>
              <w:t>Prevention Research Branch</w:t>
            </w:r>
          </w:p>
          <w:p w14:paraId="04AFCA88" w14:textId="77777777" w:rsidR="006C3E63" w:rsidRDefault="006C3E63" w:rsidP="00A607AC">
            <w:pPr>
              <w:rPr>
                <w:rFonts w:ascii="Times New Roman" w:hAnsi="Times New Roman" w:cs="Times New Roman"/>
                <w:sz w:val="24"/>
                <w:szCs w:val="24"/>
              </w:rPr>
            </w:pPr>
            <w:r>
              <w:rPr>
                <w:rFonts w:ascii="Times New Roman" w:hAnsi="Times New Roman" w:cs="Times New Roman"/>
                <w:sz w:val="24"/>
                <w:szCs w:val="24"/>
              </w:rPr>
              <w:t>Division of HIV/ AIDS Prevention</w:t>
            </w:r>
          </w:p>
          <w:p w14:paraId="2D990517" w14:textId="77777777" w:rsidR="00A40615"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Centers for Disease Control and Prevention</w:t>
            </w:r>
          </w:p>
          <w:p w14:paraId="62650CB5" w14:textId="5396F0F8" w:rsidR="00A40615" w:rsidRPr="008E702D" w:rsidRDefault="00A40615" w:rsidP="00A607AC">
            <w:pPr>
              <w:rPr>
                <w:rFonts w:ascii="Times New Roman" w:hAnsi="Times New Roman" w:cs="Times New Roman"/>
                <w:sz w:val="24"/>
                <w:szCs w:val="24"/>
              </w:rPr>
            </w:pPr>
            <w:r>
              <w:rPr>
                <w:rFonts w:ascii="Times New Roman" w:hAnsi="Times New Roman" w:cs="Times New Roman"/>
                <w:sz w:val="24"/>
                <w:szCs w:val="24"/>
              </w:rPr>
              <w:t>1600 Clifton Road, MS E-37</w:t>
            </w:r>
          </w:p>
          <w:p w14:paraId="59A57549" w14:textId="77777777" w:rsidR="00A40615" w:rsidRPr="008E702D" w:rsidRDefault="00A40615" w:rsidP="00A607AC">
            <w:pPr>
              <w:rPr>
                <w:rFonts w:ascii="Times New Roman" w:hAnsi="Times New Roman" w:cs="Times New Roman"/>
                <w:sz w:val="24"/>
                <w:szCs w:val="24"/>
              </w:rPr>
            </w:pPr>
            <w:r w:rsidRPr="008E702D">
              <w:rPr>
                <w:rFonts w:ascii="Times New Roman" w:hAnsi="Times New Roman" w:cs="Times New Roman"/>
                <w:sz w:val="24"/>
                <w:szCs w:val="24"/>
              </w:rPr>
              <w:t>Atlanta, GA 30333</w:t>
            </w:r>
          </w:p>
          <w:p w14:paraId="2D7B7AE4" w14:textId="77777777" w:rsidR="00A40615"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404-639-0913</w:t>
            </w:r>
          </w:p>
          <w:p w14:paraId="5C7C0181" w14:textId="176A6727" w:rsidR="00A40615" w:rsidRPr="008E702D" w:rsidRDefault="00A40615" w:rsidP="00A607AC">
            <w:pPr>
              <w:rPr>
                <w:rFonts w:ascii="Times New Roman" w:hAnsi="Times New Roman" w:cs="Times New Roman"/>
                <w:sz w:val="24"/>
                <w:szCs w:val="24"/>
              </w:rPr>
            </w:pPr>
            <w:r>
              <w:rPr>
                <w:rFonts w:ascii="Times New Roman" w:hAnsi="Times New Roman" w:cs="Times New Roman"/>
                <w:sz w:val="24"/>
                <w:szCs w:val="24"/>
              </w:rPr>
              <w:t>Wai6@cdc.gov</w:t>
            </w:r>
          </w:p>
        </w:tc>
        <w:tc>
          <w:tcPr>
            <w:tcW w:w="5035" w:type="dxa"/>
          </w:tcPr>
          <w:p w14:paraId="128E8195" w14:textId="39ABA1E9" w:rsidR="00A40615" w:rsidRPr="00A40615" w:rsidRDefault="00A40615" w:rsidP="00A607AC">
            <w:pPr>
              <w:rPr>
                <w:rFonts w:ascii="Times New Roman" w:hAnsi="Times New Roman" w:cs="Times New Roman"/>
                <w:sz w:val="24"/>
                <w:szCs w:val="24"/>
              </w:rPr>
            </w:pPr>
            <w:r>
              <w:rPr>
                <w:rFonts w:ascii="Times New Roman" w:hAnsi="Times New Roman" w:cs="Times New Roman"/>
                <w:sz w:val="24"/>
                <w:szCs w:val="24"/>
              </w:rPr>
              <w:t>A</w:t>
            </w:r>
            <w:r w:rsidR="00F678C6">
              <w:rPr>
                <w:rFonts w:ascii="Times New Roman" w:hAnsi="Times New Roman" w:cs="Times New Roman"/>
                <w:sz w:val="24"/>
                <w:szCs w:val="24"/>
              </w:rPr>
              <w:t>r</w:t>
            </w:r>
            <w:r w:rsidRPr="00A40615">
              <w:rPr>
                <w:rFonts w:ascii="Times New Roman" w:hAnsi="Times New Roman" w:cs="Times New Roman"/>
                <w:sz w:val="24"/>
                <w:szCs w:val="24"/>
              </w:rPr>
              <w:t>lene E Edwards, PhD, MPH</w:t>
            </w:r>
          </w:p>
          <w:p w14:paraId="000DEDFA" w14:textId="488C9337" w:rsidR="00A40615" w:rsidRPr="00A40615" w:rsidRDefault="00A40615" w:rsidP="00A607AC">
            <w:pPr>
              <w:rPr>
                <w:rFonts w:ascii="Times New Roman" w:hAnsi="Times New Roman" w:cs="Times New Roman"/>
                <w:sz w:val="24"/>
                <w:szCs w:val="24"/>
              </w:rPr>
            </w:pPr>
            <w:r>
              <w:rPr>
                <w:rFonts w:ascii="Times New Roman" w:hAnsi="Times New Roman" w:cs="Times New Roman"/>
                <w:sz w:val="24"/>
                <w:szCs w:val="24"/>
              </w:rPr>
              <w:t>Capacity Building Branch</w:t>
            </w:r>
          </w:p>
          <w:p w14:paraId="7D10019B" w14:textId="77777777" w:rsidR="00A40615" w:rsidRPr="00A40615"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Division of HIV/AIDS Prevention</w:t>
            </w:r>
          </w:p>
          <w:p w14:paraId="1A72600F" w14:textId="28BE32AA" w:rsidR="00A40615" w:rsidRPr="00A40615"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Centers for Disease Control and Prevention</w:t>
            </w:r>
          </w:p>
          <w:p w14:paraId="7FB2C39A" w14:textId="1926C695" w:rsidR="00A40615" w:rsidRPr="008E702D" w:rsidRDefault="00A40615" w:rsidP="00A607AC">
            <w:pPr>
              <w:rPr>
                <w:rFonts w:ascii="Times New Roman" w:hAnsi="Times New Roman" w:cs="Times New Roman"/>
                <w:sz w:val="24"/>
                <w:szCs w:val="24"/>
              </w:rPr>
            </w:pPr>
            <w:r>
              <w:rPr>
                <w:rFonts w:ascii="Times New Roman" w:hAnsi="Times New Roman" w:cs="Times New Roman"/>
                <w:sz w:val="24"/>
                <w:szCs w:val="24"/>
              </w:rPr>
              <w:t>1600 Clifton Road, MS E-40</w:t>
            </w:r>
          </w:p>
          <w:p w14:paraId="23AA6193" w14:textId="09B1E26C" w:rsidR="00A40615" w:rsidRDefault="00A40615" w:rsidP="00A607AC">
            <w:pPr>
              <w:rPr>
                <w:rFonts w:ascii="Times New Roman" w:hAnsi="Times New Roman" w:cs="Times New Roman"/>
                <w:sz w:val="24"/>
                <w:szCs w:val="24"/>
              </w:rPr>
            </w:pPr>
            <w:r>
              <w:rPr>
                <w:rFonts w:ascii="Times New Roman" w:hAnsi="Times New Roman" w:cs="Times New Roman"/>
                <w:sz w:val="24"/>
                <w:szCs w:val="24"/>
              </w:rPr>
              <w:t>Atlanta, GA 30333</w:t>
            </w:r>
          </w:p>
          <w:p w14:paraId="30DBE356" w14:textId="77777777" w:rsidR="00A40615" w:rsidRPr="00A40615"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404-639-8835</w:t>
            </w:r>
          </w:p>
          <w:p w14:paraId="7EAD2372" w14:textId="77777777" w:rsidR="00A40615" w:rsidRPr="00A40615"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404-639-0944 (fax)</w:t>
            </w:r>
          </w:p>
          <w:p w14:paraId="1C52AB8D" w14:textId="5335B803" w:rsidR="004B7950" w:rsidRDefault="00A40615" w:rsidP="00A607AC">
            <w:pPr>
              <w:rPr>
                <w:rFonts w:ascii="Times New Roman" w:hAnsi="Times New Roman" w:cs="Times New Roman"/>
                <w:sz w:val="24"/>
                <w:szCs w:val="24"/>
              </w:rPr>
            </w:pPr>
            <w:r w:rsidRPr="00A40615">
              <w:rPr>
                <w:rFonts w:ascii="Times New Roman" w:hAnsi="Times New Roman" w:cs="Times New Roman"/>
                <w:sz w:val="24"/>
                <w:szCs w:val="24"/>
              </w:rPr>
              <w:t>eur1@cdc.gov</w:t>
            </w:r>
          </w:p>
        </w:tc>
      </w:tr>
    </w:tbl>
    <w:p w14:paraId="17924568" w14:textId="77777777" w:rsidR="00741092" w:rsidRPr="00741092" w:rsidRDefault="00741092" w:rsidP="00A607AC">
      <w:pPr>
        <w:spacing w:line="240" w:lineRule="auto"/>
        <w:rPr>
          <w:rFonts w:ascii="Times New Roman" w:hAnsi="Times New Roman" w:cs="Times New Roman"/>
          <w:b/>
          <w:sz w:val="24"/>
          <w:szCs w:val="24"/>
        </w:rPr>
      </w:pPr>
    </w:p>
    <w:p w14:paraId="4EACE1E7" w14:textId="747572E4"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741092">
        <w:rPr>
          <w:rFonts w:ascii="Times New Roman" w:hAnsi="Times New Roman" w:cs="Times New Roman"/>
          <w:b/>
          <w:sz w:val="24"/>
          <w:szCs w:val="24"/>
        </w:rPr>
        <w:t>.</w:t>
      </w:r>
      <w:r w:rsidRPr="007C4AC4">
        <w:rPr>
          <w:rFonts w:ascii="Times New Roman" w:hAnsi="Times New Roman" w:cs="Times New Roman"/>
          <w:b/>
          <w:sz w:val="24"/>
          <w:szCs w:val="24"/>
        </w:rPr>
        <w:t>9</w:t>
      </w:r>
      <w:r w:rsidRPr="007C4AC4">
        <w:rPr>
          <w:rFonts w:ascii="Times New Roman" w:hAnsi="Times New Roman" w:cs="Times New Roman"/>
          <w:b/>
          <w:sz w:val="24"/>
          <w:szCs w:val="24"/>
        </w:rPr>
        <w:tab/>
        <w:t>Explanation of Any Payment or Gift to Respondents</w:t>
      </w:r>
    </w:p>
    <w:p w14:paraId="33B9A73F" w14:textId="58C44B66" w:rsidR="007037DD" w:rsidRDefault="00FC0B52" w:rsidP="00A607AC">
      <w:pPr>
        <w:spacing w:line="240" w:lineRule="auto"/>
        <w:rPr>
          <w:rFonts w:ascii="Times New Roman" w:hAnsi="Times New Roman" w:cs="Times New Roman"/>
          <w:sz w:val="24"/>
          <w:szCs w:val="24"/>
        </w:rPr>
      </w:pPr>
      <w:r>
        <w:rPr>
          <w:rFonts w:ascii="Times New Roman" w:hAnsi="Times New Roman" w:cs="Times New Roman"/>
          <w:sz w:val="24"/>
          <w:szCs w:val="24"/>
        </w:rPr>
        <w:t>Participants will receive a $50 gif</w:t>
      </w:r>
      <w:r w:rsidR="007037DD">
        <w:rPr>
          <w:rFonts w:ascii="Times New Roman" w:hAnsi="Times New Roman" w:cs="Times New Roman"/>
          <w:sz w:val="24"/>
          <w:szCs w:val="24"/>
        </w:rPr>
        <w:t>t card as a token of appreciat</w:t>
      </w:r>
      <w:r>
        <w:rPr>
          <w:rFonts w:ascii="Times New Roman" w:hAnsi="Times New Roman" w:cs="Times New Roman"/>
          <w:sz w:val="24"/>
          <w:szCs w:val="24"/>
        </w:rPr>
        <w:t xml:space="preserve">ion for completing the study.  A benefit of this token method is that it does not require the collection of </w:t>
      </w:r>
      <w:r w:rsidR="00ED2688">
        <w:rPr>
          <w:rFonts w:ascii="Times New Roman" w:hAnsi="Times New Roman" w:cs="Times New Roman"/>
          <w:sz w:val="24"/>
          <w:szCs w:val="24"/>
        </w:rPr>
        <w:t>IIF</w:t>
      </w:r>
      <w:r>
        <w:rPr>
          <w:rFonts w:ascii="Times New Roman" w:hAnsi="Times New Roman" w:cs="Times New Roman"/>
          <w:sz w:val="24"/>
          <w:szCs w:val="24"/>
        </w:rPr>
        <w:t xml:space="preserve"> by CDC or ICF, as the gift card will be handed directly to participants at the completion of the interview and does not require a name or contact information for usage.  The token amount was determined after reviewing b</w:t>
      </w:r>
      <w:r w:rsidRPr="00FC0B52">
        <w:rPr>
          <w:rFonts w:ascii="Times New Roman" w:hAnsi="Times New Roman" w:cs="Times New Roman"/>
          <w:sz w:val="24"/>
          <w:szCs w:val="24"/>
        </w:rPr>
        <w:t>est practice with research on adolescents</w:t>
      </w:r>
      <w:r>
        <w:rPr>
          <w:rFonts w:ascii="Times New Roman" w:hAnsi="Times New Roman" w:cs="Times New Roman"/>
          <w:sz w:val="24"/>
          <w:szCs w:val="24"/>
        </w:rPr>
        <w:t xml:space="preserve"> and young adults, which </w:t>
      </w:r>
      <w:r w:rsidRPr="00FC0B52">
        <w:rPr>
          <w:rFonts w:ascii="Times New Roman" w:hAnsi="Times New Roman" w:cs="Times New Roman"/>
          <w:sz w:val="24"/>
          <w:szCs w:val="24"/>
        </w:rPr>
        <w:t xml:space="preserve">recommends that </w:t>
      </w:r>
      <w:r>
        <w:rPr>
          <w:rFonts w:ascii="Times New Roman" w:hAnsi="Times New Roman" w:cs="Times New Roman"/>
          <w:sz w:val="24"/>
          <w:szCs w:val="24"/>
        </w:rPr>
        <w:t xml:space="preserve">to attract </w:t>
      </w:r>
      <w:r w:rsidRPr="00FC0B52">
        <w:rPr>
          <w:rFonts w:ascii="Times New Roman" w:hAnsi="Times New Roman" w:cs="Times New Roman"/>
          <w:sz w:val="24"/>
          <w:szCs w:val="24"/>
        </w:rPr>
        <w:t>participants</w:t>
      </w:r>
      <w:r>
        <w:rPr>
          <w:rFonts w:ascii="Times New Roman" w:hAnsi="Times New Roman" w:cs="Times New Roman"/>
          <w:sz w:val="24"/>
          <w:szCs w:val="24"/>
        </w:rPr>
        <w:t xml:space="preserve"> token amounts need to be sufficient to offset the burden of </w:t>
      </w:r>
      <w:r w:rsidRPr="00FC0B52">
        <w:rPr>
          <w:rFonts w:ascii="Times New Roman" w:hAnsi="Times New Roman" w:cs="Times New Roman"/>
          <w:sz w:val="24"/>
          <w:szCs w:val="24"/>
        </w:rPr>
        <w:t>time and travel (Bagley, Reynolds, &amp; Nels</w:t>
      </w:r>
      <w:r w:rsidR="009833FE">
        <w:rPr>
          <w:rFonts w:ascii="Times New Roman" w:hAnsi="Times New Roman" w:cs="Times New Roman"/>
          <w:sz w:val="24"/>
          <w:szCs w:val="24"/>
        </w:rPr>
        <w:t>on, 2007; Rice &amp; Broome, 2004), and is consistent with CDC guidance that in “the cases of 90-minute in-person focus groups, interviews […] the Agency may provide s</w:t>
      </w:r>
      <w:r w:rsidR="006E6F2A">
        <w:rPr>
          <w:rFonts w:ascii="Times New Roman" w:hAnsi="Times New Roman" w:cs="Times New Roman"/>
          <w:sz w:val="24"/>
          <w:szCs w:val="24"/>
        </w:rPr>
        <w:t>tipends of up to $75”</w:t>
      </w:r>
      <w:r w:rsidR="009833FE">
        <w:rPr>
          <w:rFonts w:ascii="Times New Roman" w:hAnsi="Times New Roman" w:cs="Times New Roman"/>
          <w:sz w:val="24"/>
          <w:szCs w:val="24"/>
        </w:rPr>
        <w:t xml:space="preserve">. </w:t>
      </w:r>
      <w:r w:rsidRPr="00FC0B52">
        <w:rPr>
          <w:rFonts w:ascii="Times New Roman" w:hAnsi="Times New Roman" w:cs="Times New Roman"/>
          <w:sz w:val="24"/>
          <w:szCs w:val="24"/>
        </w:rPr>
        <w:t xml:space="preserve"> </w:t>
      </w:r>
    </w:p>
    <w:p w14:paraId="677367DF" w14:textId="628EDF57" w:rsidR="00C508B8" w:rsidRDefault="00C508B8" w:rsidP="00A607AC">
      <w:pPr>
        <w:spacing w:line="240" w:lineRule="auto"/>
        <w:rPr>
          <w:rFonts w:ascii="Times New Roman" w:hAnsi="Times New Roman" w:cs="Times New Roman"/>
          <w:sz w:val="24"/>
          <w:szCs w:val="24"/>
        </w:rPr>
      </w:pPr>
      <w:r>
        <w:rPr>
          <w:rFonts w:ascii="Times New Roman" w:hAnsi="Times New Roman" w:cs="Times New Roman"/>
          <w:sz w:val="24"/>
          <w:szCs w:val="24"/>
        </w:rPr>
        <w:t>Additionally, i</w:t>
      </w:r>
      <w:r w:rsidRPr="00C508B8">
        <w:rPr>
          <w:rFonts w:ascii="Times New Roman" w:hAnsi="Times New Roman" w:cs="Times New Roman"/>
          <w:sz w:val="24"/>
          <w:szCs w:val="24"/>
        </w:rPr>
        <w:t xml:space="preserve">n his memorandum for the president’s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w:t>
      </w:r>
      <w:r w:rsidRPr="00D93049">
        <w:rPr>
          <w:rFonts w:ascii="Times New Roman" w:hAnsi="Times New Roman" w:cs="Times New Roman"/>
          <w:sz w:val="24"/>
          <w:szCs w:val="24"/>
        </w:rPr>
        <w:t>…”</w:t>
      </w:r>
      <w:r w:rsidR="006759C9" w:rsidRPr="00D93049">
        <w:rPr>
          <w:rFonts w:ascii="Times New Roman" w:hAnsi="Times New Roman" w:cs="Times New Roman"/>
          <w:sz w:val="24"/>
          <w:szCs w:val="24"/>
        </w:rPr>
        <w:t xml:space="preserve">.  Transgender youth fall within the parameters of a hard-to-find population.  Recent population estimates of transgender </w:t>
      </w:r>
      <w:r w:rsidR="006759C9" w:rsidRPr="00D93049">
        <w:rPr>
          <w:rFonts w:ascii="Times New Roman" w:hAnsi="Times New Roman" w:cs="Times New Roman"/>
          <w:i/>
          <w:sz w:val="24"/>
          <w:szCs w:val="24"/>
        </w:rPr>
        <w:t xml:space="preserve">adults </w:t>
      </w:r>
      <w:r w:rsidR="006759C9" w:rsidRPr="00D93049">
        <w:rPr>
          <w:rFonts w:ascii="Times New Roman" w:hAnsi="Times New Roman" w:cs="Times New Roman"/>
          <w:sz w:val="24"/>
          <w:szCs w:val="24"/>
        </w:rPr>
        <w:t xml:space="preserve">suggest they make up only </w:t>
      </w:r>
      <w:r w:rsidR="00D93049" w:rsidRPr="00D93049">
        <w:rPr>
          <w:rFonts w:ascii="Times New Roman" w:hAnsi="Times New Roman" w:cs="Times New Roman"/>
          <w:sz w:val="24"/>
          <w:szCs w:val="24"/>
        </w:rPr>
        <w:t>0.3%</w:t>
      </w:r>
      <w:r w:rsidR="006759C9" w:rsidRPr="00D93049">
        <w:rPr>
          <w:rFonts w:ascii="Times New Roman" w:hAnsi="Times New Roman" w:cs="Times New Roman"/>
          <w:sz w:val="24"/>
          <w:szCs w:val="24"/>
        </w:rPr>
        <w:t xml:space="preserve"> of the overall population of the US</w:t>
      </w:r>
      <w:r w:rsidR="00D93049" w:rsidRPr="00D93049">
        <w:rPr>
          <w:rFonts w:ascii="Times New Roman" w:hAnsi="Times New Roman" w:cs="Times New Roman"/>
          <w:sz w:val="24"/>
          <w:szCs w:val="24"/>
        </w:rPr>
        <w:t xml:space="preserve"> (Gates, 2011)</w:t>
      </w:r>
      <w:r w:rsidR="006759C9" w:rsidRPr="00D93049">
        <w:rPr>
          <w:rFonts w:ascii="Times New Roman" w:hAnsi="Times New Roman" w:cs="Times New Roman"/>
          <w:sz w:val="24"/>
          <w:szCs w:val="24"/>
        </w:rPr>
        <w:t>, and the percentage of adolescents and young adults with this identity is likely smaller still given the developmental context.</w:t>
      </w:r>
      <w:r w:rsidR="00D93049" w:rsidRPr="00D93049">
        <w:rPr>
          <w:rFonts w:ascii="Times New Roman" w:hAnsi="Times New Roman" w:cs="Times New Roman"/>
          <w:sz w:val="24"/>
          <w:szCs w:val="24"/>
        </w:rPr>
        <w:t xml:space="preserve">  The small number of transgender youth make recruitment efforts more difficult.  </w:t>
      </w:r>
      <w:r w:rsidR="006759C9" w:rsidRPr="00D93049">
        <w:rPr>
          <w:rFonts w:ascii="Times New Roman" w:hAnsi="Times New Roman" w:cs="Times New Roman"/>
          <w:sz w:val="24"/>
          <w:szCs w:val="24"/>
        </w:rPr>
        <w:t xml:space="preserve">Furthermore, transgender youth may </w:t>
      </w:r>
      <w:r w:rsidRPr="00D93049">
        <w:rPr>
          <w:rFonts w:ascii="Times New Roman" w:hAnsi="Times New Roman" w:cs="Times New Roman"/>
          <w:sz w:val="24"/>
          <w:szCs w:val="24"/>
        </w:rPr>
        <w:t>not have adequate access to transportation and/ or may have unpredictable schedules</w:t>
      </w:r>
      <w:r w:rsidR="006759C9" w:rsidRPr="00D93049">
        <w:rPr>
          <w:rFonts w:ascii="Times New Roman" w:hAnsi="Times New Roman" w:cs="Times New Roman"/>
          <w:sz w:val="24"/>
          <w:szCs w:val="24"/>
        </w:rPr>
        <w:t>,</w:t>
      </w:r>
      <w:r w:rsidR="006759C9">
        <w:rPr>
          <w:rFonts w:ascii="Times New Roman" w:hAnsi="Times New Roman" w:cs="Times New Roman"/>
          <w:sz w:val="24"/>
          <w:szCs w:val="24"/>
        </w:rPr>
        <w:t xml:space="preserve"> and </w:t>
      </w:r>
      <w:r>
        <w:rPr>
          <w:rFonts w:ascii="Times New Roman" w:hAnsi="Times New Roman" w:cs="Times New Roman"/>
          <w:sz w:val="24"/>
          <w:szCs w:val="24"/>
        </w:rPr>
        <w:t xml:space="preserve">the 60-90 minute interview represents a large portion of participant’s free time, and will require a substantial commitment. Participation in the interviews will take scarce discretionary time from </w:t>
      </w:r>
      <w:r w:rsidR="006759C9">
        <w:rPr>
          <w:rFonts w:ascii="Times New Roman" w:hAnsi="Times New Roman" w:cs="Times New Roman"/>
          <w:sz w:val="24"/>
          <w:szCs w:val="24"/>
        </w:rPr>
        <w:t>youth</w:t>
      </w:r>
      <w:r>
        <w:rPr>
          <w:rFonts w:ascii="Times New Roman" w:hAnsi="Times New Roman" w:cs="Times New Roman"/>
          <w:sz w:val="24"/>
          <w:szCs w:val="24"/>
        </w:rPr>
        <w:t xml:space="preserve"> who may have to also make special arrangements for transportation to the interview location.</w:t>
      </w:r>
    </w:p>
    <w:p w14:paraId="5CA7F446" w14:textId="21FFAE15" w:rsidR="00FC0B52" w:rsidRDefault="00FC0B52"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Because </w:t>
      </w:r>
      <w:r w:rsidR="00C508B8">
        <w:rPr>
          <w:rFonts w:ascii="Times New Roman" w:hAnsi="Times New Roman" w:cs="Times New Roman"/>
          <w:sz w:val="24"/>
          <w:szCs w:val="24"/>
        </w:rPr>
        <w:t xml:space="preserve">transgender youth are young, </w:t>
      </w:r>
      <w:r w:rsidR="007037DD">
        <w:rPr>
          <w:rFonts w:ascii="Times New Roman" w:hAnsi="Times New Roman" w:cs="Times New Roman"/>
          <w:sz w:val="24"/>
          <w:szCs w:val="24"/>
        </w:rPr>
        <w:t>difficult-to-engage</w:t>
      </w:r>
      <w:r w:rsidR="00C508B8">
        <w:rPr>
          <w:rFonts w:ascii="Times New Roman" w:hAnsi="Times New Roman" w:cs="Times New Roman"/>
          <w:sz w:val="24"/>
          <w:szCs w:val="24"/>
        </w:rPr>
        <w:t>, and critical to the success of this project</w:t>
      </w:r>
      <w:r>
        <w:rPr>
          <w:rFonts w:ascii="Times New Roman" w:hAnsi="Times New Roman" w:cs="Times New Roman"/>
          <w:sz w:val="24"/>
          <w:szCs w:val="24"/>
        </w:rPr>
        <w:t xml:space="preserve"> we believe </w:t>
      </w:r>
      <w:r w:rsidR="006759C9">
        <w:rPr>
          <w:rFonts w:ascii="Times New Roman" w:hAnsi="Times New Roman" w:cs="Times New Roman"/>
          <w:sz w:val="24"/>
          <w:szCs w:val="24"/>
        </w:rPr>
        <w:t>a</w:t>
      </w:r>
      <w:r>
        <w:rPr>
          <w:rFonts w:ascii="Times New Roman" w:hAnsi="Times New Roman" w:cs="Times New Roman"/>
          <w:sz w:val="24"/>
          <w:szCs w:val="24"/>
        </w:rPr>
        <w:t xml:space="preserve"> token of appreciation will increase the attractiveness of this study to the potential participants and better engage them in the data collection process.  </w:t>
      </w:r>
      <w:r w:rsidR="00F23C16">
        <w:rPr>
          <w:rFonts w:ascii="Times New Roman" w:hAnsi="Times New Roman" w:cs="Times New Roman"/>
          <w:sz w:val="24"/>
          <w:szCs w:val="24"/>
        </w:rPr>
        <w:t xml:space="preserve">Given the considerations outlined above and the estimated burden of the in-person interviews, token of appreciation gifts to the respondents in the form of $50 gift cards are proposed.  </w:t>
      </w:r>
      <w:r>
        <w:rPr>
          <w:rFonts w:ascii="Times New Roman" w:hAnsi="Times New Roman" w:cs="Times New Roman"/>
          <w:sz w:val="24"/>
          <w:szCs w:val="24"/>
        </w:rPr>
        <w:t>Participants will receive their token of appreciation after the</w:t>
      </w:r>
      <w:r w:rsidR="001B2238">
        <w:rPr>
          <w:rFonts w:ascii="Times New Roman" w:hAnsi="Times New Roman" w:cs="Times New Roman"/>
          <w:sz w:val="24"/>
          <w:szCs w:val="24"/>
        </w:rPr>
        <w:t>y</w:t>
      </w:r>
      <w:r>
        <w:rPr>
          <w:rFonts w:ascii="Times New Roman" w:hAnsi="Times New Roman" w:cs="Times New Roman"/>
          <w:sz w:val="24"/>
          <w:szCs w:val="24"/>
        </w:rPr>
        <w:t xml:space="preserve"> complete the in-depth interview.   </w:t>
      </w:r>
    </w:p>
    <w:p w14:paraId="4E6A4275" w14:textId="0944D29A" w:rsidR="006856A9" w:rsidRPr="00FC0B52" w:rsidRDefault="00FC0B52" w:rsidP="00A607AC">
      <w:pPr>
        <w:spacing w:line="240" w:lineRule="auto"/>
        <w:rPr>
          <w:rFonts w:ascii="Times New Roman" w:hAnsi="Times New Roman" w:cs="Times New Roman"/>
          <w:b/>
          <w:sz w:val="24"/>
          <w:szCs w:val="24"/>
        </w:rPr>
      </w:pPr>
      <w:r w:rsidRPr="00FC0B52">
        <w:rPr>
          <w:rFonts w:ascii="Times New Roman" w:hAnsi="Times New Roman" w:cs="Times New Roman"/>
          <w:b/>
          <w:sz w:val="24"/>
          <w:szCs w:val="24"/>
        </w:rPr>
        <w:t>A.</w:t>
      </w:r>
      <w:r w:rsidR="006856A9" w:rsidRPr="00FC0B52">
        <w:rPr>
          <w:rFonts w:ascii="Times New Roman" w:hAnsi="Times New Roman" w:cs="Times New Roman"/>
          <w:b/>
          <w:sz w:val="24"/>
          <w:szCs w:val="24"/>
        </w:rPr>
        <w:t>10</w:t>
      </w:r>
      <w:r w:rsidR="006856A9" w:rsidRPr="00FC0B52">
        <w:rPr>
          <w:rFonts w:ascii="Times New Roman" w:hAnsi="Times New Roman" w:cs="Times New Roman"/>
          <w:b/>
          <w:sz w:val="24"/>
          <w:szCs w:val="24"/>
        </w:rPr>
        <w:tab/>
        <w:t>Protection of the Privacy and Confidentiality of Information Provided by Respondents</w:t>
      </w:r>
    </w:p>
    <w:p w14:paraId="1BBC69E7" w14:textId="595D1F3E" w:rsidR="00BC76B8" w:rsidRPr="00BC76B8" w:rsidRDefault="00A226FE" w:rsidP="000A7B59">
      <w:pPr>
        <w:spacing w:line="240" w:lineRule="auto"/>
        <w:rPr>
          <w:rFonts w:ascii="Times New Roman" w:hAnsi="Times New Roman" w:cs="Times New Roman"/>
          <w:sz w:val="24"/>
          <w:szCs w:val="24"/>
        </w:rPr>
      </w:pPr>
      <w:r w:rsidRPr="00F85A5B">
        <w:rPr>
          <w:rFonts w:ascii="Times New Roman" w:hAnsi="Times New Roman" w:cs="Times New Roman"/>
          <w:sz w:val="24"/>
          <w:szCs w:val="24"/>
        </w:rPr>
        <w:t xml:space="preserve">The NCHHSTP </w:t>
      </w:r>
      <w:r w:rsidR="00F85A5B">
        <w:rPr>
          <w:rFonts w:ascii="Times New Roman" w:hAnsi="Times New Roman" w:cs="Times New Roman"/>
          <w:sz w:val="24"/>
          <w:szCs w:val="24"/>
        </w:rPr>
        <w:t>Associate Director of Science Office</w:t>
      </w:r>
      <w:r w:rsidR="00826AE2" w:rsidRPr="00F85A5B">
        <w:rPr>
          <w:rFonts w:ascii="Times New Roman" w:hAnsi="Times New Roman" w:cs="Times New Roman"/>
          <w:sz w:val="24"/>
          <w:szCs w:val="24"/>
        </w:rPr>
        <w:t xml:space="preserve"> determined</w:t>
      </w:r>
      <w:r w:rsidR="00F85A5B">
        <w:rPr>
          <w:rFonts w:ascii="Times New Roman" w:hAnsi="Times New Roman" w:cs="Times New Roman"/>
          <w:sz w:val="24"/>
          <w:szCs w:val="24"/>
        </w:rPr>
        <w:t xml:space="preserve"> </w:t>
      </w:r>
      <w:r w:rsidR="00F85A5B" w:rsidRPr="00F85A5B">
        <w:rPr>
          <w:rFonts w:ascii="Times New Roman" w:hAnsi="Times New Roman" w:cs="Times New Roman"/>
          <w:sz w:val="24"/>
          <w:szCs w:val="24"/>
        </w:rPr>
        <w:t>that the Privacy Act does apply to the information collection</w:t>
      </w:r>
      <w:r w:rsidR="00BC76B8">
        <w:rPr>
          <w:rFonts w:ascii="Times New Roman" w:hAnsi="Times New Roman" w:cs="Times New Roman"/>
          <w:sz w:val="24"/>
          <w:szCs w:val="24"/>
        </w:rPr>
        <w:t xml:space="preserve">, which is </w:t>
      </w:r>
      <w:r w:rsidR="00F85A5B" w:rsidRPr="00F85A5B">
        <w:rPr>
          <w:rFonts w:ascii="Times New Roman" w:hAnsi="Times New Roman" w:cs="Times New Roman"/>
          <w:sz w:val="24"/>
          <w:szCs w:val="24"/>
        </w:rPr>
        <w:t xml:space="preserve">covered under the Privacy Act System Notice 09-20-0136, “Epidemiologic Studies and Surveillance of Disease Problems. HHS/CDC”, which enables the Centers for Disease Control and Prevention (CDC) officials to collect information to better understand disease patterns in the United States, develop programs for prevention and </w:t>
      </w:r>
      <w:r w:rsidR="00F85A5B" w:rsidRPr="00BC76B8">
        <w:rPr>
          <w:rFonts w:ascii="Times New Roman" w:hAnsi="Times New Roman" w:cs="Times New Roman"/>
          <w:sz w:val="24"/>
          <w:szCs w:val="24"/>
        </w:rPr>
        <w:t xml:space="preserve">control of health problems, and communicate new knowledge to the health community. </w:t>
      </w:r>
    </w:p>
    <w:p w14:paraId="05A74035" w14:textId="24DD9BE2" w:rsidR="00A226FE" w:rsidRPr="00BC76B8" w:rsidRDefault="00A226FE" w:rsidP="00BC76B8">
      <w:pPr>
        <w:spacing w:line="240" w:lineRule="auto"/>
        <w:rPr>
          <w:rFonts w:ascii="Times New Roman" w:hAnsi="Times New Roman" w:cs="Times New Roman"/>
          <w:sz w:val="24"/>
          <w:szCs w:val="24"/>
        </w:rPr>
      </w:pPr>
      <w:r w:rsidRPr="00BC76B8">
        <w:rPr>
          <w:rFonts w:ascii="Times New Roman" w:hAnsi="Times New Roman" w:cs="Times New Roman"/>
          <w:sz w:val="24"/>
          <w:szCs w:val="24"/>
        </w:rPr>
        <w:t>Some IIF will collected for the purposes of participant recruitment (</w:t>
      </w:r>
      <w:r w:rsidRPr="00BC76B8">
        <w:rPr>
          <w:rFonts w:ascii="Times New Roman" w:hAnsi="Times New Roman" w:cs="Times New Roman"/>
          <w:b/>
          <w:sz w:val="24"/>
          <w:szCs w:val="24"/>
        </w:rPr>
        <w:t>Attachment 6: Eligibility Screener)</w:t>
      </w:r>
      <w:r w:rsidRPr="00BC76B8">
        <w:rPr>
          <w:rFonts w:ascii="Times New Roman" w:hAnsi="Times New Roman" w:cs="Times New Roman"/>
          <w:sz w:val="24"/>
          <w:szCs w:val="24"/>
        </w:rPr>
        <w:t xml:space="preserve">, including a phone number or email address for recruiters to contact with appointment reminders; however, this IIF will remain completely separate from the data collected during the interviews.  Recruiters will receive instruction on how to keep recruitment paperwork </w:t>
      </w:r>
      <w:r w:rsidR="00771E2A">
        <w:rPr>
          <w:rFonts w:ascii="Times New Roman" w:hAnsi="Times New Roman" w:cs="Times New Roman"/>
          <w:sz w:val="24"/>
          <w:szCs w:val="24"/>
        </w:rPr>
        <w:t>private and secure</w:t>
      </w:r>
      <w:r w:rsidRPr="00BC76B8">
        <w:rPr>
          <w:rFonts w:ascii="Times New Roman" w:hAnsi="Times New Roman" w:cs="Times New Roman"/>
          <w:sz w:val="24"/>
          <w:szCs w:val="24"/>
        </w:rPr>
        <w:t>, and will be instructed to destroy all recruitment paperwork when the target sample size has been reached</w:t>
      </w:r>
      <w:r w:rsidR="00514D23" w:rsidRPr="00BC76B8">
        <w:rPr>
          <w:rFonts w:ascii="Times New Roman" w:hAnsi="Times New Roman" w:cs="Times New Roman"/>
          <w:sz w:val="24"/>
          <w:szCs w:val="24"/>
        </w:rPr>
        <w:t>, approximately 4 months after the start of the study period</w:t>
      </w:r>
      <w:r w:rsidR="00BC76B8" w:rsidRPr="00BC76B8">
        <w:rPr>
          <w:rFonts w:ascii="Times New Roman" w:hAnsi="Times New Roman" w:cs="Times New Roman"/>
          <w:sz w:val="24"/>
          <w:szCs w:val="24"/>
        </w:rPr>
        <w:t>.  CDC is not receiving any identifiable information.</w:t>
      </w:r>
    </w:p>
    <w:p w14:paraId="3C118C79" w14:textId="5D9B0C0D" w:rsidR="000A7B59" w:rsidRPr="00842A7C" w:rsidRDefault="000A7B59" w:rsidP="000A7B59">
      <w:pPr>
        <w:spacing w:line="240" w:lineRule="auto"/>
        <w:rPr>
          <w:rFonts w:ascii="Times New Roman" w:hAnsi="Times New Roman" w:cs="Times New Roman"/>
          <w:sz w:val="24"/>
          <w:szCs w:val="24"/>
        </w:rPr>
      </w:pPr>
      <w:r w:rsidRPr="00842A7C">
        <w:rPr>
          <w:rFonts w:ascii="Times New Roman" w:hAnsi="Times New Roman" w:cs="Times New Roman"/>
          <w:sz w:val="24"/>
          <w:szCs w:val="24"/>
        </w:rPr>
        <w:t xml:space="preserve">For the in-person interviews, no sensitive information is being collected.  </w:t>
      </w:r>
      <w:r>
        <w:rPr>
          <w:rFonts w:ascii="Times New Roman" w:hAnsi="Times New Roman" w:cs="Times New Roman"/>
          <w:sz w:val="24"/>
          <w:szCs w:val="24"/>
        </w:rPr>
        <w:t xml:space="preserve">Although participants will provide contact information as part of the recruitment and scheduling process, </w:t>
      </w:r>
      <w:r w:rsidRPr="00842A7C">
        <w:rPr>
          <w:rFonts w:ascii="Times New Roman" w:hAnsi="Times New Roman" w:cs="Times New Roman"/>
          <w:sz w:val="24"/>
          <w:szCs w:val="24"/>
        </w:rPr>
        <w:t>this information will be used only for</w:t>
      </w:r>
      <w:r>
        <w:rPr>
          <w:rFonts w:ascii="Times New Roman" w:hAnsi="Times New Roman" w:cs="Times New Roman"/>
          <w:sz w:val="24"/>
          <w:szCs w:val="24"/>
        </w:rPr>
        <w:t xml:space="preserve"> those purposes only and</w:t>
      </w:r>
      <w:r w:rsidR="00514D23">
        <w:rPr>
          <w:rFonts w:ascii="Times New Roman" w:hAnsi="Times New Roman" w:cs="Times New Roman"/>
          <w:sz w:val="24"/>
          <w:szCs w:val="24"/>
        </w:rPr>
        <w:t xml:space="preserve"> not be kept as part of the dataset.  Al</w:t>
      </w:r>
      <w:r w:rsidRPr="00842A7C">
        <w:rPr>
          <w:rFonts w:ascii="Times New Roman" w:hAnsi="Times New Roman" w:cs="Times New Roman"/>
          <w:sz w:val="24"/>
          <w:szCs w:val="24"/>
        </w:rPr>
        <w:t>l interview</w:t>
      </w:r>
      <w:r>
        <w:rPr>
          <w:rFonts w:ascii="Times New Roman" w:hAnsi="Times New Roman" w:cs="Times New Roman"/>
          <w:sz w:val="24"/>
          <w:szCs w:val="24"/>
        </w:rPr>
        <w:t xml:space="preserve"> recordings, transcripts, and the interviewer f</w:t>
      </w:r>
      <w:r w:rsidR="00A226FE">
        <w:rPr>
          <w:rFonts w:ascii="Times New Roman" w:hAnsi="Times New Roman" w:cs="Times New Roman"/>
          <w:sz w:val="24"/>
          <w:szCs w:val="24"/>
        </w:rPr>
        <w:t>o</w:t>
      </w:r>
      <w:r>
        <w:rPr>
          <w:rFonts w:ascii="Times New Roman" w:hAnsi="Times New Roman" w:cs="Times New Roman"/>
          <w:sz w:val="24"/>
          <w:szCs w:val="24"/>
        </w:rPr>
        <w:t xml:space="preserve">rm will be kept separately from the contact information of the participants.  </w:t>
      </w:r>
      <w:r w:rsidRPr="00842A7C">
        <w:rPr>
          <w:rFonts w:ascii="Times New Roman" w:hAnsi="Times New Roman" w:cs="Times New Roman"/>
          <w:sz w:val="24"/>
          <w:szCs w:val="24"/>
        </w:rPr>
        <w:t>Reports</w:t>
      </w:r>
      <w:r>
        <w:rPr>
          <w:rFonts w:ascii="Times New Roman" w:hAnsi="Times New Roman" w:cs="Times New Roman"/>
          <w:sz w:val="24"/>
          <w:szCs w:val="24"/>
        </w:rPr>
        <w:t xml:space="preserve"> and articles </w:t>
      </w:r>
      <w:r w:rsidR="001B2238">
        <w:rPr>
          <w:rFonts w:ascii="Times New Roman" w:hAnsi="Times New Roman" w:cs="Times New Roman"/>
          <w:sz w:val="24"/>
          <w:szCs w:val="24"/>
        </w:rPr>
        <w:t xml:space="preserve">based on </w:t>
      </w:r>
      <w:r>
        <w:rPr>
          <w:rFonts w:ascii="Times New Roman" w:hAnsi="Times New Roman" w:cs="Times New Roman"/>
          <w:sz w:val="24"/>
          <w:szCs w:val="24"/>
        </w:rPr>
        <w:t xml:space="preserve">the data will focus on overarching themes rather than specific stories.  Articles may include quotes from individual participants to illustrate key themes; however, quotes will never be attributed to individuals by name or other IIF.  </w:t>
      </w:r>
      <w:r w:rsidRPr="00842A7C">
        <w:rPr>
          <w:rFonts w:ascii="Times New Roman" w:hAnsi="Times New Roman" w:cs="Times New Roman"/>
          <w:sz w:val="24"/>
          <w:szCs w:val="24"/>
        </w:rPr>
        <w:t>All team members will be asked to sign privacy agreements and trained on security requirements.  During data collection in the field, interviewers will maintain data collection materials in their possession or in secured storage at all times.  All documents associated with the study will be collected and stored in a password-protected electronic file on a secure network accessible only by the study team through restricted access settings.</w:t>
      </w:r>
      <w:r w:rsidR="00514D23">
        <w:rPr>
          <w:rFonts w:ascii="Times New Roman" w:hAnsi="Times New Roman" w:cs="Times New Roman"/>
          <w:sz w:val="24"/>
          <w:szCs w:val="24"/>
        </w:rPr>
        <w:t xml:space="preserve">  These data files will be kept indefinitely for data analysis and dissemination efforts, but do not contain any IIF.</w:t>
      </w:r>
    </w:p>
    <w:p w14:paraId="1D01F350" w14:textId="3572FFA5" w:rsidR="00954E22" w:rsidRDefault="000A7B59" w:rsidP="000A7B59">
      <w:pPr>
        <w:spacing w:line="240" w:lineRule="auto"/>
        <w:rPr>
          <w:rFonts w:ascii="Times New Roman" w:hAnsi="Times New Roman" w:cs="Times New Roman"/>
          <w:sz w:val="24"/>
          <w:szCs w:val="24"/>
        </w:rPr>
      </w:pPr>
      <w:r w:rsidRPr="00842A7C">
        <w:rPr>
          <w:rFonts w:ascii="Times New Roman" w:hAnsi="Times New Roman" w:cs="Times New Roman"/>
          <w:sz w:val="24"/>
          <w:szCs w:val="24"/>
        </w:rPr>
        <w:t xml:space="preserve">We anticipate no adverse impact of the proposed data collection on respondents’ privacy because </w:t>
      </w:r>
      <w:r w:rsidRPr="00842A7C">
        <w:rPr>
          <w:rFonts w:ascii="Times New Roman" w:hAnsi="Times New Roman" w:cs="Times New Roman"/>
          <w:i/>
          <w:sz w:val="24"/>
          <w:szCs w:val="24"/>
        </w:rPr>
        <w:t xml:space="preserve">no individually identifiable information will be collected </w:t>
      </w:r>
      <w:r w:rsidRPr="00842A7C">
        <w:rPr>
          <w:rFonts w:ascii="Times New Roman" w:hAnsi="Times New Roman" w:cs="Times New Roman"/>
          <w:sz w:val="24"/>
          <w:szCs w:val="24"/>
        </w:rPr>
        <w:t xml:space="preserve">as part of </w:t>
      </w:r>
      <w:r>
        <w:rPr>
          <w:rFonts w:ascii="Times New Roman" w:hAnsi="Times New Roman" w:cs="Times New Roman"/>
          <w:sz w:val="24"/>
          <w:szCs w:val="24"/>
        </w:rPr>
        <w:t>the dataset for this</w:t>
      </w:r>
      <w:r w:rsidRPr="00842A7C">
        <w:rPr>
          <w:rFonts w:ascii="Times New Roman" w:hAnsi="Times New Roman" w:cs="Times New Roman"/>
          <w:sz w:val="24"/>
          <w:szCs w:val="24"/>
        </w:rPr>
        <w:t xml:space="preserve"> information collection.  </w:t>
      </w:r>
      <w:r>
        <w:rPr>
          <w:rFonts w:ascii="Times New Roman" w:hAnsi="Times New Roman" w:cs="Times New Roman"/>
          <w:sz w:val="24"/>
          <w:szCs w:val="24"/>
        </w:rPr>
        <w:t xml:space="preserve">Should participants voluntarily disclose their names or the names of friends and family during the interview, this information will be omitted from the transcripts and stripped from the dataset. </w:t>
      </w:r>
      <w:r w:rsidR="00123EE4">
        <w:rPr>
          <w:rFonts w:ascii="Times New Roman" w:hAnsi="Times New Roman" w:cs="Times New Roman"/>
          <w:sz w:val="24"/>
          <w:szCs w:val="24"/>
        </w:rPr>
        <w:t xml:space="preserve">Participants will be informed that </w:t>
      </w:r>
      <w:r w:rsidR="001B2238">
        <w:rPr>
          <w:rFonts w:ascii="Times New Roman" w:hAnsi="Times New Roman" w:cs="Times New Roman"/>
          <w:sz w:val="24"/>
          <w:szCs w:val="24"/>
        </w:rPr>
        <w:t xml:space="preserve">participating in this </w:t>
      </w:r>
      <w:r w:rsidR="00954E22">
        <w:rPr>
          <w:rFonts w:ascii="Times New Roman" w:hAnsi="Times New Roman" w:cs="Times New Roman"/>
          <w:sz w:val="24"/>
          <w:szCs w:val="24"/>
        </w:rPr>
        <w:t>information collection is voluntary</w:t>
      </w:r>
      <w:r w:rsidR="007037DD">
        <w:rPr>
          <w:rFonts w:ascii="Times New Roman" w:hAnsi="Times New Roman" w:cs="Times New Roman"/>
          <w:sz w:val="24"/>
          <w:szCs w:val="24"/>
        </w:rPr>
        <w:t xml:space="preserve">, and that they have the right to </w:t>
      </w:r>
      <w:r w:rsidR="000F478E">
        <w:rPr>
          <w:rFonts w:ascii="Times New Roman" w:hAnsi="Times New Roman" w:cs="Times New Roman"/>
          <w:sz w:val="24"/>
          <w:szCs w:val="24"/>
        </w:rPr>
        <w:t>decline to participate or terminate the interview at any time.</w:t>
      </w:r>
    </w:p>
    <w:p w14:paraId="0E48A536" w14:textId="3A2C7FCD" w:rsidR="00123EE4" w:rsidRPr="00146E47" w:rsidRDefault="00123EE4" w:rsidP="00A607AC">
      <w:pPr>
        <w:autoSpaceDE w:val="0"/>
        <w:autoSpaceDN w:val="0"/>
        <w:adjustRightInd w:val="0"/>
        <w:spacing w:line="240" w:lineRule="auto"/>
        <w:rPr>
          <w:rFonts w:ascii="Times New Roman" w:hAnsi="Times New Roman" w:cs="Times New Roman"/>
          <w:b/>
          <w:bCs/>
          <w:iCs/>
          <w:sz w:val="24"/>
          <w:szCs w:val="24"/>
        </w:rPr>
      </w:pPr>
      <w:r>
        <w:rPr>
          <w:rFonts w:ascii="Times New Roman" w:hAnsi="Times New Roman" w:cs="Times New Roman"/>
          <w:bCs/>
          <w:iCs/>
          <w:sz w:val="24"/>
          <w:szCs w:val="24"/>
        </w:rPr>
        <w:t>Participants</w:t>
      </w:r>
      <w:r w:rsidRPr="00692E4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over the age of 18 </w:t>
      </w:r>
      <w:r w:rsidRPr="00692E4E">
        <w:rPr>
          <w:rFonts w:ascii="Times New Roman" w:hAnsi="Times New Roman" w:cs="Times New Roman"/>
          <w:bCs/>
          <w:iCs/>
          <w:sz w:val="24"/>
          <w:szCs w:val="24"/>
        </w:rPr>
        <w:t>will be</w:t>
      </w:r>
      <w:r>
        <w:rPr>
          <w:rFonts w:ascii="Times New Roman" w:hAnsi="Times New Roman" w:cs="Times New Roman"/>
          <w:bCs/>
          <w:iCs/>
          <w:sz w:val="24"/>
          <w:szCs w:val="24"/>
        </w:rPr>
        <w:t xml:space="preserve"> given a consent form (</w:t>
      </w:r>
      <w:r w:rsidR="00533CEB">
        <w:rPr>
          <w:rFonts w:ascii="Times New Roman" w:hAnsi="Times New Roman" w:cs="Times New Roman"/>
          <w:b/>
          <w:bCs/>
          <w:iCs/>
          <w:sz w:val="24"/>
          <w:szCs w:val="24"/>
        </w:rPr>
        <w:t xml:space="preserve">Attachment </w:t>
      </w:r>
      <w:r w:rsidR="00E7174E">
        <w:rPr>
          <w:rFonts w:ascii="Times New Roman" w:hAnsi="Times New Roman" w:cs="Times New Roman"/>
          <w:b/>
          <w:bCs/>
          <w:iCs/>
          <w:sz w:val="24"/>
          <w:szCs w:val="24"/>
        </w:rPr>
        <w:t>4a</w:t>
      </w:r>
      <w:r w:rsidR="00146E47" w:rsidRPr="00146E47">
        <w:rPr>
          <w:rFonts w:ascii="Times New Roman" w:hAnsi="Times New Roman" w:cs="Times New Roman"/>
          <w:b/>
          <w:bCs/>
          <w:iCs/>
          <w:sz w:val="24"/>
          <w:szCs w:val="24"/>
        </w:rPr>
        <w:t>: Consent Form (Age 18+</w:t>
      </w:r>
      <w:r w:rsidR="00166C4E">
        <w:rPr>
          <w:rFonts w:ascii="Times New Roman" w:hAnsi="Times New Roman" w:cs="Times New Roman"/>
          <w:b/>
          <w:bCs/>
          <w:iCs/>
          <w:sz w:val="24"/>
          <w:szCs w:val="24"/>
        </w:rPr>
        <w:t>))</w:t>
      </w:r>
      <w:r w:rsidR="00146E47">
        <w:rPr>
          <w:rFonts w:ascii="Times New Roman" w:hAnsi="Times New Roman" w:cs="Times New Roman"/>
          <w:b/>
          <w:bCs/>
          <w:iCs/>
          <w:sz w:val="24"/>
          <w:szCs w:val="24"/>
        </w:rPr>
        <w:t xml:space="preserve"> </w:t>
      </w:r>
      <w:r>
        <w:rPr>
          <w:rFonts w:ascii="Times New Roman" w:hAnsi="Times New Roman" w:cs="Times New Roman"/>
          <w:bCs/>
          <w:iCs/>
          <w:sz w:val="24"/>
          <w:szCs w:val="24"/>
        </w:rPr>
        <w:t>at the beginning of the in-depth interviews that will be read to the participants by the interviewer.  The form has been written at a 7</w:t>
      </w:r>
      <w:r w:rsidRPr="00AD7CAD">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grade reading level in order that all our participants are able to read and comprehend the document (i.e., a Flesch-Kincaid reading level score of 7.0).  The consent form </w:t>
      </w:r>
      <w:r w:rsidR="000F478E" w:rsidRPr="000F478E">
        <w:rPr>
          <w:rFonts w:ascii="Times New Roman" w:hAnsi="Times New Roman" w:cs="Times New Roman"/>
          <w:bCs/>
          <w:iCs/>
          <w:sz w:val="24"/>
          <w:szCs w:val="24"/>
        </w:rPr>
        <w:t>describes the purpose of the study, specifies specific procedures that will be conducted, describes protections for the respondent’s</w:t>
      </w:r>
      <w:r w:rsidR="000F478E">
        <w:rPr>
          <w:rFonts w:ascii="Times New Roman" w:hAnsi="Times New Roman" w:cs="Times New Roman"/>
          <w:bCs/>
          <w:iCs/>
          <w:sz w:val="24"/>
          <w:szCs w:val="24"/>
        </w:rPr>
        <w:t xml:space="preserve"> privacy </w:t>
      </w:r>
      <w:r w:rsidR="00771E2A">
        <w:rPr>
          <w:rFonts w:ascii="Times New Roman" w:hAnsi="Times New Roman" w:cs="Times New Roman"/>
          <w:bCs/>
          <w:iCs/>
          <w:sz w:val="24"/>
          <w:szCs w:val="24"/>
        </w:rPr>
        <w:t>and security</w:t>
      </w:r>
      <w:r w:rsidR="000F478E">
        <w:rPr>
          <w:rFonts w:ascii="Times New Roman" w:hAnsi="Times New Roman" w:cs="Times New Roman"/>
          <w:bCs/>
          <w:iCs/>
          <w:sz w:val="24"/>
          <w:szCs w:val="24"/>
        </w:rPr>
        <w:t>, and reminds participants that their participation is completely voluntary.</w:t>
      </w:r>
    </w:p>
    <w:p w14:paraId="74C1C4D6" w14:textId="224ABD45" w:rsidR="00123EE4" w:rsidRDefault="00123EE4" w:rsidP="00A607AC">
      <w:pPr>
        <w:autoSpaceDE w:val="0"/>
        <w:autoSpaceDN w:val="0"/>
        <w:adjustRightInd w:val="0"/>
        <w:spacing w:line="240" w:lineRule="auto"/>
        <w:rPr>
          <w:rFonts w:ascii="Times New Roman" w:hAnsi="Times New Roman" w:cs="Times New Roman"/>
          <w:b/>
          <w:bCs/>
          <w:iCs/>
          <w:sz w:val="24"/>
          <w:szCs w:val="24"/>
        </w:rPr>
      </w:pPr>
      <w:r>
        <w:rPr>
          <w:rFonts w:ascii="Times New Roman" w:hAnsi="Times New Roman" w:cs="Times New Roman"/>
          <w:bCs/>
          <w:iCs/>
          <w:sz w:val="24"/>
          <w:szCs w:val="24"/>
        </w:rPr>
        <w:t>As stated within CDC guidelines on writing assent forms, most adolescents over the age of 12 are considered capable of comprehending the contents of a standard consent form (CDC, 2015), and thus a</w:t>
      </w:r>
      <w:r w:rsidRPr="00692E4E">
        <w:rPr>
          <w:rFonts w:ascii="Times New Roman" w:hAnsi="Times New Roman" w:cs="Times New Roman"/>
          <w:bCs/>
          <w:iCs/>
          <w:sz w:val="24"/>
          <w:szCs w:val="24"/>
        </w:rPr>
        <w:t xml:space="preserve"> process </w:t>
      </w:r>
      <w:r>
        <w:rPr>
          <w:rFonts w:ascii="Times New Roman" w:hAnsi="Times New Roman" w:cs="Times New Roman"/>
          <w:bCs/>
          <w:iCs/>
          <w:sz w:val="24"/>
          <w:szCs w:val="24"/>
        </w:rPr>
        <w:t xml:space="preserve">identical to the </w:t>
      </w:r>
      <w:r w:rsidRPr="00692E4E">
        <w:rPr>
          <w:rFonts w:ascii="Times New Roman" w:hAnsi="Times New Roman" w:cs="Times New Roman"/>
          <w:bCs/>
          <w:iCs/>
          <w:sz w:val="24"/>
          <w:szCs w:val="24"/>
        </w:rPr>
        <w:t>consent process will be conducted with particip</w:t>
      </w:r>
      <w:r>
        <w:rPr>
          <w:rFonts w:ascii="Times New Roman" w:hAnsi="Times New Roman" w:cs="Times New Roman"/>
          <w:bCs/>
          <w:iCs/>
          <w:sz w:val="24"/>
          <w:szCs w:val="24"/>
        </w:rPr>
        <w:t>ants between ages 15-17</w:t>
      </w:r>
      <w:r w:rsidRPr="00692E4E">
        <w:rPr>
          <w:rFonts w:ascii="Times New Roman" w:hAnsi="Times New Roman" w:cs="Times New Roman"/>
          <w:bCs/>
          <w:iCs/>
          <w:sz w:val="24"/>
          <w:szCs w:val="24"/>
        </w:rPr>
        <w:t xml:space="preserve"> using </w:t>
      </w:r>
      <w:r>
        <w:rPr>
          <w:rFonts w:ascii="Times New Roman" w:hAnsi="Times New Roman" w:cs="Times New Roman"/>
          <w:bCs/>
          <w:iCs/>
          <w:sz w:val="24"/>
          <w:szCs w:val="24"/>
        </w:rPr>
        <w:t>an</w:t>
      </w:r>
      <w:r w:rsidRPr="00692E4E">
        <w:rPr>
          <w:rFonts w:ascii="Times New Roman" w:hAnsi="Times New Roman" w:cs="Times New Roman"/>
          <w:bCs/>
          <w:iCs/>
          <w:sz w:val="24"/>
          <w:szCs w:val="24"/>
        </w:rPr>
        <w:t xml:space="preserve"> assent form </w:t>
      </w:r>
      <w:r>
        <w:rPr>
          <w:rFonts w:ascii="Times New Roman" w:hAnsi="Times New Roman" w:cs="Times New Roman"/>
          <w:bCs/>
          <w:iCs/>
          <w:sz w:val="24"/>
          <w:szCs w:val="24"/>
        </w:rPr>
        <w:t>that largely resembles the consent documents (</w:t>
      </w:r>
      <w:r w:rsidR="00E7174E">
        <w:rPr>
          <w:rFonts w:ascii="Times New Roman" w:hAnsi="Times New Roman" w:cs="Times New Roman"/>
          <w:b/>
          <w:bCs/>
          <w:iCs/>
          <w:sz w:val="24"/>
          <w:szCs w:val="24"/>
        </w:rPr>
        <w:t>Attachment 4b</w:t>
      </w:r>
      <w:r w:rsidR="00146E47" w:rsidRPr="00146E47">
        <w:rPr>
          <w:rFonts w:ascii="Times New Roman" w:hAnsi="Times New Roman" w:cs="Times New Roman"/>
          <w:b/>
          <w:bCs/>
          <w:iCs/>
          <w:sz w:val="24"/>
          <w:szCs w:val="24"/>
        </w:rPr>
        <w:t>: Assent Form (Age 15-17</w:t>
      </w:r>
      <w:r w:rsidR="00166C4E">
        <w:rPr>
          <w:rFonts w:ascii="Times New Roman" w:hAnsi="Times New Roman" w:cs="Times New Roman"/>
          <w:b/>
          <w:bCs/>
          <w:iCs/>
          <w:sz w:val="24"/>
          <w:szCs w:val="24"/>
        </w:rPr>
        <w:t>)</w:t>
      </w:r>
      <w:r w:rsidR="00146E47" w:rsidRPr="00146E47">
        <w:rPr>
          <w:rFonts w:ascii="Times New Roman" w:hAnsi="Times New Roman" w:cs="Times New Roman"/>
          <w:b/>
          <w:bCs/>
          <w:iCs/>
          <w:sz w:val="24"/>
          <w:szCs w:val="24"/>
        </w:rPr>
        <w:t>)</w:t>
      </w:r>
      <w:r w:rsidR="00146E47" w:rsidRPr="00146E47">
        <w:rPr>
          <w:rFonts w:ascii="Times New Roman" w:hAnsi="Times New Roman" w:cs="Times New Roman"/>
          <w:bCs/>
          <w:iCs/>
          <w:sz w:val="24"/>
          <w:szCs w:val="24"/>
        </w:rPr>
        <w:t>.</w:t>
      </w:r>
      <w:r>
        <w:rPr>
          <w:rFonts w:ascii="Times New Roman" w:hAnsi="Times New Roman" w:cs="Times New Roman"/>
          <w:bCs/>
          <w:iCs/>
          <w:sz w:val="24"/>
          <w:szCs w:val="24"/>
        </w:rPr>
        <w:t xml:space="preserve">    </w:t>
      </w:r>
    </w:p>
    <w:p w14:paraId="40A753BA" w14:textId="4D5DFB2A" w:rsidR="00123EE4" w:rsidRPr="00123EE4" w:rsidRDefault="00123EE4" w:rsidP="00A607AC">
      <w:pPr>
        <w:spacing w:line="240" w:lineRule="auto"/>
        <w:rPr>
          <w:rFonts w:ascii="Times New Roman" w:hAnsi="Times New Roman" w:cs="Times New Roman"/>
          <w:sz w:val="24"/>
          <w:szCs w:val="24"/>
          <w:u w:val="single"/>
        </w:rPr>
      </w:pPr>
      <w:r>
        <w:rPr>
          <w:rFonts w:ascii="Times New Roman" w:hAnsi="Times New Roman" w:cs="Times New Roman"/>
          <w:bCs/>
          <w:iCs/>
          <w:sz w:val="24"/>
          <w:szCs w:val="24"/>
        </w:rPr>
        <w:t xml:space="preserve">No sensitive or individually identifiable information </w:t>
      </w:r>
      <w:r w:rsidR="00DB2BC5">
        <w:rPr>
          <w:rFonts w:ascii="Times New Roman" w:hAnsi="Times New Roman" w:cs="Times New Roman"/>
          <w:bCs/>
          <w:iCs/>
          <w:sz w:val="24"/>
          <w:szCs w:val="24"/>
        </w:rPr>
        <w:t>will be</w:t>
      </w:r>
      <w:r>
        <w:rPr>
          <w:rFonts w:ascii="Times New Roman" w:hAnsi="Times New Roman" w:cs="Times New Roman"/>
          <w:bCs/>
          <w:iCs/>
          <w:sz w:val="24"/>
          <w:szCs w:val="24"/>
        </w:rPr>
        <w:t xml:space="preserve"> collected </w:t>
      </w:r>
      <w:r w:rsidR="00BB1234">
        <w:rPr>
          <w:rFonts w:ascii="Times New Roman" w:hAnsi="Times New Roman" w:cs="Times New Roman"/>
          <w:bCs/>
          <w:iCs/>
          <w:sz w:val="24"/>
          <w:szCs w:val="24"/>
        </w:rPr>
        <w:t xml:space="preserve">by CDC investigators or ICF contractors during </w:t>
      </w:r>
      <w:r>
        <w:rPr>
          <w:rFonts w:ascii="Times New Roman" w:hAnsi="Times New Roman" w:cs="Times New Roman"/>
          <w:bCs/>
          <w:iCs/>
          <w:sz w:val="24"/>
          <w:szCs w:val="24"/>
        </w:rPr>
        <w:t xml:space="preserve">the in-depth interviews.  All notes and/ or recordings will be labeled with a unique numeric ID assigned to each participant and never include participant names or other </w:t>
      </w:r>
      <w:r w:rsidR="00BB1234">
        <w:rPr>
          <w:rFonts w:ascii="Times New Roman" w:hAnsi="Times New Roman" w:cs="Times New Roman"/>
          <w:bCs/>
          <w:iCs/>
          <w:sz w:val="24"/>
          <w:szCs w:val="24"/>
        </w:rPr>
        <w:t>IIF</w:t>
      </w:r>
      <w:r>
        <w:rPr>
          <w:rFonts w:ascii="Times New Roman" w:hAnsi="Times New Roman" w:cs="Times New Roman"/>
          <w:bCs/>
          <w:iCs/>
          <w:sz w:val="24"/>
          <w:szCs w:val="24"/>
        </w:rPr>
        <w:t>.</w:t>
      </w:r>
      <w:r w:rsidRPr="00123EE4">
        <w:rPr>
          <w:rFonts w:ascii="Times New Roman" w:hAnsi="Times New Roman" w:cs="Times New Roman"/>
          <w:bCs/>
          <w:iCs/>
          <w:sz w:val="24"/>
          <w:szCs w:val="24"/>
        </w:rPr>
        <w:t xml:space="preserve">  Forms or paperwork associated with participant data (i.e., consent forms, interviewer notes, </w:t>
      </w:r>
      <w:proofErr w:type="gramStart"/>
      <w:r w:rsidRPr="00123EE4">
        <w:rPr>
          <w:rFonts w:ascii="Times New Roman" w:hAnsi="Times New Roman" w:cs="Times New Roman"/>
          <w:bCs/>
          <w:iCs/>
          <w:sz w:val="24"/>
          <w:szCs w:val="24"/>
        </w:rPr>
        <w:t>audio</w:t>
      </w:r>
      <w:proofErr w:type="gramEnd"/>
      <w:r w:rsidRPr="00123EE4">
        <w:rPr>
          <w:rFonts w:ascii="Times New Roman" w:hAnsi="Times New Roman" w:cs="Times New Roman"/>
          <w:bCs/>
          <w:iCs/>
          <w:sz w:val="24"/>
          <w:szCs w:val="24"/>
        </w:rPr>
        <w:t xml:space="preserve"> recordings) will be marked with </w:t>
      </w:r>
      <w:r w:rsidR="00DB2BC5">
        <w:rPr>
          <w:rFonts w:ascii="Times New Roman" w:hAnsi="Times New Roman" w:cs="Times New Roman"/>
          <w:bCs/>
          <w:iCs/>
          <w:sz w:val="24"/>
          <w:szCs w:val="24"/>
        </w:rPr>
        <w:t>the unique ID</w:t>
      </w:r>
      <w:r w:rsidRPr="00123EE4">
        <w:rPr>
          <w:rFonts w:ascii="Times New Roman" w:hAnsi="Times New Roman" w:cs="Times New Roman"/>
          <w:bCs/>
          <w:iCs/>
          <w:sz w:val="24"/>
          <w:szCs w:val="24"/>
        </w:rPr>
        <w:t xml:space="preserve"> number and stored in a locked file cabinet accessible only to study personnel.  </w:t>
      </w:r>
      <w:r w:rsidR="00DB2BC5">
        <w:rPr>
          <w:rFonts w:ascii="Times New Roman" w:hAnsi="Times New Roman" w:cs="Times New Roman"/>
          <w:bCs/>
          <w:iCs/>
          <w:sz w:val="24"/>
          <w:szCs w:val="24"/>
        </w:rPr>
        <w:t xml:space="preserve">During data collection in the field, interviewers will maintain data collection materials in their possession or in a secured storage container at all times, until they can be moved to a locked file cabinet on premises at the CDC.  All documents associated with the study will be collected and stored in a password-protected electronic file on a secure network accessible only to study personnel.  Responses and data reports will focus on aggregate thematic trends and any illustrative quotes used within data dissemination will be labeled with a pseudonym, never participants names.  </w:t>
      </w:r>
    </w:p>
    <w:p w14:paraId="3B589C50" w14:textId="256DBD06" w:rsidR="006856A9" w:rsidRPr="00FC0B52" w:rsidRDefault="00FC0B52" w:rsidP="00A607AC">
      <w:pPr>
        <w:spacing w:line="240" w:lineRule="auto"/>
        <w:rPr>
          <w:rFonts w:ascii="Times New Roman" w:hAnsi="Times New Roman" w:cs="Times New Roman"/>
          <w:b/>
          <w:sz w:val="24"/>
          <w:szCs w:val="24"/>
        </w:rPr>
      </w:pPr>
      <w:r w:rsidRPr="00FC0B52">
        <w:rPr>
          <w:rFonts w:ascii="Times New Roman" w:hAnsi="Times New Roman" w:cs="Times New Roman"/>
          <w:b/>
          <w:sz w:val="24"/>
          <w:szCs w:val="24"/>
        </w:rPr>
        <w:t>A.</w:t>
      </w:r>
      <w:r>
        <w:rPr>
          <w:rFonts w:ascii="Times New Roman" w:hAnsi="Times New Roman" w:cs="Times New Roman"/>
          <w:b/>
          <w:sz w:val="24"/>
          <w:szCs w:val="24"/>
        </w:rPr>
        <w:t>11</w:t>
      </w:r>
      <w:r w:rsidR="006856A9" w:rsidRPr="00FC0B52">
        <w:rPr>
          <w:rFonts w:ascii="Times New Roman" w:hAnsi="Times New Roman" w:cs="Times New Roman"/>
          <w:b/>
          <w:sz w:val="24"/>
          <w:szCs w:val="24"/>
        </w:rPr>
        <w:tab/>
      </w:r>
      <w:r w:rsidR="00D24C6D" w:rsidRPr="00D24C6D">
        <w:rPr>
          <w:rFonts w:ascii="Times New Roman" w:hAnsi="Times New Roman" w:cs="Times New Roman"/>
          <w:b/>
          <w:sz w:val="24"/>
          <w:szCs w:val="24"/>
        </w:rPr>
        <w:t>Institutional Review Board (IRB) and Justi</w:t>
      </w:r>
      <w:r w:rsidR="00D24C6D">
        <w:rPr>
          <w:rFonts w:ascii="Times New Roman" w:hAnsi="Times New Roman" w:cs="Times New Roman"/>
          <w:b/>
          <w:sz w:val="24"/>
          <w:szCs w:val="24"/>
        </w:rPr>
        <w:t>fi</w:t>
      </w:r>
      <w:r w:rsidR="00D24C6D" w:rsidRPr="00D24C6D">
        <w:rPr>
          <w:rFonts w:ascii="Times New Roman" w:hAnsi="Times New Roman" w:cs="Times New Roman"/>
          <w:b/>
          <w:sz w:val="24"/>
          <w:szCs w:val="24"/>
        </w:rPr>
        <w:t>cation for Sensitive Questions</w:t>
      </w:r>
    </w:p>
    <w:p w14:paraId="57AC8F7A" w14:textId="528F151C" w:rsidR="00D24C6D" w:rsidRDefault="00D24C6D" w:rsidP="00A607AC">
      <w:pPr>
        <w:spacing w:line="240" w:lineRule="auto"/>
        <w:rPr>
          <w:rFonts w:ascii="Times New Roman" w:hAnsi="Times New Roman" w:cs="Times New Roman"/>
          <w:sz w:val="24"/>
          <w:szCs w:val="24"/>
        </w:rPr>
      </w:pPr>
      <w:r w:rsidRPr="00D24C6D">
        <w:rPr>
          <w:rFonts w:ascii="Times New Roman" w:hAnsi="Times New Roman" w:cs="Times New Roman"/>
          <w:sz w:val="24"/>
          <w:szCs w:val="24"/>
        </w:rPr>
        <w:t>IRB Approval</w:t>
      </w:r>
    </w:p>
    <w:p w14:paraId="5629AE22" w14:textId="42D53650" w:rsidR="00D24C6D" w:rsidRDefault="00D24C6D" w:rsidP="00A607AC">
      <w:pPr>
        <w:spacing w:line="240" w:lineRule="auto"/>
        <w:rPr>
          <w:rFonts w:ascii="Times New Roman" w:hAnsi="Times New Roman" w:cs="Times New Roman"/>
          <w:sz w:val="24"/>
          <w:szCs w:val="24"/>
        </w:rPr>
      </w:pPr>
      <w:r w:rsidRPr="00D24C6D">
        <w:rPr>
          <w:rFonts w:ascii="Times New Roman" w:hAnsi="Times New Roman" w:cs="Times New Roman"/>
          <w:sz w:val="24"/>
          <w:szCs w:val="24"/>
        </w:rPr>
        <w:t xml:space="preserve">This study has been reviewed and approved by the </w:t>
      </w:r>
      <w:r>
        <w:rPr>
          <w:rFonts w:ascii="Times New Roman" w:hAnsi="Times New Roman" w:cs="Times New Roman"/>
          <w:sz w:val="24"/>
          <w:szCs w:val="24"/>
        </w:rPr>
        <w:t>CDC and the ICF</w:t>
      </w:r>
      <w:r w:rsidRPr="00D24C6D">
        <w:rPr>
          <w:rFonts w:ascii="Times New Roman" w:hAnsi="Times New Roman" w:cs="Times New Roman"/>
          <w:sz w:val="24"/>
          <w:szCs w:val="24"/>
        </w:rPr>
        <w:t xml:space="preserve"> IRB</w:t>
      </w:r>
      <w:r>
        <w:rPr>
          <w:rFonts w:ascii="Times New Roman" w:hAnsi="Times New Roman" w:cs="Times New Roman"/>
          <w:sz w:val="24"/>
          <w:szCs w:val="24"/>
        </w:rPr>
        <w:t>s</w:t>
      </w:r>
      <w:r w:rsidRPr="00D24C6D">
        <w:rPr>
          <w:rFonts w:ascii="Times New Roman" w:hAnsi="Times New Roman" w:cs="Times New Roman"/>
          <w:sz w:val="24"/>
          <w:szCs w:val="24"/>
        </w:rPr>
        <w:t xml:space="preserve"> (</w:t>
      </w:r>
      <w:r w:rsidRPr="00D24C6D">
        <w:rPr>
          <w:rFonts w:ascii="Times New Roman" w:hAnsi="Times New Roman" w:cs="Times New Roman"/>
          <w:b/>
          <w:sz w:val="24"/>
          <w:szCs w:val="24"/>
        </w:rPr>
        <w:t>Attachment 10</w:t>
      </w:r>
      <w:r w:rsidRPr="00D24C6D">
        <w:rPr>
          <w:rFonts w:ascii="Times New Roman" w:hAnsi="Times New Roman" w:cs="Times New Roman"/>
          <w:sz w:val="24"/>
          <w:szCs w:val="24"/>
        </w:rPr>
        <w:t>)</w:t>
      </w:r>
      <w:r w:rsidR="001B2238">
        <w:rPr>
          <w:rFonts w:ascii="Times New Roman" w:hAnsi="Times New Roman" w:cs="Times New Roman"/>
          <w:sz w:val="24"/>
          <w:szCs w:val="24"/>
        </w:rPr>
        <w:t xml:space="preserve"> which granted a waiver of parental permission for youth ages 15-17</w:t>
      </w:r>
      <w:r w:rsidRPr="00D24C6D">
        <w:rPr>
          <w:rFonts w:ascii="Times New Roman" w:hAnsi="Times New Roman" w:cs="Times New Roman"/>
          <w:sz w:val="24"/>
          <w:szCs w:val="24"/>
        </w:rPr>
        <w:t>.</w:t>
      </w:r>
      <w:r w:rsidR="001B2238">
        <w:rPr>
          <w:rFonts w:ascii="Times New Roman" w:hAnsi="Times New Roman" w:cs="Times New Roman"/>
          <w:sz w:val="24"/>
          <w:szCs w:val="24"/>
        </w:rPr>
        <w:t xml:space="preserve"> </w:t>
      </w:r>
    </w:p>
    <w:p w14:paraId="32728E1D" w14:textId="11AE30CE" w:rsidR="003E66EC" w:rsidRDefault="003E66EC" w:rsidP="00A607AC">
      <w:pPr>
        <w:spacing w:line="240" w:lineRule="auto"/>
        <w:rPr>
          <w:rFonts w:ascii="Times New Roman" w:hAnsi="Times New Roman" w:cs="Times New Roman"/>
          <w:sz w:val="24"/>
          <w:szCs w:val="24"/>
        </w:rPr>
      </w:pPr>
      <w:r w:rsidRPr="003E66EC">
        <w:rPr>
          <w:rFonts w:ascii="Times New Roman" w:hAnsi="Times New Roman" w:cs="Times New Roman"/>
          <w:sz w:val="24"/>
          <w:szCs w:val="24"/>
        </w:rPr>
        <w:t>Sensitive Questions</w:t>
      </w:r>
    </w:p>
    <w:p w14:paraId="4497CB91" w14:textId="455DFD30" w:rsidR="009833FE" w:rsidRPr="005C5281" w:rsidRDefault="009833FE" w:rsidP="00A607AC">
      <w:pPr>
        <w:spacing w:line="240" w:lineRule="auto"/>
        <w:rPr>
          <w:rFonts w:ascii="Times New Roman" w:hAnsi="Times New Roman" w:cs="Times New Roman"/>
          <w:sz w:val="24"/>
          <w:szCs w:val="24"/>
        </w:rPr>
      </w:pPr>
      <w:r w:rsidRPr="009833FE">
        <w:rPr>
          <w:rFonts w:ascii="Times New Roman" w:hAnsi="Times New Roman" w:cs="Times New Roman"/>
          <w:sz w:val="24"/>
          <w:szCs w:val="24"/>
        </w:rPr>
        <w:t xml:space="preserve">The study entails </w:t>
      </w:r>
      <w:r>
        <w:rPr>
          <w:rFonts w:ascii="Times New Roman" w:hAnsi="Times New Roman" w:cs="Times New Roman"/>
          <w:sz w:val="24"/>
          <w:szCs w:val="24"/>
        </w:rPr>
        <w:t xml:space="preserve">a few </w:t>
      </w:r>
      <w:r w:rsidRPr="009833FE">
        <w:rPr>
          <w:rFonts w:ascii="Times New Roman" w:hAnsi="Times New Roman" w:cs="Times New Roman"/>
          <w:sz w:val="24"/>
          <w:szCs w:val="24"/>
        </w:rPr>
        <w:t xml:space="preserve">questions </w:t>
      </w:r>
      <w:r w:rsidR="001B2238">
        <w:rPr>
          <w:rFonts w:ascii="Times New Roman" w:hAnsi="Times New Roman" w:cs="Times New Roman"/>
          <w:sz w:val="24"/>
          <w:szCs w:val="24"/>
        </w:rPr>
        <w:t xml:space="preserve">about gender identity </w:t>
      </w:r>
      <w:r>
        <w:rPr>
          <w:rFonts w:ascii="Times New Roman" w:hAnsi="Times New Roman" w:cs="Times New Roman"/>
          <w:sz w:val="24"/>
          <w:szCs w:val="24"/>
        </w:rPr>
        <w:t>which may be deemed sensitive</w:t>
      </w:r>
      <w:r w:rsidR="00BB1234">
        <w:rPr>
          <w:rFonts w:ascii="Times New Roman" w:hAnsi="Times New Roman" w:cs="Times New Roman"/>
          <w:sz w:val="24"/>
          <w:szCs w:val="24"/>
        </w:rPr>
        <w:t>.</w:t>
      </w:r>
      <w:r>
        <w:rPr>
          <w:rFonts w:ascii="Times New Roman" w:hAnsi="Times New Roman" w:cs="Times New Roman"/>
          <w:sz w:val="24"/>
          <w:szCs w:val="24"/>
        </w:rPr>
        <w:t xml:space="preserve">  These questions are necessary to ask as they directly address the overarching research questions of the study, and will allow CDC DASH to better meet the needs of transgender youth in research and programmatic efforts.  </w:t>
      </w:r>
      <w:r w:rsidR="005C5281">
        <w:rPr>
          <w:rFonts w:ascii="Times New Roman" w:hAnsi="Times New Roman" w:cs="Times New Roman"/>
          <w:sz w:val="24"/>
          <w:szCs w:val="24"/>
        </w:rPr>
        <w:t xml:space="preserve">This study does </w:t>
      </w:r>
      <w:r w:rsidR="005C5281">
        <w:rPr>
          <w:rFonts w:ascii="Times New Roman" w:hAnsi="Times New Roman" w:cs="Times New Roman"/>
          <w:i/>
          <w:sz w:val="24"/>
          <w:szCs w:val="24"/>
        </w:rPr>
        <w:t xml:space="preserve">not </w:t>
      </w:r>
      <w:r w:rsidR="005C5281">
        <w:rPr>
          <w:rFonts w:ascii="Times New Roman" w:hAnsi="Times New Roman" w:cs="Times New Roman"/>
          <w:sz w:val="24"/>
          <w:szCs w:val="24"/>
        </w:rPr>
        <w:t>ask any specific questions about sexual behaviors.</w:t>
      </w:r>
    </w:p>
    <w:p w14:paraId="28FA2D15" w14:textId="39538D85" w:rsidR="009833FE" w:rsidRPr="00146E47" w:rsidRDefault="009833FE" w:rsidP="00A607AC">
      <w:pPr>
        <w:spacing w:line="240" w:lineRule="auto"/>
        <w:rPr>
          <w:rFonts w:ascii="Times New Roman" w:hAnsi="Times New Roman" w:cs="Times New Roman"/>
          <w:b/>
          <w:bCs/>
          <w:iCs/>
          <w:sz w:val="24"/>
          <w:szCs w:val="24"/>
        </w:rPr>
      </w:pPr>
      <w:r w:rsidRPr="009833FE">
        <w:rPr>
          <w:rFonts w:ascii="Times New Roman" w:hAnsi="Times New Roman" w:cs="Times New Roman"/>
          <w:sz w:val="24"/>
          <w:szCs w:val="24"/>
        </w:rPr>
        <w:t xml:space="preserve">There is a minimal risk that some questions may make respondent feel uncomfortable. The consent includes a statement about this risk and informs participants that they may choose not to answer a particular question if they wish and/or end the study at any time. </w:t>
      </w:r>
      <w:r>
        <w:rPr>
          <w:rFonts w:ascii="Times New Roman" w:hAnsi="Times New Roman" w:cs="Times New Roman"/>
          <w:sz w:val="24"/>
          <w:szCs w:val="24"/>
        </w:rPr>
        <w:t>We have compiled a list of transgender social services and resources in the Atlanta Metro area (</w:t>
      </w:r>
      <w:r w:rsidR="00533CEB">
        <w:rPr>
          <w:rFonts w:ascii="Times New Roman" w:hAnsi="Times New Roman" w:cs="Times New Roman"/>
          <w:b/>
          <w:bCs/>
          <w:iCs/>
          <w:sz w:val="24"/>
          <w:szCs w:val="24"/>
        </w:rPr>
        <w:t xml:space="preserve">Attachment </w:t>
      </w:r>
      <w:r w:rsidR="00E7174E">
        <w:rPr>
          <w:rFonts w:ascii="Times New Roman" w:hAnsi="Times New Roman" w:cs="Times New Roman"/>
          <w:b/>
          <w:bCs/>
          <w:iCs/>
          <w:sz w:val="24"/>
          <w:szCs w:val="24"/>
        </w:rPr>
        <w:t>9</w:t>
      </w:r>
      <w:r w:rsidR="00146E47" w:rsidRPr="00146E47">
        <w:rPr>
          <w:rFonts w:ascii="Times New Roman" w:hAnsi="Times New Roman" w:cs="Times New Roman"/>
          <w:b/>
          <w:bCs/>
          <w:iCs/>
          <w:sz w:val="24"/>
          <w:szCs w:val="24"/>
        </w:rPr>
        <w:t>: Atlanta Metro Resources</w:t>
      </w:r>
      <w:r w:rsidR="00146E47" w:rsidRPr="00146E47">
        <w:rPr>
          <w:rFonts w:ascii="Times New Roman" w:hAnsi="Times New Roman" w:cs="Times New Roman"/>
          <w:bCs/>
          <w:iCs/>
          <w:sz w:val="24"/>
          <w:szCs w:val="24"/>
        </w:rPr>
        <w:t>)</w:t>
      </w:r>
      <w:r w:rsidR="00146E47">
        <w:rPr>
          <w:rFonts w:ascii="Times New Roman" w:hAnsi="Times New Roman" w:cs="Times New Roman"/>
          <w:b/>
          <w:bCs/>
          <w:iCs/>
          <w:sz w:val="24"/>
          <w:szCs w:val="24"/>
        </w:rPr>
        <w:t xml:space="preserve"> </w:t>
      </w:r>
      <w:r>
        <w:rPr>
          <w:rFonts w:ascii="Times New Roman" w:hAnsi="Times New Roman" w:cs="Times New Roman"/>
          <w:sz w:val="24"/>
          <w:szCs w:val="24"/>
        </w:rPr>
        <w:t xml:space="preserve">should participants need additional care after the interview process.  </w:t>
      </w:r>
      <w:r w:rsidRPr="009833FE">
        <w:rPr>
          <w:rFonts w:ascii="Times New Roman" w:hAnsi="Times New Roman" w:cs="Times New Roman"/>
          <w:sz w:val="24"/>
          <w:szCs w:val="24"/>
        </w:rPr>
        <w:t xml:space="preserve"> </w:t>
      </w:r>
    </w:p>
    <w:p w14:paraId="0861C47E" w14:textId="20A05805"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FC0B52">
        <w:rPr>
          <w:rFonts w:ascii="Times New Roman" w:hAnsi="Times New Roman" w:cs="Times New Roman"/>
          <w:b/>
          <w:sz w:val="24"/>
          <w:szCs w:val="24"/>
        </w:rPr>
        <w:t>.</w:t>
      </w:r>
      <w:r w:rsidRPr="007C4AC4">
        <w:rPr>
          <w:rFonts w:ascii="Times New Roman" w:hAnsi="Times New Roman" w:cs="Times New Roman"/>
          <w:b/>
          <w:sz w:val="24"/>
          <w:szCs w:val="24"/>
        </w:rPr>
        <w:t>12</w:t>
      </w:r>
      <w:r w:rsidRPr="007C4AC4">
        <w:rPr>
          <w:rFonts w:ascii="Times New Roman" w:hAnsi="Times New Roman" w:cs="Times New Roman"/>
          <w:b/>
          <w:sz w:val="24"/>
          <w:szCs w:val="24"/>
        </w:rPr>
        <w:tab/>
        <w:t>Estimates of Annualized Burden Hours and Costs</w:t>
      </w:r>
    </w:p>
    <w:p w14:paraId="29BBD5FD" w14:textId="7DA81B9B" w:rsidR="006856A9" w:rsidRDefault="00187430" w:rsidP="00A607AC">
      <w:pPr>
        <w:spacing w:line="240" w:lineRule="auto"/>
        <w:rPr>
          <w:rFonts w:ascii="Times New Roman" w:hAnsi="Times New Roman" w:cs="Times New Roman"/>
          <w:sz w:val="24"/>
          <w:szCs w:val="24"/>
        </w:rPr>
      </w:pPr>
      <w:r>
        <w:rPr>
          <w:rFonts w:ascii="Times New Roman" w:hAnsi="Times New Roman" w:cs="Times New Roman"/>
          <w:sz w:val="24"/>
          <w:szCs w:val="24"/>
        </w:rPr>
        <w:t>Information will be collected from</w:t>
      </w:r>
      <w:r w:rsidR="001E1EA2">
        <w:rPr>
          <w:rFonts w:ascii="Times New Roman" w:hAnsi="Times New Roman" w:cs="Times New Roman"/>
          <w:sz w:val="24"/>
          <w:szCs w:val="24"/>
        </w:rPr>
        <w:t xml:space="preserve"> 48 respondents (20 teen respondents</w:t>
      </w:r>
      <w:r w:rsidR="00D416F2">
        <w:rPr>
          <w:rFonts w:ascii="Times New Roman" w:hAnsi="Times New Roman" w:cs="Times New Roman"/>
          <w:sz w:val="24"/>
          <w:szCs w:val="24"/>
        </w:rPr>
        <w:t>;</w:t>
      </w:r>
      <w:r w:rsidR="001E1EA2">
        <w:rPr>
          <w:rFonts w:ascii="Times New Roman" w:hAnsi="Times New Roman" w:cs="Times New Roman"/>
          <w:sz w:val="24"/>
          <w:szCs w:val="24"/>
        </w:rPr>
        <w:t xml:space="preserve"> </w:t>
      </w:r>
      <w:r w:rsidR="00A025CA">
        <w:rPr>
          <w:rFonts w:ascii="Times New Roman" w:hAnsi="Times New Roman" w:cs="Times New Roman"/>
          <w:sz w:val="24"/>
          <w:szCs w:val="24"/>
        </w:rPr>
        <w:t xml:space="preserve">ages 15-19 </w:t>
      </w:r>
      <w:r w:rsidR="001E1EA2">
        <w:rPr>
          <w:rFonts w:ascii="Times New Roman" w:hAnsi="Times New Roman" w:cs="Times New Roman"/>
          <w:sz w:val="24"/>
          <w:szCs w:val="24"/>
        </w:rPr>
        <w:t xml:space="preserve">and 28 </w:t>
      </w:r>
      <w:r w:rsidR="00A025CA">
        <w:rPr>
          <w:rFonts w:ascii="Times New Roman" w:hAnsi="Times New Roman" w:cs="Times New Roman"/>
          <w:sz w:val="24"/>
          <w:szCs w:val="24"/>
        </w:rPr>
        <w:t>young adult respondents</w:t>
      </w:r>
      <w:r w:rsidR="00D416F2">
        <w:rPr>
          <w:rFonts w:ascii="Times New Roman" w:hAnsi="Times New Roman" w:cs="Times New Roman"/>
          <w:sz w:val="24"/>
          <w:szCs w:val="24"/>
        </w:rPr>
        <w:t>;</w:t>
      </w:r>
      <w:r w:rsidR="00A025CA">
        <w:rPr>
          <w:rFonts w:ascii="Times New Roman" w:hAnsi="Times New Roman" w:cs="Times New Roman"/>
          <w:sz w:val="24"/>
          <w:szCs w:val="24"/>
        </w:rPr>
        <w:t xml:space="preserve"> ages 20-24</w:t>
      </w:r>
      <w:r w:rsidR="00976EF7">
        <w:rPr>
          <w:rFonts w:ascii="Times New Roman" w:hAnsi="Times New Roman" w:cs="Times New Roman"/>
          <w:sz w:val="24"/>
          <w:szCs w:val="24"/>
        </w:rPr>
        <w:t>) using</w:t>
      </w:r>
      <w:r>
        <w:rPr>
          <w:rFonts w:ascii="Times New Roman" w:hAnsi="Times New Roman" w:cs="Times New Roman"/>
          <w:sz w:val="24"/>
          <w:szCs w:val="24"/>
        </w:rPr>
        <w:t xml:space="preserve"> a Qualitative</w:t>
      </w:r>
      <w:r w:rsidR="00A025CA">
        <w:rPr>
          <w:rFonts w:ascii="Times New Roman" w:hAnsi="Times New Roman" w:cs="Times New Roman"/>
          <w:sz w:val="24"/>
          <w:szCs w:val="24"/>
        </w:rPr>
        <w:t xml:space="preserve"> Interview Guide (</w:t>
      </w:r>
      <w:r w:rsidR="00A025CA" w:rsidRPr="00D416F2">
        <w:rPr>
          <w:rFonts w:ascii="Times New Roman" w:hAnsi="Times New Roman" w:cs="Times New Roman"/>
          <w:b/>
          <w:sz w:val="24"/>
          <w:szCs w:val="24"/>
        </w:rPr>
        <w:t>Attachment 6</w:t>
      </w:r>
      <w:r w:rsidR="00A025CA">
        <w:rPr>
          <w:rFonts w:ascii="Times New Roman" w:hAnsi="Times New Roman" w:cs="Times New Roman"/>
          <w:sz w:val="24"/>
          <w:szCs w:val="24"/>
        </w:rPr>
        <w:t xml:space="preserve">).  </w:t>
      </w:r>
      <w:r w:rsidR="00EB086D">
        <w:rPr>
          <w:rFonts w:ascii="Times New Roman" w:hAnsi="Times New Roman" w:cs="Times New Roman"/>
          <w:sz w:val="24"/>
          <w:szCs w:val="24"/>
        </w:rPr>
        <w:t>The estimate</w:t>
      </w:r>
      <w:r w:rsidR="00976EF7">
        <w:rPr>
          <w:rFonts w:ascii="Times New Roman" w:hAnsi="Times New Roman" w:cs="Times New Roman"/>
          <w:sz w:val="24"/>
          <w:szCs w:val="24"/>
        </w:rPr>
        <w:t xml:space="preserve">d burden per response </w:t>
      </w:r>
      <w:r w:rsidR="00EB086D">
        <w:rPr>
          <w:rFonts w:ascii="Times New Roman" w:hAnsi="Times New Roman" w:cs="Times New Roman"/>
          <w:sz w:val="24"/>
          <w:szCs w:val="24"/>
        </w:rPr>
        <w:t xml:space="preserve">is based on pilot testing of the complete interview guide with four members of CDC’s Sexual and Gender Minority Working Group.  In the pilot tests, the average time to complete the interviews including time for reviewing consent documents, answering participant questions, gathering needed information, and completing the instrument ranged from 60 to 90 minutes.  Based on these results, we round to the top of the time range and estimate the time to complete as 1.5 hours </w:t>
      </w:r>
      <w:r w:rsidR="006F6310">
        <w:rPr>
          <w:rFonts w:ascii="Times New Roman" w:hAnsi="Times New Roman" w:cs="Times New Roman"/>
          <w:sz w:val="24"/>
          <w:szCs w:val="24"/>
        </w:rPr>
        <w:t xml:space="preserve">per response </w:t>
      </w:r>
      <w:r w:rsidR="00EB086D">
        <w:rPr>
          <w:rFonts w:ascii="Times New Roman" w:hAnsi="Times New Roman" w:cs="Times New Roman"/>
          <w:sz w:val="24"/>
          <w:szCs w:val="24"/>
        </w:rPr>
        <w:t>for actual respondents.</w:t>
      </w:r>
      <w:r w:rsidR="00A025CA">
        <w:rPr>
          <w:rFonts w:ascii="Times New Roman" w:hAnsi="Times New Roman" w:cs="Times New Roman"/>
          <w:sz w:val="24"/>
          <w:szCs w:val="24"/>
        </w:rPr>
        <w:t xml:space="preserve"> The total burden for all interviews is 72 hours.  The same </w:t>
      </w:r>
      <w:r>
        <w:rPr>
          <w:rFonts w:ascii="Times New Roman" w:hAnsi="Times New Roman" w:cs="Times New Roman"/>
          <w:sz w:val="24"/>
          <w:szCs w:val="24"/>
        </w:rPr>
        <w:t xml:space="preserve">Qualitative </w:t>
      </w:r>
      <w:r w:rsidR="00A025CA">
        <w:rPr>
          <w:rFonts w:ascii="Times New Roman" w:hAnsi="Times New Roman" w:cs="Times New Roman"/>
          <w:sz w:val="24"/>
          <w:szCs w:val="24"/>
        </w:rPr>
        <w:t xml:space="preserve">Interview Guide will be used </w:t>
      </w:r>
      <w:r>
        <w:rPr>
          <w:rFonts w:ascii="Times New Roman" w:hAnsi="Times New Roman" w:cs="Times New Roman"/>
          <w:sz w:val="24"/>
          <w:szCs w:val="24"/>
        </w:rPr>
        <w:t>for all interviews</w:t>
      </w:r>
      <w:r w:rsidR="00A025CA">
        <w:rPr>
          <w:rFonts w:ascii="Times New Roman" w:hAnsi="Times New Roman" w:cs="Times New Roman"/>
          <w:sz w:val="24"/>
          <w:szCs w:val="24"/>
        </w:rPr>
        <w:t>.</w:t>
      </w:r>
    </w:p>
    <w:p w14:paraId="2FBF208A" w14:textId="56CAA4CC" w:rsidR="00FC45C4" w:rsidRDefault="00F07E45"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In addition, all </w:t>
      </w:r>
      <w:r w:rsidR="002B0CA1">
        <w:rPr>
          <w:rFonts w:ascii="Times New Roman" w:hAnsi="Times New Roman" w:cs="Times New Roman"/>
          <w:sz w:val="24"/>
          <w:szCs w:val="24"/>
        </w:rPr>
        <w:t>48</w:t>
      </w:r>
      <w:r w:rsidR="003E66EC">
        <w:rPr>
          <w:rFonts w:ascii="Times New Roman" w:hAnsi="Times New Roman" w:cs="Times New Roman"/>
          <w:sz w:val="24"/>
          <w:szCs w:val="24"/>
        </w:rPr>
        <w:t xml:space="preserve"> respondents</w:t>
      </w:r>
      <w:r>
        <w:rPr>
          <w:rFonts w:ascii="Times New Roman" w:hAnsi="Times New Roman" w:cs="Times New Roman"/>
          <w:sz w:val="24"/>
          <w:szCs w:val="24"/>
        </w:rPr>
        <w:t xml:space="preserve"> </w:t>
      </w:r>
      <w:r w:rsidR="005D6673">
        <w:rPr>
          <w:rFonts w:ascii="Times New Roman" w:hAnsi="Times New Roman" w:cs="Times New Roman"/>
          <w:sz w:val="24"/>
          <w:szCs w:val="24"/>
        </w:rPr>
        <w:t xml:space="preserve">will </w:t>
      </w:r>
      <w:r>
        <w:rPr>
          <w:rFonts w:ascii="Times New Roman" w:hAnsi="Times New Roman" w:cs="Times New Roman"/>
          <w:sz w:val="24"/>
          <w:szCs w:val="24"/>
        </w:rPr>
        <w:t>participate in</w:t>
      </w:r>
      <w:r w:rsidR="005D6673">
        <w:rPr>
          <w:rFonts w:ascii="Times New Roman" w:hAnsi="Times New Roman" w:cs="Times New Roman"/>
          <w:sz w:val="24"/>
          <w:szCs w:val="24"/>
        </w:rPr>
        <w:t xml:space="preserve"> </w:t>
      </w:r>
      <w:r>
        <w:rPr>
          <w:rFonts w:ascii="Times New Roman" w:hAnsi="Times New Roman" w:cs="Times New Roman"/>
          <w:sz w:val="24"/>
          <w:szCs w:val="24"/>
        </w:rPr>
        <w:t>a brief</w:t>
      </w:r>
      <w:r w:rsidR="005D6673">
        <w:rPr>
          <w:rFonts w:ascii="Times New Roman" w:hAnsi="Times New Roman" w:cs="Times New Roman"/>
          <w:sz w:val="24"/>
          <w:szCs w:val="24"/>
        </w:rPr>
        <w:t xml:space="preserve"> </w:t>
      </w:r>
      <w:r>
        <w:rPr>
          <w:rFonts w:ascii="Times New Roman" w:hAnsi="Times New Roman" w:cs="Times New Roman"/>
          <w:sz w:val="24"/>
          <w:szCs w:val="24"/>
        </w:rPr>
        <w:t>Eligibility S</w:t>
      </w:r>
      <w:r w:rsidR="005D6673">
        <w:rPr>
          <w:rFonts w:ascii="Times New Roman" w:hAnsi="Times New Roman" w:cs="Times New Roman"/>
          <w:sz w:val="24"/>
          <w:szCs w:val="24"/>
        </w:rPr>
        <w:t>creen</w:t>
      </w:r>
      <w:r>
        <w:rPr>
          <w:rFonts w:ascii="Times New Roman" w:hAnsi="Times New Roman" w:cs="Times New Roman"/>
          <w:sz w:val="24"/>
          <w:szCs w:val="24"/>
        </w:rPr>
        <w:t xml:space="preserve">ing </w:t>
      </w:r>
      <w:r w:rsidR="00C22B76">
        <w:rPr>
          <w:rFonts w:ascii="Times New Roman" w:hAnsi="Times New Roman" w:cs="Times New Roman"/>
          <w:sz w:val="24"/>
          <w:szCs w:val="24"/>
        </w:rPr>
        <w:t xml:space="preserve">interview </w:t>
      </w:r>
      <w:r>
        <w:rPr>
          <w:rFonts w:ascii="Times New Roman" w:hAnsi="Times New Roman" w:cs="Times New Roman"/>
          <w:sz w:val="24"/>
          <w:szCs w:val="24"/>
        </w:rPr>
        <w:t xml:space="preserve">(see </w:t>
      </w:r>
      <w:r w:rsidRPr="00D416F2">
        <w:rPr>
          <w:rFonts w:ascii="Times New Roman" w:hAnsi="Times New Roman" w:cs="Times New Roman"/>
          <w:b/>
          <w:sz w:val="24"/>
          <w:szCs w:val="24"/>
        </w:rPr>
        <w:t>Attachment 3</w:t>
      </w:r>
      <w:r>
        <w:rPr>
          <w:rFonts w:ascii="Times New Roman" w:hAnsi="Times New Roman" w:cs="Times New Roman"/>
          <w:sz w:val="24"/>
          <w:szCs w:val="24"/>
        </w:rPr>
        <w:t>).  The</w:t>
      </w:r>
      <w:r w:rsidR="003E66EC">
        <w:rPr>
          <w:rFonts w:ascii="Times New Roman" w:hAnsi="Times New Roman" w:cs="Times New Roman"/>
          <w:sz w:val="24"/>
          <w:szCs w:val="24"/>
        </w:rPr>
        <w:t xml:space="preserve"> estimated </w:t>
      </w:r>
      <w:r>
        <w:rPr>
          <w:rFonts w:ascii="Times New Roman" w:hAnsi="Times New Roman" w:cs="Times New Roman"/>
          <w:sz w:val="24"/>
          <w:szCs w:val="24"/>
        </w:rPr>
        <w:t>burden per response is</w:t>
      </w:r>
      <w:r w:rsidR="002B0CA1">
        <w:rPr>
          <w:rFonts w:ascii="Times New Roman" w:hAnsi="Times New Roman" w:cs="Times New Roman"/>
          <w:sz w:val="24"/>
          <w:szCs w:val="24"/>
        </w:rPr>
        <w:t xml:space="preserve"> 1 minute</w:t>
      </w:r>
      <w:r w:rsidR="005D6673">
        <w:rPr>
          <w:rFonts w:ascii="Times New Roman" w:hAnsi="Times New Roman" w:cs="Times New Roman"/>
          <w:sz w:val="24"/>
          <w:szCs w:val="24"/>
        </w:rPr>
        <w:t xml:space="preserve"> </w:t>
      </w:r>
      <w:r>
        <w:rPr>
          <w:rFonts w:ascii="Times New Roman" w:hAnsi="Times New Roman" w:cs="Times New Roman"/>
          <w:sz w:val="24"/>
          <w:szCs w:val="24"/>
        </w:rPr>
        <w:t>f</w:t>
      </w:r>
      <w:r w:rsidR="005D6673">
        <w:rPr>
          <w:rFonts w:ascii="Times New Roman" w:hAnsi="Times New Roman" w:cs="Times New Roman"/>
          <w:sz w:val="24"/>
          <w:szCs w:val="24"/>
        </w:rPr>
        <w:t xml:space="preserve">or a total of </w:t>
      </w:r>
      <w:r w:rsidR="002B0CA1">
        <w:rPr>
          <w:rFonts w:ascii="Times New Roman" w:hAnsi="Times New Roman" w:cs="Times New Roman"/>
          <w:sz w:val="24"/>
          <w:szCs w:val="24"/>
        </w:rPr>
        <w:t>.50</w:t>
      </w:r>
      <w:r w:rsidR="005D6673">
        <w:rPr>
          <w:rFonts w:ascii="Times New Roman" w:hAnsi="Times New Roman" w:cs="Times New Roman"/>
          <w:sz w:val="24"/>
          <w:szCs w:val="24"/>
        </w:rPr>
        <w:t xml:space="preserve"> burden hours.</w:t>
      </w:r>
    </w:p>
    <w:p w14:paraId="621C9B36" w14:textId="3538070A" w:rsidR="005C5281" w:rsidRDefault="006604DD" w:rsidP="00A607AC">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The study design is based on </w:t>
      </w:r>
      <w:r w:rsidR="00CF3F8C">
        <w:rPr>
          <w:rFonts w:ascii="Times New Roman" w:hAnsi="Times New Roman" w:cs="Times New Roman"/>
          <w:sz w:val="24"/>
          <w:szCs w:val="24"/>
        </w:rPr>
        <w:t>rec</w:t>
      </w:r>
      <w:r w:rsidR="00976EF7">
        <w:rPr>
          <w:rFonts w:ascii="Times New Roman" w:hAnsi="Times New Roman" w:cs="Times New Roman"/>
          <w:sz w:val="24"/>
          <w:szCs w:val="24"/>
        </w:rPr>
        <w:t>ruitment targets</w:t>
      </w:r>
      <w:r w:rsidR="00D416F2">
        <w:rPr>
          <w:rFonts w:ascii="Times New Roman" w:hAnsi="Times New Roman" w:cs="Times New Roman"/>
          <w:sz w:val="24"/>
          <w:szCs w:val="24"/>
        </w:rPr>
        <w:t>,</w:t>
      </w:r>
      <w:r w:rsidR="00976EF7">
        <w:rPr>
          <w:rFonts w:ascii="Times New Roman" w:hAnsi="Times New Roman" w:cs="Times New Roman"/>
          <w:sz w:val="24"/>
          <w:szCs w:val="24"/>
        </w:rPr>
        <w:t xml:space="preserve"> which factor in</w:t>
      </w:r>
      <w:r w:rsidR="00C22B76">
        <w:rPr>
          <w:rFonts w:ascii="Times New Roman" w:hAnsi="Times New Roman" w:cs="Times New Roman"/>
          <w:sz w:val="24"/>
          <w:szCs w:val="24"/>
        </w:rPr>
        <w:t xml:space="preserve"> the respondent’s</w:t>
      </w:r>
      <w:r>
        <w:rPr>
          <w:rFonts w:ascii="Times New Roman" w:hAnsi="Times New Roman" w:cs="Times New Roman"/>
          <w:sz w:val="24"/>
          <w:szCs w:val="24"/>
        </w:rPr>
        <w:t xml:space="preserve"> age group, sex on birth certificate, </w:t>
      </w:r>
      <w:r w:rsidR="00CF3F8C">
        <w:rPr>
          <w:rFonts w:ascii="Times New Roman" w:hAnsi="Times New Roman" w:cs="Times New Roman"/>
          <w:sz w:val="24"/>
          <w:szCs w:val="24"/>
        </w:rPr>
        <w:t>and race/ethnicity.  T</w:t>
      </w:r>
      <w:r>
        <w:rPr>
          <w:rFonts w:ascii="Times New Roman" w:hAnsi="Times New Roman" w:cs="Times New Roman"/>
          <w:sz w:val="24"/>
          <w:szCs w:val="24"/>
        </w:rPr>
        <w:t>he same screening and interview instruments are used for all information collection.</w:t>
      </w:r>
      <w:r w:rsidR="00783B6C">
        <w:rPr>
          <w:rFonts w:ascii="Times New Roman" w:hAnsi="Times New Roman" w:cs="Times New Roman"/>
          <w:sz w:val="24"/>
          <w:szCs w:val="24"/>
        </w:rPr>
        <w:t xml:space="preserve">  There are minor differences in the consent</w:t>
      </w:r>
      <w:r w:rsidR="00CF3F8C">
        <w:rPr>
          <w:rFonts w:ascii="Times New Roman" w:hAnsi="Times New Roman" w:cs="Times New Roman"/>
          <w:sz w:val="24"/>
          <w:szCs w:val="24"/>
        </w:rPr>
        <w:t>/assent</w:t>
      </w:r>
      <w:r w:rsidR="00783B6C">
        <w:rPr>
          <w:rFonts w:ascii="Times New Roman" w:hAnsi="Times New Roman" w:cs="Times New Roman"/>
          <w:sz w:val="24"/>
          <w:szCs w:val="24"/>
        </w:rPr>
        <w:t xml:space="preserve"> form depending</w:t>
      </w:r>
      <w:r w:rsidR="00CF3F8C">
        <w:rPr>
          <w:rFonts w:ascii="Times New Roman" w:hAnsi="Times New Roman" w:cs="Times New Roman"/>
          <w:sz w:val="24"/>
          <w:szCs w:val="24"/>
        </w:rPr>
        <w:t xml:space="preserve"> on whether the respondent is 18-24</w:t>
      </w:r>
      <w:r w:rsidR="00783B6C">
        <w:rPr>
          <w:rFonts w:ascii="Times New Roman" w:hAnsi="Times New Roman" w:cs="Times New Roman"/>
          <w:sz w:val="24"/>
          <w:szCs w:val="24"/>
        </w:rPr>
        <w:t xml:space="preserve"> years of age (</w:t>
      </w:r>
      <w:r w:rsidR="00783B6C" w:rsidRPr="00D416F2">
        <w:rPr>
          <w:rFonts w:ascii="Times New Roman" w:hAnsi="Times New Roman" w:cs="Times New Roman"/>
          <w:b/>
          <w:sz w:val="24"/>
          <w:szCs w:val="24"/>
        </w:rPr>
        <w:t>Attachment 4</w:t>
      </w:r>
      <w:r w:rsidR="00CF3F8C">
        <w:rPr>
          <w:rFonts w:ascii="Times New Roman" w:hAnsi="Times New Roman" w:cs="Times New Roman"/>
          <w:b/>
          <w:sz w:val="24"/>
          <w:szCs w:val="24"/>
        </w:rPr>
        <w:t>a</w:t>
      </w:r>
      <w:r w:rsidR="00783B6C">
        <w:rPr>
          <w:rFonts w:ascii="Times New Roman" w:hAnsi="Times New Roman" w:cs="Times New Roman"/>
          <w:sz w:val="24"/>
          <w:szCs w:val="24"/>
        </w:rPr>
        <w:t xml:space="preserve">) </w:t>
      </w:r>
      <w:r w:rsidR="00CF3F8C">
        <w:rPr>
          <w:rFonts w:ascii="Times New Roman" w:hAnsi="Times New Roman" w:cs="Times New Roman"/>
          <w:sz w:val="24"/>
          <w:szCs w:val="24"/>
        </w:rPr>
        <w:t>or 15-17</w:t>
      </w:r>
      <w:r w:rsidR="00783B6C">
        <w:rPr>
          <w:rFonts w:ascii="Times New Roman" w:hAnsi="Times New Roman" w:cs="Times New Roman"/>
          <w:sz w:val="24"/>
          <w:szCs w:val="24"/>
        </w:rPr>
        <w:t xml:space="preserve"> years of age (</w:t>
      </w:r>
      <w:r w:rsidR="00783B6C" w:rsidRPr="00D416F2">
        <w:rPr>
          <w:rFonts w:ascii="Times New Roman" w:hAnsi="Times New Roman" w:cs="Times New Roman"/>
          <w:b/>
          <w:sz w:val="24"/>
          <w:szCs w:val="24"/>
        </w:rPr>
        <w:t>Attachment 4</w:t>
      </w:r>
      <w:r w:rsidR="00CF3F8C">
        <w:rPr>
          <w:rFonts w:ascii="Times New Roman" w:hAnsi="Times New Roman" w:cs="Times New Roman"/>
          <w:b/>
          <w:sz w:val="24"/>
          <w:szCs w:val="24"/>
        </w:rPr>
        <w:t>b</w:t>
      </w:r>
      <w:r w:rsidR="00783B6C">
        <w:rPr>
          <w:rFonts w:ascii="Times New Roman" w:hAnsi="Times New Roman" w:cs="Times New Roman"/>
          <w:sz w:val="24"/>
          <w:szCs w:val="24"/>
        </w:rPr>
        <w:t>).</w:t>
      </w:r>
    </w:p>
    <w:p w14:paraId="398501BE" w14:textId="77777777" w:rsidR="005C5281" w:rsidRDefault="005C5281" w:rsidP="00A607AC">
      <w:pPr>
        <w:spacing w:line="240" w:lineRule="auto"/>
        <w:rPr>
          <w:rFonts w:ascii="Times New Roman" w:hAnsi="Times New Roman" w:cs="Times New Roman"/>
          <w:b/>
          <w:sz w:val="24"/>
          <w:szCs w:val="24"/>
        </w:rPr>
      </w:pPr>
    </w:p>
    <w:p w14:paraId="0021F571" w14:textId="501C0FBB" w:rsidR="00891C65" w:rsidRPr="006759C9" w:rsidRDefault="00394AC5" w:rsidP="00A607AC">
      <w:pPr>
        <w:spacing w:line="240" w:lineRule="auto"/>
        <w:rPr>
          <w:rFonts w:ascii="Times New Roman" w:hAnsi="Times New Roman" w:cs="Times New Roman"/>
          <w:b/>
          <w:sz w:val="24"/>
          <w:szCs w:val="24"/>
        </w:rPr>
      </w:pPr>
      <w:r>
        <w:rPr>
          <w:rFonts w:ascii="Times New Roman" w:hAnsi="Times New Roman" w:cs="Times New Roman"/>
          <w:b/>
          <w:sz w:val="24"/>
          <w:szCs w:val="24"/>
        </w:rPr>
        <w:t>Exhibit</w:t>
      </w:r>
      <w:r w:rsidR="00340EAF">
        <w:rPr>
          <w:rFonts w:ascii="Times New Roman" w:hAnsi="Times New Roman" w:cs="Times New Roman"/>
          <w:b/>
          <w:sz w:val="24"/>
          <w:szCs w:val="24"/>
        </w:rPr>
        <w:t xml:space="preserve"> A.12.1</w:t>
      </w:r>
      <w:r w:rsidR="0040587A">
        <w:rPr>
          <w:rFonts w:ascii="Times New Roman" w:hAnsi="Times New Roman" w:cs="Times New Roman"/>
          <w:b/>
          <w:sz w:val="24"/>
          <w:szCs w:val="24"/>
        </w:rPr>
        <w:tab/>
      </w:r>
      <w:r w:rsidR="00EB086D" w:rsidRPr="00EB086D">
        <w:rPr>
          <w:rFonts w:ascii="Times New Roman" w:hAnsi="Times New Roman" w:cs="Times New Roman"/>
          <w:b/>
          <w:sz w:val="24"/>
          <w:szCs w:val="24"/>
        </w:rPr>
        <w:t>Estimated Annualized Burden to Respondents</w:t>
      </w:r>
    </w:p>
    <w:tbl>
      <w:tblPr>
        <w:tblStyle w:val="TableGrid"/>
        <w:tblW w:w="0" w:type="auto"/>
        <w:tblLook w:val="04A0" w:firstRow="1" w:lastRow="0" w:firstColumn="1" w:lastColumn="0" w:noHBand="0" w:noVBand="1"/>
      </w:tblPr>
      <w:tblGrid>
        <w:gridCol w:w="1811"/>
        <w:gridCol w:w="2098"/>
        <w:gridCol w:w="1523"/>
        <w:gridCol w:w="1430"/>
        <w:gridCol w:w="1336"/>
        <w:gridCol w:w="1152"/>
      </w:tblGrid>
      <w:tr w:rsidR="00891C65" w:rsidRPr="005C5281" w14:paraId="7CCC9E40" w14:textId="77777777" w:rsidTr="005C5281">
        <w:trPr>
          <w:cantSplit/>
          <w:trHeight w:val="1394"/>
        </w:trPr>
        <w:tc>
          <w:tcPr>
            <w:tcW w:w="1811" w:type="dxa"/>
            <w:vAlign w:val="center"/>
          </w:tcPr>
          <w:p w14:paraId="31D19764" w14:textId="77777777" w:rsidR="00891C65" w:rsidRPr="005C5281" w:rsidRDefault="00891C65" w:rsidP="00A607AC">
            <w:pPr>
              <w:spacing w:before="120"/>
              <w:rPr>
                <w:rFonts w:ascii="Times New Roman" w:hAnsi="Times New Roman" w:cs="Times New Roman"/>
                <w:b/>
                <w:color w:val="000000" w:themeColor="text1"/>
                <w:sz w:val="24"/>
                <w:szCs w:val="24"/>
              </w:rPr>
            </w:pPr>
            <w:r w:rsidRPr="005C5281">
              <w:rPr>
                <w:rFonts w:ascii="Times New Roman" w:hAnsi="Times New Roman" w:cs="Times New Roman"/>
                <w:b/>
                <w:color w:val="000000" w:themeColor="text1"/>
                <w:sz w:val="24"/>
                <w:szCs w:val="24"/>
              </w:rPr>
              <w:t>Respondents</w:t>
            </w:r>
          </w:p>
        </w:tc>
        <w:tc>
          <w:tcPr>
            <w:tcW w:w="2098" w:type="dxa"/>
            <w:vAlign w:val="center"/>
          </w:tcPr>
          <w:p w14:paraId="35C27B1C" w14:textId="11F34FB9" w:rsidR="00891C65" w:rsidRPr="005C5281" w:rsidRDefault="00891C65" w:rsidP="00A607AC">
            <w:pPr>
              <w:spacing w:before="120"/>
              <w:rPr>
                <w:rFonts w:ascii="Times New Roman" w:hAnsi="Times New Roman" w:cs="Times New Roman"/>
                <w:b/>
                <w:color w:val="000000" w:themeColor="text1"/>
                <w:sz w:val="24"/>
                <w:szCs w:val="24"/>
              </w:rPr>
            </w:pPr>
            <w:r w:rsidRPr="005C5281">
              <w:rPr>
                <w:rFonts w:ascii="Times New Roman" w:hAnsi="Times New Roman" w:cs="Times New Roman"/>
                <w:b/>
                <w:color w:val="000000" w:themeColor="text1"/>
                <w:sz w:val="24"/>
                <w:szCs w:val="24"/>
              </w:rPr>
              <w:t>Form Name</w:t>
            </w:r>
          </w:p>
        </w:tc>
        <w:tc>
          <w:tcPr>
            <w:tcW w:w="1523" w:type="dxa"/>
            <w:vAlign w:val="center"/>
          </w:tcPr>
          <w:p w14:paraId="1552A8F9" w14:textId="33B805C7" w:rsidR="00891C65" w:rsidRPr="005C5281" w:rsidRDefault="00891C65" w:rsidP="00A607AC">
            <w:pPr>
              <w:spacing w:before="120"/>
              <w:rPr>
                <w:rFonts w:ascii="Times New Roman" w:hAnsi="Times New Roman" w:cs="Times New Roman"/>
                <w:b/>
                <w:color w:val="000000" w:themeColor="text1"/>
                <w:sz w:val="24"/>
                <w:szCs w:val="24"/>
              </w:rPr>
            </w:pPr>
            <w:r w:rsidRPr="005C5281">
              <w:rPr>
                <w:rFonts w:ascii="Times New Roman" w:hAnsi="Times New Roman" w:cs="Times New Roman"/>
                <w:b/>
                <w:color w:val="000000" w:themeColor="text1"/>
                <w:sz w:val="24"/>
                <w:szCs w:val="24"/>
              </w:rPr>
              <w:t>Number of Respondents</w:t>
            </w:r>
          </w:p>
        </w:tc>
        <w:tc>
          <w:tcPr>
            <w:tcW w:w="1430" w:type="dxa"/>
            <w:vAlign w:val="center"/>
          </w:tcPr>
          <w:p w14:paraId="1F290B8F" w14:textId="77777777" w:rsidR="00891C65" w:rsidRPr="005C5281" w:rsidRDefault="00891C65" w:rsidP="00A607AC">
            <w:pPr>
              <w:spacing w:before="120"/>
              <w:rPr>
                <w:rFonts w:ascii="Times New Roman" w:hAnsi="Times New Roman" w:cs="Times New Roman"/>
                <w:b/>
                <w:color w:val="000000" w:themeColor="text1"/>
                <w:sz w:val="24"/>
                <w:szCs w:val="24"/>
              </w:rPr>
            </w:pPr>
            <w:r w:rsidRPr="005C5281">
              <w:rPr>
                <w:rFonts w:ascii="Times New Roman" w:hAnsi="Times New Roman" w:cs="Times New Roman"/>
                <w:b/>
                <w:color w:val="000000" w:themeColor="text1"/>
                <w:sz w:val="24"/>
                <w:szCs w:val="24"/>
              </w:rPr>
              <w:t>Number of Responses per Respondent</w:t>
            </w:r>
          </w:p>
        </w:tc>
        <w:tc>
          <w:tcPr>
            <w:tcW w:w="1336" w:type="dxa"/>
            <w:vAlign w:val="center"/>
          </w:tcPr>
          <w:p w14:paraId="04AD4226" w14:textId="77777777" w:rsidR="00891C65" w:rsidRPr="005C5281" w:rsidRDefault="00891C65" w:rsidP="00A607AC">
            <w:pPr>
              <w:spacing w:before="120"/>
              <w:rPr>
                <w:rFonts w:ascii="Times New Roman" w:hAnsi="Times New Roman" w:cs="Times New Roman"/>
                <w:b/>
                <w:color w:val="000000" w:themeColor="text1"/>
                <w:sz w:val="24"/>
                <w:szCs w:val="24"/>
              </w:rPr>
            </w:pPr>
            <w:r w:rsidRPr="005C5281">
              <w:rPr>
                <w:rFonts w:ascii="Times New Roman" w:hAnsi="Times New Roman" w:cs="Times New Roman"/>
                <w:b/>
                <w:color w:val="000000" w:themeColor="text1"/>
                <w:sz w:val="24"/>
                <w:szCs w:val="24"/>
              </w:rPr>
              <w:t>Average Burden per Response (in hours)</w:t>
            </w:r>
          </w:p>
        </w:tc>
        <w:tc>
          <w:tcPr>
            <w:tcW w:w="1152" w:type="dxa"/>
            <w:vAlign w:val="center"/>
          </w:tcPr>
          <w:p w14:paraId="05CF4D14" w14:textId="77777777" w:rsidR="00891C65" w:rsidRPr="005C5281" w:rsidRDefault="00891C65" w:rsidP="00A607AC">
            <w:pPr>
              <w:spacing w:before="120"/>
              <w:rPr>
                <w:rFonts w:ascii="Times New Roman" w:hAnsi="Times New Roman" w:cs="Times New Roman"/>
                <w:b/>
                <w:color w:val="000000" w:themeColor="text1"/>
                <w:sz w:val="24"/>
                <w:szCs w:val="24"/>
              </w:rPr>
            </w:pPr>
            <w:r w:rsidRPr="005C5281">
              <w:rPr>
                <w:rFonts w:ascii="Times New Roman" w:hAnsi="Times New Roman" w:cs="Times New Roman"/>
                <w:b/>
                <w:color w:val="000000" w:themeColor="text1"/>
                <w:sz w:val="24"/>
                <w:szCs w:val="24"/>
              </w:rPr>
              <w:t>Total Burden (in hours)</w:t>
            </w:r>
          </w:p>
        </w:tc>
      </w:tr>
      <w:tr w:rsidR="00B654DF" w:rsidRPr="00EA5E8F" w14:paraId="07CB2FC7" w14:textId="77777777" w:rsidTr="005C5281">
        <w:trPr>
          <w:cantSplit/>
          <w:trHeight w:val="449"/>
        </w:trPr>
        <w:tc>
          <w:tcPr>
            <w:tcW w:w="1811" w:type="dxa"/>
            <w:vAlign w:val="center"/>
          </w:tcPr>
          <w:p w14:paraId="53B73F23" w14:textId="77777777" w:rsidR="005C5281" w:rsidRPr="00074546" w:rsidRDefault="005C5281" w:rsidP="005C5281">
            <w:pPr>
              <w:rPr>
                <w:rFonts w:ascii="Times New Roman" w:hAnsi="Times New Roman" w:cs="Times New Roman"/>
                <w:sz w:val="24"/>
                <w:szCs w:val="24"/>
              </w:rPr>
            </w:pPr>
            <w:r w:rsidRPr="00074546">
              <w:rPr>
                <w:rFonts w:ascii="Times New Roman" w:hAnsi="Times New Roman" w:cs="Times New Roman"/>
                <w:sz w:val="24"/>
                <w:szCs w:val="24"/>
              </w:rPr>
              <w:t>Teens, Age 15-19</w:t>
            </w:r>
          </w:p>
          <w:p w14:paraId="570995C2" w14:textId="288DE6E5" w:rsidR="00B654DF" w:rsidRDefault="00B654DF" w:rsidP="005C5281">
            <w:pPr>
              <w:spacing w:before="120"/>
              <w:rPr>
                <w:rFonts w:ascii="Times New Roman" w:hAnsi="Times New Roman" w:cs="Times New Roman"/>
                <w:sz w:val="24"/>
                <w:szCs w:val="24"/>
              </w:rPr>
            </w:pPr>
          </w:p>
        </w:tc>
        <w:tc>
          <w:tcPr>
            <w:tcW w:w="2098" w:type="dxa"/>
          </w:tcPr>
          <w:p w14:paraId="0E8AFDBC" w14:textId="77777777" w:rsidR="005C5281" w:rsidRDefault="00B654DF" w:rsidP="005C5281">
            <w:pPr>
              <w:spacing w:before="120"/>
              <w:rPr>
                <w:rFonts w:ascii="Times New Roman" w:hAnsi="Times New Roman" w:cs="Times New Roman"/>
                <w:sz w:val="24"/>
                <w:szCs w:val="24"/>
              </w:rPr>
            </w:pPr>
            <w:r>
              <w:rPr>
                <w:rFonts w:ascii="Times New Roman" w:hAnsi="Times New Roman" w:cs="Times New Roman"/>
                <w:sz w:val="24"/>
                <w:szCs w:val="24"/>
              </w:rPr>
              <w:t>Eligibility Screener</w:t>
            </w:r>
          </w:p>
          <w:p w14:paraId="25C32585" w14:textId="55D33C6B" w:rsidR="00B654DF" w:rsidRDefault="005D6673" w:rsidP="005C5281">
            <w:pPr>
              <w:spacing w:before="1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Att</w:t>
            </w:r>
            <w:proofErr w:type="spellEnd"/>
            <w:r>
              <w:rPr>
                <w:rFonts w:ascii="Times New Roman" w:hAnsi="Times New Roman" w:cs="Times New Roman"/>
                <w:sz w:val="24"/>
                <w:szCs w:val="24"/>
              </w:rPr>
              <w:t xml:space="preserve"> 6)</w:t>
            </w:r>
          </w:p>
        </w:tc>
        <w:tc>
          <w:tcPr>
            <w:tcW w:w="1523" w:type="dxa"/>
            <w:vAlign w:val="center"/>
          </w:tcPr>
          <w:p w14:paraId="4A832453" w14:textId="0D9C8BBF" w:rsidR="00B654DF" w:rsidRDefault="005C5281" w:rsidP="00A607AC">
            <w:pPr>
              <w:spacing w:before="120"/>
              <w:jc w:val="center"/>
              <w:rPr>
                <w:rFonts w:ascii="Times New Roman" w:hAnsi="Times New Roman" w:cs="Times New Roman"/>
                <w:sz w:val="24"/>
                <w:szCs w:val="24"/>
              </w:rPr>
            </w:pPr>
            <w:r>
              <w:rPr>
                <w:rFonts w:ascii="Times New Roman" w:hAnsi="Times New Roman" w:cs="Times New Roman"/>
                <w:sz w:val="24"/>
                <w:szCs w:val="24"/>
              </w:rPr>
              <w:t>20</w:t>
            </w:r>
          </w:p>
        </w:tc>
        <w:tc>
          <w:tcPr>
            <w:tcW w:w="1430" w:type="dxa"/>
            <w:vAlign w:val="center"/>
          </w:tcPr>
          <w:p w14:paraId="24156928" w14:textId="23D39316" w:rsidR="00B654DF" w:rsidRDefault="00155B94" w:rsidP="00A607AC">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vAlign w:val="center"/>
          </w:tcPr>
          <w:p w14:paraId="646FF7AC" w14:textId="6FA3B82C" w:rsidR="00B654DF" w:rsidRPr="00EA5E8F" w:rsidRDefault="00155B94"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c>
          <w:tcPr>
            <w:tcW w:w="1152" w:type="dxa"/>
            <w:vAlign w:val="center"/>
          </w:tcPr>
          <w:p w14:paraId="367D8103" w14:textId="0896D2AF" w:rsidR="00B654DF" w:rsidRPr="00EA5E8F" w:rsidRDefault="005C5281"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76EF7">
              <w:rPr>
                <w:rFonts w:ascii="Times New Roman" w:hAnsi="Times New Roman" w:cs="Times New Roman"/>
                <w:color w:val="000000" w:themeColor="text1"/>
                <w:sz w:val="24"/>
                <w:szCs w:val="24"/>
              </w:rPr>
              <w:t>5</w:t>
            </w:r>
          </w:p>
        </w:tc>
      </w:tr>
      <w:tr w:rsidR="00891C65" w:rsidRPr="00EA5E8F" w14:paraId="2791039E" w14:textId="77777777" w:rsidTr="005C5281">
        <w:trPr>
          <w:cantSplit/>
          <w:trHeight w:val="449"/>
        </w:trPr>
        <w:tc>
          <w:tcPr>
            <w:tcW w:w="1811" w:type="dxa"/>
            <w:vAlign w:val="center"/>
          </w:tcPr>
          <w:p w14:paraId="50E000F9" w14:textId="648F3D5E" w:rsidR="00891C65" w:rsidRPr="00EA5E8F" w:rsidRDefault="009C4546" w:rsidP="00A607AC">
            <w:pPr>
              <w:spacing w:before="120"/>
              <w:rPr>
                <w:rFonts w:ascii="Times New Roman" w:hAnsi="Times New Roman" w:cs="Times New Roman"/>
                <w:color w:val="000000" w:themeColor="text1"/>
                <w:sz w:val="24"/>
                <w:szCs w:val="24"/>
              </w:rPr>
            </w:pPr>
            <w:r>
              <w:rPr>
                <w:rFonts w:ascii="Times New Roman" w:hAnsi="Times New Roman" w:cs="Times New Roman"/>
                <w:sz w:val="24"/>
                <w:szCs w:val="24"/>
              </w:rPr>
              <w:t>Teens</w:t>
            </w:r>
            <w:r w:rsidR="00891C65">
              <w:rPr>
                <w:rFonts w:ascii="Times New Roman" w:hAnsi="Times New Roman" w:cs="Times New Roman"/>
                <w:sz w:val="24"/>
                <w:szCs w:val="24"/>
              </w:rPr>
              <w:t>, Age 15-19</w:t>
            </w:r>
          </w:p>
        </w:tc>
        <w:tc>
          <w:tcPr>
            <w:tcW w:w="2098" w:type="dxa"/>
          </w:tcPr>
          <w:p w14:paraId="3DE7CCDD" w14:textId="77777777" w:rsidR="00891C65" w:rsidRDefault="00891C65" w:rsidP="005C5281">
            <w:pPr>
              <w:spacing w:before="120"/>
              <w:rPr>
                <w:rFonts w:ascii="Times New Roman" w:hAnsi="Times New Roman" w:cs="Times New Roman"/>
                <w:sz w:val="24"/>
                <w:szCs w:val="24"/>
              </w:rPr>
            </w:pPr>
            <w:r>
              <w:rPr>
                <w:rFonts w:ascii="Times New Roman" w:hAnsi="Times New Roman" w:cs="Times New Roman"/>
                <w:sz w:val="24"/>
                <w:szCs w:val="24"/>
              </w:rPr>
              <w:t>Qualitative Interview Guide</w:t>
            </w:r>
          </w:p>
          <w:p w14:paraId="06DBBB86" w14:textId="5410F158" w:rsidR="00B654DF" w:rsidRPr="00891C65" w:rsidRDefault="00155B94" w:rsidP="005C5281">
            <w:pPr>
              <w:spacing w:before="120"/>
              <w:rPr>
                <w:rFonts w:ascii="Times New Roman" w:hAnsi="Times New Roman" w:cs="Times New Roman"/>
                <w:color w:val="000000" w:themeColor="text1"/>
                <w:sz w:val="24"/>
                <w:szCs w:val="24"/>
              </w:rPr>
            </w:pPr>
            <w:r>
              <w:rPr>
                <w:rFonts w:ascii="Times New Roman" w:hAnsi="Times New Roman" w:cs="Times New Roman"/>
                <w:sz w:val="24"/>
                <w:szCs w:val="24"/>
              </w:rPr>
              <w:t>(</w:t>
            </w:r>
            <w:r w:rsidR="00B654DF">
              <w:rPr>
                <w:rFonts w:ascii="Times New Roman" w:hAnsi="Times New Roman" w:cs="Times New Roman"/>
                <w:sz w:val="24"/>
                <w:szCs w:val="24"/>
              </w:rPr>
              <w:t>Att. 3</w:t>
            </w:r>
            <w:r>
              <w:rPr>
                <w:rFonts w:ascii="Times New Roman" w:hAnsi="Times New Roman" w:cs="Times New Roman"/>
                <w:sz w:val="24"/>
                <w:szCs w:val="24"/>
              </w:rPr>
              <w:t>)</w:t>
            </w:r>
          </w:p>
        </w:tc>
        <w:tc>
          <w:tcPr>
            <w:tcW w:w="1523" w:type="dxa"/>
            <w:vAlign w:val="center"/>
          </w:tcPr>
          <w:p w14:paraId="36BB5C2E" w14:textId="7E43FF99" w:rsidR="00891C65" w:rsidRPr="00EA5E8F" w:rsidRDefault="00891C65"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sz w:val="24"/>
                <w:szCs w:val="24"/>
              </w:rPr>
              <w:t>20</w:t>
            </w:r>
          </w:p>
        </w:tc>
        <w:tc>
          <w:tcPr>
            <w:tcW w:w="1430" w:type="dxa"/>
            <w:vAlign w:val="center"/>
          </w:tcPr>
          <w:p w14:paraId="4CCC1126" w14:textId="1985587D" w:rsidR="00891C65" w:rsidRPr="00EA5E8F" w:rsidRDefault="00891C65"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sz w:val="24"/>
                <w:szCs w:val="24"/>
              </w:rPr>
              <w:t>1</w:t>
            </w:r>
          </w:p>
        </w:tc>
        <w:tc>
          <w:tcPr>
            <w:tcW w:w="1336" w:type="dxa"/>
            <w:vAlign w:val="center"/>
          </w:tcPr>
          <w:p w14:paraId="4BBAC0BC" w14:textId="3A3FA88C" w:rsidR="00891C65" w:rsidRPr="00EA5E8F" w:rsidRDefault="00891C65" w:rsidP="00A607AC">
            <w:pPr>
              <w:spacing w:before="120"/>
              <w:jc w:val="center"/>
              <w:rPr>
                <w:rFonts w:ascii="Times New Roman" w:hAnsi="Times New Roman" w:cs="Times New Roman"/>
                <w:color w:val="000000" w:themeColor="text1"/>
                <w:sz w:val="24"/>
                <w:szCs w:val="24"/>
              </w:rPr>
            </w:pPr>
            <w:r w:rsidRPr="00EA5E8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p>
        </w:tc>
        <w:tc>
          <w:tcPr>
            <w:tcW w:w="1152" w:type="dxa"/>
            <w:vAlign w:val="center"/>
          </w:tcPr>
          <w:p w14:paraId="5680D5A5" w14:textId="77777777" w:rsidR="00891C65" w:rsidRPr="00EA5E8F" w:rsidRDefault="00891C65" w:rsidP="00A607AC">
            <w:pPr>
              <w:spacing w:before="120"/>
              <w:jc w:val="center"/>
              <w:rPr>
                <w:rFonts w:ascii="Times New Roman" w:hAnsi="Times New Roman" w:cs="Times New Roman"/>
                <w:color w:val="000000" w:themeColor="text1"/>
                <w:sz w:val="24"/>
                <w:szCs w:val="24"/>
              </w:rPr>
            </w:pPr>
            <w:r w:rsidRPr="00EA5E8F">
              <w:rPr>
                <w:rFonts w:ascii="Times New Roman" w:hAnsi="Times New Roman" w:cs="Times New Roman"/>
                <w:color w:val="000000" w:themeColor="text1"/>
                <w:sz w:val="24"/>
                <w:szCs w:val="24"/>
              </w:rPr>
              <w:t>30</w:t>
            </w:r>
          </w:p>
        </w:tc>
      </w:tr>
      <w:tr w:rsidR="005C5281" w:rsidRPr="00EA5E8F" w14:paraId="2677135F" w14:textId="77777777" w:rsidTr="005C5281">
        <w:trPr>
          <w:cantSplit/>
          <w:trHeight w:val="449"/>
        </w:trPr>
        <w:tc>
          <w:tcPr>
            <w:tcW w:w="1811" w:type="dxa"/>
            <w:vAlign w:val="center"/>
          </w:tcPr>
          <w:p w14:paraId="3EE134A7" w14:textId="2B9CE9B0" w:rsidR="005C5281" w:rsidRDefault="005C5281" w:rsidP="005C5281">
            <w:pPr>
              <w:rPr>
                <w:rFonts w:ascii="Times New Roman" w:hAnsi="Times New Roman" w:cs="Times New Roman"/>
                <w:sz w:val="24"/>
                <w:szCs w:val="24"/>
              </w:rPr>
            </w:pPr>
            <w:r>
              <w:rPr>
                <w:rFonts w:ascii="Times New Roman" w:hAnsi="Times New Roman" w:cs="Times New Roman"/>
                <w:sz w:val="24"/>
                <w:szCs w:val="24"/>
              </w:rPr>
              <w:t>Young Adults, Age 20-24</w:t>
            </w:r>
          </w:p>
        </w:tc>
        <w:tc>
          <w:tcPr>
            <w:tcW w:w="2098" w:type="dxa"/>
          </w:tcPr>
          <w:p w14:paraId="73123C06" w14:textId="77777777" w:rsidR="005C5281" w:rsidRDefault="005C5281" w:rsidP="005C5281">
            <w:pPr>
              <w:spacing w:before="120"/>
              <w:rPr>
                <w:rFonts w:ascii="Times New Roman" w:hAnsi="Times New Roman" w:cs="Times New Roman"/>
                <w:sz w:val="24"/>
                <w:szCs w:val="24"/>
              </w:rPr>
            </w:pPr>
            <w:r>
              <w:rPr>
                <w:rFonts w:ascii="Times New Roman" w:hAnsi="Times New Roman" w:cs="Times New Roman"/>
                <w:sz w:val="24"/>
                <w:szCs w:val="24"/>
              </w:rPr>
              <w:t xml:space="preserve">Eligibility Screener </w:t>
            </w:r>
          </w:p>
          <w:p w14:paraId="60ADC94D" w14:textId="1D95953D" w:rsidR="005C5281" w:rsidRDefault="005C5281" w:rsidP="005C5281">
            <w:pPr>
              <w:spacing w:before="1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Att</w:t>
            </w:r>
            <w:proofErr w:type="spellEnd"/>
            <w:r>
              <w:rPr>
                <w:rFonts w:ascii="Times New Roman" w:hAnsi="Times New Roman" w:cs="Times New Roman"/>
                <w:sz w:val="24"/>
                <w:szCs w:val="24"/>
              </w:rPr>
              <w:t xml:space="preserve"> 6)</w:t>
            </w:r>
          </w:p>
        </w:tc>
        <w:tc>
          <w:tcPr>
            <w:tcW w:w="1523" w:type="dxa"/>
            <w:vAlign w:val="center"/>
          </w:tcPr>
          <w:p w14:paraId="061078A0" w14:textId="3DBDDCD4" w:rsidR="005C5281" w:rsidRDefault="005C5281" w:rsidP="00A607AC">
            <w:pPr>
              <w:spacing w:before="120"/>
              <w:jc w:val="center"/>
              <w:rPr>
                <w:rFonts w:ascii="Times New Roman" w:hAnsi="Times New Roman" w:cs="Times New Roman"/>
                <w:sz w:val="24"/>
                <w:szCs w:val="24"/>
              </w:rPr>
            </w:pPr>
            <w:r>
              <w:rPr>
                <w:rFonts w:ascii="Times New Roman" w:hAnsi="Times New Roman" w:cs="Times New Roman"/>
                <w:sz w:val="24"/>
                <w:szCs w:val="24"/>
              </w:rPr>
              <w:t>28</w:t>
            </w:r>
          </w:p>
        </w:tc>
        <w:tc>
          <w:tcPr>
            <w:tcW w:w="1430" w:type="dxa"/>
            <w:vAlign w:val="center"/>
          </w:tcPr>
          <w:p w14:paraId="40F049F2" w14:textId="37CD8D54" w:rsidR="005C5281" w:rsidRDefault="005C5281" w:rsidP="00A607AC">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vAlign w:val="center"/>
          </w:tcPr>
          <w:p w14:paraId="5D51AF1D" w14:textId="63B3A0F6" w:rsidR="005C5281" w:rsidRPr="00EA5E8F" w:rsidRDefault="005C5281"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c>
          <w:tcPr>
            <w:tcW w:w="1152" w:type="dxa"/>
            <w:vAlign w:val="center"/>
          </w:tcPr>
          <w:p w14:paraId="21B7E273" w14:textId="1D1D3135" w:rsidR="005C5281" w:rsidRPr="00891C65" w:rsidRDefault="005C5281"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76EF7">
              <w:rPr>
                <w:rFonts w:ascii="Times New Roman" w:hAnsi="Times New Roman" w:cs="Times New Roman"/>
                <w:color w:val="000000" w:themeColor="text1"/>
                <w:sz w:val="24"/>
                <w:szCs w:val="24"/>
              </w:rPr>
              <w:t>5</w:t>
            </w:r>
          </w:p>
        </w:tc>
      </w:tr>
      <w:tr w:rsidR="00891C65" w:rsidRPr="00EA5E8F" w14:paraId="3E3FE9B5" w14:textId="77777777" w:rsidTr="005C5281">
        <w:trPr>
          <w:cantSplit/>
          <w:trHeight w:val="449"/>
        </w:trPr>
        <w:tc>
          <w:tcPr>
            <w:tcW w:w="1811" w:type="dxa"/>
            <w:vAlign w:val="center"/>
          </w:tcPr>
          <w:p w14:paraId="014494BA" w14:textId="08E60BFE" w:rsidR="00891C65" w:rsidRPr="00EA5E8F" w:rsidRDefault="00891C65" w:rsidP="00A607AC">
            <w:pPr>
              <w:spacing w:before="120"/>
              <w:rPr>
                <w:rFonts w:ascii="Times New Roman" w:hAnsi="Times New Roman" w:cs="Times New Roman"/>
                <w:color w:val="000000" w:themeColor="text1"/>
                <w:sz w:val="24"/>
                <w:szCs w:val="24"/>
              </w:rPr>
            </w:pPr>
            <w:r>
              <w:rPr>
                <w:rFonts w:ascii="Times New Roman" w:hAnsi="Times New Roman" w:cs="Times New Roman"/>
                <w:sz w:val="24"/>
                <w:szCs w:val="24"/>
              </w:rPr>
              <w:t>Young Adults, Age 20-24</w:t>
            </w:r>
          </w:p>
        </w:tc>
        <w:tc>
          <w:tcPr>
            <w:tcW w:w="2098" w:type="dxa"/>
          </w:tcPr>
          <w:p w14:paraId="385B9BC4" w14:textId="77777777" w:rsidR="00891C65" w:rsidRDefault="00891C65" w:rsidP="005C5281">
            <w:pPr>
              <w:spacing w:before="120"/>
              <w:rPr>
                <w:rFonts w:ascii="Times New Roman" w:hAnsi="Times New Roman" w:cs="Times New Roman"/>
                <w:sz w:val="24"/>
                <w:szCs w:val="24"/>
              </w:rPr>
            </w:pPr>
            <w:r>
              <w:rPr>
                <w:rFonts w:ascii="Times New Roman" w:hAnsi="Times New Roman" w:cs="Times New Roman"/>
                <w:sz w:val="24"/>
                <w:szCs w:val="24"/>
              </w:rPr>
              <w:t>Qualitative Interview Guide</w:t>
            </w:r>
          </w:p>
          <w:p w14:paraId="76BE79FE" w14:textId="7ADA4475" w:rsidR="00B654DF" w:rsidRPr="00891C65" w:rsidRDefault="00155B94" w:rsidP="005C5281">
            <w:pPr>
              <w:spacing w:before="120"/>
              <w:rPr>
                <w:rFonts w:ascii="Times New Roman" w:hAnsi="Times New Roman" w:cs="Times New Roman"/>
                <w:color w:val="000000" w:themeColor="text1"/>
                <w:sz w:val="24"/>
                <w:szCs w:val="24"/>
              </w:rPr>
            </w:pPr>
            <w:r>
              <w:rPr>
                <w:rFonts w:ascii="Times New Roman" w:hAnsi="Times New Roman" w:cs="Times New Roman"/>
                <w:sz w:val="24"/>
                <w:szCs w:val="24"/>
              </w:rPr>
              <w:t>(</w:t>
            </w:r>
            <w:r w:rsidR="00B654DF">
              <w:rPr>
                <w:rFonts w:ascii="Times New Roman" w:hAnsi="Times New Roman" w:cs="Times New Roman"/>
                <w:sz w:val="24"/>
                <w:szCs w:val="24"/>
              </w:rPr>
              <w:t>Att.</w:t>
            </w:r>
            <w:r>
              <w:rPr>
                <w:rFonts w:ascii="Times New Roman" w:hAnsi="Times New Roman" w:cs="Times New Roman"/>
                <w:sz w:val="24"/>
                <w:szCs w:val="24"/>
              </w:rPr>
              <w:t xml:space="preserve"> 3)</w:t>
            </w:r>
          </w:p>
        </w:tc>
        <w:tc>
          <w:tcPr>
            <w:tcW w:w="1523" w:type="dxa"/>
            <w:vAlign w:val="center"/>
          </w:tcPr>
          <w:p w14:paraId="1D8F3C82" w14:textId="651794AA" w:rsidR="00891C65" w:rsidRPr="00EA5E8F" w:rsidRDefault="00891C65"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sz w:val="24"/>
                <w:szCs w:val="24"/>
              </w:rPr>
              <w:t>28</w:t>
            </w:r>
          </w:p>
        </w:tc>
        <w:tc>
          <w:tcPr>
            <w:tcW w:w="1430" w:type="dxa"/>
            <w:vAlign w:val="center"/>
          </w:tcPr>
          <w:p w14:paraId="1B10FDDA" w14:textId="44B19776" w:rsidR="00891C65" w:rsidRPr="00EA5E8F" w:rsidRDefault="00891C65" w:rsidP="00A607AC">
            <w:pPr>
              <w:spacing w:before="120"/>
              <w:jc w:val="center"/>
              <w:rPr>
                <w:rFonts w:ascii="Times New Roman" w:hAnsi="Times New Roman" w:cs="Times New Roman"/>
                <w:color w:val="000000" w:themeColor="text1"/>
                <w:sz w:val="24"/>
                <w:szCs w:val="24"/>
              </w:rPr>
            </w:pPr>
            <w:r>
              <w:rPr>
                <w:rFonts w:ascii="Times New Roman" w:hAnsi="Times New Roman" w:cs="Times New Roman"/>
                <w:sz w:val="24"/>
                <w:szCs w:val="24"/>
              </w:rPr>
              <w:t>1</w:t>
            </w:r>
          </w:p>
        </w:tc>
        <w:tc>
          <w:tcPr>
            <w:tcW w:w="1336" w:type="dxa"/>
            <w:vAlign w:val="center"/>
          </w:tcPr>
          <w:p w14:paraId="75E757A1" w14:textId="00A6F8F2" w:rsidR="00891C65" w:rsidRPr="00EA5E8F" w:rsidRDefault="00891C65" w:rsidP="00A607AC">
            <w:pPr>
              <w:spacing w:before="120"/>
              <w:jc w:val="center"/>
              <w:rPr>
                <w:rFonts w:ascii="Times New Roman" w:hAnsi="Times New Roman" w:cs="Times New Roman"/>
                <w:color w:val="000000" w:themeColor="text1"/>
                <w:sz w:val="24"/>
                <w:szCs w:val="24"/>
              </w:rPr>
            </w:pPr>
            <w:r w:rsidRPr="00EA5E8F">
              <w:rPr>
                <w:rFonts w:ascii="Times New Roman" w:hAnsi="Times New Roman" w:cs="Times New Roman"/>
                <w:color w:val="000000" w:themeColor="text1"/>
                <w:sz w:val="24"/>
                <w:szCs w:val="24"/>
              </w:rPr>
              <w:t>1.5</w:t>
            </w:r>
          </w:p>
        </w:tc>
        <w:tc>
          <w:tcPr>
            <w:tcW w:w="1152" w:type="dxa"/>
            <w:vAlign w:val="center"/>
          </w:tcPr>
          <w:p w14:paraId="4719A79C" w14:textId="350049E8" w:rsidR="00891C65" w:rsidRPr="00EA5E8F" w:rsidRDefault="00891C65" w:rsidP="00A607AC">
            <w:pPr>
              <w:spacing w:before="120"/>
              <w:jc w:val="center"/>
              <w:rPr>
                <w:rFonts w:ascii="Times New Roman" w:hAnsi="Times New Roman" w:cs="Times New Roman"/>
                <w:color w:val="000000" w:themeColor="text1"/>
                <w:sz w:val="24"/>
                <w:szCs w:val="24"/>
              </w:rPr>
            </w:pPr>
            <w:r w:rsidRPr="00891C65">
              <w:rPr>
                <w:rFonts w:ascii="Times New Roman" w:hAnsi="Times New Roman" w:cs="Times New Roman"/>
                <w:color w:val="000000" w:themeColor="text1"/>
                <w:sz w:val="24"/>
                <w:szCs w:val="24"/>
              </w:rPr>
              <w:t>4</w:t>
            </w:r>
            <w:r w:rsidRPr="00EA5E8F">
              <w:rPr>
                <w:rFonts w:ascii="Times New Roman" w:hAnsi="Times New Roman" w:cs="Times New Roman"/>
                <w:color w:val="000000" w:themeColor="text1"/>
                <w:sz w:val="24"/>
                <w:szCs w:val="24"/>
              </w:rPr>
              <w:t>2</w:t>
            </w:r>
          </w:p>
        </w:tc>
      </w:tr>
      <w:tr w:rsidR="00EA5E8F" w:rsidRPr="00EA5E8F" w14:paraId="22A7802A" w14:textId="77777777" w:rsidTr="005C5281">
        <w:trPr>
          <w:cantSplit/>
          <w:trHeight w:val="476"/>
        </w:trPr>
        <w:tc>
          <w:tcPr>
            <w:tcW w:w="8198" w:type="dxa"/>
            <w:gridSpan w:val="5"/>
            <w:vAlign w:val="center"/>
          </w:tcPr>
          <w:p w14:paraId="7EC90F31" w14:textId="62FF5431" w:rsidR="00EA5E8F" w:rsidRPr="00EA5E8F" w:rsidRDefault="00EA5E8F" w:rsidP="00A607AC">
            <w:pPr>
              <w:spacing w:before="120"/>
              <w:rPr>
                <w:rFonts w:ascii="Times New Roman" w:hAnsi="Times New Roman" w:cs="Times New Roman"/>
                <w:color w:val="000000" w:themeColor="text1"/>
                <w:sz w:val="24"/>
                <w:szCs w:val="24"/>
              </w:rPr>
            </w:pPr>
            <w:r w:rsidRPr="00EA5E8F">
              <w:rPr>
                <w:rFonts w:ascii="Times New Roman" w:hAnsi="Times New Roman" w:cs="Times New Roman"/>
                <w:color w:val="000000" w:themeColor="text1"/>
                <w:sz w:val="24"/>
                <w:szCs w:val="24"/>
              </w:rPr>
              <w:t>Total</w:t>
            </w:r>
          </w:p>
        </w:tc>
        <w:tc>
          <w:tcPr>
            <w:tcW w:w="1152" w:type="dxa"/>
            <w:vAlign w:val="center"/>
          </w:tcPr>
          <w:p w14:paraId="0258C5C3" w14:textId="692E2BAF" w:rsidR="00EA5E8F" w:rsidRPr="00EA5E8F" w:rsidRDefault="005C5281" w:rsidP="005305EF">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r>
    </w:tbl>
    <w:p w14:paraId="0EEC9930" w14:textId="1D098B9D" w:rsidR="00891C65" w:rsidRPr="00EA5E8F" w:rsidRDefault="005C5281" w:rsidP="00A607AC">
      <w:pPr>
        <w:spacing w:before="120" w:line="240" w:lineRule="auto"/>
        <w:rPr>
          <w:rFonts w:ascii="Times New Roman" w:hAnsi="Times New Roman" w:cs="Times New Roman"/>
          <w:color w:val="000000" w:themeColor="text1"/>
          <w:sz w:val="24"/>
          <w:szCs w:val="24"/>
        </w:rPr>
      </w:pPr>
      <w:r w:rsidRPr="005C5281">
        <w:rPr>
          <w:rFonts w:ascii="Times New Roman" w:hAnsi="Times New Roman" w:cs="Times New Roman"/>
          <w:sz w:val="24"/>
          <w:szCs w:val="24"/>
        </w:rPr>
        <w:t>The total estimated annualized burden is</w:t>
      </w:r>
      <w:r>
        <w:rPr>
          <w:rFonts w:ascii="Times New Roman" w:hAnsi="Times New Roman" w:cs="Times New Roman"/>
          <w:sz w:val="24"/>
          <w:szCs w:val="24"/>
        </w:rPr>
        <w:t xml:space="preserve"> 73</w:t>
      </w:r>
      <w:r w:rsidRPr="005C5281">
        <w:rPr>
          <w:rFonts w:ascii="Times New Roman" w:hAnsi="Times New Roman" w:cs="Times New Roman"/>
          <w:sz w:val="24"/>
          <w:szCs w:val="24"/>
        </w:rPr>
        <w:t xml:space="preserve"> hours</w:t>
      </w:r>
      <w:r w:rsidR="00891C65" w:rsidRPr="00EA5E8F">
        <w:rPr>
          <w:rFonts w:ascii="Times New Roman" w:hAnsi="Times New Roman" w:cs="Times New Roman"/>
          <w:sz w:val="24"/>
          <w:szCs w:val="24"/>
        </w:rPr>
        <w:t>.</w:t>
      </w:r>
    </w:p>
    <w:p w14:paraId="17FF5EDA" w14:textId="3F5AF657" w:rsidR="0097221B" w:rsidRPr="00E32266" w:rsidRDefault="00E32266" w:rsidP="00A607AC">
      <w:pPr>
        <w:spacing w:line="240" w:lineRule="auto"/>
        <w:rPr>
          <w:rFonts w:ascii="Times New Roman" w:hAnsi="Times New Roman" w:cs="Times New Roman"/>
          <w:b/>
          <w:sz w:val="24"/>
          <w:szCs w:val="24"/>
        </w:rPr>
      </w:pPr>
      <w:r w:rsidRPr="00E32266">
        <w:rPr>
          <w:rFonts w:ascii="Times New Roman" w:hAnsi="Times New Roman" w:cs="Times New Roman"/>
          <w:b/>
          <w:sz w:val="24"/>
          <w:szCs w:val="24"/>
        </w:rPr>
        <w:t xml:space="preserve">A.12.B Estimated </w:t>
      </w:r>
      <w:r w:rsidR="0097221B" w:rsidRPr="00E32266">
        <w:rPr>
          <w:rFonts w:ascii="Times New Roman" w:hAnsi="Times New Roman" w:cs="Times New Roman"/>
          <w:b/>
          <w:sz w:val="24"/>
          <w:szCs w:val="24"/>
        </w:rPr>
        <w:t>Annualized Cost</w:t>
      </w:r>
      <w:r w:rsidRPr="00E32266">
        <w:rPr>
          <w:rFonts w:ascii="Times New Roman" w:hAnsi="Times New Roman" w:cs="Times New Roman"/>
          <w:b/>
          <w:sz w:val="24"/>
          <w:szCs w:val="24"/>
        </w:rPr>
        <w:t>s</w:t>
      </w:r>
    </w:p>
    <w:p w14:paraId="6E3AD9DA" w14:textId="6E88D514" w:rsidR="0097221B" w:rsidRDefault="001C00D4"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annualized cost to respondents for burden hours is estimated </w:t>
      </w:r>
      <w:r w:rsidR="0040587A">
        <w:rPr>
          <w:rFonts w:ascii="Times New Roman" w:hAnsi="Times New Roman" w:cs="Times New Roman"/>
          <w:sz w:val="24"/>
          <w:szCs w:val="24"/>
        </w:rPr>
        <w:t>at $</w:t>
      </w:r>
      <w:r w:rsidR="00C00EAE">
        <w:rPr>
          <w:rFonts w:ascii="Times New Roman" w:hAnsi="Times New Roman" w:cs="Times New Roman"/>
          <w:color w:val="000000" w:themeColor="text1"/>
          <w:sz w:val="24"/>
          <w:szCs w:val="24"/>
        </w:rPr>
        <w:t>74</w:t>
      </w:r>
      <w:r w:rsidR="00EB6E9D">
        <w:rPr>
          <w:rFonts w:ascii="Times New Roman" w:hAnsi="Times New Roman" w:cs="Times New Roman"/>
          <w:color w:val="000000" w:themeColor="text1"/>
          <w:sz w:val="24"/>
          <w:szCs w:val="24"/>
        </w:rPr>
        <w:t>7.21</w:t>
      </w:r>
      <w:r w:rsidR="005C5281">
        <w:rPr>
          <w:rFonts w:ascii="Times New Roman" w:hAnsi="Times New Roman" w:cs="Times New Roman"/>
          <w:color w:val="000000" w:themeColor="text1"/>
          <w:sz w:val="24"/>
          <w:szCs w:val="24"/>
        </w:rPr>
        <w:t>.</w:t>
      </w:r>
      <w:r>
        <w:rPr>
          <w:rFonts w:ascii="Times New Roman" w:hAnsi="Times New Roman" w:cs="Times New Roman"/>
          <w:sz w:val="24"/>
          <w:szCs w:val="24"/>
        </w:rPr>
        <w:t xml:space="preserve">  Based on recent data from the National Center for Education Statistics</w:t>
      </w:r>
      <w:r w:rsidR="00AA0A32">
        <w:rPr>
          <w:rFonts w:ascii="Times New Roman" w:hAnsi="Times New Roman" w:cs="Times New Roman"/>
          <w:sz w:val="24"/>
          <w:szCs w:val="24"/>
        </w:rPr>
        <w:t xml:space="preserve"> (</w:t>
      </w:r>
      <w:r w:rsidR="00AA0A32" w:rsidRPr="00AA0A32">
        <w:rPr>
          <w:rFonts w:ascii="Times New Roman" w:hAnsi="Times New Roman" w:cs="Times New Roman"/>
          <w:sz w:val="24"/>
          <w:szCs w:val="24"/>
        </w:rPr>
        <w:t>http://nces.ed.gov/pubs2012/2012026/tables/table_30.asp</w:t>
      </w:r>
      <w:r w:rsidR="00AA0A32">
        <w:rPr>
          <w:rFonts w:ascii="Times New Roman" w:hAnsi="Times New Roman" w:cs="Times New Roman"/>
          <w:sz w:val="24"/>
          <w:szCs w:val="24"/>
        </w:rPr>
        <w:t>)</w:t>
      </w:r>
      <w:r>
        <w:rPr>
          <w:rFonts w:ascii="Times New Roman" w:hAnsi="Times New Roman" w:cs="Times New Roman"/>
          <w:sz w:val="24"/>
          <w:szCs w:val="24"/>
        </w:rPr>
        <w:t xml:space="preserve">, the median annual earnings </w:t>
      </w:r>
      <w:r w:rsidR="00AA0A32">
        <w:rPr>
          <w:rFonts w:ascii="Times New Roman" w:hAnsi="Times New Roman" w:cs="Times New Roman"/>
          <w:sz w:val="24"/>
          <w:szCs w:val="24"/>
        </w:rPr>
        <w:t>for</w:t>
      </w:r>
      <w:r>
        <w:rPr>
          <w:rFonts w:ascii="Times New Roman" w:hAnsi="Times New Roman" w:cs="Times New Roman"/>
          <w:sz w:val="24"/>
          <w:szCs w:val="24"/>
        </w:rPr>
        <w:t xml:space="preserve"> a full time worker between the ages of 15-19 years in the U.S. is $</w:t>
      </w:r>
      <w:r w:rsidR="00AA0A32">
        <w:rPr>
          <w:rFonts w:ascii="Times New Roman" w:hAnsi="Times New Roman" w:cs="Times New Roman"/>
          <w:sz w:val="24"/>
          <w:szCs w:val="24"/>
        </w:rPr>
        <w:t>17,600</w:t>
      </w:r>
      <w:r>
        <w:rPr>
          <w:rFonts w:ascii="Times New Roman" w:hAnsi="Times New Roman" w:cs="Times New Roman"/>
          <w:sz w:val="24"/>
          <w:szCs w:val="24"/>
        </w:rPr>
        <w:t xml:space="preserve">.  </w:t>
      </w:r>
      <w:r w:rsidR="00AA0A32">
        <w:rPr>
          <w:rFonts w:ascii="Times New Roman" w:hAnsi="Times New Roman" w:cs="Times New Roman"/>
          <w:sz w:val="24"/>
          <w:szCs w:val="24"/>
        </w:rPr>
        <w:t>From the annual wage of $17,600, and hourly rate of $</w:t>
      </w:r>
      <w:r w:rsidR="0040587A">
        <w:rPr>
          <w:rFonts w:ascii="Times New Roman" w:hAnsi="Times New Roman" w:cs="Times New Roman"/>
          <w:sz w:val="24"/>
          <w:szCs w:val="24"/>
        </w:rPr>
        <w:t>8.46</w:t>
      </w:r>
      <w:r w:rsidR="00AA0A32">
        <w:rPr>
          <w:rFonts w:ascii="Times New Roman" w:hAnsi="Times New Roman" w:cs="Times New Roman"/>
          <w:sz w:val="24"/>
          <w:szCs w:val="24"/>
        </w:rPr>
        <w:t xml:space="preserve"> was calculated.  We estimate that 20 of our respondents will be between the ages of 15-19, thus the resulting estimated annualized cost from this portion of our sample is </w:t>
      </w:r>
      <w:r w:rsidR="003F355C">
        <w:rPr>
          <w:rFonts w:ascii="Times New Roman" w:hAnsi="Times New Roman" w:cs="Times New Roman"/>
          <w:sz w:val="24"/>
          <w:szCs w:val="24"/>
        </w:rPr>
        <w:t>$</w:t>
      </w:r>
      <w:r w:rsidR="00976EF7">
        <w:rPr>
          <w:rFonts w:ascii="Times New Roman" w:hAnsi="Times New Roman" w:cs="Times New Roman"/>
          <w:sz w:val="24"/>
          <w:szCs w:val="24"/>
        </w:rPr>
        <w:t>4.23</w:t>
      </w:r>
      <w:r w:rsidR="003F355C">
        <w:rPr>
          <w:rFonts w:ascii="Times New Roman" w:hAnsi="Times New Roman" w:cs="Times New Roman"/>
          <w:sz w:val="24"/>
          <w:szCs w:val="24"/>
        </w:rPr>
        <w:t xml:space="preserve"> from the eligibility screener and </w:t>
      </w:r>
      <w:r w:rsidR="0040587A">
        <w:rPr>
          <w:rFonts w:ascii="Times New Roman" w:hAnsi="Times New Roman" w:cs="Times New Roman"/>
          <w:sz w:val="24"/>
          <w:szCs w:val="24"/>
        </w:rPr>
        <w:t>$253.80</w:t>
      </w:r>
      <w:r w:rsidR="003F355C">
        <w:rPr>
          <w:rFonts w:ascii="Times New Roman" w:hAnsi="Times New Roman" w:cs="Times New Roman"/>
          <w:sz w:val="24"/>
          <w:szCs w:val="24"/>
        </w:rPr>
        <w:t xml:space="preserve"> from the qualitative interview guide</w:t>
      </w:r>
      <w:r w:rsidR="00AA0A32">
        <w:rPr>
          <w:rFonts w:ascii="Times New Roman" w:hAnsi="Times New Roman" w:cs="Times New Roman"/>
          <w:sz w:val="24"/>
          <w:szCs w:val="24"/>
        </w:rPr>
        <w:t>.  The median annual earnings for a full time worker between the ages of 20-14 years in the U.S. is $23,950.  From the annual wage of $23,950</w:t>
      </w:r>
      <w:r w:rsidR="0040587A">
        <w:rPr>
          <w:rFonts w:ascii="Times New Roman" w:hAnsi="Times New Roman" w:cs="Times New Roman"/>
          <w:sz w:val="24"/>
          <w:szCs w:val="24"/>
        </w:rPr>
        <w:t>, an hourly rate of $11.51 was calculated.  We estimate that 28 of our participants will be between the ages of 20-24, thus the resulting estimated annualized cost for this portion of our sample is</w:t>
      </w:r>
      <w:r w:rsidR="003F355C">
        <w:rPr>
          <w:rFonts w:ascii="Times New Roman" w:hAnsi="Times New Roman" w:cs="Times New Roman"/>
          <w:sz w:val="24"/>
          <w:szCs w:val="24"/>
        </w:rPr>
        <w:t xml:space="preserve"> $</w:t>
      </w:r>
      <w:r w:rsidR="00C00EAE">
        <w:rPr>
          <w:rFonts w:ascii="Times New Roman" w:hAnsi="Times New Roman" w:cs="Times New Roman"/>
          <w:sz w:val="24"/>
          <w:szCs w:val="24"/>
        </w:rPr>
        <w:t>5.76</w:t>
      </w:r>
      <w:r w:rsidR="003F355C">
        <w:rPr>
          <w:rFonts w:ascii="Times New Roman" w:hAnsi="Times New Roman" w:cs="Times New Roman"/>
          <w:sz w:val="24"/>
          <w:szCs w:val="24"/>
        </w:rPr>
        <w:t xml:space="preserve"> from the eligibility screener and </w:t>
      </w:r>
      <w:r w:rsidR="0040587A">
        <w:rPr>
          <w:rFonts w:ascii="Times New Roman" w:hAnsi="Times New Roman" w:cs="Times New Roman"/>
          <w:sz w:val="24"/>
          <w:szCs w:val="24"/>
        </w:rPr>
        <w:t>$483.42</w:t>
      </w:r>
      <w:r w:rsidR="003F355C">
        <w:rPr>
          <w:rFonts w:ascii="Times New Roman" w:hAnsi="Times New Roman" w:cs="Times New Roman"/>
          <w:sz w:val="24"/>
          <w:szCs w:val="24"/>
        </w:rPr>
        <w:t xml:space="preserve"> from the qualitative interview guide</w:t>
      </w:r>
      <w:r w:rsidR="0040587A">
        <w:rPr>
          <w:rFonts w:ascii="Times New Roman" w:hAnsi="Times New Roman" w:cs="Times New Roman"/>
          <w:sz w:val="24"/>
          <w:szCs w:val="24"/>
        </w:rPr>
        <w:t xml:space="preserve">.  </w:t>
      </w:r>
    </w:p>
    <w:p w14:paraId="46A11D2F" w14:textId="5A93EC71" w:rsidR="0040587A" w:rsidRDefault="00394AC5" w:rsidP="00A607AC">
      <w:pPr>
        <w:spacing w:line="240" w:lineRule="auto"/>
        <w:rPr>
          <w:rFonts w:ascii="Times New Roman" w:hAnsi="Times New Roman" w:cs="Times New Roman"/>
          <w:b/>
          <w:sz w:val="24"/>
          <w:szCs w:val="24"/>
        </w:rPr>
      </w:pPr>
      <w:bookmarkStart w:id="2" w:name="_Toc280780857"/>
      <w:bookmarkStart w:id="3" w:name="_Toc300138313"/>
      <w:r>
        <w:rPr>
          <w:rFonts w:ascii="Times New Roman" w:hAnsi="Times New Roman" w:cs="Times New Roman"/>
          <w:b/>
          <w:sz w:val="24"/>
          <w:szCs w:val="24"/>
        </w:rPr>
        <w:t>Exhibit</w:t>
      </w:r>
      <w:r w:rsidR="0040587A" w:rsidRPr="0040587A">
        <w:rPr>
          <w:rFonts w:ascii="Times New Roman" w:hAnsi="Times New Roman" w:cs="Times New Roman"/>
          <w:b/>
          <w:sz w:val="24"/>
          <w:szCs w:val="24"/>
        </w:rPr>
        <w:t xml:space="preserve"> A.</w:t>
      </w:r>
      <w:r w:rsidR="0040587A">
        <w:rPr>
          <w:rFonts w:ascii="Times New Roman" w:hAnsi="Times New Roman" w:cs="Times New Roman"/>
          <w:b/>
          <w:sz w:val="24"/>
          <w:szCs w:val="24"/>
        </w:rPr>
        <w:t>12.</w:t>
      </w:r>
      <w:r w:rsidR="00340EAF">
        <w:rPr>
          <w:rFonts w:ascii="Times New Roman" w:hAnsi="Times New Roman" w:cs="Times New Roman"/>
          <w:b/>
          <w:sz w:val="24"/>
          <w:szCs w:val="24"/>
        </w:rPr>
        <w:t>2</w:t>
      </w:r>
      <w:r w:rsidR="0040587A" w:rsidRPr="0040587A">
        <w:rPr>
          <w:rFonts w:ascii="Times New Roman" w:hAnsi="Times New Roman" w:cs="Times New Roman"/>
          <w:b/>
          <w:sz w:val="24"/>
          <w:szCs w:val="24"/>
        </w:rPr>
        <w:tab/>
        <w:t>Annualized Cost to Respondents</w:t>
      </w:r>
      <w:bookmarkEnd w:id="2"/>
      <w:bookmarkEnd w:id="3"/>
      <w:r w:rsidR="0040587A" w:rsidRPr="0040587A">
        <w:rPr>
          <w:rFonts w:ascii="Times New Roman" w:hAnsi="Times New Roman" w:cs="Times New Roman"/>
          <w:b/>
          <w:sz w:val="24"/>
          <w:szCs w:val="24"/>
        </w:rPr>
        <w:t xml:space="preserve"> </w:t>
      </w:r>
    </w:p>
    <w:tbl>
      <w:tblPr>
        <w:tblW w:w="9096" w:type="dxa"/>
        <w:jc w:val="center"/>
        <w:tblLayout w:type="fixed"/>
        <w:tblCellMar>
          <w:left w:w="129" w:type="dxa"/>
          <w:right w:w="129" w:type="dxa"/>
        </w:tblCellMar>
        <w:tblLook w:val="04A0" w:firstRow="1" w:lastRow="0" w:firstColumn="1" w:lastColumn="0" w:noHBand="0" w:noVBand="1"/>
      </w:tblPr>
      <w:tblGrid>
        <w:gridCol w:w="2067"/>
        <w:gridCol w:w="1626"/>
        <w:gridCol w:w="1704"/>
        <w:gridCol w:w="1898"/>
        <w:gridCol w:w="1801"/>
      </w:tblGrid>
      <w:tr w:rsidR="00074546" w:rsidRPr="00074546" w14:paraId="1674A60E" w14:textId="77777777" w:rsidTr="00C8442F">
        <w:trPr>
          <w:cantSplit/>
          <w:trHeight w:val="877"/>
          <w:tblHeader/>
          <w:jc w:val="center"/>
        </w:trPr>
        <w:tc>
          <w:tcPr>
            <w:tcW w:w="2067" w:type="dxa"/>
            <w:tcBorders>
              <w:top w:val="single" w:sz="2" w:space="0" w:color="000000"/>
              <w:left w:val="single" w:sz="2" w:space="0" w:color="000000"/>
              <w:bottom w:val="nil"/>
              <w:right w:val="nil"/>
            </w:tcBorders>
            <w:hideMark/>
          </w:tcPr>
          <w:p w14:paraId="44010A2B" w14:textId="5A6C15DD" w:rsidR="002B640C" w:rsidRPr="00074546" w:rsidRDefault="002B640C">
            <w:pPr>
              <w:rPr>
                <w:rFonts w:ascii="Times New Roman" w:hAnsi="Times New Roman" w:cs="Times New Roman"/>
                <w:b/>
                <w:sz w:val="24"/>
                <w:szCs w:val="24"/>
              </w:rPr>
            </w:pPr>
            <w:r w:rsidRPr="00074546">
              <w:rPr>
                <w:rFonts w:ascii="Times New Roman" w:hAnsi="Times New Roman" w:cs="Times New Roman"/>
                <w:b/>
                <w:sz w:val="24"/>
                <w:szCs w:val="24"/>
              </w:rPr>
              <w:t>Respondent</w:t>
            </w:r>
            <w:r w:rsidR="005C5281">
              <w:rPr>
                <w:rFonts w:ascii="Times New Roman" w:hAnsi="Times New Roman" w:cs="Times New Roman"/>
                <w:b/>
                <w:sz w:val="24"/>
                <w:szCs w:val="24"/>
              </w:rPr>
              <w:t>s</w:t>
            </w:r>
          </w:p>
        </w:tc>
        <w:tc>
          <w:tcPr>
            <w:tcW w:w="1626" w:type="dxa"/>
            <w:tcBorders>
              <w:top w:val="single" w:sz="2" w:space="0" w:color="000000"/>
              <w:left w:val="single" w:sz="2" w:space="0" w:color="000000"/>
              <w:bottom w:val="nil"/>
              <w:right w:val="nil"/>
            </w:tcBorders>
            <w:hideMark/>
          </w:tcPr>
          <w:p w14:paraId="76EFFF24" w14:textId="77777777" w:rsidR="002B640C" w:rsidRPr="00074546" w:rsidRDefault="002B640C">
            <w:pPr>
              <w:rPr>
                <w:rFonts w:ascii="Times New Roman" w:hAnsi="Times New Roman" w:cs="Times New Roman"/>
                <w:b/>
                <w:sz w:val="24"/>
                <w:szCs w:val="24"/>
              </w:rPr>
            </w:pPr>
            <w:r w:rsidRPr="00074546">
              <w:rPr>
                <w:rFonts w:ascii="Times New Roman" w:hAnsi="Times New Roman" w:cs="Times New Roman"/>
                <w:b/>
                <w:sz w:val="24"/>
                <w:szCs w:val="24"/>
              </w:rPr>
              <w:t>Form Name</w:t>
            </w:r>
          </w:p>
        </w:tc>
        <w:tc>
          <w:tcPr>
            <w:tcW w:w="1704" w:type="dxa"/>
            <w:tcBorders>
              <w:top w:val="single" w:sz="2" w:space="0" w:color="000000"/>
              <w:left w:val="single" w:sz="2" w:space="0" w:color="000000"/>
              <w:bottom w:val="nil"/>
              <w:right w:val="nil"/>
            </w:tcBorders>
            <w:hideMark/>
          </w:tcPr>
          <w:p w14:paraId="6502BE92" w14:textId="25A1458C" w:rsidR="002B640C" w:rsidRPr="00074546" w:rsidRDefault="002B640C">
            <w:pPr>
              <w:rPr>
                <w:rFonts w:ascii="Times New Roman" w:hAnsi="Times New Roman" w:cs="Times New Roman"/>
                <w:b/>
                <w:sz w:val="24"/>
                <w:szCs w:val="24"/>
              </w:rPr>
            </w:pPr>
            <w:r w:rsidRPr="00074546">
              <w:rPr>
                <w:rFonts w:ascii="Times New Roman" w:hAnsi="Times New Roman" w:cs="Times New Roman"/>
                <w:b/>
                <w:sz w:val="24"/>
                <w:szCs w:val="24"/>
              </w:rPr>
              <w:t>Total  Burden Hours</w:t>
            </w:r>
          </w:p>
        </w:tc>
        <w:tc>
          <w:tcPr>
            <w:tcW w:w="1898" w:type="dxa"/>
            <w:tcBorders>
              <w:top w:val="single" w:sz="2" w:space="0" w:color="000000"/>
              <w:left w:val="single" w:sz="2" w:space="0" w:color="000000"/>
              <w:bottom w:val="nil"/>
              <w:right w:val="nil"/>
            </w:tcBorders>
            <w:hideMark/>
          </w:tcPr>
          <w:p w14:paraId="3555E4D8" w14:textId="77777777" w:rsidR="002B640C" w:rsidRPr="00074546" w:rsidRDefault="002B640C">
            <w:pPr>
              <w:rPr>
                <w:rFonts w:ascii="Times New Roman" w:hAnsi="Times New Roman" w:cs="Times New Roman"/>
                <w:b/>
                <w:sz w:val="24"/>
                <w:szCs w:val="24"/>
              </w:rPr>
            </w:pPr>
            <w:r w:rsidRPr="00074546">
              <w:rPr>
                <w:rFonts w:ascii="Times New Roman" w:hAnsi="Times New Roman" w:cs="Times New Roman"/>
                <w:b/>
                <w:sz w:val="24"/>
                <w:szCs w:val="24"/>
              </w:rPr>
              <w:t>Hourly Wage Rate</w:t>
            </w:r>
          </w:p>
        </w:tc>
        <w:tc>
          <w:tcPr>
            <w:tcW w:w="1801" w:type="dxa"/>
            <w:tcBorders>
              <w:top w:val="single" w:sz="2" w:space="0" w:color="000000"/>
              <w:left w:val="single" w:sz="2" w:space="0" w:color="000000"/>
              <w:bottom w:val="nil"/>
              <w:right w:val="single" w:sz="2" w:space="0" w:color="000000"/>
            </w:tcBorders>
            <w:hideMark/>
          </w:tcPr>
          <w:p w14:paraId="3B390B56" w14:textId="77777777" w:rsidR="002B640C" w:rsidRPr="00074546" w:rsidRDefault="002B640C">
            <w:pPr>
              <w:rPr>
                <w:rFonts w:ascii="Times New Roman" w:hAnsi="Times New Roman" w:cs="Times New Roman"/>
                <w:b/>
                <w:sz w:val="24"/>
                <w:szCs w:val="24"/>
              </w:rPr>
            </w:pPr>
            <w:r w:rsidRPr="00074546">
              <w:rPr>
                <w:rFonts w:ascii="Times New Roman" w:hAnsi="Times New Roman" w:cs="Times New Roman"/>
                <w:b/>
                <w:sz w:val="24"/>
                <w:szCs w:val="24"/>
              </w:rPr>
              <w:t>Total Respondent Costs</w:t>
            </w:r>
          </w:p>
        </w:tc>
      </w:tr>
      <w:tr w:rsidR="00C8442F" w:rsidRPr="00074546" w14:paraId="5974765B" w14:textId="77777777" w:rsidTr="00C8442F">
        <w:trPr>
          <w:cantSplit/>
          <w:jc w:val="center"/>
        </w:trPr>
        <w:tc>
          <w:tcPr>
            <w:tcW w:w="2067" w:type="dxa"/>
            <w:tcBorders>
              <w:top w:val="single" w:sz="4" w:space="0" w:color="auto"/>
              <w:left w:val="single" w:sz="4" w:space="0" w:color="auto"/>
              <w:bottom w:val="single" w:sz="4" w:space="0" w:color="auto"/>
              <w:right w:val="single" w:sz="4" w:space="0" w:color="auto"/>
            </w:tcBorders>
            <w:vAlign w:val="center"/>
            <w:hideMark/>
          </w:tcPr>
          <w:p w14:paraId="7EA66EB8" w14:textId="77777777" w:rsidR="00B3271D" w:rsidRPr="00074546" w:rsidRDefault="00B3271D" w:rsidP="00B3271D">
            <w:pPr>
              <w:rPr>
                <w:rFonts w:ascii="Times New Roman" w:hAnsi="Times New Roman" w:cs="Times New Roman"/>
                <w:sz w:val="24"/>
                <w:szCs w:val="24"/>
              </w:rPr>
            </w:pPr>
            <w:r w:rsidRPr="00074546">
              <w:rPr>
                <w:rFonts w:ascii="Times New Roman" w:hAnsi="Times New Roman" w:cs="Times New Roman"/>
                <w:sz w:val="24"/>
                <w:szCs w:val="24"/>
              </w:rPr>
              <w:t>Teens, Age 15-19</w:t>
            </w:r>
          </w:p>
          <w:p w14:paraId="255624D9" w14:textId="22ACEDD2" w:rsidR="00292C7A" w:rsidRPr="00074546" w:rsidRDefault="00292C7A" w:rsidP="00B3271D">
            <w:pPr>
              <w:rPr>
                <w:rFonts w:ascii="Times New Roman" w:hAnsi="Times New Roman" w:cs="Times New Roman"/>
                <w:sz w:val="24"/>
                <w:szCs w:val="24"/>
              </w:rPr>
            </w:pPr>
            <w:r w:rsidRPr="00074546">
              <w:rPr>
                <w:rFonts w:ascii="Times New Roman" w:hAnsi="Times New Roman" w:cs="Times New Roman"/>
                <w:sz w:val="24"/>
                <w:szCs w:val="24"/>
              </w:rPr>
              <w:t>(20</w:t>
            </w:r>
            <w:r w:rsidR="00323517">
              <w:rPr>
                <w:rFonts w:ascii="Times New Roman" w:hAnsi="Times New Roman" w:cs="Times New Roman"/>
                <w:sz w:val="24"/>
                <w:szCs w:val="24"/>
              </w:rPr>
              <w:t xml:space="preserve"> respondents at 1 minute per screener</w:t>
            </w:r>
            <w:r w:rsidRPr="00074546">
              <w:rPr>
                <w:rFonts w:ascii="Times New Roman" w:hAnsi="Times New Roman" w:cs="Times New Roman"/>
                <w:sz w:val="24"/>
                <w:szCs w:val="24"/>
              </w:rPr>
              <w:t>)</w:t>
            </w:r>
          </w:p>
        </w:tc>
        <w:tc>
          <w:tcPr>
            <w:tcW w:w="1626" w:type="dxa"/>
            <w:tcBorders>
              <w:top w:val="single" w:sz="2" w:space="0" w:color="000000"/>
              <w:left w:val="single" w:sz="4" w:space="0" w:color="auto"/>
              <w:bottom w:val="single" w:sz="2" w:space="0" w:color="000000"/>
              <w:right w:val="nil"/>
            </w:tcBorders>
            <w:vAlign w:val="center"/>
            <w:hideMark/>
          </w:tcPr>
          <w:p w14:paraId="74D064F5" w14:textId="490465B9" w:rsidR="00B3271D" w:rsidRPr="00074546" w:rsidRDefault="00B3271D" w:rsidP="00B3271D">
            <w:pPr>
              <w:ind w:left="-39" w:right="51"/>
              <w:rPr>
                <w:rFonts w:ascii="Times New Roman" w:hAnsi="Times New Roman" w:cs="Times New Roman"/>
                <w:sz w:val="24"/>
                <w:szCs w:val="24"/>
              </w:rPr>
            </w:pPr>
            <w:r w:rsidRPr="00074546">
              <w:rPr>
                <w:rFonts w:ascii="Times New Roman" w:hAnsi="Times New Roman" w:cs="Times New Roman"/>
                <w:sz w:val="24"/>
                <w:szCs w:val="24"/>
              </w:rPr>
              <w:t>Eligibility Screener</w:t>
            </w:r>
          </w:p>
        </w:tc>
        <w:tc>
          <w:tcPr>
            <w:tcW w:w="1704" w:type="dxa"/>
            <w:tcBorders>
              <w:top w:val="single" w:sz="2" w:space="0" w:color="000000"/>
              <w:left w:val="single" w:sz="2" w:space="0" w:color="000000"/>
              <w:bottom w:val="single" w:sz="2" w:space="0" w:color="000000"/>
              <w:right w:val="nil"/>
            </w:tcBorders>
            <w:vAlign w:val="center"/>
            <w:hideMark/>
          </w:tcPr>
          <w:p w14:paraId="79BDF9D2" w14:textId="0B68E834" w:rsidR="00B3271D" w:rsidRPr="00074546" w:rsidRDefault="00EB6E9D" w:rsidP="00323517">
            <w:pPr>
              <w:jc w:val="center"/>
              <w:rPr>
                <w:rFonts w:ascii="Times New Roman" w:hAnsi="Times New Roman" w:cs="Times New Roman"/>
                <w:sz w:val="24"/>
                <w:szCs w:val="24"/>
              </w:rPr>
            </w:pPr>
            <w:r>
              <w:rPr>
                <w:rFonts w:ascii="Times New Roman" w:hAnsi="Times New Roman" w:cs="Times New Roman"/>
                <w:sz w:val="24"/>
                <w:szCs w:val="24"/>
              </w:rPr>
              <w:t>.5</w:t>
            </w:r>
          </w:p>
        </w:tc>
        <w:tc>
          <w:tcPr>
            <w:tcW w:w="1898" w:type="dxa"/>
            <w:tcBorders>
              <w:top w:val="single" w:sz="2" w:space="0" w:color="000000"/>
              <w:left w:val="single" w:sz="2" w:space="0" w:color="000000"/>
              <w:bottom w:val="single" w:sz="2" w:space="0" w:color="000000"/>
              <w:right w:val="nil"/>
            </w:tcBorders>
            <w:vAlign w:val="center"/>
            <w:hideMark/>
          </w:tcPr>
          <w:p w14:paraId="0825E002" w14:textId="7507607E" w:rsidR="00B3271D" w:rsidRPr="00074546" w:rsidRDefault="00B3271D" w:rsidP="00B3271D">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$8.46</w:t>
            </w:r>
          </w:p>
        </w:tc>
        <w:tc>
          <w:tcPr>
            <w:tcW w:w="1801" w:type="dxa"/>
            <w:tcBorders>
              <w:top w:val="single" w:sz="2" w:space="0" w:color="000000"/>
              <w:left w:val="single" w:sz="2" w:space="0" w:color="000000"/>
              <w:bottom w:val="single" w:sz="2" w:space="0" w:color="000000"/>
              <w:right w:val="single" w:sz="2" w:space="0" w:color="000000"/>
            </w:tcBorders>
            <w:vAlign w:val="center"/>
            <w:hideMark/>
          </w:tcPr>
          <w:p w14:paraId="300F63CD" w14:textId="52A0D9B2" w:rsidR="00B3271D" w:rsidRPr="00323517" w:rsidRDefault="00B3271D" w:rsidP="00C00EAE">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w:t>
            </w:r>
            <w:r w:rsidR="00EB6E9D">
              <w:rPr>
                <w:rFonts w:ascii="Times New Roman" w:hAnsi="Times New Roman" w:cs="Times New Roman"/>
                <w:color w:val="000000" w:themeColor="text1"/>
                <w:sz w:val="24"/>
                <w:szCs w:val="24"/>
              </w:rPr>
              <w:t>4.23</w:t>
            </w:r>
          </w:p>
        </w:tc>
      </w:tr>
      <w:tr w:rsidR="00C8442F" w:rsidRPr="00074546" w14:paraId="0AD389FC" w14:textId="77777777" w:rsidTr="00C8442F">
        <w:trPr>
          <w:cantSplit/>
          <w:jc w:val="center"/>
        </w:trPr>
        <w:tc>
          <w:tcPr>
            <w:tcW w:w="2067" w:type="dxa"/>
            <w:tcBorders>
              <w:top w:val="single" w:sz="4" w:space="0" w:color="auto"/>
              <w:left w:val="single" w:sz="4" w:space="0" w:color="auto"/>
              <w:bottom w:val="single" w:sz="4" w:space="0" w:color="auto"/>
              <w:right w:val="single" w:sz="4" w:space="0" w:color="auto"/>
            </w:tcBorders>
            <w:vAlign w:val="center"/>
            <w:hideMark/>
          </w:tcPr>
          <w:p w14:paraId="61E7B2DD" w14:textId="77777777" w:rsidR="00B3271D" w:rsidRPr="00074546" w:rsidRDefault="00B3271D" w:rsidP="00B3271D">
            <w:pPr>
              <w:rPr>
                <w:rFonts w:ascii="Times New Roman" w:hAnsi="Times New Roman" w:cs="Times New Roman"/>
                <w:sz w:val="24"/>
                <w:szCs w:val="24"/>
              </w:rPr>
            </w:pPr>
            <w:r w:rsidRPr="00074546">
              <w:rPr>
                <w:rFonts w:ascii="Times New Roman" w:hAnsi="Times New Roman" w:cs="Times New Roman"/>
                <w:sz w:val="24"/>
                <w:szCs w:val="24"/>
              </w:rPr>
              <w:t>Teens, Age 15-19</w:t>
            </w:r>
          </w:p>
          <w:p w14:paraId="63ED5474" w14:textId="20832E9F" w:rsidR="00292C7A" w:rsidRPr="00074546" w:rsidRDefault="00292C7A" w:rsidP="00292C7A">
            <w:pPr>
              <w:rPr>
                <w:rFonts w:ascii="Times New Roman" w:hAnsi="Times New Roman" w:cs="Times New Roman"/>
                <w:sz w:val="24"/>
                <w:szCs w:val="24"/>
              </w:rPr>
            </w:pPr>
            <w:r w:rsidRPr="00074546">
              <w:rPr>
                <w:rFonts w:ascii="Times New Roman" w:hAnsi="Times New Roman" w:cs="Times New Roman"/>
                <w:sz w:val="24"/>
                <w:szCs w:val="24"/>
              </w:rPr>
              <w:t>(20)</w:t>
            </w:r>
          </w:p>
        </w:tc>
        <w:tc>
          <w:tcPr>
            <w:tcW w:w="1626" w:type="dxa"/>
            <w:tcBorders>
              <w:top w:val="single" w:sz="2" w:space="0" w:color="000000"/>
              <w:left w:val="single" w:sz="4" w:space="0" w:color="auto"/>
              <w:bottom w:val="single" w:sz="2" w:space="0" w:color="000000"/>
              <w:right w:val="nil"/>
            </w:tcBorders>
            <w:vAlign w:val="center"/>
            <w:hideMark/>
          </w:tcPr>
          <w:p w14:paraId="22CDC65A" w14:textId="46853F48" w:rsidR="00B3271D" w:rsidRPr="00074546" w:rsidRDefault="00B3271D" w:rsidP="00B3271D">
            <w:pPr>
              <w:ind w:left="-39" w:right="51"/>
              <w:rPr>
                <w:rFonts w:ascii="Times New Roman" w:hAnsi="Times New Roman" w:cs="Times New Roman"/>
                <w:sz w:val="24"/>
                <w:szCs w:val="24"/>
              </w:rPr>
            </w:pPr>
            <w:r w:rsidRPr="00074546">
              <w:rPr>
                <w:rFonts w:ascii="Times New Roman" w:hAnsi="Times New Roman" w:cs="Times New Roman"/>
                <w:sz w:val="24"/>
                <w:szCs w:val="24"/>
              </w:rPr>
              <w:t>Qualitative Interview Guide</w:t>
            </w:r>
          </w:p>
        </w:tc>
        <w:tc>
          <w:tcPr>
            <w:tcW w:w="1704" w:type="dxa"/>
            <w:tcBorders>
              <w:top w:val="single" w:sz="2" w:space="0" w:color="000000"/>
              <w:left w:val="single" w:sz="2" w:space="0" w:color="000000"/>
              <w:bottom w:val="single" w:sz="2" w:space="0" w:color="000000"/>
              <w:right w:val="nil"/>
            </w:tcBorders>
            <w:vAlign w:val="center"/>
            <w:hideMark/>
          </w:tcPr>
          <w:p w14:paraId="4B3F26DD" w14:textId="768B6430" w:rsidR="00B3271D" w:rsidRPr="00074546" w:rsidRDefault="002B0CA1" w:rsidP="00B3271D">
            <w:pPr>
              <w:jc w:val="center"/>
              <w:rPr>
                <w:rFonts w:ascii="Times New Roman" w:hAnsi="Times New Roman" w:cs="Times New Roman"/>
                <w:sz w:val="24"/>
                <w:szCs w:val="24"/>
              </w:rPr>
            </w:pPr>
            <w:r w:rsidRPr="00074546">
              <w:rPr>
                <w:rFonts w:ascii="Times New Roman" w:hAnsi="Times New Roman" w:cs="Times New Roman"/>
                <w:sz w:val="24"/>
                <w:szCs w:val="24"/>
              </w:rPr>
              <w:t>30</w:t>
            </w:r>
          </w:p>
        </w:tc>
        <w:tc>
          <w:tcPr>
            <w:tcW w:w="1898" w:type="dxa"/>
            <w:tcBorders>
              <w:top w:val="single" w:sz="2" w:space="0" w:color="000000"/>
              <w:left w:val="single" w:sz="2" w:space="0" w:color="000000"/>
              <w:bottom w:val="single" w:sz="2" w:space="0" w:color="000000"/>
              <w:right w:val="nil"/>
            </w:tcBorders>
            <w:vAlign w:val="center"/>
            <w:hideMark/>
          </w:tcPr>
          <w:p w14:paraId="50C2C0A7" w14:textId="62C11BA6" w:rsidR="00B3271D" w:rsidRPr="00074546" w:rsidRDefault="00B3271D" w:rsidP="00B3271D">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$8.46</w:t>
            </w:r>
          </w:p>
        </w:tc>
        <w:tc>
          <w:tcPr>
            <w:tcW w:w="1801" w:type="dxa"/>
            <w:tcBorders>
              <w:top w:val="single" w:sz="2" w:space="0" w:color="000000"/>
              <w:left w:val="single" w:sz="2" w:space="0" w:color="000000"/>
              <w:bottom w:val="single" w:sz="2" w:space="0" w:color="000000"/>
              <w:right w:val="single" w:sz="2" w:space="0" w:color="000000"/>
            </w:tcBorders>
            <w:vAlign w:val="center"/>
            <w:hideMark/>
          </w:tcPr>
          <w:p w14:paraId="5A65B4BD" w14:textId="5C8F6FAF" w:rsidR="00B3271D" w:rsidRPr="00323517" w:rsidRDefault="00B3271D" w:rsidP="002B0CA1">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w:t>
            </w:r>
            <w:r w:rsidR="002B0CA1" w:rsidRPr="00074546">
              <w:rPr>
                <w:rFonts w:ascii="Times New Roman" w:hAnsi="Times New Roman" w:cs="Times New Roman"/>
                <w:color w:val="000000" w:themeColor="text1"/>
                <w:sz w:val="24"/>
                <w:szCs w:val="24"/>
              </w:rPr>
              <w:t>253.80</w:t>
            </w:r>
          </w:p>
        </w:tc>
      </w:tr>
      <w:tr w:rsidR="00C8442F" w:rsidRPr="00074546" w14:paraId="64EF77B6" w14:textId="77777777" w:rsidTr="00C8442F">
        <w:trPr>
          <w:cantSplit/>
          <w:jc w:val="center"/>
        </w:trPr>
        <w:tc>
          <w:tcPr>
            <w:tcW w:w="2067" w:type="dxa"/>
            <w:tcBorders>
              <w:top w:val="single" w:sz="4" w:space="0" w:color="auto"/>
              <w:left w:val="single" w:sz="4" w:space="0" w:color="auto"/>
              <w:bottom w:val="single" w:sz="4" w:space="0" w:color="auto"/>
              <w:right w:val="single" w:sz="4" w:space="0" w:color="auto"/>
            </w:tcBorders>
            <w:vAlign w:val="center"/>
            <w:hideMark/>
          </w:tcPr>
          <w:p w14:paraId="63A0506B" w14:textId="77777777" w:rsidR="00B3271D" w:rsidRPr="00074546" w:rsidRDefault="00B3271D" w:rsidP="00B3271D">
            <w:pPr>
              <w:rPr>
                <w:rFonts w:ascii="Times New Roman" w:hAnsi="Times New Roman" w:cs="Times New Roman"/>
                <w:sz w:val="24"/>
                <w:szCs w:val="24"/>
              </w:rPr>
            </w:pPr>
            <w:r w:rsidRPr="00074546">
              <w:rPr>
                <w:rFonts w:ascii="Times New Roman" w:hAnsi="Times New Roman" w:cs="Times New Roman"/>
                <w:sz w:val="24"/>
                <w:szCs w:val="24"/>
              </w:rPr>
              <w:t>Young Adults, Age 20-24</w:t>
            </w:r>
          </w:p>
          <w:p w14:paraId="70613B6C" w14:textId="6FA7C8C2" w:rsidR="00292C7A" w:rsidRPr="00074546" w:rsidRDefault="00292C7A" w:rsidP="00B3271D">
            <w:pPr>
              <w:rPr>
                <w:rFonts w:ascii="Times New Roman" w:hAnsi="Times New Roman" w:cs="Times New Roman"/>
                <w:sz w:val="24"/>
                <w:szCs w:val="24"/>
              </w:rPr>
            </w:pPr>
            <w:r w:rsidRPr="00074546">
              <w:rPr>
                <w:rFonts w:ascii="Times New Roman" w:hAnsi="Times New Roman" w:cs="Times New Roman"/>
                <w:sz w:val="24"/>
                <w:szCs w:val="24"/>
              </w:rPr>
              <w:t>(28</w:t>
            </w:r>
            <w:r w:rsidR="003A2C1D" w:rsidRPr="00074546">
              <w:rPr>
                <w:rFonts w:ascii="Times New Roman" w:hAnsi="Times New Roman" w:cs="Times New Roman"/>
                <w:sz w:val="24"/>
                <w:szCs w:val="24"/>
              </w:rPr>
              <w:t xml:space="preserve"> respondents 1 minute</w:t>
            </w:r>
            <w:r w:rsidRPr="00074546">
              <w:rPr>
                <w:rFonts w:ascii="Times New Roman" w:hAnsi="Times New Roman" w:cs="Times New Roman"/>
                <w:sz w:val="24"/>
                <w:szCs w:val="24"/>
              </w:rPr>
              <w:t>)</w:t>
            </w:r>
          </w:p>
        </w:tc>
        <w:tc>
          <w:tcPr>
            <w:tcW w:w="1626" w:type="dxa"/>
            <w:tcBorders>
              <w:top w:val="single" w:sz="2" w:space="0" w:color="000000"/>
              <w:left w:val="single" w:sz="4" w:space="0" w:color="auto"/>
              <w:bottom w:val="single" w:sz="2" w:space="0" w:color="000000"/>
              <w:right w:val="nil"/>
            </w:tcBorders>
            <w:vAlign w:val="center"/>
            <w:hideMark/>
          </w:tcPr>
          <w:p w14:paraId="5D3184E2" w14:textId="453BF587" w:rsidR="00B3271D" w:rsidRPr="00074546" w:rsidRDefault="00B3271D" w:rsidP="00B3271D">
            <w:pPr>
              <w:ind w:left="-39" w:right="51"/>
              <w:rPr>
                <w:rFonts w:ascii="Times New Roman" w:hAnsi="Times New Roman" w:cs="Times New Roman"/>
                <w:sz w:val="24"/>
                <w:szCs w:val="24"/>
              </w:rPr>
            </w:pPr>
            <w:r w:rsidRPr="00074546">
              <w:rPr>
                <w:rFonts w:ascii="Times New Roman" w:hAnsi="Times New Roman" w:cs="Times New Roman"/>
                <w:sz w:val="24"/>
                <w:szCs w:val="24"/>
              </w:rPr>
              <w:t>Eligibility Screener</w:t>
            </w:r>
          </w:p>
        </w:tc>
        <w:tc>
          <w:tcPr>
            <w:tcW w:w="1704" w:type="dxa"/>
            <w:tcBorders>
              <w:top w:val="single" w:sz="2" w:space="0" w:color="000000"/>
              <w:left w:val="single" w:sz="2" w:space="0" w:color="000000"/>
              <w:bottom w:val="single" w:sz="2" w:space="0" w:color="000000"/>
              <w:right w:val="nil"/>
            </w:tcBorders>
            <w:vAlign w:val="center"/>
            <w:hideMark/>
          </w:tcPr>
          <w:p w14:paraId="4FC3CC9C" w14:textId="05BC7C4C" w:rsidR="00B3271D" w:rsidRPr="00074546" w:rsidRDefault="003A2C1D" w:rsidP="00B3271D">
            <w:pPr>
              <w:jc w:val="center"/>
              <w:rPr>
                <w:rFonts w:ascii="Times New Roman" w:hAnsi="Times New Roman" w:cs="Times New Roman"/>
                <w:sz w:val="24"/>
                <w:szCs w:val="24"/>
              </w:rPr>
            </w:pPr>
            <w:r w:rsidRPr="00074546">
              <w:rPr>
                <w:rFonts w:ascii="Times New Roman" w:hAnsi="Times New Roman" w:cs="Times New Roman"/>
                <w:sz w:val="24"/>
                <w:szCs w:val="24"/>
              </w:rPr>
              <w:t>.50</w:t>
            </w:r>
          </w:p>
        </w:tc>
        <w:tc>
          <w:tcPr>
            <w:tcW w:w="1898" w:type="dxa"/>
            <w:tcBorders>
              <w:top w:val="single" w:sz="2" w:space="0" w:color="000000"/>
              <w:left w:val="single" w:sz="2" w:space="0" w:color="000000"/>
              <w:bottom w:val="single" w:sz="2" w:space="0" w:color="000000"/>
              <w:right w:val="nil"/>
            </w:tcBorders>
            <w:vAlign w:val="center"/>
            <w:hideMark/>
          </w:tcPr>
          <w:p w14:paraId="258D55D7" w14:textId="3861AB02" w:rsidR="00B3271D" w:rsidRPr="00074546" w:rsidRDefault="00B3271D" w:rsidP="00B3271D">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$11.51</w:t>
            </w:r>
          </w:p>
        </w:tc>
        <w:tc>
          <w:tcPr>
            <w:tcW w:w="1801" w:type="dxa"/>
            <w:tcBorders>
              <w:top w:val="single" w:sz="2" w:space="0" w:color="000000"/>
              <w:left w:val="single" w:sz="2" w:space="0" w:color="000000"/>
              <w:bottom w:val="single" w:sz="2" w:space="0" w:color="000000"/>
              <w:right w:val="single" w:sz="2" w:space="0" w:color="000000"/>
            </w:tcBorders>
            <w:vAlign w:val="center"/>
            <w:hideMark/>
          </w:tcPr>
          <w:p w14:paraId="3A22D26D" w14:textId="2AF91C6B" w:rsidR="00B3271D" w:rsidRPr="00323517" w:rsidRDefault="00B3271D" w:rsidP="003A2C1D">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w:t>
            </w:r>
            <w:r w:rsidR="003A2C1D" w:rsidRPr="00074546">
              <w:rPr>
                <w:rFonts w:ascii="Times New Roman" w:hAnsi="Times New Roman" w:cs="Times New Roman"/>
                <w:color w:val="000000" w:themeColor="text1"/>
                <w:sz w:val="24"/>
                <w:szCs w:val="24"/>
              </w:rPr>
              <w:t>5.76</w:t>
            </w:r>
          </w:p>
        </w:tc>
      </w:tr>
      <w:tr w:rsidR="00B3271D" w:rsidRPr="00074546" w14:paraId="53E37972" w14:textId="77777777" w:rsidTr="00323517">
        <w:trPr>
          <w:cantSplit/>
          <w:jc w:val="center"/>
        </w:trPr>
        <w:tc>
          <w:tcPr>
            <w:tcW w:w="2067" w:type="dxa"/>
            <w:tcBorders>
              <w:top w:val="single" w:sz="4" w:space="0" w:color="auto"/>
              <w:left w:val="single" w:sz="4" w:space="0" w:color="auto"/>
              <w:bottom w:val="single" w:sz="4" w:space="0" w:color="auto"/>
              <w:right w:val="single" w:sz="4" w:space="0" w:color="auto"/>
            </w:tcBorders>
            <w:vAlign w:val="center"/>
          </w:tcPr>
          <w:p w14:paraId="19BD49B4" w14:textId="77777777" w:rsidR="00B3271D" w:rsidRPr="00074546" w:rsidRDefault="00B3271D" w:rsidP="00B3271D">
            <w:pPr>
              <w:rPr>
                <w:rFonts w:ascii="Times New Roman" w:hAnsi="Times New Roman" w:cs="Times New Roman"/>
                <w:sz w:val="24"/>
                <w:szCs w:val="24"/>
              </w:rPr>
            </w:pPr>
            <w:r w:rsidRPr="00074546">
              <w:rPr>
                <w:rFonts w:ascii="Times New Roman" w:hAnsi="Times New Roman" w:cs="Times New Roman"/>
                <w:sz w:val="24"/>
                <w:szCs w:val="24"/>
              </w:rPr>
              <w:t>Young Adults, Age 20-24</w:t>
            </w:r>
          </w:p>
          <w:p w14:paraId="1C265C16" w14:textId="0DC136F7" w:rsidR="00292C7A" w:rsidRPr="00074546" w:rsidRDefault="00292C7A" w:rsidP="00B3271D">
            <w:pPr>
              <w:rPr>
                <w:rFonts w:ascii="Times New Roman" w:hAnsi="Times New Roman" w:cs="Times New Roman"/>
                <w:sz w:val="24"/>
                <w:szCs w:val="24"/>
              </w:rPr>
            </w:pPr>
            <w:r w:rsidRPr="00074546">
              <w:rPr>
                <w:rFonts w:ascii="Times New Roman" w:hAnsi="Times New Roman" w:cs="Times New Roman"/>
                <w:sz w:val="24"/>
                <w:szCs w:val="24"/>
              </w:rPr>
              <w:t>(28)</w:t>
            </w:r>
          </w:p>
        </w:tc>
        <w:tc>
          <w:tcPr>
            <w:tcW w:w="1626" w:type="dxa"/>
            <w:tcBorders>
              <w:top w:val="single" w:sz="2" w:space="0" w:color="000000"/>
              <w:left w:val="single" w:sz="4" w:space="0" w:color="auto"/>
              <w:bottom w:val="single" w:sz="2" w:space="0" w:color="000000"/>
              <w:right w:val="nil"/>
            </w:tcBorders>
            <w:vAlign w:val="center"/>
          </w:tcPr>
          <w:p w14:paraId="06A77FB4" w14:textId="4C3038FA" w:rsidR="00B3271D" w:rsidRPr="00074546" w:rsidRDefault="00B3271D" w:rsidP="00B3271D">
            <w:pPr>
              <w:ind w:left="-39" w:right="51"/>
              <w:rPr>
                <w:rFonts w:ascii="Times New Roman" w:hAnsi="Times New Roman" w:cs="Times New Roman"/>
                <w:sz w:val="24"/>
                <w:szCs w:val="24"/>
              </w:rPr>
            </w:pPr>
            <w:r w:rsidRPr="00074546">
              <w:rPr>
                <w:rFonts w:ascii="Times New Roman" w:hAnsi="Times New Roman" w:cs="Times New Roman"/>
                <w:sz w:val="24"/>
                <w:szCs w:val="24"/>
              </w:rPr>
              <w:t>Qualitative Interview Guide</w:t>
            </w:r>
          </w:p>
        </w:tc>
        <w:tc>
          <w:tcPr>
            <w:tcW w:w="1704" w:type="dxa"/>
            <w:tcBorders>
              <w:top w:val="single" w:sz="2" w:space="0" w:color="000000"/>
              <w:left w:val="single" w:sz="2" w:space="0" w:color="000000"/>
              <w:bottom w:val="single" w:sz="2" w:space="0" w:color="000000"/>
              <w:right w:val="nil"/>
            </w:tcBorders>
            <w:vAlign w:val="center"/>
          </w:tcPr>
          <w:p w14:paraId="62DAC959" w14:textId="31C4002D" w:rsidR="00B3271D" w:rsidRPr="00074546" w:rsidRDefault="00292C7A" w:rsidP="00B3271D">
            <w:pPr>
              <w:jc w:val="center"/>
              <w:rPr>
                <w:rFonts w:ascii="Times New Roman" w:hAnsi="Times New Roman" w:cs="Times New Roman"/>
                <w:sz w:val="24"/>
                <w:szCs w:val="24"/>
              </w:rPr>
            </w:pPr>
            <w:r w:rsidRPr="00074546">
              <w:rPr>
                <w:rFonts w:ascii="Times New Roman" w:hAnsi="Times New Roman" w:cs="Times New Roman"/>
                <w:sz w:val="24"/>
                <w:szCs w:val="24"/>
              </w:rPr>
              <w:t>42</w:t>
            </w:r>
          </w:p>
        </w:tc>
        <w:tc>
          <w:tcPr>
            <w:tcW w:w="1898" w:type="dxa"/>
            <w:tcBorders>
              <w:top w:val="single" w:sz="2" w:space="0" w:color="000000"/>
              <w:left w:val="single" w:sz="2" w:space="0" w:color="000000"/>
              <w:bottom w:val="single" w:sz="2" w:space="0" w:color="000000"/>
              <w:right w:val="nil"/>
            </w:tcBorders>
            <w:vAlign w:val="center"/>
          </w:tcPr>
          <w:p w14:paraId="7E6B3491" w14:textId="5A6C1011" w:rsidR="00B3271D" w:rsidRPr="00074546" w:rsidRDefault="00B3271D" w:rsidP="00B3271D">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$11.51</w:t>
            </w:r>
          </w:p>
        </w:tc>
        <w:tc>
          <w:tcPr>
            <w:tcW w:w="1801" w:type="dxa"/>
            <w:tcBorders>
              <w:top w:val="single" w:sz="2" w:space="0" w:color="000000"/>
              <w:left w:val="single" w:sz="2" w:space="0" w:color="000000"/>
              <w:bottom w:val="single" w:sz="2" w:space="0" w:color="000000"/>
              <w:right w:val="single" w:sz="2" w:space="0" w:color="000000"/>
            </w:tcBorders>
            <w:vAlign w:val="center"/>
          </w:tcPr>
          <w:p w14:paraId="71CCABB0" w14:textId="7EB15196" w:rsidR="00B3271D" w:rsidRPr="00323517" w:rsidRDefault="00B3271D" w:rsidP="00B3271D">
            <w:pPr>
              <w:ind w:right="-39"/>
              <w:jc w:val="center"/>
              <w:rPr>
                <w:rFonts w:ascii="Times New Roman" w:hAnsi="Times New Roman" w:cs="Times New Roman"/>
                <w:sz w:val="24"/>
                <w:szCs w:val="24"/>
              </w:rPr>
            </w:pPr>
            <w:r w:rsidRPr="00074546">
              <w:rPr>
                <w:rFonts w:ascii="Times New Roman" w:hAnsi="Times New Roman" w:cs="Times New Roman"/>
                <w:color w:val="000000" w:themeColor="text1"/>
                <w:sz w:val="24"/>
                <w:szCs w:val="24"/>
              </w:rPr>
              <w:t>$483.42</w:t>
            </w:r>
          </w:p>
        </w:tc>
      </w:tr>
      <w:tr w:rsidR="002B640C" w:rsidRPr="00074546" w14:paraId="44BF1253" w14:textId="77777777" w:rsidTr="002B640C">
        <w:trPr>
          <w:cantSplit/>
          <w:jc w:val="center"/>
        </w:trPr>
        <w:tc>
          <w:tcPr>
            <w:tcW w:w="9096" w:type="dxa"/>
            <w:gridSpan w:val="5"/>
            <w:tcBorders>
              <w:top w:val="single" w:sz="2" w:space="0" w:color="000000"/>
              <w:left w:val="single" w:sz="2" w:space="0" w:color="000000"/>
              <w:bottom w:val="single" w:sz="2" w:space="0" w:color="000000"/>
              <w:right w:val="single" w:sz="2" w:space="0" w:color="000000"/>
            </w:tcBorders>
            <w:hideMark/>
          </w:tcPr>
          <w:p w14:paraId="51D07255" w14:textId="48AD5FD3" w:rsidR="002B640C" w:rsidRPr="00074546" w:rsidRDefault="00B3271D" w:rsidP="00C00EAE">
            <w:pPr>
              <w:ind w:right="224"/>
              <w:jc w:val="right"/>
              <w:rPr>
                <w:rFonts w:ascii="Times New Roman" w:hAnsi="Times New Roman" w:cs="Times New Roman"/>
                <w:b/>
                <w:sz w:val="24"/>
                <w:szCs w:val="24"/>
              </w:rPr>
            </w:pPr>
            <w:r w:rsidRPr="00074546">
              <w:rPr>
                <w:rFonts w:ascii="Times New Roman" w:hAnsi="Times New Roman" w:cs="Times New Roman"/>
                <w:b/>
                <w:sz w:val="24"/>
                <w:szCs w:val="24"/>
              </w:rPr>
              <w:t xml:space="preserve">Total </w:t>
            </w:r>
            <w:r w:rsidRPr="00074546">
              <w:rPr>
                <w:rFonts w:ascii="Times New Roman" w:hAnsi="Times New Roman" w:cs="Times New Roman"/>
                <w:color w:val="000000" w:themeColor="text1"/>
                <w:sz w:val="24"/>
                <w:szCs w:val="24"/>
              </w:rPr>
              <w:t>$</w:t>
            </w:r>
            <w:r w:rsidR="006F1AB5" w:rsidRPr="00074546">
              <w:rPr>
                <w:rFonts w:ascii="Times New Roman" w:hAnsi="Times New Roman" w:cs="Times New Roman"/>
                <w:color w:val="000000" w:themeColor="text1"/>
                <w:sz w:val="24"/>
                <w:szCs w:val="24"/>
              </w:rPr>
              <w:t>74</w:t>
            </w:r>
            <w:r w:rsidR="00EB6E9D">
              <w:rPr>
                <w:rFonts w:ascii="Times New Roman" w:hAnsi="Times New Roman" w:cs="Times New Roman"/>
                <w:color w:val="000000" w:themeColor="text1"/>
                <w:sz w:val="24"/>
                <w:szCs w:val="24"/>
              </w:rPr>
              <w:t>7.21</w:t>
            </w:r>
          </w:p>
        </w:tc>
      </w:tr>
    </w:tbl>
    <w:p w14:paraId="7BD249E1" w14:textId="77777777" w:rsidR="002B640C" w:rsidRDefault="002B640C" w:rsidP="00A607AC">
      <w:pPr>
        <w:spacing w:line="240" w:lineRule="auto"/>
        <w:rPr>
          <w:rFonts w:ascii="Times New Roman" w:hAnsi="Times New Roman" w:cs="Times New Roman"/>
          <w:b/>
          <w:sz w:val="24"/>
          <w:szCs w:val="24"/>
        </w:rPr>
      </w:pPr>
    </w:p>
    <w:p w14:paraId="260D17F0" w14:textId="1E3FE3C4" w:rsidR="006856A9" w:rsidRPr="007C4AC4" w:rsidRDefault="006856A9" w:rsidP="00A607AC">
      <w:pPr>
        <w:spacing w:line="240" w:lineRule="auto"/>
        <w:rPr>
          <w:rFonts w:ascii="Times New Roman" w:hAnsi="Times New Roman" w:cs="Times New Roman"/>
          <w:b/>
          <w:sz w:val="24"/>
          <w:szCs w:val="24"/>
        </w:rPr>
      </w:pPr>
      <w:bookmarkStart w:id="4" w:name="RANGE!A4"/>
      <w:bookmarkEnd w:id="4"/>
      <w:r w:rsidRPr="007C4AC4">
        <w:rPr>
          <w:rFonts w:ascii="Times New Roman" w:hAnsi="Times New Roman" w:cs="Times New Roman"/>
          <w:b/>
          <w:sz w:val="24"/>
          <w:szCs w:val="24"/>
        </w:rPr>
        <w:t>A</w:t>
      </w:r>
      <w:r w:rsidR="00FC0B52">
        <w:rPr>
          <w:rFonts w:ascii="Times New Roman" w:hAnsi="Times New Roman" w:cs="Times New Roman"/>
          <w:b/>
          <w:sz w:val="24"/>
          <w:szCs w:val="24"/>
        </w:rPr>
        <w:t>.13</w:t>
      </w:r>
      <w:r w:rsidRPr="007C4AC4">
        <w:rPr>
          <w:rFonts w:ascii="Times New Roman" w:hAnsi="Times New Roman" w:cs="Times New Roman"/>
          <w:b/>
          <w:sz w:val="24"/>
          <w:szCs w:val="24"/>
        </w:rPr>
        <w:tab/>
        <w:t>Estimates of Other Total Annual Cost Burden to Respondents and Record Keepers</w:t>
      </w:r>
    </w:p>
    <w:p w14:paraId="5F5C2189" w14:textId="1A2584CB" w:rsidR="006856A9" w:rsidRPr="007C4AC4" w:rsidRDefault="0097221B"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be no direct costs to the respondents or record keepers other than their time to participate in each information collection.  </w:t>
      </w:r>
    </w:p>
    <w:p w14:paraId="6C7F6C51" w14:textId="02512D91"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FC0B52">
        <w:rPr>
          <w:rFonts w:ascii="Times New Roman" w:hAnsi="Times New Roman" w:cs="Times New Roman"/>
          <w:b/>
          <w:sz w:val="24"/>
          <w:szCs w:val="24"/>
        </w:rPr>
        <w:t>.</w:t>
      </w:r>
      <w:r w:rsidRPr="007C4AC4">
        <w:rPr>
          <w:rFonts w:ascii="Times New Roman" w:hAnsi="Times New Roman" w:cs="Times New Roman"/>
          <w:b/>
          <w:sz w:val="24"/>
          <w:szCs w:val="24"/>
        </w:rPr>
        <w:t>14</w:t>
      </w:r>
      <w:r w:rsidRPr="007C4AC4">
        <w:rPr>
          <w:rFonts w:ascii="Times New Roman" w:hAnsi="Times New Roman" w:cs="Times New Roman"/>
          <w:b/>
          <w:sz w:val="24"/>
          <w:szCs w:val="24"/>
        </w:rPr>
        <w:tab/>
        <w:t>Annualized Cost to the Federal Government</w:t>
      </w:r>
    </w:p>
    <w:p w14:paraId="42D6E91B" w14:textId="1EFD3758" w:rsidR="006205D0" w:rsidRDefault="006205D0" w:rsidP="00A607AC">
      <w:pPr>
        <w:spacing w:line="240" w:lineRule="auto"/>
        <w:rPr>
          <w:rFonts w:ascii="Times New Roman" w:hAnsi="Times New Roman" w:cs="Times New Roman"/>
          <w:sz w:val="24"/>
          <w:szCs w:val="24"/>
        </w:rPr>
      </w:pPr>
      <w:r>
        <w:rPr>
          <w:rFonts w:ascii="Times New Roman" w:hAnsi="Times New Roman" w:cs="Times New Roman"/>
          <w:sz w:val="24"/>
          <w:szCs w:val="24"/>
        </w:rPr>
        <w:t>Cost will be incurred to the government in personnel time for overseeing the project and data collection.  CDC time and ef</w:t>
      </w:r>
      <w:r w:rsidR="00E3476A">
        <w:rPr>
          <w:rFonts w:ascii="Times New Roman" w:hAnsi="Times New Roman" w:cs="Times New Roman"/>
          <w:sz w:val="24"/>
          <w:szCs w:val="24"/>
        </w:rPr>
        <w:t xml:space="preserve">fort for overseeing the project, </w:t>
      </w:r>
      <w:r>
        <w:rPr>
          <w:rFonts w:ascii="Times New Roman" w:hAnsi="Times New Roman" w:cs="Times New Roman"/>
          <w:sz w:val="24"/>
          <w:szCs w:val="24"/>
        </w:rPr>
        <w:t>oversight of the contractor</w:t>
      </w:r>
      <w:r w:rsidR="00E3476A">
        <w:rPr>
          <w:rFonts w:ascii="Times New Roman" w:hAnsi="Times New Roman" w:cs="Times New Roman"/>
          <w:sz w:val="24"/>
          <w:szCs w:val="24"/>
        </w:rPr>
        <w:t>,</w:t>
      </w:r>
      <w:r>
        <w:rPr>
          <w:rFonts w:ascii="Times New Roman" w:hAnsi="Times New Roman" w:cs="Times New Roman"/>
          <w:sz w:val="24"/>
          <w:szCs w:val="24"/>
        </w:rPr>
        <w:t xml:space="preserve"> and participation in data collection/ analysis is estimated at 10% for one GS-13 (step </w:t>
      </w:r>
      <w:r w:rsidR="008E702D">
        <w:rPr>
          <w:rFonts w:ascii="Times New Roman" w:hAnsi="Times New Roman" w:cs="Times New Roman"/>
          <w:sz w:val="24"/>
          <w:szCs w:val="24"/>
        </w:rPr>
        <w:t>4</w:t>
      </w:r>
      <w:r>
        <w:rPr>
          <w:rFonts w:ascii="Times New Roman" w:hAnsi="Times New Roman" w:cs="Times New Roman"/>
          <w:sz w:val="24"/>
          <w:szCs w:val="24"/>
        </w:rPr>
        <w:t>) level Atlanta-based employee for the year of the project.  The average annual cost to the federal government for oversight, project management, and data collection/ analysis is $</w:t>
      </w:r>
      <w:r w:rsidR="00B83A0F">
        <w:rPr>
          <w:rFonts w:ascii="Times New Roman" w:hAnsi="Times New Roman" w:cs="Times New Roman"/>
          <w:sz w:val="24"/>
          <w:szCs w:val="24"/>
        </w:rPr>
        <w:t>9,714</w:t>
      </w:r>
      <w:r>
        <w:rPr>
          <w:rFonts w:ascii="Times New Roman" w:hAnsi="Times New Roman" w:cs="Times New Roman"/>
          <w:sz w:val="24"/>
          <w:szCs w:val="24"/>
        </w:rPr>
        <w:t xml:space="preserve"> (</w:t>
      </w:r>
      <w:r>
        <w:rPr>
          <w:rFonts w:ascii="Times New Roman" w:hAnsi="Times New Roman" w:cs="Times New Roman"/>
          <w:b/>
          <w:sz w:val="24"/>
          <w:szCs w:val="24"/>
        </w:rPr>
        <w:t>Table A.14.1</w:t>
      </w:r>
      <w:r>
        <w:rPr>
          <w:rFonts w:ascii="Times New Roman" w:hAnsi="Times New Roman" w:cs="Times New Roman"/>
          <w:sz w:val="24"/>
          <w:szCs w:val="24"/>
        </w:rPr>
        <w:t xml:space="preserve">).  </w:t>
      </w:r>
    </w:p>
    <w:p w14:paraId="6F6B60AD" w14:textId="43D80EEA" w:rsidR="006856A9" w:rsidRDefault="00E3476A" w:rsidP="00A607AC">
      <w:pPr>
        <w:spacing w:line="240" w:lineRule="auto"/>
        <w:rPr>
          <w:rFonts w:ascii="Times New Roman" w:hAnsi="Times New Roman" w:cs="Times New Roman"/>
          <w:sz w:val="24"/>
          <w:szCs w:val="24"/>
        </w:rPr>
      </w:pPr>
      <w:r>
        <w:rPr>
          <w:rFonts w:ascii="Times New Roman" w:hAnsi="Times New Roman" w:cs="Times New Roman"/>
          <w:sz w:val="24"/>
          <w:szCs w:val="24"/>
        </w:rPr>
        <w:t>C</w:t>
      </w:r>
      <w:r w:rsidR="006205D0">
        <w:rPr>
          <w:rFonts w:ascii="Times New Roman" w:hAnsi="Times New Roman" w:cs="Times New Roman"/>
          <w:sz w:val="24"/>
          <w:szCs w:val="24"/>
        </w:rPr>
        <w:t>DC Foundation’</w:t>
      </w:r>
      <w:r>
        <w:rPr>
          <w:rFonts w:ascii="Times New Roman" w:hAnsi="Times New Roman" w:cs="Times New Roman"/>
          <w:sz w:val="24"/>
          <w:szCs w:val="24"/>
        </w:rPr>
        <w:t xml:space="preserve">s time and effort for data collection, processing, and analysis work is estimated at 25% of one Research Fellow for one year.  </w:t>
      </w:r>
      <w:r w:rsidR="00DD5C28">
        <w:rPr>
          <w:rFonts w:ascii="Times New Roman" w:hAnsi="Times New Roman" w:cs="Times New Roman"/>
          <w:sz w:val="24"/>
          <w:szCs w:val="24"/>
        </w:rPr>
        <w:t xml:space="preserve">This project is funded under </w:t>
      </w:r>
      <w:r w:rsidR="0015542C">
        <w:rPr>
          <w:rFonts w:ascii="Times New Roman" w:hAnsi="Times New Roman" w:cs="Times New Roman"/>
          <w:sz w:val="24"/>
          <w:szCs w:val="24"/>
        </w:rPr>
        <w:t>Task Order</w:t>
      </w:r>
      <w:r w:rsidR="00DD5C28">
        <w:rPr>
          <w:rFonts w:ascii="Times New Roman" w:hAnsi="Times New Roman" w:cs="Times New Roman"/>
          <w:sz w:val="24"/>
          <w:szCs w:val="24"/>
        </w:rPr>
        <w:t>#</w:t>
      </w:r>
      <w:r w:rsidR="0015542C" w:rsidRPr="0015542C">
        <w:t xml:space="preserve"> </w:t>
      </w:r>
      <w:r w:rsidR="0015542C" w:rsidRPr="0015542C">
        <w:rPr>
          <w:rFonts w:ascii="Times New Roman" w:hAnsi="Times New Roman" w:cs="Times New Roman"/>
          <w:sz w:val="24"/>
          <w:szCs w:val="24"/>
        </w:rPr>
        <w:t>200-2014-F-59670</w:t>
      </w:r>
      <w:r w:rsidR="00DD5C28">
        <w:rPr>
          <w:rFonts w:ascii="Times New Roman" w:hAnsi="Times New Roman" w:cs="Times New Roman"/>
          <w:sz w:val="24"/>
          <w:szCs w:val="24"/>
        </w:rPr>
        <w:t xml:space="preserve">. The contractor, </w:t>
      </w:r>
      <w:r>
        <w:rPr>
          <w:rFonts w:ascii="Times New Roman" w:hAnsi="Times New Roman" w:cs="Times New Roman"/>
          <w:sz w:val="24"/>
          <w:szCs w:val="24"/>
        </w:rPr>
        <w:t>ICF International’s</w:t>
      </w:r>
      <w:r w:rsidR="00DD5C28">
        <w:rPr>
          <w:rFonts w:ascii="Times New Roman" w:hAnsi="Times New Roman" w:cs="Times New Roman"/>
          <w:sz w:val="24"/>
          <w:szCs w:val="24"/>
        </w:rPr>
        <w:t>,</w:t>
      </w:r>
      <w:r>
        <w:rPr>
          <w:rFonts w:ascii="Times New Roman" w:hAnsi="Times New Roman" w:cs="Times New Roman"/>
          <w:sz w:val="24"/>
          <w:szCs w:val="24"/>
        </w:rPr>
        <w:t xml:space="preserve"> costs are based on estimates </w:t>
      </w:r>
      <w:r w:rsidR="00E14276">
        <w:rPr>
          <w:rFonts w:ascii="Times New Roman" w:hAnsi="Times New Roman" w:cs="Times New Roman"/>
          <w:sz w:val="24"/>
          <w:szCs w:val="24"/>
        </w:rPr>
        <w:t>provided</w:t>
      </w:r>
      <w:r>
        <w:rPr>
          <w:rFonts w:ascii="Times New Roman" w:hAnsi="Times New Roman" w:cs="Times New Roman"/>
          <w:sz w:val="24"/>
          <w:szCs w:val="24"/>
        </w:rPr>
        <w:t xml:space="preserve"> by the contractor who consulted on research protocol development.  With the expected period of </w:t>
      </w:r>
      <w:r w:rsidR="00E14276">
        <w:rPr>
          <w:rFonts w:ascii="Times New Roman" w:hAnsi="Times New Roman" w:cs="Times New Roman"/>
          <w:sz w:val="24"/>
          <w:szCs w:val="24"/>
        </w:rPr>
        <w:t>performance</w:t>
      </w:r>
      <w:r>
        <w:rPr>
          <w:rFonts w:ascii="Times New Roman" w:hAnsi="Times New Roman" w:cs="Times New Roman"/>
          <w:sz w:val="24"/>
          <w:szCs w:val="24"/>
        </w:rPr>
        <w:t>, the annual cost to the federal government from the contr</w:t>
      </w:r>
      <w:r w:rsidR="00E14276">
        <w:rPr>
          <w:rFonts w:ascii="Times New Roman" w:hAnsi="Times New Roman" w:cs="Times New Roman"/>
          <w:sz w:val="24"/>
          <w:szCs w:val="24"/>
        </w:rPr>
        <w:t>act</w:t>
      </w:r>
      <w:r>
        <w:rPr>
          <w:rFonts w:ascii="Times New Roman" w:hAnsi="Times New Roman" w:cs="Times New Roman"/>
          <w:sz w:val="24"/>
          <w:szCs w:val="24"/>
        </w:rPr>
        <w:t xml:space="preserve">or is estimated to be </w:t>
      </w:r>
      <w:r w:rsidR="00E14276">
        <w:rPr>
          <w:rFonts w:ascii="Times New Roman" w:hAnsi="Times New Roman" w:cs="Times New Roman"/>
          <w:sz w:val="24"/>
          <w:szCs w:val="24"/>
        </w:rPr>
        <w:t>approximately</w:t>
      </w:r>
      <w:r>
        <w:rPr>
          <w:rFonts w:ascii="Times New Roman" w:hAnsi="Times New Roman" w:cs="Times New Roman"/>
          <w:sz w:val="24"/>
          <w:szCs w:val="24"/>
        </w:rPr>
        <w:t xml:space="preserve"> $30,000.  This </w:t>
      </w:r>
      <w:r w:rsidR="00E14276">
        <w:rPr>
          <w:rFonts w:ascii="Times New Roman" w:hAnsi="Times New Roman" w:cs="Times New Roman"/>
          <w:sz w:val="24"/>
          <w:szCs w:val="24"/>
        </w:rPr>
        <w:t>includes</w:t>
      </w:r>
      <w:r>
        <w:rPr>
          <w:rFonts w:ascii="Times New Roman" w:hAnsi="Times New Roman" w:cs="Times New Roman"/>
          <w:sz w:val="24"/>
          <w:szCs w:val="24"/>
        </w:rPr>
        <w:t xml:space="preserve"> the estimated cost of coordination with DASH, </w:t>
      </w:r>
      <w:r w:rsidR="00EB6E9D">
        <w:rPr>
          <w:rFonts w:ascii="Times New Roman" w:hAnsi="Times New Roman" w:cs="Times New Roman"/>
          <w:sz w:val="24"/>
          <w:szCs w:val="24"/>
        </w:rPr>
        <w:t xml:space="preserve">and </w:t>
      </w:r>
      <w:r>
        <w:rPr>
          <w:rFonts w:ascii="Times New Roman" w:hAnsi="Times New Roman" w:cs="Times New Roman"/>
          <w:sz w:val="24"/>
          <w:szCs w:val="24"/>
        </w:rPr>
        <w:t xml:space="preserve">working with sub-contracted CBOs on recruitment, data collection, and processing.  </w:t>
      </w:r>
      <w:r w:rsidR="006205D0">
        <w:rPr>
          <w:rFonts w:ascii="Times New Roman" w:hAnsi="Times New Roman" w:cs="Times New Roman"/>
          <w:sz w:val="24"/>
          <w:szCs w:val="24"/>
        </w:rPr>
        <w:t xml:space="preserve"> </w:t>
      </w:r>
    </w:p>
    <w:p w14:paraId="2C6429ED" w14:textId="2097F110" w:rsidR="0097221B" w:rsidRPr="00E3476A" w:rsidRDefault="00394AC5" w:rsidP="00A607AC">
      <w:pPr>
        <w:spacing w:line="240" w:lineRule="auto"/>
        <w:rPr>
          <w:rFonts w:ascii="Times New Roman" w:hAnsi="Times New Roman" w:cs="Times New Roman"/>
          <w:b/>
          <w:sz w:val="24"/>
          <w:szCs w:val="24"/>
        </w:rPr>
      </w:pPr>
      <w:r>
        <w:rPr>
          <w:rFonts w:ascii="Times New Roman" w:hAnsi="Times New Roman" w:cs="Times New Roman"/>
          <w:b/>
          <w:sz w:val="24"/>
          <w:szCs w:val="24"/>
        </w:rPr>
        <w:t>Exhibit</w:t>
      </w:r>
      <w:r w:rsidR="00E32266">
        <w:rPr>
          <w:rFonts w:ascii="Times New Roman" w:hAnsi="Times New Roman" w:cs="Times New Roman"/>
          <w:b/>
          <w:sz w:val="24"/>
          <w:szCs w:val="24"/>
        </w:rPr>
        <w:t xml:space="preserve"> A.14</w:t>
      </w:r>
      <w:r>
        <w:rPr>
          <w:rFonts w:ascii="Times New Roman" w:hAnsi="Times New Roman" w:cs="Times New Roman"/>
          <w:b/>
          <w:sz w:val="24"/>
          <w:szCs w:val="24"/>
        </w:rPr>
        <w:tab/>
      </w:r>
      <w:r w:rsidR="0097221B" w:rsidRPr="00E3476A">
        <w:rPr>
          <w:rFonts w:ascii="Times New Roman" w:hAnsi="Times New Roman" w:cs="Times New Roman"/>
          <w:b/>
          <w:sz w:val="24"/>
          <w:szCs w:val="24"/>
        </w:rPr>
        <w:t xml:space="preserve"> </w:t>
      </w:r>
      <w:r w:rsidR="0097221B" w:rsidRPr="00E3476A">
        <w:rPr>
          <w:rFonts w:ascii="Times New Roman" w:hAnsi="Times New Roman" w:cs="Times New Roman"/>
          <w:b/>
          <w:sz w:val="24"/>
          <w:szCs w:val="24"/>
        </w:rPr>
        <w:tab/>
        <w:t>Annualized and Total Costs to the Federal Government</w:t>
      </w:r>
    </w:p>
    <w:tbl>
      <w:tblPr>
        <w:tblStyle w:val="TableGrid"/>
        <w:tblW w:w="0" w:type="auto"/>
        <w:tblLook w:val="04A0" w:firstRow="1" w:lastRow="0" w:firstColumn="1" w:lastColumn="0" w:noHBand="0" w:noVBand="1"/>
      </w:tblPr>
      <w:tblGrid>
        <w:gridCol w:w="3130"/>
        <w:gridCol w:w="3133"/>
        <w:gridCol w:w="3087"/>
      </w:tblGrid>
      <w:tr w:rsidR="0097221B" w:rsidRPr="0097221B" w14:paraId="7B4C1A03" w14:textId="77777777" w:rsidTr="0097221B">
        <w:tc>
          <w:tcPr>
            <w:tcW w:w="3356" w:type="dxa"/>
          </w:tcPr>
          <w:p w14:paraId="1B3629DF" w14:textId="40C143BD" w:rsidR="0097221B" w:rsidRPr="0097221B" w:rsidRDefault="0097221B" w:rsidP="00A607AC">
            <w:pPr>
              <w:rPr>
                <w:rFonts w:ascii="Times New Roman" w:hAnsi="Times New Roman" w:cs="Times New Roman"/>
                <w:b/>
                <w:sz w:val="24"/>
                <w:szCs w:val="24"/>
              </w:rPr>
            </w:pPr>
            <w:r w:rsidRPr="0097221B">
              <w:rPr>
                <w:rFonts w:ascii="Times New Roman" w:hAnsi="Times New Roman" w:cs="Times New Roman"/>
                <w:b/>
                <w:sz w:val="24"/>
                <w:szCs w:val="24"/>
              </w:rPr>
              <w:t>Expense Type</w:t>
            </w:r>
          </w:p>
        </w:tc>
        <w:tc>
          <w:tcPr>
            <w:tcW w:w="3357" w:type="dxa"/>
          </w:tcPr>
          <w:p w14:paraId="07F0FEB2" w14:textId="515085BF" w:rsidR="0097221B" w:rsidRPr="0097221B" w:rsidRDefault="0097221B" w:rsidP="00A607AC">
            <w:pPr>
              <w:rPr>
                <w:rFonts w:ascii="Times New Roman" w:hAnsi="Times New Roman" w:cs="Times New Roman"/>
                <w:b/>
                <w:sz w:val="24"/>
                <w:szCs w:val="24"/>
              </w:rPr>
            </w:pPr>
            <w:r w:rsidRPr="0097221B">
              <w:rPr>
                <w:rFonts w:ascii="Times New Roman" w:hAnsi="Times New Roman" w:cs="Times New Roman"/>
                <w:b/>
                <w:sz w:val="24"/>
                <w:szCs w:val="24"/>
              </w:rPr>
              <w:t>Expense Explanation</w:t>
            </w:r>
          </w:p>
        </w:tc>
        <w:tc>
          <w:tcPr>
            <w:tcW w:w="3357" w:type="dxa"/>
          </w:tcPr>
          <w:p w14:paraId="4367AC5C" w14:textId="1927D34B" w:rsidR="0097221B" w:rsidRPr="0097221B" w:rsidRDefault="0097221B" w:rsidP="00A607AC">
            <w:pPr>
              <w:rPr>
                <w:rFonts w:ascii="Times New Roman" w:hAnsi="Times New Roman" w:cs="Times New Roman"/>
                <w:b/>
                <w:sz w:val="24"/>
                <w:szCs w:val="24"/>
              </w:rPr>
            </w:pPr>
            <w:r w:rsidRPr="0097221B">
              <w:rPr>
                <w:rFonts w:ascii="Times New Roman" w:hAnsi="Times New Roman" w:cs="Times New Roman"/>
                <w:b/>
                <w:sz w:val="24"/>
                <w:szCs w:val="24"/>
              </w:rPr>
              <w:t>Annual Costs (dollars)</w:t>
            </w:r>
          </w:p>
        </w:tc>
      </w:tr>
      <w:tr w:rsidR="0097221B" w:rsidRPr="0097221B" w14:paraId="6BF2E591" w14:textId="77777777" w:rsidTr="004A67F8">
        <w:tc>
          <w:tcPr>
            <w:tcW w:w="10070" w:type="dxa"/>
            <w:gridSpan w:val="3"/>
            <w:shd w:val="clear" w:color="auto" w:fill="BFBFBF" w:themeFill="background1" w:themeFillShade="BF"/>
          </w:tcPr>
          <w:p w14:paraId="387141B7" w14:textId="1BFDB3E2" w:rsidR="0097221B" w:rsidRPr="0097221B" w:rsidRDefault="0097221B" w:rsidP="00A607AC">
            <w:pPr>
              <w:rPr>
                <w:rFonts w:ascii="Times New Roman" w:hAnsi="Times New Roman" w:cs="Times New Roman"/>
                <w:b/>
                <w:i/>
                <w:sz w:val="24"/>
                <w:szCs w:val="24"/>
              </w:rPr>
            </w:pPr>
            <w:r w:rsidRPr="0097221B">
              <w:rPr>
                <w:rFonts w:ascii="Times New Roman" w:hAnsi="Times New Roman" w:cs="Times New Roman"/>
                <w:b/>
                <w:i/>
                <w:sz w:val="24"/>
                <w:szCs w:val="24"/>
              </w:rPr>
              <w:t>Direct Cost to the Federal Government</w:t>
            </w:r>
          </w:p>
        </w:tc>
      </w:tr>
      <w:tr w:rsidR="0097221B" w14:paraId="1259926A" w14:textId="77777777" w:rsidTr="0097221B">
        <w:tc>
          <w:tcPr>
            <w:tcW w:w="3356" w:type="dxa"/>
          </w:tcPr>
          <w:p w14:paraId="2995FC03" w14:textId="41809C6F" w:rsidR="0097221B" w:rsidRDefault="0097221B" w:rsidP="00A607AC">
            <w:pPr>
              <w:rPr>
                <w:rFonts w:ascii="Times New Roman" w:hAnsi="Times New Roman" w:cs="Times New Roman"/>
                <w:sz w:val="24"/>
                <w:szCs w:val="24"/>
              </w:rPr>
            </w:pPr>
            <w:r>
              <w:rPr>
                <w:rFonts w:ascii="Times New Roman" w:hAnsi="Times New Roman" w:cs="Times New Roman"/>
                <w:sz w:val="24"/>
                <w:szCs w:val="24"/>
              </w:rPr>
              <w:t>CDC oversight of contractor and project, participation in data collection and analysis</w:t>
            </w:r>
          </w:p>
        </w:tc>
        <w:tc>
          <w:tcPr>
            <w:tcW w:w="3357" w:type="dxa"/>
          </w:tcPr>
          <w:p w14:paraId="79F1BE7A" w14:textId="748F7D89" w:rsidR="0097221B" w:rsidRDefault="004A67F8" w:rsidP="00A607AC">
            <w:pPr>
              <w:rPr>
                <w:rFonts w:ascii="Times New Roman" w:hAnsi="Times New Roman" w:cs="Times New Roman"/>
                <w:sz w:val="24"/>
                <w:szCs w:val="24"/>
              </w:rPr>
            </w:pPr>
            <w:r>
              <w:rPr>
                <w:rFonts w:ascii="Times New Roman" w:hAnsi="Times New Roman" w:cs="Times New Roman"/>
                <w:sz w:val="24"/>
                <w:szCs w:val="24"/>
              </w:rPr>
              <w:t>1 CDC Health Scientist at 10% time (GS-13)</w:t>
            </w:r>
          </w:p>
        </w:tc>
        <w:tc>
          <w:tcPr>
            <w:tcW w:w="3357" w:type="dxa"/>
          </w:tcPr>
          <w:p w14:paraId="4A2541C9" w14:textId="14B10F78" w:rsidR="00B83A0F" w:rsidRDefault="00B83A0F" w:rsidP="00A607AC">
            <w:pPr>
              <w:rPr>
                <w:rFonts w:ascii="Times New Roman" w:hAnsi="Times New Roman" w:cs="Times New Roman"/>
                <w:sz w:val="24"/>
                <w:szCs w:val="24"/>
              </w:rPr>
            </w:pPr>
            <w:r>
              <w:rPr>
                <w:rFonts w:ascii="Times New Roman" w:hAnsi="Times New Roman" w:cs="Times New Roman"/>
                <w:sz w:val="24"/>
                <w:szCs w:val="24"/>
              </w:rPr>
              <w:t>$</w:t>
            </w:r>
            <w:r w:rsidRPr="00B83A0F">
              <w:rPr>
                <w:rFonts w:ascii="Times New Roman" w:hAnsi="Times New Roman" w:cs="Times New Roman"/>
                <w:sz w:val="24"/>
                <w:szCs w:val="24"/>
              </w:rPr>
              <w:t>9</w:t>
            </w:r>
            <w:r>
              <w:rPr>
                <w:rFonts w:ascii="Times New Roman" w:hAnsi="Times New Roman" w:cs="Times New Roman"/>
                <w:sz w:val="24"/>
                <w:szCs w:val="24"/>
              </w:rPr>
              <w:t>,714</w:t>
            </w:r>
          </w:p>
        </w:tc>
      </w:tr>
      <w:tr w:rsidR="0097221B" w14:paraId="3DBDAB57" w14:textId="77777777" w:rsidTr="00B83A0F">
        <w:tc>
          <w:tcPr>
            <w:tcW w:w="6713" w:type="dxa"/>
            <w:gridSpan w:val="2"/>
          </w:tcPr>
          <w:p w14:paraId="3105A06A" w14:textId="5F2D71C1" w:rsidR="0097221B" w:rsidRPr="0097221B" w:rsidRDefault="0097221B" w:rsidP="00A607AC">
            <w:pPr>
              <w:rPr>
                <w:rFonts w:ascii="Times New Roman" w:hAnsi="Times New Roman" w:cs="Times New Roman"/>
                <w:b/>
                <w:sz w:val="24"/>
                <w:szCs w:val="24"/>
              </w:rPr>
            </w:pPr>
            <w:r>
              <w:rPr>
                <w:rFonts w:ascii="Times New Roman" w:hAnsi="Times New Roman" w:cs="Times New Roman"/>
                <w:b/>
                <w:sz w:val="24"/>
                <w:szCs w:val="24"/>
              </w:rPr>
              <w:t>Subtotal, Direct Costs to the Government per Year</w:t>
            </w:r>
          </w:p>
        </w:tc>
        <w:tc>
          <w:tcPr>
            <w:tcW w:w="3357" w:type="dxa"/>
          </w:tcPr>
          <w:p w14:paraId="3FE7E15E" w14:textId="4B1A033D" w:rsidR="0097221B" w:rsidRDefault="00B83A0F" w:rsidP="00A607AC">
            <w:pPr>
              <w:jc w:val="right"/>
              <w:rPr>
                <w:rFonts w:ascii="Times New Roman" w:hAnsi="Times New Roman" w:cs="Times New Roman"/>
                <w:sz w:val="24"/>
                <w:szCs w:val="24"/>
              </w:rPr>
            </w:pPr>
            <w:r>
              <w:rPr>
                <w:rFonts w:ascii="Times New Roman" w:hAnsi="Times New Roman" w:cs="Times New Roman"/>
                <w:sz w:val="24"/>
                <w:szCs w:val="24"/>
              </w:rPr>
              <w:t>$</w:t>
            </w:r>
            <w:r w:rsidRPr="00B83A0F">
              <w:rPr>
                <w:rFonts w:ascii="Times New Roman" w:hAnsi="Times New Roman" w:cs="Times New Roman"/>
                <w:sz w:val="24"/>
                <w:szCs w:val="24"/>
              </w:rPr>
              <w:t>9</w:t>
            </w:r>
            <w:r>
              <w:rPr>
                <w:rFonts w:ascii="Times New Roman" w:hAnsi="Times New Roman" w:cs="Times New Roman"/>
                <w:sz w:val="24"/>
                <w:szCs w:val="24"/>
              </w:rPr>
              <w:t>,714</w:t>
            </w:r>
          </w:p>
        </w:tc>
      </w:tr>
      <w:tr w:rsidR="0097221B" w:rsidRPr="0097221B" w14:paraId="310365AC" w14:textId="77777777" w:rsidTr="004A67F8">
        <w:tc>
          <w:tcPr>
            <w:tcW w:w="10070" w:type="dxa"/>
            <w:gridSpan w:val="3"/>
            <w:shd w:val="clear" w:color="auto" w:fill="BFBFBF" w:themeFill="background1" w:themeFillShade="BF"/>
          </w:tcPr>
          <w:p w14:paraId="52520E82" w14:textId="6E5A86CC" w:rsidR="0097221B" w:rsidRPr="0097221B" w:rsidRDefault="0097221B" w:rsidP="00A607AC">
            <w:pPr>
              <w:rPr>
                <w:rFonts w:ascii="Times New Roman" w:hAnsi="Times New Roman" w:cs="Times New Roman"/>
                <w:b/>
                <w:i/>
                <w:sz w:val="24"/>
                <w:szCs w:val="24"/>
              </w:rPr>
            </w:pPr>
            <w:r w:rsidRPr="0097221B">
              <w:rPr>
                <w:rFonts w:ascii="Times New Roman" w:hAnsi="Times New Roman" w:cs="Times New Roman"/>
                <w:b/>
                <w:i/>
                <w:sz w:val="24"/>
                <w:szCs w:val="24"/>
              </w:rPr>
              <w:t>Staff, Contractor, and Other Expenses</w:t>
            </w:r>
          </w:p>
        </w:tc>
      </w:tr>
      <w:tr w:rsidR="0097221B" w14:paraId="728070CB" w14:textId="77777777" w:rsidTr="0097221B">
        <w:tc>
          <w:tcPr>
            <w:tcW w:w="3356" w:type="dxa"/>
          </w:tcPr>
          <w:p w14:paraId="36A76B20" w14:textId="6E2A0BBA" w:rsidR="0097221B" w:rsidRDefault="0097221B" w:rsidP="00A607AC">
            <w:pPr>
              <w:rPr>
                <w:rFonts w:ascii="Times New Roman" w:hAnsi="Times New Roman" w:cs="Times New Roman"/>
                <w:sz w:val="24"/>
                <w:szCs w:val="24"/>
              </w:rPr>
            </w:pPr>
            <w:r>
              <w:rPr>
                <w:rFonts w:ascii="Times New Roman" w:hAnsi="Times New Roman" w:cs="Times New Roman"/>
                <w:sz w:val="24"/>
                <w:szCs w:val="24"/>
              </w:rPr>
              <w:t>CDC Foundation assistance with data collection, processing, and analysis</w:t>
            </w:r>
          </w:p>
        </w:tc>
        <w:tc>
          <w:tcPr>
            <w:tcW w:w="3357" w:type="dxa"/>
          </w:tcPr>
          <w:p w14:paraId="4FC57076" w14:textId="270F429E" w:rsidR="0097221B" w:rsidRDefault="004A67F8" w:rsidP="00A607AC">
            <w:pPr>
              <w:rPr>
                <w:rFonts w:ascii="Times New Roman" w:hAnsi="Times New Roman" w:cs="Times New Roman"/>
                <w:sz w:val="24"/>
                <w:szCs w:val="24"/>
              </w:rPr>
            </w:pPr>
            <w:r>
              <w:rPr>
                <w:rFonts w:ascii="Times New Roman" w:hAnsi="Times New Roman" w:cs="Times New Roman"/>
                <w:sz w:val="24"/>
                <w:szCs w:val="24"/>
              </w:rPr>
              <w:t>1 Research Fellow at 25% time</w:t>
            </w:r>
          </w:p>
        </w:tc>
        <w:tc>
          <w:tcPr>
            <w:tcW w:w="3357" w:type="dxa"/>
          </w:tcPr>
          <w:p w14:paraId="6478346F" w14:textId="0F7B6BA9" w:rsidR="0097221B" w:rsidRDefault="004A67F8" w:rsidP="00A607AC">
            <w:pPr>
              <w:rPr>
                <w:rFonts w:ascii="Times New Roman" w:hAnsi="Times New Roman" w:cs="Times New Roman"/>
                <w:sz w:val="24"/>
                <w:szCs w:val="24"/>
              </w:rPr>
            </w:pPr>
            <w:r>
              <w:rPr>
                <w:rFonts w:ascii="Times New Roman" w:hAnsi="Times New Roman" w:cs="Times New Roman"/>
                <w:sz w:val="24"/>
                <w:szCs w:val="24"/>
              </w:rPr>
              <w:t>$13,750</w:t>
            </w:r>
          </w:p>
        </w:tc>
      </w:tr>
      <w:tr w:rsidR="0097221B" w14:paraId="130465DD" w14:textId="77777777" w:rsidTr="0097221B">
        <w:tc>
          <w:tcPr>
            <w:tcW w:w="3356" w:type="dxa"/>
          </w:tcPr>
          <w:p w14:paraId="227389B3" w14:textId="5E10D960" w:rsidR="0097221B" w:rsidRDefault="0097221B" w:rsidP="00A607AC">
            <w:pPr>
              <w:rPr>
                <w:rFonts w:ascii="Times New Roman" w:hAnsi="Times New Roman" w:cs="Times New Roman"/>
                <w:sz w:val="24"/>
                <w:szCs w:val="24"/>
              </w:rPr>
            </w:pPr>
            <w:r>
              <w:rPr>
                <w:rFonts w:ascii="Times New Roman" w:hAnsi="Times New Roman" w:cs="Times New Roman"/>
                <w:sz w:val="24"/>
                <w:szCs w:val="24"/>
              </w:rPr>
              <w:t>ICF International assistance with recruitment, data collection, and processing</w:t>
            </w:r>
          </w:p>
        </w:tc>
        <w:tc>
          <w:tcPr>
            <w:tcW w:w="3357" w:type="dxa"/>
          </w:tcPr>
          <w:p w14:paraId="7D91B8EA" w14:textId="77777777" w:rsidR="0097221B" w:rsidRDefault="004A67F8" w:rsidP="00A607AC">
            <w:pPr>
              <w:rPr>
                <w:rFonts w:ascii="Times New Roman" w:hAnsi="Times New Roman" w:cs="Times New Roman"/>
                <w:sz w:val="24"/>
                <w:szCs w:val="24"/>
              </w:rPr>
            </w:pPr>
            <w:r>
              <w:rPr>
                <w:rFonts w:ascii="Times New Roman" w:hAnsi="Times New Roman" w:cs="Times New Roman"/>
                <w:sz w:val="24"/>
                <w:szCs w:val="24"/>
              </w:rPr>
              <w:t>Labor and other direct costs for supporting recruitment, data collection, and processing</w:t>
            </w:r>
          </w:p>
          <w:p w14:paraId="5A6FD2A8" w14:textId="77777777" w:rsidR="00DD5C28" w:rsidRDefault="00DD5C28" w:rsidP="00A607AC">
            <w:pPr>
              <w:rPr>
                <w:rFonts w:ascii="Times New Roman" w:hAnsi="Times New Roman" w:cs="Times New Roman"/>
                <w:sz w:val="24"/>
                <w:szCs w:val="24"/>
              </w:rPr>
            </w:pPr>
          </w:p>
          <w:p w14:paraId="45766461" w14:textId="68745CE7" w:rsidR="00DD5C28" w:rsidRDefault="0015542C" w:rsidP="0015542C">
            <w:pPr>
              <w:rPr>
                <w:rFonts w:ascii="Times New Roman" w:hAnsi="Times New Roman" w:cs="Times New Roman"/>
                <w:sz w:val="24"/>
                <w:szCs w:val="24"/>
              </w:rPr>
            </w:pPr>
            <w:r>
              <w:rPr>
                <w:rFonts w:ascii="Times New Roman" w:hAnsi="Times New Roman" w:cs="Times New Roman"/>
                <w:sz w:val="24"/>
                <w:szCs w:val="24"/>
              </w:rPr>
              <w:t>Task Order</w:t>
            </w:r>
            <w:r w:rsidR="00DD5C28">
              <w:rPr>
                <w:rFonts w:ascii="Times New Roman" w:hAnsi="Times New Roman" w:cs="Times New Roman"/>
                <w:sz w:val="24"/>
                <w:szCs w:val="24"/>
              </w:rPr>
              <w:t>#</w:t>
            </w:r>
            <w:r>
              <w:rPr>
                <w:rFonts w:ascii="Times New Roman" w:hAnsi="Times New Roman" w:cs="Times New Roman"/>
                <w:sz w:val="24"/>
                <w:szCs w:val="24"/>
              </w:rPr>
              <w:t xml:space="preserve"> </w:t>
            </w:r>
            <w:r w:rsidRPr="0015542C">
              <w:rPr>
                <w:rFonts w:ascii="Times New Roman" w:hAnsi="Times New Roman" w:cs="Times New Roman"/>
                <w:sz w:val="24"/>
                <w:szCs w:val="24"/>
              </w:rPr>
              <w:t>200-2014-F-59670</w:t>
            </w:r>
          </w:p>
        </w:tc>
        <w:tc>
          <w:tcPr>
            <w:tcW w:w="3357" w:type="dxa"/>
          </w:tcPr>
          <w:p w14:paraId="69F5BA99" w14:textId="5B6FB4E1" w:rsidR="0097221B" w:rsidRDefault="004A67F8" w:rsidP="00A607AC">
            <w:pPr>
              <w:rPr>
                <w:rFonts w:ascii="Times New Roman" w:hAnsi="Times New Roman" w:cs="Times New Roman"/>
                <w:sz w:val="24"/>
                <w:szCs w:val="24"/>
              </w:rPr>
            </w:pPr>
            <w:r>
              <w:rPr>
                <w:rFonts w:ascii="Times New Roman" w:hAnsi="Times New Roman" w:cs="Times New Roman"/>
                <w:sz w:val="24"/>
                <w:szCs w:val="24"/>
              </w:rPr>
              <w:t>$30,000</w:t>
            </w:r>
          </w:p>
        </w:tc>
      </w:tr>
      <w:tr w:rsidR="004A67F8" w14:paraId="1200B8E1" w14:textId="77777777" w:rsidTr="00401FB2">
        <w:tc>
          <w:tcPr>
            <w:tcW w:w="6713" w:type="dxa"/>
            <w:gridSpan w:val="2"/>
            <w:tcBorders>
              <w:bottom w:val="single" w:sz="4" w:space="0" w:color="auto"/>
            </w:tcBorders>
          </w:tcPr>
          <w:p w14:paraId="6D465FE2" w14:textId="0FFF596B" w:rsidR="004A67F8" w:rsidRPr="004A67F8" w:rsidRDefault="004A67F8" w:rsidP="00A607AC">
            <w:pPr>
              <w:rPr>
                <w:rFonts w:ascii="Times New Roman" w:hAnsi="Times New Roman" w:cs="Times New Roman"/>
                <w:b/>
                <w:sz w:val="24"/>
                <w:szCs w:val="24"/>
              </w:rPr>
            </w:pPr>
            <w:r w:rsidRPr="004A67F8">
              <w:rPr>
                <w:rFonts w:ascii="Times New Roman" w:hAnsi="Times New Roman" w:cs="Times New Roman"/>
                <w:b/>
                <w:sz w:val="24"/>
                <w:szCs w:val="24"/>
              </w:rPr>
              <w:t>Subtotal, Staff, Contractor, and Other Expenses</w:t>
            </w:r>
          </w:p>
        </w:tc>
        <w:tc>
          <w:tcPr>
            <w:tcW w:w="3357" w:type="dxa"/>
            <w:tcBorders>
              <w:bottom w:val="single" w:sz="4" w:space="0" w:color="auto"/>
            </w:tcBorders>
          </w:tcPr>
          <w:p w14:paraId="3FD964E7" w14:textId="50C8BE73" w:rsidR="004A67F8" w:rsidRDefault="00EA5E8F" w:rsidP="00A607AC">
            <w:pPr>
              <w:jc w:val="right"/>
              <w:rPr>
                <w:rFonts w:ascii="Times New Roman" w:hAnsi="Times New Roman" w:cs="Times New Roman"/>
                <w:sz w:val="24"/>
                <w:szCs w:val="24"/>
              </w:rPr>
            </w:pPr>
            <w:r>
              <w:rPr>
                <w:rFonts w:ascii="Times New Roman" w:hAnsi="Times New Roman" w:cs="Times New Roman"/>
                <w:sz w:val="24"/>
                <w:szCs w:val="24"/>
              </w:rPr>
              <w:t>$</w:t>
            </w:r>
            <w:r w:rsidR="006205D0">
              <w:rPr>
                <w:rFonts w:ascii="Times New Roman" w:hAnsi="Times New Roman" w:cs="Times New Roman"/>
                <w:sz w:val="24"/>
                <w:szCs w:val="24"/>
              </w:rPr>
              <w:t>43,750</w:t>
            </w:r>
          </w:p>
        </w:tc>
      </w:tr>
      <w:tr w:rsidR="004A67F8" w14:paraId="13786A20" w14:textId="77777777" w:rsidTr="00533CEB">
        <w:tc>
          <w:tcPr>
            <w:tcW w:w="6713" w:type="dxa"/>
            <w:gridSpan w:val="2"/>
            <w:tcBorders>
              <w:right w:val="nil"/>
            </w:tcBorders>
            <w:shd w:val="clear" w:color="auto" w:fill="BFBFBF" w:themeFill="background1" w:themeFillShade="BF"/>
          </w:tcPr>
          <w:p w14:paraId="7533A741" w14:textId="0A609586" w:rsidR="004A67F8" w:rsidRPr="004A67F8" w:rsidRDefault="004A67F8" w:rsidP="00A607AC">
            <w:pPr>
              <w:rPr>
                <w:rFonts w:ascii="Times New Roman" w:hAnsi="Times New Roman" w:cs="Times New Roman"/>
                <w:b/>
                <w:sz w:val="24"/>
                <w:szCs w:val="24"/>
              </w:rPr>
            </w:pPr>
            <w:r w:rsidRPr="004A67F8">
              <w:rPr>
                <w:rFonts w:ascii="Times New Roman" w:hAnsi="Times New Roman" w:cs="Times New Roman"/>
                <w:b/>
                <w:sz w:val="24"/>
                <w:szCs w:val="24"/>
              </w:rPr>
              <w:t>Total of All Annualized Expenses</w:t>
            </w:r>
          </w:p>
        </w:tc>
        <w:tc>
          <w:tcPr>
            <w:tcW w:w="3357" w:type="dxa"/>
            <w:tcBorders>
              <w:left w:val="nil"/>
            </w:tcBorders>
            <w:shd w:val="clear" w:color="auto" w:fill="BFBFBF" w:themeFill="background1" w:themeFillShade="BF"/>
          </w:tcPr>
          <w:p w14:paraId="59A469B7" w14:textId="7AF33332" w:rsidR="004A67F8" w:rsidRDefault="006205D0" w:rsidP="00A607AC">
            <w:pPr>
              <w:jc w:val="right"/>
              <w:rPr>
                <w:rFonts w:ascii="Times New Roman" w:hAnsi="Times New Roman" w:cs="Times New Roman"/>
                <w:sz w:val="24"/>
                <w:szCs w:val="24"/>
              </w:rPr>
            </w:pPr>
            <w:r>
              <w:rPr>
                <w:rFonts w:ascii="Times New Roman" w:hAnsi="Times New Roman" w:cs="Times New Roman"/>
                <w:sz w:val="24"/>
                <w:szCs w:val="24"/>
              </w:rPr>
              <w:t>$</w:t>
            </w:r>
            <w:r w:rsidR="00B83A0F">
              <w:rPr>
                <w:rFonts w:ascii="Times New Roman" w:hAnsi="Times New Roman" w:cs="Times New Roman"/>
                <w:sz w:val="24"/>
                <w:szCs w:val="24"/>
              </w:rPr>
              <w:t>53,464</w:t>
            </w:r>
          </w:p>
        </w:tc>
      </w:tr>
    </w:tbl>
    <w:p w14:paraId="19A93C32" w14:textId="77777777" w:rsidR="0097221B" w:rsidRPr="007C4AC4" w:rsidRDefault="0097221B" w:rsidP="00A607AC">
      <w:pPr>
        <w:spacing w:line="240" w:lineRule="auto"/>
        <w:rPr>
          <w:rFonts w:ascii="Times New Roman" w:hAnsi="Times New Roman" w:cs="Times New Roman"/>
          <w:sz w:val="24"/>
          <w:szCs w:val="24"/>
        </w:rPr>
      </w:pPr>
    </w:p>
    <w:p w14:paraId="0568B36E" w14:textId="6E1AB897"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4C6EA3">
        <w:rPr>
          <w:rFonts w:ascii="Times New Roman" w:hAnsi="Times New Roman" w:cs="Times New Roman"/>
          <w:b/>
          <w:sz w:val="24"/>
          <w:szCs w:val="24"/>
        </w:rPr>
        <w:t>.</w:t>
      </w:r>
      <w:r w:rsidRPr="007C4AC4">
        <w:rPr>
          <w:rFonts w:ascii="Times New Roman" w:hAnsi="Times New Roman" w:cs="Times New Roman"/>
          <w:b/>
          <w:sz w:val="24"/>
          <w:szCs w:val="24"/>
        </w:rPr>
        <w:t>15</w:t>
      </w:r>
      <w:r w:rsidRPr="007C4AC4">
        <w:rPr>
          <w:rFonts w:ascii="Times New Roman" w:hAnsi="Times New Roman" w:cs="Times New Roman"/>
          <w:b/>
          <w:sz w:val="24"/>
          <w:szCs w:val="24"/>
        </w:rPr>
        <w:tab/>
        <w:t>Explanation for Program Changes or Adjustments</w:t>
      </w:r>
    </w:p>
    <w:p w14:paraId="1CB829B4" w14:textId="34CDCEE9" w:rsidR="006856A9" w:rsidRPr="007C4AC4" w:rsidRDefault="009833FE" w:rsidP="00A607AC">
      <w:pPr>
        <w:spacing w:line="240" w:lineRule="auto"/>
        <w:rPr>
          <w:rFonts w:ascii="Times New Roman" w:hAnsi="Times New Roman" w:cs="Times New Roman"/>
          <w:sz w:val="24"/>
          <w:szCs w:val="24"/>
        </w:rPr>
      </w:pPr>
      <w:r w:rsidRPr="009833FE">
        <w:rPr>
          <w:rFonts w:ascii="Times New Roman" w:hAnsi="Times New Roman" w:cs="Times New Roman"/>
          <w:sz w:val="24"/>
          <w:szCs w:val="24"/>
        </w:rPr>
        <w:t xml:space="preserve">Not applicable: </w:t>
      </w:r>
      <w:r w:rsidR="00BB1234">
        <w:rPr>
          <w:rFonts w:ascii="Times New Roman" w:hAnsi="Times New Roman" w:cs="Times New Roman"/>
          <w:sz w:val="24"/>
          <w:szCs w:val="24"/>
        </w:rPr>
        <w:t>this</w:t>
      </w:r>
      <w:r w:rsidRPr="009833FE">
        <w:rPr>
          <w:rFonts w:ascii="Times New Roman" w:hAnsi="Times New Roman" w:cs="Times New Roman"/>
          <w:sz w:val="24"/>
          <w:szCs w:val="24"/>
        </w:rPr>
        <w:t xml:space="preserve"> request is for a sub-collection under a generic approval.</w:t>
      </w:r>
    </w:p>
    <w:p w14:paraId="1132F782" w14:textId="77777777" w:rsidR="00BB1234" w:rsidRDefault="004C6EA3" w:rsidP="00A607AC">
      <w:pPr>
        <w:spacing w:line="240" w:lineRule="auto"/>
        <w:rPr>
          <w:rFonts w:ascii="Times New Roman" w:hAnsi="Times New Roman" w:cs="Times New Roman"/>
          <w:b/>
          <w:sz w:val="24"/>
          <w:szCs w:val="24"/>
        </w:rPr>
      </w:pPr>
      <w:r>
        <w:rPr>
          <w:rFonts w:ascii="Times New Roman" w:hAnsi="Times New Roman" w:cs="Times New Roman"/>
          <w:b/>
          <w:sz w:val="24"/>
          <w:szCs w:val="24"/>
        </w:rPr>
        <w:t>A.16</w:t>
      </w:r>
      <w:r w:rsidR="006856A9" w:rsidRPr="007C4AC4">
        <w:rPr>
          <w:rFonts w:ascii="Times New Roman" w:hAnsi="Times New Roman" w:cs="Times New Roman"/>
          <w:b/>
          <w:sz w:val="24"/>
          <w:szCs w:val="24"/>
        </w:rPr>
        <w:tab/>
        <w:t>Plans for Tabulation and Publication and Project Time Schedule</w:t>
      </w:r>
    </w:p>
    <w:p w14:paraId="49E69293" w14:textId="051A79C9" w:rsidR="00E25D9D" w:rsidRPr="00BB1234" w:rsidRDefault="0042441F" w:rsidP="00A607AC">
      <w:pPr>
        <w:spacing w:line="240" w:lineRule="auto"/>
        <w:rPr>
          <w:rFonts w:ascii="Times New Roman" w:hAnsi="Times New Roman" w:cs="Times New Roman"/>
          <w:b/>
          <w:sz w:val="24"/>
          <w:szCs w:val="24"/>
        </w:rPr>
      </w:pPr>
      <w:r>
        <w:rPr>
          <w:rFonts w:ascii="Times New Roman" w:hAnsi="Times New Roman" w:cs="Times New Roman"/>
          <w:sz w:val="24"/>
          <w:szCs w:val="24"/>
        </w:rPr>
        <w:t>This is a one-time information</w:t>
      </w:r>
      <w:r w:rsidR="00BB1234" w:rsidRPr="00BB1234">
        <w:rPr>
          <w:rFonts w:ascii="Times New Roman" w:hAnsi="Times New Roman" w:cs="Times New Roman"/>
          <w:sz w:val="24"/>
          <w:szCs w:val="24"/>
        </w:rPr>
        <w:t xml:space="preserve"> collection.</w:t>
      </w:r>
      <w:r w:rsidR="00BB1234">
        <w:rPr>
          <w:rFonts w:ascii="Times New Roman" w:hAnsi="Times New Roman" w:cs="Times New Roman"/>
          <w:b/>
          <w:sz w:val="24"/>
          <w:szCs w:val="24"/>
        </w:rPr>
        <w:t xml:space="preserve">  </w:t>
      </w:r>
      <w:r w:rsidR="00EA4CB9">
        <w:rPr>
          <w:rFonts w:ascii="Times New Roman" w:hAnsi="Times New Roman" w:cs="Times New Roman"/>
          <w:sz w:val="24"/>
          <w:szCs w:val="24"/>
        </w:rPr>
        <w:t xml:space="preserve">Current plans for tabulation and publication of the data from this information collection include the use of thematic analysis to answer our guiding research questions about protective factors and their role in improving the health of transgender youth.  These results will be compiled into reports to be circulated internally within CDC DASH and possibly with CBO sub-contractors </w:t>
      </w:r>
      <w:r w:rsidR="00F12E01">
        <w:rPr>
          <w:rFonts w:ascii="Times New Roman" w:hAnsi="Times New Roman" w:cs="Times New Roman"/>
          <w:sz w:val="24"/>
          <w:szCs w:val="24"/>
        </w:rPr>
        <w:t>as well as submitted as articles to peer-reviewed journals</w:t>
      </w:r>
      <w:r w:rsidR="00EA4CB9">
        <w:rPr>
          <w:rFonts w:ascii="Times New Roman" w:hAnsi="Times New Roman" w:cs="Times New Roman"/>
          <w:sz w:val="24"/>
          <w:szCs w:val="24"/>
        </w:rPr>
        <w:t xml:space="preserve">.  </w:t>
      </w:r>
    </w:p>
    <w:p w14:paraId="703EBADE" w14:textId="3EE9A38C" w:rsidR="00E25D9D" w:rsidRPr="00E32266" w:rsidRDefault="00FD723D" w:rsidP="00A607AC">
      <w:pPr>
        <w:spacing w:line="240" w:lineRule="auto"/>
        <w:rPr>
          <w:rFonts w:ascii="Times New Roman" w:hAnsi="Times New Roman" w:cs="Times New Roman"/>
          <w:sz w:val="24"/>
          <w:szCs w:val="24"/>
          <w:u w:val="single"/>
        </w:rPr>
      </w:pPr>
      <w:r w:rsidRPr="00E32266">
        <w:rPr>
          <w:rFonts w:ascii="Times New Roman" w:hAnsi="Times New Roman" w:cs="Times New Roman"/>
          <w:sz w:val="24"/>
          <w:szCs w:val="24"/>
          <w:u w:val="single"/>
        </w:rPr>
        <w:t>Analysis Plan</w:t>
      </w:r>
    </w:p>
    <w:p w14:paraId="62FC4035" w14:textId="3654D8F3" w:rsidR="00ED196A" w:rsidRDefault="00ED196A" w:rsidP="00A607AC">
      <w:pPr>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Upon completion of the interviews, audio-recordings will be transcribed.  </w:t>
      </w:r>
      <w:r w:rsidR="0000301B" w:rsidRPr="0000301B">
        <w:rPr>
          <w:rFonts w:ascii="Times New Roman" w:hAnsi="Times New Roman" w:cs="Times New Roman"/>
          <w:bCs/>
          <w:iCs/>
          <w:sz w:val="24"/>
          <w:szCs w:val="24"/>
        </w:rPr>
        <w:t>Transcripts will be imported into NVivo10 qualitative analysis software at CDC</w:t>
      </w:r>
      <w:r w:rsidR="006D0531">
        <w:rPr>
          <w:rFonts w:ascii="Times New Roman" w:hAnsi="Times New Roman" w:cs="Times New Roman"/>
          <w:bCs/>
          <w:iCs/>
          <w:sz w:val="24"/>
          <w:szCs w:val="24"/>
        </w:rPr>
        <w:t xml:space="preserve"> where the data set will be managed</w:t>
      </w:r>
      <w:r w:rsidR="0000301B" w:rsidRPr="0000301B">
        <w:rPr>
          <w:rFonts w:ascii="Times New Roman" w:hAnsi="Times New Roman" w:cs="Times New Roman"/>
          <w:bCs/>
          <w:iCs/>
          <w:sz w:val="24"/>
          <w:szCs w:val="24"/>
        </w:rPr>
        <w:t xml:space="preserve">.  Information from the interviewer forms </w:t>
      </w:r>
      <w:r w:rsidR="005F4270">
        <w:rPr>
          <w:rFonts w:ascii="Times New Roman" w:hAnsi="Times New Roman" w:cs="Times New Roman"/>
          <w:bCs/>
          <w:iCs/>
          <w:sz w:val="24"/>
          <w:szCs w:val="24"/>
        </w:rPr>
        <w:t>(</w:t>
      </w:r>
      <w:r w:rsidR="005F4270">
        <w:rPr>
          <w:rFonts w:ascii="Times New Roman" w:hAnsi="Times New Roman" w:cs="Times New Roman"/>
          <w:b/>
          <w:bCs/>
          <w:iCs/>
          <w:sz w:val="24"/>
          <w:szCs w:val="24"/>
        </w:rPr>
        <w:t xml:space="preserve">Attachment </w:t>
      </w:r>
      <w:r w:rsidR="005F4270" w:rsidRPr="00074546">
        <w:rPr>
          <w:rFonts w:ascii="Times New Roman" w:hAnsi="Times New Roman" w:cs="Times New Roman"/>
          <w:bCs/>
          <w:iCs/>
          <w:sz w:val="24"/>
          <w:szCs w:val="24"/>
        </w:rPr>
        <w:t>7</w:t>
      </w:r>
      <w:r w:rsidR="005F4270">
        <w:rPr>
          <w:rFonts w:ascii="Times New Roman" w:hAnsi="Times New Roman" w:cs="Times New Roman"/>
          <w:bCs/>
          <w:iCs/>
          <w:sz w:val="24"/>
          <w:szCs w:val="24"/>
        </w:rPr>
        <w:t xml:space="preserve">) </w:t>
      </w:r>
      <w:r w:rsidR="0000301B" w:rsidRPr="005F4270">
        <w:rPr>
          <w:rFonts w:ascii="Times New Roman" w:hAnsi="Times New Roman" w:cs="Times New Roman"/>
          <w:bCs/>
          <w:iCs/>
          <w:sz w:val="24"/>
          <w:szCs w:val="24"/>
        </w:rPr>
        <w:t>will</w:t>
      </w:r>
      <w:r w:rsidR="0000301B" w:rsidRPr="0000301B">
        <w:rPr>
          <w:rFonts w:ascii="Times New Roman" w:hAnsi="Times New Roman" w:cs="Times New Roman"/>
          <w:bCs/>
          <w:iCs/>
          <w:sz w:val="24"/>
          <w:szCs w:val="24"/>
        </w:rPr>
        <w:t xml:space="preserve"> also be entered into NVivo10 as part of the data set.  </w:t>
      </w:r>
    </w:p>
    <w:p w14:paraId="0A9FBC5C" w14:textId="61C31C0B" w:rsidR="0000301B" w:rsidRPr="0000301B" w:rsidRDefault="0000301B" w:rsidP="00A607AC">
      <w:pPr>
        <w:spacing w:line="240" w:lineRule="auto"/>
        <w:rPr>
          <w:rFonts w:ascii="Times New Roman" w:hAnsi="Times New Roman" w:cs="Times New Roman"/>
          <w:bCs/>
          <w:sz w:val="24"/>
          <w:szCs w:val="24"/>
        </w:rPr>
      </w:pPr>
      <w:r w:rsidRPr="0000301B">
        <w:rPr>
          <w:rFonts w:ascii="Times New Roman" w:hAnsi="Times New Roman" w:cs="Times New Roman"/>
          <w:bCs/>
          <w:sz w:val="24"/>
          <w:szCs w:val="24"/>
        </w:rPr>
        <w:t xml:space="preserve">Data from interviews will be analyzed through thematic analysis.  Thematic analysis involves the identification of themes in textual data in order to describe concepts, identify patterns, and provide context (Guest, </w:t>
      </w:r>
      <w:proofErr w:type="spellStart"/>
      <w:r w:rsidRPr="0000301B">
        <w:rPr>
          <w:rFonts w:ascii="Times New Roman" w:hAnsi="Times New Roman" w:cs="Times New Roman"/>
          <w:bCs/>
          <w:sz w:val="24"/>
          <w:szCs w:val="24"/>
        </w:rPr>
        <w:t>MacQueen</w:t>
      </w:r>
      <w:proofErr w:type="spellEnd"/>
      <w:r w:rsidRPr="0000301B">
        <w:rPr>
          <w:rFonts w:ascii="Times New Roman" w:hAnsi="Times New Roman" w:cs="Times New Roman"/>
          <w:bCs/>
          <w:sz w:val="24"/>
          <w:szCs w:val="24"/>
        </w:rPr>
        <w:t xml:space="preserve">, &amp; </w:t>
      </w:r>
      <w:proofErr w:type="spellStart"/>
      <w:r w:rsidRPr="0000301B">
        <w:rPr>
          <w:rFonts w:ascii="Times New Roman" w:hAnsi="Times New Roman" w:cs="Times New Roman"/>
          <w:bCs/>
          <w:sz w:val="24"/>
          <w:szCs w:val="24"/>
        </w:rPr>
        <w:t>Namey</w:t>
      </w:r>
      <w:proofErr w:type="spellEnd"/>
      <w:r w:rsidRPr="0000301B">
        <w:rPr>
          <w:rFonts w:ascii="Times New Roman" w:hAnsi="Times New Roman" w:cs="Times New Roman"/>
          <w:bCs/>
          <w:sz w:val="24"/>
          <w:szCs w:val="24"/>
        </w:rPr>
        <w:t xml:space="preserve">, 2012).  </w:t>
      </w:r>
      <w:r w:rsidR="00ED196A">
        <w:rPr>
          <w:rFonts w:ascii="Times New Roman" w:hAnsi="Times New Roman" w:cs="Times New Roman"/>
          <w:bCs/>
          <w:sz w:val="24"/>
          <w:szCs w:val="24"/>
        </w:rPr>
        <w:t>Project staff</w:t>
      </w:r>
      <w:r w:rsidRPr="0000301B">
        <w:rPr>
          <w:rFonts w:ascii="Times New Roman" w:hAnsi="Times New Roman" w:cs="Times New Roman"/>
          <w:bCs/>
          <w:sz w:val="24"/>
          <w:szCs w:val="24"/>
        </w:rPr>
        <w:t xml:space="preserve"> will develop a codebook of themes for data analysis through review of a subset of the transcripts (e.g., </w:t>
      </w:r>
      <w:r w:rsidRPr="0000301B">
        <w:rPr>
          <w:rFonts w:ascii="Times New Roman" w:hAnsi="Times New Roman" w:cs="Times New Roman"/>
          <w:bCs/>
          <w:i/>
          <w:sz w:val="24"/>
          <w:szCs w:val="24"/>
        </w:rPr>
        <w:t>n</w:t>
      </w:r>
      <w:r w:rsidRPr="0000301B">
        <w:rPr>
          <w:rFonts w:ascii="Times New Roman" w:hAnsi="Times New Roman" w:cs="Times New Roman"/>
          <w:bCs/>
          <w:sz w:val="24"/>
          <w:szCs w:val="24"/>
        </w:rPr>
        <w:t xml:space="preserve">=10).  The codebook will include of a combination of deductive (i.e., a priori codes based on the topics covered in the interview guide) and inductive (i.e., post hoc codes developed through reading the transcripts and noting relevant themes) codes.  To develop these codes, study staff will code individual transcripts in this subset separately, and then meet to compare codes and reconcile any points of disagreement.  This process will be repeated until there is a high level of reliability in coding of transcripts.  Once a codebook has been developed, the remaining transcripts will be coded according to its criteria.  The codebook may be revised throughout the coding process as new codes are iteratively discovered throughout data analysis.  </w:t>
      </w:r>
      <w:r w:rsidR="00ED196A" w:rsidRPr="0000301B">
        <w:rPr>
          <w:rFonts w:ascii="Times New Roman" w:hAnsi="Times New Roman" w:cs="Times New Roman"/>
          <w:bCs/>
          <w:sz w:val="24"/>
          <w:szCs w:val="24"/>
        </w:rPr>
        <w:t xml:space="preserve">All codes will be entered into </w:t>
      </w:r>
      <w:r w:rsidR="00ED196A" w:rsidRPr="0000301B">
        <w:rPr>
          <w:rFonts w:ascii="Times New Roman" w:hAnsi="Times New Roman" w:cs="Times New Roman"/>
          <w:bCs/>
          <w:iCs/>
          <w:sz w:val="24"/>
          <w:szCs w:val="24"/>
        </w:rPr>
        <w:t>NVivo10</w:t>
      </w:r>
      <w:r w:rsidR="00ED196A" w:rsidRPr="0000301B">
        <w:rPr>
          <w:rFonts w:ascii="Times New Roman" w:hAnsi="Times New Roman" w:cs="Times New Roman"/>
          <w:bCs/>
          <w:sz w:val="24"/>
          <w:szCs w:val="24"/>
        </w:rPr>
        <w:t xml:space="preserve">.  These codes will provide the basis for all subsequent analyses.  </w:t>
      </w:r>
    </w:p>
    <w:p w14:paraId="2D09BA83" w14:textId="514EBDD6" w:rsidR="0000301B" w:rsidRPr="0000301B" w:rsidRDefault="0039286F" w:rsidP="00A607AC">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Findings will be used to identify </w:t>
      </w:r>
      <w:r w:rsidR="0000301B" w:rsidRPr="0000301B">
        <w:rPr>
          <w:rFonts w:ascii="Times New Roman" w:hAnsi="Times New Roman" w:cs="Times New Roman"/>
          <w:bCs/>
          <w:sz w:val="24"/>
          <w:szCs w:val="24"/>
        </w:rPr>
        <w:t xml:space="preserve">gaps in research </w:t>
      </w:r>
      <w:r>
        <w:rPr>
          <w:rFonts w:ascii="Times New Roman" w:hAnsi="Times New Roman" w:cs="Times New Roman"/>
          <w:bCs/>
          <w:sz w:val="24"/>
          <w:szCs w:val="24"/>
        </w:rPr>
        <w:t>and program services relevant to</w:t>
      </w:r>
      <w:r w:rsidR="0000301B" w:rsidRPr="0000301B">
        <w:rPr>
          <w:rFonts w:ascii="Times New Roman" w:hAnsi="Times New Roman" w:cs="Times New Roman"/>
          <w:bCs/>
          <w:sz w:val="24"/>
          <w:szCs w:val="24"/>
        </w:rPr>
        <w:t xml:space="preserve"> transgender youth</w:t>
      </w:r>
      <w:r w:rsidR="00ED196A">
        <w:rPr>
          <w:rFonts w:ascii="Times New Roman" w:hAnsi="Times New Roman" w:cs="Times New Roman"/>
          <w:bCs/>
          <w:sz w:val="24"/>
          <w:szCs w:val="24"/>
        </w:rPr>
        <w:t xml:space="preserve">.  </w:t>
      </w:r>
      <w:r w:rsidR="00454D6E">
        <w:rPr>
          <w:rFonts w:ascii="Times New Roman" w:hAnsi="Times New Roman" w:cs="Times New Roman"/>
          <w:bCs/>
          <w:sz w:val="24"/>
          <w:szCs w:val="24"/>
        </w:rPr>
        <w:t>Findings derived from qualitative data analysis of these interviews</w:t>
      </w:r>
      <w:r w:rsidR="00ED196A">
        <w:rPr>
          <w:rFonts w:ascii="Times New Roman" w:hAnsi="Times New Roman" w:cs="Times New Roman"/>
          <w:bCs/>
          <w:sz w:val="24"/>
          <w:szCs w:val="24"/>
        </w:rPr>
        <w:t xml:space="preserve"> will be reported out via informal briefs, peer-reviewed journal articles, and presentations at national health conferences.</w:t>
      </w:r>
    </w:p>
    <w:p w14:paraId="4ADFA2A4" w14:textId="7BC5C2CA" w:rsidR="00FD723D" w:rsidRPr="00E32266" w:rsidRDefault="00FD723D" w:rsidP="00A607AC">
      <w:pPr>
        <w:spacing w:line="240" w:lineRule="auto"/>
        <w:rPr>
          <w:rFonts w:ascii="Times New Roman" w:hAnsi="Times New Roman" w:cs="Times New Roman"/>
          <w:sz w:val="24"/>
          <w:szCs w:val="24"/>
          <w:u w:val="single"/>
        </w:rPr>
      </w:pPr>
      <w:r w:rsidRPr="00E32266">
        <w:rPr>
          <w:rFonts w:ascii="Times New Roman" w:hAnsi="Times New Roman" w:cs="Times New Roman"/>
          <w:sz w:val="24"/>
          <w:szCs w:val="24"/>
          <w:u w:val="single"/>
        </w:rPr>
        <w:t>Project Time Schedule</w:t>
      </w:r>
    </w:p>
    <w:p w14:paraId="7575A965" w14:textId="202A2A83" w:rsidR="006856A9" w:rsidRDefault="00E25D9D" w:rsidP="00A607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involvement of ICF International as contractors assisting with recruitment and data collection efforts is funded through a contract </w:t>
      </w:r>
      <w:r w:rsidRPr="00D416F2">
        <w:rPr>
          <w:rFonts w:ascii="Times New Roman" w:hAnsi="Times New Roman" w:cs="Times New Roman"/>
          <w:sz w:val="24"/>
          <w:szCs w:val="24"/>
        </w:rPr>
        <w:t xml:space="preserve">modification expires at the end of this fiscal year, thus study activities are slated to begin </w:t>
      </w:r>
      <w:r w:rsidR="0061044A">
        <w:rPr>
          <w:rFonts w:ascii="Times New Roman" w:hAnsi="Times New Roman" w:cs="Times New Roman"/>
          <w:sz w:val="24"/>
          <w:szCs w:val="24"/>
        </w:rPr>
        <w:t xml:space="preserve">in </w:t>
      </w:r>
      <w:r w:rsidR="00353381">
        <w:rPr>
          <w:rFonts w:ascii="Times New Roman" w:hAnsi="Times New Roman" w:cs="Times New Roman"/>
          <w:sz w:val="24"/>
          <w:szCs w:val="24"/>
        </w:rPr>
        <w:t>Fall/W</w:t>
      </w:r>
      <w:bookmarkStart w:id="5" w:name="_GoBack"/>
      <w:bookmarkEnd w:id="5"/>
      <w:r w:rsidR="0061044A">
        <w:rPr>
          <w:rFonts w:ascii="Times New Roman" w:hAnsi="Times New Roman" w:cs="Times New Roman"/>
          <w:sz w:val="24"/>
          <w:szCs w:val="24"/>
        </w:rPr>
        <w:t>inter</w:t>
      </w:r>
      <w:r w:rsidR="00454D6E">
        <w:rPr>
          <w:rFonts w:ascii="Times New Roman" w:hAnsi="Times New Roman" w:cs="Times New Roman"/>
          <w:sz w:val="24"/>
          <w:szCs w:val="24"/>
        </w:rPr>
        <w:t xml:space="preserve"> 2016</w:t>
      </w:r>
      <w:r>
        <w:rPr>
          <w:rFonts w:ascii="Times New Roman" w:hAnsi="Times New Roman" w:cs="Times New Roman"/>
          <w:sz w:val="24"/>
          <w:szCs w:val="24"/>
        </w:rPr>
        <w:t xml:space="preserve">, pending OMB approval.  The key events and reports to be prepared as part of this project are listed out in the Gantt </w:t>
      </w:r>
      <w:proofErr w:type="gramStart"/>
      <w:r>
        <w:rPr>
          <w:rFonts w:ascii="Times New Roman" w:hAnsi="Times New Roman" w:cs="Times New Roman"/>
          <w:sz w:val="24"/>
          <w:szCs w:val="24"/>
        </w:rPr>
        <w:t>Chart</w:t>
      </w:r>
      <w:proofErr w:type="gramEnd"/>
      <w:r>
        <w:rPr>
          <w:rFonts w:ascii="Times New Roman" w:hAnsi="Times New Roman" w:cs="Times New Roman"/>
          <w:sz w:val="24"/>
          <w:szCs w:val="24"/>
        </w:rPr>
        <w:t xml:space="preserve"> below.</w:t>
      </w:r>
    </w:p>
    <w:p w14:paraId="2A730E4E" w14:textId="661BD5DC" w:rsidR="00E25D9D" w:rsidRPr="00E25D9D" w:rsidRDefault="00394AC5" w:rsidP="00A607AC">
      <w:pPr>
        <w:spacing w:line="240" w:lineRule="auto"/>
        <w:rPr>
          <w:rFonts w:ascii="Times New Roman" w:hAnsi="Times New Roman" w:cs="Times New Roman"/>
          <w:b/>
          <w:sz w:val="24"/>
          <w:szCs w:val="24"/>
        </w:rPr>
      </w:pPr>
      <w:r>
        <w:rPr>
          <w:rFonts w:ascii="Times New Roman" w:hAnsi="Times New Roman" w:cs="Times New Roman"/>
          <w:b/>
          <w:sz w:val="24"/>
          <w:szCs w:val="24"/>
        </w:rPr>
        <w:t>Exhibit</w:t>
      </w:r>
      <w:r w:rsidR="00E25D9D" w:rsidRPr="00E25D9D">
        <w:rPr>
          <w:rFonts w:ascii="Times New Roman" w:hAnsi="Times New Roman" w:cs="Times New Roman"/>
          <w:b/>
          <w:sz w:val="24"/>
          <w:szCs w:val="24"/>
        </w:rPr>
        <w:t xml:space="preserve"> A.16</w:t>
      </w:r>
      <w:r w:rsidR="00E32266">
        <w:rPr>
          <w:rFonts w:ascii="Times New Roman" w:hAnsi="Times New Roman" w:cs="Times New Roman"/>
          <w:b/>
          <w:sz w:val="24"/>
          <w:szCs w:val="24"/>
        </w:rPr>
        <w:t>.1</w:t>
      </w:r>
      <w:r w:rsidR="00E25D9D" w:rsidRPr="00E25D9D">
        <w:rPr>
          <w:rFonts w:ascii="Times New Roman" w:hAnsi="Times New Roman" w:cs="Times New Roman"/>
          <w:b/>
          <w:sz w:val="24"/>
          <w:szCs w:val="24"/>
        </w:rPr>
        <w:t xml:space="preserve"> </w:t>
      </w:r>
      <w:r>
        <w:rPr>
          <w:rFonts w:ascii="Times New Roman" w:hAnsi="Times New Roman" w:cs="Times New Roman"/>
          <w:b/>
          <w:sz w:val="24"/>
          <w:szCs w:val="24"/>
        </w:rPr>
        <w:tab/>
      </w:r>
      <w:r w:rsidR="00E25D9D" w:rsidRPr="00E25D9D">
        <w:rPr>
          <w:rFonts w:ascii="Times New Roman" w:hAnsi="Times New Roman" w:cs="Times New Roman"/>
          <w:b/>
          <w:sz w:val="24"/>
          <w:szCs w:val="24"/>
        </w:rPr>
        <w:t xml:space="preserve">Gantt </w:t>
      </w:r>
      <w:proofErr w:type="gramStart"/>
      <w:r w:rsidR="00E25D9D" w:rsidRPr="00E25D9D">
        <w:rPr>
          <w:rFonts w:ascii="Times New Roman" w:hAnsi="Times New Roman" w:cs="Times New Roman"/>
          <w:b/>
          <w:sz w:val="24"/>
          <w:szCs w:val="24"/>
        </w:rPr>
        <w:t>Chart</w:t>
      </w:r>
      <w:proofErr w:type="gramEnd"/>
      <w:r w:rsidR="00E25D9D" w:rsidRPr="00E25D9D">
        <w:rPr>
          <w:rFonts w:ascii="Times New Roman" w:hAnsi="Times New Roman" w:cs="Times New Roman"/>
          <w:b/>
          <w:sz w:val="24"/>
          <w:szCs w:val="24"/>
        </w:rPr>
        <w:t xml:space="preserve"> of Project Timeline </w:t>
      </w:r>
    </w:p>
    <w:tbl>
      <w:tblPr>
        <w:tblW w:w="6520" w:type="dxa"/>
        <w:tblLook w:val="04A0" w:firstRow="1" w:lastRow="0" w:firstColumn="1" w:lastColumn="0" w:noHBand="0" w:noVBand="1"/>
      </w:tblPr>
      <w:tblGrid>
        <w:gridCol w:w="1838"/>
        <w:gridCol w:w="366"/>
        <w:gridCol w:w="367"/>
        <w:gridCol w:w="367"/>
        <w:gridCol w:w="367"/>
        <w:gridCol w:w="367"/>
        <w:gridCol w:w="367"/>
        <w:gridCol w:w="367"/>
        <w:gridCol w:w="367"/>
        <w:gridCol w:w="367"/>
        <w:gridCol w:w="460"/>
        <w:gridCol w:w="460"/>
        <w:gridCol w:w="460"/>
      </w:tblGrid>
      <w:tr w:rsidR="0061044A" w:rsidRPr="0061044A" w14:paraId="4ECE2D17" w14:textId="77777777" w:rsidTr="0061044A">
        <w:trPr>
          <w:trHeight w:val="315"/>
        </w:trPr>
        <w:tc>
          <w:tcPr>
            <w:tcW w:w="1960" w:type="dxa"/>
            <w:vMerge w:val="restart"/>
            <w:tcBorders>
              <w:top w:val="single" w:sz="4" w:space="0" w:color="auto"/>
              <w:left w:val="single" w:sz="4" w:space="0" w:color="auto"/>
              <w:bottom w:val="single" w:sz="4" w:space="0" w:color="000000"/>
              <w:right w:val="nil"/>
            </w:tcBorders>
            <w:shd w:val="clear" w:color="auto" w:fill="auto"/>
            <w:vAlign w:val="bottom"/>
            <w:hideMark/>
          </w:tcPr>
          <w:p w14:paraId="1DC54BC8" w14:textId="77777777" w:rsidR="0061044A" w:rsidRPr="0061044A" w:rsidRDefault="0061044A" w:rsidP="0061044A">
            <w:pPr>
              <w:spacing w:after="0" w:line="240" w:lineRule="auto"/>
              <w:jc w:val="center"/>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Activity</w:t>
            </w:r>
          </w:p>
        </w:tc>
        <w:tc>
          <w:tcPr>
            <w:tcW w:w="4560" w:type="dxa"/>
            <w:gridSpan w:val="12"/>
            <w:tcBorders>
              <w:top w:val="single" w:sz="4" w:space="0" w:color="auto"/>
              <w:left w:val="single" w:sz="4" w:space="0" w:color="auto"/>
              <w:bottom w:val="nil"/>
              <w:right w:val="single" w:sz="4" w:space="0" w:color="000000"/>
            </w:tcBorders>
            <w:shd w:val="clear" w:color="auto" w:fill="auto"/>
            <w:vAlign w:val="bottom"/>
            <w:hideMark/>
          </w:tcPr>
          <w:p w14:paraId="34F8FB51" w14:textId="77777777" w:rsidR="0061044A" w:rsidRPr="0061044A" w:rsidRDefault="0061044A" w:rsidP="0061044A">
            <w:pPr>
              <w:spacing w:after="0" w:line="240" w:lineRule="auto"/>
              <w:jc w:val="center"/>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Months Out from OMB Approval</w:t>
            </w:r>
          </w:p>
        </w:tc>
      </w:tr>
      <w:tr w:rsidR="0061044A" w:rsidRPr="0061044A" w14:paraId="729040A6" w14:textId="77777777" w:rsidTr="0061044A">
        <w:trPr>
          <w:trHeight w:val="315"/>
        </w:trPr>
        <w:tc>
          <w:tcPr>
            <w:tcW w:w="1960" w:type="dxa"/>
            <w:vMerge/>
            <w:tcBorders>
              <w:top w:val="single" w:sz="4" w:space="0" w:color="auto"/>
              <w:left w:val="single" w:sz="4" w:space="0" w:color="auto"/>
              <w:bottom w:val="single" w:sz="4" w:space="0" w:color="000000"/>
              <w:right w:val="nil"/>
            </w:tcBorders>
            <w:vAlign w:val="center"/>
            <w:hideMark/>
          </w:tcPr>
          <w:p w14:paraId="56A49CF4" w14:textId="77777777" w:rsidR="0061044A" w:rsidRPr="0061044A" w:rsidRDefault="0061044A" w:rsidP="0061044A">
            <w:pPr>
              <w:spacing w:after="0" w:line="240" w:lineRule="auto"/>
              <w:rPr>
                <w:rFonts w:ascii="Calibri" w:eastAsia="Times New Roman" w:hAnsi="Calibri" w:cs="Times New Roman"/>
                <w:b/>
                <w:bCs/>
                <w:color w:val="000000"/>
                <w:sz w:val="24"/>
                <w:szCs w:val="24"/>
              </w:rPr>
            </w:pPr>
          </w:p>
        </w:tc>
        <w:tc>
          <w:tcPr>
            <w:tcW w:w="380" w:type="dxa"/>
            <w:tcBorders>
              <w:top w:val="nil"/>
              <w:left w:val="single" w:sz="4" w:space="0" w:color="auto"/>
              <w:bottom w:val="single" w:sz="4" w:space="0" w:color="auto"/>
              <w:right w:val="nil"/>
            </w:tcBorders>
            <w:shd w:val="clear" w:color="auto" w:fill="auto"/>
            <w:vAlign w:val="bottom"/>
            <w:hideMark/>
          </w:tcPr>
          <w:p w14:paraId="04260F11"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1</w:t>
            </w:r>
          </w:p>
        </w:tc>
        <w:tc>
          <w:tcPr>
            <w:tcW w:w="380" w:type="dxa"/>
            <w:tcBorders>
              <w:top w:val="nil"/>
              <w:left w:val="nil"/>
              <w:bottom w:val="single" w:sz="4" w:space="0" w:color="auto"/>
              <w:right w:val="nil"/>
            </w:tcBorders>
            <w:shd w:val="clear" w:color="auto" w:fill="auto"/>
            <w:vAlign w:val="bottom"/>
            <w:hideMark/>
          </w:tcPr>
          <w:p w14:paraId="431CAB29"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2</w:t>
            </w:r>
          </w:p>
        </w:tc>
        <w:tc>
          <w:tcPr>
            <w:tcW w:w="380" w:type="dxa"/>
            <w:tcBorders>
              <w:top w:val="nil"/>
              <w:left w:val="nil"/>
              <w:bottom w:val="single" w:sz="4" w:space="0" w:color="auto"/>
              <w:right w:val="nil"/>
            </w:tcBorders>
            <w:shd w:val="clear" w:color="auto" w:fill="auto"/>
            <w:vAlign w:val="bottom"/>
            <w:hideMark/>
          </w:tcPr>
          <w:p w14:paraId="3DDF0F46"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3</w:t>
            </w:r>
          </w:p>
        </w:tc>
        <w:tc>
          <w:tcPr>
            <w:tcW w:w="380" w:type="dxa"/>
            <w:tcBorders>
              <w:top w:val="nil"/>
              <w:left w:val="nil"/>
              <w:bottom w:val="single" w:sz="4" w:space="0" w:color="auto"/>
              <w:right w:val="nil"/>
            </w:tcBorders>
            <w:shd w:val="clear" w:color="auto" w:fill="auto"/>
            <w:vAlign w:val="bottom"/>
            <w:hideMark/>
          </w:tcPr>
          <w:p w14:paraId="3159BFEE"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4</w:t>
            </w:r>
          </w:p>
        </w:tc>
        <w:tc>
          <w:tcPr>
            <w:tcW w:w="380" w:type="dxa"/>
            <w:tcBorders>
              <w:top w:val="nil"/>
              <w:left w:val="nil"/>
              <w:bottom w:val="single" w:sz="4" w:space="0" w:color="auto"/>
              <w:right w:val="nil"/>
            </w:tcBorders>
            <w:shd w:val="clear" w:color="auto" w:fill="auto"/>
            <w:vAlign w:val="bottom"/>
            <w:hideMark/>
          </w:tcPr>
          <w:p w14:paraId="5B24DC95"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5</w:t>
            </w:r>
          </w:p>
        </w:tc>
        <w:tc>
          <w:tcPr>
            <w:tcW w:w="380" w:type="dxa"/>
            <w:tcBorders>
              <w:top w:val="nil"/>
              <w:left w:val="nil"/>
              <w:bottom w:val="single" w:sz="4" w:space="0" w:color="auto"/>
              <w:right w:val="nil"/>
            </w:tcBorders>
            <w:shd w:val="clear" w:color="auto" w:fill="auto"/>
            <w:vAlign w:val="bottom"/>
            <w:hideMark/>
          </w:tcPr>
          <w:p w14:paraId="302F3924"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6</w:t>
            </w:r>
          </w:p>
        </w:tc>
        <w:tc>
          <w:tcPr>
            <w:tcW w:w="380" w:type="dxa"/>
            <w:tcBorders>
              <w:top w:val="nil"/>
              <w:left w:val="nil"/>
              <w:bottom w:val="single" w:sz="4" w:space="0" w:color="auto"/>
              <w:right w:val="nil"/>
            </w:tcBorders>
            <w:shd w:val="clear" w:color="auto" w:fill="auto"/>
            <w:vAlign w:val="bottom"/>
            <w:hideMark/>
          </w:tcPr>
          <w:p w14:paraId="1EAFDAF8"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7</w:t>
            </w:r>
          </w:p>
        </w:tc>
        <w:tc>
          <w:tcPr>
            <w:tcW w:w="380" w:type="dxa"/>
            <w:tcBorders>
              <w:top w:val="nil"/>
              <w:left w:val="nil"/>
              <w:bottom w:val="single" w:sz="4" w:space="0" w:color="auto"/>
              <w:right w:val="nil"/>
            </w:tcBorders>
            <w:shd w:val="clear" w:color="auto" w:fill="auto"/>
            <w:vAlign w:val="bottom"/>
            <w:hideMark/>
          </w:tcPr>
          <w:p w14:paraId="5B701B1B"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8</w:t>
            </w:r>
          </w:p>
        </w:tc>
        <w:tc>
          <w:tcPr>
            <w:tcW w:w="380" w:type="dxa"/>
            <w:tcBorders>
              <w:top w:val="nil"/>
              <w:left w:val="nil"/>
              <w:bottom w:val="single" w:sz="4" w:space="0" w:color="auto"/>
              <w:right w:val="nil"/>
            </w:tcBorders>
            <w:shd w:val="clear" w:color="auto" w:fill="auto"/>
            <w:vAlign w:val="bottom"/>
            <w:hideMark/>
          </w:tcPr>
          <w:p w14:paraId="76CCD1CB"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9</w:t>
            </w:r>
          </w:p>
        </w:tc>
        <w:tc>
          <w:tcPr>
            <w:tcW w:w="380" w:type="dxa"/>
            <w:tcBorders>
              <w:top w:val="nil"/>
              <w:left w:val="nil"/>
              <w:bottom w:val="single" w:sz="4" w:space="0" w:color="auto"/>
              <w:right w:val="nil"/>
            </w:tcBorders>
            <w:shd w:val="clear" w:color="auto" w:fill="auto"/>
            <w:vAlign w:val="bottom"/>
            <w:hideMark/>
          </w:tcPr>
          <w:p w14:paraId="2A9943AC"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10</w:t>
            </w:r>
          </w:p>
        </w:tc>
        <w:tc>
          <w:tcPr>
            <w:tcW w:w="380" w:type="dxa"/>
            <w:tcBorders>
              <w:top w:val="nil"/>
              <w:left w:val="nil"/>
              <w:bottom w:val="single" w:sz="4" w:space="0" w:color="auto"/>
              <w:right w:val="nil"/>
            </w:tcBorders>
            <w:shd w:val="clear" w:color="auto" w:fill="auto"/>
            <w:vAlign w:val="bottom"/>
            <w:hideMark/>
          </w:tcPr>
          <w:p w14:paraId="54C5D8C0"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11</w:t>
            </w:r>
          </w:p>
        </w:tc>
        <w:tc>
          <w:tcPr>
            <w:tcW w:w="380" w:type="dxa"/>
            <w:tcBorders>
              <w:top w:val="nil"/>
              <w:left w:val="nil"/>
              <w:bottom w:val="single" w:sz="4" w:space="0" w:color="auto"/>
              <w:right w:val="single" w:sz="4" w:space="0" w:color="auto"/>
            </w:tcBorders>
            <w:shd w:val="clear" w:color="auto" w:fill="auto"/>
            <w:vAlign w:val="bottom"/>
            <w:hideMark/>
          </w:tcPr>
          <w:p w14:paraId="45193197" w14:textId="77777777" w:rsidR="0061044A" w:rsidRPr="0061044A" w:rsidRDefault="0061044A" w:rsidP="0061044A">
            <w:pPr>
              <w:spacing w:after="0" w:line="240" w:lineRule="auto"/>
              <w:jc w:val="right"/>
              <w:rPr>
                <w:rFonts w:ascii="Calibri" w:eastAsia="Times New Roman" w:hAnsi="Calibri" w:cs="Times New Roman"/>
                <w:b/>
                <w:bCs/>
                <w:color w:val="000000"/>
                <w:sz w:val="24"/>
                <w:szCs w:val="24"/>
              </w:rPr>
            </w:pPr>
            <w:r w:rsidRPr="0061044A">
              <w:rPr>
                <w:rFonts w:ascii="Calibri" w:eastAsia="Times New Roman" w:hAnsi="Calibri" w:cs="Times New Roman"/>
                <w:b/>
                <w:bCs/>
                <w:color w:val="000000"/>
                <w:sz w:val="24"/>
                <w:szCs w:val="24"/>
              </w:rPr>
              <w:t>12</w:t>
            </w:r>
          </w:p>
        </w:tc>
      </w:tr>
      <w:tr w:rsidR="0061044A" w:rsidRPr="0061044A" w14:paraId="58ACD79A" w14:textId="77777777" w:rsidTr="0061044A">
        <w:trPr>
          <w:trHeight w:val="315"/>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230D157F"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Recruitment</w:t>
            </w:r>
          </w:p>
        </w:tc>
        <w:tc>
          <w:tcPr>
            <w:tcW w:w="380" w:type="dxa"/>
            <w:tcBorders>
              <w:top w:val="nil"/>
              <w:left w:val="nil"/>
              <w:bottom w:val="single" w:sz="4" w:space="0" w:color="auto"/>
              <w:right w:val="single" w:sz="4" w:space="0" w:color="auto"/>
            </w:tcBorders>
            <w:shd w:val="clear" w:color="000000" w:fill="D9D9D9"/>
            <w:vAlign w:val="bottom"/>
            <w:hideMark/>
          </w:tcPr>
          <w:p w14:paraId="47FE5FE9"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04B23F05"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45286055"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39047B97"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auto" w:fill="auto"/>
            <w:vAlign w:val="bottom"/>
            <w:hideMark/>
          </w:tcPr>
          <w:p w14:paraId="7C061A1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11247E3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400BAA86"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1A99B1A5"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1540CE0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722D8AA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582D493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5C5F8CE3"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r>
      <w:tr w:rsidR="0061044A" w:rsidRPr="0061044A" w14:paraId="721E613D" w14:textId="77777777" w:rsidTr="0061044A">
        <w:trPr>
          <w:trHeight w:val="315"/>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79D8017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Interviews</w:t>
            </w:r>
          </w:p>
        </w:tc>
        <w:tc>
          <w:tcPr>
            <w:tcW w:w="380" w:type="dxa"/>
            <w:tcBorders>
              <w:top w:val="nil"/>
              <w:left w:val="nil"/>
              <w:bottom w:val="single" w:sz="4" w:space="0" w:color="auto"/>
              <w:right w:val="single" w:sz="4" w:space="0" w:color="auto"/>
            </w:tcBorders>
            <w:shd w:val="clear" w:color="auto" w:fill="auto"/>
            <w:vAlign w:val="bottom"/>
            <w:hideMark/>
          </w:tcPr>
          <w:p w14:paraId="6EBC255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000000" w:fill="D9D9D9"/>
            <w:vAlign w:val="bottom"/>
            <w:hideMark/>
          </w:tcPr>
          <w:p w14:paraId="42F24E6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64B6BBBA"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514CC781"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098E8026"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auto" w:fill="auto"/>
            <w:vAlign w:val="bottom"/>
            <w:hideMark/>
          </w:tcPr>
          <w:p w14:paraId="3AD6F4F1"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637F91CC"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30092D8E"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6B257062"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16554A9A"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611BB81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7F72CC8E"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r>
      <w:tr w:rsidR="0061044A" w:rsidRPr="0061044A" w14:paraId="75751A42" w14:textId="77777777" w:rsidTr="0061044A">
        <w:trPr>
          <w:trHeight w:val="315"/>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285528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xml:space="preserve">Transcription </w:t>
            </w:r>
          </w:p>
        </w:tc>
        <w:tc>
          <w:tcPr>
            <w:tcW w:w="380" w:type="dxa"/>
            <w:tcBorders>
              <w:top w:val="nil"/>
              <w:left w:val="nil"/>
              <w:bottom w:val="single" w:sz="4" w:space="0" w:color="auto"/>
              <w:right w:val="single" w:sz="4" w:space="0" w:color="auto"/>
            </w:tcBorders>
            <w:shd w:val="clear" w:color="auto" w:fill="auto"/>
            <w:vAlign w:val="bottom"/>
            <w:hideMark/>
          </w:tcPr>
          <w:p w14:paraId="1FBBD824"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000000" w:fill="D9D9D9"/>
            <w:vAlign w:val="bottom"/>
            <w:hideMark/>
          </w:tcPr>
          <w:p w14:paraId="045FA16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63C02C2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5E6AF3C4"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48167BFF"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219FBEA7"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auto" w:fill="auto"/>
            <w:vAlign w:val="bottom"/>
            <w:hideMark/>
          </w:tcPr>
          <w:p w14:paraId="0861DE6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2D9E68DE"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3129D6C1"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2D20763E"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5164F0FA"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287D9976"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r>
      <w:tr w:rsidR="0061044A" w:rsidRPr="0061044A" w14:paraId="310D6FAA" w14:textId="77777777" w:rsidTr="0061044A">
        <w:trPr>
          <w:trHeight w:val="63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287D406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Data Coding/ Analysis</w:t>
            </w:r>
          </w:p>
        </w:tc>
        <w:tc>
          <w:tcPr>
            <w:tcW w:w="380" w:type="dxa"/>
            <w:tcBorders>
              <w:top w:val="nil"/>
              <w:left w:val="nil"/>
              <w:bottom w:val="single" w:sz="4" w:space="0" w:color="auto"/>
              <w:right w:val="single" w:sz="4" w:space="0" w:color="auto"/>
            </w:tcBorders>
            <w:shd w:val="clear" w:color="auto" w:fill="auto"/>
            <w:vAlign w:val="bottom"/>
            <w:hideMark/>
          </w:tcPr>
          <w:p w14:paraId="681B7A04"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0124CED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7C1EAF7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000000" w:fill="D9D9D9"/>
            <w:vAlign w:val="bottom"/>
            <w:hideMark/>
          </w:tcPr>
          <w:p w14:paraId="403F5BE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59B4835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7D2011DF"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525A93B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77E1CF7C"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2CE1B97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auto" w:fill="auto"/>
            <w:vAlign w:val="bottom"/>
            <w:hideMark/>
          </w:tcPr>
          <w:p w14:paraId="6A95CA8C"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0F884A6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7A9B40AF"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r>
      <w:tr w:rsidR="0061044A" w:rsidRPr="0061044A" w14:paraId="515888AB" w14:textId="77777777" w:rsidTr="0061044A">
        <w:trPr>
          <w:trHeight w:val="63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6B818A6C"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Write Scholarly Articles and Briefs</w:t>
            </w:r>
          </w:p>
        </w:tc>
        <w:tc>
          <w:tcPr>
            <w:tcW w:w="380" w:type="dxa"/>
            <w:tcBorders>
              <w:top w:val="nil"/>
              <w:left w:val="nil"/>
              <w:bottom w:val="single" w:sz="4" w:space="0" w:color="auto"/>
              <w:right w:val="single" w:sz="4" w:space="0" w:color="auto"/>
            </w:tcBorders>
            <w:shd w:val="clear" w:color="auto" w:fill="auto"/>
            <w:vAlign w:val="bottom"/>
            <w:hideMark/>
          </w:tcPr>
          <w:p w14:paraId="63A83DE1"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485AC943"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5DE7F817"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272561A6"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601FE83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000000" w:fill="D9D9D9"/>
            <w:vAlign w:val="bottom"/>
            <w:hideMark/>
          </w:tcPr>
          <w:p w14:paraId="431D11D9"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4D4299AF"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0F0E9EFA"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3EF58C7A"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6D1AEBE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3CD7DC1F"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402472E5"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r>
      <w:tr w:rsidR="0061044A" w:rsidRPr="0061044A" w14:paraId="61E14074" w14:textId="77777777" w:rsidTr="0061044A">
        <w:trPr>
          <w:trHeight w:val="315"/>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4C7FDAE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Dissemination</w:t>
            </w:r>
          </w:p>
        </w:tc>
        <w:tc>
          <w:tcPr>
            <w:tcW w:w="380" w:type="dxa"/>
            <w:tcBorders>
              <w:top w:val="nil"/>
              <w:left w:val="nil"/>
              <w:bottom w:val="single" w:sz="4" w:space="0" w:color="auto"/>
              <w:right w:val="single" w:sz="4" w:space="0" w:color="auto"/>
            </w:tcBorders>
            <w:shd w:val="clear" w:color="auto" w:fill="auto"/>
            <w:vAlign w:val="bottom"/>
            <w:hideMark/>
          </w:tcPr>
          <w:p w14:paraId="5FFE3832"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36BEB34D"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4CF1625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6356ADD9"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0F583C8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47176AC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686721D0"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auto" w:fill="auto"/>
            <w:vAlign w:val="bottom"/>
            <w:hideMark/>
          </w:tcPr>
          <w:p w14:paraId="57890F23"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 </w:t>
            </w:r>
          </w:p>
        </w:tc>
        <w:tc>
          <w:tcPr>
            <w:tcW w:w="380" w:type="dxa"/>
            <w:tcBorders>
              <w:top w:val="nil"/>
              <w:left w:val="nil"/>
              <w:bottom w:val="single" w:sz="4" w:space="0" w:color="auto"/>
              <w:right w:val="single" w:sz="4" w:space="0" w:color="auto"/>
            </w:tcBorders>
            <w:shd w:val="clear" w:color="000000" w:fill="D9D9D9"/>
            <w:vAlign w:val="bottom"/>
            <w:hideMark/>
          </w:tcPr>
          <w:p w14:paraId="4016A51B"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3FC8CC28"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154D0216"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c>
          <w:tcPr>
            <w:tcW w:w="380" w:type="dxa"/>
            <w:tcBorders>
              <w:top w:val="nil"/>
              <w:left w:val="nil"/>
              <w:bottom w:val="single" w:sz="4" w:space="0" w:color="auto"/>
              <w:right w:val="single" w:sz="4" w:space="0" w:color="auto"/>
            </w:tcBorders>
            <w:shd w:val="clear" w:color="000000" w:fill="D9D9D9"/>
            <w:vAlign w:val="bottom"/>
            <w:hideMark/>
          </w:tcPr>
          <w:p w14:paraId="4655BA84" w14:textId="77777777" w:rsidR="0061044A" w:rsidRPr="0061044A" w:rsidRDefault="0061044A" w:rsidP="0061044A">
            <w:pPr>
              <w:spacing w:after="0" w:line="240" w:lineRule="auto"/>
              <w:rPr>
                <w:rFonts w:ascii="Calibri" w:eastAsia="Times New Roman" w:hAnsi="Calibri" w:cs="Times New Roman"/>
                <w:color w:val="000000"/>
                <w:sz w:val="24"/>
                <w:szCs w:val="24"/>
              </w:rPr>
            </w:pPr>
            <w:r w:rsidRPr="0061044A">
              <w:rPr>
                <w:rFonts w:ascii="Calibri" w:eastAsia="Times New Roman" w:hAnsi="Calibri" w:cs="Times New Roman"/>
                <w:color w:val="000000"/>
                <w:sz w:val="24"/>
                <w:szCs w:val="24"/>
              </w:rPr>
              <w:t>X</w:t>
            </w:r>
          </w:p>
        </w:tc>
      </w:tr>
    </w:tbl>
    <w:p w14:paraId="4CB28185" w14:textId="73008D8D" w:rsidR="00074546" w:rsidRDefault="00074546" w:rsidP="00A607AC">
      <w:pPr>
        <w:spacing w:line="240" w:lineRule="auto"/>
        <w:rPr>
          <w:rFonts w:ascii="Times New Roman" w:hAnsi="Times New Roman" w:cs="Times New Roman"/>
          <w:b/>
          <w:sz w:val="24"/>
          <w:szCs w:val="24"/>
        </w:rPr>
      </w:pPr>
    </w:p>
    <w:p w14:paraId="3DF08951" w14:textId="7B9AF1EF" w:rsidR="006856A9" w:rsidRPr="007C4AC4" w:rsidRDefault="006856A9" w:rsidP="00A607AC">
      <w:pPr>
        <w:spacing w:line="240" w:lineRule="auto"/>
        <w:rPr>
          <w:rFonts w:ascii="Times New Roman" w:hAnsi="Times New Roman" w:cs="Times New Roman"/>
          <w:b/>
          <w:sz w:val="24"/>
          <w:szCs w:val="24"/>
        </w:rPr>
      </w:pPr>
      <w:r w:rsidRPr="007C4AC4">
        <w:rPr>
          <w:rFonts w:ascii="Times New Roman" w:hAnsi="Times New Roman" w:cs="Times New Roman"/>
          <w:b/>
          <w:sz w:val="24"/>
          <w:szCs w:val="24"/>
        </w:rPr>
        <w:t>A</w:t>
      </w:r>
      <w:r w:rsidR="00E32266">
        <w:rPr>
          <w:rFonts w:ascii="Times New Roman" w:hAnsi="Times New Roman" w:cs="Times New Roman"/>
          <w:b/>
          <w:sz w:val="24"/>
          <w:szCs w:val="24"/>
        </w:rPr>
        <w:t>.</w:t>
      </w:r>
      <w:r w:rsidRPr="007C4AC4">
        <w:rPr>
          <w:rFonts w:ascii="Times New Roman" w:hAnsi="Times New Roman" w:cs="Times New Roman"/>
          <w:b/>
          <w:sz w:val="24"/>
          <w:szCs w:val="24"/>
        </w:rPr>
        <w:t>17</w:t>
      </w:r>
      <w:r w:rsidRPr="007C4AC4">
        <w:rPr>
          <w:rFonts w:ascii="Times New Roman" w:hAnsi="Times New Roman" w:cs="Times New Roman"/>
          <w:b/>
          <w:sz w:val="24"/>
          <w:szCs w:val="24"/>
        </w:rPr>
        <w:tab/>
        <w:t>Reason(s) Display of OMB Expiration Date is Inappropriate</w:t>
      </w:r>
    </w:p>
    <w:p w14:paraId="4FD0CB8E" w14:textId="572FB24D" w:rsidR="006856A9" w:rsidRPr="00E14276" w:rsidRDefault="00177736" w:rsidP="00A607AC">
      <w:pPr>
        <w:pStyle w:val="BodyText1"/>
        <w:spacing w:after="200"/>
        <w:rPr>
          <w:szCs w:val="24"/>
        </w:rPr>
      </w:pPr>
      <w:r w:rsidRPr="00E14276">
        <w:rPr>
          <w:szCs w:val="24"/>
        </w:rPr>
        <w:t>The OMB expiration date will be displayed.</w:t>
      </w:r>
      <w:r w:rsidR="002A4863">
        <w:rPr>
          <w:szCs w:val="24"/>
        </w:rPr>
        <w:t xml:space="preserve"> We are requesting no exemption.</w:t>
      </w:r>
    </w:p>
    <w:p w14:paraId="181DEC57" w14:textId="0C0E27D4" w:rsidR="006856A9" w:rsidRPr="00E14276" w:rsidRDefault="00E32266" w:rsidP="00A607AC">
      <w:pPr>
        <w:spacing w:line="240" w:lineRule="auto"/>
        <w:rPr>
          <w:rFonts w:ascii="Times New Roman" w:hAnsi="Times New Roman" w:cs="Times New Roman"/>
          <w:b/>
          <w:sz w:val="24"/>
          <w:szCs w:val="24"/>
        </w:rPr>
      </w:pPr>
      <w:r>
        <w:rPr>
          <w:rFonts w:ascii="Times New Roman" w:hAnsi="Times New Roman" w:cs="Times New Roman"/>
          <w:b/>
          <w:sz w:val="24"/>
          <w:szCs w:val="24"/>
        </w:rPr>
        <w:t>A.18</w:t>
      </w:r>
      <w:r w:rsidR="006856A9" w:rsidRPr="00E14276">
        <w:rPr>
          <w:rFonts w:ascii="Times New Roman" w:hAnsi="Times New Roman" w:cs="Times New Roman"/>
          <w:b/>
          <w:sz w:val="24"/>
          <w:szCs w:val="24"/>
        </w:rPr>
        <w:tab/>
        <w:t>Exceptions to Certification for Paperwork Reduction Act Submissions</w:t>
      </w:r>
    </w:p>
    <w:p w14:paraId="14751BC8" w14:textId="3CA70D07" w:rsidR="00177736" w:rsidRPr="00E14276" w:rsidRDefault="00177736" w:rsidP="00A607AC">
      <w:pPr>
        <w:pStyle w:val="BodyText1"/>
        <w:rPr>
          <w:szCs w:val="24"/>
        </w:rPr>
      </w:pPr>
      <w:r w:rsidRPr="00E14276">
        <w:rPr>
          <w:szCs w:val="24"/>
        </w:rPr>
        <w:t>There are no exceptions to the certification.</w:t>
      </w:r>
      <w:r w:rsidR="002A4863">
        <w:rPr>
          <w:szCs w:val="24"/>
        </w:rPr>
        <w:t xml:space="preserve"> These activities comply with the requirements in 5 CFR 1320.9.</w:t>
      </w:r>
    </w:p>
    <w:p w14:paraId="428F7480" w14:textId="77777777" w:rsidR="00177736" w:rsidRPr="00E14276" w:rsidRDefault="00177736" w:rsidP="00A607AC">
      <w:pPr>
        <w:spacing w:line="240" w:lineRule="auto"/>
        <w:rPr>
          <w:rFonts w:ascii="Times New Roman" w:hAnsi="Times New Roman" w:cs="Times New Roman"/>
          <w:b/>
          <w:sz w:val="24"/>
          <w:szCs w:val="24"/>
        </w:rPr>
      </w:pPr>
    </w:p>
    <w:p w14:paraId="326D0892" w14:textId="77777777" w:rsidR="002A4863" w:rsidRDefault="002A4863" w:rsidP="00A607A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F0092B5" w14:textId="55DDA0C2" w:rsidR="006856A9" w:rsidRPr="00BB1234" w:rsidRDefault="00BB1234" w:rsidP="00A607AC">
      <w:pPr>
        <w:spacing w:line="240" w:lineRule="auto"/>
        <w:jc w:val="center"/>
        <w:rPr>
          <w:rFonts w:ascii="Times New Roman" w:hAnsi="Times New Roman" w:cs="Times New Roman"/>
          <w:b/>
          <w:sz w:val="24"/>
          <w:szCs w:val="24"/>
        </w:rPr>
      </w:pPr>
      <w:r w:rsidRPr="00BB1234">
        <w:rPr>
          <w:rFonts w:ascii="Times New Roman" w:hAnsi="Times New Roman" w:cs="Times New Roman"/>
          <w:b/>
          <w:sz w:val="24"/>
          <w:szCs w:val="24"/>
        </w:rPr>
        <w:t>References</w:t>
      </w:r>
    </w:p>
    <w:p w14:paraId="0E8EB67E" w14:textId="77777777" w:rsidR="002912CA" w:rsidRDefault="002912CA" w:rsidP="00A607AC">
      <w:pPr>
        <w:spacing w:line="240" w:lineRule="auto"/>
        <w:ind w:left="360" w:hanging="360"/>
        <w:rPr>
          <w:rFonts w:ascii="Times New Roman" w:hAnsi="Times New Roman" w:cs="Times New Roman"/>
          <w:sz w:val="24"/>
          <w:szCs w:val="24"/>
        </w:rPr>
      </w:pPr>
      <w:r w:rsidRPr="00E673EE">
        <w:rPr>
          <w:rFonts w:ascii="Times New Roman" w:hAnsi="Times New Roman" w:cs="Times New Roman"/>
          <w:sz w:val="24"/>
          <w:szCs w:val="24"/>
        </w:rPr>
        <w:t xml:space="preserve">Bagley, S. J., Reynolds, W. W., &amp; Nelson, R. M. (2007). Is a "wage-payment" model for research participation appropriate for children? </w:t>
      </w:r>
      <w:r w:rsidRPr="00E673EE">
        <w:rPr>
          <w:rFonts w:ascii="Times New Roman" w:hAnsi="Times New Roman" w:cs="Times New Roman"/>
          <w:i/>
          <w:iCs/>
          <w:sz w:val="24"/>
          <w:szCs w:val="24"/>
        </w:rPr>
        <w:t>Pediatrics, 119</w:t>
      </w:r>
      <w:r w:rsidRPr="00E673EE">
        <w:rPr>
          <w:rFonts w:ascii="Times New Roman" w:hAnsi="Times New Roman" w:cs="Times New Roman"/>
          <w:sz w:val="24"/>
          <w:szCs w:val="24"/>
        </w:rPr>
        <w:t xml:space="preserve">(1), 46-51. </w:t>
      </w:r>
    </w:p>
    <w:p w14:paraId="13FBC310" w14:textId="77777777" w:rsidR="002912CA" w:rsidRDefault="002912CA" w:rsidP="00A607AC">
      <w:pPr>
        <w:spacing w:line="240" w:lineRule="auto"/>
        <w:ind w:left="360" w:hanging="360"/>
        <w:rPr>
          <w:rFonts w:ascii="Times New Roman" w:hAnsi="Times New Roman" w:cs="Times New Roman"/>
          <w:sz w:val="24"/>
          <w:szCs w:val="24"/>
          <w:highlight w:val="yellow"/>
        </w:rPr>
      </w:pPr>
      <w:r w:rsidRPr="00B62EC4">
        <w:rPr>
          <w:rFonts w:ascii="Times New Roman" w:hAnsi="Times New Roman" w:cs="Times New Roman"/>
          <w:sz w:val="24"/>
          <w:szCs w:val="24"/>
        </w:rPr>
        <w:t xml:space="preserve">Beltran, O., Johns, M. M., Armstrong, H., </w:t>
      </w:r>
      <w:r>
        <w:rPr>
          <w:rFonts w:ascii="Times New Roman" w:hAnsi="Times New Roman" w:cs="Times New Roman"/>
          <w:sz w:val="24"/>
          <w:szCs w:val="24"/>
        </w:rPr>
        <w:t xml:space="preserve">Jayne, P. </w:t>
      </w:r>
      <w:r w:rsidRPr="00B62EC4">
        <w:rPr>
          <w:rFonts w:ascii="Times New Roman" w:hAnsi="Times New Roman" w:cs="Times New Roman"/>
          <w:sz w:val="24"/>
          <w:szCs w:val="24"/>
        </w:rPr>
        <w:t>&amp; Barrios, L. (</w:t>
      </w:r>
      <w:r w:rsidRPr="00B62EC4">
        <w:rPr>
          <w:rFonts w:ascii="Times New Roman" w:hAnsi="Times New Roman" w:cs="Times New Roman"/>
          <w:i/>
          <w:sz w:val="24"/>
          <w:szCs w:val="24"/>
        </w:rPr>
        <w:t>in progress</w:t>
      </w:r>
      <w:r w:rsidRPr="00B62EC4">
        <w:rPr>
          <w:rFonts w:ascii="Times New Roman" w:hAnsi="Times New Roman" w:cs="Times New Roman"/>
          <w:sz w:val="24"/>
          <w:szCs w:val="24"/>
        </w:rPr>
        <w:t xml:space="preserve">).  A systematic review of protective factors experienced by transgender youth.  </w:t>
      </w:r>
    </w:p>
    <w:p w14:paraId="3C76F4A2" w14:textId="77777777" w:rsidR="002912CA" w:rsidRDefault="002912CA" w:rsidP="00A607AC">
      <w:pPr>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(CDC). (2015). </w:t>
      </w:r>
      <w:r>
        <w:rPr>
          <w:rFonts w:ascii="Times New Roman" w:hAnsi="Times New Roman" w:cs="Times New Roman"/>
          <w:i/>
          <w:sz w:val="24"/>
          <w:szCs w:val="24"/>
        </w:rPr>
        <w:t xml:space="preserve">Consent, Assent, and Permission Templates.  </w:t>
      </w:r>
      <w:r>
        <w:rPr>
          <w:rFonts w:ascii="Times New Roman" w:hAnsi="Times New Roman" w:cs="Times New Roman"/>
          <w:sz w:val="24"/>
          <w:szCs w:val="24"/>
        </w:rPr>
        <w:t xml:space="preserve">Retrieved from </w:t>
      </w:r>
      <w:r w:rsidRPr="005C3D7C">
        <w:rPr>
          <w:rFonts w:ascii="Times New Roman" w:hAnsi="Times New Roman" w:cs="Times New Roman"/>
          <w:sz w:val="24"/>
          <w:szCs w:val="24"/>
        </w:rPr>
        <w:t>http://intranet.cdc.gov/od/oads/osi/hrpo/guides/consent/permtemp.htm</w:t>
      </w:r>
    </w:p>
    <w:p w14:paraId="3A93D10E" w14:textId="77777777" w:rsidR="002912CA" w:rsidRDefault="002912CA" w:rsidP="00A607AC">
      <w:pPr>
        <w:spacing w:line="240" w:lineRule="auto"/>
        <w:ind w:left="360" w:hanging="360"/>
        <w:rPr>
          <w:rFonts w:ascii="Times New Roman" w:hAnsi="Times New Roman" w:cs="Times New Roman"/>
          <w:sz w:val="24"/>
          <w:szCs w:val="24"/>
        </w:rPr>
      </w:pPr>
      <w:r w:rsidRPr="00B62EC4">
        <w:rPr>
          <w:rFonts w:ascii="Times New Roman" w:hAnsi="Times New Roman" w:cs="Times New Roman"/>
          <w:sz w:val="24"/>
          <w:szCs w:val="24"/>
        </w:rPr>
        <w:t xml:space="preserve">Fenway Health. (2010). </w:t>
      </w:r>
      <w:r w:rsidRPr="00B62EC4">
        <w:rPr>
          <w:rFonts w:ascii="Times New Roman" w:hAnsi="Times New Roman" w:cs="Times New Roman"/>
          <w:i/>
          <w:sz w:val="24"/>
          <w:szCs w:val="24"/>
        </w:rPr>
        <w:t xml:space="preserve">Glossary of Gender and Transgender Terms.  </w:t>
      </w:r>
      <w:r>
        <w:rPr>
          <w:rFonts w:ascii="Times New Roman" w:hAnsi="Times New Roman" w:cs="Times New Roman"/>
          <w:sz w:val="24"/>
          <w:szCs w:val="24"/>
        </w:rPr>
        <w:t xml:space="preserve">Retrieved from </w:t>
      </w:r>
      <w:r w:rsidRPr="00B62EC4">
        <w:rPr>
          <w:rFonts w:ascii="Times New Roman" w:hAnsi="Times New Roman" w:cs="Times New Roman"/>
          <w:sz w:val="24"/>
          <w:szCs w:val="24"/>
        </w:rPr>
        <w:t>http://www.lgbthealtheducation.org/wp-content/uploads/Handout_7-C_Glossary_of_Gender_and_Transgender_Terms__fi.pdf</w:t>
      </w:r>
    </w:p>
    <w:p w14:paraId="53C7D6A2" w14:textId="77777777" w:rsidR="002912CA" w:rsidRDefault="002912CA" w:rsidP="00A607AC">
      <w:pPr>
        <w:spacing w:line="240" w:lineRule="auto"/>
        <w:ind w:left="360" w:hanging="360"/>
        <w:rPr>
          <w:rFonts w:ascii="Times New Roman" w:hAnsi="Times New Roman" w:cs="Times New Roman"/>
          <w:sz w:val="24"/>
          <w:szCs w:val="24"/>
        </w:rPr>
      </w:pPr>
      <w:r w:rsidRPr="00C86534">
        <w:rPr>
          <w:rFonts w:ascii="Times New Roman" w:hAnsi="Times New Roman" w:cs="Times New Roman"/>
          <w:sz w:val="24"/>
          <w:szCs w:val="24"/>
        </w:rPr>
        <w:t xml:space="preserve">Fergus, S., &amp; Zimmerman, M. A. (2005). Adolescent resilience: a framework for understanding healthy development in the face of risk. </w:t>
      </w:r>
      <w:proofErr w:type="spellStart"/>
      <w:r w:rsidRPr="00C86534">
        <w:rPr>
          <w:rFonts w:ascii="Times New Roman" w:hAnsi="Times New Roman" w:cs="Times New Roman"/>
          <w:i/>
          <w:iCs/>
          <w:sz w:val="24"/>
          <w:szCs w:val="24"/>
        </w:rPr>
        <w:t>Annu</w:t>
      </w:r>
      <w:proofErr w:type="spellEnd"/>
      <w:r w:rsidRPr="00C86534">
        <w:rPr>
          <w:rFonts w:ascii="Times New Roman" w:hAnsi="Times New Roman" w:cs="Times New Roman"/>
          <w:i/>
          <w:iCs/>
          <w:sz w:val="24"/>
          <w:szCs w:val="24"/>
        </w:rPr>
        <w:t xml:space="preserve"> Rev Public Health, 26</w:t>
      </w:r>
      <w:r w:rsidRPr="00C86534">
        <w:rPr>
          <w:rFonts w:ascii="Times New Roman" w:hAnsi="Times New Roman" w:cs="Times New Roman"/>
          <w:sz w:val="24"/>
          <w:szCs w:val="24"/>
        </w:rPr>
        <w:t xml:space="preserve">, 399-419. </w:t>
      </w:r>
      <w:proofErr w:type="spellStart"/>
      <w:proofErr w:type="gramStart"/>
      <w:r w:rsidRPr="00C86534">
        <w:rPr>
          <w:rFonts w:ascii="Times New Roman" w:hAnsi="Times New Roman" w:cs="Times New Roman"/>
          <w:sz w:val="24"/>
          <w:szCs w:val="24"/>
        </w:rPr>
        <w:t>doi</w:t>
      </w:r>
      <w:proofErr w:type="spellEnd"/>
      <w:proofErr w:type="gramEnd"/>
      <w:r w:rsidRPr="00C86534">
        <w:rPr>
          <w:rFonts w:ascii="Times New Roman" w:hAnsi="Times New Roman" w:cs="Times New Roman"/>
          <w:sz w:val="24"/>
          <w:szCs w:val="24"/>
        </w:rPr>
        <w:t>: 10.1146/annurev.publhealth.26.021304.144357</w:t>
      </w:r>
    </w:p>
    <w:p w14:paraId="493DAE6D" w14:textId="0129CC14" w:rsidR="00D93049" w:rsidRDefault="00D93049" w:rsidP="00A607AC">
      <w:pPr>
        <w:spacing w:line="240" w:lineRule="auto"/>
        <w:ind w:left="360" w:hanging="360"/>
        <w:rPr>
          <w:rFonts w:ascii="Times New Roman" w:hAnsi="Times New Roman" w:cs="Times New Roman"/>
          <w:sz w:val="24"/>
          <w:szCs w:val="24"/>
        </w:rPr>
      </w:pPr>
      <w:r w:rsidRPr="00D93049">
        <w:rPr>
          <w:rFonts w:ascii="Times New Roman" w:hAnsi="Times New Roman" w:cs="Times New Roman"/>
          <w:sz w:val="24"/>
          <w:szCs w:val="24"/>
          <w:lang w:val="en"/>
        </w:rPr>
        <w:t>Gates, Gary J</w:t>
      </w:r>
      <w:proofErr w:type="gramStart"/>
      <w:r w:rsidRPr="00D93049">
        <w:rPr>
          <w:rFonts w:ascii="Times New Roman" w:hAnsi="Times New Roman" w:cs="Times New Roman"/>
          <w:sz w:val="24"/>
          <w:szCs w:val="24"/>
          <w:lang w:val="en"/>
        </w:rPr>
        <w:t>.(</w:t>
      </w:r>
      <w:proofErr w:type="gramEnd"/>
      <w:r w:rsidRPr="00D93049">
        <w:rPr>
          <w:rFonts w:ascii="Times New Roman" w:hAnsi="Times New Roman" w:cs="Times New Roman"/>
          <w:sz w:val="24"/>
          <w:szCs w:val="24"/>
          <w:lang w:val="en"/>
        </w:rPr>
        <w:t xml:space="preserve">2011). </w:t>
      </w:r>
      <w:r w:rsidRPr="00D93049">
        <w:rPr>
          <w:rFonts w:ascii="Times New Roman" w:hAnsi="Times New Roman" w:cs="Times New Roman"/>
          <w:i/>
          <w:sz w:val="24"/>
          <w:szCs w:val="24"/>
          <w:lang w:val="en"/>
        </w:rPr>
        <w:t>How Many People are Lesbian, Gay, Bisexual and Transgender</w:t>
      </w:r>
      <w:proofErr w:type="gramStart"/>
      <w:r w:rsidRPr="00D93049">
        <w:rPr>
          <w:rFonts w:ascii="Times New Roman" w:hAnsi="Times New Roman" w:cs="Times New Roman"/>
          <w:i/>
          <w:sz w:val="24"/>
          <w:szCs w:val="24"/>
          <w:lang w:val="en"/>
        </w:rPr>
        <w:t>?</w:t>
      </w:r>
      <w:r w:rsidRPr="00D93049">
        <w:rPr>
          <w:rFonts w:ascii="Times New Roman" w:hAnsi="Times New Roman" w:cs="Times New Roman"/>
          <w:sz w:val="24"/>
          <w:szCs w:val="24"/>
          <w:lang w:val="en"/>
        </w:rPr>
        <w:t>.</w:t>
      </w:r>
      <w:proofErr w:type="gramEnd"/>
      <w:r w:rsidRPr="00D93049">
        <w:rPr>
          <w:rFonts w:ascii="Times New Roman" w:hAnsi="Times New Roman" w:cs="Times New Roman"/>
          <w:sz w:val="24"/>
          <w:szCs w:val="24"/>
          <w:lang w:val="en"/>
        </w:rPr>
        <w:t xml:space="preserve"> UCLA: The Williams Institute. Retrieved from: https://escholarship.org/uc/item/09h684x2</w:t>
      </w:r>
    </w:p>
    <w:p w14:paraId="3481E8CF" w14:textId="77777777" w:rsidR="002912CA" w:rsidRDefault="002912CA" w:rsidP="00A607AC">
      <w:pPr>
        <w:spacing w:line="240" w:lineRule="auto"/>
        <w:ind w:left="360" w:hanging="360"/>
        <w:rPr>
          <w:rFonts w:ascii="Times New Roman" w:hAnsi="Times New Roman" w:cs="Times New Roman"/>
          <w:sz w:val="24"/>
          <w:szCs w:val="24"/>
        </w:rPr>
      </w:pPr>
      <w:r w:rsidRPr="00B62EC4">
        <w:rPr>
          <w:rFonts w:ascii="Times New Roman" w:hAnsi="Times New Roman" w:cs="Times New Roman"/>
          <w:sz w:val="24"/>
          <w:szCs w:val="24"/>
        </w:rPr>
        <w:t xml:space="preserve">Grossman, A. H., &amp; </w:t>
      </w:r>
      <w:proofErr w:type="spellStart"/>
      <w:r w:rsidRPr="00B62EC4">
        <w:rPr>
          <w:rFonts w:ascii="Times New Roman" w:hAnsi="Times New Roman" w:cs="Times New Roman"/>
          <w:sz w:val="24"/>
          <w:szCs w:val="24"/>
        </w:rPr>
        <w:t>D'Augelli</w:t>
      </w:r>
      <w:proofErr w:type="spellEnd"/>
      <w:r w:rsidRPr="00B62EC4">
        <w:rPr>
          <w:rFonts w:ascii="Times New Roman" w:hAnsi="Times New Roman" w:cs="Times New Roman"/>
          <w:sz w:val="24"/>
          <w:szCs w:val="24"/>
        </w:rPr>
        <w:t xml:space="preserve">, A. R. (2006). Transgender youth: invisible and vulnerable. </w:t>
      </w:r>
      <w:r w:rsidRPr="00B62EC4">
        <w:rPr>
          <w:rFonts w:ascii="Times New Roman" w:hAnsi="Times New Roman" w:cs="Times New Roman"/>
          <w:i/>
          <w:iCs/>
          <w:sz w:val="24"/>
          <w:szCs w:val="24"/>
        </w:rPr>
        <w:t>Journal of Homosexuality, 51</w:t>
      </w:r>
      <w:r w:rsidRPr="00B62EC4">
        <w:rPr>
          <w:rFonts w:ascii="Times New Roman" w:hAnsi="Times New Roman" w:cs="Times New Roman"/>
          <w:sz w:val="24"/>
          <w:szCs w:val="24"/>
        </w:rPr>
        <w:t xml:space="preserve">(1), 111-128. </w:t>
      </w:r>
    </w:p>
    <w:p w14:paraId="0E03ABA6" w14:textId="77777777" w:rsidR="006E6F2A" w:rsidRDefault="006E6F2A" w:rsidP="00A607AC">
      <w:pPr>
        <w:spacing w:line="240" w:lineRule="auto"/>
        <w:ind w:left="360" w:hanging="360"/>
        <w:rPr>
          <w:rFonts w:ascii="Times New Roman" w:hAnsi="Times New Roman" w:cs="Times New Roman"/>
          <w:sz w:val="24"/>
          <w:szCs w:val="24"/>
        </w:rPr>
      </w:pPr>
      <w:r w:rsidRPr="008E7266">
        <w:rPr>
          <w:rFonts w:ascii="Times New Roman" w:hAnsi="Times New Roman" w:cs="Times New Roman"/>
          <w:sz w:val="24"/>
          <w:szCs w:val="24"/>
        </w:rPr>
        <w:t xml:space="preserve">Guest, G., Bunce, A., &amp; Johnson, L. (2006). How </w:t>
      </w:r>
      <w:r>
        <w:rPr>
          <w:rFonts w:ascii="Times New Roman" w:hAnsi="Times New Roman" w:cs="Times New Roman"/>
          <w:sz w:val="24"/>
          <w:szCs w:val="24"/>
        </w:rPr>
        <w:t>m</w:t>
      </w:r>
      <w:r w:rsidRPr="008E7266">
        <w:rPr>
          <w:rFonts w:ascii="Times New Roman" w:hAnsi="Times New Roman" w:cs="Times New Roman"/>
          <w:sz w:val="24"/>
          <w:szCs w:val="24"/>
        </w:rPr>
        <w:t>any interviews are enough</w:t>
      </w:r>
      <w:proofErr w:type="gramStart"/>
      <w:r w:rsidRPr="008E7266">
        <w:rPr>
          <w:rFonts w:ascii="Times New Roman" w:hAnsi="Times New Roman" w:cs="Times New Roman"/>
          <w:sz w:val="24"/>
          <w:szCs w:val="24"/>
        </w:rPr>
        <w:t>?:</w:t>
      </w:r>
      <w:proofErr w:type="gramEnd"/>
      <w:r w:rsidRPr="008E7266">
        <w:rPr>
          <w:rFonts w:ascii="Times New Roman" w:hAnsi="Times New Roman" w:cs="Times New Roman"/>
          <w:sz w:val="24"/>
          <w:szCs w:val="24"/>
        </w:rPr>
        <w:t xml:space="preserve"> An experiment with data saturation and variability. </w:t>
      </w:r>
      <w:r>
        <w:rPr>
          <w:rFonts w:ascii="Times New Roman" w:hAnsi="Times New Roman" w:cs="Times New Roman"/>
          <w:i/>
          <w:iCs/>
          <w:sz w:val="24"/>
          <w:szCs w:val="24"/>
        </w:rPr>
        <w:t>Field M</w:t>
      </w:r>
      <w:r w:rsidRPr="008E7266">
        <w:rPr>
          <w:rFonts w:ascii="Times New Roman" w:hAnsi="Times New Roman" w:cs="Times New Roman"/>
          <w:i/>
          <w:iCs/>
          <w:sz w:val="24"/>
          <w:szCs w:val="24"/>
        </w:rPr>
        <w:t>ethods, 18</w:t>
      </w:r>
      <w:r w:rsidRPr="008E7266">
        <w:rPr>
          <w:rFonts w:ascii="Times New Roman" w:hAnsi="Times New Roman" w:cs="Times New Roman"/>
          <w:sz w:val="24"/>
          <w:szCs w:val="24"/>
        </w:rPr>
        <w:t xml:space="preserve">(1), 59-82. </w:t>
      </w:r>
    </w:p>
    <w:p w14:paraId="3DDCADB0" w14:textId="77777777" w:rsidR="006E6F2A" w:rsidRDefault="006E6F2A" w:rsidP="00A607AC">
      <w:pPr>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Guest, G., </w:t>
      </w:r>
      <w:proofErr w:type="spellStart"/>
      <w:r>
        <w:rPr>
          <w:rFonts w:ascii="Times New Roman" w:hAnsi="Times New Roman" w:cs="Times New Roman"/>
          <w:sz w:val="24"/>
          <w:szCs w:val="24"/>
        </w:rPr>
        <w:t>MacQueen</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Namey</w:t>
      </w:r>
      <w:proofErr w:type="spellEnd"/>
      <w:r>
        <w:rPr>
          <w:rFonts w:ascii="Times New Roman" w:hAnsi="Times New Roman" w:cs="Times New Roman"/>
          <w:sz w:val="24"/>
          <w:szCs w:val="24"/>
        </w:rPr>
        <w:t xml:space="preserve">, E. (2012).  </w:t>
      </w:r>
      <w:r>
        <w:rPr>
          <w:rFonts w:ascii="Times New Roman" w:hAnsi="Times New Roman" w:cs="Times New Roman"/>
          <w:i/>
          <w:sz w:val="24"/>
          <w:szCs w:val="24"/>
        </w:rPr>
        <w:t>Applied Thematic Analysis</w:t>
      </w:r>
      <w:r>
        <w:rPr>
          <w:rFonts w:ascii="Times New Roman" w:hAnsi="Times New Roman" w:cs="Times New Roman"/>
          <w:sz w:val="24"/>
          <w:szCs w:val="24"/>
        </w:rPr>
        <w:t>. Sage Publications.</w:t>
      </w:r>
    </w:p>
    <w:p w14:paraId="0465E705" w14:textId="77777777" w:rsidR="002912CA" w:rsidRDefault="002912CA" w:rsidP="00A607AC">
      <w:pPr>
        <w:spacing w:line="240" w:lineRule="auto"/>
        <w:ind w:left="360" w:hanging="360"/>
        <w:rPr>
          <w:rFonts w:ascii="Times New Roman" w:hAnsi="Times New Roman" w:cs="Times New Roman"/>
          <w:sz w:val="24"/>
          <w:szCs w:val="24"/>
        </w:rPr>
      </w:pPr>
      <w:proofErr w:type="spellStart"/>
      <w:r w:rsidRPr="00B62EC4">
        <w:rPr>
          <w:rFonts w:ascii="Times New Roman" w:hAnsi="Times New Roman" w:cs="Times New Roman"/>
          <w:sz w:val="24"/>
          <w:szCs w:val="24"/>
        </w:rPr>
        <w:t>Herbst</w:t>
      </w:r>
      <w:proofErr w:type="spellEnd"/>
      <w:r w:rsidRPr="00B62EC4">
        <w:rPr>
          <w:rFonts w:ascii="Times New Roman" w:hAnsi="Times New Roman" w:cs="Times New Roman"/>
          <w:sz w:val="24"/>
          <w:szCs w:val="24"/>
        </w:rPr>
        <w:t xml:space="preserve">, J. H., Jacobs, E. D., Finlayson, T. J., </w:t>
      </w:r>
      <w:proofErr w:type="spellStart"/>
      <w:r w:rsidRPr="00B62EC4">
        <w:rPr>
          <w:rFonts w:ascii="Times New Roman" w:hAnsi="Times New Roman" w:cs="Times New Roman"/>
          <w:sz w:val="24"/>
          <w:szCs w:val="24"/>
        </w:rPr>
        <w:t>McKleroy</w:t>
      </w:r>
      <w:proofErr w:type="spellEnd"/>
      <w:r w:rsidRPr="00B62EC4">
        <w:rPr>
          <w:rFonts w:ascii="Times New Roman" w:hAnsi="Times New Roman" w:cs="Times New Roman"/>
          <w:sz w:val="24"/>
          <w:szCs w:val="24"/>
        </w:rPr>
        <w:t xml:space="preserve">, V. S., Neumann, M. S., </w:t>
      </w:r>
      <w:proofErr w:type="spellStart"/>
      <w:r w:rsidRPr="00B62EC4">
        <w:rPr>
          <w:rFonts w:ascii="Times New Roman" w:hAnsi="Times New Roman" w:cs="Times New Roman"/>
          <w:sz w:val="24"/>
          <w:szCs w:val="24"/>
        </w:rPr>
        <w:t>Crepaz</w:t>
      </w:r>
      <w:proofErr w:type="spellEnd"/>
      <w:r w:rsidRPr="00B62EC4">
        <w:rPr>
          <w:rFonts w:ascii="Times New Roman" w:hAnsi="Times New Roman" w:cs="Times New Roman"/>
          <w:sz w:val="24"/>
          <w:szCs w:val="24"/>
        </w:rPr>
        <w:t xml:space="preserve">, N., &amp; Team, H. A. P. R. S. (2008). Estimating HIV prevalence and risk behaviors of transgender persons in the United States: a systematic review. </w:t>
      </w:r>
      <w:r w:rsidRPr="00B62EC4">
        <w:rPr>
          <w:rFonts w:ascii="Times New Roman" w:hAnsi="Times New Roman" w:cs="Times New Roman"/>
          <w:i/>
          <w:iCs/>
          <w:sz w:val="24"/>
          <w:szCs w:val="24"/>
        </w:rPr>
        <w:t xml:space="preserve">AIDS </w:t>
      </w:r>
      <w:proofErr w:type="spellStart"/>
      <w:r w:rsidRPr="00B62EC4">
        <w:rPr>
          <w:rFonts w:ascii="Times New Roman" w:hAnsi="Times New Roman" w:cs="Times New Roman"/>
          <w:i/>
          <w:iCs/>
          <w:sz w:val="24"/>
          <w:szCs w:val="24"/>
        </w:rPr>
        <w:t>Behav</w:t>
      </w:r>
      <w:proofErr w:type="spellEnd"/>
      <w:r w:rsidRPr="00B62EC4">
        <w:rPr>
          <w:rFonts w:ascii="Times New Roman" w:hAnsi="Times New Roman" w:cs="Times New Roman"/>
          <w:i/>
          <w:iCs/>
          <w:sz w:val="24"/>
          <w:szCs w:val="24"/>
        </w:rPr>
        <w:t>, 12</w:t>
      </w:r>
      <w:r w:rsidRPr="00B62EC4">
        <w:rPr>
          <w:rFonts w:ascii="Times New Roman" w:hAnsi="Times New Roman" w:cs="Times New Roman"/>
          <w:sz w:val="24"/>
          <w:szCs w:val="24"/>
        </w:rPr>
        <w:t xml:space="preserve">(1), 1-17. </w:t>
      </w:r>
    </w:p>
    <w:p w14:paraId="545C633D" w14:textId="77777777" w:rsidR="002912CA" w:rsidRDefault="002912CA" w:rsidP="00A607AC">
      <w:pPr>
        <w:spacing w:line="240" w:lineRule="auto"/>
        <w:ind w:left="360" w:hanging="360"/>
        <w:rPr>
          <w:rFonts w:ascii="Times New Roman" w:hAnsi="Times New Roman" w:cs="Times New Roman"/>
          <w:sz w:val="24"/>
          <w:szCs w:val="24"/>
        </w:rPr>
      </w:pPr>
      <w:proofErr w:type="spellStart"/>
      <w:r w:rsidRPr="00B62EC4">
        <w:rPr>
          <w:rFonts w:ascii="Times New Roman" w:hAnsi="Times New Roman" w:cs="Times New Roman"/>
          <w:sz w:val="24"/>
          <w:szCs w:val="24"/>
        </w:rPr>
        <w:t>Kipke</w:t>
      </w:r>
      <w:proofErr w:type="spellEnd"/>
      <w:r w:rsidRPr="00B62EC4">
        <w:rPr>
          <w:rFonts w:ascii="Times New Roman" w:hAnsi="Times New Roman" w:cs="Times New Roman"/>
          <w:sz w:val="24"/>
          <w:szCs w:val="24"/>
        </w:rPr>
        <w:t xml:space="preserve">, M.D. (1999). </w:t>
      </w:r>
      <w:r w:rsidRPr="00B62EC4">
        <w:rPr>
          <w:rFonts w:ascii="Times New Roman" w:hAnsi="Times New Roman" w:cs="Times New Roman"/>
          <w:i/>
          <w:iCs/>
          <w:sz w:val="24"/>
          <w:szCs w:val="24"/>
        </w:rPr>
        <w:t>Risks and opportunities: Synthesis of studies on adolescence</w:t>
      </w:r>
      <w:r w:rsidRPr="00B62EC4">
        <w:rPr>
          <w:rFonts w:ascii="Times New Roman" w:hAnsi="Times New Roman" w:cs="Times New Roman"/>
          <w:sz w:val="24"/>
          <w:szCs w:val="24"/>
        </w:rPr>
        <w:t>. Washington, DC: National Academies Press.</w:t>
      </w:r>
    </w:p>
    <w:p w14:paraId="7757EC61" w14:textId="77777777" w:rsidR="002912CA" w:rsidRDefault="002912CA" w:rsidP="00A607AC">
      <w:pPr>
        <w:spacing w:line="240" w:lineRule="auto"/>
        <w:ind w:left="360" w:hanging="360"/>
        <w:rPr>
          <w:rFonts w:ascii="Times New Roman" w:hAnsi="Times New Roman" w:cs="Times New Roman"/>
          <w:bCs/>
          <w:sz w:val="24"/>
          <w:szCs w:val="24"/>
        </w:rPr>
      </w:pPr>
      <w:r w:rsidRPr="00C86534">
        <w:rPr>
          <w:rFonts w:ascii="Times New Roman" w:hAnsi="Times New Roman" w:cs="Times New Roman"/>
          <w:bCs/>
          <w:sz w:val="24"/>
          <w:szCs w:val="24"/>
        </w:rPr>
        <w:t xml:space="preserve">Kirby, D., &amp; </w:t>
      </w:r>
      <w:proofErr w:type="spellStart"/>
      <w:r w:rsidRPr="00C86534">
        <w:rPr>
          <w:rFonts w:ascii="Times New Roman" w:hAnsi="Times New Roman" w:cs="Times New Roman"/>
          <w:bCs/>
          <w:sz w:val="24"/>
          <w:szCs w:val="24"/>
        </w:rPr>
        <w:t>LePore</w:t>
      </w:r>
      <w:proofErr w:type="spellEnd"/>
      <w:r w:rsidRPr="00C86534">
        <w:rPr>
          <w:rFonts w:ascii="Times New Roman" w:hAnsi="Times New Roman" w:cs="Times New Roman"/>
          <w:bCs/>
          <w:sz w:val="24"/>
          <w:szCs w:val="24"/>
        </w:rPr>
        <w:t xml:space="preserve">, G. (2007).  </w:t>
      </w:r>
      <w:r w:rsidRPr="00C86534">
        <w:rPr>
          <w:rFonts w:ascii="Times New Roman" w:hAnsi="Times New Roman" w:cs="Times New Roman"/>
          <w:bCs/>
          <w:i/>
          <w:sz w:val="24"/>
          <w:szCs w:val="24"/>
        </w:rPr>
        <w:t xml:space="preserve">Sexual Risk &amp; Protective Factors: Factors Affecting Teen Sexual Behavior, Pregnancy, Childbearing and Sexually Transmitted Diseases.  Which Are Important?  Which Can You </w:t>
      </w:r>
      <w:proofErr w:type="gramStart"/>
      <w:r w:rsidRPr="00C86534">
        <w:rPr>
          <w:rFonts w:ascii="Times New Roman" w:hAnsi="Times New Roman" w:cs="Times New Roman"/>
          <w:bCs/>
          <w:i/>
          <w:sz w:val="24"/>
          <w:szCs w:val="24"/>
        </w:rPr>
        <w:t>Change.</w:t>
      </w:r>
      <w:proofErr w:type="gramEnd"/>
      <w:r w:rsidRPr="00C86534">
        <w:rPr>
          <w:rFonts w:ascii="Times New Roman" w:hAnsi="Times New Roman" w:cs="Times New Roman"/>
          <w:bCs/>
          <w:i/>
          <w:sz w:val="24"/>
          <w:szCs w:val="24"/>
        </w:rPr>
        <w:t xml:space="preserve"> </w:t>
      </w:r>
      <w:r w:rsidRPr="00C86534">
        <w:rPr>
          <w:rFonts w:ascii="Times New Roman" w:hAnsi="Times New Roman" w:cs="Times New Roman"/>
          <w:bCs/>
          <w:sz w:val="24"/>
          <w:szCs w:val="24"/>
        </w:rPr>
        <w:t>The National Campaign to Prevent Teen and Unplanned Pregnancy.</w:t>
      </w:r>
    </w:p>
    <w:p w14:paraId="3B235886" w14:textId="77777777" w:rsidR="002912CA" w:rsidRDefault="002912CA" w:rsidP="00A607AC">
      <w:pPr>
        <w:spacing w:line="240" w:lineRule="auto"/>
        <w:ind w:left="360" w:hanging="360"/>
        <w:rPr>
          <w:rFonts w:ascii="Times New Roman" w:hAnsi="Times New Roman" w:cs="Times New Roman"/>
          <w:sz w:val="24"/>
          <w:szCs w:val="24"/>
        </w:rPr>
      </w:pPr>
      <w:proofErr w:type="spellStart"/>
      <w:r w:rsidRPr="00B62EC4">
        <w:rPr>
          <w:rFonts w:ascii="Times New Roman" w:hAnsi="Times New Roman" w:cs="Times New Roman"/>
          <w:sz w:val="24"/>
          <w:szCs w:val="24"/>
        </w:rPr>
        <w:t>Reisner</w:t>
      </w:r>
      <w:proofErr w:type="spellEnd"/>
      <w:r w:rsidRPr="00B62EC4">
        <w:rPr>
          <w:rFonts w:ascii="Times New Roman" w:hAnsi="Times New Roman" w:cs="Times New Roman"/>
          <w:sz w:val="24"/>
          <w:szCs w:val="24"/>
        </w:rPr>
        <w:t xml:space="preserve">, S. L., </w:t>
      </w:r>
      <w:proofErr w:type="spellStart"/>
      <w:r w:rsidRPr="00B62EC4">
        <w:rPr>
          <w:rFonts w:ascii="Times New Roman" w:hAnsi="Times New Roman" w:cs="Times New Roman"/>
          <w:sz w:val="24"/>
          <w:szCs w:val="24"/>
        </w:rPr>
        <w:t>Greytak</w:t>
      </w:r>
      <w:proofErr w:type="spellEnd"/>
      <w:r w:rsidRPr="00B62EC4">
        <w:rPr>
          <w:rFonts w:ascii="Times New Roman" w:hAnsi="Times New Roman" w:cs="Times New Roman"/>
          <w:sz w:val="24"/>
          <w:szCs w:val="24"/>
        </w:rPr>
        <w:t xml:space="preserve">, E. A., Parsons, J. T., &amp; Ybarra, M. L. (2015). Gender minority social stress in adolescence: disparities in adolescent bullying and substance use by gender identity. </w:t>
      </w:r>
      <w:r w:rsidRPr="00B62EC4">
        <w:rPr>
          <w:rFonts w:ascii="Times New Roman" w:hAnsi="Times New Roman" w:cs="Times New Roman"/>
          <w:i/>
          <w:iCs/>
          <w:sz w:val="24"/>
          <w:szCs w:val="24"/>
        </w:rPr>
        <w:t>Journal of Sex Research, 52</w:t>
      </w:r>
      <w:r w:rsidRPr="00B62EC4">
        <w:rPr>
          <w:rFonts w:ascii="Times New Roman" w:hAnsi="Times New Roman" w:cs="Times New Roman"/>
          <w:sz w:val="24"/>
          <w:szCs w:val="24"/>
        </w:rPr>
        <w:t xml:space="preserve">(3), 243-256. </w:t>
      </w:r>
    </w:p>
    <w:p w14:paraId="5607DD27" w14:textId="77777777" w:rsidR="002912CA" w:rsidRDefault="002912CA" w:rsidP="00A607AC">
      <w:pPr>
        <w:spacing w:line="240" w:lineRule="auto"/>
        <w:ind w:left="360" w:hanging="360"/>
        <w:rPr>
          <w:rFonts w:ascii="Times New Roman" w:hAnsi="Times New Roman" w:cs="Times New Roman"/>
          <w:sz w:val="24"/>
          <w:szCs w:val="24"/>
        </w:rPr>
      </w:pPr>
      <w:proofErr w:type="spellStart"/>
      <w:r w:rsidRPr="00B62EC4">
        <w:rPr>
          <w:rFonts w:ascii="Times New Roman" w:hAnsi="Times New Roman" w:cs="Times New Roman"/>
          <w:sz w:val="24"/>
          <w:szCs w:val="24"/>
        </w:rPr>
        <w:t>Reisner</w:t>
      </w:r>
      <w:proofErr w:type="spellEnd"/>
      <w:r w:rsidRPr="00B62EC4">
        <w:rPr>
          <w:rFonts w:ascii="Times New Roman" w:hAnsi="Times New Roman" w:cs="Times New Roman"/>
          <w:sz w:val="24"/>
          <w:szCs w:val="24"/>
        </w:rPr>
        <w:t xml:space="preserve">, S. L., White, J. M., Bradford, J. B., &amp; </w:t>
      </w:r>
      <w:proofErr w:type="spellStart"/>
      <w:r w:rsidRPr="00B62EC4">
        <w:rPr>
          <w:rFonts w:ascii="Times New Roman" w:hAnsi="Times New Roman" w:cs="Times New Roman"/>
          <w:sz w:val="24"/>
          <w:szCs w:val="24"/>
        </w:rPr>
        <w:t>Mimiaga</w:t>
      </w:r>
      <w:proofErr w:type="spellEnd"/>
      <w:r w:rsidRPr="00B62EC4">
        <w:rPr>
          <w:rFonts w:ascii="Times New Roman" w:hAnsi="Times New Roman" w:cs="Times New Roman"/>
          <w:sz w:val="24"/>
          <w:szCs w:val="24"/>
        </w:rPr>
        <w:t xml:space="preserve">, M. J. (2014). Transgender Health Disparities: Comparing Full Cohort and Nested Matched-Pair Study Designs in a Community Health Center. </w:t>
      </w:r>
      <w:r w:rsidRPr="00B62EC4">
        <w:rPr>
          <w:rFonts w:ascii="Times New Roman" w:hAnsi="Times New Roman" w:cs="Times New Roman"/>
          <w:i/>
          <w:iCs/>
          <w:sz w:val="24"/>
          <w:szCs w:val="24"/>
        </w:rPr>
        <w:t>LGBT Health, 1</w:t>
      </w:r>
      <w:r w:rsidRPr="00B62EC4">
        <w:rPr>
          <w:rFonts w:ascii="Times New Roman" w:hAnsi="Times New Roman" w:cs="Times New Roman"/>
          <w:sz w:val="24"/>
          <w:szCs w:val="24"/>
        </w:rPr>
        <w:t xml:space="preserve">(3), 177-184. </w:t>
      </w:r>
    </w:p>
    <w:p w14:paraId="06BC1529" w14:textId="77777777" w:rsidR="002912CA" w:rsidRDefault="002912CA" w:rsidP="00A607AC">
      <w:pPr>
        <w:spacing w:line="240" w:lineRule="auto"/>
        <w:ind w:left="360" w:hanging="360"/>
        <w:rPr>
          <w:rFonts w:ascii="Times New Roman" w:hAnsi="Times New Roman" w:cs="Times New Roman"/>
          <w:bCs/>
          <w:sz w:val="24"/>
          <w:szCs w:val="24"/>
        </w:rPr>
      </w:pPr>
      <w:r w:rsidRPr="00C86534">
        <w:rPr>
          <w:rFonts w:ascii="Times New Roman" w:hAnsi="Times New Roman" w:cs="Times New Roman"/>
          <w:bCs/>
          <w:sz w:val="24"/>
          <w:szCs w:val="24"/>
        </w:rPr>
        <w:t xml:space="preserve">Resnick, M. D., </w:t>
      </w:r>
      <w:proofErr w:type="spellStart"/>
      <w:r w:rsidRPr="00C86534">
        <w:rPr>
          <w:rFonts w:ascii="Times New Roman" w:hAnsi="Times New Roman" w:cs="Times New Roman"/>
          <w:bCs/>
          <w:sz w:val="24"/>
          <w:szCs w:val="24"/>
        </w:rPr>
        <w:t>Bearman</w:t>
      </w:r>
      <w:proofErr w:type="spellEnd"/>
      <w:r w:rsidRPr="00C86534">
        <w:rPr>
          <w:rFonts w:ascii="Times New Roman" w:hAnsi="Times New Roman" w:cs="Times New Roman"/>
          <w:bCs/>
          <w:sz w:val="24"/>
          <w:szCs w:val="24"/>
        </w:rPr>
        <w:t xml:space="preserve">, P. S., Blum, R. W., Bauman, K. E., Harris, K. M., Jones, J., ... &amp; </w:t>
      </w:r>
      <w:proofErr w:type="spellStart"/>
      <w:r w:rsidRPr="00C86534">
        <w:rPr>
          <w:rFonts w:ascii="Times New Roman" w:hAnsi="Times New Roman" w:cs="Times New Roman"/>
          <w:bCs/>
          <w:sz w:val="24"/>
          <w:szCs w:val="24"/>
        </w:rPr>
        <w:t>Udry</w:t>
      </w:r>
      <w:proofErr w:type="spellEnd"/>
      <w:r w:rsidRPr="00C86534">
        <w:rPr>
          <w:rFonts w:ascii="Times New Roman" w:hAnsi="Times New Roman" w:cs="Times New Roman"/>
          <w:bCs/>
          <w:sz w:val="24"/>
          <w:szCs w:val="24"/>
        </w:rPr>
        <w:t xml:space="preserve">, J. R. (1997). Protecting adolescents from harm: findings from the National Longitudinal Study on Adolescent Health. </w:t>
      </w:r>
      <w:r w:rsidRPr="00C86534">
        <w:rPr>
          <w:rFonts w:ascii="Times New Roman" w:hAnsi="Times New Roman" w:cs="Times New Roman"/>
          <w:bCs/>
          <w:i/>
          <w:iCs/>
          <w:sz w:val="24"/>
          <w:szCs w:val="24"/>
        </w:rPr>
        <w:t>JAMA</w:t>
      </w:r>
      <w:r w:rsidRPr="00C86534">
        <w:rPr>
          <w:rFonts w:ascii="Times New Roman" w:hAnsi="Times New Roman" w:cs="Times New Roman"/>
          <w:bCs/>
          <w:sz w:val="24"/>
          <w:szCs w:val="24"/>
        </w:rPr>
        <w:t xml:space="preserve">, </w:t>
      </w:r>
      <w:r w:rsidRPr="00C86534">
        <w:rPr>
          <w:rFonts w:ascii="Times New Roman" w:hAnsi="Times New Roman" w:cs="Times New Roman"/>
          <w:bCs/>
          <w:i/>
          <w:iCs/>
          <w:sz w:val="24"/>
          <w:szCs w:val="24"/>
        </w:rPr>
        <w:t>278</w:t>
      </w:r>
      <w:r w:rsidRPr="00C86534">
        <w:rPr>
          <w:rFonts w:ascii="Times New Roman" w:hAnsi="Times New Roman" w:cs="Times New Roman"/>
          <w:bCs/>
          <w:sz w:val="24"/>
          <w:szCs w:val="24"/>
        </w:rPr>
        <w:t>(10), 823-832.</w:t>
      </w:r>
    </w:p>
    <w:p w14:paraId="78848043" w14:textId="77777777" w:rsidR="002912CA" w:rsidRDefault="002912CA" w:rsidP="00A607AC">
      <w:pPr>
        <w:spacing w:line="240" w:lineRule="auto"/>
        <w:ind w:left="360" w:hanging="360"/>
        <w:rPr>
          <w:rFonts w:ascii="Times New Roman" w:hAnsi="Times New Roman" w:cs="Times New Roman"/>
          <w:bCs/>
          <w:sz w:val="24"/>
          <w:szCs w:val="24"/>
        </w:rPr>
      </w:pPr>
      <w:r w:rsidRPr="00A60C9E">
        <w:rPr>
          <w:rFonts w:ascii="Times New Roman" w:hAnsi="Times New Roman" w:cs="Times New Roman"/>
          <w:bCs/>
          <w:sz w:val="24"/>
          <w:szCs w:val="24"/>
        </w:rPr>
        <w:t xml:space="preserve">Richardson, G. E. (2002). The metatheory of resilience and resiliency. </w:t>
      </w:r>
      <w:r w:rsidRPr="00A60C9E">
        <w:rPr>
          <w:rFonts w:ascii="Times New Roman" w:hAnsi="Times New Roman" w:cs="Times New Roman"/>
          <w:bCs/>
          <w:i/>
          <w:iCs/>
          <w:sz w:val="24"/>
          <w:szCs w:val="24"/>
        </w:rPr>
        <w:t>Journal of Clinical Psychology, 58</w:t>
      </w:r>
      <w:r w:rsidRPr="00A60C9E">
        <w:rPr>
          <w:rFonts w:ascii="Times New Roman" w:hAnsi="Times New Roman" w:cs="Times New Roman"/>
          <w:bCs/>
          <w:sz w:val="24"/>
          <w:szCs w:val="24"/>
        </w:rPr>
        <w:t xml:space="preserve">(3), 307-321. </w:t>
      </w:r>
    </w:p>
    <w:p w14:paraId="1BC81EF5" w14:textId="1E71CF79" w:rsidR="00BB1234" w:rsidRDefault="002912CA" w:rsidP="00A607AC">
      <w:pPr>
        <w:spacing w:line="240" w:lineRule="auto"/>
        <w:ind w:left="360" w:hanging="360"/>
        <w:rPr>
          <w:rFonts w:ascii="Times New Roman" w:hAnsi="Times New Roman" w:cs="Times New Roman"/>
          <w:bCs/>
          <w:sz w:val="24"/>
          <w:szCs w:val="24"/>
        </w:rPr>
      </w:pPr>
      <w:r w:rsidRPr="00E673EE">
        <w:rPr>
          <w:rFonts w:ascii="Times New Roman" w:hAnsi="Times New Roman" w:cs="Times New Roman"/>
          <w:bCs/>
          <w:sz w:val="24"/>
          <w:szCs w:val="24"/>
        </w:rPr>
        <w:t xml:space="preserve">Rice, M., &amp; Broome, M. E. (2004). Incentives for children in research. </w:t>
      </w:r>
      <w:r w:rsidRPr="00E673EE">
        <w:rPr>
          <w:rFonts w:ascii="Times New Roman" w:hAnsi="Times New Roman" w:cs="Times New Roman"/>
          <w:bCs/>
          <w:i/>
          <w:iCs/>
          <w:sz w:val="24"/>
          <w:szCs w:val="24"/>
        </w:rPr>
        <w:t>Journal of Nursing Scholarship, 36</w:t>
      </w:r>
      <w:r w:rsidRPr="00E673EE">
        <w:rPr>
          <w:rFonts w:ascii="Times New Roman" w:hAnsi="Times New Roman" w:cs="Times New Roman"/>
          <w:bCs/>
          <w:sz w:val="24"/>
          <w:szCs w:val="24"/>
        </w:rPr>
        <w:t xml:space="preserve">(2), 167-172. </w:t>
      </w:r>
    </w:p>
    <w:p w14:paraId="2E6392FE" w14:textId="57129CB8" w:rsidR="0061044A" w:rsidRPr="0061044A" w:rsidRDefault="0061044A" w:rsidP="00A607AC">
      <w:pPr>
        <w:spacing w:line="240" w:lineRule="auto"/>
        <w:ind w:left="360" w:hanging="360"/>
        <w:rPr>
          <w:rFonts w:ascii="Times New Roman" w:hAnsi="Times New Roman" w:cs="Times New Roman"/>
          <w:bCs/>
          <w:sz w:val="24"/>
          <w:szCs w:val="24"/>
        </w:rPr>
      </w:pPr>
      <w:r>
        <w:rPr>
          <w:rFonts w:ascii="Times New Roman" w:hAnsi="Times New Roman" w:cs="Times New Roman"/>
          <w:bCs/>
          <w:sz w:val="24"/>
          <w:szCs w:val="24"/>
        </w:rPr>
        <w:t>Williams Institute</w:t>
      </w:r>
      <w:r w:rsidRPr="0061044A">
        <w:rPr>
          <w:rFonts w:ascii="Times New Roman" w:hAnsi="Times New Roman" w:cs="Times New Roman"/>
          <w:bCs/>
          <w:sz w:val="24"/>
          <w:szCs w:val="24"/>
        </w:rPr>
        <w:t>. (20</w:t>
      </w:r>
      <w:r>
        <w:rPr>
          <w:rFonts w:ascii="Times New Roman" w:hAnsi="Times New Roman" w:cs="Times New Roman"/>
          <w:bCs/>
          <w:sz w:val="24"/>
          <w:szCs w:val="24"/>
        </w:rPr>
        <w:t>13</w:t>
      </w:r>
      <w:r w:rsidRPr="0061044A">
        <w:rPr>
          <w:rFonts w:ascii="Times New Roman" w:hAnsi="Times New Roman" w:cs="Times New Roman"/>
          <w:bCs/>
          <w:sz w:val="24"/>
          <w:szCs w:val="24"/>
        </w:rPr>
        <w:t xml:space="preserve">). </w:t>
      </w:r>
      <w:r>
        <w:rPr>
          <w:rFonts w:ascii="Times New Roman" w:hAnsi="Times New Roman" w:cs="Times New Roman"/>
          <w:bCs/>
          <w:i/>
          <w:iCs/>
          <w:sz w:val="24"/>
          <w:szCs w:val="24"/>
        </w:rPr>
        <w:t>Gender-related Measures Overview</w:t>
      </w:r>
      <w:r w:rsidRPr="0061044A">
        <w:rPr>
          <w:rFonts w:ascii="Times New Roman" w:hAnsi="Times New Roman" w:cs="Times New Roman"/>
          <w:bCs/>
          <w:sz w:val="24"/>
          <w:szCs w:val="24"/>
        </w:rPr>
        <w:t xml:space="preserve">. </w:t>
      </w:r>
      <w:r>
        <w:rPr>
          <w:rFonts w:ascii="Times New Roman" w:hAnsi="Times New Roman" w:cs="Times New Roman"/>
          <w:bCs/>
          <w:sz w:val="24"/>
          <w:szCs w:val="24"/>
        </w:rPr>
        <w:t>Los Angeles, CA</w:t>
      </w:r>
      <w:r w:rsidRPr="0061044A">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GenIUSS</w:t>
      </w:r>
      <w:proofErr w:type="spellEnd"/>
      <w:r>
        <w:rPr>
          <w:rFonts w:ascii="Times New Roman" w:hAnsi="Times New Roman" w:cs="Times New Roman"/>
          <w:bCs/>
          <w:sz w:val="24"/>
          <w:szCs w:val="24"/>
        </w:rPr>
        <w:t xml:space="preserve"> Group</w:t>
      </w:r>
      <w:r w:rsidRPr="0061044A">
        <w:rPr>
          <w:rFonts w:ascii="Times New Roman" w:hAnsi="Times New Roman" w:cs="Times New Roman"/>
          <w:bCs/>
          <w:sz w:val="24"/>
          <w:szCs w:val="24"/>
        </w:rPr>
        <w:t>.</w:t>
      </w:r>
    </w:p>
    <w:sectPr w:rsidR="0061044A" w:rsidRPr="0061044A" w:rsidSect="00AE3BD4">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7E1D4" w14:textId="77777777" w:rsidR="00441F0E" w:rsidRDefault="00441F0E" w:rsidP="008B5D54">
      <w:pPr>
        <w:spacing w:after="0" w:line="240" w:lineRule="auto"/>
      </w:pPr>
      <w:r>
        <w:separator/>
      </w:r>
    </w:p>
  </w:endnote>
  <w:endnote w:type="continuationSeparator" w:id="0">
    <w:p w14:paraId="3490AD00" w14:textId="77777777" w:rsidR="00441F0E" w:rsidRDefault="00441F0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550451"/>
      <w:docPartObj>
        <w:docPartGallery w:val="Page Numbers (Bottom of Page)"/>
        <w:docPartUnique/>
      </w:docPartObj>
    </w:sdtPr>
    <w:sdtEndPr>
      <w:rPr>
        <w:noProof/>
      </w:rPr>
    </w:sdtEndPr>
    <w:sdtContent>
      <w:p w14:paraId="5A1C4A2B" w14:textId="2A0BF7A8" w:rsidR="00441F0E" w:rsidRDefault="00441F0E">
        <w:pPr>
          <w:pStyle w:val="Footer"/>
          <w:jc w:val="center"/>
        </w:pPr>
        <w:r>
          <w:fldChar w:fldCharType="begin"/>
        </w:r>
        <w:r>
          <w:instrText xml:space="preserve"> PAGE   \* MERGEFORMAT </w:instrText>
        </w:r>
        <w:r>
          <w:fldChar w:fldCharType="separate"/>
        </w:r>
        <w:r w:rsidR="006C78C7">
          <w:rPr>
            <w:noProof/>
          </w:rPr>
          <w:t>1</w:t>
        </w:r>
        <w:r>
          <w:rPr>
            <w:noProof/>
          </w:rPr>
          <w:fldChar w:fldCharType="end"/>
        </w:r>
      </w:p>
    </w:sdtContent>
  </w:sdt>
  <w:p w14:paraId="60EB6FA0" w14:textId="77777777" w:rsidR="00441F0E" w:rsidRDefault="00441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84E4" w14:textId="77777777" w:rsidR="00441F0E" w:rsidRDefault="00441F0E" w:rsidP="008B5D54">
      <w:pPr>
        <w:spacing w:after="0" w:line="240" w:lineRule="auto"/>
      </w:pPr>
      <w:r>
        <w:separator/>
      </w:r>
    </w:p>
  </w:footnote>
  <w:footnote w:type="continuationSeparator" w:id="0">
    <w:p w14:paraId="07E35B50" w14:textId="77777777" w:rsidR="00441F0E" w:rsidRDefault="00441F0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8FE"/>
    <w:multiLevelType w:val="hybridMultilevel"/>
    <w:tmpl w:val="A80EC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E3145"/>
    <w:multiLevelType w:val="hybridMultilevel"/>
    <w:tmpl w:val="B2F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33659"/>
    <w:multiLevelType w:val="hybridMultilevel"/>
    <w:tmpl w:val="4F305F7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30E57319"/>
    <w:multiLevelType w:val="hybridMultilevel"/>
    <w:tmpl w:val="1FEE55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B67A7A"/>
    <w:multiLevelType w:val="hybridMultilevel"/>
    <w:tmpl w:val="D23C0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7622F"/>
    <w:multiLevelType w:val="hybridMultilevel"/>
    <w:tmpl w:val="A5486042"/>
    <w:lvl w:ilvl="0" w:tplc="063A61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F0408F8"/>
    <w:multiLevelType w:val="hybridMultilevel"/>
    <w:tmpl w:val="988A8A3E"/>
    <w:lvl w:ilvl="0" w:tplc="0409000F">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8F"/>
    <w:rsid w:val="0000301B"/>
    <w:rsid w:val="00074546"/>
    <w:rsid w:val="000765CC"/>
    <w:rsid w:val="000A7B59"/>
    <w:rsid w:val="000D5132"/>
    <w:rsid w:val="000E1434"/>
    <w:rsid w:val="000F478E"/>
    <w:rsid w:val="00102B5F"/>
    <w:rsid w:val="00123EE4"/>
    <w:rsid w:val="00146E47"/>
    <w:rsid w:val="00150F35"/>
    <w:rsid w:val="0015542C"/>
    <w:rsid w:val="00155B94"/>
    <w:rsid w:val="00163193"/>
    <w:rsid w:val="00166C4E"/>
    <w:rsid w:val="00177736"/>
    <w:rsid w:val="00185D0F"/>
    <w:rsid w:val="00187430"/>
    <w:rsid w:val="001A0E0B"/>
    <w:rsid w:val="001B2238"/>
    <w:rsid w:val="001C00D4"/>
    <w:rsid w:val="001E0680"/>
    <w:rsid w:val="001E1EA2"/>
    <w:rsid w:val="002912CA"/>
    <w:rsid w:val="002920B4"/>
    <w:rsid w:val="00292C7A"/>
    <w:rsid w:val="002A4863"/>
    <w:rsid w:val="002B0CA1"/>
    <w:rsid w:val="002B12F3"/>
    <w:rsid w:val="002B640C"/>
    <w:rsid w:val="002F1732"/>
    <w:rsid w:val="00323517"/>
    <w:rsid w:val="00323E0C"/>
    <w:rsid w:val="00340EAF"/>
    <w:rsid w:val="003432B3"/>
    <w:rsid w:val="00343D57"/>
    <w:rsid w:val="003452FE"/>
    <w:rsid w:val="00353381"/>
    <w:rsid w:val="0038735B"/>
    <w:rsid w:val="0039286F"/>
    <w:rsid w:val="00394AC5"/>
    <w:rsid w:val="003A2304"/>
    <w:rsid w:val="003A2981"/>
    <w:rsid w:val="003A2C1D"/>
    <w:rsid w:val="003A4015"/>
    <w:rsid w:val="003E66EC"/>
    <w:rsid w:val="003F355C"/>
    <w:rsid w:val="00401FB2"/>
    <w:rsid w:val="0040587A"/>
    <w:rsid w:val="0042441F"/>
    <w:rsid w:val="00437A73"/>
    <w:rsid w:val="00441F0E"/>
    <w:rsid w:val="00453C50"/>
    <w:rsid w:val="00454D6E"/>
    <w:rsid w:val="00456825"/>
    <w:rsid w:val="00457A16"/>
    <w:rsid w:val="004A360A"/>
    <w:rsid w:val="004A67F8"/>
    <w:rsid w:val="004B7950"/>
    <w:rsid w:val="004C3488"/>
    <w:rsid w:val="004C6EA3"/>
    <w:rsid w:val="004D605F"/>
    <w:rsid w:val="004F4AC3"/>
    <w:rsid w:val="00514D23"/>
    <w:rsid w:val="005236C2"/>
    <w:rsid w:val="00527347"/>
    <w:rsid w:val="005305EF"/>
    <w:rsid w:val="00533CEB"/>
    <w:rsid w:val="00561D1E"/>
    <w:rsid w:val="0059010D"/>
    <w:rsid w:val="005C5281"/>
    <w:rsid w:val="005D11A6"/>
    <w:rsid w:val="005D6673"/>
    <w:rsid w:val="005E2B8C"/>
    <w:rsid w:val="005F4270"/>
    <w:rsid w:val="0061044A"/>
    <w:rsid w:val="006205D0"/>
    <w:rsid w:val="00632D38"/>
    <w:rsid w:val="006604DD"/>
    <w:rsid w:val="006759C9"/>
    <w:rsid w:val="006856A9"/>
    <w:rsid w:val="00687B8F"/>
    <w:rsid w:val="00690181"/>
    <w:rsid w:val="00691601"/>
    <w:rsid w:val="00697599"/>
    <w:rsid w:val="006C3E63"/>
    <w:rsid w:val="006C6578"/>
    <w:rsid w:val="006C78C7"/>
    <w:rsid w:val="006D0531"/>
    <w:rsid w:val="006E6F2A"/>
    <w:rsid w:val="006F1AB5"/>
    <w:rsid w:val="006F6310"/>
    <w:rsid w:val="007025E4"/>
    <w:rsid w:val="007037DD"/>
    <w:rsid w:val="00707639"/>
    <w:rsid w:val="00741092"/>
    <w:rsid w:val="007609EE"/>
    <w:rsid w:val="00763795"/>
    <w:rsid w:val="00771E2A"/>
    <w:rsid w:val="0077233E"/>
    <w:rsid w:val="00783B6C"/>
    <w:rsid w:val="007C4AC4"/>
    <w:rsid w:val="007F7E88"/>
    <w:rsid w:val="00826AE2"/>
    <w:rsid w:val="0083590A"/>
    <w:rsid w:val="008403EC"/>
    <w:rsid w:val="00842A7C"/>
    <w:rsid w:val="00891C65"/>
    <w:rsid w:val="008A5FCB"/>
    <w:rsid w:val="008B5D54"/>
    <w:rsid w:val="008D7B96"/>
    <w:rsid w:val="008E702D"/>
    <w:rsid w:val="008F6DD3"/>
    <w:rsid w:val="00902F4E"/>
    <w:rsid w:val="00932137"/>
    <w:rsid w:val="00947D83"/>
    <w:rsid w:val="00954E22"/>
    <w:rsid w:val="0097221B"/>
    <w:rsid w:val="00976EF7"/>
    <w:rsid w:val="009833FE"/>
    <w:rsid w:val="009A770A"/>
    <w:rsid w:val="009B1DEB"/>
    <w:rsid w:val="009C4546"/>
    <w:rsid w:val="00A025CA"/>
    <w:rsid w:val="00A226FE"/>
    <w:rsid w:val="00A40615"/>
    <w:rsid w:val="00A607AC"/>
    <w:rsid w:val="00A678B5"/>
    <w:rsid w:val="00AA0A32"/>
    <w:rsid w:val="00AA49A9"/>
    <w:rsid w:val="00AC246A"/>
    <w:rsid w:val="00AD0029"/>
    <w:rsid w:val="00AE3BD4"/>
    <w:rsid w:val="00B3271D"/>
    <w:rsid w:val="00B55735"/>
    <w:rsid w:val="00B57599"/>
    <w:rsid w:val="00B608AC"/>
    <w:rsid w:val="00B62168"/>
    <w:rsid w:val="00B654DF"/>
    <w:rsid w:val="00B83A0F"/>
    <w:rsid w:val="00BB1234"/>
    <w:rsid w:val="00BC76B8"/>
    <w:rsid w:val="00BC7F22"/>
    <w:rsid w:val="00BD5CA2"/>
    <w:rsid w:val="00BE5939"/>
    <w:rsid w:val="00C00EAE"/>
    <w:rsid w:val="00C22B76"/>
    <w:rsid w:val="00C508B8"/>
    <w:rsid w:val="00C750B8"/>
    <w:rsid w:val="00C8442F"/>
    <w:rsid w:val="00CA6F31"/>
    <w:rsid w:val="00CB4618"/>
    <w:rsid w:val="00CF3F8C"/>
    <w:rsid w:val="00D23226"/>
    <w:rsid w:val="00D24C6D"/>
    <w:rsid w:val="00D25F2F"/>
    <w:rsid w:val="00D26C37"/>
    <w:rsid w:val="00D310B3"/>
    <w:rsid w:val="00D416F2"/>
    <w:rsid w:val="00D70D96"/>
    <w:rsid w:val="00D864FB"/>
    <w:rsid w:val="00D93049"/>
    <w:rsid w:val="00D93CAD"/>
    <w:rsid w:val="00DA4197"/>
    <w:rsid w:val="00DB071C"/>
    <w:rsid w:val="00DB2BC5"/>
    <w:rsid w:val="00DC57CC"/>
    <w:rsid w:val="00DD5C28"/>
    <w:rsid w:val="00DE7B2C"/>
    <w:rsid w:val="00E13017"/>
    <w:rsid w:val="00E14276"/>
    <w:rsid w:val="00E17614"/>
    <w:rsid w:val="00E25D9D"/>
    <w:rsid w:val="00E310B5"/>
    <w:rsid w:val="00E32266"/>
    <w:rsid w:val="00E3476A"/>
    <w:rsid w:val="00E60F73"/>
    <w:rsid w:val="00E62527"/>
    <w:rsid w:val="00E64FE3"/>
    <w:rsid w:val="00E66785"/>
    <w:rsid w:val="00E7174E"/>
    <w:rsid w:val="00E804D0"/>
    <w:rsid w:val="00EA4CB9"/>
    <w:rsid w:val="00EA5E8F"/>
    <w:rsid w:val="00EB086D"/>
    <w:rsid w:val="00EB4101"/>
    <w:rsid w:val="00EB6E9D"/>
    <w:rsid w:val="00EC116E"/>
    <w:rsid w:val="00ED196A"/>
    <w:rsid w:val="00ED2688"/>
    <w:rsid w:val="00F07E45"/>
    <w:rsid w:val="00F12E01"/>
    <w:rsid w:val="00F23C16"/>
    <w:rsid w:val="00F53F67"/>
    <w:rsid w:val="00F678C6"/>
    <w:rsid w:val="00F7360D"/>
    <w:rsid w:val="00F85A5B"/>
    <w:rsid w:val="00FB106D"/>
    <w:rsid w:val="00FC0B52"/>
    <w:rsid w:val="00FC45C4"/>
    <w:rsid w:val="00FD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2179AD"/>
  <w15:chartTrackingRefBased/>
  <w15:docId w15:val="{C24A2077-E374-4EFA-A1A9-092DE05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unhideWhenUsed/>
    <w:qFormat/>
    <w:rsid w:val="00902F4E"/>
    <w:pPr>
      <w:keepNext/>
      <w:keepLines/>
      <w:tabs>
        <w:tab w:val="right" w:pos="9360"/>
      </w:tabs>
      <w:spacing w:before="200" w:after="0"/>
      <w:ind w:left="72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E13017"/>
    <w:rPr>
      <w:color w:val="0000FF" w:themeColor="hyperlink"/>
      <w:u w:val="single"/>
    </w:rPr>
  </w:style>
  <w:style w:type="character" w:styleId="CommentReference">
    <w:name w:val="annotation reference"/>
    <w:basedOn w:val="DefaultParagraphFont"/>
    <w:uiPriority w:val="99"/>
    <w:semiHidden/>
    <w:unhideWhenUsed/>
    <w:rsid w:val="00527347"/>
    <w:rPr>
      <w:sz w:val="16"/>
      <w:szCs w:val="16"/>
    </w:rPr>
  </w:style>
  <w:style w:type="paragraph" w:styleId="CommentText">
    <w:name w:val="annotation text"/>
    <w:basedOn w:val="Normal"/>
    <w:link w:val="CommentTextChar"/>
    <w:uiPriority w:val="99"/>
    <w:unhideWhenUsed/>
    <w:rsid w:val="00527347"/>
    <w:pPr>
      <w:spacing w:line="240" w:lineRule="auto"/>
    </w:pPr>
    <w:rPr>
      <w:sz w:val="20"/>
      <w:szCs w:val="20"/>
    </w:rPr>
  </w:style>
  <w:style w:type="character" w:customStyle="1" w:styleId="CommentTextChar">
    <w:name w:val="Comment Text Char"/>
    <w:basedOn w:val="DefaultParagraphFont"/>
    <w:link w:val="CommentText"/>
    <w:uiPriority w:val="99"/>
    <w:rsid w:val="00527347"/>
    <w:rPr>
      <w:sz w:val="20"/>
      <w:szCs w:val="20"/>
    </w:rPr>
  </w:style>
  <w:style w:type="paragraph" w:styleId="CommentSubject">
    <w:name w:val="annotation subject"/>
    <w:basedOn w:val="CommentText"/>
    <w:next w:val="CommentText"/>
    <w:link w:val="CommentSubjectChar"/>
    <w:uiPriority w:val="99"/>
    <w:semiHidden/>
    <w:unhideWhenUsed/>
    <w:rsid w:val="00527347"/>
    <w:rPr>
      <w:b/>
      <w:bCs/>
    </w:rPr>
  </w:style>
  <w:style w:type="character" w:customStyle="1" w:styleId="CommentSubjectChar">
    <w:name w:val="Comment Subject Char"/>
    <w:basedOn w:val="CommentTextChar"/>
    <w:link w:val="CommentSubject"/>
    <w:uiPriority w:val="99"/>
    <w:semiHidden/>
    <w:rsid w:val="00527347"/>
    <w:rPr>
      <w:b/>
      <w:bCs/>
      <w:sz w:val="20"/>
      <w:szCs w:val="20"/>
    </w:rPr>
  </w:style>
  <w:style w:type="paragraph" w:styleId="BalloonText">
    <w:name w:val="Balloon Text"/>
    <w:basedOn w:val="Normal"/>
    <w:link w:val="BalloonTextChar"/>
    <w:uiPriority w:val="99"/>
    <w:semiHidden/>
    <w:unhideWhenUsed/>
    <w:rsid w:val="00527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347"/>
    <w:rPr>
      <w:rFonts w:ascii="Segoe UI" w:hAnsi="Segoe UI" w:cs="Segoe UI"/>
      <w:sz w:val="18"/>
      <w:szCs w:val="18"/>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07639"/>
    <w:pPr>
      <w:spacing w:after="0" w:line="240" w:lineRule="auto"/>
    </w:pPr>
    <w:rPr>
      <w:rFonts w:ascii="Times New Roman" w:eastAsia="Times New Roman" w:hAnsi="Times New Roman" w:cs="Times New Roman"/>
      <w:sz w:val="24"/>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07639"/>
    <w:rPr>
      <w:rFonts w:ascii="Times New Roman" w:eastAsia="Times New Roman" w:hAnsi="Times New Roman" w:cs="Times New Roman"/>
      <w:sz w:val="24"/>
      <w:szCs w:val="20"/>
    </w:rPr>
  </w:style>
  <w:style w:type="paragraph" w:styleId="ListParagraph">
    <w:name w:val="List Paragraph"/>
    <w:basedOn w:val="Normal"/>
    <w:uiPriority w:val="34"/>
    <w:qFormat/>
    <w:rsid w:val="003A2981"/>
    <w:pPr>
      <w:ind w:left="720"/>
      <w:contextualSpacing/>
    </w:pPr>
  </w:style>
  <w:style w:type="table" w:styleId="TableGrid">
    <w:name w:val="Table Grid"/>
    <w:basedOn w:val="TableNormal"/>
    <w:uiPriority w:val="59"/>
    <w:rsid w:val="004C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902F4E"/>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A5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4782">
      <w:bodyDiv w:val="1"/>
      <w:marLeft w:val="0"/>
      <w:marRight w:val="0"/>
      <w:marTop w:val="0"/>
      <w:marBottom w:val="0"/>
      <w:divBdr>
        <w:top w:val="none" w:sz="0" w:space="0" w:color="auto"/>
        <w:left w:val="none" w:sz="0" w:space="0" w:color="auto"/>
        <w:bottom w:val="none" w:sz="0" w:space="0" w:color="auto"/>
        <w:right w:val="none" w:sz="0" w:space="0" w:color="auto"/>
      </w:divBdr>
    </w:div>
    <w:div w:id="630286560">
      <w:bodyDiv w:val="1"/>
      <w:marLeft w:val="0"/>
      <w:marRight w:val="0"/>
      <w:marTop w:val="0"/>
      <w:marBottom w:val="0"/>
      <w:divBdr>
        <w:top w:val="none" w:sz="0" w:space="0" w:color="auto"/>
        <w:left w:val="none" w:sz="0" w:space="0" w:color="auto"/>
        <w:bottom w:val="none" w:sz="0" w:space="0" w:color="auto"/>
        <w:right w:val="none" w:sz="0" w:space="0" w:color="auto"/>
      </w:divBdr>
    </w:div>
    <w:div w:id="18702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j1@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6868-97D4-456F-8CC8-4B39335D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6514</Words>
  <Characters>37135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Johns</dc:creator>
  <cp:keywords/>
  <dc:description/>
  <cp:lastModifiedBy>Macaluso, Renita (CDC/ONDIEH/NCCDPHP)</cp:lastModifiedBy>
  <cp:revision>3</cp:revision>
  <cp:lastPrinted>2016-05-20T14:20:00Z</cp:lastPrinted>
  <dcterms:created xsi:type="dcterms:W3CDTF">2016-10-14T20:42:00Z</dcterms:created>
  <dcterms:modified xsi:type="dcterms:W3CDTF">2016-10-14T20:43:00Z</dcterms:modified>
</cp:coreProperties>
</file>