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2812"/>
        <w:gridCol w:w="8078"/>
      </w:tblGrid>
      <w:tr w:rsidR="00DA3C31" w:rsidRPr="00616B39" w:rsidTr="00027B3D">
        <w:trPr>
          <w:cantSplit/>
          <w:tblCellSpacing w:w="14" w:type="dxa"/>
        </w:trPr>
        <w:tc>
          <w:tcPr>
            <w:tcW w:w="2770" w:type="dxa"/>
            <w:tcMar>
              <w:left w:w="0" w:type="dxa"/>
              <w:right w:w="0" w:type="dxa"/>
            </w:tcMar>
          </w:tcPr>
          <w:p w:rsidR="00DA3C31" w:rsidRPr="00616B39" w:rsidRDefault="00505F6E" w:rsidP="00C72241">
            <w:pPr>
              <w:tabs>
                <w:tab w:val="left" w:pos="375"/>
              </w:tabs>
              <w:rPr>
                <w:rFonts w:ascii="Times New Roman" w:hAnsi="Times New Roman"/>
                <w:sz w:val="22"/>
                <w:szCs w:val="22"/>
              </w:rPr>
            </w:pPr>
            <w:proofErr w:type="spellStart"/>
            <w:r w:rsidRPr="00616B39">
              <w:rPr>
                <w:rFonts w:ascii="Times New Roman" w:hAnsi="Times New Roman"/>
                <w:sz w:val="22"/>
                <w:szCs w:val="22"/>
              </w:rPr>
              <w:t>GenIC</w:t>
            </w:r>
            <w:proofErr w:type="spellEnd"/>
            <w:r w:rsidRPr="00616B39">
              <w:rPr>
                <w:rFonts w:ascii="Times New Roman" w:hAnsi="Times New Roman"/>
                <w:sz w:val="22"/>
                <w:szCs w:val="22"/>
              </w:rPr>
              <w:t xml:space="preserve"> </w:t>
            </w:r>
            <w:r w:rsidR="004764BC" w:rsidRPr="00616B39">
              <w:rPr>
                <w:rFonts w:ascii="Times New Roman" w:hAnsi="Times New Roman"/>
                <w:sz w:val="22"/>
                <w:szCs w:val="22"/>
              </w:rPr>
              <w:t>No.:</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616B39" w:rsidRDefault="00457718" w:rsidP="00C72241">
            <w:pPr>
              <w:rPr>
                <w:rFonts w:ascii="Times New Roman" w:hAnsi="Times New Roman"/>
                <w:sz w:val="22"/>
                <w:szCs w:val="22"/>
              </w:rPr>
            </w:pPr>
            <w:r w:rsidRPr="00616B39">
              <w:rPr>
                <w:rFonts w:ascii="Times New Roman" w:hAnsi="Times New Roman"/>
                <w:sz w:val="22"/>
                <w:szCs w:val="22"/>
              </w:rPr>
              <w:t>2014006-057</w:t>
            </w:r>
          </w:p>
        </w:tc>
      </w:tr>
      <w:tr w:rsidR="004764BC" w:rsidRPr="00616B39" w:rsidTr="00027B3D">
        <w:trPr>
          <w:cantSplit/>
          <w:tblCellSpacing w:w="14" w:type="dxa"/>
        </w:trPr>
        <w:tc>
          <w:tcPr>
            <w:tcW w:w="2770" w:type="dxa"/>
            <w:tcMar>
              <w:left w:w="0" w:type="dxa"/>
              <w:right w:w="0" w:type="dxa"/>
            </w:tcMar>
          </w:tcPr>
          <w:p w:rsidR="004764BC" w:rsidRPr="00616B39" w:rsidRDefault="004764BC" w:rsidP="00C72241">
            <w:pPr>
              <w:tabs>
                <w:tab w:val="left" w:pos="375"/>
              </w:tabs>
              <w:rPr>
                <w:rFonts w:ascii="Times New Roman" w:hAnsi="Times New Roman"/>
                <w:sz w:val="22"/>
                <w:szCs w:val="22"/>
              </w:rPr>
            </w:pPr>
            <w:r w:rsidRPr="00616B39">
              <w:rPr>
                <w:rFonts w:ascii="Times New Roman" w:hAnsi="Times New Roman"/>
                <w:sz w:val="22"/>
                <w:szCs w:val="22"/>
              </w:rPr>
              <w:t>EPI AID No. (if applicable):</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764BC" w:rsidRPr="00616B39" w:rsidRDefault="00457718" w:rsidP="00C72241">
            <w:pPr>
              <w:rPr>
                <w:rFonts w:ascii="Times New Roman" w:hAnsi="Times New Roman"/>
                <w:sz w:val="22"/>
                <w:szCs w:val="22"/>
              </w:rPr>
            </w:pPr>
            <w:r w:rsidRPr="00616B39">
              <w:rPr>
                <w:rFonts w:ascii="Times New Roman" w:hAnsi="Times New Roman"/>
                <w:sz w:val="22"/>
                <w:szCs w:val="22"/>
              </w:rPr>
              <w:t>2014-057</w:t>
            </w:r>
          </w:p>
        </w:tc>
      </w:tr>
      <w:tr w:rsidR="00933F34" w:rsidRPr="00616B39" w:rsidTr="00027B3D">
        <w:trPr>
          <w:cantSplit/>
          <w:tblCellSpacing w:w="14" w:type="dxa"/>
        </w:trPr>
        <w:tc>
          <w:tcPr>
            <w:tcW w:w="2770" w:type="dxa"/>
            <w:tcMar>
              <w:left w:w="0" w:type="dxa"/>
              <w:right w:w="0" w:type="dxa"/>
            </w:tcMar>
          </w:tcPr>
          <w:p w:rsidR="00933F34" w:rsidRPr="00616B39" w:rsidRDefault="00933F34" w:rsidP="00C72241">
            <w:pPr>
              <w:tabs>
                <w:tab w:val="left" w:pos="375"/>
              </w:tabs>
              <w:rPr>
                <w:rFonts w:ascii="Times New Roman" w:hAnsi="Times New Roman"/>
                <w:sz w:val="22"/>
                <w:szCs w:val="22"/>
              </w:rPr>
            </w:pPr>
            <w:r w:rsidRPr="00616B39">
              <w:rPr>
                <w:rFonts w:ascii="Times New Roman" w:hAnsi="Times New Roman"/>
                <w:sz w:val="22"/>
                <w:szCs w:val="22"/>
              </w:rPr>
              <w:t>Requesting entity (e.g., jurisdiction)</w:t>
            </w:r>
            <w:r w:rsidR="00C72241" w:rsidRPr="00616B39">
              <w:rPr>
                <w:rFonts w:ascii="Times New Roman" w:hAnsi="Times New Roman"/>
                <w:sz w:val="22"/>
                <w:szCs w:val="22"/>
              </w:rPr>
              <w:t>:</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33F34" w:rsidRPr="00616B39" w:rsidRDefault="00457718" w:rsidP="00E47AED">
            <w:pPr>
              <w:rPr>
                <w:rFonts w:ascii="Times New Roman" w:hAnsi="Times New Roman"/>
                <w:sz w:val="22"/>
                <w:szCs w:val="22"/>
              </w:rPr>
            </w:pPr>
            <w:r w:rsidRPr="00616B39">
              <w:rPr>
                <w:rFonts w:ascii="Times New Roman" w:hAnsi="Times New Roman"/>
                <w:sz w:val="22"/>
                <w:szCs w:val="22"/>
              </w:rPr>
              <w:t>Federated States of Micronesia</w:t>
            </w:r>
            <w:r w:rsidR="00E47AED">
              <w:rPr>
                <w:rFonts w:ascii="Times New Roman" w:hAnsi="Times New Roman"/>
                <w:sz w:val="22"/>
                <w:szCs w:val="22"/>
              </w:rPr>
              <w:t xml:space="preserve"> </w:t>
            </w:r>
            <w:r w:rsidR="007929CF">
              <w:rPr>
                <w:rFonts w:ascii="Times New Roman" w:hAnsi="Times New Roman"/>
                <w:sz w:val="22"/>
                <w:szCs w:val="22"/>
              </w:rPr>
              <w:t>(FSM)</w:t>
            </w:r>
            <w:r w:rsidRPr="00616B39">
              <w:rPr>
                <w:rFonts w:ascii="Times New Roman" w:hAnsi="Times New Roman"/>
                <w:sz w:val="22"/>
                <w:szCs w:val="22"/>
              </w:rPr>
              <w:t xml:space="preserve"> Department of Health and Social Affairs</w:t>
            </w:r>
          </w:p>
        </w:tc>
      </w:tr>
      <w:tr w:rsidR="00DA3C31" w:rsidRPr="00616B39" w:rsidTr="00027B3D">
        <w:trPr>
          <w:cantSplit/>
          <w:tblCellSpacing w:w="14" w:type="dxa"/>
        </w:trPr>
        <w:tc>
          <w:tcPr>
            <w:tcW w:w="2770" w:type="dxa"/>
            <w:tcMar>
              <w:left w:w="0" w:type="dxa"/>
              <w:right w:w="0" w:type="dxa"/>
            </w:tcMar>
          </w:tcPr>
          <w:p w:rsidR="00DA3C31" w:rsidRPr="00616B39" w:rsidRDefault="00DA3C31" w:rsidP="00C72241">
            <w:pPr>
              <w:tabs>
                <w:tab w:val="left" w:pos="375"/>
              </w:tabs>
              <w:rPr>
                <w:rFonts w:ascii="Times New Roman" w:hAnsi="Times New Roman"/>
                <w:sz w:val="22"/>
                <w:szCs w:val="22"/>
              </w:rPr>
            </w:pPr>
            <w:r w:rsidRPr="00616B39">
              <w:rPr>
                <w:rFonts w:ascii="Times New Roman" w:hAnsi="Times New Roman"/>
                <w:sz w:val="22"/>
                <w:szCs w:val="22"/>
              </w:rPr>
              <w:t>Title of Investigation:</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616B39" w:rsidRDefault="00457718" w:rsidP="00C72241">
            <w:pPr>
              <w:rPr>
                <w:rFonts w:ascii="Times New Roman" w:hAnsi="Times New Roman"/>
                <w:sz w:val="22"/>
                <w:szCs w:val="22"/>
              </w:rPr>
            </w:pPr>
            <w:r w:rsidRPr="00616B39">
              <w:rPr>
                <w:rFonts w:ascii="Times New Roman" w:hAnsi="Times New Roman"/>
                <w:sz w:val="22"/>
                <w:szCs w:val="22"/>
              </w:rPr>
              <w:fldChar w:fldCharType="begin">
                <w:ffData>
                  <w:name w:val="Text3"/>
                  <w:enabled/>
                  <w:calcOnExit w:val="0"/>
                  <w:textInput>
                    <w:default w:val="Measles Outbreak Response and Investigation in the Federated States of Micronesia"/>
                  </w:textInput>
                </w:ffData>
              </w:fldChar>
            </w:r>
            <w:bookmarkStart w:id="0" w:name="Text3"/>
            <w:r w:rsidRPr="00616B39">
              <w:rPr>
                <w:rFonts w:ascii="Times New Roman" w:hAnsi="Times New Roman"/>
                <w:sz w:val="22"/>
                <w:szCs w:val="22"/>
              </w:rPr>
              <w:instrText xml:space="preserve"> FORMTEXT </w:instrText>
            </w:r>
            <w:r w:rsidRPr="00616B39">
              <w:rPr>
                <w:rFonts w:ascii="Times New Roman" w:hAnsi="Times New Roman"/>
                <w:sz w:val="22"/>
                <w:szCs w:val="22"/>
              </w:rPr>
            </w:r>
            <w:r w:rsidRPr="00616B39">
              <w:rPr>
                <w:rFonts w:ascii="Times New Roman" w:hAnsi="Times New Roman"/>
                <w:sz w:val="22"/>
                <w:szCs w:val="22"/>
              </w:rPr>
              <w:fldChar w:fldCharType="separate"/>
            </w:r>
            <w:r w:rsidRPr="00616B39">
              <w:rPr>
                <w:rFonts w:ascii="Times New Roman" w:hAnsi="Times New Roman"/>
                <w:sz w:val="22"/>
                <w:szCs w:val="22"/>
              </w:rPr>
              <w:t>Undetermined  risk factors and agent in a suspected measles outbreak among a highly vaccinated population—Federated States of Micronesia, 2014</w:t>
            </w:r>
            <w:r w:rsidRPr="00616B39">
              <w:rPr>
                <w:rFonts w:ascii="Times New Roman" w:hAnsi="Times New Roman"/>
                <w:sz w:val="22"/>
                <w:szCs w:val="22"/>
              </w:rPr>
              <w:fldChar w:fldCharType="end"/>
            </w:r>
            <w:bookmarkEnd w:id="0"/>
          </w:p>
        </w:tc>
      </w:tr>
      <w:tr w:rsidR="00DA3C31" w:rsidRPr="00616B39" w:rsidTr="00027B3D">
        <w:trPr>
          <w:trHeight w:val="714"/>
          <w:tblCellSpacing w:w="14" w:type="dxa"/>
        </w:trPr>
        <w:tc>
          <w:tcPr>
            <w:tcW w:w="2770" w:type="dxa"/>
            <w:tcMar>
              <w:left w:w="0" w:type="dxa"/>
              <w:right w:w="0" w:type="dxa"/>
            </w:tcMar>
          </w:tcPr>
          <w:p w:rsidR="00933F34" w:rsidRPr="00616B39" w:rsidRDefault="001D3C1F" w:rsidP="00C72241">
            <w:pPr>
              <w:tabs>
                <w:tab w:val="left" w:pos="375"/>
              </w:tabs>
              <w:rPr>
                <w:rFonts w:ascii="Times New Roman" w:hAnsi="Times New Roman"/>
                <w:sz w:val="22"/>
                <w:szCs w:val="22"/>
              </w:rPr>
            </w:pPr>
            <w:r w:rsidRPr="00616B39">
              <w:rPr>
                <w:rFonts w:ascii="Times New Roman" w:hAnsi="Times New Roman"/>
                <w:sz w:val="22"/>
                <w:szCs w:val="22"/>
              </w:rPr>
              <w:t>P</w:t>
            </w:r>
            <w:r w:rsidR="00DA3C31" w:rsidRPr="00616B39">
              <w:rPr>
                <w:rFonts w:ascii="Times New Roman" w:hAnsi="Times New Roman"/>
                <w:sz w:val="22"/>
                <w:szCs w:val="22"/>
              </w:rPr>
              <w:t>urpose</w:t>
            </w:r>
            <w:r w:rsidRPr="00616B39">
              <w:rPr>
                <w:rFonts w:ascii="Times New Roman" w:hAnsi="Times New Roman"/>
                <w:sz w:val="22"/>
                <w:szCs w:val="22"/>
              </w:rPr>
              <w:t xml:space="preserve"> of Investigation</w:t>
            </w:r>
            <w:r w:rsidR="00DA3C31" w:rsidRPr="00616B39">
              <w:rPr>
                <w:rFonts w:ascii="Times New Roman" w:hAnsi="Times New Roman"/>
                <w:sz w:val="22"/>
                <w:szCs w:val="22"/>
              </w:rPr>
              <w:t>:</w:t>
            </w:r>
            <w:r w:rsidR="00F415DD" w:rsidRPr="00616B39">
              <w:rPr>
                <w:rFonts w:ascii="Times New Roman" w:hAnsi="Times New Roman"/>
                <w:sz w:val="22"/>
                <w:szCs w:val="22"/>
              </w:rPr>
              <w:t xml:space="preserve"> (Use as much space as necessary)</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57718" w:rsidRPr="00616B39" w:rsidRDefault="00E47AED" w:rsidP="00457718">
            <w:pPr>
              <w:pStyle w:val="PlainText"/>
              <w:rPr>
                <w:rFonts w:ascii="Times New Roman" w:hAnsi="Times New Roman" w:cs="Times New Roman"/>
                <w:szCs w:val="22"/>
              </w:rPr>
            </w:pPr>
            <w:r>
              <w:rPr>
                <w:rFonts w:ascii="Times New Roman" w:hAnsi="Times New Roman" w:cs="Times New Roman"/>
                <w:szCs w:val="22"/>
              </w:rPr>
              <w:t>FSM</w:t>
            </w:r>
            <w:r w:rsidR="00EE0504">
              <w:rPr>
                <w:rFonts w:ascii="Times New Roman" w:hAnsi="Times New Roman" w:cs="Times New Roman"/>
                <w:szCs w:val="22"/>
              </w:rPr>
              <w:t xml:space="preserve"> experienced an outbreak of measles which involve</w:t>
            </w:r>
            <w:r w:rsidR="00994EB5">
              <w:rPr>
                <w:rFonts w:ascii="Times New Roman" w:hAnsi="Times New Roman" w:cs="Times New Roman"/>
                <w:szCs w:val="22"/>
              </w:rPr>
              <w:t>d</w:t>
            </w:r>
            <w:r w:rsidR="00EE0504">
              <w:rPr>
                <w:rFonts w:ascii="Times New Roman" w:hAnsi="Times New Roman" w:cs="Times New Roman"/>
                <w:szCs w:val="22"/>
              </w:rPr>
              <w:t xml:space="preserve"> three states</w:t>
            </w:r>
            <w:r w:rsidR="00994EB5">
              <w:rPr>
                <w:rFonts w:ascii="Times New Roman" w:hAnsi="Times New Roman" w:cs="Times New Roman"/>
                <w:szCs w:val="22"/>
              </w:rPr>
              <w:t xml:space="preserve"> consecutively</w:t>
            </w:r>
            <w:r w:rsidR="00EE0504">
              <w:rPr>
                <w:rFonts w:ascii="Times New Roman" w:hAnsi="Times New Roman" w:cs="Times New Roman"/>
                <w:szCs w:val="22"/>
              </w:rPr>
              <w:t xml:space="preserve">, </w:t>
            </w:r>
            <w:proofErr w:type="spellStart"/>
            <w:r w:rsidR="00EE0504">
              <w:rPr>
                <w:rFonts w:ascii="Times New Roman" w:hAnsi="Times New Roman" w:cs="Times New Roman"/>
                <w:szCs w:val="22"/>
              </w:rPr>
              <w:t>Kosrae</w:t>
            </w:r>
            <w:proofErr w:type="spellEnd"/>
            <w:r w:rsidR="00EE0504">
              <w:rPr>
                <w:rFonts w:ascii="Times New Roman" w:hAnsi="Times New Roman" w:cs="Times New Roman"/>
                <w:szCs w:val="22"/>
              </w:rPr>
              <w:t xml:space="preserve">, </w:t>
            </w:r>
            <w:proofErr w:type="spellStart"/>
            <w:r w:rsidR="00EE0504">
              <w:rPr>
                <w:rFonts w:ascii="Times New Roman" w:hAnsi="Times New Roman" w:cs="Times New Roman"/>
                <w:szCs w:val="22"/>
              </w:rPr>
              <w:t>Pohnpei</w:t>
            </w:r>
            <w:proofErr w:type="spellEnd"/>
            <w:r w:rsidR="00EE0504">
              <w:rPr>
                <w:rFonts w:ascii="Times New Roman" w:hAnsi="Times New Roman" w:cs="Times New Roman"/>
                <w:szCs w:val="22"/>
              </w:rPr>
              <w:t xml:space="preserve"> and </w:t>
            </w:r>
            <w:proofErr w:type="spellStart"/>
            <w:r w:rsidR="00EE0504">
              <w:rPr>
                <w:rFonts w:ascii="Times New Roman" w:hAnsi="Times New Roman" w:cs="Times New Roman"/>
                <w:szCs w:val="22"/>
              </w:rPr>
              <w:t>Chuuk</w:t>
            </w:r>
            <w:proofErr w:type="spellEnd"/>
            <w:r w:rsidR="00457718" w:rsidRPr="00616B39">
              <w:rPr>
                <w:rFonts w:ascii="Times New Roman" w:hAnsi="Times New Roman" w:cs="Times New Roman"/>
                <w:szCs w:val="22"/>
              </w:rPr>
              <w:t>. The date of rash onset for the first case was 3/17</w:t>
            </w:r>
            <w:r w:rsidR="00994EB5">
              <w:rPr>
                <w:rFonts w:ascii="Times New Roman" w:hAnsi="Times New Roman" w:cs="Times New Roman"/>
                <w:szCs w:val="22"/>
              </w:rPr>
              <w:t>/14</w:t>
            </w:r>
            <w:r w:rsidR="00EE0504">
              <w:rPr>
                <w:rFonts w:ascii="Times New Roman" w:hAnsi="Times New Roman" w:cs="Times New Roman"/>
                <w:szCs w:val="22"/>
              </w:rPr>
              <w:t>, the last rash onset in a confirmed case was 8/3/14 though lab results are pending from 2 suspected cases with rash onset 8/26.</w:t>
            </w:r>
            <w:r w:rsidR="00852C96">
              <w:rPr>
                <w:rFonts w:ascii="Times New Roman" w:hAnsi="Times New Roman" w:cs="Times New Roman"/>
                <w:szCs w:val="22"/>
              </w:rPr>
              <w:t xml:space="preserve"> Initially there was a concern that other etiologies than measles might be causes of some of the cases, as dengue, </w:t>
            </w:r>
            <w:proofErr w:type="spellStart"/>
            <w:r w:rsidR="00852C96">
              <w:rPr>
                <w:rFonts w:ascii="Times New Roman" w:hAnsi="Times New Roman" w:cs="Times New Roman"/>
                <w:szCs w:val="22"/>
              </w:rPr>
              <w:t>zika</w:t>
            </w:r>
            <w:proofErr w:type="spellEnd"/>
            <w:r w:rsidR="00852C96">
              <w:rPr>
                <w:rFonts w:ascii="Times New Roman" w:hAnsi="Times New Roman" w:cs="Times New Roman"/>
                <w:szCs w:val="22"/>
              </w:rPr>
              <w:t xml:space="preserve"> and </w:t>
            </w:r>
            <w:proofErr w:type="spellStart"/>
            <w:r w:rsidR="00852C96">
              <w:rPr>
                <w:rFonts w:ascii="Times New Roman" w:hAnsi="Times New Roman" w:cs="Times New Roman"/>
                <w:szCs w:val="22"/>
              </w:rPr>
              <w:t>chikungunya</w:t>
            </w:r>
            <w:proofErr w:type="spellEnd"/>
            <w:r w:rsidR="00852C96">
              <w:rPr>
                <w:rFonts w:ascii="Times New Roman" w:hAnsi="Times New Roman" w:cs="Times New Roman"/>
                <w:szCs w:val="22"/>
              </w:rPr>
              <w:t xml:space="preserve"> viruses may be found in this region</w:t>
            </w:r>
            <w:r w:rsidR="00892547">
              <w:rPr>
                <w:rFonts w:ascii="Times New Roman" w:hAnsi="Times New Roman" w:cs="Times New Roman"/>
                <w:szCs w:val="22"/>
              </w:rPr>
              <w:t>.</w:t>
            </w:r>
            <w:r w:rsidR="00EE0504">
              <w:rPr>
                <w:rFonts w:ascii="Times New Roman" w:hAnsi="Times New Roman" w:cs="Times New Roman"/>
                <w:szCs w:val="22"/>
              </w:rPr>
              <w:t xml:space="preserve"> </w:t>
            </w:r>
            <w:r w:rsidR="00852C96">
              <w:rPr>
                <w:rFonts w:ascii="Times New Roman" w:hAnsi="Times New Roman" w:cs="Times New Roman"/>
                <w:szCs w:val="22"/>
              </w:rPr>
              <w:t>The</w:t>
            </w:r>
            <w:r w:rsidR="00994EB5">
              <w:rPr>
                <w:rFonts w:ascii="Times New Roman" w:hAnsi="Times New Roman" w:cs="Times New Roman"/>
                <w:szCs w:val="22"/>
              </w:rPr>
              <w:t>re</w:t>
            </w:r>
            <w:r w:rsidR="00852C96">
              <w:rPr>
                <w:rFonts w:ascii="Times New Roman" w:hAnsi="Times New Roman" w:cs="Times New Roman"/>
                <w:szCs w:val="22"/>
              </w:rPr>
              <w:t xml:space="preserve"> was</w:t>
            </w:r>
            <w:r w:rsidR="00892547">
              <w:rPr>
                <w:rFonts w:ascii="Times New Roman" w:hAnsi="Times New Roman" w:cs="Times New Roman"/>
                <w:szCs w:val="22"/>
              </w:rPr>
              <w:t xml:space="preserve"> </w:t>
            </w:r>
            <w:r w:rsidR="00852C96">
              <w:rPr>
                <w:rFonts w:ascii="Times New Roman" w:hAnsi="Times New Roman" w:cs="Times New Roman"/>
                <w:szCs w:val="22"/>
              </w:rPr>
              <w:t>one measles</w:t>
            </w:r>
            <w:r w:rsidR="00457718" w:rsidRPr="00616B39">
              <w:rPr>
                <w:rFonts w:ascii="Times New Roman" w:hAnsi="Times New Roman" w:cs="Times New Roman"/>
                <w:szCs w:val="22"/>
              </w:rPr>
              <w:t xml:space="preserve"> death</w:t>
            </w:r>
            <w:r w:rsidR="00852C96">
              <w:rPr>
                <w:rFonts w:ascii="Times New Roman" w:hAnsi="Times New Roman" w:cs="Times New Roman"/>
                <w:szCs w:val="22"/>
              </w:rPr>
              <w:t xml:space="preserve"> in a 10 month old infant</w:t>
            </w:r>
            <w:r w:rsidR="00994EB5">
              <w:rPr>
                <w:rFonts w:ascii="Times New Roman" w:hAnsi="Times New Roman" w:cs="Times New Roman"/>
                <w:szCs w:val="22"/>
              </w:rPr>
              <w:t xml:space="preserve"> in </w:t>
            </w:r>
            <w:proofErr w:type="spellStart"/>
            <w:r w:rsidR="00994EB5">
              <w:rPr>
                <w:rFonts w:ascii="Times New Roman" w:hAnsi="Times New Roman" w:cs="Times New Roman"/>
                <w:szCs w:val="22"/>
              </w:rPr>
              <w:t>Pohnpei</w:t>
            </w:r>
            <w:proofErr w:type="spellEnd"/>
            <w:r w:rsidR="00457718" w:rsidRPr="00616B39">
              <w:rPr>
                <w:rFonts w:ascii="Times New Roman" w:hAnsi="Times New Roman" w:cs="Times New Roman"/>
                <w:szCs w:val="22"/>
              </w:rPr>
              <w:t xml:space="preserve">. Vaccination efforts </w:t>
            </w:r>
            <w:r w:rsidR="00994EB5">
              <w:rPr>
                <w:rFonts w:ascii="Times New Roman" w:hAnsi="Times New Roman" w:cs="Times New Roman"/>
                <w:szCs w:val="22"/>
              </w:rPr>
              <w:t xml:space="preserve">were completed in </w:t>
            </w:r>
            <w:proofErr w:type="spellStart"/>
            <w:r w:rsidR="00994EB5">
              <w:rPr>
                <w:rFonts w:ascii="Times New Roman" w:hAnsi="Times New Roman" w:cs="Times New Roman"/>
                <w:szCs w:val="22"/>
              </w:rPr>
              <w:t>Kosrae</w:t>
            </w:r>
            <w:proofErr w:type="spellEnd"/>
            <w:r w:rsidR="00994EB5">
              <w:rPr>
                <w:rFonts w:ascii="Times New Roman" w:hAnsi="Times New Roman" w:cs="Times New Roman"/>
                <w:szCs w:val="22"/>
              </w:rPr>
              <w:t xml:space="preserve">, but are </w:t>
            </w:r>
            <w:r w:rsidR="00892547">
              <w:rPr>
                <w:rFonts w:ascii="Times New Roman" w:hAnsi="Times New Roman" w:cs="Times New Roman"/>
                <w:szCs w:val="22"/>
              </w:rPr>
              <w:t xml:space="preserve">ongoing in </w:t>
            </w:r>
            <w:proofErr w:type="spellStart"/>
            <w:r w:rsidR="00994EB5">
              <w:rPr>
                <w:rFonts w:ascii="Times New Roman" w:hAnsi="Times New Roman" w:cs="Times New Roman"/>
                <w:szCs w:val="22"/>
              </w:rPr>
              <w:t>Pohnpei</w:t>
            </w:r>
            <w:proofErr w:type="spellEnd"/>
            <w:r w:rsidR="00994EB5">
              <w:rPr>
                <w:rFonts w:ascii="Times New Roman" w:hAnsi="Times New Roman" w:cs="Times New Roman"/>
                <w:szCs w:val="22"/>
              </w:rPr>
              <w:t xml:space="preserve">, </w:t>
            </w:r>
            <w:proofErr w:type="spellStart"/>
            <w:r w:rsidR="00892547">
              <w:rPr>
                <w:rFonts w:ascii="Times New Roman" w:hAnsi="Times New Roman" w:cs="Times New Roman"/>
                <w:szCs w:val="22"/>
              </w:rPr>
              <w:t>Chuuk</w:t>
            </w:r>
            <w:proofErr w:type="spellEnd"/>
            <w:r w:rsidR="00994EB5">
              <w:rPr>
                <w:rFonts w:ascii="Times New Roman" w:hAnsi="Times New Roman" w:cs="Times New Roman"/>
                <w:szCs w:val="22"/>
              </w:rPr>
              <w:t xml:space="preserve"> and the fourth state</w:t>
            </w:r>
            <w:r>
              <w:rPr>
                <w:rFonts w:ascii="Times New Roman" w:hAnsi="Times New Roman" w:cs="Times New Roman"/>
                <w:szCs w:val="22"/>
              </w:rPr>
              <w:t>,</w:t>
            </w:r>
            <w:r w:rsidR="00994EB5">
              <w:rPr>
                <w:rFonts w:ascii="Times New Roman" w:hAnsi="Times New Roman" w:cs="Times New Roman"/>
                <w:szCs w:val="22"/>
              </w:rPr>
              <w:t xml:space="preserve"> Yap, which has not had a confirmed case of measles</w:t>
            </w:r>
            <w:r w:rsidR="00892547">
              <w:rPr>
                <w:rFonts w:ascii="Times New Roman" w:hAnsi="Times New Roman" w:cs="Times New Roman"/>
                <w:szCs w:val="22"/>
              </w:rPr>
              <w:t xml:space="preserve">. The age distribution in </w:t>
            </w:r>
            <w:proofErr w:type="spellStart"/>
            <w:r w:rsidR="00892547">
              <w:rPr>
                <w:rFonts w:ascii="Times New Roman" w:hAnsi="Times New Roman" w:cs="Times New Roman"/>
                <w:szCs w:val="22"/>
              </w:rPr>
              <w:t>Kosrae</w:t>
            </w:r>
            <w:proofErr w:type="spellEnd"/>
            <w:r w:rsidR="00892547">
              <w:rPr>
                <w:rFonts w:ascii="Times New Roman" w:hAnsi="Times New Roman" w:cs="Times New Roman"/>
                <w:szCs w:val="22"/>
              </w:rPr>
              <w:t xml:space="preserve"> </w:t>
            </w:r>
            <w:r>
              <w:rPr>
                <w:rFonts w:ascii="Times New Roman" w:hAnsi="Times New Roman" w:cs="Times New Roman"/>
                <w:szCs w:val="22"/>
              </w:rPr>
              <w:t xml:space="preserve">and </w:t>
            </w:r>
            <w:proofErr w:type="spellStart"/>
            <w:r>
              <w:rPr>
                <w:rFonts w:ascii="Times New Roman" w:hAnsi="Times New Roman" w:cs="Times New Roman"/>
                <w:szCs w:val="22"/>
              </w:rPr>
              <w:t>Pohnpei</w:t>
            </w:r>
            <w:proofErr w:type="spellEnd"/>
            <w:r>
              <w:rPr>
                <w:rFonts w:ascii="Times New Roman" w:hAnsi="Times New Roman" w:cs="Times New Roman"/>
                <w:szCs w:val="22"/>
              </w:rPr>
              <w:t xml:space="preserve"> </w:t>
            </w:r>
            <w:r w:rsidR="00892547">
              <w:rPr>
                <w:rFonts w:ascii="Times New Roman" w:hAnsi="Times New Roman" w:cs="Times New Roman"/>
                <w:szCs w:val="22"/>
              </w:rPr>
              <w:t>was fo</w:t>
            </w:r>
            <w:r w:rsidR="00994EB5">
              <w:rPr>
                <w:rFonts w:ascii="Times New Roman" w:hAnsi="Times New Roman" w:cs="Times New Roman"/>
                <w:szCs w:val="22"/>
              </w:rPr>
              <w:t>cus</w:t>
            </w:r>
            <w:r w:rsidR="00892547">
              <w:rPr>
                <w:rFonts w:ascii="Times New Roman" w:hAnsi="Times New Roman" w:cs="Times New Roman"/>
                <w:szCs w:val="22"/>
              </w:rPr>
              <w:t>ed among adults, which is unusual for measles</w:t>
            </w:r>
            <w:r>
              <w:rPr>
                <w:rFonts w:ascii="Times New Roman" w:hAnsi="Times New Roman" w:cs="Times New Roman"/>
                <w:szCs w:val="22"/>
              </w:rPr>
              <w:t>. M</w:t>
            </w:r>
            <w:r w:rsidR="00892547">
              <w:rPr>
                <w:rFonts w:ascii="Times New Roman" w:hAnsi="Times New Roman" w:cs="Times New Roman"/>
                <w:szCs w:val="22"/>
              </w:rPr>
              <w:t xml:space="preserve">any of the cases had received two doses of vaccine, which raised the concern of </w:t>
            </w:r>
            <w:r w:rsidR="00C06169">
              <w:rPr>
                <w:rFonts w:ascii="Times New Roman" w:hAnsi="Times New Roman" w:cs="Times New Roman"/>
                <w:szCs w:val="22"/>
              </w:rPr>
              <w:t xml:space="preserve">vaccine failure. </w:t>
            </w:r>
            <w:r w:rsidR="00457718" w:rsidRPr="00616B39">
              <w:rPr>
                <w:rFonts w:ascii="Times New Roman" w:hAnsi="Times New Roman" w:cs="Times New Roman"/>
                <w:szCs w:val="22"/>
              </w:rPr>
              <w:t xml:space="preserve">There </w:t>
            </w:r>
            <w:r w:rsidR="00CD67F5">
              <w:rPr>
                <w:rFonts w:ascii="Times New Roman" w:hAnsi="Times New Roman" w:cs="Times New Roman"/>
                <w:szCs w:val="22"/>
              </w:rPr>
              <w:t>were</w:t>
            </w:r>
            <w:r w:rsidR="00457718" w:rsidRPr="00616B39">
              <w:rPr>
                <w:rFonts w:ascii="Times New Roman" w:hAnsi="Times New Roman" w:cs="Times New Roman"/>
                <w:szCs w:val="22"/>
              </w:rPr>
              <w:t xml:space="preserve"> </w:t>
            </w:r>
            <w:r w:rsidR="00852C96">
              <w:rPr>
                <w:rFonts w:ascii="Times New Roman" w:hAnsi="Times New Roman" w:cs="Times New Roman"/>
                <w:szCs w:val="22"/>
              </w:rPr>
              <w:t xml:space="preserve">several </w:t>
            </w:r>
            <w:r w:rsidR="00457718" w:rsidRPr="00616B39">
              <w:rPr>
                <w:rFonts w:ascii="Times New Roman" w:hAnsi="Times New Roman" w:cs="Times New Roman"/>
                <w:szCs w:val="22"/>
              </w:rPr>
              <w:t>importation</w:t>
            </w:r>
            <w:r w:rsidR="00852C96">
              <w:rPr>
                <w:rFonts w:ascii="Times New Roman" w:hAnsi="Times New Roman" w:cs="Times New Roman"/>
                <w:szCs w:val="22"/>
              </w:rPr>
              <w:t>s of measles into</w:t>
            </w:r>
            <w:r w:rsidR="00457718" w:rsidRPr="00616B39">
              <w:rPr>
                <w:rFonts w:ascii="Times New Roman" w:hAnsi="Times New Roman" w:cs="Times New Roman"/>
                <w:szCs w:val="22"/>
              </w:rPr>
              <w:t xml:space="preserve"> to</w:t>
            </w:r>
            <w:r w:rsidR="00852C96">
              <w:rPr>
                <w:rFonts w:ascii="Times New Roman" w:hAnsi="Times New Roman" w:cs="Times New Roman"/>
                <w:szCs w:val="22"/>
              </w:rPr>
              <w:t xml:space="preserve"> the </w:t>
            </w:r>
            <w:r w:rsidR="00457718" w:rsidRPr="00616B39">
              <w:rPr>
                <w:rFonts w:ascii="Times New Roman" w:hAnsi="Times New Roman" w:cs="Times New Roman"/>
                <w:szCs w:val="22"/>
              </w:rPr>
              <w:t xml:space="preserve">US </w:t>
            </w:r>
            <w:r w:rsidR="00852C96">
              <w:rPr>
                <w:rFonts w:ascii="Times New Roman" w:hAnsi="Times New Roman" w:cs="Times New Roman"/>
                <w:szCs w:val="22"/>
              </w:rPr>
              <w:t>from FSM</w:t>
            </w:r>
            <w:r w:rsidR="00457718" w:rsidRPr="00616B39">
              <w:rPr>
                <w:rFonts w:ascii="Times New Roman" w:hAnsi="Times New Roman" w:cs="Times New Roman"/>
                <w:szCs w:val="22"/>
              </w:rPr>
              <w:t xml:space="preserve">. </w:t>
            </w:r>
          </w:p>
          <w:p w:rsidR="00457718" w:rsidRPr="00616B39" w:rsidRDefault="00457718" w:rsidP="00457718">
            <w:pPr>
              <w:pStyle w:val="PlainText"/>
              <w:rPr>
                <w:rFonts w:ascii="Times New Roman" w:hAnsi="Times New Roman" w:cs="Times New Roman"/>
                <w:szCs w:val="22"/>
              </w:rPr>
            </w:pPr>
          </w:p>
          <w:p w:rsidR="00457718" w:rsidRPr="00616B39" w:rsidRDefault="00892547" w:rsidP="00457718">
            <w:pPr>
              <w:pStyle w:val="PlainText"/>
              <w:rPr>
                <w:rFonts w:ascii="Times New Roman" w:hAnsi="Times New Roman" w:cs="Times New Roman"/>
                <w:szCs w:val="22"/>
              </w:rPr>
            </w:pPr>
            <w:r>
              <w:rPr>
                <w:rFonts w:ascii="Times New Roman" w:hAnsi="Times New Roman" w:cs="Times New Roman"/>
                <w:szCs w:val="22"/>
              </w:rPr>
              <w:t xml:space="preserve">CDC </w:t>
            </w:r>
            <w:r w:rsidR="00CD67F5">
              <w:rPr>
                <w:rFonts w:ascii="Times New Roman" w:hAnsi="Times New Roman" w:cs="Times New Roman"/>
                <w:szCs w:val="22"/>
              </w:rPr>
              <w:t xml:space="preserve">on site </w:t>
            </w:r>
            <w:r>
              <w:rPr>
                <w:rFonts w:ascii="Times New Roman" w:hAnsi="Times New Roman" w:cs="Times New Roman"/>
                <w:szCs w:val="22"/>
              </w:rPr>
              <w:t xml:space="preserve">assistance to the outbreak response </w:t>
            </w:r>
            <w:r w:rsidR="00CD67F5">
              <w:rPr>
                <w:rFonts w:ascii="Times New Roman" w:hAnsi="Times New Roman" w:cs="Times New Roman"/>
                <w:szCs w:val="22"/>
              </w:rPr>
              <w:t>was completed on 9/11/14</w:t>
            </w:r>
            <w:r w:rsidRPr="00616B39">
              <w:rPr>
                <w:rFonts w:ascii="Times New Roman" w:hAnsi="Times New Roman" w:cs="Times New Roman"/>
                <w:szCs w:val="22"/>
              </w:rPr>
              <w:t xml:space="preserve">.  </w:t>
            </w:r>
            <w:r w:rsidR="00CD67F5">
              <w:rPr>
                <w:rFonts w:ascii="Times New Roman" w:hAnsi="Times New Roman" w:cs="Times New Roman"/>
                <w:szCs w:val="22"/>
              </w:rPr>
              <w:t xml:space="preserve">Several rotations of CDC staff assisted FSM national and State health department staff in </w:t>
            </w:r>
            <w:proofErr w:type="spellStart"/>
            <w:r w:rsidR="00A34D18">
              <w:rPr>
                <w:rFonts w:ascii="Times New Roman" w:hAnsi="Times New Roman" w:cs="Times New Roman"/>
                <w:szCs w:val="22"/>
              </w:rPr>
              <w:t>Kosrae</w:t>
            </w:r>
            <w:proofErr w:type="spellEnd"/>
            <w:r w:rsidR="00A34D18">
              <w:rPr>
                <w:rFonts w:ascii="Times New Roman" w:hAnsi="Times New Roman" w:cs="Times New Roman"/>
                <w:szCs w:val="22"/>
              </w:rPr>
              <w:t xml:space="preserve">, </w:t>
            </w:r>
            <w:proofErr w:type="spellStart"/>
            <w:r w:rsidR="00E47AED">
              <w:rPr>
                <w:rFonts w:ascii="Times New Roman" w:hAnsi="Times New Roman" w:cs="Times New Roman"/>
                <w:szCs w:val="22"/>
              </w:rPr>
              <w:t>Pohnpei</w:t>
            </w:r>
            <w:proofErr w:type="spellEnd"/>
            <w:r w:rsidR="00A34D18">
              <w:rPr>
                <w:rFonts w:ascii="Times New Roman" w:hAnsi="Times New Roman" w:cs="Times New Roman"/>
                <w:szCs w:val="22"/>
              </w:rPr>
              <w:t xml:space="preserve"> and </w:t>
            </w:r>
            <w:proofErr w:type="spellStart"/>
            <w:r w:rsidR="00A34D18">
              <w:rPr>
                <w:rFonts w:ascii="Times New Roman" w:hAnsi="Times New Roman" w:cs="Times New Roman"/>
                <w:szCs w:val="22"/>
              </w:rPr>
              <w:t>Chuuk</w:t>
            </w:r>
            <w:proofErr w:type="spellEnd"/>
            <w:r w:rsidR="00A34D18">
              <w:rPr>
                <w:rFonts w:ascii="Times New Roman" w:hAnsi="Times New Roman" w:cs="Times New Roman"/>
                <w:szCs w:val="22"/>
              </w:rPr>
              <w:t xml:space="preserve">. Technical assistance included </w:t>
            </w:r>
            <w:r w:rsidR="00457718" w:rsidRPr="00616B39">
              <w:rPr>
                <w:rFonts w:ascii="Times New Roman" w:hAnsi="Times New Roman" w:cs="Times New Roman"/>
                <w:szCs w:val="22"/>
              </w:rPr>
              <w:t>1)</w:t>
            </w:r>
            <w:r w:rsidR="00A34D18">
              <w:rPr>
                <w:rFonts w:ascii="Times New Roman" w:hAnsi="Times New Roman" w:cs="Times New Roman"/>
                <w:szCs w:val="22"/>
              </w:rPr>
              <w:t xml:space="preserve"> Establish specimen collection algorithms and shipping procedure to identify the pathologic </w:t>
            </w:r>
            <w:r w:rsidR="00457718" w:rsidRPr="00616B39">
              <w:rPr>
                <w:rFonts w:ascii="Times New Roman" w:hAnsi="Times New Roman" w:cs="Times New Roman"/>
                <w:szCs w:val="22"/>
              </w:rPr>
              <w:t>agents involved in this</w:t>
            </w:r>
            <w:r w:rsidR="00B84A85">
              <w:rPr>
                <w:rFonts w:ascii="Times New Roman" w:hAnsi="Times New Roman" w:cs="Times New Roman"/>
                <w:szCs w:val="22"/>
              </w:rPr>
              <w:t xml:space="preserve"> outbreak</w:t>
            </w:r>
            <w:r w:rsidR="00457718" w:rsidRPr="00616B39">
              <w:rPr>
                <w:rFonts w:ascii="Times New Roman" w:hAnsi="Times New Roman" w:cs="Times New Roman"/>
                <w:szCs w:val="22"/>
              </w:rPr>
              <w:t xml:space="preserve"> 2) </w:t>
            </w:r>
            <w:r w:rsidR="00B84A85">
              <w:rPr>
                <w:rFonts w:ascii="Times New Roman" w:hAnsi="Times New Roman" w:cs="Times New Roman"/>
                <w:szCs w:val="22"/>
              </w:rPr>
              <w:t xml:space="preserve">Establish health care facility infection control procedures 3) </w:t>
            </w:r>
            <w:r w:rsidR="00E47AED">
              <w:rPr>
                <w:rFonts w:ascii="Times New Roman" w:hAnsi="Times New Roman" w:cs="Times New Roman"/>
                <w:szCs w:val="22"/>
              </w:rPr>
              <w:t>P</w:t>
            </w:r>
            <w:r w:rsidR="00B84A85">
              <w:rPr>
                <w:rFonts w:ascii="Times New Roman" w:hAnsi="Times New Roman" w:cs="Times New Roman"/>
                <w:szCs w:val="22"/>
              </w:rPr>
              <w:t xml:space="preserve">rovide training and oversight in case investigation, contact tracing and vaccination and epidemiologic analysis 4) Evaluate the vaccine cold chain 5) Assist with planning and executing immunization campaigns and 6) Perform a household secondary attack rate epidemiologic study to </w:t>
            </w:r>
            <w:r w:rsidR="005A3895">
              <w:rPr>
                <w:rFonts w:ascii="Times New Roman" w:hAnsi="Times New Roman" w:cs="Times New Roman"/>
                <w:szCs w:val="22"/>
              </w:rPr>
              <w:t xml:space="preserve">estimate vaccine </w:t>
            </w:r>
            <w:r w:rsidR="00EB3241">
              <w:rPr>
                <w:rFonts w:ascii="Times New Roman" w:hAnsi="Times New Roman" w:cs="Times New Roman"/>
                <w:szCs w:val="22"/>
              </w:rPr>
              <w:t xml:space="preserve">effectiveness </w:t>
            </w:r>
            <w:r w:rsidR="005A3895">
              <w:rPr>
                <w:rFonts w:ascii="Times New Roman" w:hAnsi="Times New Roman" w:cs="Times New Roman"/>
                <w:szCs w:val="22"/>
              </w:rPr>
              <w:t>and</w:t>
            </w:r>
            <w:r w:rsidR="00457718" w:rsidRPr="00616B39">
              <w:rPr>
                <w:rFonts w:ascii="Times New Roman" w:hAnsi="Times New Roman" w:cs="Times New Roman"/>
                <w:szCs w:val="22"/>
              </w:rPr>
              <w:t xml:space="preserve"> determine if vaccine failure is an </w:t>
            </w:r>
            <w:r w:rsidR="005A3895">
              <w:rPr>
                <w:rFonts w:ascii="Times New Roman" w:hAnsi="Times New Roman" w:cs="Times New Roman"/>
                <w:szCs w:val="22"/>
              </w:rPr>
              <w:t>major factor</w:t>
            </w:r>
            <w:r w:rsidR="00457718" w:rsidRPr="00616B39">
              <w:rPr>
                <w:rFonts w:ascii="Times New Roman" w:hAnsi="Times New Roman" w:cs="Times New Roman"/>
                <w:szCs w:val="22"/>
              </w:rPr>
              <w:t xml:space="preserve"> in this outbreak </w:t>
            </w:r>
            <w:r w:rsidR="005A3895">
              <w:rPr>
                <w:rFonts w:ascii="Times New Roman" w:hAnsi="Times New Roman" w:cs="Times New Roman"/>
                <w:szCs w:val="22"/>
              </w:rPr>
              <w:t xml:space="preserve">and </w:t>
            </w:r>
            <w:r w:rsidR="00457718" w:rsidRPr="00616B39">
              <w:rPr>
                <w:rFonts w:ascii="Times New Roman" w:hAnsi="Times New Roman" w:cs="Times New Roman"/>
                <w:szCs w:val="22"/>
              </w:rPr>
              <w:t xml:space="preserve">determine other risk factors for measles transmission in this highly immunized population.  </w:t>
            </w:r>
          </w:p>
          <w:p w:rsidR="00457718" w:rsidRPr="00616B39" w:rsidRDefault="00457718" w:rsidP="00457718">
            <w:pPr>
              <w:pStyle w:val="PlainText"/>
              <w:rPr>
                <w:rFonts w:ascii="Times New Roman" w:hAnsi="Times New Roman" w:cs="Times New Roman"/>
                <w:szCs w:val="22"/>
              </w:rPr>
            </w:pPr>
          </w:p>
          <w:p w:rsidR="00DA3C31" w:rsidRPr="00616B39" w:rsidRDefault="005A3895" w:rsidP="00812143">
            <w:pPr>
              <w:pStyle w:val="PlainText"/>
              <w:rPr>
                <w:rFonts w:ascii="Times New Roman" w:hAnsi="Times New Roman" w:cs="Times New Roman"/>
                <w:szCs w:val="22"/>
              </w:rPr>
            </w:pPr>
            <w:r>
              <w:rPr>
                <w:rFonts w:ascii="Times New Roman" w:hAnsi="Times New Roman" w:cs="Times New Roman"/>
                <w:szCs w:val="22"/>
              </w:rPr>
              <w:t xml:space="preserve">The epidemiologic study originally planned was a case control study in </w:t>
            </w:r>
            <w:proofErr w:type="spellStart"/>
            <w:r>
              <w:rPr>
                <w:rFonts w:ascii="Times New Roman" w:hAnsi="Times New Roman" w:cs="Times New Roman"/>
                <w:szCs w:val="22"/>
              </w:rPr>
              <w:t>Kosrae</w:t>
            </w:r>
            <w:proofErr w:type="spellEnd"/>
            <w:r>
              <w:rPr>
                <w:rFonts w:ascii="Times New Roman" w:hAnsi="Times New Roman" w:cs="Times New Roman"/>
                <w:szCs w:val="22"/>
              </w:rPr>
              <w:t xml:space="preserve">. </w:t>
            </w:r>
            <w:r w:rsidR="003B4844">
              <w:rPr>
                <w:rFonts w:ascii="Times New Roman" w:hAnsi="Times New Roman" w:cs="Times New Roman"/>
                <w:szCs w:val="22"/>
              </w:rPr>
              <w:t xml:space="preserve">However, this study was not feasible because 1) CDC team arrived in </w:t>
            </w:r>
            <w:proofErr w:type="spellStart"/>
            <w:r w:rsidR="003B4844">
              <w:rPr>
                <w:rFonts w:ascii="Times New Roman" w:hAnsi="Times New Roman" w:cs="Times New Roman"/>
                <w:szCs w:val="22"/>
              </w:rPr>
              <w:t>Kosrae</w:t>
            </w:r>
            <w:proofErr w:type="spellEnd"/>
            <w:r w:rsidR="003B4844">
              <w:rPr>
                <w:rFonts w:ascii="Times New Roman" w:hAnsi="Times New Roman" w:cs="Times New Roman"/>
                <w:szCs w:val="22"/>
              </w:rPr>
              <w:t xml:space="preserve"> late in the course of the outbreak and it was not possible to get accurate histories on prior clinical history or vaccination status</w:t>
            </w:r>
            <w:r w:rsidR="00085E71">
              <w:rPr>
                <w:rFonts w:ascii="Times New Roman" w:hAnsi="Times New Roman" w:cs="Times New Roman"/>
                <w:szCs w:val="22"/>
              </w:rPr>
              <w:t xml:space="preserve"> and 2) Many of the reported cases were not laboratory confirmed, reducing the confidence that they were true measles cases and 3) Very few of the reported cases were unvaccinated, making it difficult to calculate vaccine efficacy</w:t>
            </w:r>
            <w:r w:rsidR="003B4844">
              <w:rPr>
                <w:rFonts w:ascii="Times New Roman" w:hAnsi="Times New Roman" w:cs="Times New Roman"/>
                <w:szCs w:val="22"/>
              </w:rPr>
              <w:t xml:space="preserve">. </w:t>
            </w:r>
            <w:r w:rsidR="00085E71">
              <w:rPr>
                <w:rFonts w:ascii="Times New Roman" w:hAnsi="Times New Roman" w:cs="Times New Roman"/>
                <w:szCs w:val="22"/>
              </w:rPr>
              <w:t xml:space="preserve">When the outbreak spread to </w:t>
            </w:r>
            <w:proofErr w:type="spellStart"/>
            <w:r w:rsidR="00085E71">
              <w:rPr>
                <w:rFonts w:ascii="Times New Roman" w:hAnsi="Times New Roman" w:cs="Times New Roman"/>
                <w:szCs w:val="22"/>
              </w:rPr>
              <w:t>Pohnpei</w:t>
            </w:r>
            <w:proofErr w:type="spellEnd"/>
            <w:r w:rsidR="00085E71">
              <w:rPr>
                <w:rFonts w:ascii="Times New Roman" w:hAnsi="Times New Roman" w:cs="Times New Roman"/>
                <w:szCs w:val="22"/>
              </w:rPr>
              <w:t xml:space="preserve">, the CDC team was on the ground and the situation was appropriate to conduct a vaccine </w:t>
            </w:r>
            <w:r w:rsidR="00EB3241">
              <w:rPr>
                <w:rFonts w:ascii="Times New Roman" w:hAnsi="Times New Roman" w:cs="Times New Roman"/>
                <w:szCs w:val="22"/>
              </w:rPr>
              <w:t xml:space="preserve">effectiveness </w:t>
            </w:r>
            <w:r w:rsidR="00085E71">
              <w:rPr>
                <w:rFonts w:ascii="Times New Roman" w:hAnsi="Times New Roman" w:cs="Times New Roman"/>
                <w:szCs w:val="22"/>
              </w:rPr>
              <w:t xml:space="preserve">study.  </w:t>
            </w:r>
            <w:r w:rsidR="00F2281B">
              <w:rPr>
                <w:rFonts w:ascii="Times New Roman" w:hAnsi="Times New Roman" w:cs="Times New Roman"/>
                <w:szCs w:val="22"/>
              </w:rPr>
              <w:t xml:space="preserve">Because much of the transmission was focused in households and case investigation and contact tracing were ongoing as part of the outbreak response, a household study of secondary attack rate </w:t>
            </w:r>
            <w:r w:rsidR="00180901">
              <w:rPr>
                <w:rFonts w:ascii="Times New Roman" w:hAnsi="Times New Roman" w:cs="Times New Roman"/>
                <w:szCs w:val="22"/>
              </w:rPr>
              <w:t xml:space="preserve">cohort </w:t>
            </w:r>
            <w:r w:rsidR="00F2281B">
              <w:rPr>
                <w:rFonts w:ascii="Times New Roman" w:hAnsi="Times New Roman" w:cs="Times New Roman"/>
                <w:szCs w:val="22"/>
              </w:rPr>
              <w:t xml:space="preserve">was selected as the best method to estimated vaccine </w:t>
            </w:r>
            <w:r w:rsidR="00EB3241">
              <w:rPr>
                <w:rFonts w:ascii="Times New Roman" w:hAnsi="Times New Roman" w:cs="Times New Roman"/>
                <w:szCs w:val="22"/>
              </w:rPr>
              <w:t>effectiveness</w:t>
            </w:r>
            <w:r w:rsidR="00F2281B">
              <w:rPr>
                <w:rFonts w:ascii="Times New Roman" w:hAnsi="Times New Roman" w:cs="Times New Roman"/>
                <w:szCs w:val="22"/>
              </w:rPr>
              <w:t xml:space="preserve">. </w:t>
            </w:r>
            <w:r w:rsidR="00457718" w:rsidRPr="00616B39">
              <w:rPr>
                <w:rFonts w:ascii="Times New Roman" w:hAnsi="Times New Roman" w:cs="Times New Roman"/>
                <w:szCs w:val="22"/>
              </w:rPr>
              <w:t xml:space="preserve"> </w:t>
            </w:r>
            <w:r w:rsidR="00180901">
              <w:rPr>
                <w:rFonts w:ascii="Times New Roman" w:hAnsi="Times New Roman" w:cs="Times New Roman"/>
                <w:szCs w:val="22"/>
              </w:rPr>
              <w:t>To assemble the cohort, the household of suspected or confirmed measles cases was visited and all household contacts enumerated. Vaccine was provided as indicated for any of the exposed contact</w:t>
            </w:r>
            <w:r w:rsidR="00743582">
              <w:rPr>
                <w:rFonts w:ascii="Times New Roman" w:hAnsi="Times New Roman" w:cs="Times New Roman"/>
                <w:szCs w:val="22"/>
              </w:rPr>
              <w:t>s</w:t>
            </w:r>
            <w:r w:rsidR="00180901">
              <w:rPr>
                <w:rFonts w:ascii="Times New Roman" w:hAnsi="Times New Roman" w:cs="Times New Roman"/>
                <w:szCs w:val="22"/>
              </w:rPr>
              <w:t xml:space="preserve"> as part of the outbreak response</w:t>
            </w:r>
            <w:r w:rsidR="00EB3241">
              <w:rPr>
                <w:rFonts w:ascii="Times New Roman" w:hAnsi="Times New Roman" w:cs="Times New Roman"/>
                <w:szCs w:val="22"/>
              </w:rPr>
              <w:t xml:space="preserve"> </w:t>
            </w:r>
            <w:r w:rsidR="00EB3241">
              <w:rPr>
                <w:rFonts w:ascii="Times New Roman" w:hAnsi="Times New Roman"/>
                <w:szCs w:val="22"/>
              </w:rPr>
              <w:t>and not as a component of the study</w:t>
            </w:r>
            <w:r w:rsidR="00180901">
              <w:rPr>
                <w:rFonts w:ascii="Times New Roman" w:hAnsi="Times New Roman" w:cs="Times New Roman"/>
                <w:szCs w:val="22"/>
              </w:rPr>
              <w:t xml:space="preserve">. </w:t>
            </w:r>
            <w:r w:rsidR="0046372E">
              <w:rPr>
                <w:rFonts w:ascii="Times New Roman" w:hAnsi="Times New Roman" w:cs="Times New Roman"/>
                <w:szCs w:val="22"/>
              </w:rPr>
              <w:t>The clinical history of each</w:t>
            </w:r>
            <w:r w:rsidR="00EB3241">
              <w:rPr>
                <w:rFonts w:ascii="Times New Roman" w:hAnsi="Times New Roman" w:cs="Times New Roman"/>
                <w:szCs w:val="22"/>
              </w:rPr>
              <w:t xml:space="preserve"> household</w:t>
            </w:r>
            <w:r w:rsidR="0046372E">
              <w:rPr>
                <w:rFonts w:ascii="Times New Roman" w:hAnsi="Times New Roman" w:cs="Times New Roman"/>
                <w:szCs w:val="22"/>
              </w:rPr>
              <w:t xml:space="preserve"> contact was take</w:t>
            </w:r>
            <w:r w:rsidR="00EB3241">
              <w:rPr>
                <w:rFonts w:ascii="Times New Roman" w:hAnsi="Times New Roman" w:cs="Times New Roman"/>
                <w:szCs w:val="22"/>
              </w:rPr>
              <w:t>n</w:t>
            </w:r>
            <w:r w:rsidR="0046372E">
              <w:rPr>
                <w:rFonts w:ascii="Times New Roman" w:hAnsi="Times New Roman" w:cs="Times New Roman"/>
                <w:szCs w:val="22"/>
              </w:rPr>
              <w:t xml:space="preserve"> using </w:t>
            </w:r>
            <w:r w:rsidR="00EB3241">
              <w:rPr>
                <w:rFonts w:ascii="Times New Roman" w:hAnsi="Times New Roman" w:cs="Times New Roman"/>
                <w:szCs w:val="22"/>
              </w:rPr>
              <w:t xml:space="preserve">a </w:t>
            </w:r>
            <w:r w:rsidR="0046372E">
              <w:rPr>
                <w:rFonts w:ascii="Times New Roman" w:hAnsi="Times New Roman" w:cs="Times New Roman"/>
                <w:szCs w:val="22"/>
              </w:rPr>
              <w:t xml:space="preserve">standardized form </w:t>
            </w:r>
            <w:r w:rsidR="00EB3241">
              <w:rPr>
                <w:rFonts w:ascii="Times New Roman" w:hAnsi="Times New Roman" w:cs="Times New Roman"/>
                <w:szCs w:val="22"/>
              </w:rPr>
              <w:t>(</w:t>
            </w:r>
            <w:r w:rsidR="0046372E">
              <w:rPr>
                <w:rFonts w:ascii="Times New Roman" w:hAnsi="Times New Roman" w:cs="Times New Roman"/>
                <w:szCs w:val="22"/>
              </w:rPr>
              <w:t>attached</w:t>
            </w:r>
            <w:r w:rsidR="00EB3241">
              <w:rPr>
                <w:rFonts w:ascii="Times New Roman" w:hAnsi="Times New Roman" w:cs="Times New Roman"/>
                <w:szCs w:val="22"/>
              </w:rPr>
              <w:t>)</w:t>
            </w:r>
            <w:r w:rsidR="00180901">
              <w:rPr>
                <w:rFonts w:ascii="Times New Roman" w:hAnsi="Times New Roman" w:cs="Times New Roman"/>
                <w:szCs w:val="22"/>
              </w:rPr>
              <w:t xml:space="preserve">. </w:t>
            </w:r>
            <w:r w:rsidR="0046372E" w:rsidRPr="00616B39">
              <w:rPr>
                <w:rFonts w:ascii="Times New Roman" w:hAnsi="Times New Roman" w:cs="Times New Roman"/>
                <w:szCs w:val="22"/>
              </w:rPr>
              <w:t xml:space="preserve">We </w:t>
            </w:r>
            <w:r w:rsidR="0046372E">
              <w:rPr>
                <w:rFonts w:ascii="Times New Roman" w:hAnsi="Times New Roman" w:cs="Times New Roman"/>
                <w:szCs w:val="22"/>
              </w:rPr>
              <w:t>collected the</w:t>
            </w:r>
            <w:r w:rsidR="0046372E" w:rsidRPr="00616B39">
              <w:rPr>
                <w:rFonts w:ascii="Times New Roman" w:hAnsi="Times New Roman" w:cs="Times New Roman"/>
                <w:szCs w:val="22"/>
              </w:rPr>
              <w:t xml:space="preserve"> following types of information: Patient age, gender, vaccination status including dates of vaccination, </w:t>
            </w:r>
            <w:r w:rsidR="0046372E">
              <w:rPr>
                <w:rFonts w:ascii="Times New Roman" w:hAnsi="Times New Roman" w:cs="Times New Roman"/>
                <w:szCs w:val="22"/>
              </w:rPr>
              <w:t xml:space="preserve">history of any measles </w:t>
            </w:r>
            <w:r w:rsidR="0046372E" w:rsidRPr="00616B39">
              <w:rPr>
                <w:rFonts w:ascii="Times New Roman" w:hAnsi="Times New Roman" w:cs="Times New Roman"/>
                <w:szCs w:val="22"/>
              </w:rPr>
              <w:t xml:space="preserve">symptoms and onset dates of symptoms. </w:t>
            </w:r>
            <w:r w:rsidR="005023A1">
              <w:rPr>
                <w:rFonts w:ascii="Times New Roman" w:hAnsi="Times New Roman" w:cs="Times New Roman"/>
                <w:szCs w:val="22"/>
              </w:rPr>
              <w:t xml:space="preserve">Immunization cards and centralized immunization records of all </w:t>
            </w:r>
            <w:r w:rsidR="00EB3241" w:rsidRPr="00570300">
              <w:rPr>
                <w:rFonts w:ascii="Times New Roman" w:hAnsi="Times New Roman"/>
                <w:szCs w:val="22"/>
              </w:rPr>
              <w:t xml:space="preserve">cases and their household </w:t>
            </w:r>
            <w:r w:rsidR="005023A1">
              <w:rPr>
                <w:rFonts w:ascii="Times New Roman" w:hAnsi="Times New Roman" w:cs="Times New Roman"/>
                <w:szCs w:val="22"/>
              </w:rPr>
              <w:t>contacts were</w:t>
            </w:r>
            <w:r w:rsidR="00457718" w:rsidRPr="00616B39">
              <w:rPr>
                <w:rFonts w:ascii="Times New Roman" w:hAnsi="Times New Roman" w:cs="Times New Roman"/>
                <w:szCs w:val="22"/>
              </w:rPr>
              <w:t xml:space="preserve"> </w:t>
            </w:r>
            <w:r w:rsidR="00967B64">
              <w:rPr>
                <w:rFonts w:ascii="Times New Roman" w:hAnsi="Times New Roman" w:cs="Times New Roman"/>
                <w:szCs w:val="22"/>
              </w:rPr>
              <w:t xml:space="preserve">examined to confirm their vaccination status. </w:t>
            </w:r>
            <w:r w:rsidR="00457718" w:rsidRPr="00616B39">
              <w:rPr>
                <w:rFonts w:ascii="Times New Roman" w:hAnsi="Times New Roman" w:cs="Times New Roman"/>
                <w:szCs w:val="22"/>
              </w:rPr>
              <w:t xml:space="preserve">To confirm </w:t>
            </w:r>
            <w:r w:rsidR="0046372E">
              <w:rPr>
                <w:rFonts w:ascii="Times New Roman" w:hAnsi="Times New Roman" w:cs="Times New Roman"/>
                <w:szCs w:val="22"/>
              </w:rPr>
              <w:t xml:space="preserve">measles </w:t>
            </w:r>
            <w:r w:rsidR="00EB3241">
              <w:rPr>
                <w:rFonts w:ascii="Times New Roman" w:hAnsi="Times New Roman" w:cs="Times New Roman"/>
                <w:szCs w:val="22"/>
              </w:rPr>
              <w:t>cases</w:t>
            </w:r>
            <w:r w:rsidR="007929CF">
              <w:rPr>
                <w:rFonts w:ascii="Times New Roman" w:hAnsi="Times New Roman" w:cs="Times New Roman"/>
                <w:szCs w:val="22"/>
              </w:rPr>
              <w:t xml:space="preserve"> </w:t>
            </w:r>
            <w:r w:rsidR="00457718" w:rsidRPr="00616B39">
              <w:rPr>
                <w:rFonts w:ascii="Times New Roman" w:hAnsi="Times New Roman" w:cs="Times New Roman"/>
                <w:szCs w:val="22"/>
              </w:rPr>
              <w:t>serum (acute and/or convalescent)</w:t>
            </w:r>
            <w:r w:rsidR="0046372E">
              <w:rPr>
                <w:rFonts w:ascii="Times New Roman" w:hAnsi="Times New Roman" w:cs="Times New Roman"/>
                <w:szCs w:val="22"/>
              </w:rPr>
              <w:t xml:space="preserve"> and n</w:t>
            </w:r>
            <w:r w:rsidR="00457718" w:rsidRPr="00616B39">
              <w:rPr>
                <w:rFonts w:ascii="Times New Roman" w:hAnsi="Times New Roman" w:cs="Times New Roman"/>
                <w:szCs w:val="22"/>
              </w:rPr>
              <w:t xml:space="preserve">asopharyngeal or throat swabs </w:t>
            </w:r>
            <w:r w:rsidR="00967B64">
              <w:rPr>
                <w:rFonts w:ascii="Times New Roman" w:hAnsi="Times New Roman" w:cs="Times New Roman"/>
                <w:szCs w:val="22"/>
              </w:rPr>
              <w:t xml:space="preserve">were collected, as indicated for outbreak response, </w:t>
            </w:r>
            <w:r w:rsidR="004863A7">
              <w:rPr>
                <w:rFonts w:ascii="Times New Roman" w:hAnsi="Times New Roman" w:cs="Times New Roman"/>
                <w:szCs w:val="22"/>
              </w:rPr>
              <w:t xml:space="preserve">if the case was seen within the prescribed period for testing. </w:t>
            </w:r>
            <w:proofErr w:type="spellStart"/>
            <w:r w:rsidR="00457718" w:rsidRPr="00616B39">
              <w:rPr>
                <w:rFonts w:ascii="Times New Roman" w:hAnsi="Times New Roman" w:cs="Times New Roman"/>
                <w:szCs w:val="22"/>
              </w:rPr>
              <w:t>Biospecimen</w:t>
            </w:r>
            <w:proofErr w:type="spellEnd"/>
            <w:r w:rsidR="00457718" w:rsidRPr="00616B39">
              <w:rPr>
                <w:rFonts w:ascii="Times New Roman" w:hAnsi="Times New Roman" w:cs="Times New Roman"/>
                <w:szCs w:val="22"/>
              </w:rPr>
              <w:t xml:space="preserve"> samples </w:t>
            </w:r>
            <w:r w:rsidR="004863A7">
              <w:rPr>
                <w:rFonts w:ascii="Times New Roman" w:hAnsi="Times New Roman" w:cs="Times New Roman"/>
                <w:szCs w:val="22"/>
              </w:rPr>
              <w:t>were</w:t>
            </w:r>
            <w:r w:rsidR="00457718" w:rsidRPr="00616B39">
              <w:rPr>
                <w:rFonts w:ascii="Times New Roman" w:hAnsi="Times New Roman" w:cs="Times New Roman"/>
                <w:szCs w:val="22"/>
              </w:rPr>
              <w:t xml:space="preserve"> collected by FSM personnel</w:t>
            </w:r>
            <w:r w:rsidR="004863A7">
              <w:rPr>
                <w:rFonts w:ascii="Times New Roman" w:hAnsi="Times New Roman" w:cs="Times New Roman"/>
                <w:szCs w:val="22"/>
              </w:rPr>
              <w:t xml:space="preserve"> and tested at</w:t>
            </w:r>
            <w:r w:rsidR="00457718" w:rsidRPr="00616B39">
              <w:rPr>
                <w:rFonts w:ascii="Times New Roman" w:hAnsi="Times New Roman" w:cs="Times New Roman"/>
                <w:szCs w:val="22"/>
              </w:rPr>
              <w:t xml:space="preserve"> CDC</w:t>
            </w:r>
            <w:r w:rsidR="004863A7">
              <w:rPr>
                <w:rFonts w:ascii="Times New Roman" w:hAnsi="Times New Roman" w:cs="Times New Roman"/>
                <w:szCs w:val="22"/>
              </w:rPr>
              <w:t xml:space="preserve">. Specimens were collected from the household contacts in the cohort study only if they met the definition of suspected measles </w:t>
            </w:r>
            <w:r w:rsidR="005023A1">
              <w:rPr>
                <w:rFonts w:ascii="Times New Roman" w:hAnsi="Times New Roman" w:cs="Times New Roman"/>
                <w:szCs w:val="22"/>
              </w:rPr>
              <w:t xml:space="preserve">case, as </w:t>
            </w:r>
            <w:r w:rsidR="00967B64">
              <w:rPr>
                <w:rFonts w:ascii="Times New Roman" w:hAnsi="Times New Roman" w:cs="Times New Roman"/>
                <w:szCs w:val="22"/>
              </w:rPr>
              <w:t>indicated</w:t>
            </w:r>
            <w:r w:rsidR="00514C48">
              <w:rPr>
                <w:rFonts w:ascii="Times New Roman" w:hAnsi="Times New Roman" w:cs="Times New Roman"/>
                <w:szCs w:val="22"/>
              </w:rPr>
              <w:t xml:space="preserve"> </w:t>
            </w:r>
            <w:r w:rsidR="00EB3241">
              <w:rPr>
                <w:rFonts w:ascii="Times New Roman" w:hAnsi="Times New Roman" w:cs="Times New Roman"/>
                <w:szCs w:val="22"/>
              </w:rPr>
              <w:t xml:space="preserve">for </w:t>
            </w:r>
            <w:r w:rsidR="005023A1">
              <w:rPr>
                <w:rFonts w:ascii="Times New Roman" w:hAnsi="Times New Roman" w:cs="Times New Roman"/>
                <w:szCs w:val="22"/>
              </w:rPr>
              <w:t xml:space="preserve">outbreak response purposes. </w:t>
            </w:r>
          </w:p>
        </w:tc>
      </w:tr>
      <w:tr w:rsidR="00DA3C31" w:rsidRPr="00616B39" w:rsidTr="00027B3D">
        <w:trPr>
          <w:cantSplit/>
          <w:tblCellSpacing w:w="14" w:type="dxa"/>
        </w:trPr>
        <w:tc>
          <w:tcPr>
            <w:tcW w:w="2770" w:type="dxa"/>
            <w:tcMar>
              <w:left w:w="0" w:type="dxa"/>
              <w:right w:w="0" w:type="dxa"/>
            </w:tcMar>
          </w:tcPr>
          <w:p w:rsidR="00431276" w:rsidRPr="00616B39" w:rsidRDefault="00431276" w:rsidP="00C72241">
            <w:pPr>
              <w:tabs>
                <w:tab w:val="left" w:pos="375"/>
              </w:tabs>
              <w:rPr>
                <w:rFonts w:ascii="Times New Roman" w:hAnsi="Times New Roman"/>
                <w:sz w:val="22"/>
                <w:szCs w:val="22"/>
              </w:rPr>
            </w:pPr>
            <w:r w:rsidRPr="00616B39">
              <w:rPr>
                <w:rFonts w:ascii="Times New Roman" w:hAnsi="Times New Roman"/>
                <w:sz w:val="22"/>
                <w:szCs w:val="22"/>
              </w:rPr>
              <w:lastRenderedPageBreak/>
              <w:t>Duration of Data Collection</w:t>
            </w:r>
            <w:r w:rsidR="00C72241" w:rsidRPr="00616B39">
              <w:rPr>
                <w:rFonts w:ascii="Times New Roman" w:hAnsi="Times New Roman"/>
                <w:sz w:val="22"/>
                <w:szCs w:val="22"/>
              </w:rPr>
              <w:t>:</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616B39" w:rsidRDefault="00DA3C31" w:rsidP="00C72241">
            <w:pPr>
              <w:rPr>
                <w:rFonts w:ascii="Times New Roman" w:hAnsi="Times New Roman"/>
                <w:sz w:val="22"/>
                <w:szCs w:val="22"/>
              </w:rPr>
            </w:pPr>
          </w:p>
        </w:tc>
      </w:tr>
      <w:tr w:rsidR="00431276" w:rsidRPr="00616B39" w:rsidTr="00027B3D">
        <w:trPr>
          <w:cantSplit/>
          <w:tblCellSpacing w:w="14" w:type="dxa"/>
        </w:trPr>
        <w:tc>
          <w:tcPr>
            <w:tcW w:w="2770" w:type="dxa"/>
            <w:tcMar>
              <w:left w:w="0" w:type="dxa"/>
              <w:right w:w="0" w:type="dxa"/>
            </w:tcMar>
          </w:tcPr>
          <w:p w:rsidR="00431276" w:rsidRPr="00616B39" w:rsidRDefault="00C72241" w:rsidP="00C72241">
            <w:pPr>
              <w:tabs>
                <w:tab w:val="left" w:pos="375"/>
              </w:tabs>
              <w:rPr>
                <w:rFonts w:ascii="Times New Roman" w:hAnsi="Times New Roman"/>
                <w:sz w:val="22"/>
                <w:szCs w:val="22"/>
              </w:rPr>
            </w:pPr>
            <w:r w:rsidRPr="00616B39">
              <w:rPr>
                <w:rFonts w:ascii="Times New Roman" w:hAnsi="Times New Roman"/>
                <w:b/>
                <w:sz w:val="22"/>
                <w:szCs w:val="22"/>
              </w:rPr>
              <w:tab/>
            </w:r>
            <w:r w:rsidR="00431276" w:rsidRPr="00616B39">
              <w:rPr>
                <w:rFonts w:ascii="Times New Roman" w:hAnsi="Times New Roman"/>
                <w:sz w:val="22"/>
                <w:szCs w:val="22"/>
              </w:rPr>
              <w:t>Date Began:</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616B39" w:rsidRDefault="00C61A2D" w:rsidP="00E47AED">
            <w:pPr>
              <w:rPr>
                <w:rFonts w:ascii="Times New Roman" w:hAnsi="Times New Roman"/>
                <w:sz w:val="22"/>
                <w:szCs w:val="22"/>
              </w:rPr>
            </w:pPr>
            <w:r>
              <w:rPr>
                <w:rFonts w:ascii="Times New Roman" w:hAnsi="Times New Roman"/>
                <w:sz w:val="22"/>
                <w:szCs w:val="22"/>
              </w:rPr>
              <w:t>6/</w:t>
            </w:r>
            <w:r w:rsidR="00E47AED">
              <w:rPr>
                <w:rFonts w:ascii="Times New Roman" w:hAnsi="Times New Roman"/>
                <w:sz w:val="22"/>
                <w:szCs w:val="22"/>
              </w:rPr>
              <w:t>2</w:t>
            </w:r>
            <w:r>
              <w:rPr>
                <w:rFonts w:ascii="Times New Roman" w:hAnsi="Times New Roman"/>
                <w:sz w:val="22"/>
                <w:szCs w:val="22"/>
              </w:rPr>
              <w:t>6</w:t>
            </w:r>
            <w:r w:rsidR="00027B3D" w:rsidRPr="00616B39">
              <w:rPr>
                <w:rFonts w:ascii="Times New Roman" w:hAnsi="Times New Roman"/>
                <w:sz w:val="22"/>
                <w:szCs w:val="22"/>
              </w:rPr>
              <w:t>/2014</w:t>
            </w:r>
          </w:p>
        </w:tc>
      </w:tr>
      <w:tr w:rsidR="00431276" w:rsidRPr="00616B39" w:rsidTr="00027B3D">
        <w:trPr>
          <w:cantSplit/>
          <w:tblCellSpacing w:w="14" w:type="dxa"/>
        </w:trPr>
        <w:tc>
          <w:tcPr>
            <w:tcW w:w="2770" w:type="dxa"/>
            <w:tcMar>
              <w:left w:w="0" w:type="dxa"/>
              <w:right w:w="0" w:type="dxa"/>
            </w:tcMar>
          </w:tcPr>
          <w:p w:rsidR="00431276" w:rsidRPr="00616B39" w:rsidRDefault="00C72241" w:rsidP="00C72241">
            <w:pPr>
              <w:tabs>
                <w:tab w:val="left" w:pos="375"/>
              </w:tabs>
              <w:rPr>
                <w:rFonts w:ascii="Times New Roman" w:hAnsi="Times New Roman"/>
                <w:sz w:val="22"/>
                <w:szCs w:val="22"/>
              </w:rPr>
            </w:pPr>
            <w:r w:rsidRPr="00616B39">
              <w:rPr>
                <w:rFonts w:ascii="Times New Roman" w:hAnsi="Times New Roman"/>
                <w:b/>
                <w:sz w:val="22"/>
                <w:szCs w:val="22"/>
              </w:rPr>
              <w:tab/>
            </w:r>
            <w:r w:rsidR="00431276" w:rsidRPr="00E47AED">
              <w:rPr>
                <w:rFonts w:ascii="Times New Roman" w:hAnsi="Times New Roman"/>
                <w:sz w:val="22"/>
                <w:szCs w:val="22"/>
              </w:rPr>
              <w:t>Date Ended:</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616B39" w:rsidRDefault="00FB30DE" w:rsidP="00FB30DE">
            <w:pPr>
              <w:rPr>
                <w:rFonts w:ascii="Times New Roman" w:hAnsi="Times New Roman"/>
                <w:sz w:val="22"/>
                <w:szCs w:val="22"/>
              </w:rPr>
            </w:pPr>
            <w:r>
              <w:rPr>
                <w:rFonts w:ascii="Times New Roman" w:hAnsi="Times New Roman"/>
                <w:sz w:val="22"/>
                <w:szCs w:val="22"/>
              </w:rPr>
              <w:t>Household surveys ended 7/17/2014</w:t>
            </w:r>
            <w:r w:rsidR="00812143">
              <w:rPr>
                <w:rFonts w:ascii="Times New Roman" w:hAnsi="Times New Roman"/>
                <w:sz w:val="22"/>
                <w:szCs w:val="22"/>
              </w:rPr>
              <w:t>.</w:t>
            </w:r>
            <w:r>
              <w:rPr>
                <w:rFonts w:ascii="Times New Roman" w:hAnsi="Times New Roman"/>
                <w:sz w:val="22"/>
                <w:szCs w:val="22"/>
              </w:rPr>
              <w:t xml:space="preserve"> </w:t>
            </w:r>
            <w:r w:rsidR="005023A1">
              <w:rPr>
                <w:rFonts w:ascii="Times New Roman" w:hAnsi="Times New Roman"/>
                <w:sz w:val="22"/>
                <w:szCs w:val="22"/>
              </w:rPr>
              <w:t xml:space="preserve">The </w:t>
            </w:r>
            <w:proofErr w:type="spellStart"/>
            <w:r w:rsidR="005023A1">
              <w:rPr>
                <w:rFonts w:ascii="Times New Roman" w:hAnsi="Times New Roman"/>
                <w:sz w:val="22"/>
                <w:szCs w:val="22"/>
              </w:rPr>
              <w:t>Pohnpei</w:t>
            </w:r>
            <w:proofErr w:type="spellEnd"/>
            <w:r w:rsidR="005023A1">
              <w:rPr>
                <w:rFonts w:ascii="Times New Roman" w:hAnsi="Times New Roman"/>
                <w:sz w:val="22"/>
                <w:szCs w:val="22"/>
              </w:rPr>
              <w:t xml:space="preserve"> Health Department</w:t>
            </w:r>
            <w:r w:rsidR="00D71B8A">
              <w:rPr>
                <w:rFonts w:ascii="Times New Roman" w:hAnsi="Times New Roman"/>
                <w:sz w:val="22"/>
                <w:szCs w:val="22"/>
              </w:rPr>
              <w:t xml:space="preserve"> is doing a final check on the immunization status of the contacts in the cohort reviewing centralized records. A few dozen contact immunization records still need to be verified. </w:t>
            </w:r>
          </w:p>
        </w:tc>
      </w:tr>
      <w:tr w:rsidR="00431276" w:rsidRPr="00616B39" w:rsidTr="00027B3D">
        <w:trPr>
          <w:cantSplit/>
          <w:tblCellSpacing w:w="14" w:type="dxa"/>
        </w:trPr>
        <w:tc>
          <w:tcPr>
            <w:tcW w:w="2770" w:type="dxa"/>
            <w:tcMar>
              <w:left w:w="0" w:type="dxa"/>
              <w:right w:w="0" w:type="dxa"/>
            </w:tcMar>
          </w:tcPr>
          <w:p w:rsidR="00431276" w:rsidRPr="00616B39" w:rsidRDefault="00E623FE" w:rsidP="00C72241">
            <w:pPr>
              <w:tabs>
                <w:tab w:val="left" w:pos="375"/>
              </w:tabs>
              <w:rPr>
                <w:rFonts w:ascii="Times New Roman" w:hAnsi="Times New Roman"/>
                <w:sz w:val="22"/>
                <w:szCs w:val="22"/>
              </w:rPr>
            </w:pPr>
            <w:r w:rsidRPr="00616B39">
              <w:rPr>
                <w:rFonts w:ascii="Times New Roman" w:hAnsi="Times New Roman"/>
                <w:sz w:val="22"/>
                <w:szCs w:val="22"/>
              </w:rPr>
              <w:t>Lead Investigator</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616B39" w:rsidRDefault="00431276" w:rsidP="00C72241">
            <w:pPr>
              <w:rPr>
                <w:rFonts w:ascii="Times New Roman" w:hAnsi="Times New Roman"/>
                <w:sz w:val="22"/>
                <w:szCs w:val="22"/>
              </w:rPr>
            </w:pPr>
          </w:p>
        </w:tc>
      </w:tr>
      <w:tr w:rsidR="00E623FE" w:rsidRPr="00616B39" w:rsidTr="00027B3D">
        <w:trPr>
          <w:cantSplit/>
          <w:tblCellSpacing w:w="14" w:type="dxa"/>
        </w:trPr>
        <w:tc>
          <w:tcPr>
            <w:tcW w:w="2770" w:type="dxa"/>
            <w:tcMar>
              <w:left w:w="0" w:type="dxa"/>
              <w:right w:w="0" w:type="dxa"/>
            </w:tcMar>
          </w:tcPr>
          <w:p w:rsidR="00E623FE" w:rsidRPr="00616B39" w:rsidRDefault="00C72241" w:rsidP="00C72241">
            <w:pPr>
              <w:tabs>
                <w:tab w:val="left" w:pos="375"/>
              </w:tabs>
              <w:rPr>
                <w:rFonts w:ascii="Times New Roman" w:hAnsi="Times New Roman"/>
                <w:sz w:val="22"/>
                <w:szCs w:val="22"/>
              </w:rPr>
            </w:pPr>
            <w:r w:rsidRPr="00616B39">
              <w:rPr>
                <w:rFonts w:ascii="Times New Roman" w:hAnsi="Times New Roman"/>
                <w:b/>
                <w:sz w:val="22"/>
                <w:szCs w:val="22"/>
              </w:rPr>
              <w:tab/>
            </w:r>
            <w:r w:rsidR="00E623FE" w:rsidRPr="00616B39">
              <w:rPr>
                <w:rFonts w:ascii="Times New Roman" w:hAnsi="Times New Roman"/>
                <w:sz w:val="22"/>
                <w:szCs w:val="22"/>
              </w:rPr>
              <w:t>Name:</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E623FE" w:rsidRPr="00616B39" w:rsidRDefault="003B4844" w:rsidP="00C72241">
            <w:pPr>
              <w:rPr>
                <w:rFonts w:ascii="Times New Roman" w:hAnsi="Times New Roman"/>
                <w:sz w:val="22"/>
                <w:szCs w:val="22"/>
              </w:rPr>
            </w:pPr>
            <w:r>
              <w:rPr>
                <w:rFonts w:ascii="Times New Roman" w:hAnsi="Times New Roman"/>
                <w:sz w:val="22"/>
                <w:szCs w:val="22"/>
              </w:rPr>
              <w:t>Craig Hales, M.D.</w:t>
            </w:r>
          </w:p>
        </w:tc>
      </w:tr>
      <w:tr w:rsidR="00431276" w:rsidRPr="00616B39" w:rsidTr="00027B3D">
        <w:trPr>
          <w:cantSplit/>
          <w:tblCellSpacing w:w="14" w:type="dxa"/>
        </w:trPr>
        <w:tc>
          <w:tcPr>
            <w:tcW w:w="2770" w:type="dxa"/>
            <w:tcMar>
              <w:left w:w="0" w:type="dxa"/>
              <w:right w:w="0" w:type="dxa"/>
            </w:tcMar>
          </w:tcPr>
          <w:p w:rsidR="00431276" w:rsidRPr="00616B39" w:rsidRDefault="00C72241" w:rsidP="00C72241">
            <w:pPr>
              <w:tabs>
                <w:tab w:val="left" w:pos="375"/>
              </w:tabs>
              <w:rPr>
                <w:rFonts w:ascii="Times New Roman" w:hAnsi="Times New Roman"/>
                <w:sz w:val="22"/>
                <w:szCs w:val="22"/>
              </w:rPr>
            </w:pPr>
            <w:r w:rsidRPr="00616B39">
              <w:rPr>
                <w:rFonts w:ascii="Times New Roman" w:hAnsi="Times New Roman"/>
                <w:b/>
                <w:sz w:val="22"/>
                <w:szCs w:val="22"/>
              </w:rPr>
              <w:tab/>
            </w:r>
            <w:r w:rsidR="007B6EB9" w:rsidRPr="00616B39">
              <w:rPr>
                <w:rFonts w:ascii="Times New Roman" w:hAnsi="Times New Roman"/>
                <w:sz w:val="22"/>
                <w:szCs w:val="22"/>
              </w:rPr>
              <w:t>C</w:t>
            </w:r>
            <w:r w:rsidR="00431276" w:rsidRPr="00616B39">
              <w:rPr>
                <w:rFonts w:ascii="Times New Roman" w:hAnsi="Times New Roman"/>
                <w:sz w:val="22"/>
                <w:szCs w:val="22"/>
              </w:rPr>
              <w:t>IO/Division/Branch:</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616B39" w:rsidRDefault="00027B3D" w:rsidP="00C72241">
            <w:pPr>
              <w:rPr>
                <w:rFonts w:ascii="Times New Roman" w:hAnsi="Times New Roman"/>
                <w:sz w:val="22"/>
                <w:szCs w:val="22"/>
              </w:rPr>
            </w:pPr>
            <w:r w:rsidRPr="00616B39">
              <w:rPr>
                <w:rFonts w:ascii="Times New Roman" w:hAnsi="Times New Roman"/>
                <w:sz w:val="22"/>
                <w:szCs w:val="22"/>
              </w:rPr>
              <w:t>NCIRD/DVD/EB</w:t>
            </w:r>
          </w:p>
        </w:tc>
      </w:tr>
    </w:tbl>
    <w:p w:rsidR="003A2552" w:rsidRPr="00616B39" w:rsidRDefault="003A2552" w:rsidP="00053FD8">
      <w:pPr>
        <w:tabs>
          <w:tab w:val="left" w:pos="375"/>
        </w:tabs>
        <w:rPr>
          <w:rFonts w:ascii="Times New Roman" w:hAnsi="Times New Roman"/>
          <w:b/>
          <w:sz w:val="22"/>
          <w:szCs w:val="22"/>
        </w:rPr>
      </w:pPr>
    </w:p>
    <w:p w:rsidR="00053FD8" w:rsidRPr="00616B39" w:rsidRDefault="00053FD8" w:rsidP="00053FD8">
      <w:pPr>
        <w:tabs>
          <w:tab w:val="left" w:pos="375"/>
        </w:tabs>
        <w:rPr>
          <w:rFonts w:ascii="Times New Roman" w:hAnsi="Times New Roman"/>
          <w:b/>
          <w:color w:val="C00000"/>
          <w:sz w:val="22"/>
          <w:szCs w:val="22"/>
        </w:rPr>
      </w:pPr>
      <w:r w:rsidRPr="00616B39">
        <w:rPr>
          <w:rFonts w:ascii="Times New Roman" w:hAnsi="Times New Roman"/>
          <w:b/>
          <w:color w:val="C00000"/>
          <w:sz w:val="22"/>
          <w:szCs w:val="22"/>
        </w:rPr>
        <w:t xml:space="preserve">Complete the following for </w:t>
      </w:r>
      <w:r w:rsidRPr="00616B39">
        <w:rPr>
          <w:rFonts w:ascii="Times New Roman" w:hAnsi="Times New Roman"/>
          <w:b/>
          <w:color w:val="C00000"/>
          <w:sz w:val="22"/>
          <w:szCs w:val="22"/>
          <w:u w:val="single"/>
        </w:rPr>
        <w:t>each</w:t>
      </w:r>
      <w:r w:rsidRPr="00616B39">
        <w:rPr>
          <w:rFonts w:ascii="Times New Roman" w:hAnsi="Times New Roman"/>
          <w:b/>
          <w:color w:val="C00000"/>
          <w:sz w:val="22"/>
          <w:szCs w:val="22"/>
        </w:rPr>
        <w:t xml:space="preserve"> instrument used during the investigation. </w:t>
      </w:r>
    </w:p>
    <w:p w:rsidR="00053FD8" w:rsidRPr="00616B39" w:rsidRDefault="00053FD8" w:rsidP="00053FD8">
      <w:pPr>
        <w:tabs>
          <w:tab w:val="left" w:pos="375"/>
        </w:tabs>
        <w:rPr>
          <w:rFonts w:ascii="Times New Roman" w:hAnsi="Times New Roman"/>
          <w:b/>
          <w:sz w:val="22"/>
          <w:szCs w:val="22"/>
        </w:rPr>
      </w:pPr>
      <w:r w:rsidRPr="00616B39">
        <w:rPr>
          <w:rFonts w:ascii="Times New Roman" w:hAnsi="Times New Roman"/>
          <w:b/>
          <w:sz w:val="22"/>
          <w:szCs w:val="22"/>
        </w:rPr>
        <w:t>Data Collection Instrument 1</w:t>
      </w:r>
    </w:p>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3548"/>
        <w:gridCol w:w="7443"/>
      </w:tblGrid>
      <w:tr w:rsidR="00053FD8" w:rsidRPr="00616B39" w:rsidTr="00000DE4">
        <w:trPr>
          <w:cantSplit/>
          <w:tblCellSpacing w:w="14" w:type="dxa"/>
        </w:trPr>
        <w:tc>
          <w:tcPr>
            <w:tcW w:w="3506" w:type="dxa"/>
            <w:tcMar>
              <w:left w:w="0" w:type="dxa"/>
              <w:right w:w="0" w:type="dxa"/>
            </w:tcMar>
          </w:tcPr>
          <w:p w:rsidR="00053FD8" w:rsidRPr="00616B39" w:rsidRDefault="00053FD8" w:rsidP="00053FD8">
            <w:pPr>
              <w:tabs>
                <w:tab w:val="left" w:pos="375"/>
              </w:tabs>
              <w:rPr>
                <w:rFonts w:ascii="Times New Roman" w:hAnsi="Times New Roman"/>
                <w:sz w:val="22"/>
                <w:szCs w:val="22"/>
              </w:rPr>
            </w:pPr>
            <w:r w:rsidRPr="00616B39">
              <w:rPr>
                <w:rFonts w:ascii="Times New Roman" w:hAnsi="Times New Roman"/>
                <w:i/>
                <w:sz w:val="22"/>
                <w:szCs w:val="22"/>
              </w:rPr>
              <w:t>Name of Data Collection Instrument:</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53FD8" w:rsidRPr="00616B39" w:rsidRDefault="00FB30DE" w:rsidP="000801F2">
            <w:pPr>
              <w:rPr>
                <w:rFonts w:ascii="Times New Roman" w:hAnsi="Times New Roman"/>
                <w:sz w:val="22"/>
                <w:szCs w:val="22"/>
              </w:rPr>
            </w:pPr>
            <w:r>
              <w:rPr>
                <w:rFonts w:ascii="Times New Roman" w:hAnsi="Times New Roman"/>
                <w:sz w:val="22"/>
                <w:szCs w:val="22"/>
              </w:rPr>
              <w:t xml:space="preserve"> </w:t>
            </w:r>
            <w:proofErr w:type="spellStart"/>
            <w:r w:rsidR="000801F2">
              <w:rPr>
                <w:rFonts w:ascii="Times New Roman" w:hAnsi="Times New Roman"/>
                <w:sz w:val="22"/>
                <w:szCs w:val="22"/>
              </w:rPr>
              <w:t>Measles_Household</w:t>
            </w:r>
            <w:proofErr w:type="spellEnd"/>
            <w:r w:rsidR="000801F2">
              <w:rPr>
                <w:rFonts w:ascii="Times New Roman" w:hAnsi="Times New Roman"/>
                <w:sz w:val="22"/>
                <w:szCs w:val="22"/>
              </w:rPr>
              <w:t xml:space="preserve"> Line Listing</w:t>
            </w:r>
            <w:bookmarkStart w:id="1" w:name="_GoBack"/>
            <w:bookmarkEnd w:id="1"/>
          </w:p>
        </w:tc>
      </w:tr>
    </w:tbl>
    <w:p w:rsidR="008E1CF8" w:rsidRPr="00616B39" w:rsidRDefault="007B6EB9" w:rsidP="001014F6">
      <w:pPr>
        <w:widowControl w:val="0"/>
        <w:tabs>
          <w:tab w:val="left" w:pos="375"/>
        </w:tabs>
        <w:spacing w:after="40"/>
        <w:rPr>
          <w:rFonts w:ascii="Times New Roman" w:hAnsi="Times New Roman"/>
          <w:i/>
          <w:sz w:val="22"/>
          <w:szCs w:val="22"/>
        </w:rPr>
      </w:pPr>
      <w:r w:rsidRPr="00616B39">
        <w:rPr>
          <w:rFonts w:ascii="Times New Roman" w:hAnsi="Times New Roman"/>
          <w:i/>
          <w:sz w:val="22"/>
          <w:szCs w:val="22"/>
        </w:rPr>
        <w:t>Type of Respondent</w:t>
      </w:r>
    </w:p>
    <w:tbl>
      <w:tblPr>
        <w:tblStyle w:val="TableGrid"/>
        <w:tblW w:w="0" w:type="auto"/>
        <w:tblCellSpacing w:w="14" w:type="dxa"/>
        <w:tblInd w:w="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2070"/>
        <w:gridCol w:w="8512"/>
      </w:tblGrid>
      <w:tr w:rsidR="00CD73F7" w:rsidRPr="00616B39" w:rsidTr="00CD73F7">
        <w:trPr>
          <w:tblCellSpacing w:w="14" w:type="dxa"/>
        </w:trPr>
        <w:tc>
          <w:tcPr>
            <w:tcW w:w="10526" w:type="dxa"/>
            <w:gridSpan w:val="2"/>
          </w:tcPr>
          <w:p w:rsidR="00CD73F7" w:rsidRPr="00616B39" w:rsidRDefault="007C7625" w:rsidP="00E47AED">
            <w:pPr>
              <w:widowControl w:val="0"/>
              <w:tabs>
                <w:tab w:val="left" w:pos="375"/>
                <w:tab w:val="left" w:pos="2430"/>
                <w:tab w:val="left" w:pos="4590"/>
                <w:tab w:val="left" w:pos="6750"/>
                <w:tab w:val="left" w:pos="8280"/>
              </w:tabs>
              <w:spacing w:before="4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bookmarkStart w:id="2" w:name="Check1"/>
            <w:r>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Pr>
                <w:rFonts w:ascii="Times New Roman" w:hAnsi="Times New Roman"/>
                <w:sz w:val="22"/>
                <w:szCs w:val="22"/>
              </w:rPr>
              <w:fldChar w:fldCharType="end"/>
            </w:r>
            <w:bookmarkEnd w:id="2"/>
            <w:r w:rsidR="00CD73F7" w:rsidRPr="00616B39">
              <w:rPr>
                <w:rFonts w:ascii="Times New Roman" w:hAnsi="Times New Roman"/>
                <w:sz w:val="22"/>
                <w:szCs w:val="22"/>
              </w:rPr>
              <w:t xml:space="preserve"> General public</w:t>
            </w:r>
            <w:r w:rsidR="00CD73F7" w:rsidRPr="00616B39">
              <w:rPr>
                <w:rFonts w:ascii="Times New Roman" w:hAnsi="Times New Roman"/>
                <w:sz w:val="22"/>
                <w:szCs w:val="22"/>
              </w:rPr>
              <w:tab/>
            </w:r>
            <w:r>
              <w:rPr>
                <w:rFonts w:ascii="Times New Roman" w:hAnsi="Times New Roman"/>
                <w:sz w:val="22"/>
                <w:szCs w:val="22"/>
              </w:rPr>
              <w:fldChar w:fldCharType="begin">
                <w:ffData>
                  <w:name w:val=""/>
                  <w:enabled/>
                  <w:calcOnExit w:val="0"/>
                  <w:checkBox>
                    <w:sizeAuto/>
                    <w:default w:val="0"/>
                  </w:checkBox>
                </w:ffData>
              </w:fldChar>
            </w:r>
            <w:r>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Pr>
                <w:rFonts w:ascii="Times New Roman" w:hAnsi="Times New Roman"/>
                <w:sz w:val="22"/>
                <w:szCs w:val="22"/>
              </w:rPr>
              <w:fldChar w:fldCharType="end"/>
            </w:r>
            <w:r w:rsidR="00CD73F7" w:rsidRPr="00616B39">
              <w:rPr>
                <w:rFonts w:ascii="Times New Roman" w:hAnsi="Times New Roman"/>
                <w:sz w:val="22"/>
                <w:szCs w:val="22"/>
              </w:rPr>
              <w:t xml:space="preserve"> Healthcare staff </w:t>
            </w:r>
            <w:r w:rsidR="00CD73F7" w:rsidRPr="00616B39">
              <w:rPr>
                <w:rFonts w:ascii="Times New Roman" w:hAnsi="Times New Roman"/>
                <w:sz w:val="22"/>
                <w:szCs w:val="22"/>
              </w:rPr>
              <w:tab/>
            </w:r>
            <w:r w:rsidR="00CD73F7" w:rsidRPr="00616B39">
              <w:rPr>
                <w:rFonts w:ascii="Times New Roman" w:hAnsi="Times New Roman"/>
                <w:sz w:val="22"/>
                <w:szCs w:val="22"/>
              </w:rPr>
              <w:fldChar w:fldCharType="begin">
                <w:ffData>
                  <w:name w:val="Check1"/>
                  <w:enabled/>
                  <w:calcOnExit w:val="0"/>
                  <w:checkBox>
                    <w:sizeAuto/>
                    <w:default w:val="0"/>
                  </w:checkBox>
                </w:ffData>
              </w:fldChar>
            </w:r>
            <w:r w:rsidR="00CD73F7"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00CD73F7" w:rsidRPr="00616B39">
              <w:rPr>
                <w:rFonts w:ascii="Times New Roman" w:hAnsi="Times New Roman"/>
                <w:sz w:val="22"/>
                <w:szCs w:val="22"/>
              </w:rPr>
              <w:fldChar w:fldCharType="end"/>
            </w:r>
            <w:r w:rsidR="00CD73F7" w:rsidRPr="00616B39">
              <w:rPr>
                <w:rFonts w:ascii="Times New Roman" w:hAnsi="Times New Roman"/>
                <w:sz w:val="22"/>
                <w:szCs w:val="22"/>
              </w:rPr>
              <w:t xml:space="preserve"> Laboratory staff</w:t>
            </w:r>
            <w:r w:rsidR="00CD73F7" w:rsidRPr="00616B39">
              <w:rPr>
                <w:rFonts w:ascii="Times New Roman" w:hAnsi="Times New Roman"/>
                <w:sz w:val="22"/>
                <w:szCs w:val="22"/>
              </w:rPr>
              <w:tab/>
            </w:r>
            <w:r w:rsidR="00FF1EC9">
              <w:rPr>
                <w:rFonts w:ascii="Times New Roman" w:hAnsi="Times New Roman"/>
                <w:sz w:val="22"/>
                <w:szCs w:val="22"/>
              </w:rPr>
              <w:fldChar w:fldCharType="begin">
                <w:ffData>
                  <w:name w:val=""/>
                  <w:enabled/>
                  <w:calcOnExit w:val="0"/>
                  <w:checkBox>
                    <w:sizeAuto/>
                    <w:default w:val="0"/>
                  </w:checkBox>
                </w:ffData>
              </w:fldChar>
            </w:r>
            <w:r w:rsidR="00FF1EC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00FF1EC9">
              <w:rPr>
                <w:rFonts w:ascii="Times New Roman" w:hAnsi="Times New Roman"/>
                <w:sz w:val="22"/>
                <w:szCs w:val="22"/>
              </w:rPr>
              <w:fldChar w:fldCharType="end"/>
            </w:r>
            <w:r w:rsidR="00CD73F7" w:rsidRPr="00616B39">
              <w:rPr>
                <w:rFonts w:ascii="Times New Roman" w:hAnsi="Times New Roman"/>
                <w:sz w:val="22"/>
                <w:szCs w:val="22"/>
              </w:rPr>
              <w:t xml:space="preserve"> Patients</w:t>
            </w:r>
            <w:r w:rsidR="00CD73F7" w:rsidRPr="00616B39">
              <w:rPr>
                <w:rFonts w:ascii="Times New Roman" w:hAnsi="Times New Roman"/>
                <w:sz w:val="22"/>
                <w:szCs w:val="22"/>
              </w:rPr>
              <w:tab/>
            </w:r>
            <w:r w:rsidR="00CD73F7" w:rsidRPr="00616B39">
              <w:rPr>
                <w:rFonts w:ascii="Times New Roman" w:hAnsi="Times New Roman"/>
                <w:sz w:val="22"/>
                <w:szCs w:val="22"/>
              </w:rPr>
              <w:fldChar w:fldCharType="begin">
                <w:ffData>
                  <w:name w:val="Check1"/>
                  <w:enabled/>
                  <w:calcOnExit w:val="0"/>
                  <w:checkBox>
                    <w:sizeAuto/>
                    <w:default w:val="0"/>
                  </w:checkBox>
                </w:ffData>
              </w:fldChar>
            </w:r>
            <w:r w:rsidR="00CD73F7"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00CD73F7" w:rsidRPr="00616B39">
              <w:rPr>
                <w:rFonts w:ascii="Times New Roman" w:hAnsi="Times New Roman"/>
                <w:sz w:val="22"/>
                <w:szCs w:val="22"/>
              </w:rPr>
              <w:fldChar w:fldCharType="end"/>
            </w:r>
            <w:r w:rsidR="00CD73F7" w:rsidRPr="00616B39">
              <w:rPr>
                <w:rFonts w:ascii="Times New Roman" w:hAnsi="Times New Roman"/>
                <w:sz w:val="22"/>
                <w:szCs w:val="22"/>
              </w:rPr>
              <w:t xml:space="preserve"> Restaurant staff</w:t>
            </w:r>
          </w:p>
        </w:tc>
      </w:tr>
      <w:tr w:rsidR="00CD73F7" w:rsidRPr="00616B39" w:rsidTr="00CD73F7">
        <w:trPr>
          <w:tblCellSpacing w:w="14" w:type="dxa"/>
        </w:trPr>
        <w:tc>
          <w:tcPr>
            <w:tcW w:w="2028" w:type="dxa"/>
          </w:tcPr>
          <w:p w:rsidR="00CD73F7" w:rsidRPr="00616B39" w:rsidRDefault="007C7625" w:rsidP="00457718">
            <w:pPr>
              <w:widowControl w:val="0"/>
              <w:tabs>
                <w:tab w:val="left" w:pos="2430"/>
                <w:tab w:val="right" w:pos="10800"/>
              </w:tabs>
              <w:spacing w:after="4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Pr>
                <w:rFonts w:ascii="Times New Roman" w:hAnsi="Times New Roman"/>
                <w:sz w:val="22"/>
                <w:szCs w:val="22"/>
              </w:rPr>
              <w:fldChar w:fldCharType="end"/>
            </w:r>
            <w:r w:rsidR="00CD73F7" w:rsidRPr="00616B39">
              <w:rPr>
                <w:rFonts w:ascii="Times New Roman" w:hAnsi="Times New Roman"/>
                <w:sz w:val="22"/>
                <w:szCs w:val="22"/>
              </w:rPr>
              <w:t xml:space="preserve"> Other (describe):</w:t>
            </w:r>
          </w:p>
        </w:tc>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D73F7" w:rsidRPr="00616B39" w:rsidRDefault="00BD7D35" w:rsidP="00E47AED">
            <w:pPr>
              <w:widowControl w:val="0"/>
              <w:tabs>
                <w:tab w:val="left" w:pos="2430"/>
                <w:tab w:val="right" w:pos="10800"/>
              </w:tabs>
              <w:spacing w:after="40"/>
              <w:rPr>
                <w:rFonts w:ascii="Times New Roman" w:hAnsi="Times New Roman"/>
                <w:sz w:val="22"/>
                <w:szCs w:val="22"/>
              </w:rPr>
            </w:pPr>
            <w:r>
              <w:rPr>
                <w:rFonts w:ascii="Times New Roman" w:hAnsi="Times New Roman"/>
                <w:sz w:val="22"/>
                <w:szCs w:val="22"/>
              </w:rPr>
              <w:t>“</w:t>
            </w:r>
            <w:r w:rsidR="007C7625">
              <w:rPr>
                <w:rFonts w:ascii="Times New Roman" w:hAnsi="Times New Roman"/>
                <w:sz w:val="22"/>
                <w:szCs w:val="22"/>
              </w:rPr>
              <w:t>Heads of Households</w:t>
            </w:r>
            <w:r>
              <w:rPr>
                <w:rFonts w:ascii="Times New Roman" w:hAnsi="Times New Roman"/>
                <w:sz w:val="22"/>
                <w:szCs w:val="22"/>
              </w:rPr>
              <w:t>”</w:t>
            </w:r>
            <w:r w:rsidR="007C7625">
              <w:rPr>
                <w:rFonts w:ascii="Times New Roman" w:hAnsi="Times New Roman"/>
                <w:sz w:val="22"/>
                <w:szCs w:val="22"/>
              </w:rPr>
              <w:t xml:space="preserve">- </w:t>
            </w:r>
            <w:r w:rsidR="00E47AED">
              <w:rPr>
                <w:rFonts w:ascii="Times New Roman" w:hAnsi="Times New Roman"/>
                <w:sz w:val="22"/>
                <w:szCs w:val="22"/>
              </w:rPr>
              <w:t>Defined as a</w:t>
            </w:r>
            <w:r w:rsidR="007C7625">
              <w:rPr>
                <w:rFonts w:ascii="Times New Roman" w:hAnsi="Times New Roman"/>
                <w:sz w:val="22"/>
                <w:szCs w:val="22"/>
              </w:rPr>
              <w:t xml:space="preserve"> responsible adult</w:t>
            </w:r>
            <w:r>
              <w:rPr>
                <w:rFonts w:ascii="Times New Roman" w:hAnsi="Times New Roman"/>
                <w:sz w:val="22"/>
                <w:szCs w:val="22"/>
              </w:rPr>
              <w:t xml:space="preserve"> available</w:t>
            </w:r>
            <w:r w:rsidR="007C7625">
              <w:rPr>
                <w:rFonts w:ascii="Times New Roman" w:hAnsi="Times New Roman"/>
                <w:sz w:val="22"/>
                <w:szCs w:val="22"/>
              </w:rPr>
              <w:t xml:space="preserve"> in the household of a reported measles case</w:t>
            </w:r>
            <w:r w:rsidR="00C35368">
              <w:rPr>
                <w:rFonts w:ascii="Times New Roman" w:hAnsi="Times New Roman"/>
                <w:sz w:val="22"/>
                <w:szCs w:val="22"/>
              </w:rPr>
              <w:t xml:space="preserve"> at the time of the visit by study investigators</w:t>
            </w:r>
          </w:p>
        </w:tc>
      </w:tr>
    </w:tbl>
    <w:p w:rsidR="007B6EB9" w:rsidRPr="00616B39" w:rsidRDefault="007B6EB9" w:rsidP="001014F6">
      <w:pPr>
        <w:widowControl w:val="0"/>
        <w:tabs>
          <w:tab w:val="left" w:pos="2430"/>
          <w:tab w:val="right" w:pos="10800"/>
        </w:tabs>
        <w:spacing w:after="40"/>
        <w:ind w:left="2430" w:hanging="2070"/>
        <w:rPr>
          <w:rFonts w:ascii="Times New Roman" w:hAnsi="Times New Roman"/>
          <w:sz w:val="22"/>
          <w:szCs w:val="22"/>
        </w:rPr>
      </w:pPr>
    </w:p>
    <w:p w:rsidR="00E61E40" w:rsidRPr="00616B39" w:rsidRDefault="007B6EB9" w:rsidP="00102014">
      <w:pPr>
        <w:widowControl w:val="0"/>
        <w:tabs>
          <w:tab w:val="left" w:pos="375"/>
        </w:tabs>
        <w:spacing w:after="40"/>
        <w:rPr>
          <w:rFonts w:ascii="Times New Roman" w:hAnsi="Times New Roman"/>
          <w:b/>
          <w:sz w:val="22"/>
          <w:szCs w:val="22"/>
        </w:rPr>
      </w:pPr>
      <w:r w:rsidRPr="00616B39">
        <w:rPr>
          <w:rFonts w:ascii="Times New Roman" w:hAnsi="Times New Roman"/>
          <w:i/>
          <w:sz w:val="22"/>
          <w:szCs w:val="22"/>
        </w:rPr>
        <w:t>Data Collection Method</w:t>
      </w:r>
      <w:r w:rsidR="007637C9" w:rsidRPr="00616B39">
        <w:rPr>
          <w:rFonts w:ascii="Times New Roman" w:hAnsi="Times New Roman"/>
          <w:i/>
          <w:sz w:val="22"/>
          <w:szCs w:val="22"/>
        </w:rPr>
        <w:t>s</w:t>
      </w:r>
      <w:r w:rsidRPr="00616B39">
        <w:rPr>
          <w:rFonts w:ascii="Times New Roman" w:hAnsi="Times New Roman"/>
          <w:i/>
          <w:sz w:val="22"/>
          <w:szCs w:val="22"/>
        </w:rPr>
        <w:t xml:space="preserve"> (check all that apply)</w:t>
      </w:r>
    </w:p>
    <w:tbl>
      <w:tblPr>
        <w:tblStyle w:val="TableGrid"/>
        <w:tblW w:w="0" w:type="auto"/>
        <w:tblCellSpacing w:w="14" w:type="dxa"/>
        <w:tblInd w:w="3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17"/>
        <w:gridCol w:w="450"/>
        <w:gridCol w:w="2813"/>
        <w:gridCol w:w="3087"/>
      </w:tblGrid>
      <w:tr w:rsidR="00102014" w:rsidRPr="00616B39" w:rsidTr="00CD73F7">
        <w:trPr>
          <w:tblCellSpacing w:w="14" w:type="dxa"/>
        </w:trPr>
        <w:tc>
          <w:tcPr>
            <w:tcW w:w="7138" w:type="dxa"/>
            <w:gridSpan w:val="3"/>
          </w:tcPr>
          <w:p w:rsidR="00102014" w:rsidRPr="00616B39" w:rsidRDefault="00E16FDF" w:rsidP="00CD73F7">
            <w:pPr>
              <w:widowControl w:val="0"/>
              <w:ind w:left="5"/>
              <w:rPr>
                <w:rFonts w:ascii="Times New Roman" w:hAnsi="Times New Roman"/>
                <w:sz w:val="22"/>
                <w:szCs w:val="22"/>
              </w:rPr>
            </w:pPr>
            <w:r w:rsidRPr="00616B39">
              <w:rPr>
                <w:rFonts w:ascii="Times New Roman" w:hAnsi="Times New Roman"/>
                <w:sz w:val="22"/>
                <w:szCs w:val="22"/>
              </w:rPr>
              <w:fldChar w:fldCharType="begin">
                <w:ffData>
                  <w:name w:val=""/>
                  <w:enabled/>
                  <w:calcOnExit w:val="0"/>
                  <w:checkBox>
                    <w:sizeAuto/>
                    <w:default w:val="1"/>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00102014" w:rsidRPr="00616B39">
              <w:rPr>
                <w:rFonts w:ascii="Times New Roman" w:hAnsi="Times New Roman"/>
                <w:sz w:val="22"/>
                <w:szCs w:val="22"/>
              </w:rPr>
              <w:t xml:space="preserve"> Epidemiologic Study (indicate which type(s) below)</w:t>
            </w:r>
          </w:p>
        </w:tc>
        <w:tc>
          <w:tcPr>
            <w:tcW w:w="3045" w:type="dxa"/>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4325" w:type="dxa"/>
            <w:gridSpan w:val="2"/>
          </w:tcPr>
          <w:p w:rsidR="00102014" w:rsidRPr="00616B39" w:rsidRDefault="00102014" w:rsidP="00000DE4">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Descriptive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4325" w:type="dxa"/>
            <w:gridSpan w:val="2"/>
          </w:tcPr>
          <w:p w:rsidR="00102014" w:rsidRPr="00616B39" w:rsidRDefault="00102014" w:rsidP="00000DE4">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Cross-sectional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4325" w:type="dxa"/>
            <w:gridSpan w:val="2"/>
          </w:tcPr>
          <w:p w:rsidR="00102014" w:rsidRPr="00616B39" w:rsidRDefault="00967B64" w:rsidP="00000DE4">
            <w:pPr>
              <w:widowControl w:val="0"/>
              <w:ind w:left="625"/>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Cohort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E47AED" w:rsidRDefault="00A803BA" w:rsidP="00E47AED">
            <w:pPr>
              <w:rPr>
                <w:rFonts w:ascii="Times New Roman" w:hAnsi="Times New Roman"/>
                <w:sz w:val="22"/>
                <w:szCs w:val="22"/>
              </w:rPr>
            </w:pPr>
            <w:r>
              <w:rPr>
                <w:rFonts w:ascii="Times New Roman" w:hAnsi="Times New Roman"/>
                <w:sz w:val="22"/>
                <w:szCs w:val="22"/>
              </w:rPr>
              <w:t>C</w:t>
            </w:r>
            <w:r w:rsidR="00847B15">
              <w:rPr>
                <w:rFonts w:ascii="Times New Roman" w:hAnsi="Times New Roman"/>
                <w:sz w:val="22"/>
                <w:szCs w:val="22"/>
              </w:rPr>
              <w:t xml:space="preserve">ohort </w:t>
            </w:r>
            <w:r w:rsidR="00847B15" w:rsidRPr="00616B39">
              <w:rPr>
                <w:rFonts w:ascii="Times New Roman" w:hAnsi="Times New Roman"/>
                <w:sz w:val="22"/>
                <w:szCs w:val="22"/>
              </w:rPr>
              <w:t>study</w:t>
            </w:r>
            <w:r w:rsidR="00847B15">
              <w:rPr>
                <w:rFonts w:ascii="Times New Roman" w:hAnsi="Times New Roman"/>
                <w:sz w:val="22"/>
                <w:szCs w:val="22"/>
              </w:rPr>
              <w:t xml:space="preserve"> of exposed household contacts of measles cases was </w:t>
            </w:r>
            <w:r w:rsidR="00847B15" w:rsidRPr="00616B39">
              <w:rPr>
                <w:rFonts w:ascii="Times New Roman" w:hAnsi="Times New Roman"/>
                <w:sz w:val="22"/>
                <w:szCs w:val="22"/>
              </w:rPr>
              <w:t xml:space="preserve">conducted to identify risk factors for measles transmission and </w:t>
            </w:r>
            <w:r w:rsidR="00847B15">
              <w:rPr>
                <w:rFonts w:ascii="Times New Roman" w:hAnsi="Times New Roman"/>
                <w:sz w:val="22"/>
                <w:szCs w:val="22"/>
              </w:rPr>
              <w:t xml:space="preserve">estimate vaccine effectiveness and factors which may have affected effectiveness </w:t>
            </w:r>
            <w:r w:rsidR="00847B15" w:rsidRPr="00616B39">
              <w:rPr>
                <w:rFonts w:ascii="Times New Roman" w:hAnsi="Times New Roman"/>
                <w:sz w:val="22"/>
                <w:szCs w:val="22"/>
              </w:rPr>
              <w:t>such as demographics</w:t>
            </w:r>
            <w:r w:rsidR="00847B15">
              <w:rPr>
                <w:rFonts w:ascii="Times New Roman" w:hAnsi="Times New Roman"/>
                <w:sz w:val="22"/>
                <w:szCs w:val="22"/>
              </w:rPr>
              <w:t xml:space="preserve"> and </w:t>
            </w:r>
            <w:r w:rsidR="00847B15" w:rsidRPr="00616B39">
              <w:rPr>
                <w:rFonts w:ascii="Times New Roman" w:hAnsi="Times New Roman"/>
                <w:sz w:val="22"/>
                <w:szCs w:val="22"/>
              </w:rPr>
              <w:t>vaccination history</w:t>
            </w:r>
            <w:r w:rsidR="00847B15">
              <w:rPr>
                <w:rFonts w:ascii="Times New Roman" w:hAnsi="Times New Roman"/>
                <w:sz w:val="22"/>
                <w:szCs w:val="22"/>
              </w:rPr>
              <w:t xml:space="preserve"> including number and timing of measles vaccine doses.</w:t>
            </w:r>
            <w:r w:rsidR="00847B15" w:rsidRPr="00616B39">
              <w:rPr>
                <w:rFonts w:ascii="Times New Roman" w:hAnsi="Times New Roman"/>
                <w:sz w:val="22"/>
                <w:szCs w:val="22"/>
              </w:rPr>
              <w:t xml:space="preserve"> </w:t>
            </w:r>
            <w:r w:rsidR="00847B15" w:rsidRPr="00570300">
              <w:rPr>
                <w:rFonts w:ascii="Times New Roman" w:eastAsiaTheme="minorHAnsi" w:hAnsi="Times New Roman"/>
                <w:sz w:val="22"/>
                <w:szCs w:val="22"/>
              </w:rPr>
              <w:t>Households were selected for study enrollment</w:t>
            </w:r>
            <w:r w:rsidR="00847B15">
              <w:rPr>
                <w:rFonts w:ascii="Times New Roman" w:eastAsiaTheme="minorHAnsi" w:hAnsi="Times New Roman"/>
                <w:sz w:val="22"/>
                <w:szCs w:val="22"/>
              </w:rPr>
              <w:t xml:space="preserve"> </w:t>
            </w:r>
            <w:r w:rsidR="00847B15" w:rsidRPr="00570300">
              <w:rPr>
                <w:rFonts w:ascii="Times New Roman" w:eastAsiaTheme="minorHAnsi" w:hAnsi="Times New Roman"/>
                <w:sz w:val="22"/>
                <w:szCs w:val="22"/>
              </w:rPr>
              <w:t>by convenience sampling of measles cases reported in</w:t>
            </w:r>
            <w:r w:rsidR="00847B15">
              <w:rPr>
                <w:rFonts w:ascii="Times New Roman" w:eastAsiaTheme="minorHAnsi" w:hAnsi="Times New Roman"/>
                <w:sz w:val="22"/>
                <w:szCs w:val="22"/>
              </w:rPr>
              <w:t xml:space="preserve"> </w:t>
            </w:r>
            <w:proofErr w:type="spellStart"/>
            <w:r w:rsidR="00847B15">
              <w:rPr>
                <w:rFonts w:ascii="Times New Roman" w:eastAsiaTheme="minorHAnsi" w:hAnsi="Times New Roman"/>
                <w:sz w:val="22"/>
                <w:szCs w:val="22"/>
              </w:rPr>
              <w:t>Pohnpei</w:t>
            </w:r>
            <w:proofErr w:type="spellEnd"/>
            <w:r w:rsidR="00847B15">
              <w:rPr>
                <w:rFonts w:ascii="Times New Roman" w:eastAsiaTheme="minorHAnsi" w:hAnsi="Times New Roman"/>
                <w:sz w:val="22"/>
                <w:szCs w:val="22"/>
              </w:rPr>
              <w:t>, focusing on investigation of households of confirmed cases</w:t>
            </w:r>
            <w:r w:rsidR="00847B15" w:rsidRPr="007929CF">
              <w:rPr>
                <w:rFonts w:ascii="Times New Roman" w:hAnsi="Times New Roman"/>
                <w:sz w:val="22"/>
                <w:szCs w:val="22"/>
              </w:rPr>
              <w:t xml:space="preserve">.  The study compared rates of measles in vaccinated and unvaccinated household members of the </w:t>
            </w:r>
            <w:r w:rsidR="00847B15">
              <w:rPr>
                <w:rFonts w:ascii="Times New Roman" w:hAnsi="Times New Roman"/>
                <w:sz w:val="22"/>
                <w:szCs w:val="22"/>
              </w:rPr>
              <w:t xml:space="preserve">first </w:t>
            </w:r>
            <w:r w:rsidR="00847B15" w:rsidRPr="007929CF">
              <w:rPr>
                <w:rFonts w:ascii="Times New Roman" w:hAnsi="Times New Roman"/>
                <w:sz w:val="22"/>
                <w:szCs w:val="22"/>
              </w:rPr>
              <w:t>measles case</w:t>
            </w:r>
            <w:r w:rsidR="00847B15">
              <w:rPr>
                <w:rFonts w:ascii="Times New Roman" w:hAnsi="Times New Roman"/>
                <w:sz w:val="22"/>
                <w:szCs w:val="22"/>
              </w:rPr>
              <w:t xml:space="preserve"> in each household</w:t>
            </w:r>
            <w:r w:rsidR="00847B15" w:rsidRPr="007929CF">
              <w:rPr>
                <w:rFonts w:ascii="Times New Roman" w:hAnsi="Times New Roman"/>
                <w:sz w:val="22"/>
                <w:szCs w:val="22"/>
              </w:rPr>
              <w:t xml:space="preserve">.  </w:t>
            </w:r>
          </w:p>
        </w:tc>
      </w:tr>
      <w:tr w:rsidR="00102014" w:rsidRPr="00616B39" w:rsidTr="00000DE4">
        <w:trPr>
          <w:tblCellSpacing w:w="14" w:type="dxa"/>
        </w:trPr>
        <w:tc>
          <w:tcPr>
            <w:tcW w:w="4325" w:type="dxa"/>
            <w:gridSpan w:val="2"/>
          </w:tcPr>
          <w:p w:rsidR="00102014" w:rsidRPr="00616B39" w:rsidRDefault="00967B64" w:rsidP="00000DE4">
            <w:pPr>
              <w:widowControl w:val="0"/>
              <w:ind w:left="625"/>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0"/>
                  </w:checkBox>
                </w:ffData>
              </w:fldChar>
            </w:r>
            <w:r>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Case-Control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7C7625" w:rsidRPr="007929CF" w:rsidRDefault="007C7625" w:rsidP="007C7625">
            <w:pPr>
              <w:rPr>
                <w:rFonts w:ascii="Times New Roman" w:hAnsi="Times New Roman"/>
                <w:sz w:val="22"/>
                <w:szCs w:val="22"/>
              </w:rPr>
            </w:pPr>
            <w:r w:rsidRPr="007929CF">
              <w:rPr>
                <w:rFonts w:ascii="Times New Roman" w:hAnsi="Times New Roman"/>
                <w:sz w:val="22"/>
                <w:szCs w:val="22"/>
              </w:rPr>
              <w:t xml:space="preserve">  </w:t>
            </w:r>
          </w:p>
          <w:p w:rsidR="007929CF" w:rsidRPr="00616B39" w:rsidRDefault="007929CF" w:rsidP="007929CF">
            <w:pPr>
              <w:widowControl w:val="0"/>
              <w:rPr>
                <w:rFonts w:ascii="Times New Roman" w:hAnsi="Times New Roman"/>
                <w:sz w:val="22"/>
                <w:szCs w:val="22"/>
                <w:shd w:val="clear" w:color="auto" w:fill="BFBFBF" w:themeFill="background1" w:themeFillShade="BF"/>
              </w:rPr>
            </w:pPr>
            <w:r>
              <w:rPr>
                <w:rFonts w:ascii="Times New Roman" w:eastAsiaTheme="minorHAnsi" w:hAnsi="Times New Roman"/>
                <w:sz w:val="22"/>
                <w:szCs w:val="22"/>
              </w:rPr>
              <w:t xml:space="preserve">  </w:t>
            </w:r>
          </w:p>
        </w:tc>
      </w:tr>
      <w:tr w:rsidR="00102014" w:rsidRPr="00616B39" w:rsidTr="00000DE4">
        <w:trPr>
          <w:tblCellSpacing w:w="14" w:type="dxa"/>
        </w:trPr>
        <w:tc>
          <w:tcPr>
            <w:tcW w:w="4325" w:type="dxa"/>
            <w:gridSpan w:val="2"/>
          </w:tcPr>
          <w:p w:rsidR="00102014" w:rsidRPr="00616B39" w:rsidRDefault="00102014" w:rsidP="00000DE4">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3875"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Environmental Assessment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3875" w:type="dxa"/>
          </w:tcPr>
          <w:p w:rsidR="00102014" w:rsidRPr="00616B39" w:rsidRDefault="00E16FDF"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
                  <w:enabled/>
                  <w:calcOnExit w:val="0"/>
                  <w:checkBox>
                    <w:sizeAuto/>
                    <w:default w:val="1"/>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00102014" w:rsidRPr="00616B39">
              <w:rPr>
                <w:rFonts w:ascii="Times New Roman" w:hAnsi="Times New Roman"/>
                <w:sz w:val="22"/>
                <w:szCs w:val="22"/>
              </w:rPr>
              <w:t xml:space="preserve"> Laboratory Testing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E16FDF" w:rsidP="00A803BA">
            <w:pPr>
              <w:widowControl w:val="0"/>
              <w:rPr>
                <w:rFonts w:ascii="Times New Roman" w:hAnsi="Times New Roman"/>
                <w:sz w:val="22"/>
                <w:szCs w:val="22"/>
                <w:shd w:val="clear" w:color="auto" w:fill="BFBFBF" w:themeFill="background1" w:themeFillShade="BF"/>
              </w:rPr>
            </w:pPr>
            <w:r w:rsidRPr="00616B39">
              <w:rPr>
                <w:rFonts w:ascii="Times New Roman" w:hAnsi="Times New Roman"/>
                <w:sz w:val="22"/>
                <w:szCs w:val="22"/>
              </w:rPr>
              <w:t xml:space="preserve">Laboratory testing for </w:t>
            </w:r>
            <w:r w:rsidR="002776C9">
              <w:rPr>
                <w:rFonts w:ascii="Times New Roman" w:hAnsi="Times New Roman"/>
                <w:sz w:val="22"/>
                <w:szCs w:val="22"/>
              </w:rPr>
              <w:t xml:space="preserve">all </w:t>
            </w:r>
            <w:r w:rsidRPr="00616B39">
              <w:rPr>
                <w:rFonts w:ascii="Times New Roman" w:hAnsi="Times New Roman"/>
                <w:sz w:val="22"/>
                <w:szCs w:val="22"/>
              </w:rPr>
              <w:t xml:space="preserve">suspect measles cases </w:t>
            </w:r>
            <w:r w:rsidR="002776C9">
              <w:rPr>
                <w:rFonts w:ascii="Times New Roman" w:hAnsi="Times New Roman"/>
                <w:sz w:val="22"/>
                <w:szCs w:val="22"/>
              </w:rPr>
              <w:t>was</w:t>
            </w:r>
            <w:r w:rsidRPr="00616B39">
              <w:rPr>
                <w:rFonts w:ascii="Times New Roman" w:hAnsi="Times New Roman"/>
                <w:sz w:val="22"/>
                <w:szCs w:val="22"/>
              </w:rPr>
              <w:t xml:space="preserve"> attempted</w:t>
            </w:r>
            <w:r w:rsidR="002776C9">
              <w:rPr>
                <w:rFonts w:ascii="Times New Roman" w:hAnsi="Times New Roman"/>
                <w:sz w:val="22"/>
                <w:szCs w:val="22"/>
              </w:rPr>
              <w:t xml:space="preserve"> as indicate</w:t>
            </w:r>
            <w:r w:rsidR="007D6547">
              <w:rPr>
                <w:rFonts w:ascii="Times New Roman" w:hAnsi="Times New Roman"/>
                <w:sz w:val="22"/>
                <w:szCs w:val="22"/>
              </w:rPr>
              <w:t>d</w:t>
            </w:r>
            <w:r w:rsidR="002776C9">
              <w:rPr>
                <w:rFonts w:ascii="Times New Roman" w:hAnsi="Times New Roman"/>
                <w:sz w:val="22"/>
                <w:szCs w:val="22"/>
              </w:rPr>
              <w:t xml:space="preserve"> in outbreak response guidelines</w:t>
            </w:r>
            <w:r w:rsidR="00A803BA">
              <w:rPr>
                <w:rFonts w:ascii="Times New Roman" w:hAnsi="Times New Roman"/>
                <w:sz w:val="22"/>
                <w:szCs w:val="22"/>
              </w:rPr>
              <w:t xml:space="preserve"> and not as a component of the study.  </w:t>
            </w:r>
            <w:r w:rsidRPr="00616B39">
              <w:rPr>
                <w:rFonts w:ascii="Times New Roman" w:hAnsi="Times New Roman"/>
                <w:sz w:val="22"/>
                <w:szCs w:val="22"/>
              </w:rPr>
              <w:t xml:space="preserve">Serum (acute and/or convalescent) </w:t>
            </w:r>
            <w:r w:rsidR="002776C9">
              <w:rPr>
                <w:rFonts w:ascii="Times New Roman" w:hAnsi="Times New Roman"/>
                <w:sz w:val="22"/>
                <w:szCs w:val="22"/>
              </w:rPr>
              <w:t>and n</w:t>
            </w:r>
            <w:r w:rsidRPr="00616B39">
              <w:rPr>
                <w:rFonts w:ascii="Times New Roman" w:hAnsi="Times New Roman"/>
                <w:sz w:val="22"/>
                <w:szCs w:val="22"/>
              </w:rPr>
              <w:t xml:space="preserve">asopharyngeal or throat swabs </w:t>
            </w:r>
            <w:r w:rsidR="007D6547">
              <w:rPr>
                <w:rFonts w:ascii="Times New Roman" w:hAnsi="Times New Roman"/>
                <w:sz w:val="22"/>
                <w:szCs w:val="22"/>
              </w:rPr>
              <w:t>were</w:t>
            </w:r>
            <w:r w:rsidRPr="00616B39">
              <w:rPr>
                <w:rFonts w:ascii="Times New Roman" w:hAnsi="Times New Roman"/>
                <w:sz w:val="22"/>
                <w:szCs w:val="22"/>
              </w:rPr>
              <w:t xml:space="preserve"> collected from cases</w:t>
            </w:r>
            <w:r w:rsidR="007D6547">
              <w:rPr>
                <w:rFonts w:ascii="Times New Roman" w:hAnsi="Times New Roman"/>
                <w:sz w:val="22"/>
                <w:szCs w:val="22"/>
              </w:rPr>
              <w:t xml:space="preserve"> by FSM </w:t>
            </w:r>
            <w:r w:rsidR="00192651">
              <w:rPr>
                <w:rFonts w:ascii="Times New Roman" w:hAnsi="Times New Roman"/>
                <w:sz w:val="22"/>
                <w:szCs w:val="22"/>
              </w:rPr>
              <w:t xml:space="preserve">staff </w:t>
            </w:r>
            <w:r w:rsidR="007929CF">
              <w:rPr>
                <w:rFonts w:ascii="Times New Roman" w:hAnsi="Times New Roman"/>
                <w:sz w:val="22"/>
                <w:szCs w:val="22"/>
              </w:rPr>
              <w:t xml:space="preserve">and tested </w:t>
            </w:r>
            <w:r w:rsidR="007929CF" w:rsidRPr="00616B39">
              <w:rPr>
                <w:rFonts w:ascii="Times New Roman" w:hAnsi="Times New Roman"/>
                <w:sz w:val="22"/>
                <w:szCs w:val="22"/>
              </w:rPr>
              <w:t>a</w:t>
            </w:r>
            <w:r w:rsidR="00A803BA">
              <w:rPr>
                <w:rFonts w:ascii="Times New Roman" w:hAnsi="Times New Roman"/>
                <w:sz w:val="22"/>
                <w:szCs w:val="22"/>
              </w:rPr>
              <w:t xml:space="preserve">t CDC for measles and </w:t>
            </w:r>
            <w:proofErr w:type="spellStart"/>
            <w:r w:rsidR="00A803BA">
              <w:rPr>
                <w:rFonts w:ascii="Times New Roman" w:hAnsi="Times New Roman"/>
                <w:sz w:val="22"/>
                <w:szCs w:val="22"/>
              </w:rPr>
              <w:t>arbovirus</w:t>
            </w:r>
            <w:proofErr w:type="spellEnd"/>
            <w:r w:rsidR="00A803BA">
              <w:rPr>
                <w:rFonts w:ascii="Times New Roman" w:hAnsi="Times New Roman"/>
                <w:sz w:val="22"/>
                <w:szCs w:val="22"/>
              </w:rPr>
              <w:t xml:space="preserve">. </w:t>
            </w:r>
            <w:r w:rsidR="007D6547">
              <w:rPr>
                <w:rFonts w:ascii="Times New Roman" w:hAnsi="Times New Roman"/>
                <w:sz w:val="22"/>
                <w:szCs w:val="22"/>
              </w:rPr>
              <w:t xml:space="preserve">The results from these tests will be incorporated in the analysis of the cohort study data, although the tests were performed according to outbreak response guidelines </w:t>
            </w:r>
          </w:p>
        </w:tc>
      </w:tr>
      <w:tr w:rsidR="00102014" w:rsidRPr="00616B39" w:rsidTr="00000DE4">
        <w:trPr>
          <w:tblCellSpacing w:w="14" w:type="dxa"/>
        </w:trPr>
        <w:tc>
          <w:tcPr>
            <w:tcW w:w="3875"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bl>
    <w:p w:rsidR="0033194B" w:rsidRPr="00616B39" w:rsidRDefault="0033194B" w:rsidP="001014F6">
      <w:pPr>
        <w:widowControl w:val="0"/>
        <w:tabs>
          <w:tab w:val="right" w:pos="10800"/>
        </w:tabs>
        <w:spacing w:after="40"/>
        <w:ind w:left="4320" w:hanging="3960"/>
        <w:rPr>
          <w:rFonts w:ascii="Times New Roman" w:hAnsi="Times New Roman"/>
          <w:sz w:val="22"/>
          <w:szCs w:val="22"/>
          <w:shd w:val="clear" w:color="auto" w:fill="BFBFBF" w:themeFill="background1" w:themeFillShade="BF"/>
        </w:rPr>
      </w:pPr>
    </w:p>
    <w:p w:rsidR="00E61E40" w:rsidRPr="00616B39" w:rsidRDefault="00E61E40" w:rsidP="001014F6">
      <w:pPr>
        <w:widowControl w:val="0"/>
        <w:spacing w:after="40"/>
        <w:rPr>
          <w:rFonts w:ascii="Times New Roman" w:hAnsi="Times New Roman"/>
          <w:i/>
          <w:sz w:val="22"/>
          <w:szCs w:val="22"/>
        </w:rPr>
      </w:pPr>
      <w:r w:rsidRPr="00616B39">
        <w:rPr>
          <w:rFonts w:ascii="Times New Roman" w:hAnsi="Times New Roman"/>
          <w:i/>
          <w:sz w:val="22"/>
          <w:szCs w:val="22"/>
        </w:rPr>
        <w:t>Data Collection Mode (check all that apply)</w:t>
      </w:r>
    </w:p>
    <w:tbl>
      <w:tblPr>
        <w:tblStyle w:val="TableGrid"/>
        <w:tblW w:w="0" w:type="auto"/>
        <w:tblCellSpacing w:w="14"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22"/>
        <w:gridCol w:w="450"/>
        <w:gridCol w:w="950"/>
        <w:gridCol w:w="5222"/>
      </w:tblGrid>
      <w:tr w:rsidR="00102014" w:rsidRPr="00616B39" w:rsidTr="00CD73F7">
        <w:trPr>
          <w:tblCellSpacing w:w="14" w:type="dxa"/>
        </w:trPr>
        <w:tc>
          <w:tcPr>
            <w:tcW w:w="5280" w:type="dxa"/>
            <w:gridSpan w:val="3"/>
          </w:tcPr>
          <w:p w:rsidR="00102014" w:rsidRPr="00616B39" w:rsidRDefault="00E16FDF"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
                  <w:enabled/>
                  <w:calcOnExit w:val="0"/>
                  <w:checkBox>
                    <w:sizeAuto/>
                    <w:default w:val="1"/>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00102014" w:rsidRPr="00616B39">
              <w:rPr>
                <w:rFonts w:ascii="Times New Roman" w:hAnsi="Times New Roman"/>
                <w:sz w:val="22"/>
                <w:szCs w:val="22"/>
              </w:rPr>
              <w:t xml:space="preserve"> Survey Mode (indicate which mode(s) below):</w:t>
            </w:r>
          </w:p>
        </w:tc>
        <w:tc>
          <w:tcPr>
            <w:tcW w:w="5180" w:type="dxa"/>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4330" w:type="dxa"/>
            <w:gridSpan w:val="2"/>
          </w:tcPr>
          <w:p w:rsidR="00102014" w:rsidRPr="00616B39" w:rsidRDefault="00E16FDF" w:rsidP="00000DE4">
            <w:pPr>
              <w:widowControl w:val="0"/>
              <w:ind w:left="990" w:hanging="360"/>
              <w:rPr>
                <w:rFonts w:ascii="Times New Roman" w:hAnsi="Times New Roman"/>
                <w:sz w:val="22"/>
                <w:szCs w:val="22"/>
              </w:rPr>
            </w:pPr>
            <w:r w:rsidRPr="00616B39">
              <w:rPr>
                <w:rFonts w:ascii="Times New Roman" w:hAnsi="Times New Roman"/>
                <w:sz w:val="22"/>
                <w:szCs w:val="22"/>
              </w:rPr>
              <w:fldChar w:fldCharType="begin">
                <w:ffData>
                  <w:name w:val=""/>
                  <w:enabled/>
                  <w:calcOnExit w:val="0"/>
                  <w:checkBox>
                    <w:sizeAuto/>
                    <w:default w:val="1"/>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00102014" w:rsidRPr="00616B39">
              <w:rPr>
                <w:rFonts w:ascii="Times New Roman" w:hAnsi="Times New Roman"/>
                <w:sz w:val="22"/>
                <w:szCs w:val="22"/>
              </w:rPr>
              <w:t xml:space="preserve"> Face-to-face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92651" w:rsidP="00285B3E">
            <w:pPr>
              <w:rPr>
                <w:rFonts w:ascii="Times New Roman" w:hAnsi="Times New Roman"/>
                <w:sz w:val="22"/>
                <w:szCs w:val="22"/>
              </w:rPr>
            </w:pPr>
            <w:r>
              <w:rPr>
                <w:rFonts w:ascii="Times New Roman" w:hAnsi="Times New Roman"/>
                <w:sz w:val="22"/>
                <w:szCs w:val="22"/>
              </w:rPr>
              <w:t>Heads of</w:t>
            </w:r>
            <w:r w:rsidRPr="007929CF">
              <w:rPr>
                <w:rFonts w:ascii="Times New Roman" w:hAnsi="Times New Roman"/>
                <w:sz w:val="22"/>
                <w:szCs w:val="22"/>
              </w:rPr>
              <w:t xml:space="preserve"> households with reported measles cases were interviewed to determine whether or not </w:t>
            </w:r>
            <w:r w:rsidR="007929CF">
              <w:rPr>
                <w:rFonts w:ascii="Times New Roman" w:hAnsi="Times New Roman"/>
                <w:sz w:val="22"/>
                <w:szCs w:val="22"/>
              </w:rPr>
              <w:t>household members</w:t>
            </w:r>
            <w:r w:rsidRPr="007929CF">
              <w:rPr>
                <w:rFonts w:ascii="Times New Roman" w:hAnsi="Times New Roman"/>
                <w:sz w:val="22"/>
                <w:szCs w:val="22"/>
              </w:rPr>
              <w:t xml:space="preserve"> developed fever and rash 7-21 days after the initial case in the household.  </w:t>
            </w:r>
            <w:r w:rsidR="00285B3E">
              <w:rPr>
                <w:rFonts w:ascii="Times New Roman" w:hAnsi="Times New Roman"/>
                <w:sz w:val="22"/>
                <w:szCs w:val="22"/>
              </w:rPr>
              <w:t xml:space="preserve">58 of the </w:t>
            </w:r>
            <w:r w:rsidR="00285B3E">
              <w:rPr>
                <w:rFonts w:ascii="Times New Roman" w:hAnsi="Times New Roman"/>
                <w:sz w:val="22"/>
                <w:szCs w:val="22"/>
              </w:rPr>
              <w:lastRenderedPageBreak/>
              <w:t>93</w:t>
            </w:r>
            <w:r w:rsidRPr="007929CF">
              <w:rPr>
                <w:rFonts w:ascii="Times New Roman" w:hAnsi="Times New Roman"/>
                <w:sz w:val="22"/>
                <w:szCs w:val="22"/>
              </w:rPr>
              <w:t xml:space="preserve"> households were interviewed a second time after the 21 day period had passed to determine if any additional cases of fever and rash had occurred.</w:t>
            </w:r>
            <w:r w:rsidR="00CB3630" w:rsidRPr="007929CF">
              <w:rPr>
                <w:rFonts w:ascii="Times New Roman" w:hAnsi="Times New Roman"/>
                <w:sz w:val="22"/>
                <w:szCs w:val="22"/>
              </w:rPr>
              <w:t xml:space="preserve"> Data was collected on Household Line List</w:t>
            </w:r>
            <w:r w:rsidR="003444E7">
              <w:rPr>
                <w:rFonts w:ascii="Times New Roman" w:hAnsi="Times New Roman"/>
                <w:sz w:val="22"/>
                <w:szCs w:val="22"/>
              </w:rPr>
              <w:t>ing</w:t>
            </w:r>
            <w:r w:rsidR="00CB3630" w:rsidRPr="007929CF">
              <w:rPr>
                <w:rFonts w:ascii="Times New Roman" w:hAnsi="Times New Roman"/>
                <w:sz w:val="22"/>
                <w:szCs w:val="22"/>
              </w:rPr>
              <w:t xml:space="preserve"> </w:t>
            </w:r>
            <w:r w:rsidR="003444E7">
              <w:rPr>
                <w:rFonts w:ascii="Times New Roman" w:hAnsi="Times New Roman"/>
                <w:sz w:val="22"/>
                <w:szCs w:val="22"/>
              </w:rPr>
              <w:t>Form</w:t>
            </w:r>
            <w:r w:rsidR="00E47AED">
              <w:rPr>
                <w:rFonts w:ascii="Times New Roman" w:hAnsi="Times New Roman"/>
                <w:sz w:val="22"/>
                <w:szCs w:val="22"/>
              </w:rPr>
              <w:t xml:space="preserve"> </w:t>
            </w:r>
            <w:r w:rsidR="00CB3630" w:rsidRPr="007929CF">
              <w:rPr>
                <w:rFonts w:ascii="Times New Roman" w:hAnsi="Times New Roman"/>
                <w:sz w:val="22"/>
                <w:szCs w:val="22"/>
              </w:rPr>
              <w:t>(Attached)</w:t>
            </w:r>
          </w:p>
        </w:tc>
      </w:tr>
      <w:tr w:rsidR="00102014" w:rsidRPr="00616B39" w:rsidTr="00000DE4">
        <w:trPr>
          <w:tblCellSpacing w:w="14" w:type="dxa"/>
        </w:trPr>
        <w:tc>
          <w:tcPr>
            <w:tcW w:w="4330" w:type="dxa"/>
            <w:gridSpan w:val="2"/>
          </w:tcPr>
          <w:p w:rsidR="00102014" w:rsidRPr="00616B39" w:rsidRDefault="00192651" w:rsidP="00000DE4">
            <w:pPr>
              <w:widowControl w:val="0"/>
              <w:ind w:left="990" w:hanging="360"/>
              <w:rPr>
                <w:rFonts w:ascii="Times New Roman" w:hAnsi="Times New Roman"/>
                <w:sz w:val="22"/>
                <w:szCs w:val="22"/>
              </w:rPr>
            </w:pPr>
            <w:r>
              <w:rPr>
                <w:rFonts w:ascii="Times New Roman" w:hAnsi="Times New Roman"/>
                <w:sz w:val="22"/>
                <w:szCs w:val="22"/>
              </w:rPr>
              <w:lastRenderedPageBreak/>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Telephone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CB3630" w:rsidP="00E47AED">
            <w:pPr>
              <w:rPr>
                <w:rFonts w:ascii="Times New Roman" w:hAnsi="Times New Roman"/>
                <w:sz w:val="22"/>
                <w:szCs w:val="22"/>
              </w:rPr>
            </w:pPr>
            <w:r w:rsidRPr="007929CF">
              <w:rPr>
                <w:rFonts w:ascii="Times New Roman" w:hAnsi="Times New Roman"/>
                <w:sz w:val="22"/>
                <w:szCs w:val="22"/>
              </w:rPr>
              <w:t>Some follow up interviews described above were conducted by phone if a phone number was available.</w:t>
            </w:r>
          </w:p>
        </w:tc>
      </w:tr>
      <w:tr w:rsidR="00102014" w:rsidRPr="00616B39" w:rsidTr="00000DE4">
        <w:trPr>
          <w:tblCellSpacing w:w="14" w:type="dxa"/>
        </w:trPr>
        <w:tc>
          <w:tcPr>
            <w:tcW w:w="4330" w:type="dxa"/>
            <w:gridSpan w:val="2"/>
          </w:tcPr>
          <w:p w:rsidR="00102014" w:rsidRPr="00616B39" w:rsidRDefault="00102014" w:rsidP="00000DE4">
            <w:pPr>
              <w:widowControl w:val="0"/>
              <w:ind w:left="990" w:hanging="36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Self-administered Paper-and-Pencil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4330" w:type="dxa"/>
            <w:gridSpan w:val="2"/>
          </w:tcPr>
          <w:p w:rsidR="00102014" w:rsidRPr="00616B39" w:rsidRDefault="00102014" w:rsidP="00000DE4">
            <w:pPr>
              <w:widowControl w:val="0"/>
              <w:ind w:left="990" w:hanging="36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Self-administered Internet </w:t>
            </w:r>
            <w:r w:rsidR="00000DE4" w:rsidRPr="00616B39">
              <w:rPr>
                <w:rFonts w:ascii="Times New Roman" w:hAnsi="Times New Roman"/>
                <w:sz w:val="22"/>
                <w:szCs w:val="22"/>
              </w:rPr>
              <w:t xml:space="preserve"> </w:t>
            </w:r>
            <w:r w:rsidRPr="00616B39">
              <w:rPr>
                <w:rFonts w:ascii="Times New Roman" w:hAnsi="Times New Roman"/>
                <w:sz w:val="22"/>
                <w:szCs w:val="22"/>
              </w:rPr>
              <w:t>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4330" w:type="dxa"/>
            <w:gridSpan w:val="2"/>
          </w:tcPr>
          <w:p w:rsidR="00102014" w:rsidRPr="00616B39" w:rsidRDefault="00102014" w:rsidP="00000DE4">
            <w:pPr>
              <w:widowControl w:val="0"/>
              <w:ind w:left="990" w:hanging="36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3880" w:type="dxa"/>
          </w:tcPr>
          <w:p w:rsidR="00102014" w:rsidRPr="00616B39" w:rsidRDefault="00812143" w:rsidP="00812143">
            <w:pPr>
              <w:widowControl w:val="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Medical Record Abstraction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3444E7" w:rsidP="00743582">
            <w:pPr>
              <w:widowControl w:val="0"/>
              <w:rPr>
                <w:rFonts w:ascii="Times New Roman" w:hAnsi="Times New Roman"/>
                <w:sz w:val="22"/>
                <w:szCs w:val="22"/>
              </w:rPr>
            </w:pPr>
            <w:r>
              <w:rPr>
                <w:rFonts w:ascii="Times New Roman" w:hAnsi="Times New Roman"/>
                <w:sz w:val="22"/>
                <w:szCs w:val="22"/>
                <w:shd w:val="clear" w:color="auto" w:fill="BFBFBF" w:themeFill="background1" w:themeFillShade="BF"/>
              </w:rPr>
              <w:t>As part of the cohort study of household contacts of measles cases,</w:t>
            </w:r>
            <w:r w:rsidRPr="00570300">
              <w:rPr>
                <w:rFonts w:ascii="Times New Roman" w:eastAsiaTheme="minorHAnsi" w:hAnsi="Times New Roman"/>
                <w:sz w:val="22"/>
                <w:szCs w:val="22"/>
              </w:rPr>
              <w:t xml:space="preserve"> </w:t>
            </w:r>
            <w:r>
              <w:rPr>
                <w:rFonts w:ascii="Times New Roman" w:eastAsiaTheme="minorHAnsi" w:hAnsi="Times New Roman"/>
                <w:sz w:val="22"/>
                <w:szCs w:val="22"/>
              </w:rPr>
              <w:t>i</w:t>
            </w:r>
            <w:r w:rsidRPr="00570300">
              <w:rPr>
                <w:rFonts w:ascii="Times New Roman" w:eastAsiaTheme="minorHAnsi" w:hAnsi="Times New Roman"/>
                <w:sz w:val="22"/>
                <w:szCs w:val="22"/>
              </w:rPr>
              <w:t xml:space="preserve">mmunization </w:t>
            </w:r>
            <w:r>
              <w:rPr>
                <w:rFonts w:ascii="Times New Roman" w:eastAsiaTheme="minorHAnsi" w:hAnsi="Times New Roman"/>
                <w:sz w:val="22"/>
                <w:szCs w:val="22"/>
              </w:rPr>
              <w:t xml:space="preserve">records, either cards or </w:t>
            </w:r>
            <w:r w:rsidRPr="00570300">
              <w:rPr>
                <w:rFonts w:ascii="Times New Roman" w:eastAsiaTheme="minorHAnsi" w:hAnsi="Times New Roman"/>
                <w:sz w:val="22"/>
                <w:szCs w:val="22"/>
              </w:rPr>
              <w:t>centralized immunization records</w:t>
            </w:r>
            <w:r>
              <w:rPr>
                <w:rFonts w:ascii="Times New Roman" w:eastAsiaTheme="minorHAnsi" w:hAnsi="Times New Roman"/>
                <w:sz w:val="22"/>
                <w:szCs w:val="22"/>
              </w:rPr>
              <w:t xml:space="preserve"> (paper </w:t>
            </w:r>
            <w:r w:rsidR="007B1FC6">
              <w:rPr>
                <w:rFonts w:ascii="Times New Roman" w:eastAsiaTheme="minorHAnsi" w:hAnsi="Times New Roman"/>
                <w:sz w:val="22"/>
                <w:szCs w:val="22"/>
              </w:rPr>
              <w:t xml:space="preserve">logs </w:t>
            </w:r>
            <w:r>
              <w:rPr>
                <w:rFonts w:ascii="Times New Roman" w:eastAsiaTheme="minorHAnsi" w:hAnsi="Times New Roman"/>
                <w:sz w:val="22"/>
                <w:szCs w:val="22"/>
              </w:rPr>
              <w:t>and electronic database)</w:t>
            </w:r>
            <w:r w:rsidRPr="00570300">
              <w:rPr>
                <w:rFonts w:ascii="Times New Roman" w:eastAsiaTheme="minorHAnsi" w:hAnsi="Times New Roman"/>
                <w:sz w:val="22"/>
                <w:szCs w:val="22"/>
              </w:rPr>
              <w:t xml:space="preserve"> of all cases and their household contacts were </w:t>
            </w:r>
            <w:r w:rsidR="00743582">
              <w:rPr>
                <w:rFonts w:ascii="Times New Roman" w:eastAsiaTheme="minorHAnsi" w:hAnsi="Times New Roman"/>
                <w:sz w:val="22"/>
                <w:szCs w:val="22"/>
              </w:rPr>
              <w:t>reviewed</w:t>
            </w:r>
            <w:r w:rsidRPr="00570300">
              <w:rPr>
                <w:rFonts w:ascii="Times New Roman" w:eastAsiaTheme="minorHAnsi" w:hAnsi="Times New Roman"/>
                <w:sz w:val="22"/>
                <w:szCs w:val="22"/>
              </w:rPr>
              <w:t xml:space="preserve"> to confirm their vaccination status</w:t>
            </w:r>
            <w:r w:rsidR="00743582">
              <w:rPr>
                <w:rFonts w:ascii="Times New Roman" w:eastAsiaTheme="minorHAnsi" w:hAnsi="Times New Roman"/>
                <w:sz w:val="22"/>
                <w:szCs w:val="22"/>
              </w:rPr>
              <w:t xml:space="preserve">; </w:t>
            </w:r>
            <w:r>
              <w:rPr>
                <w:rFonts w:ascii="Times New Roman" w:eastAsiaTheme="minorHAnsi" w:hAnsi="Times New Roman"/>
                <w:sz w:val="22"/>
                <w:szCs w:val="22"/>
              </w:rPr>
              <w:t>results were recorded in the</w:t>
            </w:r>
            <w:r w:rsidR="00743582">
              <w:rPr>
                <w:rFonts w:ascii="Times New Roman" w:eastAsiaTheme="minorHAnsi" w:hAnsi="Times New Roman"/>
                <w:sz w:val="22"/>
                <w:szCs w:val="22"/>
              </w:rPr>
              <w:t xml:space="preserve"> Household L</w:t>
            </w:r>
            <w:r>
              <w:rPr>
                <w:rFonts w:ascii="Times New Roman" w:eastAsiaTheme="minorHAnsi" w:hAnsi="Times New Roman"/>
                <w:sz w:val="22"/>
                <w:szCs w:val="22"/>
              </w:rPr>
              <w:t xml:space="preserve">ine </w:t>
            </w:r>
            <w:r w:rsidR="00743582">
              <w:rPr>
                <w:rFonts w:ascii="Times New Roman" w:eastAsiaTheme="minorHAnsi" w:hAnsi="Times New Roman"/>
                <w:sz w:val="22"/>
                <w:szCs w:val="22"/>
              </w:rPr>
              <w:t>L</w:t>
            </w:r>
            <w:r>
              <w:rPr>
                <w:rFonts w:ascii="Times New Roman" w:eastAsiaTheme="minorHAnsi" w:hAnsi="Times New Roman"/>
                <w:sz w:val="22"/>
                <w:szCs w:val="22"/>
              </w:rPr>
              <w:t>ist</w:t>
            </w:r>
            <w:r w:rsidR="00743582">
              <w:rPr>
                <w:rFonts w:ascii="Times New Roman" w:eastAsiaTheme="minorHAnsi" w:hAnsi="Times New Roman"/>
                <w:sz w:val="22"/>
                <w:szCs w:val="22"/>
              </w:rPr>
              <w:t>ing</w:t>
            </w:r>
            <w:r>
              <w:rPr>
                <w:rFonts w:ascii="Times New Roman" w:eastAsiaTheme="minorHAnsi" w:hAnsi="Times New Roman"/>
                <w:sz w:val="22"/>
                <w:szCs w:val="22"/>
              </w:rPr>
              <w:t xml:space="preserve"> </w:t>
            </w:r>
            <w:r w:rsidR="00743582">
              <w:rPr>
                <w:rFonts w:ascii="Times New Roman" w:eastAsiaTheme="minorHAnsi" w:hAnsi="Times New Roman"/>
                <w:sz w:val="22"/>
                <w:szCs w:val="22"/>
              </w:rPr>
              <w:t>F</w:t>
            </w:r>
            <w:r>
              <w:rPr>
                <w:rFonts w:ascii="Times New Roman" w:eastAsiaTheme="minorHAnsi" w:hAnsi="Times New Roman"/>
                <w:sz w:val="22"/>
                <w:szCs w:val="22"/>
              </w:rPr>
              <w:t>orm</w:t>
            </w:r>
            <w:r w:rsidRPr="00570300">
              <w:rPr>
                <w:rFonts w:ascii="Times New Roman" w:eastAsiaTheme="minorHAnsi" w:hAnsi="Times New Roman"/>
                <w:sz w:val="22"/>
                <w:szCs w:val="22"/>
              </w:rPr>
              <w:t>.</w:t>
            </w:r>
          </w:p>
        </w:tc>
      </w:tr>
      <w:tr w:rsidR="00102014" w:rsidRPr="00616B39" w:rsidTr="00000DE4">
        <w:trPr>
          <w:tblCellSpacing w:w="14" w:type="dxa"/>
        </w:trPr>
        <w:tc>
          <w:tcPr>
            <w:tcW w:w="3880"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Biological Specimen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3880"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Environmental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3880"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0801F2">
              <w:rPr>
                <w:rFonts w:ascii="Times New Roman" w:hAnsi="Times New Roman"/>
                <w:sz w:val="22"/>
                <w:szCs w:val="22"/>
              </w:rPr>
            </w:r>
            <w:r w:rsidR="000801F2">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bl>
    <w:p w:rsidR="00E61E40" w:rsidRPr="00616B39" w:rsidRDefault="00E61E40" w:rsidP="00DB7BE0">
      <w:pPr>
        <w:rPr>
          <w:rFonts w:ascii="Times New Roman" w:hAnsi="Times New Roman"/>
          <w:sz w:val="22"/>
          <w:szCs w:val="22"/>
        </w:rPr>
      </w:pPr>
    </w:p>
    <w:p w:rsidR="00706A75" w:rsidRPr="00616B39" w:rsidRDefault="00706A75" w:rsidP="007B6EB9">
      <w:pPr>
        <w:keepNext/>
        <w:keepLines/>
        <w:rPr>
          <w:rFonts w:ascii="Times New Roman" w:hAnsi="Times New Roman"/>
          <w:i/>
          <w:sz w:val="22"/>
          <w:szCs w:val="22"/>
        </w:rPr>
      </w:pPr>
      <w:r w:rsidRPr="00616B39">
        <w:rPr>
          <w:rFonts w:ascii="Times New Roman" w:hAnsi="Times New Roman"/>
          <w:i/>
          <w:sz w:val="22"/>
          <w:szCs w:val="22"/>
        </w:rPr>
        <w:t>Response Rate</w:t>
      </w:r>
      <w:r w:rsidR="00B74365" w:rsidRPr="00616B39">
        <w:rPr>
          <w:rFonts w:ascii="Times New Roman" w:hAnsi="Times New Roman"/>
          <w:i/>
          <w:sz w:val="22"/>
          <w:szCs w:val="22"/>
        </w:rPr>
        <w:t xml:space="preserve"> (if applicable)</w:t>
      </w:r>
    </w:p>
    <w:tbl>
      <w:tblPr>
        <w:tblW w:w="4948" w:type="pct"/>
        <w:tblCellSpacing w:w="14" w:type="dxa"/>
        <w:tblInd w:w="1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4347"/>
        <w:gridCol w:w="6444"/>
      </w:tblGrid>
      <w:tr w:rsidR="008E1CF8" w:rsidRPr="00616B39" w:rsidTr="00000DE4">
        <w:trPr>
          <w:cantSplit/>
          <w:tblCellSpacing w:w="14" w:type="dxa"/>
        </w:trPr>
        <w:tc>
          <w:tcPr>
            <w:tcW w:w="4305" w:type="dxa"/>
          </w:tcPr>
          <w:p w:rsidR="008E1CF8" w:rsidRPr="00616B39" w:rsidRDefault="008E1CF8" w:rsidP="008E1CF8">
            <w:pPr>
              <w:widowControl w:val="0"/>
              <w:ind w:left="245"/>
              <w:rPr>
                <w:rFonts w:ascii="Times New Roman" w:hAnsi="Times New Roman"/>
                <w:sz w:val="22"/>
                <w:szCs w:val="22"/>
              </w:rPr>
            </w:pPr>
            <w:r w:rsidRPr="00616B39">
              <w:rPr>
                <w:rFonts w:ascii="Times New Roman" w:hAnsi="Times New Roman"/>
                <w:sz w:val="22"/>
                <w:szCs w:val="22"/>
              </w:rPr>
              <w:t>Total No. Responded (A):</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616B39" w:rsidRDefault="00812143" w:rsidP="00812143">
            <w:pPr>
              <w:widowControl w:val="0"/>
              <w:rPr>
                <w:rFonts w:ascii="Times New Roman" w:hAnsi="Times New Roman"/>
                <w:sz w:val="22"/>
                <w:szCs w:val="22"/>
              </w:rPr>
            </w:pPr>
            <w:r>
              <w:rPr>
                <w:rFonts w:ascii="Times New Roman" w:hAnsi="Times New Roman"/>
                <w:sz w:val="22"/>
                <w:szCs w:val="22"/>
              </w:rPr>
              <w:t>93</w:t>
            </w:r>
          </w:p>
        </w:tc>
      </w:tr>
      <w:tr w:rsidR="008E1CF8" w:rsidRPr="00616B39" w:rsidTr="00000DE4">
        <w:trPr>
          <w:cantSplit/>
          <w:tblCellSpacing w:w="14" w:type="dxa"/>
        </w:trPr>
        <w:tc>
          <w:tcPr>
            <w:tcW w:w="4305" w:type="dxa"/>
          </w:tcPr>
          <w:p w:rsidR="008E1CF8" w:rsidRPr="00616B39" w:rsidRDefault="008E1CF8" w:rsidP="008E1CF8">
            <w:pPr>
              <w:widowControl w:val="0"/>
              <w:ind w:left="245"/>
              <w:rPr>
                <w:rFonts w:ascii="Times New Roman" w:hAnsi="Times New Roman"/>
                <w:sz w:val="22"/>
                <w:szCs w:val="22"/>
              </w:rPr>
            </w:pPr>
            <w:r w:rsidRPr="00616B39">
              <w:rPr>
                <w:rFonts w:ascii="Times New Roman" w:hAnsi="Times New Roman"/>
                <w:sz w:val="22"/>
                <w:szCs w:val="22"/>
              </w:rPr>
              <w:t>Total No. Sampled/Eligible to Respond (B):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616B39" w:rsidRDefault="00812143" w:rsidP="008E1CF8">
            <w:pPr>
              <w:widowControl w:val="0"/>
              <w:rPr>
                <w:rFonts w:ascii="Times New Roman" w:hAnsi="Times New Roman"/>
                <w:sz w:val="22"/>
                <w:szCs w:val="22"/>
              </w:rPr>
            </w:pPr>
            <w:r>
              <w:rPr>
                <w:rFonts w:ascii="Times New Roman" w:hAnsi="Times New Roman"/>
                <w:sz w:val="22"/>
                <w:szCs w:val="22"/>
              </w:rPr>
              <w:t>95</w:t>
            </w:r>
          </w:p>
        </w:tc>
      </w:tr>
      <w:tr w:rsidR="008E1CF8" w:rsidRPr="00616B39" w:rsidTr="00000DE4">
        <w:trPr>
          <w:cantSplit/>
          <w:tblCellSpacing w:w="14" w:type="dxa"/>
        </w:trPr>
        <w:tc>
          <w:tcPr>
            <w:tcW w:w="4305" w:type="dxa"/>
          </w:tcPr>
          <w:p w:rsidR="008E1CF8" w:rsidRPr="00616B39" w:rsidRDefault="008E1CF8" w:rsidP="008E1CF8">
            <w:pPr>
              <w:widowControl w:val="0"/>
              <w:ind w:left="245"/>
              <w:rPr>
                <w:rFonts w:ascii="Times New Roman" w:hAnsi="Times New Roman"/>
                <w:sz w:val="22"/>
                <w:szCs w:val="22"/>
              </w:rPr>
            </w:pPr>
            <w:r w:rsidRPr="00616B39">
              <w:rPr>
                <w:rFonts w:ascii="Times New Roman" w:hAnsi="Times New Roman"/>
                <w:sz w:val="22"/>
                <w:szCs w:val="22"/>
              </w:rPr>
              <w:t>Response Rate (A/B):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616B39" w:rsidRDefault="00812143" w:rsidP="008E1CF8">
            <w:pPr>
              <w:widowControl w:val="0"/>
              <w:rPr>
                <w:rFonts w:ascii="Times New Roman" w:hAnsi="Times New Roman"/>
                <w:sz w:val="22"/>
                <w:szCs w:val="22"/>
              </w:rPr>
            </w:pPr>
            <w:r>
              <w:rPr>
                <w:rFonts w:ascii="Times New Roman" w:hAnsi="Times New Roman"/>
                <w:sz w:val="22"/>
                <w:szCs w:val="22"/>
              </w:rPr>
              <w:t>98%</w:t>
            </w:r>
          </w:p>
        </w:tc>
      </w:tr>
    </w:tbl>
    <w:p w:rsidR="00E623FE" w:rsidRPr="00616B39" w:rsidRDefault="00E623FE" w:rsidP="001014F6">
      <w:pPr>
        <w:rPr>
          <w:rFonts w:ascii="Times New Roman" w:hAnsi="Times New Roman"/>
          <w:b/>
          <w:sz w:val="22"/>
          <w:szCs w:val="22"/>
        </w:rPr>
      </w:pPr>
    </w:p>
    <w:p w:rsidR="00E623FE" w:rsidRPr="00616B39" w:rsidRDefault="00E623FE" w:rsidP="003A2552">
      <w:pPr>
        <w:rPr>
          <w:rFonts w:ascii="Times New Roman" w:hAnsi="Times New Roman"/>
          <w:b/>
          <w:color w:val="C00000"/>
          <w:sz w:val="22"/>
          <w:szCs w:val="22"/>
        </w:rPr>
      </w:pPr>
      <w:r w:rsidRPr="00616B39">
        <w:rPr>
          <w:rFonts w:ascii="Times New Roman" w:hAnsi="Times New Roman"/>
          <w:b/>
          <w:color w:val="C00000"/>
          <w:sz w:val="22"/>
          <w:szCs w:val="22"/>
        </w:rPr>
        <w:t>Complete the following burden table.  Each data collection instrument should be included as a separate row.</w:t>
      </w:r>
    </w:p>
    <w:p w:rsidR="00E623FE" w:rsidRPr="00616B39" w:rsidRDefault="00E623FE">
      <w:pPr>
        <w:rPr>
          <w:rFonts w:ascii="Times New Roman" w:hAnsi="Times New Roman"/>
          <w:b/>
          <w:sz w:val="22"/>
          <w:szCs w:val="22"/>
        </w:rPr>
      </w:pPr>
    </w:p>
    <w:p w:rsidR="00706A75" w:rsidRPr="00616B39" w:rsidRDefault="00706A75">
      <w:pPr>
        <w:rPr>
          <w:rFonts w:ascii="Times New Roman" w:hAnsi="Times New Roman"/>
          <w:i/>
          <w:sz w:val="22"/>
          <w:szCs w:val="22"/>
        </w:rPr>
      </w:pPr>
      <w:r w:rsidRPr="00616B39">
        <w:rPr>
          <w:rFonts w:ascii="Times New Roman" w:hAnsi="Times New Roman"/>
          <w:i/>
          <w:sz w:val="22"/>
          <w:szCs w:val="22"/>
        </w:rPr>
        <w:t>Burden Table</w:t>
      </w:r>
      <w:r w:rsidR="00220053" w:rsidRPr="00616B39">
        <w:rPr>
          <w:rFonts w:ascii="Times New Roman" w:hAnsi="Times New Roman"/>
          <w:i/>
          <w:sz w:val="22"/>
          <w:szCs w:val="22"/>
        </w:rPr>
        <w:t xml:space="preserve"> (insert rows for additional respondent types if needed)</w:t>
      </w:r>
    </w:p>
    <w:tbl>
      <w:tblPr>
        <w:tblStyle w:val="TableGrid"/>
        <w:tblW w:w="0" w:type="auto"/>
        <w:tblLook w:val="04A0" w:firstRow="1" w:lastRow="0" w:firstColumn="1" w:lastColumn="0" w:noHBand="0" w:noVBand="1"/>
      </w:tblPr>
      <w:tblGrid>
        <w:gridCol w:w="2808"/>
        <w:gridCol w:w="1440"/>
        <w:gridCol w:w="1530"/>
        <w:gridCol w:w="1836"/>
        <w:gridCol w:w="1494"/>
        <w:gridCol w:w="1710"/>
      </w:tblGrid>
      <w:tr w:rsidR="005B70E4" w:rsidRPr="00616B39" w:rsidTr="005561FA">
        <w:tc>
          <w:tcPr>
            <w:tcW w:w="2808"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Data Collection Instrument Name</w:t>
            </w:r>
          </w:p>
        </w:tc>
        <w:tc>
          <w:tcPr>
            <w:tcW w:w="1440"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Type of Respondent</w:t>
            </w:r>
          </w:p>
        </w:tc>
        <w:tc>
          <w:tcPr>
            <w:tcW w:w="1530"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N</w:t>
            </w:r>
            <w:r w:rsidR="005B70E4" w:rsidRPr="00616B39">
              <w:rPr>
                <w:rFonts w:ascii="Times New Roman" w:hAnsi="Times New Roman"/>
                <w:sz w:val="22"/>
                <w:szCs w:val="22"/>
              </w:rPr>
              <w:t>o.</w:t>
            </w:r>
            <w:r w:rsidRPr="00616B39">
              <w:rPr>
                <w:rFonts w:ascii="Times New Roman" w:hAnsi="Times New Roman"/>
                <w:sz w:val="22"/>
                <w:szCs w:val="22"/>
              </w:rPr>
              <w:t xml:space="preserve"> Respondents</w:t>
            </w:r>
            <w:r w:rsidR="005B70E4" w:rsidRPr="00616B39">
              <w:rPr>
                <w:rFonts w:ascii="Times New Roman" w:hAnsi="Times New Roman"/>
                <w:sz w:val="22"/>
                <w:szCs w:val="22"/>
              </w:rPr>
              <w:t xml:space="preserve"> (A)</w:t>
            </w:r>
          </w:p>
        </w:tc>
        <w:tc>
          <w:tcPr>
            <w:tcW w:w="1836"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No. Responses per Respondent</w:t>
            </w:r>
            <w:r w:rsidR="005B70E4" w:rsidRPr="00616B39">
              <w:rPr>
                <w:rFonts w:ascii="Times New Roman" w:hAnsi="Times New Roman"/>
                <w:sz w:val="22"/>
                <w:szCs w:val="22"/>
              </w:rPr>
              <w:t xml:space="preserve"> (B)</w:t>
            </w:r>
          </w:p>
        </w:tc>
        <w:tc>
          <w:tcPr>
            <w:tcW w:w="1494"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 xml:space="preserve">Burden per Response </w:t>
            </w:r>
            <w:r w:rsidR="005B70E4" w:rsidRPr="00616B39">
              <w:rPr>
                <w:rFonts w:ascii="Times New Roman" w:hAnsi="Times New Roman"/>
                <w:sz w:val="22"/>
                <w:szCs w:val="22"/>
              </w:rPr>
              <w:t>in Minutes (C)</w:t>
            </w:r>
          </w:p>
        </w:tc>
        <w:tc>
          <w:tcPr>
            <w:tcW w:w="1710" w:type="dxa"/>
            <w:vAlign w:val="bottom"/>
          </w:tcPr>
          <w:p w:rsidR="005561FA" w:rsidRPr="00616B39" w:rsidRDefault="005561FA" w:rsidP="005561FA">
            <w:pPr>
              <w:jc w:val="center"/>
              <w:rPr>
                <w:rFonts w:ascii="Times New Roman" w:hAnsi="Times New Roman"/>
                <w:sz w:val="22"/>
                <w:szCs w:val="22"/>
              </w:rPr>
            </w:pPr>
            <w:r w:rsidRPr="00616B39">
              <w:rPr>
                <w:rFonts w:ascii="Times New Roman" w:hAnsi="Times New Roman"/>
                <w:sz w:val="22"/>
                <w:szCs w:val="22"/>
              </w:rPr>
              <w:t>Total Burden</w:t>
            </w:r>
          </w:p>
          <w:p w:rsidR="005561FA" w:rsidRPr="00616B39" w:rsidRDefault="005561FA" w:rsidP="005561FA">
            <w:pPr>
              <w:jc w:val="center"/>
              <w:rPr>
                <w:rFonts w:ascii="Times New Roman" w:hAnsi="Times New Roman"/>
                <w:sz w:val="22"/>
                <w:szCs w:val="22"/>
              </w:rPr>
            </w:pPr>
            <w:r w:rsidRPr="00616B39">
              <w:rPr>
                <w:rFonts w:ascii="Times New Roman" w:hAnsi="Times New Roman"/>
                <w:sz w:val="22"/>
                <w:szCs w:val="22"/>
              </w:rPr>
              <w:t>in Hours</w:t>
            </w:r>
          </w:p>
          <w:p w:rsidR="00E623FE" w:rsidRPr="00616B39" w:rsidRDefault="005561FA" w:rsidP="005561FA">
            <w:pPr>
              <w:jc w:val="center"/>
              <w:rPr>
                <w:rFonts w:ascii="Times New Roman" w:hAnsi="Times New Roman"/>
                <w:sz w:val="22"/>
                <w:szCs w:val="22"/>
              </w:rPr>
            </w:pPr>
            <w:r w:rsidRPr="00616B39">
              <w:rPr>
                <w:rFonts w:ascii="Times New Roman" w:hAnsi="Times New Roman"/>
                <w:sz w:val="22"/>
                <w:szCs w:val="22"/>
              </w:rPr>
              <w:t>(A x B x C)/60*</w:t>
            </w:r>
          </w:p>
        </w:tc>
      </w:tr>
      <w:tr w:rsidR="005B70E4" w:rsidRPr="00616B39" w:rsidTr="005561FA">
        <w:trPr>
          <w:cantSplit/>
        </w:trPr>
        <w:tc>
          <w:tcPr>
            <w:tcW w:w="2808" w:type="dxa"/>
            <w:shd w:val="clear" w:color="auto" w:fill="BFBFBF" w:themeFill="background1" w:themeFillShade="BF"/>
          </w:tcPr>
          <w:p w:rsidR="00E623FE" w:rsidRPr="00616B39" w:rsidRDefault="00BD7CDC" w:rsidP="00D71B8A">
            <w:pPr>
              <w:rPr>
                <w:rFonts w:ascii="Times New Roman" w:hAnsi="Times New Roman"/>
                <w:sz w:val="22"/>
                <w:szCs w:val="22"/>
              </w:rPr>
            </w:pPr>
            <w:proofErr w:type="spellStart"/>
            <w:r>
              <w:rPr>
                <w:rFonts w:ascii="Times New Roman" w:hAnsi="Times New Roman"/>
                <w:sz w:val="22"/>
                <w:szCs w:val="22"/>
              </w:rPr>
              <w:t>Measles_Household</w:t>
            </w:r>
            <w:proofErr w:type="spellEnd"/>
            <w:r>
              <w:rPr>
                <w:rFonts w:ascii="Times New Roman" w:hAnsi="Times New Roman"/>
                <w:sz w:val="22"/>
                <w:szCs w:val="22"/>
              </w:rPr>
              <w:t xml:space="preserve"> Line Listing</w:t>
            </w:r>
          </w:p>
        </w:tc>
        <w:tc>
          <w:tcPr>
            <w:tcW w:w="1440" w:type="dxa"/>
            <w:shd w:val="clear" w:color="auto" w:fill="BFBFBF" w:themeFill="background1" w:themeFillShade="BF"/>
          </w:tcPr>
          <w:p w:rsidR="00E623FE" w:rsidRPr="00616B39" w:rsidRDefault="00CB3630">
            <w:pPr>
              <w:rPr>
                <w:rFonts w:ascii="Times New Roman" w:hAnsi="Times New Roman"/>
                <w:sz w:val="22"/>
                <w:szCs w:val="22"/>
              </w:rPr>
            </w:pPr>
            <w:r>
              <w:rPr>
                <w:rFonts w:ascii="Times New Roman" w:hAnsi="Times New Roman"/>
                <w:sz w:val="22"/>
                <w:szCs w:val="22"/>
              </w:rPr>
              <w:t xml:space="preserve">Heads of Households with </w:t>
            </w:r>
            <w:r w:rsidR="00E30FF9">
              <w:rPr>
                <w:rFonts w:ascii="Times New Roman" w:hAnsi="Times New Roman"/>
                <w:sz w:val="22"/>
                <w:szCs w:val="22"/>
              </w:rPr>
              <w:t xml:space="preserve"> measles cases</w:t>
            </w:r>
          </w:p>
        </w:tc>
        <w:tc>
          <w:tcPr>
            <w:tcW w:w="1530" w:type="dxa"/>
            <w:shd w:val="clear" w:color="auto" w:fill="BFBFBF" w:themeFill="background1" w:themeFillShade="BF"/>
          </w:tcPr>
          <w:p w:rsidR="00E623FE" w:rsidRPr="00616B39" w:rsidRDefault="00E21A0C" w:rsidP="00165C14">
            <w:pPr>
              <w:jc w:val="center"/>
              <w:rPr>
                <w:rFonts w:ascii="Times New Roman" w:hAnsi="Times New Roman"/>
                <w:sz w:val="22"/>
                <w:szCs w:val="22"/>
              </w:rPr>
            </w:pPr>
            <w:r>
              <w:rPr>
                <w:rFonts w:ascii="Times New Roman" w:hAnsi="Times New Roman"/>
                <w:sz w:val="22"/>
                <w:szCs w:val="22"/>
              </w:rPr>
              <w:t>58</w:t>
            </w:r>
          </w:p>
        </w:tc>
        <w:tc>
          <w:tcPr>
            <w:tcW w:w="1836" w:type="dxa"/>
            <w:shd w:val="clear" w:color="auto" w:fill="BFBFBF" w:themeFill="background1" w:themeFillShade="BF"/>
          </w:tcPr>
          <w:p w:rsidR="00E623FE" w:rsidRPr="00616B39" w:rsidRDefault="00E21A0C" w:rsidP="00165C14">
            <w:pPr>
              <w:jc w:val="center"/>
              <w:rPr>
                <w:rFonts w:ascii="Times New Roman" w:hAnsi="Times New Roman"/>
                <w:sz w:val="22"/>
                <w:szCs w:val="22"/>
              </w:rPr>
            </w:pPr>
            <w:r>
              <w:rPr>
                <w:rFonts w:ascii="Times New Roman" w:hAnsi="Times New Roman"/>
                <w:sz w:val="22"/>
                <w:szCs w:val="22"/>
              </w:rPr>
              <w:t>2</w:t>
            </w:r>
          </w:p>
        </w:tc>
        <w:tc>
          <w:tcPr>
            <w:tcW w:w="1494" w:type="dxa"/>
            <w:shd w:val="clear" w:color="auto" w:fill="BFBFBF" w:themeFill="background1" w:themeFillShade="BF"/>
          </w:tcPr>
          <w:p w:rsidR="00E623FE" w:rsidRPr="00616B39" w:rsidRDefault="00B3139F" w:rsidP="00165C14">
            <w:pPr>
              <w:jc w:val="center"/>
              <w:rPr>
                <w:rFonts w:ascii="Times New Roman" w:hAnsi="Times New Roman"/>
                <w:sz w:val="22"/>
                <w:szCs w:val="22"/>
              </w:rPr>
            </w:pPr>
            <w:r>
              <w:rPr>
                <w:rFonts w:ascii="Times New Roman" w:hAnsi="Times New Roman"/>
                <w:sz w:val="22"/>
                <w:szCs w:val="22"/>
              </w:rPr>
              <w:t>55</w:t>
            </w:r>
          </w:p>
        </w:tc>
        <w:tc>
          <w:tcPr>
            <w:tcW w:w="1710" w:type="dxa"/>
            <w:shd w:val="clear" w:color="auto" w:fill="BFBFBF" w:themeFill="background1" w:themeFillShade="BF"/>
          </w:tcPr>
          <w:p w:rsidR="00E623FE" w:rsidRPr="00616B39" w:rsidRDefault="00E21A0C" w:rsidP="00165C14">
            <w:pPr>
              <w:jc w:val="center"/>
              <w:rPr>
                <w:rFonts w:ascii="Times New Roman" w:hAnsi="Times New Roman"/>
                <w:sz w:val="22"/>
                <w:szCs w:val="22"/>
              </w:rPr>
            </w:pPr>
            <w:r>
              <w:rPr>
                <w:rFonts w:ascii="Times New Roman" w:hAnsi="Times New Roman"/>
                <w:sz w:val="22"/>
                <w:szCs w:val="22"/>
              </w:rPr>
              <w:t>107</w:t>
            </w:r>
          </w:p>
        </w:tc>
      </w:tr>
      <w:tr w:rsidR="00E21A0C" w:rsidRPr="00616B39" w:rsidTr="005561FA">
        <w:trPr>
          <w:cantSplit/>
        </w:trPr>
        <w:tc>
          <w:tcPr>
            <w:tcW w:w="2808" w:type="dxa"/>
            <w:shd w:val="clear" w:color="auto" w:fill="BFBFBF" w:themeFill="background1" w:themeFillShade="BF"/>
          </w:tcPr>
          <w:p w:rsidR="00E21A0C" w:rsidRPr="00616B39" w:rsidRDefault="00BD7CDC" w:rsidP="00BD7CDC">
            <w:pPr>
              <w:rPr>
                <w:rFonts w:ascii="Times New Roman" w:hAnsi="Times New Roman"/>
                <w:sz w:val="22"/>
                <w:szCs w:val="22"/>
              </w:rPr>
            </w:pPr>
            <w:proofErr w:type="spellStart"/>
            <w:r>
              <w:rPr>
                <w:rFonts w:ascii="Times New Roman" w:hAnsi="Times New Roman"/>
                <w:sz w:val="22"/>
                <w:szCs w:val="22"/>
              </w:rPr>
              <w:t>Measles_Household</w:t>
            </w:r>
            <w:proofErr w:type="spellEnd"/>
            <w:r>
              <w:rPr>
                <w:rFonts w:ascii="Times New Roman" w:hAnsi="Times New Roman"/>
                <w:sz w:val="22"/>
                <w:szCs w:val="22"/>
              </w:rPr>
              <w:t xml:space="preserve"> Line Listing</w:t>
            </w:r>
          </w:p>
        </w:tc>
        <w:tc>
          <w:tcPr>
            <w:tcW w:w="1440" w:type="dxa"/>
            <w:shd w:val="clear" w:color="auto" w:fill="BFBFBF" w:themeFill="background1" w:themeFillShade="BF"/>
          </w:tcPr>
          <w:p w:rsidR="00E21A0C" w:rsidRPr="00616B39" w:rsidRDefault="00E21A0C" w:rsidP="00BD7CDC">
            <w:pPr>
              <w:rPr>
                <w:rFonts w:ascii="Times New Roman" w:hAnsi="Times New Roman"/>
                <w:sz w:val="22"/>
                <w:szCs w:val="22"/>
              </w:rPr>
            </w:pPr>
            <w:r>
              <w:rPr>
                <w:rFonts w:ascii="Times New Roman" w:hAnsi="Times New Roman"/>
                <w:sz w:val="22"/>
                <w:szCs w:val="22"/>
              </w:rPr>
              <w:t>Heads of Households with  measles cases</w:t>
            </w:r>
          </w:p>
        </w:tc>
        <w:tc>
          <w:tcPr>
            <w:tcW w:w="1530" w:type="dxa"/>
            <w:shd w:val="clear" w:color="auto" w:fill="BFBFBF" w:themeFill="background1" w:themeFillShade="BF"/>
          </w:tcPr>
          <w:p w:rsidR="00E21A0C" w:rsidRPr="00616B39" w:rsidRDefault="00E21A0C" w:rsidP="00BD7CDC">
            <w:pPr>
              <w:jc w:val="center"/>
              <w:rPr>
                <w:rFonts w:ascii="Times New Roman" w:hAnsi="Times New Roman"/>
                <w:sz w:val="22"/>
                <w:szCs w:val="22"/>
              </w:rPr>
            </w:pPr>
            <w:r>
              <w:rPr>
                <w:rFonts w:ascii="Times New Roman" w:hAnsi="Times New Roman"/>
                <w:sz w:val="22"/>
                <w:szCs w:val="22"/>
              </w:rPr>
              <w:t>35</w:t>
            </w:r>
          </w:p>
        </w:tc>
        <w:tc>
          <w:tcPr>
            <w:tcW w:w="1836" w:type="dxa"/>
            <w:shd w:val="clear" w:color="auto" w:fill="BFBFBF" w:themeFill="background1" w:themeFillShade="BF"/>
          </w:tcPr>
          <w:p w:rsidR="00E21A0C" w:rsidRPr="00616B39" w:rsidRDefault="00E21A0C" w:rsidP="00BD7CDC">
            <w:pPr>
              <w:jc w:val="center"/>
              <w:rPr>
                <w:rFonts w:ascii="Times New Roman" w:hAnsi="Times New Roman"/>
                <w:sz w:val="22"/>
                <w:szCs w:val="22"/>
              </w:rPr>
            </w:pPr>
            <w:r>
              <w:rPr>
                <w:rFonts w:ascii="Times New Roman" w:hAnsi="Times New Roman"/>
                <w:sz w:val="22"/>
                <w:szCs w:val="22"/>
              </w:rPr>
              <w:t>1</w:t>
            </w:r>
          </w:p>
        </w:tc>
        <w:tc>
          <w:tcPr>
            <w:tcW w:w="1494" w:type="dxa"/>
            <w:shd w:val="clear" w:color="auto" w:fill="BFBFBF" w:themeFill="background1" w:themeFillShade="BF"/>
          </w:tcPr>
          <w:p w:rsidR="00E21A0C" w:rsidRPr="00616B39" w:rsidRDefault="00E21A0C" w:rsidP="00BD7CDC">
            <w:pPr>
              <w:jc w:val="center"/>
              <w:rPr>
                <w:rFonts w:ascii="Times New Roman" w:hAnsi="Times New Roman"/>
                <w:sz w:val="22"/>
                <w:szCs w:val="22"/>
              </w:rPr>
            </w:pPr>
            <w:r>
              <w:rPr>
                <w:rFonts w:ascii="Times New Roman" w:hAnsi="Times New Roman"/>
                <w:sz w:val="22"/>
                <w:szCs w:val="22"/>
              </w:rPr>
              <w:t>55</w:t>
            </w:r>
          </w:p>
        </w:tc>
        <w:tc>
          <w:tcPr>
            <w:tcW w:w="1710" w:type="dxa"/>
            <w:shd w:val="clear" w:color="auto" w:fill="BFBFBF" w:themeFill="background1" w:themeFillShade="BF"/>
          </w:tcPr>
          <w:p w:rsidR="00E21A0C" w:rsidRPr="00616B39" w:rsidRDefault="00E21A0C" w:rsidP="00BD7CDC">
            <w:pPr>
              <w:jc w:val="center"/>
              <w:rPr>
                <w:rFonts w:ascii="Times New Roman" w:hAnsi="Times New Roman"/>
                <w:sz w:val="22"/>
                <w:szCs w:val="22"/>
              </w:rPr>
            </w:pPr>
            <w:r>
              <w:rPr>
                <w:rFonts w:ascii="Times New Roman" w:hAnsi="Times New Roman"/>
                <w:sz w:val="22"/>
                <w:szCs w:val="22"/>
              </w:rPr>
              <w:t>33</w:t>
            </w:r>
          </w:p>
        </w:tc>
      </w:tr>
      <w:tr w:rsidR="00E21A0C" w:rsidRPr="00616B39" w:rsidTr="005561FA">
        <w:trPr>
          <w:cantSplit/>
        </w:trPr>
        <w:tc>
          <w:tcPr>
            <w:tcW w:w="2808" w:type="dxa"/>
            <w:shd w:val="clear" w:color="auto" w:fill="BFBFBF" w:themeFill="background1" w:themeFillShade="BF"/>
          </w:tcPr>
          <w:p w:rsidR="00E21A0C" w:rsidRPr="00616B39" w:rsidRDefault="00E21A0C" w:rsidP="00E2639D">
            <w:pPr>
              <w:rPr>
                <w:rFonts w:ascii="Times New Roman" w:hAnsi="Times New Roman"/>
                <w:sz w:val="22"/>
                <w:szCs w:val="22"/>
              </w:rPr>
            </w:pPr>
          </w:p>
        </w:tc>
        <w:tc>
          <w:tcPr>
            <w:tcW w:w="1440" w:type="dxa"/>
            <w:shd w:val="clear" w:color="auto" w:fill="BFBFBF" w:themeFill="background1" w:themeFillShade="BF"/>
          </w:tcPr>
          <w:p w:rsidR="00E21A0C" w:rsidRPr="00616B39" w:rsidRDefault="00E21A0C" w:rsidP="00E2639D">
            <w:pPr>
              <w:rPr>
                <w:rFonts w:ascii="Times New Roman" w:hAnsi="Times New Roman"/>
                <w:sz w:val="22"/>
                <w:szCs w:val="22"/>
              </w:rPr>
            </w:pPr>
          </w:p>
        </w:tc>
        <w:tc>
          <w:tcPr>
            <w:tcW w:w="1530" w:type="dxa"/>
            <w:shd w:val="clear" w:color="auto" w:fill="BFBFBF" w:themeFill="background1" w:themeFillShade="BF"/>
          </w:tcPr>
          <w:p w:rsidR="00E21A0C" w:rsidRPr="00616B39" w:rsidRDefault="00E21A0C" w:rsidP="00E2639D">
            <w:pPr>
              <w:rPr>
                <w:rFonts w:ascii="Times New Roman" w:hAnsi="Times New Roman"/>
                <w:sz w:val="22"/>
                <w:szCs w:val="22"/>
              </w:rPr>
            </w:pPr>
          </w:p>
        </w:tc>
        <w:tc>
          <w:tcPr>
            <w:tcW w:w="1836" w:type="dxa"/>
            <w:shd w:val="clear" w:color="auto" w:fill="BFBFBF" w:themeFill="background1" w:themeFillShade="BF"/>
          </w:tcPr>
          <w:p w:rsidR="00E21A0C" w:rsidRPr="00616B39" w:rsidRDefault="00E21A0C" w:rsidP="00E2639D">
            <w:pPr>
              <w:rPr>
                <w:rFonts w:ascii="Times New Roman" w:hAnsi="Times New Roman"/>
                <w:sz w:val="22"/>
                <w:szCs w:val="22"/>
              </w:rPr>
            </w:pPr>
          </w:p>
        </w:tc>
        <w:tc>
          <w:tcPr>
            <w:tcW w:w="1494" w:type="dxa"/>
            <w:shd w:val="clear" w:color="auto" w:fill="BFBFBF" w:themeFill="background1" w:themeFillShade="BF"/>
          </w:tcPr>
          <w:p w:rsidR="00E21A0C" w:rsidRPr="00616B39" w:rsidRDefault="00E21A0C" w:rsidP="00E2639D">
            <w:pPr>
              <w:rPr>
                <w:rFonts w:ascii="Times New Roman" w:hAnsi="Times New Roman"/>
                <w:sz w:val="22"/>
                <w:szCs w:val="22"/>
              </w:rPr>
            </w:pPr>
          </w:p>
        </w:tc>
        <w:tc>
          <w:tcPr>
            <w:tcW w:w="1710" w:type="dxa"/>
            <w:shd w:val="clear" w:color="auto" w:fill="BFBFBF" w:themeFill="background1" w:themeFillShade="BF"/>
          </w:tcPr>
          <w:p w:rsidR="00E21A0C" w:rsidRPr="00616B39" w:rsidRDefault="00E21A0C" w:rsidP="00E2639D">
            <w:pPr>
              <w:rPr>
                <w:rFonts w:ascii="Times New Roman" w:hAnsi="Times New Roman"/>
                <w:sz w:val="22"/>
                <w:szCs w:val="22"/>
              </w:rPr>
            </w:pPr>
          </w:p>
        </w:tc>
      </w:tr>
    </w:tbl>
    <w:p w:rsidR="00CA6277" w:rsidRPr="00616B39" w:rsidRDefault="00706A75" w:rsidP="00CA6277">
      <w:pPr>
        <w:rPr>
          <w:rFonts w:ascii="Times New Roman" w:hAnsi="Times New Roman"/>
          <w:sz w:val="22"/>
          <w:szCs w:val="22"/>
        </w:rPr>
      </w:pPr>
      <w:r w:rsidRPr="00616B39">
        <w:rPr>
          <w:rFonts w:ascii="Times New Roman" w:hAnsi="Times New Roman"/>
          <w:sz w:val="22"/>
          <w:szCs w:val="22"/>
        </w:rPr>
        <w:br/>
      </w:r>
      <w:r w:rsidR="00C01FBA" w:rsidRPr="00616B39">
        <w:rPr>
          <w:rFonts w:ascii="Times New Roman" w:hAnsi="Times New Roman"/>
          <w:sz w:val="22"/>
          <w:szCs w:val="22"/>
        </w:rPr>
        <w:t xml:space="preserve">Return completed form and </w:t>
      </w:r>
      <w:r w:rsidR="00DB7BE0" w:rsidRPr="00616B39">
        <w:rPr>
          <w:rFonts w:ascii="Times New Roman" w:hAnsi="Times New Roman"/>
          <w:sz w:val="22"/>
          <w:szCs w:val="22"/>
        </w:rPr>
        <w:t xml:space="preserve">a </w:t>
      </w:r>
      <w:r w:rsidR="00C01FBA" w:rsidRPr="00616B39">
        <w:rPr>
          <w:rFonts w:ascii="Times New Roman" w:hAnsi="Times New Roman"/>
          <w:sz w:val="22"/>
          <w:szCs w:val="22"/>
        </w:rPr>
        <w:t>blank</w:t>
      </w:r>
      <w:r w:rsidR="00DB7BE0" w:rsidRPr="00616B39">
        <w:rPr>
          <w:rFonts w:ascii="Times New Roman" w:hAnsi="Times New Roman"/>
          <w:sz w:val="22"/>
          <w:szCs w:val="22"/>
        </w:rPr>
        <w:t xml:space="preserve"> copy of each final data collection instrument within 5 </w:t>
      </w:r>
      <w:r w:rsidR="00865A3B" w:rsidRPr="00616B39">
        <w:rPr>
          <w:rFonts w:ascii="Times New Roman" w:hAnsi="Times New Roman"/>
          <w:sz w:val="22"/>
          <w:szCs w:val="22"/>
        </w:rPr>
        <w:t xml:space="preserve">business </w:t>
      </w:r>
      <w:r w:rsidR="00DB7BE0" w:rsidRPr="00616B39">
        <w:rPr>
          <w:rFonts w:ascii="Times New Roman" w:hAnsi="Times New Roman"/>
          <w:sz w:val="22"/>
          <w:szCs w:val="22"/>
        </w:rPr>
        <w:t>days of data collection completion</w:t>
      </w:r>
      <w:r w:rsidR="00505F6E" w:rsidRPr="00616B39">
        <w:rPr>
          <w:rFonts w:ascii="Times New Roman" w:hAnsi="Times New Roman"/>
          <w:sz w:val="22"/>
          <w:szCs w:val="22"/>
        </w:rPr>
        <w:t xml:space="preserve"> to </w:t>
      </w:r>
      <w:r w:rsidR="00CA6277" w:rsidRPr="00616B39">
        <w:rPr>
          <w:rFonts w:ascii="Times New Roman" w:hAnsi="Times New Roman"/>
          <w:sz w:val="22"/>
          <w:szCs w:val="22"/>
        </w:rPr>
        <w:t>the EEI Information Collection Request Liaison</w:t>
      </w:r>
      <w:r w:rsidR="000008EF" w:rsidRPr="00616B39">
        <w:rPr>
          <w:rFonts w:ascii="Times New Roman" w:hAnsi="Times New Roman"/>
          <w:sz w:val="22"/>
          <w:szCs w:val="22"/>
        </w:rPr>
        <w:t>, Danice Eaton (</w:t>
      </w:r>
      <w:hyperlink r:id="rId9" w:history="1">
        <w:r w:rsidR="005E52E2" w:rsidRPr="00616B39">
          <w:rPr>
            <w:rStyle w:val="Hyperlink"/>
            <w:rFonts w:ascii="Times New Roman" w:hAnsi="Times New Roman"/>
            <w:sz w:val="22"/>
            <w:szCs w:val="22"/>
          </w:rPr>
          <w:t>dhe0@cdc.gov</w:t>
        </w:r>
      </w:hyperlink>
      <w:r w:rsidR="000008EF" w:rsidRPr="00616B39">
        <w:rPr>
          <w:rFonts w:ascii="Times New Roman" w:hAnsi="Times New Roman"/>
          <w:sz w:val="22"/>
          <w:szCs w:val="22"/>
        </w:rPr>
        <w:t>)</w:t>
      </w:r>
      <w:r w:rsidR="00CA6277" w:rsidRPr="00616B39">
        <w:rPr>
          <w:rFonts w:ascii="Times New Roman" w:hAnsi="Times New Roman"/>
          <w:sz w:val="22"/>
          <w:szCs w:val="22"/>
        </w:rPr>
        <w:t>.</w:t>
      </w:r>
    </w:p>
    <w:p w:rsidR="00CA6277" w:rsidRPr="00616B39" w:rsidRDefault="00CA6277" w:rsidP="00CA6277">
      <w:pPr>
        <w:rPr>
          <w:rFonts w:ascii="Times New Roman" w:hAnsi="Times New Roman"/>
          <w:sz w:val="22"/>
          <w:szCs w:val="22"/>
        </w:rPr>
      </w:pPr>
    </w:p>
    <w:p w:rsidR="00CA6277" w:rsidRPr="00616B39" w:rsidRDefault="00CA6277" w:rsidP="00CA6277">
      <w:pPr>
        <w:rPr>
          <w:rFonts w:ascii="Times New Roman" w:hAnsi="Times New Roman"/>
          <w:color w:val="000000"/>
          <w:sz w:val="22"/>
          <w:szCs w:val="22"/>
        </w:rPr>
      </w:pPr>
      <w:r w:rsidRPr="00616B39">
        <w:rPr>
          <w:rFonts w:ascii="Times New Roman" w:hAnsi="Times New Roman"/>
          <w:b/>
          <w:color w:val="000000"/>
          <w:sz w:val="22"/>
          <w:szCs w:val="22"/>
        </w:rPr>
        <w:t>E</w:t>
      </w:r>
      <w:r w:rsidR="00FB4DBD" w:rsidRPr="00616B39">
        <w:rPr>
          <w:rFonts w:ascii="Times New Roman" w:hAnsi="Times New Roman"/>
          <w:b/>
          <w:color w:val="000000"/>
          <w:sz w:val="22"/>
          <w:szCs w:val="22"/>
        </w:rPr>
        <w:t>E</w:t>
      </w:r>
      <w:r w:rsidRPr="00616B39">
        <w:rPr>
          <w:rFonts w:ascii="Times New Roman" w:hAnsi="Times New Roman"/>
          <w:b/>
          <w:color w:val="000000"/>
          <w:sz w:val="22"/>
          <w:szCs w:val="22"/>
        </w:rPr>
        <w:t>I Information Collection Request Liaison</w:t>
      </w:r>
      <w:r w:rsidRPr="00616B39">
        <w:rPr>
          <w:rFonts w:ascii="Times New Roman" w:hAnsi="Times New Roman"/>
          <w:color w:val="000000"/>
          <w:sz w:val="22"/>
          <w:szCs w:val="22"/>
        </w:rPr>
        <w:t>:</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Danice Eaton, PhD, MPH</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EIS Program Staff Epidemiologist</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Epidemiology Workforce Branch</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Division of Scientific Education and Professional Development</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Centers for Disease Control and Prevention</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2400 Century Center, MS E-92</w:t>
      </w:r>
    </w:p>
    <w:p w:rsidR="00CA6277" w:rsidRPr="00616B39" w:rsidRDefault="00CA6277">
      <w:pPr>
        <w:rPr>
          <w:rFonts w:ascii="Times New Roman" w:hAnsi="Times New Roman"/>
          <w:sz w:val="22"/>
          <w:szCs w:val="22"/>
        </w:rPr>
      </w:pPr>
      <w:r w:rsidRPr="00616B39">
        <w:rPr>
          <w:rFonts w:ascii="Times New Roman" w:hAnsi="Times New Roman"/>
          <w:color w:val="000000"/>
          <w:sz w:val="22"/>
          <w:szCs w:val="22"/>
        </w:rPr>
        <w:lastRenderedPageBreak/>
        <w:t>Office: 404.498.6389</w:t>
      </w:r>
      <w:r w:rsidRPr="00616B39">
        <w:rPr>
          <w:rFonts w:ascii="Times New Roman" w:hAnsi="Times New Roman"/>
          <w:color w:val="000000"/>
          <w:sz w:val="22"/>
          <w:szCs w:val="22"/>
        </w:rPr>
        <w:br/>
        <w:t>Deaton@cdc.gov</w:t>
      </w:r>
    </w:p>
    <w:sectPr w:rsidR="00CA6277" w:rsidRPr="00616B39" w:rsidSect="001014F6">
      <w:headerReference w:type="default" r:id="rId10"/>
      <w:footerReference w:type="default" r:id="rId11"/>
      <w:type w:val="continuous"/>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DC" w:rsidRDefault="00BD7CDC">
      <w:r>
        <w:separator/>
      </w:r>
    </w:p>
  </w:endnote>
  <w:endnote w:type="continuationSeparator" w:id="0">
    <w:p w:rsidR="00BD7CDC" w:rsidRDefault="00BD7CDC">
      <w:r>
        <w:continuationSeparator/>
      </w:r>
    </w:p>
  </w:endnote>
  <w:endnote w:type="continuationNotice" w:id="1">
    <w:p w:rsidR="00BD7CDC" w:rsidRDefault="00BD7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DC" w:rsidRDefault="00BD7CDC" w:rsidP="00641BE9">
    <w:pPr>
      <w:pStyle w:val="Footer"/>
      <w:pBdr>
        <w:top w:val="single" w:sz="4" w:space="1" w:color="auto"/>
      </w:pBd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801F2">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0801F2">
      <w:rPr>
        <w:noProof/>
        <w:sz w:val="18"/>
        <w:szCs w:val="18"/>
      </w:rPr>
      <w:t>4</w:t>
    </w:r>
    <w:r>
      <w:rPr>
        <w:sz w:val="18"/>
        <w:szCs w:val="18"/>
      </w:rPr>
      <w:fldChar w:fldCharType="end"/>
    </w:r>
    <w:r>
      <w:rPr>
        <w:sz w:val="18"/>
        <w:szCs w:val="18"/>
      </w:rPr>
      <w:t xml:space="preserve">  </w:t>
    </w:r>
    <w:r>
      <w:rPr>
        <w:sz w:val="18"/>
        <w:szCs w:val="18"/>
      </w:rPr>
      <w:tab/>
    </w:r>
    <w:r>
      <w:rPr>
        <w:sz w:val="18"/>
        <w:szCs w:val="18"/>
      </w:rPr>
      <w:tab/>
      <w:t xml:space="preserve">       Form Updated: 9/4/2014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DC" w:rsidRDefault="00BD7CDC">
      <w:r>
        <w:separator/>
      </w:r>
    </w:p>
  </w:footnote>
  <w:footnote w:type="continuationSeparator" w:id="0">
    <w:p w:rsidR="00BD7CDC" w:rsidRDefault="00BD7CDC">
      <w:r>
        <w:continuationSeparator/>
      </w:r>
    </w:p>
  </w:footnote>
  <w:footnote w:type="continuationNotice" w:id="1">
    <w:p w:rsidR="00BD7CDC" w:rsidRDefault="00BD7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DC" w:rsidRDefault="00BD7CDC" w:rsidP="000834E4">
    <w:pPr>
      <w:pStyle w:val="Heading2"/>
      <w:pBdr>
        <w:bottom w:val="single" w:sz="4" w:space="1" w:color="auto"/>
      </w:pBdr>
      <w:tabs>
        <w:tab w:val="left" w:pos="900"/>
      </w:tabs>
      <w:ind w:right="-180"/>
    </w:pPr>
    <w:r>
      <w:t>Burden Memo</w:t>
    </w:r>
    <w:r w:rsidRPr="001014F6">
      <w:t xml:space="preserve"> for the Generic Clearance of Emergency Epidemic Investigation Data Collections </w:t>
    </w:r>
  </w:p>
  <w:p w:rsidR="00BD7CDC" w:rsidRPr="001014F6" w:rsidRDefault="00BD7CDC" w:rsidP="000834E4">
    <w:pPr>
      <w:pStyle w:val="Heading2"/>
      <w:pBdr>
        <w:bottom w:val="single" w:sz="4" w:space="1" w:color="auto"/>
      </w:pBdr>
      <w:tabs>
        <w:tab w:val="left" w:pos="900"/>
      </w:tabs>
      <w:ind w:right="-180"/>
    </w:pPr>
    <w:r w:rsidRPr="001014F6">
      <w:t>(0920-1011)</w:t>
    </w:r>
  </w:p>
  <w:p w:rsidR="00BD7CDC" w:rsidRPr="001014F6" w:rsidRDefault="00BD7CDC">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31"/>
    <w:rsid w:val="000008EF"/>
    <w:rsid w:val="00000DE4"/>
    <w:rsid w:val="0000487C"/>
    <w:rsid w:val="000166F6"/>
    <w:rsid w:val="000202C9"/>
    <w:rsid w:val="00027B3D"/>
    <w:rsid w:val="00034C8F"/>
    <w:rsid w:val="00045B2A"/>
    <w:rsid w:val="000473A9"/>
    <w:rsid w:val="00053FD8"/>
    <w:rsid w:val="000717D9"/>
    <w:rsid w:val="00075BFF"/>
    <w:rsid w:val="000764C8"/>
    <w:rsid w:val="000801F2"/>
    <w:rsid w:val="000834E4"/>
    <w:rsid w:val="00085E71"/>
    <w:rsid w:val="0009266A"/>
    <w:rsid w:val="000A142D"/>
    <w:rsid w:val="000A2AF7"/>
    <w:rsid w:val="000A75EE"/>
    <w:rsid w:val="000B07A3"/>
    <w:rsid w:val="000B58B5"/>
    <w:rsid w:val="000C66FC"/>
    <w:rsid w:val="000D5D16"/>
    <w:rsid w:val="000F1590"/>
    <w:rsid w:val="000F3E74"/>
    <w:rsid w:val="000F7B7C"/>
    <w:rsid w:val="001014F6"/>
    <w:rsid w:val="00102014"/>
    <w:rsid w:val="00102104"/>
    <w:rsid w:val="00102D0C"/>
    <w:rsid w:val="00104884"/>
    <w:rsid w:val="00133BEC"/>
    <w:rsid w:val="0014026E"/>
    <w:rsid w:val="00161533"/>
    <w:rsid w:val="00165C14"/>
    <w:rsid w:val="001675A6"/>
    <w:rsid w:val="00167DEF"/>
    <w:rsid w:val="00180901"/>
    <w:rsid w:val="001811C8"/>
    <w:rsid w:val="0019173F"/>
    <w:rsid w:val="00192651"/>
    <w:rsid w:val="00195AE9"/>
    <w:rsid w:val="001A4297"/>
    <w:rsid w:val="001B2BD2"/>
    <w:rsid w:val="001C11CC"/>
    <w:rsid w:val="001C3803"/>
    <w:rsid w:val="001C4FB9"/>
    <w:rsid w:val="001D3C1F"/>
    <w:rsid w:val="001D5345"/>
    <w:rsid w:val="001D6456"/>
    <w:rsid w:val="001E2A31"/>
    <w:rsid w:val="001E5422"/>
    <w:rsid w:val="001E64D7"/>
    <w:rsid w:val="001F1584"/>
    <w:rsid w:val="002144FA"/>
    <w:rsid w:val="002161B1"/>
    <w:rsid w:val="00220053"/>
    <w:rsid w:val="0022071A"/>
    <w:rsid w:val="00226994"/>
    <w:rsid w:val="00227016"/>
    <w:rsid w:val="002317E8"/>
    <w:rsid w:val="00245249"/>
    <w:rsid w:val="002660BF"/>
    <w:rsid w:val="00271ACD"/>
    <w:rsid w:val="002776C9"/>
    <w:rsid w:val="00285B3E"/>
    <w:rsid w:val="002921D7"/>
    <w:rsid w:val="002A698E"/>
    <w:rsid w:val="002B375C"/>
    <w:rsid w:val="002B4C55"/>
    <w:rsid w:val="002B75EF"/>
    <w:rsid w:val="002C1A68"/>
    <w:rsid w:val="002D7708"/>
    <w:rsid w:val="002E24C5"/>
    <w:rsid w:val="00307CE6"/>
    <w:rsid w:val="00311163"/>
    <w:rsid w:val="003148C4"/>
    <w:rsid w:val="00326381"/>
    <w:rsid w:val="0033194B"/>
    <w:rsid w:val="003444E7"/>
    <w:rsid w:val="00344C9C"/>
    <w:rsid w:val="003575FF"/>
    <w:rsid w:val="00360BB6"/>
    <w:rsid w:val="0036123E"/>
    <w:rsid w:val="00363588"/>
    <w:rsid w:val="00367D31"/>
    <w:rsid w:val="00372190"/>
    <w:rsid w:val="003A2552"/>
    <w:rsid w:val="003B4844"/>
    <w:rsid w:val="003C156F"/>
    <w:rsid w:val="003C3EBC"/>
    <w:rsid w:val="003C4EB1"/>
    <w:rsid w:val="003C52F2"/>
    <w:rsid w:val="003C75ED"/>
    <w:rsid w:val="003E464D"/>
    <w:rsid w:val="003E48FC"/>
    <w:rsid w:val="003F5F45"/>
    <w:rsid w:val="004052B6"/>
    <w:rsid w:val="004150D5"/>
    <w:rsid w:val="0041672C"/>
    <w:rsid w:val="00431276"/>
    <w:rsid w:val="004333CD"/>
    <w:rsid w:val="00446A3B"/>
    <w:rsid w:val="004471E9"/>
    <w:rsid w:val="00457718"/>
    <w:rsid w:val="004616C2"/>
    <w:rsid w:val="0046372E"/>
    <w:rsid w:val="004764BC"/>
    <w:rsid w:val="004863A7"/>
    <w:rsid w:val="0049458F"/>
    <w:rsid w:val="004A214A"/>
    <w:rsid w:val="004B1368"/>
    <w:rsid w:val="004B5D34"/>
    <w:rsid w:val="004C22D4"/>
    <w:rsid w:val="004E3B1B"/>
    <w:rsid w:val="004F32D7"/>
    <w:rsid w:val="004F46F3"/>
    <w:rsid w:val="004F74A4"/>
    <w:rsid w:val="005023A1"/>
    <w:rsid w:val="00503F50"/>
    <w:rsid w:val="00505F6E"/>
    <w:rsid w:val="00512D35"/>
    <w:rsid w:val="00514C48"/>
    <w:rsid w:val="00516FA3"/>
    <w:rsid w:val="00517DD8"/>
    <w:rsid w:val="005341DA"/>
    <w:rsid w:val="00541834"/>
    <w:rsid w:val="00542C44"/>
    <w:rsid w:val="00552B1D"/>
    <w:rsid w:val="005561FA"/>
    <w:rsid w:val="0056299B"/>
    <w:rsid w:val="00577FD3"/>
    <w:rsid w:val="00581DC4"/>
    <w:rsid w:val="00593FE8"/>
    <w:rsid w:val="005A3895"/>
    <w:rsid w:val="005B6F18"/>
    <w:rsid w:val="005B70E4"/>
    <w:rsid w:val="005D3D25"/>
    <w:rsid w:val="005D6AF5"/>
    <w:rsid w:val="005E4DCD"/>
    <w:rsid w:val="005E52E2"/>
    <w:rsid w:val="005F6DC6"/>
    <w:rsid w:val="006046DE"/>
    <w:rsid w:val="00616B39"/>
    <w:rsid w:val="0062216B"/>
    <w:rsid w:val="00633FD5"/>
    <w:rsid w:val="00641BE9"/>
    <w:rsid w:val="006472F4"/>
    <w:rsid w:val="006529DB"/>
    <w:rsid w:val="006647C0"/>
    <w:rsid w:val="006707CC"/>
    <w:rsid w:val="00686F9A"/>
    <w:rsid w:val="00692E2E"/>
    <w:rsid w:val="006B1A2C"/>
    <w:rsid w:val="006F64C7"/>
    <w:rsid w:val="00706A75"/>
    <w:rsid w:val="00707554"/>
    <w:rsid w:val="00717948"/>
    <w:rsid w:val="00726D79"/>
    <w:rsid w:val="00742CD7"/>
    <w:rsid w:val="00743582"/>
    <w:rsid w:val="007527A4"/>
    <w:rsid w:val="00756A49"/>
    <w:rsid w:val="00760D01"/>
    <w:rsid w:val="00760FB9"/>
    <w:rsid w:val="007637C9"/>
    <w:rsid w:val="00766E5A"/>
    <w:rsid w:val="00767C48"/>
    <w:rsid w:val="007771E4"/>
    <w:rsid w:val="00777D1E"/>
    <w:rsid w:val="007929CF"/>
    <w:rsid w:val="00796647"/>
    <w:rsid w:val="007A490E"/>
    <w:rsid w:val="007B1FC6"/>
    <w:rsid w:val="007B6A30"/>
    <w:rsid w:val="007B6EB9"/>
    <w:rsid w:val="007C7625"/>
    <w:rsid w:val="007D37D5"/>
    <w:rsid w:val="007D6547"/>
    <w:rsid w:val="007E62C2"/>
    <w:rsid w:val="007F1D89"/>
    <w:rsid w:val="00812143"/>
    <w:rsid w:val="008129AD"/>
    <w:rsid w:val="00824048"/>
    <w:rsid w:val="00826F55"/>
    <w:rsid w:val="0083008E"/>
    <w:rsid w:val="00830F8A"/>
    <w:rsid w:val="00847B15"/>
    <w:rsid w:val="00851E7D"/>
    <w:rsid w:val="00852C96"/>
    <w:rsid w:val="00856324"/>
    <w:rsid w:val="00860C4A"/>
    <w:rsid w:val="00860E41"/>
    <w:rsid w:val="00865A3B"/>
    <w:rsid w:val="0088093C"/>
    <w:rsid w:val="00883CC0"/>
    <w:rsid w:val="00892547"/>
    <w:rsid w:val="0089498A"/>
    <w:rsid w:val="00894EA2"/>
    <w:rsid w:val="008B4CAD"/>
    <w:rsid w:val="008B5E1B"/>
    <w:rsid w:val="008B7CC7"/>
    <w:rsid w:val="008C4E52"/>
    <w:rsid w:val="008E1CF8"/>
    <w:rsid w:val="008E1E01"/>
    <w:rsid w:val="008E3410"/>
    <w:rsid w:val="008E4732"/>
    <w:rsid w:val="008F2CE0"/>
    <w:rsid w:val="00904255"/>
    <w:rsid w:val="00917275"/>
    <w:rsid w:val="00923526"/>
    <w:rsid w:val="0092606A"/>
    <w:rsid w:val="00931D39"/>
    <w:rsid w:val="00933B01"/>
    <w:rsid w:val="00933F34"/>
    <w:rsid w:val="00937828"/>
    <w:rsid w:val="00947ED6"/>
    <w:rsid w:val="00960A7D"/>
    <w:rsid w:val="009633EB"/>
    <w:rsid w:val="00965D59"/>
    <w:rsid w:val="00967B64"/>
    <w:rsid w:val="009776AE"/>
    <w:rsid w:val="00994EB5"/>
    <w:rsid w:val="009951F7"/>
    <w:rsid w:val="009B0287"/>
    <w:rsid w:val="009B6FD8"/>
    <w:rsid w:val="009C545F"/>
    <w:rsid w:val="009E165D"/>
    <w:rsid w:val="009E441B"/>
    <w:rsid w:val="009E521B"/>
    <w:rsid w:val="00A04CCC"/>
    <w:rsid w:val="00A34D18"/>
    <w:rsid w:val="00A543C5"/>
    <w:rsid w:val="00A54BC2"/>
    <w:rsid w:val="00A56B5A"/>
    <w:rsid w:val="00A57AC7"/>
    <w:rsid w:val="00A61CE3"/>
    <w:rsid w:val="00A64202"/>
    <w:rsid w:val="00A71604"/>
    <w:rsid w:val="00A803BA"/>
    <w:rsid w:val="00A818C3"/>
    <w:rsid w:val="00A834BE"/>
    <w:rsid w:val="00A8522B"/>
    <w:rsid w:val="00A97D08"/>
    <w:rsid w:val="00A97E0C"/>
    <w:rsid w:val="00AA0443"/>
    <w:rsid w:val="00AA1800"/>
    <w:rsid w:val="00AC3404"/>
    <w:rsid w:val="00AC4CFF"/>
    <w:rsid w:val="00AD7454"/>
    <w:rsid w:val="00AE2FB2"/>
    <w:rsid w:val="00AE49E0"/>
    <w:rsid w:val="00AE4F50"/>
    <w:rsid w:val="00B023C8"/>
    <w:rsid w:val="00B05137"/>
    <w:rsid w:val="00B10985"/>
    <w:rsid w:val="00B17440"/>
    <w:rsid w:val="00B211B6"/>
    <w:rsid w:val="00B3139F"/>
    <w:rsid w:val="00B35200"/>
    <w:rsid w:val="00B452BC"/>
    <w:rsid w:val="00B51D0D"/>
    <w:rsid w:val="00B74365"/>
    <w:rsid w:val="00B74979"/>
    <w:rsid w:val="00B84A85"/>
    <w:rsid w:val="00B865DC"/>
    <w:rsid w:val="00B94961"/>
    <w:rsid w:val="00BA5332"/>
    <w:rsid w:val="00BA7982"/>
    <w:rsid w:val="00BB0510"/>
    <w:rsid w:val="00BD5C54"/>
    <w:rsid w:val="00BD7CDC"/>
    <w:rsid w:val="00BD7D35"/>
    <w:rsid w:val="00BF3A0B"/>
    <w:rsid w:val="00C01FBA"/>
    <w:rsid w:val="00C06169"/>
    <w:rsid w:val="00C10F73"/>
    <w:rsid w:val="00C21562"/>
    <w:rsid w:val="00C22BE2"/>
    <w:rsid w:val="00C22E74"/>
    <w:rsid w:val="00C31538"/>
    <w:rsid w:val="00C35368"/>
    <w:rsid w:val="00C41194"/>
    <w:rsid w:val="00C47B81"/>
    <w:rsid w:val="00C61A2D"/>
    <w:rsid w:val="00C72241"/>
    <w:rsid w:val="00C965F7"/>
    <w:rsid w:val="00CA6277"/>
    <w:rsid w:val="00CB3630"/>
    <w:rsid w:val="00CB7CD1"/>
    <w:rsid w:val="00CC5430"/>
    <w:rsid w:val="00CD3EC1"/>
    <w:rsid w:val="00CD67F5"/>
    <w:rsid w:val="00CD73F7"/>
    <w:rsid w:val="00CE21AC"/>
    <w:rsid w:val="00CE6C80"/>
    <w:rsid w:val="00CE7E80"/>
    <w:rsid w:val="00CF54A1"/>
    <w:rsid w:val="00D00642"/>
    <w:rsid w:val="00D02A65"/>
    <w:rsid w:val="00D031F4"/>
    <w:rsid w:val="00D07747"/>
    <w:rsid w:val="00D1643A"/>
    <w:rsid w:val="00D16C15"/>
    <w:rsid w:val="00D22106"/>
    <w:rsid w:val="00D301A3"/>
    <w:rsid w:val="00D33A0C"/>
    <w:rsid w:val="00D42D11"/>
    <w:rsid w:val="00D517B0"/>
    <w:rsid w:val="00D6721E"/>
    <w:rsid w:val="00D71B8A"/>
    <w:rsid w:val="00DA3C31"/>
    <w:rsid w:val="00DB7BE0"/>
    <w:rsid w:val="00DD3A2D"/>
    <w:rsid w:val="00DD70BC"/>
    <w:rsid w:val="00DE1348"/>
    <w:rsid w:val="00DF3E24"/>
    <w:rsid w:val="00E14605"/>
    <w:rsid w:val="00E16FDF"/>
    <w:rsid w:val="00E21A0C"/>
    <w:rsid w:val="00E24FF4"/>
    <w:rsid w:val="00E2639D"/>
    <w:rsid w:val="00E26ED4"/>
    <w:rsid w:val="00E27367"/>
    <w:rsid w:val="00E30FF9"/>
    <w:rsid w:val="00E37171"/>
    <w:rsid w:val="00E465F4"/>
    <w:rsid w:val="00E47AED"/>
    <w:rsid w:val="00E51649"/>
    <w:rsid w:val="00E613FC"/>
    <w:rsid w:val="00E61E40"/>
    <w:rsid w:val="00E623FE"/>
    <w:rsid w:val="00E64D83"/>
    <w:rsid w:val="00E670CE"/>
    <w:rsid w:val="00E716F1"/>
    <w:rsid w:val="00E7222A"/>
    <w:rsid w:val="00E770BE"/>
    <w:rsid w:val="00E94651"/>
    <w:rsid w:val="00EB3241"/>
    <w:rsid w:val="00EB6FAD"/>
    <w:rsid w:val="00EC275A"/>
    <w:rsid w:val="00EC5E12"/>
    <w:rsid w:val="00EE0504"/>
    <w:rsid w:val="00EE0B9E"/>
    <w:rsid w:val="00F0146D"/>
    <w:rsid w:val="00F10FC5"/>
    <w:rsid w:val="00F1454D"/>
    <w:rsid w:val="00F2281B"/>
    <w:rsid w:val="00F3153A"/>
    <w:rsid w:val="00F37B66"/>
    <w:rsid w:val="00F415DD"/>
    <w:rsid w:val="00F53F12"/>
    <w:rsid w:val="00F61AE2"/>
    <w:rsid w:val="00F83CF6"/>
    <w:rsid w:val="00FA5A48"/>
    <w:rsid w:val="00FA7541"/>
    <w:rsid w:val="00FB30DE"/>
    <w:rsid w:val="00FB4DBD"/>
    <w:rsid w:val="00FC518F"/>
    <w:rsid w:val="00FC672F"/>
    <w:rsid w:val="00FC7856"/>
    <w:rsid w:val="00FD7590"/>
    <w:rsid w:val="00FE37E3"/>
    <w:rsid w:val="00FE412D"/>
    <w:rsid w:val="00FE5026"/>
    <w:rsid w:val="00FF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 w:type="paragraph" w:styleId="PlainText">
    <w:name w:val="Plain Text"/>
    <w:basedOn w:val="Normal"/>
    <w:link w:val="PlainTextChar"/>
    <w:uiPriority w:val="99"/>
    <w:unhideWhenUsed/>
    <w:rsid w:val="004577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7718"/>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 w:type="paragraph" w:styleId="PlainText">
    <w:name w:val="Plain Text"/>
    <w:basedOn w:val="Normal"/>
    <w:link w:val="PlainTextChar"/>
    <w:uiPriority w:val="99"/>
    <w:unhideWhenUsed/>
    <w:rsid w:val="004577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771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he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5277-0924-4295-A326-2DE8809D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2014-09-21T20:14:00Z</dcterms:created>
  <dcterms:modified xsi:type="dcterms:W3CDTF">2014-09-21T20:15:00Z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