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6832AE8D" w:rsidR="003C5E96" w:rsidRPr="00121842" w:rsidRDefault="00191904"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57297D">
              <w:rPr>
                <w:sz w:val="22"/>
                <w:szCs w:val="22"/>
              </w:rPr>
            </w:r>
            <w:r w:rsidR="0057297D">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57297D">
              <w:rPr>
                <w:sz w:val="22"/>
                <w:szCs w:val="22"/>
              </w:rPr>
            </w:r>
            <w:r w:rsidR="0057297D">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1CA1400C"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297D">
              <w:rPr>
                <w:sz w:val="22"/>
                <w:szCs w:val="22"/>
              </w:rPr>
            </w:r>
            <w:r w:rsidR="0057297D">
              <w:rPr>
                <w:sz w:val="22"/>
                <w:szCs w:val="22"/>
              </w:rPr>
              <w:fldChar w:fldCharType="separate"/>
            </w:r>
            <w:r w:rsidRPr="00121842">
              <w:rPr>
                <w:sz w:val="22"/>
                <w:szCs w:val="22"/>
              </w:rPr>
              <w:fldChar w:fldCharType="end"/>
            </w:r>
            <w:r w:rsidRPr="00121842">
              <w:rPr>
                <w:sz w:val="22"/>
                <w:szCs w:val="22"/>
              </w:rPr>
              <w:t xml:space="preserve"> Yes           </w:t>
            </w:r>
            <w:r w:rsidR="00967064">
              <w:rPr>
                <w:sz w:val="22"/>
                <w:szCs w:val="22"/>
              </w:rPr>
              <w:fldChar w:fldCharType="begin">
                <w:ffData>
                  <w:name w:val=""/>
                  <w:enabled/>
                  <w:calcOnExit w:val="0"/>
                  <w:checkBox>
                    <w:sizeAuto/>
                    <w:default w:val="1"/>
                  </w:checkBox>
                </w:ffData>
              </w:fldChar>
            </w:r>
            <w:r w:rsidR="00967064">
              <w:rPr>
                <w:sz w:val="22"/>
                <w:szCs w:val="22"/>
              </w:rPr>
              <w:instrText xml:space="preserve"> FORMCHECKBOX </w:instrText>
            </w:r>
            <w:r w:rsidR="0057297D">
              <w:rPr>
                <w:sz w:val="22"/>
                <w:szCs w:val="22"/>
              </w:rPr>
            </w:r>
            <w:r w:rsidR="0057297D">
              <w:rPr>
                <w:sz w:val="22"/>
                <w:szCs w:val="22"/>
              </w:rPr>
              <w:fldChar w:fldCharType="separate"/>
            </w:r>
            <w:r w:rsidR="00967064">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1A093C53" w:rsidR="00124840" w:rsidRPr="00121842" w:rsidRDefault="00191904"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297D">
              <w:rPr>
                <w:sz w:val="22"/>
                <w:szCs w:val="22"/>
              </w:rPr>
            </w:r>
            <w:r w:rsidR="0057297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7297D">
              <w:rPr>
                <w:sz w:val="22"/>
                <w:szCs w:val="22"/>
              </w:rPr>
            </w:r>
            <w:r w:rsidR="0057297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21C0A1B3" w:rsidR="008344F9" w:rsidRPr="00121842" w:rsidRDefault="003C5E96" w:rsidP="0096706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297D">
              <w:rPr>
                <w:sz w:val="22"/>
                <w:szCs w:val="22"/>
              </w:rPr>
            </w:r>
            <w:r w:rsidR="0057297D">
              <w:rPr>
                <w:sz w:val="22"/>
                <w:szCs w:val="22"/>
              </w:rPr>
              <w:fldChar w:fldCharType="separate"/>
            </w:r>
            <w:r w:rsidRPr="00121842">
              <w:rPr>
                <w:sz w:val="22"/>
                <w:szCs w:val="22"/>
              </w:rPr>
              <w:fldChar w:fldCharType="end"/>
            </w:r>
            <w:r w:rsidRPr="00121842">
              <w:rPr>
                <w:sz w:val="22"/>
                <w:szCs w:val="22"/>
              </w:rPr>
              <w:t xml:space="preserve"> Yes           </w:t>
            </w:r>
            <w:r w:rsidR="00967064">
              <w:rPr>
                <w:sz w:val="22"/>
                <w:szCs w:val="22"/>
              </w:rPr>
              <w:fldChar w:fldCharType="begin">
                <w:ffData>
                  <w:name w:val=""/>
                  <w:enabled/>
                  <w:calcOnExit w:val="0"/>
                  <w:checkBox>
                    <w:sizeAuto/>
                    <w:default w:val="1"/>
                  </w:checkBox>
                </w:ffData>
              </w:fldChar>
            </w:r>
            <w:r w:rsidR="00967064">
              <w:rPr>
                <w:sz w:val="22"/>
                <w:szCs w:val="22"/>
              </w:rPr>
              <w:instrText xml:space="preserve"> FORMCHECKBOX </w:instrText>
            </w:r>
            <w:r w:rsidR="0057297D">
              <w:rPr>
                <w:sz w:val="22"/>
                <w:szCs w:val="22"/>
              </w:rPr>
            </w:r>
            <w:r w:rsidR="0057297D">
              <w:rPr>
                <w:sz w:val="22"/>
                <w:szCs w:val="22"/>
              </w:rPr>
              <w:fldChar w:fldCharType="separate"/>
            </w:r>
            <w:r w:rsidR="00967064">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66E37D18" w:rsidR="00124840" w:rsidRPr="00121842" w:rsidRDefault="00191904"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297D">
              <w:rPr>
                <w:sz w:val="22"/>
                <w:szCs w:val="22"/>
              </w:rPr>
            </w:r>
            <w:r w:rsidR="0057297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7297D">
              <w:rPr>
                <w:sz w:val="22"/>
                <w:szCs w:val="22"/>
              </w:rPr>
            </w:r>
            <w:r w:rsidR="0057297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214FFD1A" w:rsidR="00124840" w:rsidRPr="00121842" w:rsidRDefault="003C5E96" w:rsidP="0096706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297D">
              <w:rPr>
                <w:sz w:val="22"/>
                <w:szCs w:val="22"/>
              </w:rPr>
            </w:r>
            <w:r w:rsidR="0057297D">
              <w:rPr>
                <w:sz w:val="22"/>
                <w:szCs w:val="22"/>
              </w:rPr>
              <w:fldChar w:fldCharType="separate"/>
            </w:r>
            <w:r w:rsidRPr="00121842">
              <w:rPr>
                <w:sz w:val="22"/>
                <w:szCs w:val="22"/>
              </w:rPr>
              <w:fldChar w:fldCharType="end"/>
            </w:r>
            <w:r w:rsidRPr="00121842">
              <w:rPr>
                <w:sz w:val="22"/>
                <w:szCs w:val="22"/>
              </w:rPr>
              <w:t xml:space="preserve"> Yes           </w:t>
            </w:r>
            <w:r w:rsidR="00967064">
              <w:rPr>
                <w:sz w:val="22"/>
                <w:szCs w:val="22"/>
              </w:rPr>
              <w:fldChar w:fldCharType="begin">
                <w:ffData>
                  <w:name w:val=""/>
                  <w:enabled w:val="0"/>
                  <w:calcOnExit w:val="0"/>
                  <w:checkBox>
                    <w:sizeAuto/>
                    <w:default w:val="1"/>
                  </w:checkBox>
                </w:ffData>
              </w:fldChar>
            </w:r>
            <w:r w:rsidR="00967064">
              <w:rPr>
                <w:sz w:val="22"/>
                <w:szCs w:val="22"/>
              </w:rPr>
              <w:instrText xml:space="preserve"> FORMCHECKBOX </w:instrText>
            </w:r>
            <w:r w:rsidR="0057297D">
              <w:rPr>
                <w:sz w:val="22"/>
                <w:szCs w:val="22"/>
              </w:rPr>
            </w:r>
            <w:r w:rsidR="0057297D">
              <w:rPr>
                <w:sz w:val="22"/>
                <w:szCs w:val="22"/>
              </w:rPr>
              <w:fldChar w:fldCharType="separate"/>
            </w:r>
            <w:r w:rsidR="00967064">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3D494074" w:rsidR="008344F9" w:rsidRPr="00121842" w:rsidRDefault="00191904"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297D">
              <w:rPr>
                <w:sz w:val="22"/>
                <w:szCs w:val="22"/>
              </w:rPr>
            </w:r>
            <w:r w:rsidR="0057297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7297D">
              <w:rPr>
                <w:sz w:val="22"/>
                <w:szCs w:val="22"/>
              </w:rPr>
            </w:r>
            <w:r w:rsidR="0057297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1F78D368" w:rsidR="00124840" w:rsidRPr="00121842" w:rsidRDefault="003C5E96" w:rsidP="0096706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297D">
              <w:rPr>
                <w:sz w:val="22"/>
                <w:szCs w:val="22"/>
              </w:rPr>
            </w:r>
            <w:r w:rsidR="0057297D">
              <w:rPr>
                <w:sz w:val="22"/>
                <w:szCs w:val="22"/>
              </w:rPr>
              <w:fldChar w:fldCharType="separate"/>
            </w:r>
            <w:r w:rsidRPr="00121842">
              <w:rPr>
                <w:sz w:val="22"/>
                <w:szCs w:val="22"/>
              </w:rPr>
              <w:fldChar w:fldCharType="end"/>
            </w:r>
            <w:r w:rsidRPr="00121842">
              <w:rPr>
                <w:sz w:val="22"/>
                <w:szCs w:val="22"/>
              </w:rPr>
              <w:t xml:space="preserve"> Yes           </w:t>
            </w:r>
            <w:r w:rsidR="00967064">
              <w:rPr>
                <w:sz w:val="22"/>
                <w:szCs w:val="22"/>
              </w:rPr>
              <w:fldChar w:fldCharType="begin">
                <w:ffData>
                  <w:name w:val=""/>
                  <w:enabled/>
                  <w:calcOnExit w:val="0"/>
                  <w:checkBox>
                    <w:sizeAuto/>
                    <w:default w:val="1"/>
                  </w:checkBox>
                </w:ffData>
              </w:fldChar>
            </w:r>
            <w:r w:rsidR="00967064">
              <w:rPr>
                <w:sz w:val="22"/>
                <w:szCs w:val="22"/>
              </w:rPr>
              <w:instrText xml:space="preserve"> FORMCHECKBOX </w:instrText>
            </w:r>
            <w:r w:rsidR="0057297D">
              <w:rPr>
                <w:sz w:val="22"/>
                <w:szCs w:val="22"/>
              </w:rPr>
            </w:r>
            <w:r w:rsidR="0057297D">
              <w:rPr>
                <w:sz w:val="22"/>
                <w:szCs w:val="22"/>
              </w:rPr>
              <w:fldChar w:fldCharType="separate"/>
            </w:r>
            <w:r w:rsidR="00967064">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3CB393DA" w:rsidR="008344F9" w:rsidRPr="00121842" w:rsidRDefault="00191904"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7297D">
              <w:rPr>
                <w:sz w:val="22"/>
                <w:szCs w:val="22"/>
              </w:rPr>
            </w:r>
            <w:r w:rsidR="0057297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7297D">
              <w:rPr>
                <w:sz w:val="22"/>
                <w:szCs w:val="22"/>
              </w:rPr>
            </w:r>
            <w:r w:rsidR="0057297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7E54C2E7" w:rsidR="00124840" w:rsidRPr="00121842" w:rsidRDefault="003C5E96" w:rsidP="0096706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7297D">
              <w:rPr>
                <w:sz w:val="22"/>
                <w:szCs w:val="22"/>
              </w:rPr>
            </w:r>
            <w:r w:rsidR="0057297D">
              <w:rPr>
                <w:sz w:val="22"/>
                <w:szCs w:val="22"/>
              </w:rPr>
              <w:fldChar w:fldCharType="separate"/>
            </w:r>
            <w:r w:rsidRPr="00121842">
              <w:rPr>
                <w:sz w:val="22"/>
                <w:szCs w:val="22"/>
              </w:rPr>
              <w:fldChar w:fldCharType="end"/>
            </w:r>
            <w:r w:rsidRPr="00121842">
              <w:rPr>
                <w:sz w:val="22"/>
                <w:szCs w:val="22"/>
              </w:rPr>
              <w:t xml:space="preserve"> Yes           </w:t>
            </w:r>
            <w:r w:rsidR="00967064">
              <w:rPr>
                <w:sz w:val="22"/>
                <w:szCs w:val="22"/>
              </w:rPr>
              <w:fldChar w:fldCharType="begin">
                <w:ffData>
                  <w:name w:val=""/>
                  <w:enabled/>
                  <w:calcOnExit w:val="0"/>
                  <w:checkBox>
                    <w:sizeAuto/>
                    <w:default w:val="1"/>
                  </w:checkBox>
                </w:ffData>
              </w:fldChar>
            </w:r>
            <w:r w:rsidR="00967064">
              <w:rPr>
                <w:sz w:val="22"/>
                <w:szCs w:val="22"/>
              </w:rPr>
              <w:instrText xml:space="preserve"> FORMCHECKBOX </w:instrText>
            </w:r>
            <w:r w:rsidR="0057297D">
              <w:rPr>
                <w:sz w:val="22"/>
                <w:szCs w:val="22"/>
              </w:rPr>
            </w:r>
            <w:r w:rsidR="0057297D">
              <w:rPr>
                <w:sz w:val="22"/>
                <w:szCs w:val="22"/>
              </w:rPr>
              <w:fldChar w:fldCharType="separate"/>
            </w:r>
            <w:r w:rsidR="00967064">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5"/>
        <w:gridCol w:w="1014"/>
        <w:gridCol w:w="816"/>
        <w:gridCol w:w="1901"/>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2FA147ED" w:rsidR="006F4F2B" w:rsidRPr="00121842" w:rsidRDefault="00A84A1F" w:rsidP="00464F24">
            <w:pPr>
              <w:pStyle w:val="FormFill-In"/>
            </w:pPr>
            <w:r>
              <w:t>2015</w:t>
            </w:r>
            <w:r w:rsidR="00464F24">
              <w:t>011</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45192742" w:rsidR="006F4F2B" w:rsidRPr="00121842" w:rsidRDefault="00A84A1F"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22BBCAE5" w:rsidR="006F4F2B" w:rsidRPr="00121842" w:rsidRDefault="00191904" w:rsidP="00C55A43">
            <w:pPr>
              <w:pStyle w:val="FormFill-In"/>
            </w:pPr>
            <w:r>
              <w:t>7/25/2015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0838907E" w:rsidR="00642212" w:rsidRPr="00121842" w:rsidRDefault="00191904" w:rsidP="00D51B8A">
            <w:pPr>
              <w:widowControl w:val="0"/>
              <w:rPr>
                <w:sz w:val="22"/>
                <w:szCs w:val="22"/>
              </w:rPr>
            </w:pPr>
            <w:r>
              <w:rPr>
                <w:sz w:val="22"/>
                <w:szCs w:val="22"/>
              </w:rPr>
              <w:t xml:space="preserve">Undetermined source, mode of transmission, and risk factors for non-tuberculous mycobacterium infections among patients undergoing cardiothoracic surgery </w:t>
            </w:r>
            <w:r w:rsidR="00261FB6">
              <w:rPr>
                <w:sz w:val="22"/>
                <w:szCs w:val="22"/>
              </w:rPr>
              <w:t>—</w:t>
            </w:r>
            <w:r>
              <w:rPr>
                <w:sz w:val="22"/>
                <w:szCs w:val="22"/>
              </w:rPr>
              <w:t xml:space="preserve"> Pennsylvania, 2015</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4"/>
        <w:gridCol w:w="6151"/>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5B1E9B57" w:rsidR="00AB6867" w:rsidRPr="00121842" w:rsidRDefault="00191904" w:rsidP="0069206A">
            <w:pPr>
              <w:widowControl w:val="0"/>
              <w:rPr>
                <w:sz w:val="22"/>
                <w:szCs w:val="22"/>
              </w:rPr>
            </w:pPr>
            <w:r>
              <w:rPr>
                <w:sz w:val="22"/>
                <w:szCs w:val="22"/>
              </w:rPr>
              <w:t>Pennsylvania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03A3D29" w:rsidR="00AB6867" w:rsidRPr="00121842" w:rsidRDefault="00191904" w:rsidP="0069206A">
            <w:pPr>
              <w:widowControl w:val="0"/>
              <w:rPr>
                <w:sz w:val="22"/>
                <w:szCs w:val="22"/>
              </w:rPr>
            </w:pPr>
            <w:r>
              <w:rPr>
                <w:sz w:val="22"/>
                <w:szCs w:val="22"/>
              </w:rPr>
              <w:t>York</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15491E98" w:rsidR="00AB6867" w:rsidRPr="00121842" w:rsidRDefault="00191904"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3"/>
        <w:gridCol w:w="6162"/>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3CE3C02A" w:rsidR="00AB6867" w:rsidRPr="00121842" w:rsidRDefault="00191904" w:rsidP="00191904">
            <w:pPr>
              <w:widowControl w:val="0"/>
              <w:tabs>
                <w:tab w:val="num" w:pos="360"/>
              </w:tabs>
              <w:rPr>
                <w:sz w:val="22"/>
                <w:szCs w:val="22"/>
              </w:rPr>
            </w:pPr>
            <w:r>
              <w:t>Pennsylvania Department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0EC52ABE" w:rsidR="00AB6867" w:rsidRPr="00121842" w:rsidRDefault="00191904" w:rsidP="0069206A">
            <w:pPr>
              <w:widowControl w:val="0"/>
              <w:tabs>
                <w:tab w:val="num" w:pos="360"/>
              </w:tabs>
              <w:rPr>
                <w:sz w:val="22"/>
                <w:szCs w:val="22"/>
              </w:rPr>
            </w:pPr>
            <w:r>
              <w:t>Maria Moll, MD, Acting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42E1A030"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3C0AB515" w14:textId="08DA0237" w:rsidR="000A3A70" w:rsidRDefault="00191904" w:rsidP="00191904">
            <w:pPr>
              <w:widowControl w:val="0"/>
              <w:jc w:val="both"/>
            </w:pPr>
            <w:r>
              <w:t>Nontuberculous mycobacterium (NTM) are generally free-living organisms that are ubiquitous in the environment and have been recovered from surf</w:t>
            </w:r>
            <w:r w:rsidR="00261FB6">
              <w:t xml:space="preserve">ace water, tap water, and soil. </w:t>
            </w:r>
            <w:r>
              <w:t xml:space="preserve">These organisms can also be present on clothing, hair, and skin and are capable of causing severe infection, especially among immunocompromised patients.  </w:t>
            </w:r>
          </w:p>
          <w:p w14:paraId="671F29C6" w14:textId="77777777" w:rsidR="000A3A70" w:rsidRDefault="000A3A70" w:rsidP="00191904">
            <w:pPr>
              <w:widowControl w:val="0"/>
              <w:jc w:val="both"/>
            </w:pPr>
          </w:p>
          <w:p w14:paraId="796AF637" w14:textId="00A51C85" w:rsidR="006C5D7D" w:rsidRDefault="00191904" w:rsidP="00191904">
            <w:pPr>
              <w:widowControl w:val="0"/>
              <w:jc w:val="both"/>
            </w:pPr>
            <w:r>
              <w:t xml:space="preserve">On July 20, 2015, CDC was notified by the Pennsylvania Department of Health (PA DOH) of eight possible cases of </w:t>
            </w:r>
            <w:r w:rsidRPr="00191904">
              <w:rPr>
                <w:i/>
              </w:rPr>
              <w:t xml:space="preserve">Mycobacterium avium </w:t>
            </w:r>
            <w:r w:rsidRPr="0064120D">
              <w:t>complex</w:t>
            </w:r>
            <w:r>
              <w:t xml:space="preserve"> (MAC) infections among cardiothoracic surgery patients who had procedures at a sin</w:t>
            </w:r>
            <w:r w:rsidR="00261FB6">
              <w:t>gle facility (hospital A)</w:t>
            </w:r>
            <w:r>
              <w:t xml:space="preserve">. </w:t>
            </w:r>
            <w:r w:rsidR="005A61B4">
              <w:t xml:space="preserve"> The most recent case was identified on June 15, 2015.</w:t>
            </w:r>
            <w:r>
              <w:t xml:space="preserve"> All of these </w:t>
            </w:r>
            <w:r w:rsidR="00261FB6">
              <w:t>case-patients had undergone open-</w:t>
            </w:r>
            <w:r>
              <w:t>heart procedures.  All procedures involved the use of heater-cooler units</w:t>
            </w:r>
            <w:r w:rsidR="00C461AF">
              <w:t>.</w:t>
            </w:r>
            <w:r>
              <w:t xml:space="preserve"> </w:t>
            </w:r>
            <w:r w:rsidR="00C461AF">
              <w:t>Heater-cooler units are used for cardioplegia and for temperature regulation of extracorporeal circulation during open heart procedures.  Some heater-cooler units</w:t>
            </w:r>
            <w:r>
              <w:t xml:space="preserve"> have previously been </w:t>
            </w:r>
            <w:r>
              <w:lastRenderedPageBreak/>
              <w:t xml:space="preserve">implicated in transmitting NTM through aerosolized particles in cardiothoracic surgical cases in Europe.  However, the source, mode of transmission, and risk factors for MAC infection in the current investigation have not been determined.  </w:t>
            </w:r>
            <w:r w:rsidR="00FE28CA">
              <w:t>Due to the potential for future cases of NTM among patients undergoing cardiothoracic</w:t>
            </w:r>
            <w:r w:rsidR="00FE28CA" w:rsidDel="00F92B5B">
              <w:t xml:space="preserve"> </w:t>
            </w:r>
            <w:r w:rsidR="00FE28CA">
              <w:t xml:space="preserve">procedures, </w:t>
            </w:r>
            <w:r>
              <w:t>PA DOH is requesting CDC assistance with an on-site investigation to determine the source, modes of transmission, and risk factors for NTM infections among hospital A patients in order to prevent further cases.</w:t>
            </w:r>
          </w:p>
          <w:p w14:paraId="1774A254" w14:textId="77777777" w:rsidR="00FE28CA" w:rsidRDefault="00FE28CA" w:rsidP="00191904">
            <w:pPr>
              <w:widowControl w:val="0"/>
              <w:jc w:val="both"/>
            </w:pPr>
          </w:p>
          <w:p w14:paraId="50EE1B09" w14:textId="3C8D241B" w:rsidR="00FE28CA" w:rsidRDefault="00FE28CA" w:rsidP="00FE28CA">
            <w:pPr>
              <w:pStyle w:val="FormFill-In"/>
              <w:keepNext/>
              <w:keepLines/>
            </w:pPr>
            <w:r>
              <w:t xml:space="preserve">The objectives </w:t>
            </w:r>
            <w:r w:rsidR="00052F6E">
              <w:t xml:space="preserve">of the investigation </w:t>
            </w:r>
            <w:r>
              <w:t>are listed below:</w:t>
            </w:r>
          </w:p>
          <w:p w14:paraId="59900687" w14:textId="77777777" w:rsidR="00FE28CA" w:rsidRDefault="00FE28CA" w:rsidP="00FE28CA">
            <w:pPr>
              <w:pStyle w:val="FormFill-In"/>
              <w:keepNext/>
              <w:keepLines/>
            </w:pPr>
          </w:p>
          <w:p w14:paraId="05575638" w14:textId="7E3836FC" w:rsidR="00FE28CA" w:rsidRDefault="00FE28CA" w:rsidP="00FE28CA">
            <w:pPr>
              <w:pStyle w:val="FormFill-In"/>
              <w:keepNext/>
              <w:keepLines/>
              <w:numPr>
                <w:ilvl w:val="0"/>
                <w:numId w:val="37"/>
              </w:numPr>
            </w:pPr>
            <w:r>
              <w:t xml:space="preserve">Conduct </w:t>
            </w:r>
            <w:r w:rsidR="00052F6E">
              <w:t xml:space="preserve">additional </w:t>
            </w:r>
            <w:r>
              <w:t>case-finding and case confirmation</w:t>
            </w:r>
            <w:r w:rsidR="00052F6E">
              <w:t xml:space="preserve">. </w:t>
            </w:r>
          </w:p>
          <w:p w14:paraId="02934869" w14:textId="2F59CDD7" w:rsidR="00FE28CA" w:rsidRDefault="00FE28CA" w:rsidP="00FE28CA">
            <w:pPr>
              <w:pStyle w:val="FormFill-In"/>
              <w:keepNext/>
              <w:keepLines/>
              <w:numPr>
                <w:ilvl w:val="0"/>
                <w:numId w:val="37"/>
              </w:numPr>
            </w:pPr>
            <w:r>
              <w:t>Assess risk factors for</w:t>
            </w:r>
            <w:r w:rsidR="00C461AF">
              <w:t xml:space="preserve"> NTM </w:t>
            </w:r>
            <w:r>
              <w:t xml:space="preserve">infection </w:t>
            </w:r>
            <w:r w:rsidR="00261FB6">
              <w:t>at</w:t>
            </w:r>
            <w:r>
              <w:t xml:space="preserve"> </w:t>
            </w:r>
            <w:r w:rsidR="00052F6E">
              <w:t>hospital</w:t>
            </w:r>
            <w:r>
              <w:t xml:space="preserve"> </w:t>
            </w:r>
            <w:r w:rsidR="00261FB6">
              <w:t>A</w:t>
            </w:r>
            <w:r w:rsidR="00052F6E">
              <w:t xml:space="preserve">. </w:t>
            </w:r>
            <w:r>
              <w:t xml:space="preserve">  </w:t>
            </w:r>
          </w:p>
          <w:p w14:paraId="674DA21C" w14:textId="66E43B80" w:rsidR="00FE28CA" w:rsidRDefault="00FE28CA" w:rsidP="00FE28CA">
            <w:pPr>
              <w:pStyle w:val="FormFill-In"/>
              <w:keepNext/>
              <w:keepLines/>
              <w:numPr>
                <w:ilvl w:val="0"/>
                <w:numId w:val="37"/>
              </w:numPr>
            </w:pPr>
            <w:r>
              <w:t>Observe surgical processes to identify potential sources and modes of transmission of</w:t>
            </w:r>
            <w:r w:rsidR="00346FCF">
              <w:t xml:space="preserve"> NTM </w:t>
            </w:r>
            <w:r>
              <w:t>to the surgical patient</w:t>
            </w:r>
            <w:r w:rsidR="00052F6E">
              <w:t>. This could include observation of the preparation, use, and cleaning/disinfection processes of operative equipment, including heater-cooler units</w:t>
            </w:r>
            <w:r w:rsidR="003B6888">
              <w:t>.</w:t>
            </w:r>
            <w:r>
              <w:t xml:space="preserve"> </w:t>
            </w:r>
          </w:p>
          <w:p w14:paraId="2850EE55" w14:textId="02B36AFA" w:rsidR="00FE28CA" w:rsidRDefault="00FE28CA" w:rsidP="00FE28CA">
            <w:pPr>
              <w:pStyle w:val="FormFill-In"/>
              <w:keepNext/>
              <w:keepLines/>
              <w:numPr>
                <w:ilvl w:val="0"/>
                <w:numId w:val="37"/>
              </w:numPr>
            </w:pPr>
            <w:r>
              <w:t>Evaluate relevant infection control practices</w:t>
            </w:r>
            <w:r w:rsidR="00052F6E">
              <w:t xml:space="preserve"> </w:t>
            </w:r>
            <w:r w:rsidR="00261FB6">
              <w:t>at</w:t>
            </w:r>
            <w:r w:rsidR="00052F6E">
              <w:t xml:space="preserve"> hospital</w:t>
            </w:r>
            <w:r w:rsidR="00261FB6">
              <w:t xml:space="preserve"> A</w:t>
            </w:r>
            <w:r>
              <w:t>.</w:t>
            </w:r>
          </w:p>
          <w:p w14:paraId="09AA5CDC" w14:textId="0EA04DED" w:rsidR="003B6888" w:rsidRDefault="00FE28CA" w:rsidP="006C3F01">
            <w:pPr>
              <w:pStyle w:val="FormFill-In"/>
              <w:keepNext/>
              <w:keepLines/>
              <w:numPr>
                <w:ilvl w:val="0"/>
                <w:numId w:val="37"/>
              </w:numPr>
            </w:pPr>
            <w:r>
              <w:t>Perform environmental evaluation</w:t>
            </w:r>
            <w:r w:rsidR="00052F6E">
              <w:t>, including the collection of appropriate environmental samples for laboratory testing.</w:t>
            </w:r>
          </w:p>
          <w:p w14:paraId="386E88D1" w14:textId="1B3EB87D" w:rsidR="00052F6E" w:rsidRDefault="00FE28CA" w:rsidP="00346FCF">
            <w:pPr>
              <w:pStyle w:val="FormFill-In"/>
              <w:keepNext/>
              <w:keepLines/>
              <w:numPr>
                <w:ilvl w:val="0"/>
                <w:numId w:val="37"/>
              </w:numPr>
            </w:pPr>
            <w:r>
              <w:t>Make recommendations for control measures</w:t>
            </w:r>
            <w:r w:rsidR="00052F6E">
              <w:t xml:space="preserve"> to prevent additional illnesses.</w:t>
            </w:r>
          </w:p>
          <w:p w14:paraId="1F166EFD" w14:textId="77777777" w:rsidR="00D51B8A" w:rsidRDefault="00052F6E" w:rsidP="00D51B8A">
            <w:pPr>
              <w:pStyle w:val="FormFill-In"/>
              <w:keepNext/>
              <w:keepLines/>
              <w:numPr>
                <w:ilvl w:val="0"/>
                <w:numId w:val="37"/>
              </w:numPr>
            </w:pPr>
            <w:r>
              <w:t>A</w:t>
            </w:r>
            <w:r w:rsidR="00FE28CA">
              <w:t>ssist in the development of a patient notification process, if indicated.</w:t>
            </w:r>
            <w:r w:rsidR="00D51B8A">
              <w:t xml:space="preserve"> </w:t>
            </w:r>
          </w:p>
          <w:p w14:paraId="0A0689FC" w14:textId="77777777" w:rsidR="00D51B8A" w:rsidRDefault="00D51B8A" w:rsidP="00D51B8A">
            <w:pPr>
              <w:pStyle w:val="FormFill-In"/>
              <w:keepNext/>
              <w:keepLines/>
            </w:pPr>
          </w:p>
          <w:p w14:paraId="19346401" w14:textId="77777777" w:rsidR="00865FC9" w:rsidRDefault="00D51B8A" w:rsidP="00D51B8A">
            <w:pPr>
              <w:pStyle w:val="FormFill-In"/>
              <w:keepNext/>
              <w:keepLines/>
            </w:pPr>
            <w:r w:rsidRPr="00D51B8A">
              <w:t>This GenIC requests OMB approval for interviews with healthcare staff to</w:t>
            </w:r>
            <w:r w:rsidR="003B6888">
              <w:t xml:space="preserve"> assess for risk factors and to evaluate relevant infection control practices at hospital A </w:t>
            </w:r>
            <w:r w:rsidRPr="00D51B8A">
              <w:t>(Appendix 1).</w:t>
            </w:r>
          </w:p>
          <w:p w14:paraId="1AB0659C" w14:textId="7B04D2E1" w:rsidR="00D51B8A" w:rsidRDefault="00865FC9" w:rsidP="00D51B8A">
            <w:pPr>
              <w:pStyle w:val="FormFill-In"/>
              <w:keepNext/>
              <w:keepLines/>
            </w:pPr>
            <w:r>
              <w:t xml:space="preserve">Federal staff will be conducting the </w:t>
            </w:r>
            <w:r w:rsidR="00D51B8A" w:rsidRPr="00D51B8A">
              <w:t>case</w:t>
            </w:r>
            <w:r>
              <w:t xml:space="preserve">-finding and </w:t>
            </w:r>
            <w:r w:rsidR="00D51B8A" w:rsidRPr="00D51B8A">
              <w:t>investigation a</w:t>
            </w:r>
            <w:r w:rsidR="003B6888">
              <w:t>bstracting case medical records</w:t>
            </w:r>
            <w:r w:rsidR="006C3F01">
              <w:t xml:space="preserve"> (Appendix 2); OMB approval is not sought for this investigation component.</w:t>
            </w:r>
          </w:p>
          <w:p w14:paraId="7F69A2D1" w14:textId="66983C9A" w:rsidR="00D51B8A" w:rsidRPr="00191904" w:rsidRDefault="00D51B8A" w:rsidP="00D51B8A">
            <w:pPr>
              <w:pStyle w:val="FormFill-In"/>
              <w:keepNext/>
              <w:keepLines/>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57297D">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207DCBD3" w:rsidR="00F67737" w:rsidRPr="00121842" w:rsidRDefault="00191904" w:rsidP="00392637">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386D2B" w:rsidRPr="00121842">
        <w:t>Undetermined source</w:t>
      </w:r>
    </w:p>
    <w:p w14:paraId="49EFD6D5" w14:textId="17243102" w:rsidR="00F67737" w:rsidRPr="00121842" w:rsidRDefault="00191904" w:rsidP="00392637">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069AAA9" w:rsidR="00F67737" w:rsidRPr="00121842" w:rsidRDefault="00191904" w:rsidP="00392637">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105BA96B" w:rsidR="0072214F" w:rsidRPr="00121842" w:rsidRDefault="00165CA3"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297D">
        <w:rPr>
          <w:bCs/>
          <w:sz w:val="22"/>
          <w:szCs w:val="22"/>
        </w:rPr>
      </w:r>
      <w:r w:rsidR="0057297D">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113B8A4C" w14:textId="7FB0EF83" w:rsidR="00165CA3" w:rsidRDefault="00165CA3" w:rsidP="00165CA3">
            <w:pPr>
              <w:widowControl w:val="0"/>
              <w:rPr>
                <w:bCs/>
              </w:rPr>
            </w:pPr>
            <w:r>
              <w:rPr>
                <w:bCs/>
              </w:rPr>
              <w:t xml:space="preserve">All healthcare staff involved in preoperative, intraoperative, and postoperative care of surgical patients undergoing cardiothoracic procedures at </w:t>
            </w:r>
            <w:r w:rsidR="000A3A70">
              <w:rPr>
                <w:bCs/>
              </w:rPr>
              <w:t>hospital</w:t>
            </w:r>
            <w:r w:rsidR="00B70A47">
              <w:rPr>
                <w:bCs/>
              </w:rPr>
              <w:t xml:space="preserve"> A</w:t>
            </w:r>
            <w:r>
              <w:rPr>
                <w:bCs/>
              </w:rPr>
              <w:t xml:space="preserve"> will be interviewed and observed to identify any potential breaches in infection control practices. Additionally, healthcare staff involved in the assembly, use, and cleaning/disinfection of heater-cooler units used in </w:t>
            </w:r>
            <w:r w:rsidR="000A3A70">
              <w:rPr>
                <w:bCs/>
              </w:rPr>
              <w:t xml:space="preserve">cardiothoracic </w:t>
            </w:r>
            <w:r>
              <w:rPr>
                <w:bCs/>
              </w:rPr>
              <w:t>procedures will also be observed in order to identify any breaches in use as identified by manufacturer’s instructions.</w:t>
            </w:r>
            <w:r w:rsidR="00DC41BB">
              <w:rPr>
                <w:bCs/>
              </w:rPr>
              <w:t xml:space="preserve"> (Appendix </w:t>
            </w:r>
            <w:r w:rsidR="00192F71">
              <w:rPr>
                <w:bCs/>
              </w:rPr>
              <w:t>1</w:t>
            </w:r>
            <w:r w:rsidR="00DC41BB">
              <w:rPr>
                <w:bCs/>
              </w:rPr>
              <w:t>)</w:t>
            </w:r>
          </w:p>
          <w:p w14:paraId="4B3ED191" w14:textId="39A8297E" w:rsidR="0072214F" w:rsidRPr="00121842" w:rsidRDefault="0072214F" w:rsidP="00A53563"/>
        </w:tc>
      </w:tr>
    </w:tbl>
    <w:p w14:paraId="5909502E" w14:textId="44A1CDD6" w:rsidR="005E09ED" w:rsidRPr="00121842" w:rsidRDefault="00865FC9"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57297D">
        <w:rPr>
          <w:bCs/>
          <w:sz w:val="22"/>
          <w:szCs w:val="22"/>
        </w:rPr>
      </w:r>
      <w:r w:rsidR="0057297D">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E62755E" w:rsidR="0072214F" w:rsidRPr="00121842" w:rsidRDefault="0072214F" w:rsidP="0090736C">
            <w:pPr>
              <w:widowControl w:val="0"/>
            </w:pPr>
          </w:p>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723D5CD4" w:rsidR="0072214F" w:rsidRPr="00121842" w:rsidRDefault="002955ED" w:rsidP="00865FC9">
            <w:pPr>
              <w:widowControl w:val="0"/>
            </w:pPr>
            <w:r>
              <w:t xml:space="preserve">Healthcare staff will be identified and selected based on </w:t>
            </w:r>
            <w:r w:rsidR="000A3A70">
              <w:t xml:space="preserve">their </w:t>
            </w:r>
            <w:r>
              <w:t xml:space="preserve">direct involvement with the surgical patient, the operating room, and with intraoperative and postoperative functioning and cleaning/disinfection of devices such as heater-cooler units.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7FCF8AF" w:rsidR="00EF082D" w:rsidRPr="00121842" w:rsidRDefault="00277500"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297D">
        <w:rPr>
          <w:bCs/>
          <w:sz w:val="22"/>
          <w:szCs w:val="22"/>
        </w:rPr>
      </w:r>
      <w:r w:rsidR="0057297D">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25474F43" w:rsidR="00C124F0" w:rsidRPr="00121842" w:rsidRDefault="007D3E0C" w:rsidP="00C55A43">
      <w:pPr>
        <w:pStyle w:val="Normalspace"/>
        <w:ind w:left="90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1FBEE86E" w:rsidR="006D2338" w:rsidRPr="00121842" w:rsidRDefault="006C3F01" w:rsidP="006C3F01">
            <w:pPr>
              <w:widowControl w:val="0"/>
              <w:tabs>
                <w:tab w:val="num" w:pos="360"/>
              </w:tabs>
            </w:pPr>
            <w:r>
              <w:t xml:space="preserve">Information included will be obtained by interviewing healthcare workers (Appendix 1), and from patient medical records abstracted by </w:t>
            </w:r>
            <w:r w:rsidR="00865FC9">
              <w:t xml:space="preserve">Federal staff </w:t>
            </w:r>
            <w:r>
              <w:t>(Appendix 2)</w:t>
            </w:r>
            <w:r w:rsidR="007D3E0C">
              <w:t xml:space="preserve">. </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E1B1EC" w:rsidR="00C124F0" w:rsidRPr="00121842" w:rsidRDefault="007D3E0C"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297D">
        <w:rPr>
          <w:bCs/>
          <w:sz w:val="22"/>
          <w:szCs w:val="22"/>
        </w:rPr>
      </w:r>
      <w:r w:rsidR="0057297D">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79E78140" w:rsidR="00EC3CF1" w:rsidRPr="00121842" w:rsidRDefault="007D3E0C" w:rsidP="006C3F01">
            <w:r>
              <w:t xml:space="preserve">A case-control study could be conducted to assess for risk factors for MAC infection </w:t>
            </w:r>
            <w:r w:rsidR="006C3F01">
              <w:t>at hospital A</w:t>
            </w:r>
            <w:r>
              <w:t xml:space="preserve">. </w:t>
            </w:r>
            <w:r w:rsidR="006C3F01">
              <w:t xml:space="preserve">Information included will be obtained by interviewing healthcare workers (Appendix 1), and from patient medical records abstracted by Federal staff (Appendix 2).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042817F5" w:rsidR="00EC3CF1" w:rsidRPr="00121842" w:rsidRDefault="007D3E0C" w:rsidP="00C55A43">
      <w:pPr>
        <w:pStyle w:val="Normalspace"/>
        <w:ind w:left="27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2245FC9E" w:rsidR="00EC3CF1" w:rsidRPr="00121842" w:rsidRDefault="007D3E0C" w:rsidP="00A53563">
            <w:pPr>
              <w:widowControl w:val="0"/>
              <w:rPr>
                <w:sz w:val="22"/>
                <w:szCs w:val="22"/>
              </w:rPr>
            </w:pPr>
            <w:r>
              <w:t xml:space="preserve">Samples of environment and devices, including water from the facility as well </w:t>
            </w:r>
            <w:r w:rsidR="00290465">
              <w:t>as heater-cooler units, that might</w:t>
            </w:r>
            <w:r>
              <w:t xml:space="preserve"> serve as potential sources or modes of transmission, and other potential environmental sources of NTM will be collected and submitted to CDC for culture and typing.</w:t>
            </w:r>
          </w:p>
        </w:tc>
      </w:tr>
    </w:tbl>
    <w:p w14:paraId="4DB1C6E8" w14:textId="778CF0D1" w:rsidR="00EC3CF1" w:rsidRPr="00121842" w:rsidRDefault="00816B60" w:rsidP="00C55A43">
      <w:pPr>
        <w:pStyle w:val="Normalspace"/>
        <w:ind w:left="27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21C54B6" w:rsidR="00EC3CF1" w:rsidRPr="00121842" w:rsidRDefault="00816B60" w:rsidP="00613FEF">
            <w:pPr>
              <w:widowControl w:val="0"/>
              <w:rPr>
                <w:sz w:val="22"/>
                <w:szCs w:val="22"/>
              </w:rPr>
            </w:pPr>
            <w:r>
              <w:t xml:space="preserve">CDC </w:t>
            </w:r>
            <w:r w:rsidR="00DC41BB">
              <w:t xml:space="preserve">laboratory </w:t>
            </w:r>
            <w:r>
              <w:t>will facilitate identification and molecular typing of available</w:t>
            </w:r>
            <w:r w:rsidR="00DC41BB">
              <w:t>,</w:t>
            </w:r>
            <w:r>
              <w:t xml:space="preserve"> </w:t>
            </w:r>
            <w:r w:rsidR="0028074B">
              <w:t>p</w:t>
            </w:r>
            <w:r w:rsidR="00DC41BB">
              <w:t xml:space="preserve">reviously-collected </w:t>
            </w:r>
            <w:r>
              <w:t xml:space="preserve">clinical isolates for comparison to </w:t>
            </w:r>
            <w:r w:rsidR="00346FCF">
              <w:t xml:space="preserve">each other and to </w:t>
            </w:r>
            <w:r>
              <w:t xml:space="preserve">environmental </w:t>
            </w:r>
            <w:r w:rsidR="00346FCF">
              <w:t xml:space="preserve">isolates. </w:t>
            </w:r>
            <w:r w:rsidR="00330F03" w:rsidRPr="00346FCF">
              <w:t>All specimen collection, storage, and transport will be done according to local procedures and protocols.</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67738BD7" w:rsidR="0012286F" w:rsidRPr="00121842" w:rsidRDefault="00DC41BB"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297D">
        <w:rPr>
          <w:bCs/>
          <w:sz w:val="22"/>
          <w:szCs w:val="22"/>
        </w:rPr>
      </w:r>
      <w:r w:rsidR="0057297D">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2DDB8D26" w:rsidR="00AD4CF2" w:rsidRPr="00121842" w:rsidRDefault="00DC41BB" w:rsidP="005E7EED">
      <w:pPr>
        <w:pStyle w:val="Normalspace"/>
        <w:ind w:left="90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0106C1A7" w:rsidR="00AD4CF2" w:rsidRPr="00121842" w:rsidRDefault="00DC41BB" w:rsidP="00613FEF">
            <w:pPr>
              <w:widowControl w:val="0"/>
            </w:pPr>
            <w:r>
              <w:t>Healthcare staff will be interviewed regarding preoperative, intraoperative, and postoperative care and management of surgical patients undergoing cardiothoracic procedures at the facility. Interviews will also include an assessment of infection control practices, operation of surgical and ancillary equipment such as heater-cooler units, as well as the cleaning/disinfection of such devices</w:t>
            </w:r>
            <w:r w:rsidR="00290465">
              <w:t xml:space="preserve"> (Appendix 1)</w:t>
            </w:r>
            <w:r>
              <w:t>.</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78935EFF" w:rsidR="007A1FCD" w:rsidRPr="00121842" w:rsidRDefault="00330F03" w:rsidP="005E7EED">
      <w:pPr>
        <w:pStyle w:val="Normalspace"/>
        <w:ind w:left="27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20DF0107" w:rsidR="00AD4CF2" w:rsidRPr="00613FEF" w:rsidRDefault="00613FEF" w:rsidP="00970BB2">
            <w:pPr>
              <w:pStyle w:val="FormFill-In"/>
              <w:keepNext/>
              <w:keepLines/>
              <w:rPr>
                <w:sz w:val="24"/>
              </w:rPr>
            </w:pPr>
            <w:r>
              <w:rPr>
                <w:sz w:val="24"/>
              </w:rPr>
              <w:t xml:space="preserve">Federal staff will </w:t>
            </w:r>
            <w:r w:rsidR="00330F03" w:rsidRPr="00532051">
              <w:rPr>
                <w:sz w:val="24"/>
              </w:rPr>
              <w:t xml:space="preserve">search for additional cases by reviewing </w:t>
            </w:r>
            <w:r w:rsidR="00346FCF">
              <w:rPr>
                <w:sz w:val="24"/>
              </w:rPr>
              <w:t>laboratory</w:t>
            </w:r>
            <w:r w:rsidR="00330F03" w:rsidRPr="00532051">
              <w:rPr>
                <w:sz w:val="24"/>
              </w:rPr>
              <w:t xml:space="preserve"> and medical records. Clinical </w:t>
            </w:r>
            <w:r w:rsidR="00330F03">
              <w:rPr>
                <w:sz w:val="24"/>
              </w:rPr>
              <w:t xml:space="preserve">and patient </w:t>
            </w:r>
            <w:r w:rsidR="00330F03" w:rsidRPr="00532051">
              <w:rPr>
                <w:sz w:val="24"/>
              </w:rPr>
              <w:t>characteristics of identified cases will be reviewed for case confirmation</w:t>
            </w:r>
            <w:r w:rsidR="00970BB2">
              <w:rPr>
                <w:sz w:val="24"/>
              </w:rPr>
              <w:t xml:space="preserve"> and </w:t>
            </w:r>
            <w:r>
              <w:rPr>
                <w:sz w:val="24"/>
              </w:rPr>
              <w:t>be used</w:t>
            </w:r>
            <w:r w:rsidR="00330F03" w:rsidRPr="00532051">
              <w:rPr>
                <w:sz w:val="24"/>
              </w:rPr>
              <w:t xml:space="preserve"> to document potential risk factors</w:t>
            </w:r>
            <w:r w:rsidR="00970BB2">
              <w:rPr>
                <w:sz w:val="24"/>
              </w:rPr>
              <w:t xml:space="preserve"> (Appendix 2)</w:t>
            </w:r>
            <w:r w:rsidR="00330F03" w:rsidRPr="00532051">
              <w:rPr>
                <w:sz w:val="24"/>
              </w:rPr>
              <w:t>.</w:t>
            </w:r>
          </w:p>
        </w:tc>
      </w:tr>
    </w:tbl>
    <w:p w14:paraId="382D5C52" w14:textId="3C90392F" w:rsidR="00985F9A" w:rsidRPr="00121842" w:rsidRDefault="00330F03" w:rsidP="005E7EED">
      <w:pPr>
        <w:pStyle w:val="Normalspace"/>
        <w:ind w:left="27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43D25CDD" w:rsidR="00AD4CF2" w:rsidRPr="00613FEF" w:rsidRDefault="00330F03" w:rsidP="00A53563">
            <w:pPr>
              <w:widowControl w:val="0"/>
            </w:pPr>
            <w:r>
              <w:t xml:space="preserve">Patient isolates already obtained by the facility will be tested at CDC for microbiologic identification and molecular typing. </w:t>
            </w:r>
            <w:r w:rsidRPr="00346FCF">
              <w:t>All specimen collection, storage, and transport will be done according to local procedures and protocols.</w:t>
            </w:r>
          </w:p>
        </w:tc>
      </w:tr>
    </w:tbl>
    <w:p w14:paraId="6808276E" w14:textId="467A98BC" w:rsidR="006373F0" w:rsidRPr="00121842" w:rsidRDefault="00330F03" w:rsidP="005E7EED">
      <w:pPr>
        <w:pStyle w:val="Normalspace"/>
        <w:ind w:left="270"/>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05F0A260" w:rsidR="00AD4CF2" w:rsidRPr="00613FEF" w:rsidRDefault="00330F03" w:rsidP="00885BF1">
            <w:pPr>
              <w:widowControl w:val="0"/>
            </w:pPr>
            <w:r>
              <w:t>Environmental samples of air, water, surgical devices of concern such as heater-cooler units, and other appropriate environmental surfaces will be obtained for microbiologic testing and molecular typing</w:t>
            </w:r>
            <w:r w:rsidR="00885BF1">
              <w:t xml:space="preserve"> at CDC</w:t>
            </w:r>
            <w:r>
              <w:t>.</w:t>
            </w:r>
            <w:r w:rsidR="00885BF1">
              <w:t xml:space="preserve"> </w:t>
            </w: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84D6076" w:rsidR="00CE1038" w:rsidRPr="00121842" w:rsidRDefault="00330F03"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7B91F06C" w:rsidR="006F405C" w:rsidRPr="00121842" w:rsidRDefault="00330F03" w:rsidP="00290465">
            <w:pPr>
              <w:widowControl w:val="0"/>
              <w:tabs>
                <w:tab w:val="num" w:pos="360"/>
              </w:tabs>
              <w:rPr>
                <w:sz w:val="22"/>
                <w:szCs w:val="22"/>
              </w:rPr>
            </w:pPr>
            <w:r>
              <w:rPr>
                <w:bCs/>
              </w:rPr>
              <w:t>Healthcare staff will be observed for preoperative, intraoperative, and postoperative care of surgical patients, handling of surgical equipment including ancillary devices such as heater-cooler units, cleaning/disinfection practices, and standard infection prevention practices</w:t>
            </w:r>
            <w:r w:rsidR="00885BF1">
              <w:rPr>
                <w:bCs/>
              </w:rPr>
              <w:t xml:space="preserve"> (Appendix 1)</w:t>
            </w:r>
            <w:r>
              <w:rPr>
                <w:bCs/>
              </w:rPr>
              <w:t>.</w:t>
            </w:r>
          </w:p>
        </w:tc>
      </w:tr>
    </w:tbl>
    <w:p w14:paraId="0A9F644F" w14:textId="443EB178" w:rsidR="00CE1038" w:rsidRPr="00121842" w:rsidRDefault="00330F03"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505D62D9" w:rsidR="00364DE4" w:rsidRPr="00121842" w:rsidRDefault="00330F03" w:rsidP="00885BF1">
            <w:pPr>
              <w:widowControl w:val="0"/>
              <w:tabs>
                <w:tab w:val="num" w:pos="360"/>
              </w:tabs>
              <w:rPr>
                <w:sz w:val="22"/>
                <w:szCs w:val="22"/>
              </w:rPr>
            </w:pPr>
            <w:r>
              <w:rPr>
                <w:bCs/>
              </w:rPr>
              <w:t>Medical chart review and abstraction</w:t>
            </w:r>
            <w:r w:rsidR="00885BF1">
              <w:rPr>
                <w:bCs/>
              </w:rPr>
              <w:t xml:space="preserve"> by Federal staff</w:t>
            </w:r>
            <w:r>
              <w:rPr>
                <w:bCs/>
              </w:rPr>
              <w:t xml:space="preserve"> will be u</w:t>
            </w:r>
            <w:r w:rsidR="00885BF1">
              <w:rPr>
                <w:bCs/>
              </w:rPr>
              <w:t>s</w:t>
            </w:r>
            <w:r>
              <w:rPr>
                <w:bCs/>
              </w:rPr>
              <w:t>ed to obtain information on clinical and patient characteristics of case patients</w:t>
            </w:r>
            <w:r w:rsidR="00885BF1">
              <w:rPr>
                <w:bCs/>
              </w:rPr>
              <w:t xml:space="preserve"> (Appendix 2)</w:t>
            </w:r>
            <w:r>
              <w:rPr>
                <w:bCs/>
              </w:rPr>
              <w:t xml:space="preserve">. Clinical information such as symptoms, signs, underlying medical conditions such as </w:t>
            </w:r>
            <w:r>
              <w:rPr>
                <w:bCs/>
              </w:rPr>
              <w:lastRenderedPageBreak/>
              <w:t>past medical and surgical history, medications (chronic and administered during surgery and admission), physical exam findings, laboratory testing and results, final diagnoses, and treatments will be collected.</w:t>
            </w:r>
          </w:p>
        </w:tc>
      </w:tr>
    </w:tbl>
    <w:p w14:paraId="385C0B8B" w14:textId="26BA5C45" w:rsidR="00CE1038"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1B62367F" w:rsidR="006702DB" w:rsidRPr="00121842" w:rsidRDefault="00330F03"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553DFBA0" w:rsidR="006F405C" w:rsidRPr="00121842" w:rsidRDefault="00330F03" w:rsidP="00885BF1">
            <w:pPr>
              <w:widowControl w:val="0"/>
              <w:rPr>
                <w:sz w:val="22"/>
                <w:szCs w:val="22"/>
              </w:rPr>
            </w:pPr>
            <w:r>
              <w:rPr>
                <w:bCs/>
              </w:rPr>
              <w:t>Medical chart review and abstraction will be u</w:t>
            </w:r>
            <w:r w:rsidR="00885BF1">
              <w:rPr>
                <w:bCs/>
              </w:rPr>
              <w:t>s</w:t>
            </w:r>
            <w:r>
              <w:rPr>
                <w:bCs/>
              </w:rPr>
              <w:t>ed to obtain information on patient demographic informatio</w:t>
            </w:r>
            <w:r w:rsidR="00CD2F79">
              <w:rPr>
                <w:bCs/>
              </w:rPr>
              <w:t>n, such as age and sex, of case-</w:t>
            </w:r>
            <w:r>
              <w:rPr>
                <w:bCs/>
              </w:rPr>
              <w:t>patients in order to help identify potential risk factors for infection</w:t>
            </w:r>
            <w:r w:rsidR="00885BF1">
              <w:rPr>
                <w:bCs/>
              </w:rPr>
              <w:t xml:space="preserve"> (Appendix 2)</w:t>
            </w:r>
          </w:p>
        </w:tc>
      </w:tr>
    </w:tbl>
    <w:p w14:paraId="374EDC16" w14:textId="49FF2684" w:rsidR="00CE1038" w:rsidRPr="00121842" w:rsidRDefault="00330F03"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64D4C447" w:rsidR="006F405C" w:rsidRPr="00121842" w:rsidRDefault="00CD2F79" w:rsidP="00330F03">
            <w:pPr>
              <w:widowControl w:val="0"/>
              <w:tabs>
                <w:tab w:val="left" w:pos="2316"/>
              </w:tabs>
              <w:rPr>
                <w:sz w:val="22"/>
                <w:szCs w:val="22"/>
              </w:rPr>
            </w:pPr>
            <w:r>
              <w:rPr>
                <w:bCs/>
              </w:rPr>
              <w:t>P</w:t>
            </w:r>
            <w:r w:rsidR="00330F03">
              <w:rPr>
                <w:bCs/>
              </w:rPr>
              <w:t>ositioning and use of surgical devices, cleaning/disinfection of operating room environment will be observed.</w:t>
            </w:r>
          </w:p>
        </w:tc>
      </w:tr>
    </w:tbl>
    <w:p w14:paraId="1FAB00DF" w14:textId="44D2DF1B" w:rsidR="00CE1038" w:rsidRPr="00121842" w:rsidRDefault="007421AA"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43A6AB8C" w:rsidR="006F405C" w:rsidRPr="00121842" w:rsidRDefault="007421AA" w:rsidP="00970BB2">
            <w:pPr>
              <w:widowControl w:val="0"/>
              <w:rPr>
                <w:sz w:val="22"/>
                <w:szCs w:val="22"/>
              </w:rPr>
            </w:pPr>
            <w:r>
              <w:rPr>
                <w:bCs/>
              </w:rPr>
              <w:t xml:space="preserve">Potential exposures in the </w:t>
            </w:r>
            <w:r w:rsidR="00885BF1">
              <w:rPr>
                <w:bCs/>
              </w:rPr>
              <w:t xml:space="preserve">hospital A </w:t>
            </w:r>
            <w:r>
              <w:rPr>
                <w:bCs/>
              </w:rPr>
              <w:t>operating room will be explored</w:t>
            </w:r>
            <w:r w:rsidR="00970BB2">
              <w:rPr>
                <w:bCs/>
              </w:rPr>
              <w:t xml:space="preserve"> by observation and interviews with staff (Appendix 1)</w:t>
            </w:r>
            <w:r>
              <w:rPr>
                <w:bCs/>
              </w:rPr>
              <w:t>.</w:t>
            </w:r>
          </w:p>
        </w:tc>
      </w:tr>
    </w:tbl>
    <w:p w14:paraId="71AB3B27" w14:textId="13B690F6" w:rsidR="00CE1038" w:rsidRPr="00121842" w:rsidRDefault="007421AA"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517ACE67" w:rsidR="006F405C" w:rsidRPr="00121842" w:rsidRDefault="007421AA" w:rsidP="00290465">
            <w:pPr>
              <w:widowControl w:val="0"/>
              <w:tabs>
                <w:tab w:val="num" w:pos="360"/>
              </w:tabs>
              <w:rPr>
                <w:sz w:val="22"/>
                <w:szCs w:val="22"/>
              </w:rPr>
            </w:pPr>
            <w:r>
              <w:rPr>
                <w:bCs/>
              </w:rPr>
              <w:t>Past medical and surgical history of case</w:t>
            </w:r>
            <w:r w:rsidR="00CD2F79">
              <w:rPr>
                <w:bCs/>
              </w:rPr>
              <w:t>-patient</w:t>
            </w:r>
            <w:r>
              <w:rPr>
                <w:bCs/>
              </w:rPr>
              <w:t>s will be obtained from medical records. Special attention will be given to medical history that indicates potential immunocompromised conditions</w:t>
            </w:r>
            <w:r w:rsidR="00885BF1">
              <w:rPr>
                <w:bCs/>
              </w:rPr>
              <w:t xml:space="preserve"> (Appendix 2)</w:t>
            </w:r>
            <w:r>
              <w:rPr>
                <w:bCs/>
              </w:rPr>
              <w:t>.</w:t>
            </w:r>
          </w:p>
        </w:tc>
      </w:tr>
    </w:tbl>
    <w:p w14:paraId="6CB0517F" w14:textId="361D0F16" w:rsidR="00CE1038" w:rsidRPr="00121842" w:rsidRDefault="007421AA"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2CBA0AF8" w:rsidR="006F405C" w:rsidRPr="00121842" w:rsidRDefault="007421AA" w:rsidP="009E2877">
            <w:pPr>
              <w:widowControl w:val="0"/>
              <w:rPr>
                <w:sz w:val="22"/>
                <w:szCs w:val="22"/>
              </w:rPr>
            </w:pPr>
            <w:r>
              <w:rPr>
                <w:bCs/>
              </w:rPr>
              <w:t>Risk factors including patient characteristics</w:t>
            </w:r>
            <w:r w:rsidR="00970BB2">
              <w:rPr>
                <w:bCs/>
              </w:rPr>
              <w:t>,</w:t>
            </w:r>
            <w:r>
              <w:rPr>
                <w:bCs/>
              </w:rPr>
              <w:t xml:space="preserve"> and environmental factors</w:t>
            </w:r>
            <w:r w:rsidR="00970BB2">
              <w:rPr>
                <w:bCs/>
              </w:rPr>
              <w:t>, and information from healthcare staff interviews</w:t>
            </w:r>
            <w:r>
              <w:rPr>
                <w:bCs/>
              </w:rPr>
              <w:t xml:space="preserve"> will be assessed</w:t>
            </w:r>
            <w:r w:rsidR="00885BF1">
              <w:rPr>
                <w:bCs/>
              </w:rPr>
              <w:t xml:space="preserve"> (Appendices 1 &amp; 2)</w:t>
            </w:r>
            <w:r>
              <w:rPr>
                <w:bCs/>
              </w:rPr>
              <w:t>.</w:t>
            </w:r>
          </w:p>
        </w:tc>
      </w:tr>
    </w:tbl>
    <w:p w14:paraId="26940E84" w14:textId="72F83BB9" w:rsidR="00A91F31" w:rsidRPr="00121842" w:rsidRDefault="007421AA" w:rsidP="005E7EED">
      <w:pPr>
        <w:pStyle w:val="Normal1space"/>
      </w:pPr>
      <w:r>
        <w:fldChar w:fldCharType="begin">
          <w:ffData>
            <w:name w:val=""/>
            <w:enabled/>
            <w:calcOnExit w:val="0"/>
            <w:checkBox>
              <w:sizeAuto/>
              <w:default w:val="1"/>
            </w:checkBox>
          </w:ffData>
        </w:fldChar>
      </w:r>
      <w:r>
        <w:instrText xml:space="preserve"> FORMCHECKBOX </w:instrText>
      </w:r>
      <w:r w:rsidR="0057297D">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5EB675D3" w:rsidR="006F405C" w:rsidRPr="00346FCF" w:rsidRDefault="00346FCF" w:rsidP="009E2877">
            <w:pPr>
              <w:widowControl w:val="0"/>
            </w:pPr>
            <w:r>
              <w:t xml:space="preserve">Patient isolates already obtained by the facility will be tested at CDC for microbiologic identification and molecular typing. </w:t>
            </w:r>
            <w:r w:rsidRPr="00346FCF">
              <w:t>All specimen collection, storage, and transport will be done according to local procedures and protocols.</w:t>
            </w: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7297D">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239F29F2" w:rsidR="006F405C" w:rsidRPr="00121842" w:rsidRDefault="007421AA" w:rsidP="009E2877">
            <w:pPr>
              <w:widowControl w:val="0"/>
              <w:rPr>
                <w:sz w:val="22"/>
                <w:szCs w:val="22"/>
              </w:rPr>
            </w:pPr>
            <w:r>
              <w:rPr>
                <w:sz w:val="22"/>
                <w:szCs w:val="22"/>
              </w:rPr>
              <w:t>3</w:t>
            </w:r>
            <w:r w:rsidR="00290465">
              <w:rPr>
                <w:sz w:val="22"/>
                <w:szCs w:val="22"/>
              </w:rPr>
              <w:t xml:space="preserve">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7297D">
              <w:rPr>
                <w:bCs/>
                <w:sz w:val="22"/>
                <w:szCs w:val="22"/>
              </w:rPr>
            </w:r>
            <w:r w:rsidR="0057297D">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1822F8F3" w:rsidR="00AB6867" w:rsidRPr="00121842" w:rsidRDefault="00346FCF"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7297D">
              <w:rPr>
                <w:bCs/>
                <w:sz w:val="22"/>
                <w:szCs w:val="22"/>
              </w:rPr>
            </w:r>
            <w:r w:rsidR="0057297D">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bookmarkStart w:id="3" w:name="_GoBack"/>
        <w:bookmarkEnd w:id="3"/>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2"/>
        <w:gridCol w:w="7815"/>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27C7F4A5" w:rsidR="006F405C" w:rsidRPr="00121842" w:rsidRDefault="00346FCF" w:rsidP="008368EE">
            <w:pPr>
              <w:keepNext/>
              <w:keepLines/>
              <w:widowControl w:val="0"/>
              <w:rPr>
                <w:sz w:val="22"/>
                <w:szCs w:val="22"/>
              </w:rPr>
            </w:pPr>
            <w:r>
              <w:rPr>
                <w:sz w:val="22"/>
                <w:szCs w:val="22"/>
              </w:rPr>
              <w:t>Kiran Perkins</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3D01135E" w:rsidR="006F405C" w:rsidRPr="00121842" w:rsidRDefault="00346FCF" w:rsidP="008368EE">
            <w:pPr>
              <w:keepNext/>
              <w:keepLines/>
              <w:widowControl w:val="0"/>
              <w:rPr>
                <w:sz w:val="22"/>
                <w:szCs w:val="22"/>
              </w:rPr>
            </w:pPr>
            <w:r>
              <w:rPr>
                <w:sz w:val="22"/>
                <w:szCs w:val="22"/>
              </w:rPr>
              <w:t>Medical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D50C42E" w:rsidR="006F405C" w:rsidRPr="00121842" w:rsidRDefault="00346FCF" w:rsidP="008368EE">
            <w:pPr>
              <w:keepNext/>
              <w:keepLines/>
              <w:widowControl w:val="0"/>
              <w:rPr>
                <w:sz w:val="22"/>
                <w:szCs w:val="22"/>
              </w:rPr>
            </w:pPr>
            <w:r>
              <w:rPr>
                <w:sz w:val="22"/>
                <w:szCs w:val="22"/>
              </w:rPr>
              <w:t>NCEZID/DHQP/PRB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 xml:space="preserve">Instruction: Indicate the sponsoring </w:t>
      </w:r>
      <w:r w:rsidR="00316ADD" w:rsidRPr="00121842">
        <w:rPr>
          <w:i/>
          <w:sz w:val="22"/>
          <w:szCs w:val="22"/>
        </w:rPr>
        <w:lastRenderedPageBreak/>
        <w:t>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31F70F80" w:rsidR="00253F03" w:rsidRPr="00121842" w:rsidRDefault="00172149" w:rsidP="00B16062">
            <w:pPr>
              <w:widowControl w:val="0"/>
              <w:rPr>
                <w:sz w:val="22"/>
                <w:szCs w:val="22"/>
              </w:rPr>
            </w:pPr>
            <w:r>
              <w:rPr>
                <w:sz w:val="22"/>
                <w:szCs w:val="22"/>
              </w:rPr>
              <w:t>NCEZID/DHQP/PRB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E1A62D6" w:rsidR="00253F03" w:rsidRPr="00121842" w:rsidRDefault="00172149" w:rsidP="00B16062">
            <w:pPr>
              <w:widowControl w:val="0"/>
              <w:rPr>
                <w:sz w:val="22"/>
                <w:szCs w:val="22"/>
              </w:rPr>
            </w:pPr>
            <w:r>
              <w:rPr>
                <w:sz w:val="22"/>
                <w:szCs w:val="22"/>
              </w:rPr>
              <w:t>Kiran Perkins</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054E9492" w:rsidR="00253F03" w:rsidRPr="00121842" w:rsidRDefault="00172149" w:rsidP="00B16062">
            <w:pPr>
              <w:widowControl w:val="0"/>
              <w:rPr>
                <w:sz w:val="22"/>
                <w:szCs w:val="22"/>
              </w:rPr>
            </w:pPr>
            <w:r>
              <w:rPr>
                <w:sz w:val="22"/>
                <w:szCs w:val="22"/>
              </w:rPr>
              <w:t>Medical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18CF8A1C" w:rsidR="00454AE5" w:rsidRPr="00121842" w:rsidRDefault="007421AA" w:rsidP="00454AE5">
            <w:pPr>
              <w:widowControl w:val="0"/>
              <w:rPr>
                <w:sz w:val="22"/>
                <w:szCs w:val="22"/>
              </w:rPr>
            </w:pPr>
            <w:r>
              <w:t>Kiran Perkins</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CF20878" w:rsidR="00454AE5" w:rsidRPr="00121842" w:rsidRDefault="007421AA" w:rsidP="00454AE5">
            <w:pPr>
              <w:widowControl w:val="0"/>
              <w:rPr>
                <w:sz w:val="22"/>
                <w:szCs w:val="22"/>
              </w:rPr>
            </w:pPr>
            <w:r>
              <w:rPr>
                <w:sz w:val="22"/>
                <w:szCs w:val="22"/>
              </w:rPr>
              <w:t>7/24/15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75F0BC0C" w:rsidR="005E0528" w:rsidRPr="00121842" w:rsidRDefault="007421AA" w:rsidP="00FE2F37">
            <w:pPr>
              <w:widowControl w:val="0"/>
              <w:rPr>
                <w:sz w:val="22"/>
                <w:szCs w:val="22"/>
              </w:rPr>
            </w:pPr>
            <w:r>
              <w:rPr>
                <w:sz w:val="22"/>
                <w:szCs w:val="22"/>
              </w:rPr>
              <w:t>7/27/15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2F55" w14:textId="77777777" w:rsidR="00BE0F7A" w:rsidRDefault="00BE0F7A">
      <w:r>
        <w:separator/>
      </w:r>
    </w:p>
  </w:endnote>
  <w:endnote w:type="continuationSeparator" w:id="0">
    <w:p w14:paraId="0763FF52" w14:textId="77777777" w:rsidR="00BE0F7A" w:rsidRDefault="00BE0F7A">
      <w:r>
        <w:continuationSeparator/>
      </w:r>
    </w:p>
  </w:endnote>
  <w:endnote w:type="continuationNotice" w:id="1">
    <w:p w14:paraId="08A1F7D9" w14:textId="77777777" w:rsidR="00BE0F7A" w:rsidRDefault="00BE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330F03" w:rsidRDefault="00330F03"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7297D">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D6E67" w14:textId="77777777" w:rsidR="00BE0F7A" w:rsidRDefault="00BE0F7A">
      <w:r>
        <w:separator/>
      </w:r>
    </w:p>
  </w:footnote>
  <w:footnote w:type="continuationSeparator" w:id="0">
    <w:p w14:paraId="0DE9C038" w14:textId="77777777" w:rsidR="00BE0F7A" w:rsidRDefault="00BE0F7A">
      <w:r>
        <w:continuationSeparator/>
      </w:r>
    </w:p>
  </w:footnote>
  <w:footnote w:type="continuationNotice" w:id="1">
    <w:p w14:paraId="55E2DE4B" w14:textId="77777777" w:rsidR="00BE0F7A" w:rsidRDefault="00BE0F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45DBB51E" w:rsidR="00330F03" w:rsidRDefault="00330F03" w:rsidP="00642212">
    <w:pPr>
      <w:pStyle w:val="Header"/>
      <w:jc w:val="right"/>
    </w:pPr>
    <w:r>
      <w:t xml:space="preserve">File Name: </w:t>
    </w:r>
    <w:r w:rsidR="00A84A1F">
      <w:t>2015</w:t>
    </w:r>
    <w:r w:rsidR="00464F24">
      <w:t>011</w:t>
    </w:r>
    <w:r w:rsidR="00A84A1F">
      <w:t>-XXX_NTB</w:t>
    </w:r>
    <w:r>
      <w:t>_</w:t>
    </w:r>
    <w:r w:rsidR="00A84A1F">
      <w:t>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32F6"/>
    <w:multiLevelType w:val="hybridMultilevel"/>
    <w:tmpl w:val="A3E07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5"/>
  </w:num>
  <w:num w:numId="6">
    <w:abstractNumId w:val="12"/>
  </w:num>
  <w:num w:numId="7">
    <w:abstractNumId w:val="23"/>
  </w:num>
  <w:num w:numId="8">
    <w:abstractNumId w:val="30"/>
  </w:num>
  <w:num w:numId="9">
    <w:abstractNumId w:val="24"/>
  </w:num>
  <w:num w:numId="10">
    <w:abstractNumId w:val="13"/>
  </w:num>
  <w:num w:numId="11">
    <w:abstractNumId w:val="17"/>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7"/>
  </w:num>
  <w:num w:numId="34">
    <w:abstractNumId w:val="29"/>
  </w:num>
  <w:num w:numId="35">
    <w:abstractNumId w:val="14"/>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removePersonalInformation/>
  <w:removeDateAndTime/>
  <w:documentProtection w:edit="forms" w:enforcement="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6A07"/>
    <w:rsid w:val="00037197"/>
    <w:rsid w:val="00044CC5"/>
    <w:rsid w:val="000515F3"/>
    <w:rsid w:val="000528DD"/>
    <w:rsid w:val="00052F6E"/>
    <w:rsid w:val="00057EC6"/>
    <w:rsid w:val="00085F9E"/>
    <w:rsid w:val="000A3A70"/>
    <w:rsid w:val="000A525C"/>
    <w:rsid w:val="000B2020"/>
    <w:rsid w:val="000C386B"/>
    <w:rsid w:val="000D34C6"/>
    <w:rsid w:val="000F0F7B"/>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65CA3"/>
    <w:rsid w:val="00172149"/>
    <w:rsid w:val="001726C6"/>
    <w:rsid w:val="00172A6E"/>
    <w:rsid w:val="001856FA"/>
    <w:rsid w:val="00190AA2"/>
    <w:rsid w:val="00191904"/>
    <w:rsid w:val="00192F71"/>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61FB6"/>
    <w:rsid w:val="00272DE8"/>
    <w:rsid w:val="00277500"/>
    <w:rsid w:val="0028074B"/>
    <w:rsid w:val="00290465"/>
    <w:rsid w:val="002955ED"/>
    <w:rsid w:val="002A2DBD"/>
    <w:rsid w:val="002C4C0B"/>
    <w:rsid w:val="002C604D"/>
    <w:rsid w:val="002C7DC0"/>
    <w:rsid w:val="002E00AC"/>
    <w:rsid w:val="002E3A32"/>
    <w:rsid w:val="003026B7"/>
    <w:rsid w:val="003073BF"/>
    <w:rsid w:val="00316ADD"/>
    <w:rsid w:val="003270CF"/>
    <w:rsid w:val="00330F03"/>
    <w:rsid w:val="00334037"/>
    <w:rsid w:val="00334F65"/>
    <w:rsid w:val="00336E95"/>
    <w:rsid w:val="00346FCF"/>
    <w:rsid w:val="00356DF1"/>
    <w:rsid w:val="00364051"/>
    <w:rsid w:val="00364DE4"/>
    <w:rsid w:val="00381101"/>
    <w:rsid w:val="00386D2B"/>
    <w:rsid w:val="00392637"/>
    <w:rsid w:val="003A0C50"/>
    <w:rsid w:val="003A48F2"/>
    <w:rsid w:val="003B2B91"/>
    <w:rsid w:val="003B5356"/>
    <w:rsid w:val="003B5608"/>
    <w:rsid w:val="003B6888"/>
    <w:rsid w:val="003C5E96"/>
    <w:rsid w:val="003C6823"/>
    <w:rsid w:val="003D4160"/>
    <w:rsid w:val="003E2FE8"/>
    <w:rsid w:val="003E31A4"/>
    <w:rsid w:val="003F1BDD"/>
    <w:rsid w:val="003F1C7A"/>
    <w:rsid w:val="003F24D2"/>
    <w:rsid w:val="00407C60"/>
    <w:rsid w:val="00411149"/>
    <w:rsid w:val="00430E84"/>
    <w:rsid w:val="00443F0A"/>
    <w:rsid w:val="00454AE5"/>
    <w:rsid w:val="00464F24"/>
    <w:rsid w:val="004810DB"/>
    <w:rsid w:val="0049419A"/>
    <w:rsid w:val="00495F1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3861"/>
    <w:rsid w:val="0057297D"/>
    <w:rsid w:val="005839F9"/>
    <w:rsid w:val="005A18A4"/>
    <w:rsid w:val="005A61B4"/>
    <w:rsid w:val="005C3741"/>
    <w:rsid w:val="005D0CA5"/>
    <w:rsid w:val="005D7133"/>
    <w:rsid w:val="005E0528"/>
    <w:rsid w:val="005E09ED"/>
    <w:rsid w:val="005E23BA"/>
    <w:rsid w:val="005E4981"/>
    <w:rsid w:val="005E7EED"/>
    <w:rsid w:val="005F1B67"/>
    <w:rsid w:val="005F718A"/>
    <w:rsid w:val="00613FEF"/>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3F01"/>
    <w:rsid w:val="006C5D7D"/>
    <w:rsid w:val="006D2338"/>
    <w:rsid w:val="006D3B31"/>
    <w:rsid w:val="006D7929"/>
    <w:rsid w:val="006F405C"/>
    <w:rsid w:val="006F4F2B"/>
    <w:rsid w:val="0070547F"/>
    <w:rsid w:val="0071153D"/>
    <w:rsid w:val="0072214F"/>
    <w:rsid w:val="00722614"/>
    <w:rsid w:val="00730EB1"/>
    <w:rsid w:val="00736155"/>
    <w:rsid w:val="007408D4"/>
    <w:rsid w:val="007421AA"/>
    <w:rsid w:val="00744577"/>
    <w:rsid w:val="0074463A"/>
    <w:rsid w:val="00744F5B"/>
    <w:rsid w:val="00762972"/>
    <w:rsid w:val="00762C3E"/>
    <w:rsid w:val="007835F3"/>
    <w:rsid w:val="00786E59"/>
    <w:rsid w:val="007931ED"/>
    <w:rsid w:val="007A1FCD"/>
    <w:rsid w:val="007A2662"/>
    <w:rsid w:val="007A4303"/>
    <w:rsid w:val="007A4331"/>
    <w:rsid w:val="007B045B"/>
    <w:rsid w:val="007B4DB9"/>
    <w:rsid w:val="007D0028"/>
    <w:rsid w:val="007D3E0C"/>
    <w:rsid w:val="00801423"/>
    <w:rsid w:val="00816B60"/>
    <w:rsid w:val="008278CE"/>
    <w:rsid w:val="00831DE4"/>
    <w:rsid w:val="0083203C"/>
    <w:rsid w:val="008344F9"/>
    <w:rsid w:val="008368EE"/>
    <w:rsid w:val="00844B25"/>
    <w:rsid w:val="0085037A"/>
    <w:rsid w:val="0086523C"/>
    <w:rsid w:val="00865FC9"/>
    <w:rsid w:val="00882AE4"/>
    <w:rsid w:val="00885BF1"/>
    <w:rsid w:val="008863D0"/>
    <w:rsid w:val="008874DD"/>
    <w:rsid w:val="008B3D9F"/>
    <w:rsid w:val="008D7831"/>
    <w:rsid w:val="008E6145"/>
    <w:rsid w:val="008F6DCA"/>
    <w:rsid w:val="008F6E91"/>
    <w:rsid w:val="0090736C"/>
    <w:rsid w:val="00910BA6"/>
    <w:rsid w:val="00920A24"/>
    <w:rsid w:val="00946271"/>
    <w:rsid w:val="009578F4"/>
    <w:rsid w:val="00957E47"/>
    <w:rsid w:val="00963002"/>
    <w:rsid w:val="00965697"/>
    <w:rsid w:val="00967064"/>
    <w:rsid w:val="00970BB2"/>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84A1F"/>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0A47"/>
    <w:rsid w:val="00B712AB"/>
    <w:rsid w:val="00B721B9"/>
    <w:rsid w:val="00B8108D"/>
    <w:rsid w:val="00B817F3"/>
    <w:rsid w:val="00B84D32"/>
    <w:rsid w:val="00BD6E74"/>
    <w:rsid w:val="00BE0F7A"/>
    <w:rsid w:val="00BF4E59"/>
    <w:rsid w:val="00C00B38"/>
    <w:rsid w:val="00C124F0"/>
    <w:rsid w:val="00C2223C"/>
    <w:rsid w:val="00C243A2"/>
    <w:rsid w:val="00C33692"/>
    <w:rsid w:val="00C34336"/>
    <w:rsid w:val="00C461AF"/>
    <w:rsid w:val="00C55A43"/>
    <w:rsid w:val="00C969FE"/>
    <w:rsid w:val="00C96DE1"/>
    <w:rsid w:val="00CA3A61"/>
    <w:rsid w:val="00CC3CF9"/>
    <w:rsid w:val="00CC7689"/>
    <w:rsid w:val="00CD2F7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1B8A"/>
    <w:rsid w:val="00D542D4"/>
    <w:rsid w:val="00D558EC"/>
    <w:rsid w:val="00D62BE2"/>
    <w:rsid w:val="00D70A25"/>
    <w:rsid w:val="00D83279"/>
    <w:rsid w:val="00D851DF"/>
    <w:rsid w:val="00D9202A"/>
    <w:rsid w:val="00D97EA5"/>
    <w:rsid w:val="00DA271B"/>
    <w:rsid w:val="00DC3E77"/>
    <w:rsid w:val="00DC41BB"/>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8CA"/>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5DD5-BD0C-489C-B38D-9D68D167B261}">
  <ds:schemaRefs>
    <ds:schemaRef ds:uri="http://schemas.openxmlformats.org/officeDocument/2006/bibliography"/>
  </ds:schemaRefs>
</ds:datastoreItem>
</file>

<file path=customXml/itemProps2.xml><?xml version="1.0" encoding="utf-8"?>
<ds:datastoreItem xmlns:ds="http://schemas.openxmlformats.org/officeDocument/2006/customXml" ds:itemID="{AB95B4FD-832B-4634-811E-F42D996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2339</Words>
  <Characters>15429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2015-07-26T14:20:00Z</dcterms:created>
  <dcterms:modified xsi:type="dcterms:W3CDTF">2015-07-26T14:20:00Z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