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CC" w:rsidRPr="00B82EBB" w:rsidRDefault="00A17B73" w:rsidP="00BF386A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2EBB">
        <w:rPr>
          <w:rFonts w:ascii="Times New Roman" w:hAnsi="Times New Roman" w:cs="Times New Roman"/>
          <w:sz w:val="24"/>
          <w:szCs w:val="24"/>
        </w:rPr>
        <w:t xml:space="preserve">Proposed changes are indicated in </w:t>
      </w:r>
      <w:r w:rsidRPr="00615241">
        <w:rPr>
          <w:rFonts w:ascii="Times New Roman" w:hAnsi="Times New Roman" w:cs="Times New Roman"/>
          <w:b/>
          <w:color w:val="FF0000"/>
          <w:sz w:val="24"/>
          <w:szCs w:val="24"/>
        </w:rPr>
        <w:t>RED.</w:t>
      </w:r>
    </w:p>
    <w:p w:rsidR="00A17B73" w:rsidRPr="00B82EBB" w:rsidRDefault="00A17B73" w:rsidP="00BF38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05DE" w:rsidRPr="00B82EBB" w:rsidRDefault="009D62CB" w:rsidP="00A17B7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Added question about workmen’s compensation</w:t>
      </w:r>
    </w:p>
    <w:p w:rsidR="00B82EBB" w:rsidRPr="00B82EBB" w:rsidRDefault="00B82EBB" w:rsidP="00B82EB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BF386A" w:rsidRPr="00B82EBB" w:rsidTr="00BF386A">
        <w:tc>
          <w:tcPr>
            <w:tcW w:w="5035" w:type="dxa"/>
          </w:tcPr>
          <w:p w:rsidR="00BF386A" w:rsidRPr="00B82EBB" w:rsidRDefault="00B82EBB" w:rsidP="00BF386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2E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OLD</w:t>
            </w:r>
          </w:p>
        </w:tc>
        <w:tc>
          <w:tcPr>
            <w:tcW w:w="5035" w:type="dxa"/>
          </w:tcPr>
          <w:p w:rsidR="00BF386A" w:rsidRPr="00B82EBB" w:rsidRDefault="00B82EBB" w:rsidP="00BF386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82EB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NEW</w:t>
            </w:r>
          </w:p>
        </w:tc>
      </w:tr>
      <w:tr w:rsidR="00BF386A" w:rsidRPr="00B82EBB" w:rsidTr="00A17B73">
        <w:tc>
          <w:tcPr>
            <w:tcW w:w="5035" w:type="dxa"/>
            <w:vAlign w:val="center"/>
          </w:tcPr>
          <w:p w:rsidR="00BF386A" w:rsidRPr="00130232" w:rsidRDefault="00BF386A" w:rsidP="00A17B7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232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</w:p>
        </w:tc>
        <w:tc>
          <w:tcPr>
            <w:tcW w:w="5035" w:type="dxa"/>
          </w:tcPr>
          <w:p w:rsidR="009D62CB" w:rsidRPr="009D62CB" w:rsidRDefault="009D62CB" w:rsidP="009D62CB">
            <w:pPr>
              <w:pStyle w:val="Default"/>
              <w:tabs>
                <w:tab w:val="left" w:pos="1170"/>
                <w:tab w:val="left" w:pos="6840"/>
              </w:tabs>
              <w:spacing w:after="120"/>
              <w:ind w:left="1195" w:hanging="360"/>
              <w:rPr>
                <w:color w:val="FF0000"/>
              </w:rPr>
            </w:pPr>
            <w:r w:rsidRPr="009D62CB">
              <w:rPr>
                <w:color w:val="FF0000"/>
              </w:rPr>
              <w:t>20e. Discharges of patients whose bills are paid by workmen’s compensation.</w:t>
            </w:r>
            <w:r w:rsidRPr="009D62CB" w:rsidDel="009C6BD7">
              <w:rPr>
                <w:color w:val="FF0000"/>
              </w:rPr>
              <w:t xml:space="preserve"> </w:t>
            </w:r>
          </w:p>
          <w:p w:rsidR="009D62CB" w:rsidRPr="009D62CB" w:rsidRDefault="009D62CB" w:rsidP="009D62CB">
            <w:pPr>
              <w:pStyle w:val="Default"/>
              <w:numPr>
                <w:ilvl w:val="0"/>
                <w:numId w:val="2"/>
              </w:numPr>
              <w:tabs>
                <w:tab w:val="left" w:pos="720"/>
                <w:tab w:val="left" w:pos="6840"/>
              </w:tabs>
              <w:ind w:hanging="270"/>
              <w:rPr>
                <w:i/>
                <w:color w:val="FF0000"/>
              </w:rPr>
            </w:pPr>
            <w:r w:rsidRPr="009D62CB">
              <w:rPr>
                <w:color w:val="FF0000"/>
              </w:rPr>
              <w:t>Yes</w:t>
            </w:r>
          </w:p>
          <w:p w:rsidR="009D62CB" w:rsidRPr="009D62CB" w:rsidRDefault="009D62CB" w:rsidP="009D62CB">
            <w:pPr>
              <w:pStyle w:val="Default"/>
              <w:numPr>
                <w:ilvl w:val="0"/>
                <w:numId w:val="2"/>
              </w:numPr>
              <w:tabs>
                <w:tab w:val="left" w:pos="720"/>
                <w:tab w:val="left" w:pos="6840"/>
              </w:tabs>
              <w:ind w:hanging="270"/>
              <w:rPr>
                <w:i/>
                <w:color w:val="FF0000"/>
              </w:rPr>
            </w:pPr>
            <w:r w:rsidRPr="009D62CB">
              <w:rPr>
                <w:color w:val="FF0000"/>
              </w:rPr>
              <w:t>No</w:t>
            </w:r>
          </w:p>
          <w:p w:rsidR="009D62CB" w:rsidRPr="001A4BC5" w:rsidRDefault="009D62CB" w:rsidP="009D62CB">
            <w:pPr>
              <w:pStyle w:val="Default"/>
              <w:numPr>
                <w:ilvl w:val="0"/>
                <w:numId w:val="2"/>
              </w:numPr>
              <w:tabs>
                <w:tab w:val="left" w:pos="720"/>
                <w:tab w:val="left" w:pos="6840"/>
              </w:tabs>
              <w:ind w:hanging="270"/>
              <w:rPr>
                <w:i/>
              </w:rPr>
            </w:pPr>
            <w:r w:rsidRPr="009D62CB">
              <w:rPr>
                <w:color w:val="FF0000"/>
              </w:rPr>
              <w:t>Don’t know</w:t>
            </w:r>
          </w:p>
          <w:p w:rsidR="00BF386A" w:rsidRPr="00B82EBB" w:rsidRDefault="00BF386A" w:rsidP="009D62CB">
            <w:pPr>
              <w:pStyle w:val="NoSpacing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3705DE" w:rsidRDefault="003705DE" w:rsidP="00BF38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05DE" w:rsidRPr="00B82EBB" w:rsidRDefault="003705DE" w:rsidP="00BF38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05DE" w:rsidRDefault="003705DE" w:rsidP="00BF386A">
      <w:pPr>
        <w:pStyle w:val="NoSpacing"/>
      </w:pPr>
    </w:p>
    <w:sectPr w:rsidR="003705DE" w:rsidSect="006C6578">
      <w:headerReference w:type="default" r:id="rId8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5DE" w:rsidRDefault="003705DE" w:rsidP="008B5D54">
      <w:pPr>
        <w:spacing w:after="0" w:line="240" w:lineRule="auto"/>
      </w:pPr>
      <w:r>
        <w:separator/>
      </w:r>
    </w:p>
  </w:endnote>
  <w:endnote w:type="continuationSeparator" w:id="0">
    <w:p w:rsidR="003705DE" w:rsidRDefault="003705DE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5DE" w:rsidRDefault="003705DE" w:rsidP="008B5D54">
      <w:pPr>
        <w:spacing w:after="0" w:line="240" w:lineRule="auto"/>
      </w:pPr>
      <w:r>
        <w:separator/>
      </w:r>
    </w:p>
  </w:footnote>
  <w:footnote w:type="continuationSeparator" w:id="0">
    <w:p w:rsidR="003705DE" w:rsidRDefault="003705DE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Pr="00130232" w:rsidRDefault="009D62C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Attachment Z</w:t>
    </w:r>
    <w:r w:rsidR="00A17B73" w:rsidRPr="00130232">
      <w:rPr>
        <w:rFonts w:ascii="Times New Roman" w:hAnsi="Times New Roman" w:cs="Times New Roman"/>
      </w:rPr>
      <w:t>: Changes to the</w:t>
    </w:r>
    <w:r>
      <w:rPr>
        <w:rFonts w:ascii="Times New Roman" w:hAnsi="Times New Roman" w:cs="Times New Roman"/>
      </w:rPr>
      <w:t xml:space="preserve"> Initial Hospital Intake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A49D3"/>
    <w:multiLevelType w:val="hybridMultilevel"/>
    <w:tmpl w:val="D9505048"/>
    <w:lvl w:ilvl="0" w:tplc="600659C4">
      <w:start w:val="6"/>
      <w:numFmt w:val="bullet"/>
      <w:lvlText w:val=""/>
      <w:lvlJc w:val="left"/>
      <w:pPr>
        <w:ind w:left="1440" w:hanging="360"/>
      </w:pPr>
      <w:rPr>
        <w:rFonts w:ascii="Wingdings" w:eastAsiaTheme="minorHAnsi" w:hAnsi="Wingdings" w:cs="Wingdings" w:hint="default"/>
        <w:color w:val="FF00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E97F1A"/>
    <w:multiLevelType w:val="hybridMultilevel"/>
    <w:tmpl w:val="2C8EA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DE"/>
    <w:rsid w:val="00130232"/>
    <w:rsid w:val="003705DE"/>
    <w:rsid w:val="003F5BE6"/>
    <w:rsid w:val="003F5D61"/>
    <w:rsid w:val="00572CA4"/>
    <w:rsid w:val="00615241"/>
    <w:rsid w:val="006C6578"/>
    <w:rsid w:val="008B5D54"/>
    <w:rsid w:val="008C35BA"/>
    <w:rsid w:val="009D62CB"/>
    <w:rsid w:val="00A17B73"/>
    <w:rsid w:val="00B55735"/>
    <w:rsid w:val="00B608AC"/>
    <w:rsid w:val="00B82EBB"/>
    <w:rsid w:val="00B948B2"/>
    <w:rsid w:val="00BF386A"/>
    <w:rsid w:val="00DC57CC"/>
    <w:rsid w:val="00FA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16576BA-A373-441B-8560-0EF5E47D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3705DE"/>
    <w:pPr>
      <w:spacing w:after="0" w:line="240" w:lineRule="auto"/>
    </w:pPr>
  </w:style>
  <w:style w:type="table" w:styleId="TableGrid">
    <w:name w:val="Table Grid"/>
    <w:basedOn w:val="TableNormal"/>
    <w:uiPriority w:val="59"/>
    <w:rsid w:val="0037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38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B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B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754667-F52C-462B-B2F4-9C762B3A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Sonja (CDC/OPHSS/NCHS)</dc:creator>
  <cp:keywords/>
  <dc:description/>
  <cp:lastModifiedBy>Conner, Catina (CDC/OD/OADS)</cp:lastModifiedBy>
  <cp:revision>2</cp:revision>
  <dcterms:created xsi:type="dcterms:W3CDTF">2015-11-12T17:38:00Z</dcterms:created>
  <dcterms:modified xsi:type="dcterms:W3CDTF">2015-11-12T17:38:00Z</dcterms:modified>
</cp:coreProperties>
</file>