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5C4386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B0505F">
        <w:rPr>
          <w:rFonts w:ascii="Times New Roman" w:hAnsi="Times New Roman"/>
          <w:b/>
        </w:rPr>
        <w:t>SSA-11-BK</w:t>
      </w:r>
    </w:p>
    <w:p w:rsidR="00B0505F" w:rsidRPr="005633E0" w:rsidRDefault="00B0505F" w:rsidP="00B0505F">
      <w:pPr>
        <w:tabs>
          <w:tab w:val="left" w:pos="0"/>
        </w:tabs>
        <w:suppressAutoHyphens/>
        <w:autoSpaceDE w:val="0"/>
        <w:spacing w:line="240" w:lineRule="atLeast"/>
        <w:jc w:val="center"/>
        <w:rPr>
          <w:rFonts w:ascii="Times New Roman" w:hAnsi="Times New Roman"/>
          <w:b/>
          <w:lang w:eastAsia="ar-SA"/>
        </w:rPr>
      </w:pPr>
      <w:r w:rsidRPr="005633E0">
        <w:rPr>
          <w:rFonts w:ascii="Times New Roman" w:hAnsi="Times New Roman"/>
          <w:b/>
          <w:lang w:eastAsia="ar-SA"/>
        </w:rPr>
        <w:t xml:space="preserve">Request to be Selected as </w:t>
      </w:r>
      <w:r>
        <w:rPr>
          <w:rFonts w:ascii="Times New Roman" w:hAnsi="Times New Roman"/>
          <w:b/>
          <w:lang w:eastAsia="ar-SA"/>
        </w:rPr>
        <w:t xml:space="preserve">a </w:t>
      </w:r>
      <w:r w:rsidRPr="005633E0">
        <w:rPr>
          <w:rFonts w:ascii="Times New Roman" w:hAnsi="Times New Roman"/>
          <w:b/>
          <w:lang w:eastAsia="ar-SA"/>
        </w:rPr>
        <w:t>Payee</w:t>
      </w:r>
    </w:p>
    <w:p w:rsidR="00B0505F" w:rsidRPr="005633E0" w:rsidRDefault="00B0505F" w:rsidP="00B0505F">
      <w:pPr>
        <w:tabs>
          <w:tab w:val="left" w:pos="0"/>
        </w:tabs>
        <w:suppressAutoHyphens/>
        <w:autoSpaceDE w:val="0"/>
        <w:spacing w:line="240" w:lineRule="atLeast"/>
        <w:jc w:val="center"/>
        <w:rPr>
          <w:rFonts w:ascii="Times New Roman" w:hAnsi="Times New Roman"/>
          <w:b/>
          <w:lang w:eastAsia="ar-SA"/>
        </w:rPr>
      </w:pPr>
      <w:r w:rsidRPr="005633E0">
        <w:rPr>
          <w:rFonts w:ascii="Times New Roman" w:hAnsi="Times New Roman"/>
          <w:b/>
          <w:lang w:eastAsia="ar-SA"/>
        </w:rPr>
        <w:t>20 CFR 404.2010-404.2055, 20 CFR 416.601-416.665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B0505F">
        <w:rPr>
          <w:rFonts w:ascii="Times New Roman" w:hAnsi="Times New Roman"/>
          <w:b/>
        </w:rPr>
        <w:t>0014</w:t>
      </w:r>
    </w:p>
    <w:p w:rsidR="003464AC" w:rsidRPr="009775DF" w:rsidRDefault="003464AC" w:rsidP="003464AC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3464AC" w:rsidRDefault="003464AC" w:rsidP="003464AC">
      <w:pPr>
        <w:rPr>
          <w:rFonts w:ascii="Times New Roman" w:hAnsi="Times New Roman"/>
        </w:rPr>
      </w:pPr>
      <w:r>
        <w:rPr>
          <w:rFonts w:ascii="Times New Roman" w:hAnsi="Times New Roman"/>
        </w:rPr>
        <w:t>An individual applying to be a representative payee for a Social Security beneficiary or SSI recipient must first supply information by either c</w:t>
      </w:r>
      <w:r w:rsidR="004D763D">
        <w:rPr>
          <w:rFonts w:ascii="Times New Roman" w:hAnsi="Times New Roman"/>
        </w:rPr>
        <w:t>ompleting the paper Form SSA</w:t>
      </w:r>
      <w:r w:rsidR="004D763D">
        <w:rPr>
          <w:rFonts w:ascii="Times New Roman" w:hAnsi="Times New Roman"/>
        </w:rPr>
        <w:noBreakHyphen/>
        <w:t>11</w:t>
      </w:r>
      <w:r w:rsidR="004D763D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BK or, more commonly, supplying the same information to a field office technician who enters the data into the electronic Representative Payee System</w:t>
      </w:r>
      <w:r w:rsidR="004D763D">
        <w:rPr>
          <w:rFonts w:ascii="Times New Roman" w:hAnsi="Times New Roman"/>
        </w:rPr>
        <w:t xml:space="preserve"> (RPS)</w:t>
      </w:r>
      <w:r>
        <w:rPr>
          <w:rFonts w:ascii="Times New Roman" w:hAnsi="Times New Roman"/>
        </w:rPr>
        <w:t>.</w:t>
      </w:r>
      <w:r w:rsidR="00A51FB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In this way, SSA gathers information from the payee applicant regarding their </w:t>
      </w:r>
      <w:r w:rsidR="004D763D">
        <w:rPr>
          <w:rFonts w:ascii="Times New Roman" w:hAnsi="Times New Roman"/>
        </w:rPr>
        <w:t>relationship to the beneficiary; personal qualifications;</w:t>
      </w:r>
      <w:r>
        <w:rPr>
          <w:rFonts w:ascii="Times New Roman" w:hAnsi="Times New Roman"/>
        </w:rPr>
        <w:t xml:space="preserve"> concerns f</w:t>
      </w:r>
      <w:r w:rsidR="004D763D">
        <w:rPr>
          <w:rFonts w:ascii="Times New Roman" w:hAnsi="Times New Roman"/>
        </w:rPr>
        <w:t>or the beneficiary’s well-being;</w:t>
      </w:r>
      <w:r>
        <w:rPr>
          <w:rFonts w:ascii="Times New Roman" w:hAnsi="Times New Roman"/>
        </w:rPr>
        <w:t xml:space="preserve"> and inten</w:t>
      </w:r>
      <w:r w:rsidR="00A51FBC">
        <w:rPr>
          <w:rFonts w:ascii="Times New Roman" w:hAnsi="Times New Roman"/>
        </w:rPr>
        <w:t>t of use of</w:t>
      </w:r>
      <w:r>
        <w:rPr>
          <w:rFonts w:ascii="Times New Roman" w:hAnsi="Times New Roman"/>
        </w:rPr>
        <w:t xml:space="preserve"> benefits if appointed as payee.</w:t>
      </w:r>
      <w:r w:rsidR="00A51FB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The respondents are individuals, private sector businesses and institutions, and State and local government institutions and agencies applying to become representative payees.</w:t>
      </w:r>
    </w:p>
    <w:p w:rsidR="003464AC" w:rsidRDefault="003464AC" w:rsidP="00C03EDF">
      <w:pPr>
        <w:rPr>
          <w:rFonts w:ascii="Times New Roman" w:hAnsi="Times New Roman"/>
        </w:rPr>
      </w:pPr>
    </w:p>
    <w:p w:rsidR="00855A2B" w:rsidRDefault="009668F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Revisions to the Collection Instrument</w:t>
      </w:r>
    </w:p>
    <w:p w:rsidR="009668F1" w:rsidRPr="009668F1" w:rsidRDefault="009668F1" w:rsidP="00C03EDF">
      <w:pPr>
        <w:rPr>
          <w:rFonts w:ascii="Times New Roman" w:hAnsi="Times New Roman"/>
          <w:b/>
          <w:snapToGrid w:val="0"/>
          <w:u w:val="single"/>
        </w:rPr>
      </w:pPr>
    </w:p>
    <w:p w:rsidR="009668F1" w:rsidRPr="00ED5E9D" w:rsidRDefault="009668F1" w:rsidP="009668F1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</w:t>
      </w:r>
      <w:r w:rsidR="004D763D">
        <w:rPr>
          <w:rFonts w:ascii="Times New Roman" w:hAnsi="Times New Roman"/>
        </w:rPr>
        <w:t>llowing revisions to the paper F</w:t>
      </w:r>
      <w:r>
        <w:rPr>
          <w:rFonts w:ascii="Times New Roman" w:hAnsi="Times New Roman"/>
        </w:rPr>
        <w:t>orm SSA-11-BK and the associated RPS screens: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262B15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668F1">
        <w:rPr>
          <w:rFonts w:ascii="Times New Roman" w:hAnsi="Times New Roman"/>
          <w:b/>
          <w:snapToGrid w:val="0"/>
        </w:rPr>
        <w:t>Change #1:</w:t>
      </w:r>
      <w:r>
        <w:rPr>
          <w:rFonts w:ascii="Times New Roman" w:hAnsi="Times New Roman"/>
          <w:snapToGrid w:val="0"/>
        </w:rPr>
        <w:t xml:space="preserve">  </w:t>
      </w:r>
      <w:r w:rsidR="007B35A2" w:rsidRPr="007B35A2">
        <w:rPr>
          <w:rFonts w:ascii="Times New Roman" w:hAnsi="Times New Roman"/>
          <w:color w:val="000000"/>
        </w:rPr>
        <w:t>In question 15, we are relabeling “AFDC (County and State)” to read, “Temporary Assistance for Needy Families (TANF).”</w:t>
      </w:r>
      <w:r w:rsidR="007B35A2">
        <w:rPr>
          <w:color w:val="000000"/>
        </w:rPr>
        <w:t xml:space="preserve"> </w:t>
      </w:r>
      <w:r w:rsidR="009668F1">
        <w:rPr>
          <w:rFonts w:ascii="Times New Roman" w:hAnsi="Times New Roman"/>
          <w:snapToGrid w:val="0"/>
        </w:rPr>
        <w:t xml:space="preserve"> </w:t>
      </w: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2B15" w:rsidRDefault="00262B15" w:rsidP="007B35A2">
      <w:pPr>
        <w:ind w:left="360"/>
        <w:rPr>
          <w:rFonts w:ascii="Times New Roman" w:hAnsi="Times New Roman"/>
          <w:color w:val="000000"/>
        </w:rPr>
      </w:pPr>
      <w:r w:rsidRPr="009668F1">
        <w:rPr>
          <w:rFonts w:ascii="Times New Roman" w:hAnsi="Times New Roman"/>
          <w:b/>
          <w:snapToGrid w:val="0"/>
        </w:rPr>
        <w:t>Justification #1:</w:t>
      </w:r>
      <w:r>
        <w:rPr>
          <w:rFonts w:ascii="Times New Roman" w:hAnsi="Times New Roman"/>
          <w:snapToGrid w:val="0"/>
        </w:rPr>
        <w:t xml:space="preserve">  </w:t>
      </w:r>
      <w:r w:rsidR="009668F1">
        <w:rPr>
          <w:rFonts w:ascii="Times New Roman" w:hAnsi="Times New Roman"/>
          <w:snapToGrid w:val="0"/>
        </w:rPr>
        <w:t>We made these corrections</w:t>
      </w:r>
      <w:r w:rsidR="007B35A2">
        <w:rPr>
          <w:rFonts w:ascii="Times New Roman" w:hAnsi="Times New Roman"/>
          <w:snapToGrid w:val="0"/>
        </w:rPr>
        <w:t xml:space="preserve"> to</w:t>
      </w:r>
      <w:r w:rsidR="009668F1">
        <w:rPr>
          <w:rFonts w:ascii="Times New Roman" w:hAnsi="Times New Roman"/>
          <w:snapToGrid w:val="0"/>
        </w:rPr>
        <w:t xml:space="preserve"> </w:t>
      </w:r>
      <w:r w:rsidR="007B35A2" w:rsidRPr="007B35A2">
        <w:rPr>
          <w:rFonts w:ascii="Times New Roman" w:hAnsi="Times New Roman"/>
          <w:color w:val="000000"/>
        </w:rPr>
        <w:t>reflect the current name for th</w:t>
      </w:r>
      <w:r w:rsidR="007B35A2">
        <w:rPr>
          <w:rFonts w:ascii="Times New Roman" w:hAnsi="Times New Roman"/>
          <w:color w:val="000000"/>
        </w:rPr>
        <w:t xml:space="preserve">e </w:t>
      </w:r>
      <w:r w:rsidR="007B35A2" w:rsidRPr="007B35A2">
        <w:rPr>
          <w:rFonts w:ascii="Times New Roman" w:hAnsi="Times New Roman"/>
          <w:color w:val="000000"/>
        </w:rPr>
        <w:t>needs-based assistance.</w:t>
      </w:r>
    </w:p>
    <w:p w:rsidR="007B35A2" w:rsidRDefault="007B35A2" w:rsidP="007B35A2">
      <w:pPr>
        <w:ind w:left="360"/>
        <w:rPr>
          <w:rFonts w:ascii="Times New Roman" w:hAnsi="Times New Roman"/>
          <w:snapToGrid w:val="0"/>
        </w:rPr>
      </w:pPr>
    </w:p>
    <w:p w:rsidR="007B35A2" w:rsidRDefault="007B35A2" w:rsidP="007B35A2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Change #2:  </w:t>
      </w:r>
      <w:r w:rsidRPr="007B35A2">
        <w:rPr>
          <w:rFonts w:ascii="Times New Roman" w:hAnsi="Times New Roman"/>
          <w:snapToGrid w:val="0"/>
        </w:rPr>
        <w:t>In question 15, we are replacing “Other Welfare (describe)</w:t>
      </w:r>
      <w:r w:rsidR="00276CC4">
        <w:rPr>
          <w:rFonts w:ascii="Times New Roman" w:hAnsi="Times New Roman"/>
          <w:snapToGrid w:val="0"/>
        </w:rPr>
        <w:t>”</w:t>
      </w:r>
      <w:r w:rsidRPr="007B35A2">
        <w:rPr>
          <w:rFonts w:ascii="Times New Roman" w:hAnsi="Times New Roman"/>
          <w:snapToGrid w:val="0"/>
        </w:rPr>
        <w:t xml:space="preserve"> with</w:t>
      </w:r>
      <w:r w:rsidR="00276CC4">
        <w:rPr>
          <w:rFonts w:ascii="Times New Roman" w:hAnsi="Times New Roman"/>
          <w:snapToGrid w:val="0"/>
        </w:rPr>
        <w:t>,</w:t>
      </w:r>
      <w:r w:rsidRPr="007B35A2">
        <w:rPr>
          <w:rFonts w:ascii="Times New Roman" w:hAnsi="Times New Roman"/>
          <w:snapToGrid w:val="0"/>
        </w:rPr>
        <w:t xml:space="preserve"> “State or Public Assistance (describe).</w:t>
      </w:r>
      <w:r>
        <w:rPr>
          <w:rFonts w:ascii="Times New Roman" w:hAnsi="Times New Roman"/>
          <w:snapToGrid w:val="0"/>
        </w:rPr>
        <w:t>”</w:t>
      </w:r>
    </w:p>
    <w:p w:rsidR="007B35A2" w:rsidRDefault="007B35A2" w:rsidP="007B35A2">
      <w:pPr>
        <w:rPr>
          <w:rFonts w:ascii="Times New Roman" w:hAnsi="Times New Roman"/>
          <w:b/>
          <w:snapToGrid w:val="0"/>
        </w:rPr>
      </w:pPr>
    </w:p>
    <w:p w:rsidR="007B35A2" w:rsidRPr="007B35A2" w:rsidRDefault="007B35A2" w:rsidP="007B35A2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Justification #2:  </w:t>
      </w:r>
      <w:r w:rsidRPr="007B35A2">
        <w:rPr>
          <w:rFonts w:ascii="Times New Roman" w:hAnsi="Times New Roman"/>
          <w:snapToGrid w:val="0"/>
        </w:rPr>
        <w:t>This reflects the current name for this kind of needs-based assistance and adds specificity to the question.</w:t>
      </w:r>
    </w:p>
    <w:p w:rsidR="007B35A2" w:rsidRPr="007B35A2" w:rsidRDefault="007B35A2" w:rsidP="007B35A2">
      <w:pPr>
        <w:ind w:left="360"/>
        <w:rPr>
          <w:rFonts w:ascii="Times New Roman" w:hAnsi="Times New Roman"/>
          <w:b/>
          <w:snapToGrid w:val="0"/>
        </w:rPr>
      </w:pPr>
    </w:p>
    <w:p w:rsidR="00262B15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668F1">
        <w:rPr>
          <w:rFonts w:ascii="Times New Roman" w:hAnsi="Times New Roman"/>
          <w:b/>
          <w:snapToGrid w:val="0"/>
        </w:rPr>
        <w:t>Change #</w:t>
      </w:r>
      <w:r w:rsidR="007B35A2">
        <w:rPr>
          <w:rFonts w:ascii="Times New Roman" w:hAnsi="Times New Roman"/>
          <w:b/>
          <w:snapToGrid w:val="0"/>
        </w:rPr>
        <w:t>3</w:t>
      </w:r>
      <w:r w:rsidRPr="009668F1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276CC4" w:rsidRPr="00276CC4">
        <w:rPr>
          <w:rFonts w:ascii="Times New Roman" w:hAnsi="Times New Roman"/>
          <w:snapToGrid w:val="0"/>
        </w:rPr>
        <w:t>We are adding a question (no. 16) which asks for consent to conduct a criminal background check on the payee applicant.</w:t>
      </w: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  <w:r w:rsidRPr="009668F1">
        <w:rPr>
          <w:rFonts w:ascii="Times New Roman" w:hAnsi="Times New Roman"/>
          <w:b/>
          <w:snapToGrid w:val="0"/>
        </w:rPr>
        <w:t>Justification #</w:t>
      </w:r>
      <w:r w:rsidR="007B35A2">
        <w:rPr>
          <w:rFonts w:ascii="Times New Roman" w:hAnsi="Times New Roman"/>
          <w:b/>
          <w:snapToGrid w:val="0"/>
        </w:rPr>
        <w:t>3</w:t>
      </w:r>
      <w:r w:rsidRPr="009668F1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9668F1" w:rsidRPr="00276CC4">
        <w:rPr>
          <w:rFonts w:ascii="Times New Roman" w:hAnsi="Times New Roman"/>
          <w:snapToGrid w:val="0"/>
        </w:rPr>
        <w:t xml:space="preserve">We added the question </w:t>
      </w:r>
      <w:r w:rsidR="00276CC4" w:rsidRPr="00276CC4">
        <w:rPr>
          <w:rFonts w:ascii="Times New Roman" w:hAnsi="Times New Roman"/>
          <w:snapToGrid w:val="0"/>
        </w:rPr>
        <w:t>because w</w:t>
      </w:r>
      <w:r w:rsidR="00276CC4" w:rsidRPr="00276CC4">
        <w:rPr>
          <w:rFonts w:ascii="Times New Roman" w:hAnsi="Times New Roman"/>
          <w:color w:val="000000"/>
        </w:rPr>
        <w:t>e are adopting a new policy to enhance our investigative procedure for payee applicants, specifically to conduct a criminal background check.</w:t>
      </w:r>
      <w:r w:rsidR="009668F1" w:rsidRPr="00276CC4">
        <w:rPr>
          <w:rFonts w:ascii="Times New Roman" w:hAnsi="Times New Roman"/>
          <w:snapToGrid w:val="0"/>
        </w:rPr>
        <w:t xml:space="preserve"> </w:t>
      </w:r>
    </w:p>
    <w:p w:rsidR="00A27409" w:rsidRDefault="00A27409" w:rsidP="00262B15">
      <w:pPr>
        <w:ind w:left="360"/>
        <w:rPr>
          <w:rFonts w:ascii="Times New Roman" w:hAnsi="Times New Roman"/>
          <w:snapToGrid w:val="0"/>
        </w:rPr>
      </w:pPr>
    </w:p>
    <w:p w:rsidR="00A27409" w:rsidRPr="009775DF" w:rsidRDefault="00A27409" w:rsidP="00A2740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We will make these updates </w:t>
      </w:r>
      <w:r w:rsidR="004D763D">
        <w:rPr>
          <w:rFonts w:ascii="Times New Roman" w:hAnsi="Times New Roman"/>
          <w:bCs/>
        </w:rPr>
        <w:t xml:space="preserve">as soon as possible </w:t>
      </w:r>
      <w:r>
        <w:rPr>
          <w:rFonts w:ascii="Times New Roman" w:hAnsi="Times New Roman"/>
          <w:bCs/>
        </w:rPr>
        <w:t xml:space="preserve">after </w:t>
      </w:r>
      <w:r w:rsidR="004D763D">
        <w:rPr>
          <w:rFonts w:ascii="Times New Roman" w:hAnsi="Times New Roman"/>
          <w:bCs/>
        </w:rPr>
        <w:t xml:space="preserve">we receive </w:t>
      </w:r>
      <w:r>
        <w:rPr>
          <w:rFonts w:ascii="Times New Roman" w:hAnsi="Times New Roman"/>
          <w:bCs/>
        </w:rPr>
        <w:t>O</w:t>
      </w:r>
      <w:r w:rsidRPr="009775DF">
        <w:rPr>
          <w:rFonts w:ascii="Times New Roman" w:hAnsi="Times New Roman"/>
          <w:bCs/>
        </w:rPr>
        <w:t>MB approv</w:t>
      </w:r>
      <w:r>
        <w:rPr>
          <w:rFonts w:ascii="Times New Roman" w:hAnsi="Times New Roman"/>
          <w:bCs/>
        </w:rPr>
        <w:t>al.</w:t>
      </w:r>
      <w:r w:rsidRPr="009775DF">
        <w:rPr>
          <w:rFonts w:ascii="Times New Roman" w:hAnsi="Times New Roman"/>
          <w:bCs/>
        </w:rPr>
        <w:t xml:space="preserve">  </w:t>
      </w:r>
    </w:p>
    <w:p w:rsidR="00A27409" w:rsidRPr="009775DF" w:rsidRDefault="00A27409" w:rsidP="00A27409">
      <w:pPr>
        <w:rPr>
          <w:rFonts w:ascii="Times New Roman" w:hAnsi="Times New Roman"/>
          <w:bCs/>
        </w:rPr>
      </w:pPr>
    </w:p>
    <w:p w:rsidR="00A27409" w:rsidRPr="009775DF" w:rsidRDefault="00A27409" w:rsidP="00A27409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>This action does not affect the public reporting burden.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892C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1FE2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27B5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6CC4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07F9B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464AC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767AF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214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D763D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4378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35A2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668F1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27409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1FBC"/>
    <w:rsid w:val="00A52C88"/>
    <w:rsid w:val="00A53506"/>
    <w:rsid w:val="00A555DF"/>
    <w:rsid w:val="00A57945"/>
    <w:rsid w:val="00A611C4"/>
    <w:rsid w:val="00A6214D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0505F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37AA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4503B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38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264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166CD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Lowman, Eric</cp:lastModifiedBy>
  <cp:revision>2</cp:revision>
  <dcterms:created xsi:type="dcterms:W3CDTF">2015-11-30T18:29:00Z</dcterms:created>
  <dcterms:modified xsi:type="dcterms:W3CDTF">2015-11-30T18:29:00Z</dcterms:modified>
</cp:coreProperties>
</file>