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76240" w:rsidRPr="00D277B8" w:rsidRDefault="00C76240" w:rsidP="002C69A9">
      <w:pPr>
        <w:pStyle w:val="Heading2"/>
        <w:spacing w:before="120"/>
        <w:jc w:val="center"/>
        <w:rPr>
          <w:rFonts w:ascii="Times New Roman" w:hAnsi="Times New Roman" w:cs="Times New Roman"/>
          <w:i w:val="0"/>
          <w:iCs w:val="0"/>
          <w:sz w:val="24"/>
          <w:szCs w:val="24"/>
        </w:rPr>
      </w:pPr>
      <w:bookmarkStart w:id="0" w:name="_GoBack"/>
      <w:bookmarkEnd w:id="0"/>
      <w:r w:rsidRPr="00D277B8">
        <w:rPr>
          <w:rFonts w:ascii="Times New Roman" w:hAnsi="Times New Roman" w:cs="Times New Roman"/>
          <w:i w:val="0"/>
          <w:iCs w:val="0"/>
          <w:sz w:val="24"/>
          <w:szCs w:val="24"/>
        </w:rPr>
        <w:t>DOCUMENTATION FOR THE GENERIC CLEARANCE</w:t>
      </w:r>
    </w:p>
    <w:p w:rsidR="00C76240" w:rsidRPr="00D277B8" w:rsidRDefault="00C76240" w:rsidP="00C76240">
      <w:pPr>
        <w:ind w:left="-360"/>
        <w:jc w:val="center"/>
        <w:rPr>
          <w:b/>
          <w:bCs/>
        </w:rPr>
      </w:pPr>
      <w:r w:rsidRPr="00D277B8">
        <w:rPr>
          <w:b/>
          <w:bCs/>
        </w:rPr>
        <w:t>OF CUSTOMER SATISFACTION SURVEYS</w:t>
      </w:r>
    </w:p>
    <w:p w:rsidR="00C76240" w:rsidRPr="006E74CB" w:rsidRDefault="00C76240" w:rsidP="00C76240">
      <w:pPr>
        <w:rPr>
          <w:b/>
          <w:bCs/>
          <w:i/>
        </w:rPr>
      </w:pPr>
    </w:p>
    <w:p w:rsidR="00E33DD8" w:rsidRPr="00F46536" w:rsidRDefault="00C66FBF" w:rsidP="00C345DC">
      <w:pPr>
        <w:pStyle w:val="Heading1"/>
        <w:spacing w:before="120" w:after="0"/>
        <w:ind w:left="5040" w:hanging="5040"/>
        <w:rPr>
          <w:rFonts w:ascii="Times New Roman" w:hAnsi="Times New Roman" w:cs="Times New Roman"/>
          <w:b w:val="0"/>
          <w:bCs w:val="0"/>
          <w:sz w:val="24"/>
          <w:szCs w:val="24"/>
          <w:lang w:eastAsia="en-US"/>
        </w:rPr>
      </w:pPr>
      <w:r>
        <w:rPr>
          <w:rFonts w:ascii="Times New Roman" w:hAnsi="Times New Roman" w:cs="Times New Roman"/>
          <w:noProof/>
          <w:sz w:val="24"/>
          <w:szCs w:val="24"/>
          <w:lang w:eastAsia="en-US"/>
        </w:rPr>
        <mc:AlternateContent>
          <mc:Choice Requires="wps">
            <w:drawing>
              <wp:anchor distT="0" distB="0" distL="114300" distR="114300" simplePos="0" relativeHeight="251657728" behindDoc="0" locked="0" layoutInCell="1" allowOverlap="1" wp14:anchorId="4E7730D5" wp14:editId="4D99372A">
                <wp:simplePos x="0" y="0"/>
                <wp:positionH relativeFrom="column">
                  <wp:posOffset>0</wp:posOffset>
                </wp:positionH>
                <wp:positionV relativeFrom="paragraph">
                  <wp:posOffset>22860</wp:posOffset>
                </wp:positionV>
                <wp:extent cx="5943600" cy="0"/>
                <wp:effectExtent l="9525" t="13335" r="9525" b="15240"/>
                <wp:wrapNone/>
                <wp:docPr id="1"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43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5="http://schemas.microsoft.com/office/word/2012/wordml">
            <w:pict>
              <v:line w14:anchorId="4FE8DF98" id="Line 2" o:spid="_x0000_s1026" style="position:absolute;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8pt" to="468pt,1.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nlAEQIAACkEAAAOAAAAZHJzL2Uyb0RvYy54bWysU8GO2jAQvVfqP1i+QxI2U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" strokeweight="1.5pt"/>
            </w:pict>
          </mc:Fallback>
        </mc:AlternateContent>
      </w:r>
      <w:r w:rsidR="00C76240" w:rsidRPr="00C345DC">
        <w:rPr>
          <w:rFonts w:ascii="Times New Roman" w:hAnsi="Times New Roman" w:cs="Times New Roman"/>
          <w:sz w:val="24"/>
          <w:szCs w:val="24"/>
        </w:rPr>
        <w:t>TITLE OF INFORMATION COLLECTION:</w:t>
      </w:r>
      <w:r w:rsidR="00C345DC">
        <w:rPr>
          <w:rFonts w:ascii="Times New Roman" w:hAnsi="Times New Roman" w:cs="Times New Roman"/>
          <w:sz w:val="24"/>
          <w:szCs w:val="24"/>
        </w:rPr>
        <w:tab/>
      </w:r>
      <w:r w:rsidR="00C345DC" w:rsidRPr="00F46536">
        <w:rPr>
          <w:rFonts w:ascii="Times New Roman" w:hAnsi="Times New Roman" w:cs="Times New Roman"/>
          <w:b w:val="0"/>
          <w:bCs w:val="0"/>
          <w:sz w:val="24"/>
          <w:szCs w:val="24"/>
        </w:rPr>
        <w:t>Fiscal Year (FY) </w:t>
      </w:r>
      <w:r w:rsidR="00BF3796" w:rsidRPr="00F46536">
        <w:rPr>
          <w:rFonts w:ascii="Times New Roman" w:hAnsi="Times New Roman" w:cs="Times New Roman"/>
          <w:b w:val="0"/>
          <w:bCs w:val="0"/>
          <w:sz w:val="24"/>
          <w:szCs w:val="24"/>
        </w:rPr>
        <w:t>2</w:t>
      </w:r>
      <w:r w:rsidR="00C76240" w:rsidRPr="00F46536">
        <w:rPr>
          <w:rFonts w:ascii="Times New Roman" w:hAnsi="Times New Roman" w:cs="Times New Roman"/>
          <w:b w:val="0"/>
          <w:bCs w:val="0"/>
          <w:sz w:val="24"/>
          <w:szCs w:val="24"/>
        </w:rPr>
        <w:t>0</w:t>
      </w:r>
      <w:r w:rsidR="00AA030C">
        <w:rPr>
          <w:rFonts w:ascii="Times New Roman" w:hAnsi="Times New Roman" w:cs="Times New Roman"/>
          <w:b w:val="0"/>
          <w:bCs w:val="0"/>
          <w:sz w:val="24"/>
          <w:szCs w:val="24"/>
        </w:rPr>
        <w:t>1</w:t>
      </w:r>
      <w:r w:rsidR="00F30448">
        <w:rPr>
          <w:rFonts w:ascii="Times New Roman" w:hAnsi="Times New Roman" w:cs="Times New Roman"/>
          <w:b w:val="0"/>
          <w:bCs w:val="0"/>
          <w:sz w:val="24"/>
          <w:szCs w:val="24"/>
        </w:rPr>
        <w:t>8</w:t>
      </w:r>
      <w:r w:rsidR="00C345DC" w:rsidRPr="00F46536">
        <w:rPr>
          <w:rFonts w:ascii="Times New Roman" w:hAnsi="Times New Roman" w:cs="Times New Roman"/>
          <w:b w:val="0"/>
          <w:bCs w:val="0"/>
          <w:sz w:val="24"/>
          <w:szCs w:val="24"/>
        </w:rPr>
        <w:t xml:space="preserve"> </w:t>
      </w:r>
      <w:r w:rsidR="00E0663E">
        <w:rPr>
          <w:rFonts w:ascii="Times New Roman" w:hAnsi="Times New Roman"/>
          <w:b w:val="0"/>
          <w:sz w:val="24"/>
        </w:rPr>
        <w:t>Retirement</w:t>
      </w:r>
      <w:r w:rsidR="00F46536" w:rsidRPr="00F46536">
        <w:rPr>
          <w:rFonts w:ascii="Times New Roman" w:hAnsi="Times New Roman"/>
          <w:b w:val="0"/>
          <w:sz w:val="24"/>
        </w:rPr>
        <w:t xml:space="preserve"> </w:t>
      </w:r>
      <w:r w:rsidR="00327F13">
        <w:rPr>
          <w:rFonts w:ascii="Times New Roman" w:hAnsi="Times New Roman"/>
          <w:b w:val="0"/>
          <w:sz w:val="24"/>
        </w:rPr>
        <w:t xml:space="preserve">Applicant </w:t>
      </w:r>
      <w:r w:rsidR="00F46536" w:rsidRPr="00F46536">
        <w:rPr>
          <w:rFonts w:ascii="Times New Roman" w:hAnsi="Times New Roman"/>
          <w:b w:val="0"/>
          <w:sz w:val="24"/>
        </w:rPr>
        <w:t>Survey</w:t>
      </w:r>
      <w:r w:rsidR="00E33DD8" w:rsidRPr="00F46536">
        <w:rPr>
          <w:rFonts w:ascii="Times New Roman" w:hAnsi="Times New Roman" w:cs="Times New Roman"/>
          <w:b w:val="0"/>
          <w:bCs w:val="0"/>
          <w:sz w:val="24"/>
          <w:szCs w:val="24"/>
          <w:lang w:eastAsia="en-US"/>
        </w:rPr>
        <w:t xml:space="preserve"> </w:t>
      </w:r>
    </w:p>
    <w:p w:rsidR="00E33DD8" w:rsidRPr="00F46536" w:rsidRDefault="00E33DD8" w:rsidP="00C76240"/>
    <w:p w:rsidR="00C76240" w:rsidRDefault="00C76240" w:rsidP="0028569E">
      <w:r>
        <w:rPr>
          <w:b/>
        </w:rPr>
        <w:t xml:space="preserve">SSA SUB-NUMBER: </w:t>
      </w:r>
      <w:r w:rsidR="00C120FE">
        <w:rPr>
          <w:b/>
        </w:rPr>
        <w:t xml:space="preserve"> </w:t>
      </w:r>
      <w:r w:rsidR="000E1833">
        <w:rPr>
          <w:bCs/>
        </w:rPr>
        <w:t>D</w:t>
      </w:r>
      <w:r w:rsidR="00B71594">
        <w:rPr>
          <w:bCs/>
        </w:rPr>
        <w:t>-</w:t>
      </w:r>
      <w:r w:rsidR="00B804FC">
        <w:rPr>
          <w:bCs/>
        </w:rPr>
        <w:t>0</w:t>
      </w:r>
      <w:r w:rsidR="000E1833">
        <w:rPr>
          <w:bCs/>
        </w:rPr>
        <w:t>3</w:t>
      </w:r>
    </w:p>
    <w:p w:rsidR="00C76240" w:rsidRDefault="00C76240" w:rsidP="00C76240"/>
    <w:p w:rsidR="00C76240" w:rsidRPr="004D523B" w:rsidRDefault="00C76240" w:rsidP="007112F8">
      <w:pPr>
        <w:rPr>
          <w:iCs/>
        </w:rPr>
      </w:pPr>
      <w:r>
        <w:rPr>
          <w:b/>
        </w:rPr>
        <w:t>DESCRIPTION OF ACTIVITY</w:t>
      </w:r>
      <w:r w:rsidRPr="003B0BAF">
        <w:rPr>
          <w:iCs/>
        </w:rPr>
        <w:t>:</w:t>
      </w:r>
    </w:p>
    <w:p w:rsidR="007F178F" w:rsidRPr="004D523B" w:rsidRDefault="007F178F" w:rsidP="007F178F">
      <w:pPr>
        <w:pStyle w:val="Heading5"/>
        <w:spacing w:before="0" w:after="0"/>
        <w:rPr>
          <w:rFonts w:ascii="Times New (W1)" w:hAnsi="Times New (W1)"/>
          <w:b w:val="0"/>
          <w:bCs w:val="0"/>
          <w:i w:val="0"/>
          <w:sz w:val="24"/>
        </w:rPr>
      </w:pPr>
    </w:p>
    <w:p w:rsidR="00C76240" w:rsidRPr="00CB7874" w:rsidRDefault="00C76240" w:rsidP="007F178F">
      <w:pPr>
        <w:pStyle w:val="Heading5"/>
        <w:spacing w:before="0" w:after="0"/>
        <w:rPr>
          <w:i w:val="0"/>
        </w:rPr>
      </w:pPr>
      <w:r w:rsidRPr="00CB7874">
        <w:rPr>
          <w:rFonts w:ascii="Times New (W1)" w:hAnsi="Times New (W1)"/>
          <w:i w:val="0"/>
          <w:sz w:val="24"/>
        </w:rPr>
        <w:t>BACKGROUND</w:t>
      </w:r>
    </w:p>
    <w:p w:rsidR="00C009CC" w:rsidRPr="00BF0960" w:rsidRDefault="00C009CC" w:rsidP="00C009CC"/>
    <w:p w:rsidR="00216762" w:rsidRDefault="00E0663E" w:rsidP="00C76240">
      <w:pPr>
        <w:pStyle w:val="NormalWeb"/>
        <w:spacing w:before="0" w:beforeAutospacing="0" w:after="0" w:afterAutospacing="0"/>
        <w:rPr>
          <w:rFonts w:ascii="Times New (W1)" w:hAnsi="Times New (W1)"/>
          <w:color w:val="auto"/>
        </w:rPr>
      </w:pPr>
      <w:r>
        <w:rPr>
          <w:rFonts w:ascii="Times New (W1)" w:hAnsi="Times New (W1)"/>
          <w:color w:val="auto"/>
        </w:rPr>
        <w:t xml:space="preserve">The </w:t>
      </w:r>
      <w:r w:rsidRPr="00E0663E">
        <w:rPr>
          <w:rFonts w:ascii="Times New (W1)" w:hAnsi="Times New (W1)"/>
          <w:color w:val="auto"/>
        </w:rPr>
        <w:t>Social Security Administration (SSA)</w:t>
      </w:r>
      <w:r>
        <w:rPr>
          <w:rFonts w:ascii="Times New (W1)" w:hAnsi="Times New (W1)"/>
          <w:color w:val="auto"/>
        </w:rPr>
        <w:t xml:space="preserve"> has been measuring the satisfaction of applicants for </w:t>
      </w:r>
      <w:r w:rsidR="00EE16B9">
        <w:rPr>
          <w:rFonts w:ascii="Times New (W1)" w:hAnsi="Times New (W1)"/>
          <w:color w:val="auto"/>
        </w:rPr>
        <w:t xml:space="preserve">Title II and Title XVI </w:t>
      </w:r>
      <w:r>
        <w:rPr>
          <w:rFonts w:ascii="Times New (W1)" w:hAnsi="Times New (W1)"/>
          <w:color w:val="auto"/>
        </w:rPr>
        <w:t xml:space="preserve">disability benefits at the both the initial and appeal levels </w:t>
      </w:r>
      <w:r w:rsidR="004C2D6B">
        <w:rPr>
          <w:rFonts w:ascii="Times New (W1)" w:hAnsi="Times New (W1)"/>
          <w:color w:val="auto"/>
        </w:rPr>
        <w:t>since 2008</w:t>
      </w:r>
      <w:r>
        <w:rPr>
          <w:rFonts w:ascii="Times New (W1)" w:hAnsi="Times New (W1)"/>
          <w:color w:val="auto"/>
        </w:rPr>
        <w:t>.  However, we d</w:t>
      </w:r>
      <w:r w:rsidR="00F01AFF">
        <w:rPr>
          <w:rFonts w:ascii="Times New (W1)" w:hAnsi="Times New (W1)"/>
          <w:color w:val="auto"/>
        </w:rPr>
        <w:t>id</w:t>
      </w:r>
      <w:r>
        <w:rPr>
          <w:rFonts w:ascii="Times New (W1)" w:hAnsi="Times New (W1)"/>
          <w:color w:val="auto"/>
        </w:rPr>
        <w:t xml:space="preserve"> not have a comparable </w:t>
      </w:r>
      <w:r w:rsidR="000004F5">
        <w:rPr>
          <w:rFonts w:ascii="Times New (W1)" w:hAnsi="Times New (W1)"/>
          <w:color w:val="auto"/>
        </w:rPr>
        <w:t xml:space="preserve">ongoing </w:t>
      </w:r>
      <w:r>
        <w:rPr>
          <w:rFonts w:ascii="Times New (W1)" w:hAnsi="Times New (W1)"/>
          <w:color w:val="auto"/>
        </w:rPr>
        <w:t xml:space="preserve">survey of </w:t>
      </w:r>
      <w:r w:rsidR="00EE16B9">
        <w:rPr>
          <w:rFonts w:ascii="Times New (W1)" w:hAnsi="Times New (W1)"/>
          <w:color w:val="auto"/>
        </w:rPr>
        <w:t xml:space="preserve">Title II </w:t>
      </w:r>
      <w:r>
        <w:rPr>
          <w:rFonts w:ascii="Times New (W1)" w:hAnsi="Times New (W1)"/>
          <w:color w:val="auto"/>
        </w:rPr>
        <w:t xml:space="preserve">retirement benefit applicants.  To fill the gap in our knowledge of customer perceptions of </w:t>
      </w:r>
      <w:r w:rsidR="0040443A">
        <w:rPr>
          <w:rFonts w:ascii="Times New (W1)" w:hAnsi="Times New (W1)"/>
          <w:color w:val="auto"/>
        </w:rPr>
        <w:t>the agency’s</w:t>
      </w:r>
      <w:r>
        <w:rPr>
          <w:rFonts w:ascii="Times New (W1)" w:hAnsi="Times New (W1)"/>
          <w:color w:val="auto"/>
        </w:rPr>
        <w:t xml:space="preserve"> service</w:t>
      </w:r>
      <w:r w:rsidR="0044149D">
        <w:rPr>
          <w:rFonts w:ascii="Times New (W1)" w:hAnsi="Times New (W1)"/>
          <w:color w:val="auto"/>
        </w:rPr>
        <w:t xml:space="preserve"> during the application process</w:t>
      </w:r>
      <w:r>
        <w:rPr>
          <w:rFonts w:ascii="Times New (W1)" w:hAnsi="Times New (W1)"/>
          <w:color w:val="auto"/>
        </w:rPr>
        <w:t xml:space="preserve">, we </w:t>
      </w:r>
      <w:r w:rsidR="00F01AFF">
        <w:rPr>
          <w:rFonts w:ascii="Times New (W1)" w:hAnsi="Times New (W1)"/>
          <w:color w:val="auto"/>
        </w:rPr>
        <w:t>began</w:t>
      </w:r>
      <w:r>
        <w:rPr>
          <w:rFonts w:ascii="Times New (W1)" w:hAnsi="Times New (W1)"/>
          <w:color w:val="auto"/>
        </w:rPr>
        <w:t xml:space="preserve"> conduct</w:t>
      </w:r>
      <w:r w:rsidR="00F01AFF">
        <w:rPr>
          <w:rFonts w:ascii="Times New (W1)" w:hAnsi="Times New (W1)"/>
          <w:color w:val="auto"/>
        </w:rPr>
        <w:t>ing</w:t>
      </w:r>
      <w:r>
        <w:rPr>
          <w:rFonts w:ascii="Times New (W1)" w:hAnsi="Times New (W1)"/>
          <w:color w:val="auto"/>
        </w:rPr>
        <w:t xml:space="preserve"> a bi</w:t>
      </w:r>
      <w:r w:rsidR="00F01AFF">
        <w:rPr>
          <w:rFonts w:ascii="Times New (W1)" w:hAnsi="Times New (W1)"/>
          <w:color w:val="auto"/>
        </w:rPr>
        <w:t>ennial</w:t>
      </w:r>
      <w:r>
        <w:rPr>
          <w:rFonts w:ascii="Times New (W1)" w:hAnsi="Times New (W1)"/>
          <w:color w:val="auto"/>
        </w:rPr>
        <w:t xml:space="preserve"> survey of</w:t>
      </w:r>
      <w:r w:rsidR="00EE16B9" w:rsidRPr="00EE16B9">
        <w:rPr>
          <w:rFonts w:ascii="Times New (W1)" w:hAnsi="Times New (W1)"/>
          <w:color w:val="auto"/>
        </w:rPr>
        <w:t xml:space="preserve"> </w:t>
      </w:r>
      <w:r w:rsidR="00EE16B9">
        <w:rPr>
          <w:rFonts w:ascii="Times New (W1)" w:hAnsi="Times New (W1)"/>
          <w:color w:val="auto"/>
        </w:rPr>
        <w:t>Title II</w:t>
      </w:r>
      <w:r>
        <w:rPr>
          <w:rFonts w:ascii="Times New (W1)" w:hAnsi="Times New (W1)"/>
          <w:color w:val="auto"/>
        </w:rPr>
        <w:t xml:space="preserve"> retirement </w:t>
      </w:r>
      <w:r w:rsidR="00EA5D93">
        <w:rPr>
          <w:rFonts w:ascii="Times New (W1)" w:hAnsi="Times New (W1)"/>
          <w:color w:val="auto"/>
        </w:rPr>
        <w:t xml:space="preserve">benefit </w:t>
      </w:r>
      <w:r>
        <w:rPr>
          <w:rFonts w:ascii="Times New (W1)" w:hAnsi="Times New (W1)"/>
          <w:color w:val="auto"/>
        </w:rPr>
        <w:t>applicants in FY 2014.</w:t>
      </w:r>
      <w:r w:rsidR="00F01AFF">
        <w:rPr>
          <w:rFonts w:ascii="Times New (W1)" w:hAnsi="Times New (W1)"/>
          <w:color w:val="auto"/>
        </w:rPr>
        <w:t xml:space="preserve">  We will conduct the Retirement A</w:t>
      </w:r>
      <w:r w:rsidR="00F30448">
        <w:rPr>
          <w:rFonts w:ascii="Times New (W1)" w:hAnsi="Times New (W1)"/>
          <w:color w:val="auto"/>
        </w:rPr>
        <w:t>pplicant Survey again in FY 2018</w:t>
      </w:r>
      <w:r w:rsidR="00F01AFF">
        <w:rPr>
          <w:rFonts w:ascii="Times New (W1)" w:hAnsi="Times New (W1)"/>
          <w:color w:val="auto"/>
        </w:rPr>
        <w:t>.</w:t>
      </w:r>
    </w:p>
    <w:p w:rsidR="00E0663E" w:rsidRDefault="00E0663E" w:rsidP="00C76240">
      <w:pPr>
        <w:pStyle w:val="NormalWeb"/>
        <w:spacing w:before="0" w:beforeAutospacing="0" w:after="0" w:afterAutospacing="0"/>
        <w:rPr>
          <w:rFonts w:ascii="Times New (W1)" w:hAnsi="Times New (W1)"/>
          <w:color w:val="auto"/>
        </w:rPr>
      </w:pPr>
    </w:p>
    <w:p w:rsidR="00C76240" w:rsidRPr="00B7588C" w:rsidRDefault="00C76240" w:rsidP="00C76240">
      <w:pPr>
        <w:pStyle w:val="BodyTextIndent"/>
        <w:tabs>
          <w:tab w:val="left" w:pos="360"/>
        </w:tabs>
        <w:ind w:left="0" w:firstLine="0"/>
        <w:rPr>
          <w:b/>
          <w:bCs/>
        </w:rPr>
      </w:pPr>
      <w:r w:rsidRPr="00B7588C">
        <w:rPr>
          <w:b/>
          <w:bCs/>
        </w:rPr>
        <w:t>SURVEY</w:t>
      </w:r>
    </w:p>
    <w:p w:rsidR="00C76240" w:rsidRDefault="00C76240" w:rsidP="00C76240">
      <w:pPr>
        <w:pStyle w:val="BodyTextIndent"/>
        <w:tabs>
          <w:tab w:val="left" w:pos="360"/>
        </w:tabs>
        <w:ind w:left="0" w:firstLine="0"/>
      </w:pPr>
    </w:p>
    <w:p w:rsidR="00C76240" w:rsidRDefault="00C76240" w:rsidP="00C76240">
      <w:pPr>
        <w:pStyle w:val="BodyTextIndent"/>
        <w:tabs>
          <w:tab w:val="left" w:pos="360"/>
        </w:tabs>
        <w:ind w:left="0" w:firstLine="0"/>
        <w:rPr>
          <w:b/>
          <w:bCs/>
          <w:u w:val="single"/>
        </w:rPr>
      </w:pPr>
      <w:r>
        <w:rPr>
          <w:b/>
          <w:bCs/>
          <w:u w:val="single"/>
        </w:rPr>
        <w:t>Description of Survey</w:t>
      </w:r>
    </w:p>
    <w:p w:rsidR="00D453E4" w:rsidRDefault="00D453E4" w:rsidP="00C76240">
      <w:pPr>
        <w:pStyle w:val="BodyTextIndent"/>
        <w:tabs>
          <w:tab w:val="left" w:pos="360"/>
        </w:tabs>
        <w:ind w:left="0" w:firstLine="0"/>
        <w:rPr>
          <w:bCs/>
        </w:rPr>
      </w:pPr>
    </w:p>
    <w:p w:rsidR="0040443A" w:rsidRDefault="000004F5" w:rsidP="00C76240">
      <w:pPr>
        <w:pStyle w:val="BodyTextIndent"/>
        <w:tabs>
          <w:tab w:val="left" w:pos="360"/>
        </w:tabs>
        <w:ind w:left="0" w:firstLine="0"/>
        <w:rPr>
          <w:rFonts w:ascii="Times New (W1)" w:hAnsi="Times New (W1)"/>
        </w:rPr>
      </w:pPr>
      <w:r>
        <w:rPr>
          <w:bCs/>
        </w:rPr>
        <w:t>In designing the questionnaire, w</w:t>
      </w:r>
      <w:r w:rsidR="00F03A22">
        <w:rPr>
          <w:bCs/>
        </w:rPr>
        <w:t xml:space="preserve">e drew </w:t>
      </w:r>
      <w:r w:rsidR="00737BB2">
        <w:rPr>
          <w:bCs/>
        </w:rPr>
        <w:t>from</w:t>
      </w:r>
      <w:r w:rsidR="00F03A22">
        <w:rPr>
          <w:bCs/>
        </w:rPr>
        <w:t xml:space="preserve"> our earlier </w:t>
      </w:r>
      <w:r>
        <w:rPr>
          <w:bCs/>
        </w:rPr>
        <w:t xml:space="preserve">one-time </w:t>
      </w:r>
      <w:r w:rsidR="00F03A22">
        <w:rPr>
          <w:bCs/>
        </w:rPr>
        <w:t xml:space="preserve">surveys of </w:t>
      </w:r>
      <w:r w:rsidR="00F03A22">
        <w:rPr>
          <w:rFonts w:ascii="Times New (W1)" w:hAnsi="Times New (W1)"/>
        </w:rPr>
        <w:t xml:space="preserve">retirement benefit applicants and our ongoing surveys of disability benefit applicants to identify the key aspects of the application process that influence </w:t>
      </w:r>
      <w:r w:rsidR="003F112E">
        <w:rPr>
          <w:rFonts w:ascii="Times New (W1)" w:hAnsi="Times New (W1)"/>
        </w:rPr>
        <w:t xml:space="preserve">customer </w:t>
      </w:r>
      <w:r w:rsidR="00F03A22">
        <w:rPr>
          <w:rFonts w:ascii="Times New (W1)" w:hAnsi="Times New (W1)"/>
        </w:rPr>
        <w:t>perceptions.  We also included questions that capture applicants’ expectations and preferences for conducting fut</w:t>
      </w:r>
      <w:r w:rsidR="00737BB2">
        <w:rPr>
          <w:rFonts w:ascii="Times New (W1)" w:hAnsi="Times New (W1)"/>
        </w:rPr>
        <w:t>ure business with SSA.</w:t>
      </w:r>
    </w:p>
    <w:p w:rsidR="00F03A22" w:rsidRDefault="00F03A22" w:rsidP="00C76240">
      <w:pPr>
        <w:pStyle w:val="BodyTextIndent"/>
        <w:tabs>
          <w:tab w:val="left" w:pos="360"/>
        </w:tabs>
        <w:ind w:left="0" w:firstLine="0"/>
        <w:rPr>
          <w:rFonts w:ascii="Times New (W1)" w:hAnsi="Times New (W1)"/>
        </w:rPr>
      </w:pPr>
    </w:p>
    <w:p w:rsidR="00F03A22" w:rsidRDefault="00F03A22" w:rsidP="00C76240">
      <w:pPr>
        <w:pStyle w:val="BodyTextIndent"/>
        <w:tabs>
          <w:tab w:val="left" w:pos="360"/>
        </w:tabs>
        <w:ind w:left="0" w:firstLine="0"/>
        <w:rPr>
          <w:bCs/>
        </w:rPr>
      </w:pPr>
      <w:r>
        <w:rPr>
          <w:bCs/>
        </w:rPr>
        <w:t>The</w:t>
      </w:r>
      <w:r w:rsidRPr="00F03A22">
        <w:rPr>
          <w:b/>
        </w:rPr>
        <w:t xml:space="preserve"> </w:t>
      </w:r>
      <w:r w:rsidRPr="00F03A22">
        <w:t>Retirement Applicant Survey</w:t>
      </w:r>
      <w:r>
        <w:rPr>
          <w:bCs/>
        </w:rPr>
        <w:t xml:space="preserve"> questionnaire includes the following questions:</w:t>
      </w:r>
    </w:p>
    <w:p w:rsidR="00F03A22" w:rsidRDefault="00F03A22" w:rsidP="00C76240">
      <w:pPr>
        <w:pStyle w:val="BodyTextIndent"/>
        <w:tabs>
          <w:tab w:val="left" w:pos="360"/>
        </w:tabs>
        <w:ind w:left="0" w:firstLine="0"/>
        <w:rPr>
          <w:bCs/>
        </w:rPr>
      </w:pPr>
    </w:p>
    <w:p w:rsidR="00F03A22" w:rsidRPr="00E2402D" w:rsidRDefault="00F03A22" w:rsidP="00F03A22">
      <w:pPr>
        <w:pStyle w:val="BodyTextIndent"/>
        <w:numPr>
          <w:ilvl w:val="0"/>
          <w:numId w:val="9"/>
        </w:numPr>
        <w:tabs>
          <w:tab w:val="left" w:pos="360"/>
        </w:tabs>
        <w:rPr>
          <w:bCs/>
        </w:rPr>
      </w:pPr>
      <w:r w:rsidRPr="00E2402D">
        <w:rPr>
          <w:bCs/>
        </w:rPr>
        <w:t xml:space="preserve">Questions 1 – </w:t>
      </w:r>
      <w:r w:rsidR="00E2402D" w:rsidRPr="00E2402D">
        <w:rPr>
          <w:bCs/>
        </w:rPr>
        <w:t>6</w:t>
      </w:r>
      <w:r w:rsidRPr="00E2402D">
        <w:rPr>
          <w:bCs/>
        </w:rPr>
        <w:t xml:space="preserve"> address retirement planning, including </w:t>
      </w:r>
      <w:r w:rsidRPr="00E2402D">
        <w:t>where sampled individuals obtained retirement benefit information</w:t>
      </w:r>
      <w:r w:rsidR="00A51D83" w:rsidRPr="00E2402D">
        <w:t xml:space="preserve"> and</w:t>
      </w:r>
      <w:r w:rsidRPr="00E2402D">
        <w:t xml:space="preserve"> what </w:t>
      </w:r>
      <w:r w:rsidR="00737BB2" w:rsidRPr="00E2402D">
        <w:t>e</w:t>
      </w:r>
      <w:r w:rsidRPr="00E2402D">
        <w:t xml:space="preserve">ffect the </w:t>
      </w:r>
      <w:r w:rsidR="00A51D83" w:rsidRPr="00E2402D">
        <w:t>information</w:t>
      </w:r>
      <w:r w:rsidRPr="00E2402D">
        <w:t xml:space="preserve"> may have ha</w:t>
      </w:r>
      <w:r w:rsidR="00E2402D" w:rsidRPr="00E2402D">
        <w:t>d on their decision to retire.</w:t>
      </w:r>
    </w:p>
    <w:p w:rsidR="00F03A22" w:rsidRPr="00F30448" w:rsidRDefault="00F03A22" w:rsidP="00F03A22">
      <w:pPr>
        <w:pStyle w:val="BodyTextIndent"/>
        <w:tabs>
          <w:tab w:val="left" w:pos="360"/>
        </w:tabs>
        <w:rPr>
          <w:bCs/>
          <w:highlight w:val="yellow"/>
        </w:rPr>
      </w:pPr>
    </w:p>
    <w:p w:rsidR="0040443A" w:rsidRPr="00E2402D" w:rsidRDefault="00A51D83" w:rsidP="00F03A22">
      <w:pPr>
        <w:pStyle w:val="BodyTextIndent"/>
        <w:numPr>
          <w:ilvl w:val="0"/>
          <w:numId w:val="9"/>
        </w:numPr>
        <w:tabs>
          <w:tab w:val="left" w:pos="360"/>
        </w:tabs>
        <w:rPr>
          <w:bCs/>
        </w:rPr>
      </w:pPr>
      <w:r w:rsidRPr="00E2402D">
        <w:rPr>
          <w:bCs/>
        </w:rPr>
        <w:t xml:space="preserve">Questions </w:t>
      </w:r>
      <w:r w:rsidR="00E2402D" w:rsidRPr="00E2402D">
        <w:rPr>
          <w:bCs/>
        </w:rPr>
        <w:t>7</w:t>
      </w:r>
      <w:r w:rsidRPr="00E2402D">
        <w:rPr>
          <w:bCs/>
        </w:rPr>
        <w:t xml:space="preserve"> – 1</w:t>
      </w:r>
      <w:r w:rsidR="00E2402D" w:rsidRPr="00E2402D">
        <w:rPr>
          <w:bCs/>
        </w:rPr>
        <w:t>1</w:t>
      </w:r>
      <w:r w:rsidR="00AE109E">
        <w:rPr>
          <w:bCs/>
        </w:rPr>
        <w:t xml:space="preserve"> asks s</w:t>
      </w:r>
      <w:r w:rsidRPr="00E2402D">
        <w:rPr>
          <w:bCs/>
        </w:rPr>
        <w:t>ampled individuals how they actually complete</w:t>
      </w:r>
      <w:r w:rsidR="00737BB2" w:rsidRPr="00E2402D">
        <w:rPr>
          <w:bCs/>
        </w:rPr>
        <w:t>d their application an</w:t>
      </w:r>
      <w:r w:rsidR="00036C4C" w:rsidRPr="00E2402D">
        <w:rPr>
          <w:bCs/>
        </w:rPr>
        <w:t>d</w:t>
      </w:r>
      <w:r w:rsidR="00737BB2" w:rsidRPr="00E2402D">
        <w:rPr>
          <w:bCs/>
        </w:rPr>
        <w:t xml:space="preserve"> solicit</w:t>
      </w:r>
      <w:r w:rsidRPr="00E2402D">
        <w:rPr>
          <w:bCs/>
        </w:rPr>
        <w:t xml:space="preserve"> feedback related to the convenience of a scheduled appointment.</w:t>
      </w:r>
      <w:r w:rsidR="00036C4C" w:rsidRPr="00E2402D">
        <w:rPr>
          <w:bCs/>
        </w:rPr>
        <w:t xml:space="preserve">  We also ask individuals who file in person or on the telephone if they were aware of SSA’s online application and to provide the main reason they did not file online.</w:t>
      </w:r>
    </w:p>
    <w:p w:rsidR="00F03A22" w:rsidRPr="00F30448" w:rsidRDefault="00F03A22" w:rsidP="00F03A22">
      <w:pPr>
        <w:pStyle w:val="BodyTextIndent"/>
        <w:tabs>
          <w:tab w:val="left" w:pos="360"/>
        </w:tabs>
        <w:rPr>
          <w:bCs/>
          <w:highlight w:val="yellow"/>
        </w:rPr>
      </w:pPr>
    </w:p>
    <w:p w:rsidR="00F03A22" w:rsidRPr="00E2402D" w:rsidRDefault="00EA6085" w:rsidP="00A51D83">
      <w:pPr>
        <w:pStyle w:val="BodyTextIndent"/>
        <w:numPr>
          <w:ilvl w:val="0"/>
          <w:numId w:val="9"/>
        </w:numPr>
        <w:tabs>
          <w:tab w:val="left" w:pos="360"/>
        </w:tabs>
        <w:rPr>
          <w:bCs/>
        </w:rPr>
      </w:pPr>
      <w:r w:rsidRPr="00E2402D">
        <w:rPr>
          <w:bCs/>
        </w:rPr>
        <w:t>Question</w:t>
      </w:r>
      <w:r w:rsidR="00E2402D" w:rsidRPr="00E2402D">
        <w:rPr>
          <w:bCs/>
        </w:rPr>
        <w:t xml:space="preserve">s 12 – </w:t>
      </w:r>
      <w:r w:rsidRPr="00E2402D">
        <w:rPr>
          <w:bCs/>
        </w:rPr>
        <w:t>1</w:t>
      </w:r>
      <w:r w:rsidR="00545D13" w:rsidRPr="00E2402D">
        <w:rPr>
          <w:bCs/>
        </w:rPr>
        <w:t>4</w:t>
      </w:r>
      <w:r w:rsidR="00E2402D" w:rsidRPr="00E2402D">
        <w:rPr>
          <w:bCs/>
        </w:rPr>
        <w:t xml:space="preserve"> gather information about SSA’s need to recontact applicants who filed online and</w:t>
      </w:r>
      <w:r w:rsidRPr="00E2402D">
        <w:rPr>
          <w:bCs/>
        </w:rPr>
        <w:t xml:space="preserve"> measures satisfaction with various aspects of the online application process.</w:t>
      </w:r>
    </w:p>
    <w:p w:rsidR="00EA6085" w:rsidRPr="00F30448" w:rsidRDefault="00EA6085" w:rsidP="00EA6085">
      <w:pPr>
        <w:pStyle w:val="ListParagraph"/>
        <w:rPr>
          <w:bCs/>
          <w:highlight w:val="yellow"/>
        </w:rPr>
      </w:pPr>
    </w:p>
    <w:p w:rsidR="00EA6085" w:rsidRPr="00E2402D" w:rsidRDefault="00EA6085" w:rsidP="00A51D83">
      <w:pPr>
        <w:pStyle w:val="BodyTextIndent"/>
        <w:numPr>
          <w:ilvl w:val="0"/>
          <w:numId w:val="9"/>
        </w:numPr>
        <w:tabs>
          <w:tab w:val="left" w:pos="360"/>
        </w:tabs>
        <w:rPr>
          <w:bCs/>
        </w:rPr>
      </w:pPr>
      <w:r w:rsidRPr="00E2402D">
        <w:rPr>
          <w:bCs/>
        </w:rPr>
        <w:t>Questions</w:t>
      </w:r>
      <w:r w:rsidR="00737BB2" w:rsidRPr="00E2402D">
        <w:rPr>
          <w:bCs/>
        </w:rPr>
        <w:t> </w:t>
      </w:r>
      <w:r w:rsidRPr="00E2402D">
        <w:rPr>
          <w:bCs/>
        </w:rPr>
        <w:t>1</w:t>
      </w:r>
      <w:r w:rsidR="00545D13" w:rsidRPr="00E2402D">
        <w:rPr>
          <w:bCs/>
        </w:rPr>
        <w:t>5</w:t>
      </w:r>
      <w:r w:rsidRPr="00E2402D">
        <w:rPr>
          <w:bCs/>
        </w:rPr>
        <w:t xml:space="preserve"> – 1</w:t>
      </w:r>
      <w:r w:rsidR="00545D13" w:rsidRPr="00E2402D">
        <w:rPr>
          <w:bCs/>
        </w:rPr>
        <w:t>7</w:t>
      </w:r>
      <w:r w:rsidRPr="00E2402D">
        <w:rPr>
          <w:bCs/>
        </w:rPr>
        <w:t xml:space="preserve"> address satisfaction with the service SSA provided over the telephone, in</w:t>
      </w:r>
      <w:r w:rsidR="00F877D3" w:rsidRPr="00E2402D">
        <w:rPr>
          <w:bCs/>
        </w:rPr>
        <w:t>cluding ease of getting through to an employee.</w:t>
      </w:r>
    </w:p>
    <w:p w:rsidR="00EA6085" w:rsidRPr="00F30448" w:rsidRDefault="00EA6085" w:rsidP="00EA6085">
      <w:pPr>
        <w:pStyle w:val="ListParagraph"/>
        <w:rPr>
          <w:bCs/>
          <w:highlight w:val="yellow"/>
        </w:rPr>
      </w:pPr>
    </w:p>
    <w:p w:rsidR="00EA6085" w:rsidRPr="00E2402D" w:rsidRDefault="00EA6085" w:rsidP="00A51D83">
      <w:pPr>
        <w:pStyle w:val="BodyTextIndent"/>
        <w:numPr>
          <w:ilvl w:val="0"/>
          <w:numId w:val="9"/>
        </w:numPr>
        <w:tabs>
          <w:tab w:val="left" w:pos="360"/>
        </w:tabs>
        <w:rPr>
          <w:bCs/>
        </w:rPr>
      </w:pPr>
      <w:r w:rsidRPr="00E2402D">
        <w:rPr>
          <w:bCs/>
        </w:rPr>
        <w:lastRenderedPageBreak/>
        <w:t>Questions</w:t>
      </w:r>
      <w:r w:rsidR="00F877D3" w:rsidRPr="00E2402D">
        <w:rPr>
          <w:bCs/>
        </w:rPr>
        <w:t> </w:t>
      </w:r>
      <w:r w:rsidRPr="00E2402D">
        <w:rPr>
          <w:bCs/>
        </w:rPr>
        <w:t>1</w:t>
      </w:r>
      <w:r w:rsidR="00545D13" w:rsidRPr="00E2402D">
        <w:rPr>
          <w:bCs/>
        </w:rPr>
        <w:t>8</w:t>
      </w:r>
      <w:r w:rsidRPr="00E2402D">
        <w:rPr>
          <w:bCs/>
        </w:rPr>
        <w:t xml:space="preserve"> – 1</w:t>
      </w:r>
      <w:r w:rsidR="00545D13" w:rsidRPr="00E2402D">
        <w:rPr>
          <w:bCs/>
        </w:rPr>
        <w:t>9</w:t>
      </w:r>
      <w:r w:rsidRPr="00E2402D">
        <w:rPr>
          <w:bCs/>
        </w:rPr>
        <w:t xml:space="preserve"> solicit feedback about the quality of service provided in person, including office </w:t>
      </w:r>
      <w:r w:rsidR="00F877D3" w:rsidRPr="00E2402D">
        <w:rPr>
          <w:bCs/>
        </w:rPr>
        <w:t xml:space="preserve">location, </w:t>
      </w:r>
      <w:r w:rsidRPr="00E2402D">
        <w:rPr>
          <w:bCs/>
        </w:rPr>
        <w:t xml:space="preserve">hours, privacy, </w:t>
      </w:r>
      <w:r w:rsidR="00F877D3" w:rsidRPr="00E2402D">
        <w:rPr>
          <w:bCs/>
        </w:rPr>
        <w:t xml:space="preserve">comfort, appearance, </w:t>
      </w:r>
      <w:r w:rsidR="00F92FC0" w:rsidRPr="00E2402D">
        <w:rPr>
          <w:bCs/>
        </w:rPr>
        <w:t xml:space="preserve">check-in </w:t>
      </w:r>
      <w:r w:rsidR="00F877D3" w:rsidRPr="00E2402D">
        <w:rPr>
          <w:bCs/>
        </w:rPr>
        <w:t xml:space="preserve">signs and instructions, </w:t>
      </w:r>
      <w:r w:rsidRPr="00E2402D">
        <w:rPr>
          <w:bCs/>
        </w:rPr>
        <w:t xml:space="preserve">and </w:t>
      </w:r>
      <w:r w:rsidR="00AE109E">
        <w:rPr>
          <w:bCs/>
        </w:rPr>
        <w:t>time waiting to be served</w:t>
      </w:r>
      <w:r w:rsidRPr="00E2402D">
        <w:rPr>
          <w:bCs/>
        </w:rPr>
        <w:t>.</w:t>
      </w:r>
    </w:p>
    <w:p w:rsidR="001F2651" w:rsidRPr="00F30448" w:rsidRDefault="001F2651" w:rsidP="001F2651">
      <w:pPr>
        <w:pStyle w:val="ListParagraph"/>
        <w:rPr>
          <w:bCs/>
          <w:highlight w:val="yellow"/>
        </w:rPr>
      </w:pPr>
    </w:p>
    <w:p w:rsidR="00C14560" w:rsidRPr="00E2402D" w:rsidRDefault="00C14560" w:rsidP="00A51D83">
      <w:pPr>
        <w:pStyle w:val="BodyTextIndent"/>
        <w:numPr>
          <w:ilvl w:val="0"/>
          <w:numId w:val="9"/>
        </w:numPr>
        <w:tabs>
          <w:tab w:val="left" w:pos="360"/>
        </w:tabs>
        <w:rPr>
          <w:bCs/>
        </w:rPr>
      </w:pPr>
      <w:r w:rsidRPr="00E2402D">
        <w:rPr>
          <w:bCs/>
        </w:rPr>
        <w:t>Question </w:t>
      </w:r>
      <w:r w:rsidR="00545D13" w:rsidRPr="00E2402D">
        <w:rPr>
          <w:bCs/>
        </w:rPr>
        <w:t>2</w:t>
      </w:r>
      <w:r w:rsidR="00E2402D" w:rsidRPr="00E2402D">
        <w:rPr>
          <w:bCs/>
        </w:rPr>
        <w:t>0</w:t>
      </w:r>
      <w:r w:rsidRPr="00E2402D">
        <w:rPr>
          <w:bCs/>
        </w:rPr>
        <w:t xml:space="preserve"> addresses satisfaction with </w:t>
      </w:r>
      <w:r w:rsidR="00C63002" w:rsidRPr="00E2402D">
        <w:rPr>
          <w:bCs/>
        </w:rPr>
        <w:t xml:space="preserve">the </w:t>
      </w:r>
      <w:r w:rsidRPr="00E2402D">
        <w:rPr>
          <w:bCs/>
        </w:rPr>
        <w:t>overall application experience and other issues</w:t>
      </w:r>
      <w:r w:rsidR="00C63002" w:rsidRPr="00E2402D">
        <w:rPr>
          <w:bCs/>
        </w:rPr>
        <w:t>,</w:t>
      </w:r>
      <w:r w:rsidRPr="00E2402D">
        <w:rPr>
          <w:bCs/>
        </w:rPr>
        <w:t xml:space="preserve"> such as how quickly SSA issued </w:t>
      </w:r>
      <w:r w:rsidR="00C63002" w:rsidRPr="00E2402D">
        <w:rPr>
          <w:bCs/>
        </w:rPr>
        <w:t>the</w:t>
      </w:r>
      <w:r w:rsidRPr="00E2402D">
        <w:rPr>
          <w:bCs/>
        </w:rPr>
        <w:t xml:space="preserve"> decision and the clarity of the notice </w:t>
      </w:r>
      <w:r w:rsidR="00C63002" w:rsidRPr="00E2402D">
        <w:rPr>
          <w:bCs/>
        </w:rPr>
        <w:t>explaining the</w:t>
      </w:r>
      <w:r w:rsidRPr="00E2402D">
        <w:rPr>
          <w:bCs/>
        </w:rPr>
        <w:t xml:space="preserve"> decision.</w:t>
      </w:r>
    </w:p>
    <w:p w:rsidR="00456F95" w:rsidRPr="00F30448" w:rsidRDefault="00456F95" w:rsidP="00456F95">
      <w:pPr>
        <w:pStyle w:val="ListParagraph"/>
        <w:rPr>
          <w:bCs/>
          <w:highlight w:val="yellow"/>
        </w:rPr>
      </w:pPr>
    </w:p>
    <w:p w:rsidR="00456F95" w:rsidRPr="00B81BFD" w:rsidRDefault="00456F95" w:rsidP="00A51D83">
      <w:pPr>
        <w:pStyle w:val="BodyTextIndent"/>
        <w:numPr>
          <w:ilvl w:val="0"/>
          <w:numId w:val="9"/>
        </w:numPr>
        <w:tabs>
          <w:tab w:val="left" w:pos="360"/>
        </w:tabs>
        <w:rPr>
          <w:bCs/>
        </w:rPr>
      </w:pPr>
      <w:r w:rsidRPr="00B81BFD">
        <w:rPr>
          <w:bCs/>
        </w:rPr>
        <w:t>Questions</w:t>
      </w:r>
      <w:r w:rsidR="008D2C64" w:rsidRPr="00B81BFD">
        <w:rPr>
          <w:bCs/>
        </w:rPr>
        <w:t> </w:t>
      </w:r>
      <w:r w:rsidRPr="00B81BFD">
        <w:rPr>
          <w:bCs/>
        </w:rPr>
        <w:t>2</w:t>
      </w:r>
      <w:r w:rsidR="00E2402D" w:rsidRPr="00B81BFD">
        <w:rPr>
          <w:bCs/>
        </w:rPr>
        <w:t>1</w:t>
      </w:r>
      <w:r w:rsidRPr="00B81BFD">
        <w:rPr>
          <w:bCs/>
        </w:rPr>
        <w:t xml:space="preserve"> – 2</w:t>
      </w:r>
      <w:r w:rsidR="00E2402D" w:rsidRPr="00B81BFD">
        <w:rPr>
          <w:bCs/>
        </w:rPr>
        <w:t>4</w:t>
      </w:r>
      <w:r w:rsidRPr="00B81BFD">
        <w:rPr>
          <w:bCs/>
        </w:rPr>
        <w:t xml:space="preserve"> </w:t>
      </w:r>
      <w:r w:rsidRPr="00B81BFD">
        <w:t xml:space="preserve">explore sampled individuals’ preferences for conducting </w:t>
      </w:r>
      <w:r w:rsidR="00344153" w:rsidRPr="00B81BFD">
        <w:t xml:space="preserve">future business with SSA and solicit information about their expectations of timely service for each </w:t>
      </w:r>
      <w:r w:rsidR="008D2C64" w:rsidRPr="00B81BFD">
        <w:t xml:space="preserve">service </w:t>
      </w:r>
      <w:r w:rsidR="00B81BFD">
        <w:t>delivery mode.</w:t>
      </w:r>
    </w:p>
    <w:p w:rsidR="00344153" w:rsidRPr="00F30448" w:rsidRDefault="00344153" w:rsidP="00344153">
      <w:pPr>
        <w:pStyle w:val="ListParagraph"/>
        <w:rPr>
          <w:bCs/>
          <w:highlight w:val="yellow"/>
        </w:rPr>
      </w:pPr>
    </w:p>
    <w:p w:rsidR="00344153" w:rsidRPr="00B81BFD" w:rsidRDefault="00746EF9" w:rsidP="00A51D83">
      <w:pPr>
        <w:pStyle w:val="BodyTextIndent"/>
        <w:numPr>
          <w:ilvl w:val="0"/>
          <w:numId w:val="9"/>
        </w:numPr>
        <w:tabs>
          <w:tab w:val="left" w:pos="360"/>
        </w:tabs>
        <w:rPr>
          <w:bCs/>
        </w:rPr>
      </w:pPr>
      <w:r w:rsidRPr="00B81BFD">
        <w:rPr>
          <w:bCs/>
        </w:rPr>
        <w:t>Question 2</w:t>
      </w:r>
      <w:r w:rsidR="00B81BFD" w:rsidRPr="00B81BFD">
        <w:rPr>
          <w:bCs/>
        </w:rPr>
        <w:t>5</w:t>
      </w:r>
      <w:r w:rsidRPr="00B81BFD">
        <w:rPr>
          <w:bCs/>
        </w:rPr>
        <w:t xml:space="preserve"> </w:t>
      </w:r>
      <w:r w:rsidRPr="00B81BFD">
        <w:t>asks sampled individuals how confident they are that SSA keeps their personal information secure regardless of how they choose to do business with us.  This feedback will help SSA’s efforts to inform the public about our information security strategies.</w:t>
      </w:r>
    </w:p>
    <w:p w:rsidR="00746EF9" w:rsidRPr="00F30448" w:rsidRDefault="00746EF9" w:rsidP="00746EF9">
      <w:pPr>
        <w:pStyle w:val="ListParagraph"/>
        <w:rPr>
          <w:bCs/>
          <w:highlight w:val="yellow"/>
        </w:rPr>
      </w:pPr>
    </w:p>
    <w:p w:rsidR="00746EF9" w:rsidRPr="00B81BFD" w:rsidRDefault="00746EF9" w:rsidP="00746EF9">
      <w:pPr>
        <w:numPr>
          <w:ilvl w:val="0"/>
          <w:numId w:val="9"/>
        </w:numPr>
      </w:pPr>
      <w:r w:rsidRPr="00B81BFD">
        <w:t>Questions 2</w:t>
      </w:r>
      <w:r w:rsidR="00B81BFD" w:rsidRPr="00B81BFD">
        <w:t>6</w:t>
      </w:r>
      <w:r w:rsidRPr="00B81BFD">
        <w:t> – </w:t>
      </w:r>
      <w:r w:rsidR="00B81BFD" w:rsidRPr="00B81BFD">
        <w:t>28</w:t>
      </w:r>
      <w:r w:rsidRPr="00B81BFD">
        <w:t xml:space="preserve"> obtain information about sampled individuals’ experience with the Internet, which will allow SSA to gauge the overall sophistication of users of their electronic services.  This insight will help SSA understand the marke</w:t>
      </w:r>
      <w:r w:rsidR="00B81BFD" w:rsidRPr="00B81BFD">
        <w:t>t for its electronic services.</w:t>
      </w:r>
    </w:p>
    <w:p w:rsidR="00746EF9" w:rsidRPr="00F30448" w:rsidRDefault="00746EF9" w:rsidP="00746EF9">
      <w:pPr>
        <w:pStyle w:val="ListParagraph"/>
        <w:rPr>
          <w:highlight w:val="yellow"/>
        </w:rPr>
      </w:pPr>
    </w:p>
    <w:p w:rsidR="00746EF9" w:rsidRPr="00B81BFD" w:rsidRDefault="00867200" w:rsidP="00746EF9">
      <w:pPr>
        <w:numPr>
          <w:ilvl w:val="0"/>
          <w:numId w:val="9"/>
        </w:numPr>
      </w:pPr>
      <w:r w:rsidRPr="00B81BFD">
        <w:t>Questions </w:t>
      </w:r>
      <w:r w:rsidR="00B81BFD" w:rsidRPr="00B81BFD">
        <w:t>29</w:t>
      </w:r>
      <w:r w:rsidRPr="00B81BFD">
        <w:t xml:space="preserve"> - </w:t>
      </w:r>
      <w:r w:rsidR="00B81BFD">
        <w:t>31</w:t>
      </w:r>
      <w:r w:rsidRPr="00B81BFD">
        <w:t xml:space="preserve"> address authentication issues related to conducting business with SSA electronically:  how comfortable sampled individuals are with providing various types of personal information and with SSA matching their personal information a</w:t>
      </w:r>
      <w:r w:rsidR="00B81BFD">
        <w:t>gainst other types of records.</w:t>
      </w:r>
    </w:p>
    <w:p w:rsidR="00697CA3" w:rsidRPr="00F30448" w:rsidRDefault="00697CA3" w:rsidP="00697CA3">
      <w:pPr>
        <w:pStyle w:val="ListParagraph"/>
        <w:rPr>
          <w:highlight w:val="yellow"/>
        </w:rPr>
      </w:pPr>
    </w:p>
    <w:p w:rsidR="00697CA3" w:rsidRPr="00B81BFD" w:rsidRDefault="00697CA3" w:rsidP="00746EF9">
      <w:pPr>
        <w:numPr>
          <w:ilvl w:val="0"/>
          <w:numId w:val="9"/>
        </w:numPr>
      </w:pPr>
      <w:r w:rsidRPr="00B81BFD">
        <w:t>Questions 3</w:t>
      </w:r>
      <w:r w:rsidR="00B81BFD" w:rsidRPr="00B81BFD">
        <w:t>2</w:t>
      </w:r>
      <w:r w:rsidRPr="00B81BFD">
        <w:t xml:space="preserve"> – 3</w:t>
      </w:r>
      <w:r w:rsidR="00B81BFD" w:rsidRPr="00B81BFD">
        <w:t>4</w:t>
      </w:r>
      <w:r w:rsidRPr="00B81BFD">
        <w:t xml:space="preserve"> solicit sampled individuals’ attitudes about creating a secure online account for conducting future business </w:t>
      </w:r>
      <w:r w:rsidR="008D2C64" w:rsidRPr="00B81BFD">
        <w:t xml:space="preserve">with us </w:t>
      </w:r>
      <w:r w:rsidRPr="00B81BFD">
        <w:t xml:space="preserve">online.  By asking sampled individuals to provide the </w:t>
      </w:r>
      <w:r w:rsidRPr="00B81BFD">
        <w:rPr>
          <w:u w:val="single"/>
        </w:rPr>
        <w:t>main</w:t>
      </w:r>
      <w:r w:rsidRPr="00B81BFD">
        <w:t xml:space="preserve"> reason they might or might not create the online account, SSA will be able to identify their most important concerns, which we could address through service enhancements and targeted marketing</w:t>
      </w:r>
      <w:r w:rsidR="0044149D" w:rsidRPr="00B81BFD">
        <w:t>.</w:t>
      </w:r>
    </w:p>
    <w:p w:rsidR="00EE1CFC" w:rsidRPr="00F30448" w:rsidRDefault="00EE1CFC" w:rsidP="00EE1CFC">
      <w:pPr>
        <w:pStyle w:val="ListParagraph"/>
        <w:rPr>
          <w:highlight w:val="yellow"/>
        </w:rPr>
      </w:pPr>
    </w:p>
    <w:p w:rsidR="00746EF9" w:rsidRPr="00B81BFD" w:rsidRDefault="006F3D4D" w:rsidP="00B81BFD">
      <w:pPr>
        <w:numPr>
          <w:ilvl w:val="0"/>
          <w:numId w:val="9"/>
        </w:numPr>
      </w:pPr>
      <w:r w:rsidRPr="00B81BFD">
        <w:t>Questions 3</w:t>
      </w:r>
      <w:r w:rsidR="00B81BFD" w:rsidRPr="00B81BFD">
        <w:t>5</w:t>
      </w:r>
      <w:r w:rsidRPr="00B81BFD">
        <w:t xml:space="preserve"> - 3</w:t>
      </w:r>
      <w:r w:rsidR="00B81BFD" w:rsidRPr="00B81BFD">
        <w:t>7</w:t>
      </w:r>
      <w:r w:rsidRPr="00B81BFD">
        <w:t xml:space="preserve"> </w:t>
      </w:r>
      <w:r w:rsidR="00B81BFD" w:rsidRPr="00B81BFD">
        <w:t>ask</w:t>
      </w:r>
      <w:r w:rsidRPr="00B81BFD">
        <w:t xml:space="preserve"> </w:t>
      </w:r>
      <w:r w:rsidR="00B81BFD" w:rsidRPr="00B81BFD">
        <w:t>whether</w:t>
      </w:r>
      <w:r w:rsidRPr="00B81BFD">
        <w:t xml:space="preserve"> sampled individuals’ </w:t>
      </w:r>
      <w:r w:rsidR="00B81BFD" w:rsidRPr="00B81BFD">
        <w:t xml:space="preserve">own a cell phone, if they use a cell phone to send and receive text messages, and the </w:t>
      </w:r>
      <w:r w:rsidRPr="00B81BFD">
        <w:t xml:space="preserve">education level as a means of identifying differences in the attitudes and expectations for service among various subgroups.  Other demographic information such as </w:t>
      </w:r>
      <w:r w:rsidR="008D2C64" w:rsidRPr="00B81BFD">
        <w:t xml:space="preserve">the </w:t>
      </w:r>
      <w:r w:rsidRPr="00B81BFD">
        <w:t>age and sex of sampled individuals is available from SSA records.</w:t>
      </w:r>
    </w:p>
    <w:p w:rsidR="00F03A22" w:rsidRPr="0040443A" w:rsidRDefault="00F03A22" w:rsidP="00F03A22">
      <w:pPr>
        <w:pStyle w:val="BodyTextIndent"/>
        <w:tabs>
          <w:tab w:val="left" w:pos="360"/>
        </w:tabs>
        <w:rPr>
          <w:bCs/>
        </w:rPr>
      </w:pPr>
    </w:p>
    <w:p w:rsidR="00260C53" w:rsidRDefault="00260C53" w:rsidP="001E0DA9">
      <w:pPr>
        <w:pStyle w:val="BodyTextIndent"/>
        <w:keepNext/>
        <w:keepLines/>
        <w:tabs>
          <w:tab w:val="left" w:pos="360"/>
        </w:tabs>
        <w:ind w:left="0" w:firstLine="0"/>
        <w:rPr>
          <w:b/>
          <w:bCs/>
          <w:u w:val="single"/>
        </w:rPr>
      </w:pPr>
      <w:r>
        <w:rPr>
          <w:b/>
          <w:bCs/>
          <w:u w:val="single"/>
        </w:rPr>
        <w:t>Statistical Information</w:t>
      </w:r>
    </w:p>
    <w:p w:rsidR="007F178F" w:rsidRPr="00CA44AD" w:rsidRDefault="007F178F" w:rsidP="001E0DA9">
      <w:pPr>
        <w:pStyle w:val="Heading5"/>
        <w:keepNext/>
        <w:keepLines/>
        <w:spacing w:before="0" w:after="0"/>
        <w:rPr>
          <w:b w:val="0"/>
          <w:bCs w:val="0"/>
          <w:i w:val="0"/>
          <w:iCs w:val="0"/>
          <w:sz w:val="24"/>
          <w:szCs w:val="24"/>
        </w:rPr>
      </w:pPr>
    </w:p>
    <w:p w:rsidR="00260C53" w:rsidRPr="00CA44AD" w:rsidRDefault="00260C53" w:rsidP="001E0DA9">
      <w:pPr>
        <w:pStyle w:val="Heading5"/>
        <w:keepNext/>
        <w:keepLines/>
        <w:spacing w:before="0" w:after="0"/>
        <w:rPr>
          <w:sz w:val="24"/>
          <w:szCs w:val="24"/>
        </w:rPr>
      </w:pPr>
      <w:r w:rsidRPr="00CA44AD">
        <w:rPr>
          <w:sz w:val="24"/>
          <w:szCs w:val="24"/>
        </w:rPr>
        <w:t>Sample Selection</w:t>
      </w:r>
    </w:p>
    <w:p w:rsidR="00633593" w:rsidRDefault="00633593" w:rsidP="001E0DA9">
      <w:pPr>
        <w:keepNext/>
        <w:keepLines/>
      </w:pPr>
    </w:p>
    <w:p w:rsidR="00590CEC" w:rsidRDefault="00F82D43" w:rsidP="004F7A17">
      <w:r>
        <w:t xml:space="preserve">SSA processed over </w:t>
      </w:r>
      <w:r w:rsidR="00C63F51" w:rsidRPr="00C63F51">
        <w:t>5</w:t>
      </w:r>
      <w:r w:rsidRPr="00C63F51">
        <w:t> million applications</w:t>
      </w:r>
      <w:r>
        <w:t xml:space="preserve"> for Title II retirement benefits in FY 201</w:t>
      </w:r>
      <w:r w:rsidR="00C63F51">
        <w:t>6</w:t>
      </w:r>
      <w:r>
        <w:t>.  Using the agency system that maintain</w:t>
      </w:r>
      <w:r w:rsidR="0044149D">
        <w:t>s</w:t>
      </w:r>
      <w:r>
        <w:t xml:space="preserve"> these records, w</w:t>
      </w:r>
      <w:r w:rsidR="00A80D45">
        <w:t xml:space="preserve">e will select a random sample of 10,000 applicants </w:t>
      </w:r>
      <w:r w:rsidR="00330A93">
        <w:lastRenderedPageBreak/>
        <w:t xml:space="preserve">nationwide </w:t>
      </w:r>
      <w:r w:rsidR="00A80D45">
        <w:t xml:space="preserve">who </w:t>
      </w:r>
      <w:r w:rsidR="006F7C3F">
        <w:t>are awarded</w:t>
      </w:r>
      <w:r w:rsidR="00A80D45">
        <w:t xml:space="preserve"> retirement benefits in October 201</w:t>
      </w:r>
      <w:r w:rsidR="00F30448">
        <w:t>7</w:t>
      </w:r>
      <w:r w:rsidR="00A80D45">
        <w:t xml:space="preserve">.  The </w:t>
      </w:r>
      <w:r>
        <w:t xml:space="preserve">sample </w:t>
      </w:r>
      <w:r w:rsidR="00C624D5">
        <w:t>will include applicants who filed in person, on the telephone, or online</w:t>
      </w:r>
      <w:r w:rsidR="00330A93">
        <w:t>.</w:t>
      </w:r>
    </w:p>
    <w:p w:rsidR="00A80D45" w:rsidRDefault="00A80D45" w:rsidP="004F7A17"/>
    <w:p w:rsidR="00260C53" w:rsidRPr="00CA44AD" w:rsidRDefault="00260C53"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rPr>
          <w:b/>
          <w:bCs/>
          <w:i/>
          <w:iCs/>
        </w:rPr>
      </w:pPr>
      <w:r w:rsidRPr="00CA44AD">
        <w:rPr>
          <w:b/>
          <w:bCs/>
          <w:i/>
          <w:iCs/>
        </w:rPr>
        <w:t>Methodology</w:t>
      </w:r>
    </w:p>
    <w:p w:rsidR="00CE08D2" w:rsidRPr="00E64210" w:rsidRDefault="00CE08D2" w:rsidP="00E64210">
      <w:pPr>
        <w:pStyle w:val="BodyTextIndent"/>
        <w:keepNext/>
        <w:keepLines/>
        <w:tabs>
          <w:tab w:val="clear" w:pos="0"/>
          <w:tab w:val="clear" w:pos="432"/>
          <w:tab w:val="clear" w:pos="864"/>
          <w:tab w:val="clear" w:pos="1296"/>
          <w:tab w:val="clear" w:pos="1728"/>
          <w:tab w:val="clear" w:pos="2160"/>
          <w:tab w:val="clear" w:pos="2592"/>
          <w:tab w:val="clear" w:pos="3024"/>
          <w:tab w:val="clear" w:pos="3456"/>
          <w:tab w:val="clear" w:pos="3888"/>
          <w:tab w:val="clear" w:pos="4320"/>
          <w:tab w:val="clear" w:pos="4752"/>
          <w:tab w:val="clear" w:pos="5184"/>
          <w:tab w:val="clear" w:pos="5616"/>
          <w:tab w:val="clear" w:pos="6048"/>
          <w:tab w:val="clear" w:pos="6480"/>
          <w:tab w:val="clear" w:pos="6912"/>
          <w:tab w:val="clear" w:pos="7344"/>
          <w:tab w:val="clear" w:pos="7776"/>
          <w:tab w:val="clear" w:pos="8208"/>
          <w:tab w:val="clear" w:pos="8640"/>
          <w:tab w:val="clear" w:pos="9072"/>
        </w:tabs>
        <w:ind w:left="0" w:firstLine="0"/>
      </w:pPr>
    </w:p>
    <w:p w:rsidR="00CE08D2" w:rsidRDefault="00C66FBF" w:rsidP="00E64210">
      <w:pPr>
        <w:keepNext/>
        <w:keepLines/>
      </w:pPr>
      <w:r>
        <w:t xml:space="preserve">An </w:t>
      </w:r>
      <w:r w:rsidR="000846D7">
        <w:t>SSA</w:t>
      </w:r>
      <w:r>
        <w:t xml:space="preserve">-approved contractor will conduct the survey by mail </w:t>
      </w:r>
      <w:r w:rsidR="00CE08D2">
        <w:t xml:space="preserve">according to guidelines developed by survey expert Don Dillman, Deputy Director of the Social and Economic Sciences Research Center at Washington State University.  These guidelines (the “Dillman method”) call for five distinct contacts (if necessary) with each </w:t>
      </w:r>
      <w:r w:rsidR="00927B21">
        <w:t xml:space="preserve">sampled </w:t>
      </w:r>
      <w:r w:rsidR="00CE08D2">
        <w:t xml:space="preserve">individual in order to </w:t>
      </w:r>
      <w:r w:rsidR="00927B21">
        <w:t>maximize</w:t>
      </w:r>
      <w:r w:rsidR="000846D7">
        <w:t xml:space="preserve"> response rates.</w:t>
      </w:r>
    </w:p>
    <w:p w:rsidR="00CE08D2" w:rsidRDefault="00CE08D2" w:rsidP="00FA4F48"/>
    <w:p w:rsidR="00260C53" w:rsidRPr="00E75CAA" w:rsidRDefault="00260C53" w:rsidP="00A97358">
      <w:pPr>
        <w:pStyle w:val="Header"/>
        <w:keepNext/>
        <w:keepLines/>
        <w:tabs>
          <w:tab w:val="clear" w:pos="4320"/>
          <w:tab w:val="clear" w:pos="8640"/>
        </w:tabs>
        <w:rPr>
          <w:b/>
          <w:bCs/>
          <w:i/>
          <w:iCs/>
        </w:rPr>
      </w:pPr>
      <w:r w:rsidRPr="00E75CAA">
        <w:rPr>
          <w:b/>
          <w:bCs/>
          <w:i/>
          <w:iCs/>
        </w:rPr>
        <w:t>Response Rate</w:t>
      </w:r>
    </w:p>
    <w:p w:rsidR="00260C53" w:rsidRDefault="00260C53" w:rsidP="00A97358">
      <w:pPr>
        <w:pStyle w:val="Header"/>
        <w:keepNext/>
        <w:keepLines/>
        <w:tabs>
          <w:tab w:val="clear" w:pos="4320"/>
          <w:tab w:val="clear" w:pos="8640"/>
        </w:tabs>
        <w:rPr>
          <w:u w:val="single"/>
        </w:rPr>
      </w:pPr>
    </w:p>
    <w:p w:rsidR="00260C53" w:rsidRDefault="00C811CC" w:rsidP="00A97358">
      <w:pPr>
        <w:pStyle w:val="Header"/>
        <w:keepNext/>
        <w:keepLines/>
        <w:tabs>
          <w:tab w:val="clear" w:pos="4320"/>
          <w:tab w:val="clear" w:pos="8640"/>
        </w:tabs>
      </w:pPr>
      <w:r>
        <w:t>SSA will take t</w:t>
      </w:r>
      <w:r w:rsidR="00260C53">
        <w:t>he following steps to maximize the response rate for this survey:</w:t>
      </w:r>
    </w:p>
    <w:p w:rsidR="00A3290D" w:rsidRDefault="00A3290D" w:rsidP="00A97358">
      <w:pPr>
        <w:keepNext/>
        <w:keepLines/>
      </w:pPr>
    </w:p>
    <w:p w:rsidR="009F31B4" w:rsidRDefault="000829D9" w:rsidP="00A97358">
      <w:pPr>
        <w:pStyle w:val="Header"/>
        <w:keepNext/>
        <w:keepLines/>
        <w:numPr>
          <w:ilvl w:val="0"/>
          <w:numId w:val="2"/>
        </w:numPr>
        <w:tabs>
          <w:tab w:val="clear" w:pos="4320"/>
          <w:tab w:val="clear" w:pos="8640"/>
        </w:tabs>
      </w:pPr>
      <w:r>
        <w:t xml:space="preserve">We send the initial correspondence </w:t>
      </w:r>
      <w:r w:rsidR="009F31B4">
        <w:t>as a postcard rather than in an envelope</w:t>
      </w:r>
      <w:r>
        <w:t xml:space="preserve">. </w:t>
      </w:r>
      <w:r w:rsidR="009F31B4">
        <w:t xml:space="preserve"> </w:t>
      </w:r>
      <w:r>
        <w:t xml:space="preserve">Using a postcard format </w:t>
      </w:r>
      <w:r w:rsidR="009F31B4">
        <w:t>allow</w:t>
      </w:r>
      <w:r>
        <w:t>s</w:t>
      </w:r>
      <w:r w:rsidR="009F31B4">
        <w:t xml:space="preserve"> </w:t>
      </w:r>
      <w:r w:rsidR="00366A20">
        <w:t xml:space="preserve">sampled individuals </w:t>
      </w:r>
      <w:r w:rsidR="009F31B4">
        <w:t xml:space="preserve">to </w:t>
      </w:r>
      <w:r w:rsidR="00DF7853">
        <w:t xml:space="preserve">quickly </w:t>
      </w:r>
      <w:r>
        <w:t xml:space="preserve">see that </w:t>
      </w:r>
      <w:r w:rsidR="000A2ACA">
        <w:t>SSA</w:t>
      </w:r>
      <w:r w:rsidR="0075084B">
        <w:t xml:space="preserve"> </w:t>
      </w:r>
      <w:r w:rsidR="000A2ACA">
        <w:t>sanction</w:t>
      </w:r>
      <w:r>
        <w:t>s the survey.  Additionally, the postcard identifies the contractor who is conducting the survey for SSA</w:t>
      </w:r>
      <w:r w:rsidR="0075084B">
        <w:t>,</w:t>
      </w:r>
      <w:r>
        <w:t xml:space="preserve"> which </w:t>
      </w:r>
      <w:r w:rsidR="0075084B">
        <w:t xml:space="preserve">should </w:t>
      </w:r>
      <w:r w:rsidR="00DF7853">
        <w:t>increase the likelihood</w:t>
      </w:r>
      <w:r w:rsidR="000A2ACA">
        <w:t xml:space="preserve"> that </w:t>
      </w:r>
      <w:r w:rsidR="00366A20">
        <w:t xml:space="preserve">sampled individuals </w:t>
      </w:r>
      <w:r w:rsidR="000A2ACA">
        <w:t xml:space="preserve">will recognize and open the </w:t>
      </w:r>
      <w:r w:rsidR="00DF7853">
        <w:t>envelope</w:t>
      </w:r>
      <w:r w:rsidR="000A2ACA">
        <w:t xml:space="preserve"> </w:t>
      </w:r>
      <w:r>
        <w:t xml:space="preserve">when they receive </w:t>
      </w:r>
      <w:r w:rsidR="00DF7853">
        <w:t>the questionnaire</w:t>
      </w:r>
      <w:r w:rsidR="000A2ACA">
        <w:t>.</w:t>
      </w:r>
    </w:p>
    <w:p w:rsidR="00E75CAA" w:rsidRDefault="00E75CAA" w:rsidP="00E75CAA">
      <w:pPr>
        <w:pStyle w:val="Header"/>
        <w:tabs>
          <w:tab w:val="clear" w:pos="4320"/>
          <w:tab w:val="clear" w:pos="8640"/>
        </w:tabs>
        <w:ind w:left="360"/>
      </w:pPr>
    </w:p>
    <w:p w:rsidR="000846D7" w:rsidRDefault="000846D7" w:rsidP="000846D7">
      <w:pPr>
        <w:pStyle w:val="ListParagraph"/>
        <w:numPr>
          <w:ilvl w:val="0"/>
          <w:numId w:val="2"/>
        </w:numPr>
      </w:pPr>
      <w:r w:rsidRPr="00291D58">
        <w:t>One</w:t>
      </w:r>
      <w:r w:rsidRPr="000846D7">
        <w:rPr>
          <w:b/>
        </w:rPr>
        <w:t xml:space="preserve"> </w:t>
      </w:r>
      <w:r>
        <w:t>week after we send the initial postcard, we mail all sampled individuals the questionnaire and an accompanying cover letter</w:t>
      </w:r>
      <w:r w:rsidRPr="000846D7">
        <w:rPr>
          <w:b/>
        </w:rPr>
        <w:t>.</w:t>
      </w:r>
      <w:r>
        <w:t xml:space="preserve">  </w:t>
      </w:r>
      <w:r w:rsidR="0075084B">
        <w:t>W</w:t>
      </w:r>
      <w:r w:rsidR="00C66FBF">
        <w:t>e</w:t>
      </w:r>
      <w:r w:rsidR="0075084B">
        <w:t xml:space="preserve"> include both</w:t>
      </w:r>
      <w:r>
        <w:t xml:space="preserve"> the Paperwork Reduction Act and the Privacy Act statements on the questionnaire.</w:t>
      </w:r>
    </w:p>
    <w:p w:rsidR="000846D7" w:rsidRDefault="000846D7" w:rsidP="00E75CAA">
      <w:pPr>
        <w:pStyle w:val="Header"/>
        <w:tabs>
          <w:tab w:val="clear" w:pos="4320"/>
          <w:tab w:val="clear" w:pos="8640"/>
        </w:tabs>
        <w:ind w:left="360"/>
      </w:pPr>
    </w:p>
    <w:p w:rsidR="000846D7" w:rsidRDefault="000846D7" w:rsidP="000846D7">
      <w:pPr>
        <w:pStyle w:val="ListParagraph"/>
        <w:numPr>
          <w:ilvl w:val="0"/>
          <w:numId w:val="2"/>
        </w:numPr>
      </w:pPr>
      <w:r>
        <w:t xml:space="preserve">One week </w:t>
      </w:r>
      <w:r w:rsidR="00C66FBF">
        <w:t>later,</w:t>
      </w:r>
      <w:r>
        <w:t xml:space="preserve"> we mail a follow-up postcard reminder only to those sampled individuals who have not yet responded.</w:t>
      </w:r>
    </w:p>
    <w:p w:rsidR="000846D7" w:rsidRDefault="000846D7" w:rsidP="00E75CAA">
      <w:pPr>
        <w:pStyle w:val="Header"/>
        <w:tabs>
          <w:tab w:val="clear" w:pos="4320"/>
          <w:tab w:val="clear" w:pos="8640"/>
        </w:tabs>
        <w:ind w:left="360"/>
      </w:pPr>
    </w:p>
    <w:p w:rsidR="000846D7" w:rsidRDefault="000846D7" w:rsidP="000846D7">
      <w:pPr>
        <w:pStyle w:val="Header"/>
        <w:numPr>
          <w:ilvl w:val="0"/>
          <w:numId w:val="2"/>
        </w:numPr>
        <w:tabs>
          <w:tab w:val="clear" w:pos="4320"/>
          <w:tab w:val="clear" w:pos="8640"/>
        </w:tabs>
      </w:pPr>
      <w:r>
        <w:t>Three weeks after the mailing of the initial survey package</w:t>
      </w:r>
      <w:r w:rsidRPr="006574BD">
        <w:rPr>
          <w:bCs/>
        </w:rPr>
        <w:t xml:space="preserve">, </w:t>
      </w:r>
      <w:r>
        <w:rPr>
          <w:bCs/>
        </w:rPr>
        <w:t xml:space="preserve">we send </w:t>
      </w:r>
      <w:r w:rsidRPr="006574BD">
        <w:rPr>
          <w:bCs/>
        </w:rPr>
        <w:t>a follow-up package</w:t>
      </w:r>
      <w:r>
        <w:rPr>
          <w:bCs/>
        </w:rPr>
        <w:t>, consisting of the follow-up cover letter and another copy of the questionnaire,</w:t>
      </w:r>
      <w:r w:rsidRPr="006574BD">
        <w:rPr>
          <w:bCs/>
        </w:rPr>
        <w:t xml:space="preserve"> to those sampled individuals who have </w:t>
      </w:r>
      <w:r w:rsidRPr="006574BD">
        <w:rPr>
          <w:bCs/>
          <w:u w:val="single"/>
        </w:rPr>
        <w:t>not</w:t>
      </w:r>
      <w:r w:rsidRPr="006574BD">
        <w:rPr>
          <w:bCs/>
        </w:rPr>
        <w:t xml:space="preserve"> responded as of that point</w:t>
      </w:r>
      <w:r w:rsidR="00C66FBF">
        <w:rPr>
          <w:bCs/>
        </w:rPr>
        <w:t>.</w:t>
      </w:r>
    </w:p>
    <w:p w:rsidR="000846D7" w:rsidRDefault="000846D7" w:rsidP="00E75CAA">
      <w:pPr>
        <w:pStyle w:val="Header"/>
        <w:tabs>
          <w:tab w:val="clear" w:pos="4320"/>
          <w:tab w:val="clear" w:pos="8640"/>
        </w:tabs>
        <w:ind w:left="360"/>
      </w:pPr>
    </w:p>
    <w:p w:rsidR="000846D7" w:rsidRDefault="00C66FBF" w:rsidP="000846D7">
      <w:pPr>
        <w:pStyle w:val="Header"/>
        <w:numPr>
          <w:ilvl w:val="0"/>
          <w:numId w:val="2"/>
        </w:numPr>
        <w:tabs>
          <w:tab w:val="clear" w:pos="4320"/>
          <w:tab w:val="clear" w:pos="8640"/>
        </w:tabs>
      </w:pPr>
      <w:r>
        <w:t>T</w:t>
      </w:r>
      <w:r w:rsidR="000846D7">
        <w:t xml:space="preserve">wo </w:t>
      </w:r>
      <w:r w:rsidR="000846D7" w:rsidRPr="00045885">
        <w:t>weeks after the mailing of the follow-up package</w:t>
      </w:r>
      <w:r w:rsidR="000846D7">
        <w:t xml:space="preserve">, we send a fifth and final reminder letter </w:t>
      </w:r>
      <w:r w:rsidR="000846D7" w:rsidRPr="00045885">
        <w:t>to those sample</w:t>
      </w:r>
      <w:r w:rsidR="009E7C97">
        <w:t>d</w:t>
      </w:r>
      <w:r w:rsidR="000846D7" w:rsidRPr="00045885">
        <w:t xml:space="preserve"> individuals who have not responded </w:t>
      </w:r>
      <w:r w:rsidR="000846D7">
        <w:t>to previous mailings</w:t>
      </w:r>
      <w:r>
        <w:t>.</w:t>
      </w:r>
    </w:p>
    <w:p w:rsidR="000846D7" w:rsidRDefault="000846D7" w:rsidP="000846D7">
      <w:pPr>
        <w:pStyle w:val="Header"/>
        <w:tabs>
          <w:tab w:val="clear" w:pos="4320"/>
          <w:tab w:val="clear" w:pos="8640"/>
        </w:tabs>
        <w:ind w:left="432"/>
      </w:pPr>
    </w:p>
    <w:p w:rsidR="001F4480" w:rsidRDefault="004E7398" w:rsidP="00E75CAA">
      <w:pPr>
        <w:pStyle w:val="Header"/>
        <w:numPr>
          <w:ilvl w:val="0"/>
          <w:numId w:val="2"/>
        </w:numPr>
        <w:tabs>
          <w:tab w:val="clear" w:pos="4320"/>
          <w:tab w:val="clear" w:pos="8640"/>
        </w:tabs>
      </w:pPr>
      <w:r>
        <w:t>An experience</w:t>
      </w:r>
      <w:r w:rsidR="00C811CC">
        <w:t>d</w:t>
      </w:r>
      <w:r>
        <w:t xml:space="preserve"> contractor convert</w:t>
      </w:r>
      <w:r w:rsidR="000846D7">
        <w:t>s</w:t>
      </w:r>
      <w:r>
        <w:t xml:space="preserve"> t</w:t>
      </w:r>
      <w:r w:rsidR="001F4480" w:rsidRPr="00BE76C4">
        <w:t>he questionnaire</w:t>
      </w:r>
      <w:r w:rsidR="001F4480">
        <w:t xml:space="preserve"> </w:t>
      </w:r>
      <w:r w:rsidR="00C811CC">
        <w:t>to</w:t>
      </w:r>
      <w:r>
        <w:t xml:space="preserve"> a</w:t>
      </w:r>
      <w:r w:rsidR="001D1CE9">
        <w:t xml:space="preserve"> user-friendly </w:t>
      </w:r>
      <w:r>
        <w:t xml:space="preserve">scannable </w:t>
      </w:r>
      <w:r w:rsidR="001D1CE9">
        <w:t>form</w:t>
      </w:r>
      <w:r>
        <w:t>at</w:t>
      </w:r>
      <w:r w:rsidR="00E75CAA">
        <w:t>.</w:t>
      </w:r>
    </w:p>
    <w:p w:rsidR="00E75CAA" w:rsidRDefault="00E75CAA" w:rsidP="00E75CAA">
      <w:pPr>
        <w:pStyle w:val="Header"/>
        <w:tabs>
          <w:tab w:val="clear" w:pos="4320"/>
          <w:tab w:val="clear" w:pos="8640"/>
        </w:tabs>
        <w:ind w:left="360"/>
      </w:pPr>
    </w:p>
    <w:p w:rsidR="00481644" w:rsidRPr="00CA735C" w:rsidRDefault="00481644" w:rsidP="00481644">
      <w:pPr>
        <w:pStyle w:val="Header"/>
        <w:widowControl w:val="0"/>
        <w:numPr>
          <w:ilvl w:val="0"/>
          <w:numId w:val="2"/>
        </w:numPr>
        <w:tabs>
          <w:tab w:val="clear" w:pos="4320"/>
          <w:tab w:val="clear" w:pos="8640"/>
        </w:tabs>
        <w:rPr>
          <w:bCs/>
        </w:rPr>
      </w:pPr>
      <w:r>
        <w:t xml:space="preserve">We send </w:t>
      </w:r>
      <w:r w:rsidRPr="00AB5EFE">
        <w:t xml:space="preserve">Spanish </w:t>
      </w:r>
      <w:r>
        <w:t>surveys to sampled individuals where SSA records indicate that is their preferred language;</w:t>
      </w:r>
      <w:r w:rsidR="00EB02CC">
        <w:t xml:space="preserve"> and,</w:t>
      </w:r>
    </w:p>
    <w:p w:rsidR="00481644" w:rsidRDefault="00481644" w:rsidP="00481644">
      <w:pPr>
        <w:pStyle w:val="Header"/>
        <w:tabs>
          <w:tab w:val="clear" w:pos="4320"/>
          <w:tab w:val="clear" w:pos="8640"/>
        </w:tabs>
        <w:ind w:left="432" w:hanging="432"/>
      </w:pPr>
    </w:p>
    <w:p w:rsidR="00481644" w:rsidRDefault="00481644" w:rsidP="00481644">
      <w:pPr>
        <w:pStyle w:val="Header"/>
        <w:numPr>
          <w:ilvl w:val="0"/>
          <w:numId w:val="2"/>
        </w:numPr>
        <w:tabs>
          <w:tab w:val="clear" w:pos="4320"/>
          <w:tab w:val="clear" w:pos="8640"/>
        </w:tabs>
      </w:pPr>
      <w:r>
        <w:t>We</w:t>
      </w:r>
      <w:r w:rsidRPr="00694366">
        <w:t xml:space="preserve"> provide </w:t>
      </w:r>
      <w:r>
        <w:t>SSA’s toll-free N</w:t>
      </w:r>
      <w:r w:rsidRPr="00694366">
        <w:t>a</w:t>
      </w:r>
      <w:r>
        <w:t>tional 800 number</w:t>
      </w:r>
      <w:r w:rsidRPr="00694366">
        <w:t xml:space="preserve"> </w:t>
      </w:r>
      <w:r w:rsidRPr="00584178">
        <w:t xml:space="preserve">so participants can call if </w:t>
      </w:r>
      <w:r w:rsidRPr="00694366">
        <w:t>they have</w:t>
      </w:r>
      <w:r>
        <w:t xml:space="preserve"> any questions.  </w:t>
      </w:r>
    </w:p>
    <w:p w:rsidR="00481644" w:rsidRPr="00BE76C4" w:rsidRDefault="00481644" w:rsidP="00E75CAA">
      <w:pPr>
        <w:pStyle w:val="Header"/>
        <w:tabs>
          <w:tab w:val="clear" w:pos="4320"/>
          <w:tab w:val="clear" w:pos="8640"/>
        </w:tabs>
        <w:ind w:left="360"/>
      </w:pPr>
    </w:p>
    <w:p w:rsidR="0055470F" w:rsidRPr="00907432" w:rsidRDefault="00F129B9" w:rsidP="00D96B8A">
      <w:r>
        <w:t xml:space="preserve">In </w:t>
      </w:r>
      <w:r w:rsidR="00F30448">
        <w:t>our FY 2016</w:t>
      </w:r>
      <w:r w:rsidR="009F2583">
        <w:t xml:space="preserve"> </w:t>
      </w:r>
      <w:r w:rsidR="009D7E32">
        <w:t>R</w:t>
      </w:r>
      <w:r w:rsidR="009F2583">
        <w:t xml:space="preserve">etirement </w:t>
      </w:r>
      <w:r w:rsidR="009D7E32">
        <w:t>Applicant Survey</w:t>
      </w:r>
      <w:r>
        <w:t xml:space="preserve">, </w:t>
      </w:r>
      <w:r w:rsidR="00D140DD">
        <w:t>we achieved</w:t>
      </w:r>
      <w:r w:rsidR="00023C13">
        <w:t xml:space="preserve"> a</w:t>
      </w:r>
      <w:r w:rsidR="001E1766">
        <w:t xml:space="preserve"> response rate of </w:t>
      </w:r>
      <w:r w:rsidR="00F30448">
        <w:t>68</w:t>
      </w:r>
      <w:r w:rsidR="001E1766">
        <w:t> percent</w:t>
      </w:r>
      <w:r w:rsidR="002E5ECD">
        <w:t xml:space="preserve"> using </w:t>
      </w:r>
      <w:r w:rsidR="009D7E32">
        <w:t xml:space="preserve">the same </w:t>
      </w:r>
      <w:r w:rsidR="00632F30">
        <w:t>methodology</w:t>
      </w:r>
      <w:r w:rsidR="00D140DD">
        <w:t>.</w:t>
      </w:r>
      <w:r w:rsidR="001E1766">
        <w:t xml:space="preserve">  </w:t>
      </w:r>
      <w:r w:rsidR="002E5ECD">
        <w:t>W</w:t>
      </w:r>
      <w:r w:rsidR="0055470F" w:rsidRPr="00907432">
        <w:t xml:space="preserve">e anticipate an </w:t>
      </w:r>
      <w:r>
        <w:t>equally good</w:t>
      </w:r>
      <w:r w:rsidR="0055470F" w:rsidRPr="00907432">
        <w:t xml:space="preserve"> response rate </w:t>
      </w:r>
      <w:r>
        <w:t>in the upcoming survey</w:t>
      </w:r>
      <w:r w:rsidR="0055470F" w:rsidRPr="00907432">
        <w:t>.</w:t>
      </w:r>
    </w:p>
    <w:p w:rsidR="00AB5EFE" w:rsidRDefault="00AB5EFE" w:rsidP="00E35050">
      <w:pPr>
        <w:pStyle w:val="Header"/>
        <w:widowControl w:val="0"/>
        <w:tabs>
          <w:tab w:val="clear" w:pos="4320"/>
          <w:tab w:val="clear" w:pos="8640"/>
        </w:tabs>
        <w:rPr>
          <w:bCs/>
        </w:rPr>
      </w:pPr>
    </w:p>
    <w:p w:rsidR="0060782C" w:rsidRPr="00783C52" w:rsidRDefault="00917C68" w:rsidP="002C69A9">
      <w:pPr>
        <w:keepNext/>
        <w:keepLines/>
        <w:rPr>
          <w:b/>
          <w:bCs/>
          <w:i/>
          <w:iCs/>
        </w:rPr>
      </w:pPr>
      <w:r w:rsidRPr="00783C52">
        <w:rPr>
          <w:b/>
          <w:bCs/>
          <w:i/>
          <w:iCs/>
        </w:rPr>
        <w:t>Sampling Variability</w:t>
      </w:r>
    </w:p>
    <w:p w:rsidR="00917C68" w:rsidRPr="00046B08" w:rsidRDefault="00917C68" w:rsidP="0018227F">
      <w:pPr>
        <w:keepNext/>
        <w:keepLines/>
      </w:pPr>
    </w:p>
    <w:p w:rsidR="007805F3" w:rsidRDefault="007805F3" w:rsidP="007805F3">
      <w:pPr>
        <w:keepNext/>
        <w:keepLines/>
        <w:rPr>
          <w:rFonts w:ascii="Times New (W1)" w:hAnsi="Times New (W1)" w:cs="Courier"/>
          <w:szCs w:val="20"/>
          <w:lang w:eastAsia="en-US"/>
        </w:rPr>
      </w:pPr>
      <w:r>
        <w:t xml:space="preserve">The key variable for this survey is overall satisfaction with SSA’s service, i.e., the percent giving a rating of excellent, very good or good (E/VG/G).  </w:t>
      </w:r>
      <w:r w:rsidR="009D7E32">
        <w:t>In the FY 201</w:t>
      </w:r>
      <w:r w:rsidR="00F30448">
        <w:t>6</w:t>
      </w:r>
      <w:r w:rsidR="009D7E32">
        <w:t xml:space="preserve"> survey, the overall </w:t>
      </w:r>
      <w:r>
        <w:t xml:space="preserve">satisfaction </w:t>
      </w:r>
      <w:r w:rsidR="002E5ECD">
        <w:t xml:space="preserve">rate </w:t>
      </w:r>
      <w:r w:rsidR="009D7E32">
        <w:t>was 9</w:t>
      </w:r>
      <w:r w:rsidR="00F30448">
        <w:t>5</w:t>
      </w:r>
      <w:r w:rsidR="002E5ECD">
        <w:t> </w:t>
      </w:r>
      <w:r>
        <w:t xml:space="preserve">percent.  </w:t>
      </w:r>
      <w:r w:rsidRPr="00A34003">
        <w:t>Assuming a</w:t>
      </w:r>
      <w:r w:rsidR="009D7E32" w:rsidRPr="00A34003">
        <w:t xml:space="preserve"> </w:t>
      </w:r>
      <w:r w:rsidR="00F30448" w:rsidRPr="00A34003">
        <w:t>68</w:t>
      </w:r>
      <w:r w:rsidRPr="00A34003">
        <w:t xml:space="preserve"> percent response rate, our proposed sample size is large enough </w:t>
      </w:r>
      <w:r w:rsidRPr="00A34003">
        <w:rPr>
          <w:rFonts w:ascii="Times New (W1)" w:hAnsi="Times New (W1)"/>
        </w:rPr>
        <w:t>to</w:t>
      </w:r>
      <w:r w:rsidRPr="00A34003">
        <w:rPr>
          <w:rFonts w:ascii="Times New (W1)" w:hAnsi="Times New (W1)"/>
          <w:b/>
        </w:rPr>
        <w:t xml:space="preserve"> </w:t>
      </w:r>
      <w:r w:rsidRPr="00A34003">
        <w:rPr>
          <w:rFonts w:ascii="Times New (W1)" w:hAnsi="Times New (W1)" w:cs="Courier"/>
          <w:szCs w:val="20"/>
          <w:lang w:eastAsia="en-US"/>
        </w:rPr>
        <w:t>provide a sampling variability at the 95</w:t>
      </w:r>
      <w:r w:rsidRPr="00A34003">
        <w:rPr>
          <w:rFonts w:ascii="Times New (W1)" w:hAnsi="Times New (W1)" w:cs="Courier"/>
          <w:szCs w:val="20"/>
          <w:lang w:eastAsia="en-US"/>
        </w:rPr>
        <w:noBreakHyphen/>
        <w:t>percent confidence level</w:t>
      </w:r>
      <w:r w:rsidR="00902D9D" w:rsidRPr="00A34003">
        <w:rPr>
          <w:rFonts w:ascii="Times New (W1)" w:hAnsi="Times New (W1)" w:cs="Courier"/>
          <w:szCs w:val="20"/>
          <w:lang w:eastAsia="en-US"/>
        </w:rPr>
        <w:t xml:space="preserve"> </w:t>
      </w:r>
      <w:r w:rsidR="0050542A" w:rsidRPr="00A34003">
        <w:rPr>
          <w:rFonts w:ascii="Times New (W1)" w:hAnsi="Times New (W1)" w:cs="Courier"/>
          <w:szCs w:val="20"/>
          <w:lang w:eastAsia="en-US"/>
        </w:rPr>
        <w:t>of</w:t>
      </w:r>
      <w:r w:rsidR="00AD7D11" w:rsidRPr="00A34003">
        <w:rPr>
          <w:rFonts w:ascii="Times New (W1)" w:hAnsi="Times New (W1)" w:cs="Courier"/>
          <w:szCs w:val="20"/>
          <w:lang w:eastAsia="en-US"/>
        </w:rPr>
        <w:t xml:space="preserve"> </w:t>
      </w:r>
      <w:r w:rsidR="0050542A" w:rsidRPr="00A34003">
        <w:rPr>
          <w:rFonts w:ascii="Times New (W1)" w:hAnsi="Times New (W1)" w:cs="Courier"/>
          <w:szCs w:val="20"/>
          <w:lang w:eastAsia="en-US"/>
        </w:rPr>
        <w:t>+/-.</w:t>
      </w:r>
      <w:r w:rsidR="00A34003" w:rsidRPr="00A34003">
        <w:rPr>
          <w:rFonts w:ascii="Times New (W1)" w:hAnsi="Times New (W1)" w:cs="Courier"/>
          <w:szCs w:val="20"/>
          <w:lang w:eastAsia="en-US"/>
        </w:rPr>
        <w:t>6</w:t>
      </w:r>
      <w:r w:rsidR="0050542A" w:rsidRPr="00A34003">
        <w:rPr>
          <w:rFonts w:ascii="Times New (W1)" w:hAnsi="Times New (W1)" w:cs="Courier"/>
          <w:szCs w:val="20"/>
          <w:lang w:eastAsia="en-US"/>
        </w:rPr>
        <w:t>.</w:t>
      </w:r>
      <w:r>
        <w:rPr>
          <w:rFonts w:ascii="Times New (W1)" w:hAnsi="Times New (W1)" w:cs="Courier"/>
          <w:szCs w:val="20"/>
          <w:lang w:eastAsia="en-US"/>
        </w:rPr>
        <w:t xml:space="preserve">  </w:t>
      </w:r>
    </w:p>
    <w:p w:rsidR="007805F3" w:rsidRDefault="007805F3" w:rsidP="00951A6C">
      <w:pPr>
        <w:tabs>
          <w:tab w:val="left" w:pos="540"/>
        </w:tabs>
      </w:pPr>
    </w:p>
    <w:p w:rsidR="00B06C01" w:rsidRPr="007A5EE0" w:rsidRDefault="00B06C01" w:rsidP="00B06C01">
      <w:r w:rsidRPr="007A5EE0">
        <w:t xml:space="preserve">SSA’s Office of Quality Review and Office of </w:t>
      </w:r>
      <w:r>
        <w:t>Business</w:t>
      </w:r>
      <w:r w:rsidRPr="007A5EE0">
        <w:t xml:space="preserve"> Improvement (O</w:t>
      </w:r>
      <w:r>
        <w:t>B</w:t>
      </w:r>
      <w:r w:rsidRPr="007A5EE0">
        <w:t>I) are responsible for sampling and data analysis.  Douglas Turnbull, Director, Office of Modeling, O</w:t>
      </w:r>
      <w:r>
        <w:t>B</w:t>
      </w:r>
      <w:r w:rsidRPr="007A5EE0">
        <w:t>I, SSA, provides statistical support.  OMB can reach Mr. Turnbull at (410) 966-2595.</w:t>
      </w:r>
    </w:p>
    <w:p w:rsidR="00917687" w:rsidRDefault="00917687" w:rsidP="00917687"/>
    <w:p w:rsidR="00917687" w:rsidRDefault="00260C53" w:rsidP="00F56A18">
      <w:pPr>
        <w:keepNext/>
        <w:keepLines/>
        <w:rPr>
          <w:i/>
        </w:rPr>
      </w:pPr>
      <w:r>
        <w:rPr>
          <w:b/>
        </w:rPr>
        <w:t>IF FOCUS GROUP MEMBERS WILL RECEIVE A PAYMENT, INDICATE AMOUNT</w:t>
      </w:r>
      <w:r>
        <w:t xml:space="preserve"> </w:t>
      </w:r>
      <w:r>
        <w:rPr>
          <w:i/>
        </w:rPr>
        <w:t>(No more than $25 can be authorized under OMB rules):</w:t>
      </w:r>
    </w:p>
    <w:p w:rsidR="00917687" w:rsidRDefault="00917687" w:rsidP="00F56A18">
      <w:pPr>
        <w:keepNext/>
        <w:keepLines/>
        <w:rPr>
          <w:i/>
        </w:rPr>
      </w:pPr>
    </w:p>
    <w:p w:rsidR="00554C0C" w:rsidRPr="00554C0C" w:rsidRDefault="00554C0C" w:rsidP="00554C0C">
      <w:r w:rsidRPr="00554C0C">
        <w:t>We will not compensate participants for this survey.</w:t>
      </w:r>
    </w:p>
    <w:p w:rsidR="00F56A18" w:rsidRPr="005C7367" w:rsidRDefault="00F56A18" w:rsidP="00F56A18"/>
    <w:p w:rsidR="00917687" w:rsidRDefault="004238A1" w:rsidP="00783C52">
      <w:pPr>
        <w:keepNext/>
        <w:keepLines/>
        <w:rPr>
          <w:b/>
        </w:rPr>
      </w:pPr>
      <w:r>
        <w:rPr>
          <w:b/>
        </w:rPr>
        <w:t>USE OF SURVEY RESULTS:</w:t>
      </w:r>
    </w:p>
    <w:p w:rsidR="00917687" w:rsidRPr="002256BC" w:rsidRDefault="00917687" w:rsidP="00783C52">
      <w:pPr>
        <w:keepNext/>
        <w:keepLines/>
        <w:rPr>
          <w:bCs/>
        </w:rPr>
      </w:pPr>
    </w:p>
    <w:p w:rsidR="007805F3" w:rsidRPr="00A55F78" w:rsidRDefault="007805F3" w:rsidP="007805F3">
      <w:r>
        <w:t>SSA will use t</w:t>
      </w:r>
      <w:r w:rsidRPr="00A55F78">
        <w:t xml:space="preserve">he results of this study to gauge satisfaction with the current initial </w:t>
      </w:r>
      <w:r>
        <w:t>retirement</w:t>
      </w:r>
      <w:r w:rsidRPr="00A55F78">
        <w:t xml:space="preserve"> application process</w:t>
      </w:r>
      <w:r>
        <w:t>, and to</w:t>
      </w:r>
      <w:r w:rsidR="00632F30">
        <w:t xml:space="preserve"> prepare to meet customers’ </w:t>
      </w:r>
      <w:r w:rsidR="00697B09">
        <w:t xml:space="preserve">needs and </w:t>
      </w:r>
      <w:r w:rsidR="00632F30">
        <w:t>expectations for conducting future business with us</w:t>
      </w:r>
      <w:r w:rsidRPr="00A55F78">
        <w:t xml:space="preserve">.  </w:t>
      </w:r>
    </w:p>
    <w:p w:rsidR="00917687" w:rsidRPr="0055470F" w:rsidRDefault="00917687" w:rsidP="00917687">
      <w:pPr>
        <w:rPr>
          <w:b/>
          <w:lang w:eastAsia="en-US"/>
        </w:rPr>
      </w:pPr>
    </w:p>
    <w:p w:rsidR="00917687" w:rsidRDefault="004238A1" w:rsidP="00917687">
      <w:pPr>
        <w:rPr>
          <w:i/>
        </w:rPr>
      </w:pPr>
      <w:r>
        <w:rPr>
          <w:b/>
        </w:rPr>
        <w:t>BURDEN HOUR COMPUTATION</w:t>
      </w:r>
      <w:r>
        <w:t xml:space="preserve"> </w:t>
      </w:r>
      <w:r>
        <w:rPr>
          <w:i/>
        </w:rPr>
        <w:t>(Number of responses (X) estimated response time (/60) = annual burden hours):</w:t>
      </w:r>
    </w:p>
    <w:p w:rsidR="00917687" w:rsidRDefault="00917687" w:rsidP="00917687">
      <w:pPr>
        <w:rPr>
          <w:i/>
        </w:rPr>
      </w:pPr>
    </w:p>
    <w:p w:rsidR="00917687" w:rsidRPr="00A34003" w:rsidRDefault="00C605BA" w:rsidP="00046B08">
      <w:r w:rsidRPr="00A34003">
        <w:t xml:space="preserve">Number of Responses:  </w:t>
      </w:r>
      <w:r w:rsidR="00046B08" w:rsidRPr="00A34003">
        <w:t>10</w:t>
      </w:r>
      <w:r w:rsidR="00D77ABB" w:rsidRPr="00A34003">
        <w:t>,000</w:t>
      </w:r>
    </w:p>
    <w:p w:rsidR="00917687" w:rsidRPr="00A34003" w:rsidRDefault="00C605BA" w:rsidP="00046B08">
      <w:r w:rsidRPr="00A34003">
        <w:t xml:space="preserve">Estimated Response Time:  </w:t>
      </w:r>
      <w:r w:rsidR="00A34003" w:rsidRPr="00A34003">
        <w:t>15</w:t>
      </w:r>
      <w:r w:rsidR="00046B08" w:rsidRPr="00A34003">
        <w:t> </w:t>
      </w:r>
      <w:r w:rsidR="005E7345" w:rsidRPr="00A34003">
        <w:t>minutes</w:t>
      </w:r>
    </w:p>
    <w:p w:rsidR="00917687" w:rsidRDefault="00C605BA" w:rsidP="00046B08">
      <w:r w:rsidRPr="00A34003">
        <w:t xml:space="preserve">Annual Burden Hours:  </w:t>
      </w:r>
      <w:r w:rsidR="00A34003" w:rsidRPr="00A34003">
        <w:t>2,500</w:t>
      </w:r>
      <w:r w:rsidR="00046B08" w:rsidRPr="00A34003">
        <w:t> </w:t>
      </w:r>
      <w:r w:rsidR="005E7345" w:rsidRPr="00A34003">
        <w:t>hours</w:t>
      </w:r>
    </w:p>
    <w:p w:rsidR="00C66FBF" w:rsidRDefault="00C66FBF" w:rsidP="00C66FBF"/>
    <w:sectPr w:rsidR="00C66FBF" w:rsidSect="00F01AFF">
      <w:footerReference w:type="even" r:id="rId9"/>
      <w:footerReference w:type="default" r:id="rId10"/>
      <w:footerReference w:type="first" r:id="rId11"/>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3523" w:rsidRDefault="00C03523">
      <w:r>
        <w:separator/>
      </w:r>
    </w:p>
  </w:endnote>
  <w:endnote w:type="continuationSeparator" w:id="0">
    <w:p w:rsidR="00C03523" w:rsidRDefault="00C035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omic Sans MS">
    <w:panose1 w:val="030F0702030302020204"/>
    <w:charset w:val="00"/>
    <w:family w:val="script"/>
    <w:pitch w:val="variable"/>
    <w:sig w:usb0="00000287" w:usb1="40000013" w:usb2="00000000" w:usb3="00000000" w:csb0="0000009F" w:csb1="00000000"/>
  </w:font>
  <w:font w:name="Times New (W1)">
    <w:altName w:val="Times New Roman"/>
    <w:charset w:val="00"/>
    <w:family w:val="roman"/>
    <w:pitch w:val="variable"/>
    <w:sig w:usb0="00000000"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Default="00C03523" w:rsidP="00AE761E">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C03523" w:rsidRDefault="00C03523" w:rsidP="002F75C9">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03523" w:rsidRPr="007D7BE9" w:rsidRDefault="00E62270" w:rsidP="00462797">
    <w:pPr>
      <w:pStyle w:val="Footer"/>
      <w:framePr w:wrap="notBeside" w:vAnchor="text" w:hAnchor="margin" w:xAlign="center" w:y="1"/>
      <w:jc w:val="right"/>
      <w:rPr>
        <w:rStyle w:val="PageNumber"/>
        <w:sz w:val="18"/>
        <w:szCs w:val="18"/>
      </w:rPr>
    </w:pPr>
    <w:r>
      <w:rPr>
        <w:rStyle w:val="PageNumber"/>
        <w:sz w:val="18"/>
        <w:szCs w:val="18"/>
      </w:rPr>
      <w:t xml:space="preserve">Generic Clearance </w:t>
    </w:r>
    <w:r w:rsidR="00CD7B29" w:rsidRPr="007D7BE9">
      <w:rPr>
        <w:rStyle w:val="PageNumber"/>
        <w:sz w:val="18"/>
        <w:szCs w:val="18"/>
      </w:rPr>
      <w:t>FY 201</w:t>
    </w:r>
    <w:r w:rsidR="00F30448">
      <w:rPr>
        <w:rStyle w:val="PageNumber"/>
        <w:sz w:val="18"/>
        <w:szCs w:val="18"/>
      </w:rPr>
      <w:t>8</w:t>
    </w:r>
    <w:r w:rsidR="006E1115">
      <w:rPr>
        <w:rStyle w:val="PageNumber"/>
        <w:sz w:val="18"/>
        <w:szCs w:val="18"/>
      </w:rPr>
      <w:t xml:space="preserve"> </w:t>
    </w:r>
    <w:r w:rsidR="00CD7B29" w:rsidRPr="007D7BE9">
      <w:rPr>
        <w:rStyle w:val="PageNumber"/>
        <w:sz w:val="18"/>
        <w:szCs w:val="18"/>
      </w:rPr>
      <w:t>Retirement</w:t>
    </w:r>
    <w:r w:rsidR="00C03523" w:rsidRPr="007D7BE9">
      <w:rPr>
        <w:rStyle w:val="PageNumber"/>
        <w:sz w:val="18"/>
        <w:szCs w:val="18"/>
      </w:rPr>
      <w:t xml:space="preserve"> </w:t>
    </w:r>
    <w:r w:rsidR="000A05B4">
      <w:rPr>
        <w:rStyle w:val="PageNumber"/>
        <w:sz w:val="18"/>
        <w:szCs w:val="18"/>
      </w:rPr>
      <w:t xml:space="preserve">Applicant </w:t>
    </w:r>
    <w:r w:rsidR="00C03523" w:rsidRPr="007D7BE9">
      <w:rPr>
        <w:rStyle w:val="PageNumber"/>
        <w:sz w:val="18"/>
        <w:szCs w:val="18"/>
      </w:rPr>
      <w:t>Survey</w:t>
    </w:r>
  </w:p>
  <w:p w:rsidR="00C03523" w:rsidRPr="007D7BE9" w:rsidRDefault="00CD7B29" w:rsidP="00462797">
    <w:pPr>
      <w:pStyle w:val="Footer"/>
      <w:framePr w:wrap="notBeside" w:vAnchor="text" w:hAnchor="margin" w:xAlign="center" w:y="1"/>
      <w:jc w:val="right"/>
      <w:rPr>
        <w:rStyle w:val="PageNumber"/>
        <w:sz w:val="18"/>
        <w:szCs w:val="18"/>
      </w:rPr>
    </w:pPr>
    <w:r w:rsidRPr="007D7BE9">
      <w:rPr>
        <w:rStyle w:val="PageNumber"/>
        <w:sz w:val="18"/>
        <w:szCs w:val="18"/>
      </w:rPr>
      <w:t>August 201</w:t>
    </w:r>
    <w:r w:rsidR="00F30448">
      <w:rPr>
        <w:rStyle w:val="PageNumber"/>
        <w:sz w:val="18"/>
        <w:szCs w:val="18"/>
      </w:rPr>
      <w:t>7</w:t>
    </w:r>
  </w:p>
  <w:p w:rsidR="00C03523" w:rsidRDefault="00C03523" w:rsidP="00462797">
    <w:pPr>
      <w:pStyle w:val="Footer"/>
      <w:framePr w:wrap="notBeside" w:vAnchor="text" w:hAnchor="margin" w:xAlign="center" w:y="1"/>
      <w:rPr>
        <w:rStyle w:val="PageNumber"/>
      </w:rPr>
    </w:pPr>
  </w:p>
  <w:p w:rsidR="00C03523" w:rsidRDefault="00C03523" w:rsidP="00462797">
    <w:pPr>
      <w:pStyle w:val="Footer"/>
      <w:framePr w:wrap="notBeside" w:vAnchor="text" w:hAnchor="margin" w:xAlign="center" w:y="1"/>
      <w:jc w:val="center"/>
      <w:rPr>
        <w:rStyle w:val="PageNumber"/>
      </w:rPr>
    </w:pPr>
    <w:r>
      <w:rPr>
        <w:rStyle w:val="PageNumber"/>
      </w:rPr>
      <w:fldChar w:fldCharType="begin"/>
    </w:r>
    <w:r>
      <w:rPr>
        <w:rStyle w:val="PageNumber"/>
      </w:rPr>
      <w:instrText xml:space="preserve">PAGE  </w:instrText>
    </w:r>
    <w:r>
      <w:rPr>
        <w:rStyle w:val="PageNumber"/>
      </w:rPr>
      <w:fldChar w:fldCharType="separate"/>
    </w:r>
    <w:r w:rsidR="001D091F">
      <w:rPr>
        <w:rStyle w:val="PageNumber"/>
        <w:noProof/>
      </w:rPr>
      <w:t>1</w:t>
    </w:r>
    <w:r>
      <w:rPr>
        <w:rStyle w:val="PageNumber"/>
      </w:rPr>
      <w:fldChar w:fldCharType="end"/>
    </w: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p w:rsidR="00C03523" w:rsidRDefault="00C03523" w:rsidP="00462797">
    <w:pPr>
      <w:pStyle w:val="Footer"/>
      <w:tabs>
        <w:tab w:val="clear" w:pos="8640"/>
      </w:tabs>
      <w:ind w:right="360"/>
      <w:jc w:val="right"/>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D7BE9" w:rsidRPr="007D7BE9" w:rsidRDefault="00E62270" w:rsidP="007D7BE9">
    <w:pPr>
      <w:pStyle w:val="Footer"/>
      <w:jc w:val="right"/>
      <w:rPr>
        <w:rStyle w:val="PageNumber"/>
        <w:sz w:val="18"/>
        <w:szCs w:val="18"/>
      </w:rPr>
    </w:pPr>
    <w:r>
      <w:rPr>
        <w:rStyle w:val="PageNumber"/>
        <w:sz w:val="18"/>
        <w:szCs w:val="18"/>
      </w:rPr>
      <w:t xml:space="preserve">Generic Clearance </w:t>
    </w:r>
    <w:r w:rsidR="007D7BE9" w:rsidRPr="007D7BE9">
      <w:rPr>
        <w:rStyle w:val="PageNumber"/>
        <w:sz w:val="18"/>
        <w:szCs w:val="18"/>
      </w:rPr>
      <w:t>FY 2014</w:t>
    </w:r>
    <w:r w:rsidR="006E1115">
      <w:rPr>
        <w:rStyle w:val="PageNumber"/>
        <w:sz w:val="18"/>
        <w:szCs w:val="18"/>
      </w:rPr>
      <w:t xml:space="preserve"> </w:t>
    </w:r>
    <w:r w:rsidR="007D7BE9" w:rsidRPr="007D7BE9">
      <w:rPr>
        <w:rStyle w:val="PageNumber"/>
        <w:sz w:val="18"/>
        <w:szCs w:val="18"/>
      </w:rPr>
      <w:t xml:space="preserve">Retirement </w:t>
    </w:r>
    <w:r w:rsidR="000A05B4">
      <w:rPr>
        <w:rStyle w:val="PageNumber"/>
        <w:sz w:val="18"/>
        <w:szCs w:val="18"/>
      </w:rPr>
      <w:t xml:space="preserve">Applicant </w:t>
    </w:r>
    <w:r w:rsidR="007D7BE9" w:rsidRPr="007D7BE9">
      <w:rPr>
        <w:rStyle w:val="PageNumber"/>
        <w:sz w:val="18"/>
        <w:szCs w:val="18"/>
      </w:rPr>
      <w:t>Survey</w:t>
    </w:r>
  </w:p>
  <w:p w:rsidR="007D7BE9" w:rsidRPr="007D7BE9" w:rsidRDefault="007D7BE9" w:rsidP="007D7BE9">
    <w:pPr>
      <w:pStyle w:val="Footer"/>
      <w:jc w:val="right"/>
      <w:rPr>
        <w:rStyle w:val="PageNumber"/>
        <w:sz w:val="18"/>
        <w:szCs w:val="18"/>
      </w:rPr>
    </w:pPr>
    <w:r w:rsidRPr="007D7BE9">
      <w:rPr>
        <w:rStyle w:val="PageNumber"/>
        <w:sz w:val="18"/>
        <w:szCs w:val="18"/>
      </w:rPr>
      <w:t>August 2013</w:t>
    </w:r>
  </w:p>
  <w:p w:rsidR="007D7BE9" w:rsidRDefault="007D7BE9">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3523" w:rsidRDefault="00C03523">
      <w:r>
        <w:separator/>
      </w:r>
    </w:p>
  </w:footnote>
  <w:footnote w:type="continuationSeparator" w:id="0">
    <w:p w:rsidR="00C03523" w:rsidRDefault="00C03523">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C4B70"/>
    <w:multiLevelType w:val="hybridMultilevel"/>
    <w:tmpl w:val="B9BC116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11C61C8E"/>
    <w:multiLevelType w:val="hybridMultilevel"/>
    <w:tmpl w:val="497C730C"/>
    <w:lvl w:ilvl="0" w:tplc="04090001">
      <w:start w:val="1"/>
      <w:numFmt w:val="bullet"/>
      <w:lvlText w:val=""/>
      <w:lvlJc w:val="left"/>
      <w:pPr>
        <w:tabs>
          <w:tab w:val="num" w:pos="900"/>
        </w:tabs>
        <w:ind w:left="900" w:hanging="360"/>
      </w:pPr>
      <w:rPr>
        <w:rFonts w:ascii="Symbol" w:hAnsi="Symbol" w:hint="default"/>
      </w:rPr>
    </w:lvl>
    <w:lvl w:ilvl="1" w:tplc="04090003">
      <w:start w:val="1"/>
      <w:numFmt w:val="bullet"/>
      <w:lvlText w:val="o"/>
      <w:lvlJc w:val="left"/>
      <w:pPr>
        <w:tabs>
          <w:tab w:val="num" w:pos="3792"/>
        </w:tabs>
        <w:ind w:left="3792" w:hanging="360"/>
      </w:pPr>
      <w:rPr>
        <w:rFonts w:ascii="Courier New" w:hAnsi="Courier New" w:hint="default"/>
      </w:rPr>
    </w:lvl>
    <w:lvl w:ilvl="2" w:tplc="04090005" w:tentative="1">
      <w:start w:val="1"/>
      <w:numFmt w:val="bullet"/>
      <w:lvlText w:val=""/>
      <w:lvlJc w:val="left"/>
      <w:pPr>
        <w:tabs>
          <w:tab w:val="num" w:pos="4512"/>
        </w:tabs>
        <w:ind w:left="4512" w:hanging="360"/>
      </w:pPr>
      <w:rPr>
        <w:rFonts w:ascii="Wingdings" w:hAnsi="Wingdings" w:hint="default"/>
      </w:rPr>
    </w:lvl>
    <w:lvl w:ilvl="3" w:tplc="04090001" w:tentative="1">
      <w:start w:val="1"/>
      <w:numFmt w:val="bullet"/>
      <w:lvlText w:val=""/>
      <w:lvlJc w:val="left"/>
      <w:pPr>
        <w:tabs>
          <w:tab w:val="num" w:pos="5232"/>
        </w:tabs>
        <w:ind w:left="5232" w:hanging="360"/>
      </w:pPr>
      <w:rPr>
        <w:rFonts w:ascii="Symbol" w:hAnsi="Symbol" w:hint="default"/>
      </w:rPr>
    </w:lvl>
    <w:lvl w:ilvl="4" w:tplc="04090003" w:tentative="1">
      <w:start w:val="1"/>
      <w:numFmt w:val="bullet"/>
      <w:lvlText w:val="o"/>
      <w:lvlJc w:val="left"/>
      <w:pPr>
        <w:tabs>
          <w:tab w:val="num" w:pos="5952"/>
        </w:tabs>
        <w:ind w:left="5952" w:hanging="360"/>
      </w:pPr>
      <w:rPr>
        <w:rFonts w:ascii="Courier New" w:hAnsi="Courier New" w:hint="default"/>
      </w:rPr>
    </w:lvl>
    <w:lvl w:ilvl="5" w:tplc="04090005" w:tentative="1">
      <w:start w:val="1"/>
      <w:numFmt w:val="bullet"/>
      <w:lvlText w:val=""/>
      <w:lvlJc w:val="left"/>
      <w:pPr>
        <w:tabs>
          <w:tab w:val="num" w:pos="6672"/>
        </w:tabs>
        <w:ind w:left="6672" w:hanging="360"/>
      </w:pPr>
      <w:rPr>
        <w:rFonts w:ascii="Wingdings" w:hAnsi="Wingdings" w:hint="default"/>
      </w:rPr>
    </w:lvl>
    <w:lvl w:ilvl="6" w:tplc="04090001" w:tentative="1">
      <w:start w:val="1"/>
      <w:numFmt w:val="bullet"/>
      <w:lvlText w:val=""/>
      <w:lvlJc w:val="left"/>
      <w:pPr>
        <w:tabs>
          <w:tab w:val="num" w:pos="7392"/>
        </w:tabs>
        <w:ind w:left="7392" w:hanging="360"/>
      </w:pPr>
      <w:rPr>
        <w:rFonts w:ascii="Symbol" w:hAnsi="Symbol" w:hint="default"/>
      </w:rPr>
    </w:lvl>
    <w:lvl w:ilvl="7" w:tplc="04090003" w:tentative="1">
      <w:start w:val="1"/>
      <w:numFmt w:val="bullet"/>
      <w:lvlText w:val="o"/>
      <w:lvlJc w:val="left"/>
      <w:pPr>
        <w:tabs>
          <w:tab w:val="num" w:pos="8112"/>
        </w:tabs>
        <w:ind w:left="8112" w:hanging="360"/>
      </w:pPr>
      <w:rPr>
        <w:rFonts w:ascii="Courier New" w:hAnsi="Courier New" w:hint="default"/>
      </w:rPr>
    </w:lvl>
    <w:lvl w:ilvl="8" w:tplc="04090005" w:tentative="1">
      <w:start w:val="1"/>
      <w:numFmt w:val="bullet"/>
      <w:lvlText w:val=""/>
      <w:lvlJc w:val="left"/>
      <w:pPr>
        <w:tabs>
          <w:tab w:val="num" w:pos="8832"/>
        </w:tabs>
        <w:ind w:left="8832" w:hanging="360"/>
      </w:pPr>
      <w:rPr>
        <w:rFonts w:ascii="Wingdings" w:hAnsi="Wingdings" w:hint="default"/>
      </w:rPr>
    </w:lvl>
  </w:abstractNum>
  <w:abstractNum w:abstractNumId="2">
    <w:nsid w:val="22997FEF"/>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2A1768F7"/>
    <w:multiLevelType w:val="hybridMultilevel"/>
    <w:tmpl w:val="0F78BEEE"/>
    <w:lvl w:ilvl="0" w:tplc="04090001">
      <w:start w:val="1"/>
      <w:numFmt w:val="bullet"/>
      <w:lvlText w:val=""/>
      <w:lvlJc w:val="left"/>
      <w:pPr>
        <w:tabs>
          <w:tab w:val="num" w:pos="720"/>
        </w:tabs>
        <w:ind w:left="720" w:hanging="360"/>
      </w:pPr>
      <w:rPr>
        <w:rFonts w:ascii="Symbol" w:hAnsi="Symbol" w:hint="default"/>
      </w:rPr>
    </w:lvl>
    <w:lvl w:ilvl="1" w:tplc="8F0E98B2">
      <w:start w:val="1"/>
      <w:numFmt w:val="bullet"/>
      <w:lvlText w:val=""/>
      <w:lvlJc w:val="left"/>
      <w:pPr>
        <w:tabs>
          <w:tab w:val="num" w:pos="1512"/>
        </w:tabs>
        <w:ind w:left="1512" w:hanging="432"/>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8633681"/>
    <w:multiLevelType w:val="hybridMultilevel"/>
    <w:tmpl w:val="49CEE01E"/>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nsid w:val="6C363533"/>
    <w:multiLevelType w:val="hybridMultilevel"/>
    <w:tmpl w:val="E1FE6E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6DA94380"/>
    <w:multiLevelType w:val="hybridMultilevel"/>
    <w:tmpl w:val="A2C26C8E"/>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7">
    <w:nsid w:val="6F777EE5"/>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75505248"/>
    <w:multiLevelType w:val="hybridMultilevel"/>
    <w:tmpl w:val="B5DA14D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 w:numId="3">
    <w:abstractNumId w:val="7"/>
  </w:num>
  <w:num w:numId="4">
    <w:abstractNumId w:val="4"/>
  </w:num>
  <w:num w:numId="5">
    <w:abstractNumId w:val="3"/>
  </w:num>
  <w:num w:numId="6">
    <w:abstractNumId w:val="6"/>
  </w:num>
  <w:num w:numId="7">
    <w:abstractNumId w:val="8"/>
  </w:num>
  <w:num w:numId="8">
    <w:abstractNumId w:val="2"/>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32"/>
  <w:characterSpacingControl w:val="doNotCompress"/>
  <w:hdrShapeDefaults>
    <o:shapedefaults v:ext="edit" spidmax="532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6240"/>
    <w:rsid w:val="000004F5"/>
    <w:rsid w:val="00015B66"/>
    <w:rsid w:val="000179DF"/>
    <w:rsid w:val="0002246E"/>
    <w:rsid w:val="00023763"/>
    <w:rsid w:val="00023C13"/>
    <w:rsid w:val="00027A52"/>
    <w:rsid w:val="00035803"/>
    <w:rsid w:val="00036C4C"/>
    <w:rsid w:val="00037156"/>
    <w:rsid w:val="00037ED6"/>
    <w:rsid w:val="00043CC5"/>
    <w:rsid w:val="00045885"/>
    <w:rsid w:val="00046B08"/>
    <w:rsid w:val="000637A4"/>
    <w:rsid w:val="00063E90"/>
    <w:rsid w:val="00067B98"/>
    <w:rsid w:val="0007033E"/>
    <w:rsid w:val="00076C9D"/>
    <w:rsid w:val="00077518"/>
    <w:rsid w:val="00080ECE"/>
    <w:rsid w:val="000829D9"/>
    <w:rsid w:val="000845F8"/>
    <w:rsid w:val="000846D7"/>
    <w:rsid w:val="00085453"/>
    <w:rsid w:val="0008749C"/>
    <w:rsid w:val="00095B6E"/>
    <w:rsid w:val="000A05B4"/>
    <w:rsid w:val="000A2ACA"/>
    <w:rsid w:val="000A7ED0"/>
    <w:rsid w:val="000B122C"/>
    <w:rsid w:val="000E1833"/>
    <w:rsid w:val="000F146E"/>
    <w:rsid w:val="000F1D39"/>
    <w:rsid w:val="00103DA5"/>
    <w:rsid w:val="00105FEF"/>
    <w:rsid w:val="00113783"/>
    <w:rsid w:val="00127003"/>
    <w:rsid w:val="00131652"/>
    <w:rsid w:val="00136DA8"/>
    <w:rsid w:val="00144C84"/>
    <w:rsid w:val="00163B86"/>
    <w:rsid w:val="0018227F"/>
    <w:rsid w:val="001910E8"/>
    <w:rsid w:val="00195A70"/>
    <w:rsid w:val="001C2798"/>
    <w:rsid w:val="001C5EC3"/>
    <w:rsid w:val="001D091F"/>
    <w:rsid w:val="001D1AA0"/>
    <w:rsid w:val="001D1CE9"/>
    <w:rsid w:val="001D2971"/>
    <w:rsid w:val="001D68C2"/>
    <w:rsid w:val="001E0DA9"/>
    <w:rsid w:val="001E1766"/>
    <w:rsid w:val="001E2E34"/>
    <w:rsid w:val="001E589D"/>
    <w:rsid w:val="001F2651"/>
    <w:rsid w:val="001F4480"/>
    <w:rsid w:val="001F77A6"/>
    <w:rsid w:val="00207197"/>
    <w:rsid w:val="00214278"/>
    <w:rsid w:val="00216762"/>
    <w:rsid w:val="00216DFC"/>
    <w:rsid w:val="00221F00"/>
    <w:rsid w:val="002256BC"/>
    <w:rsid w:val="00225EA8"/>
    <w:rsid w:val="00226019"/>
    <w:rsid w:val="0022771D"/>
    <w:rsid w:val="0024376E"/>
    <w:rsid w:val="002463CB"/>
    <w:rsid w:val="00250290"/>
    <w:rsid w:val="0025139C"/>
    <w:rsid w:val="002527D6"/>
    <w:rsid w:val="002542E1"/>
    <w:rsid w:val="002572DE"/>
    <w:rsid w:val="00260C53"/>
    <w:rsid w:val="002727B3"/>
    <w:rsid w:val="0028569E"/>
    <w:rsid w:val="002857AF"/>
    <w:rsid w:val="00287496"/>
    <w:rsid w:val="00291D58"/>
    <w:rsid w:val="002965BD"/>
    <w:rsid w:val="002B2FC3"/>
    <w:rsid w:val="002B62A9"/>
    <w:rsid w:val="002B7C2E"/>
    <w:rsid w:val="002C2C5E"/>
    <w:rsid w:val="002C69A9"/>
    <w:rsid w:val="002D237E"/>
    <w:rsid w:val="002E0FA5"/>
    <w:rsid w:val="002E247C"/>
    <w:rsid w:val="002E5ECD"/>
    <w:rsid w:val="002E6631"/>
    <w:rsid w:val="002F1719"/>
    <w:rsid w:val="002F4ECB"/>
    <w:rsid w:val="002F75C9"/>
    <w:rsid w:val="00301DFC"/>
    <w:rsid w:val="003220FA"/>
    <w:rsid w:val="00327F13"/>
    <w:rsid w:val="00330A93"/>
    <w:rsid w:val="0033205D"/>
    <w:rsid w:val="00342C09"/>
    <w:rsid w:val="00343F8B"/>
    <w:rsid w:val="00344153"/>
    <w:rsid w:val="00351CB3"/>
    <w:rsid w:val="00352911"/>
    <w:rsid w:val="003612BF"/>
    <w:rsid w:val="00362772"/>
    <w:rsid w:val="00366A20"/>
    <w:rsid w:val="00370C02"/>
    <w:rsid w:val="003778AB"/>
    <w:rsid w:val="003806E1"/>
    <w:rsid w:val="00385A4C"/>
    <w:rsid w:val="00391DFA"/>
    <w:rsid w:val="003A21A9"/>
    <w:rsid w:val="003A2FE2"/>
    <w:rsid w:val="003A660F"/>
    <w:rsid w:val="003B0BAF"/>
    <w:rsid w:val="003C29B3"/>
    <w:rsid w:val="003C46ED"/>
    <w:rsid w:val="003E63E0"/>
    <w:rsid w:val="003E6B98"/>
    <w:rsid w:val="003F0B78"/>
    <w:rsid w:val="003F112E"/>
    <w:rsid w:val="00403D10"/>
    <w:rsid w:val="0040443A"/>
    <w:rsid w:val="0041047D"/>
    <w:rsid w:val="00411819"/>
    <w:rsid w:val="004172DA"/>
    <w:rsid w:val="00421E92"/>
    <w:rsid w:val="004238A1"/>
    <w:rsid w:val="00425051"/>
    <w:rsid w:val="0042507A"/>
    <w:rsid w:val="00425DB2"/>
    <w:rsid w:val="0042612B"/>
    <w:rsid w:val="00426969"/>
    <w:rsid w:val="00430550"/>
    <w:rsid w:val="0044149D"/>
    <w:rsid w:val="004524EF"/>
    <w:rsid w:val="00454F64"/>
    <w:rsid w:val="00456023"/>
    <w:rsid w:val="00456F95"/>
    <w:rsid w:val="00462797"/>
    <w:rsid w:val="00465D1E"/>
    <w:rsid w:val="00470F02"/>
    <w:rsid w:val="00473699"/>
    <w:rsid w:val="004751F0"/>
    <w:rsid w:val="004772E4"/>
    <w:rsid w:val="00477E25"/>
    <w:rsid w:val="00481644"/>
    <w:rsid w:val="00487BB3"/>
    <w:rsid w:val="00487BFD"/>
    <w:rsid w:val="00490DF3"/>
    <w:rsid w:val="0049499D"/>
    <w:rsid w:val="00494CA8"/>
    <w:rsid w:val="00496C29"/>
    <w:rsid w:val="004972BB"/>
    <w:rsid w:val="004A41CC"/>
    <w:rsid w:val="004B35D7"/>
    <w:rsid w:val="004B3DC7"/>
    <w:rsid w:val="004B56FE"/>
    <w:rsid w:val="004C2D6B"/>
    <w:rsid w:val="004C558D"/>
    <w:rsid w:val="004D523B"/>
    <w:rsid w:val="004E4613"/>
    <w:rsid w:val="004E557B"/>
    <w:rsid w:val="004E7398"/>
    <w:rsid w:val="004E77FC"/>
    <w:rsid w:val="004F0B0D"/>
    <w:rsid w:val="004F35A0"/>
    <w:rsid w:val="004F7A17"/>
    <w:rsid w:val="0050542A"/>
    <w:rsid w:val="0052119B"/>
    <w:rsid w:val="0052479A"/>
    <w:rsid w:val="0052494F"/>
    <w:rsid w:val="00535D2A"/>
    <w:rsid w:val="005433E8"/>
    <w:rsid w:val="00545D13"/>
    <w:rsid w:val="00550AAF"/>
    <w:rsid w:val="00550DAC"/>
    <w:rsid w:val="0055470F"/>
    <w:rsid w:val="00554C0C"/>
    <w:rsid w:val="005557DB"/>
    <w:rsid w:val="0055633C"/>
    <w:rsid w:val="0058210E"/>
    <w:rsid w:val="005873DB"/>
    <w:rsid w:val="00590CEC"/>
    <w:rsid w:val="00593644"/>
    <w:rsid w:val="0059609F"/>
    <w:rsid w:val="0059750D"/>
    <w:rsid w:val="005A240C"/>
    <w:rsid w:val="005A3A50"/>
    <w:rsid w:val="005A7E88"/>
    <w:rsid w:val="005B55D0"/>
    <w:rsid w:val="005C47A2"/>
    <w:rsid w:val="005C7367"/>
    <w:rsid w:val="005D3393"/>
    <w:rsid w:val="005E4B02"/>
    <w:rsid w:val="005E7345"/>
    <w:rsid w:val="00604D5A"/>
    <w:rsid w:val="00604F33"/>
    <w:rsid w:val="0060782C"/>
    <w:rsid w:val="006110C6"/>
    <w:rsid w:val="006124E5"/>
    <w:rsid w:val="00613831"/>
    <w:rsid w:val="00615B65"/>
    <w:rsid w:val="00617280"/>
    <w:rsid w:val="006241E5"/>
    <w:rsid w:val="00625512"/>
    <w:rsid w:val="00626D79"/>
    <w:rsid w:val="006278BE"/>
    <w:rsid w:val="00627CC2"/>
    <w:rsid w:val="00632F30"/>
    <w:rsid w:val="00633593"/>
    <w:rsid w:val="0063397A"/>
    <w:rsid w:val="00633A5B"/>
    <w:rsid w:val="0063478F"/>
    <w:rsid w:val="00644D40"/>
    <w:rsid w:val="00646096"/>
    <w:rsid w:val="0065293C"/>
    <w:rsid w:val="006671BA"/>
    <w:rsid w:val="00674442"/>
    <w:rsid w:val="0067768D"/>
    <w:rsid w:val="00683F0B"/>
    <w:rsid w:val="00694366"/>
    <w:rsid w:val="00697B09"/>
    <w:rsid w:val="00697CA3"/>
    <w:rsid w:val="006A7966"/>
    <w:rsid w:val="006B253D"/>
    <w:rsid w:val="006B4CCA"/>
    <w:rsid w:val="006B6FC4"/>
    <w:rsid w:val="006C2D16"/>
    <w:rsid w:val="006C2DD4"/>
    <w:rsid w:val="006C58DB"/>
    <w:rsid w:val="006E1115"/>
    <w:rsid w:val="006E74CB"/>
    <w:rsid w:val="006F3D4D"/>
    <w:rsid w:val="006F6C67"/>
    <w:rsid w:val="006F7C3F"/>
    <w:rsid w:val="007104AE"/>
    <w:rsid w:val="007112F8"/>
    <w:rsid w:val="00725091"/>
    <w:rsid w:val="00725E4E"/>
    <w:rsid w:val="00725F51"/>
    <w:rsid w:val="007263F9"/>
    <w:rsid w:val="00737BB2"/>
    <w:rsid w:val="00741238"/>
    <w:rsid w:val="00746EF9"/>
    <w:rsid w:val="00747B90"/>
    <w:rsid w:val="0075084B"/>
    <w:rsid w:val="0076054B"/>
    <w:rsid w:val="00765F1A"/>
    <w:rsid w:val="00774D8A"/>
    <w:rsid w:val="0077767D"/>
    <w:rsid w:val="007805F3"/>
    <w:rsid w:val="0078084A"/>
    <w:rsid w:val="00782B88"/>
    <w:rsid w:val="00783C52"/>
    <w:rsid w:val="00784FE1"/>
    <w:rsid w:val="00785FDB"/>
    <w:rsid w:val="0078601E"/>
    <w:rsid w:val="00790CD8"/>
    <w:rsid w:val="0079331B"/>
    <w:rsid w:val="00794739"/>
    <w:rsid w:val="00797F7C"/>
    <w:rsid w:val="007B3C7E"/>
    <w:rsid w:val="007B56DE"/>
    <w:rsid w:val="007B792B"/>
    <w:rsid w:val="007D68A9"/>
    <w:rsid w:val="007D7BE9"/>
    <w:rsid w:val="007D7D60"/>
    <w:rsid w:val="007E1724"/>
    <w:rsid w:val="007E2936"/>
    <w:rsid w:val="007F0376"/>
    <w:rsid w:val="007F178F"/>
    <w:rsid w:val="008004DC"/>
    <w:rsid w:val="00805A68"/>
    <w:rsid w:val="0082412F"/>
    <w:rsid w:val="00827F32"/>
    <w:rsid w:val="00842A17"/>
    <w:rsid w:val="00842CB2"/>
    <w:rsid w:val="00845EE4"/>
    <w:rsid w:val="00852FDE"/>
    <w:rsid w:val="00855837"/>
    <w:rsid w:val="00860BD1"/>
    <w:rsid w:val="00867200"/>
    <w:rsid w:val="00876FF0"/>
    <w:rsid w:val="00882CDD"/>
    <w:rsid w:val="00884C18"/>
    <w:rsid w:val="00890EB8"/>
    <w:rsid w:val="008B5D0A"/>
    <w:rsid w:val="008B78C6"/>
    <w:rsid w:val="008D08F0"/>
    <w:rsid w:val="008D2168"/>
    <w:rsid w:val="008D2C64"/>
    <w:rsid w:val="008E191C"/>
    <w:rsid w:val="008E2931"/>
    <w:rsid w:val="008E4514"/>
    <w:rsid w:val="008F27E7"/>
    <w:rsid w:val="008F30F1"/>
    <w:rsid w:val="008F6C70"/>
    <w:rsid w:val="008F7BEA"/>
    <w:rsid w:val="00901AE5"/>
    <w:rsid w:val="00902D9D"/>
    <w:rsid w:val="00906036"/>
    <w:rsid w:val="009108A5"/>
    <w:rsid w:val="00916F3E"/>
    <w:rsid w:val="00917687"/>
    <w:rsid w:val="00917C68"/>
    <w:rsid w:val="009201F6"/>
    <w:rsid w:val="0092121F"/>
    <w:rsid w:val="00927B21"/>
    <w:rsid w:val="00936308"/>
    <w:rsid w:val="00937376"/>
    <w:rsid w:val="0094168A"/>
    <w:rsid w:val="00943953"/>
    <w:rsid w:val="00950F7C"/>
    <w:rsid w:val="00951A6C"/>
    <w:rsid w:val="00956058"/>
    <w:rsid w:val="00956839"/>
    <w:rsid w:val="0096178C"/>
    <w:rsid w:val="00965EF6"/>
    <w:rsid w:val="00972AFF"/>
    <w:rsid w:val="009907E2"/>
    <w:rsid w:val="009933B8"/>
    <w:rsid w:val="00995406"/>
    <w:rsid w:val="009A257D"/>
    <w:rsid w:val="009B0EE0"/>
    <w:rsid w:val="009D7E32"/>
    <w:rsid w:val="009E715C"/>
    <w:rsid w:val="009E7C97"/>
    <w:rsid w:val="009F2583"/>
    <w:rsid w:val="009F31B4"/>
    <w:rsid w:val="00A053A9"/>
    <w:rsid w:val="00A06B8F"/>
    <w:rsid w:val="00A227BF"/>
    <w:rsid w:val="00A3290D"/>
    <w:rsid w:val="00A34003"/>
    <w:rsid w:val="00A34539"/>
    <w:rsid w:val="00A424B9"/>
    <w:rsid w:val="00A4565B"/>
    <w:rsid w:val="00A51D83"/>
    <w:rsid w:val="00A52F53"/>
    <w:rsid w:val="00A5562D"/>
    <w:rsid w:val="00A749EE"/>
    <w:rsid w:val="00A777D7"/>
    <w:rsid w:val="00A77816"/>
    <w:rsid w:val="00A80D45"/>
    <w:rsid w:val="00A82C12"/>
    <w:rsid w:val="00A86CDA"/>
    <w:rsid w:val="00A91370"/>
    <w:rsid w:val="00A971B6"/>
    <w:rsid w:val="00A97358"/>
    <w:rsid w:val="00AA030C"/>
    <w:rsid w:val="00AA63B4"/>
    <w:rsid w:val="00AB3D87"/>
    <w:rsid w:val="00AB5D0D"/>
    <w:rsid w:val="00AB5EFE"/>
    <w:rsid w:val="00AB7341"/>
    <w:rsid w:val="00AC09DA"/>
    <w:rsid w:val="00AC5C10"/>
    <w:rsid w:val="00AC65CA"/>
    <w:rsid w:val="00AD46B6"/>
    <w:rsid w:val="00AD4F3E"/>
    <w:rsid w:val="00AD7D11"/>
    <w:rsid w:val="00AE109E"/>
    <w:rsid w:val="00AE30E8"/>
    <w:rsid w:val="00AE3536"/>
    <w:rsid w:val="00AE40C8"/>
    <w:rsid w:val="00AE761E"/>
    <w:rsid w:val="00B06C01"/>
    <w:rsid w:val="00B1270F"/>
    <w:rsid w:val="00B12BC7"/>
    <w:rsid w:val="00B1316E"/>
    <w:rsid w:val="00B20959"/>
    <w:rsid w:val="00B2288E"/>
    <w:rsid w:val="00B2322A"/>
    <w:rsid w:val="00B25D2E"/>
    <w:rsid w:val="00B3188F"/>
    <w:rsid w:val="00B364B5"/>
    <w:rsid w:val="00B37DEF"/>
    <w:rsid w:val="00B41263"/>
    <w:rsid w:val="00B42862"/>
    <w:rsid w:val="00B429D2"/>
    <w:rsid w:val="00B451E5"/>
    <w:rsid w:val="00B46DE6"/>
    <w:rsid w:val="00B60A47"/>
    <w:rsid w:val="00B67837"/>
    <w:rsid w:val="00B71594"/>
    <w:rsid w:val="00B7588C"/>
    <w:rsid w:val="00B76417"/>
    <w:rsid w:val="00B76942"/>
    <w:rsid w:val="00B804FC"/>
    <w:rsid w:val="00B81BFD"/>
    <w:rsid w:val="00B83362"/>
    <w:rsid w:val="00B91C6D"/>
    <w:rsid w:val="00BA7CEF"/>
    <w:rsid w:val="00BB048C"/>
    <w:rsid w:val="00BB3238"/>
    <w:rsid w:val="00BB61B8"/>
    <w:rsid w:val="00BC3387"/>
    <w:rsid w:val="00BC7D61"/>
    <w:rsid w:val="00BD724C"/>
    <w:rsid w:val="00BE12B5"/>
    <w:rsid w:val="00BE3553"/>
    <w:rsid w:val="00BE6302"/>
    <w:rsid w:val="00BE76C4"/>
    <w:rsid w:val="00BE7CE5"/>
    <w:rsid w:val="00BF05F7"/>
    <w:rsid w:val="00BF3796"/>
    <w:rsid w:val="00BF60BB"/>
    <w:rsid w:val="00C009CC"/>
    <w:rsid w:val="00C03523"/>
    <w:rsid w:val="00C0444D"/>
    <w:rsid w:val="00C10966"/>
    <w:rsid w:val="00C10E05"/>
    <w:rsid w:val="00C120FE"/>
    <w:rsid w:val="00C14560"/>
    <w:rsid w:val="00C172F0"/>
    <w:rsid w:val="00C33F7D"/>
    <w:rsid w:val="00C343F3"/>
    <w:rsid w:val="00C345DC"/>
    <w:rsid w:val="00C41F6C"/>
    <w:rsid w:val="00C47C5A"/>
    <w:rsid w:val="00C52A96"/>
    <w:rsid w:val="00C54C17"/>
    <w:rsid w:val="00C605BA"/>
    <w:rsid w:val="00C616C2"/>
    <w:rsid w:val="00C624D5"/>
    <w:rsid w:val="00C63002"/>
    <w:rsid w:val="00C63F51"/>
    <w:rsid w:val="00C66FBF"/>
    <w:rsid w:val="00C75C4E"/>
    <w:rsid w:val="00C76240"/>
    <w:rsid w:val="00C811CC"/>
    <w:rsid w:val="00C8676B"/>
    <w:rsid w:val="00C90E87"/>
    <w:rsid w:val="00C94869"/>
    <w:rsid w:val="00C97063"/>
    <w:rsid w:val="00CA10AC"/>
    <w:rsid w:val="00CA44AD"/>
    <w:rsid w:val="00CA654D"/>
    <w:rsid w:val="00CB50C1"/>
    <w:rsid w:val="00CB7497"/>
    <w:rsid w:val="00CB7874"/>
    <w:rsid w:val="00CC7468"/>
    <w:rsid w:val="00CD76FE"/>
    <w:rsid w:val="00CD7B29"/>
    <w:rsid w:val="00CE08D2"/>
    <w:rsid w:val="00CE6843"/>
    <w:rsid w:val="00CE6B89"/>
    <w:rsid w:val="00D058E8"/>
    <w:rsid w:val="00D140DD"/>
    <w:rsid w:val="00D240B4"/>
    <w:rsid w:val="00D2605C"/>
    <w:rsid w:val="00D277B8"/>
    <w:rsid w:val="00D43449"/>
    <w:rsid w:val="00D453E4"/>
    <w:rsid w:val="00D4580C"/>
    <w:rsid w:val="00D46B01"/>
    <w:rsid w:val="00D52B33"/>
    <w:rsid w:val="00D61F64"/>
    <w:rsid w:val="00D77ABB"/>
    <w:rsid w:val="00D80F03"/>
    <w:rsid w:val="00D91EA0"/>
    <w:rsid w:val="00D96B8A"/>
    <w:rsid w:val="00DA02E4"/>
    <w:rsid w:val="00DB199A"/>
    <w:rsid w:val="00DB247C"/>
    <w:rsid w:val="00DC0C00"/>
    <w:rsid w:val="00DC0DC0"/>
    <w:rsid w:val="00DD0258"/>
    <w:rsid w:val="00DD47D5"/>
    <w:rsid w:val="00DF4693"/>
    <w:rsid w:val="00DF556F"/>
    <w:rsid w:val="00DF7853"/>
    <w:rsid w:val="00E0460E"/>
    <w:rsid w:val="00E0663E"/>
    <w:rsid w:val="00E2402D"/>
    <w:rsid w:val="00E2654B"/>
    <w:rsid w:val="00E306FD"/>
    <w:rsid w:val="00E33DD8"/>
    <w:rsid w:val="00E35050"/>
    <w:rsid w:val="00E467AC"/>
    <w:rsid w:val="00E5368F"/>
    <w:rsid w:val="00E62270"/>
    <w:rsid w:val="00E64210"/>
    <w:rsid w:val="00E671C8"/>
    <w:rsid w:val="00E75CAA"/>
    <w:rsid w:val="00E96277"/>
    <w:rsid w:val="00E977A2"/>
    <w:rsid w:val="00E97867"/>
    <w:rsid w:val="00EA4002"/>
    <w:rsid w:val="00EA5D93"/>
    <w:rsid w:val="00EA6085"/>
    <w:rsid w:val="00EB02CC"/>
    <w:rsid w:val="00EB1E18"/>
    <w:rsid w:val="00EB2577"/>
    <w:rsid w:val="00EB6680"/>
    <w:rsid w:val="00EC4455"/>
    <w:rsid w:val="00ED3D35"/>
    <w:rsid w:val="00EE16B9"/>
    <w:rsid w:val="00EE1CFC"/>
    <w:rsid w:val="00EF194F"/>
    <w:rsid w:val="00EF259F"/>
    <w:rsid w:val="00EF2817"/>
    <w:rsid w:val="00F01AFF"/>
    <w:rsid w:val="00F03A22"/>
    <w:rsid w:val="00F129B9"/>
    <w:rsid w:val="00F13244"/>
    <w:rsid w:val="00F22076"/>
    <w:rsid w:val="00F24549"/>
    <w:rsid w:val="00F24677"/>
    <w:rsid w:val="00F30448"/>
    <w:rsid w:val="00F32216"/>
    <w:rsid w:val="00F35B8C"/>
    <w:rsid w:val="00F41B40"/>
    <w:rsid w:val="00F46536"/>
    <w:rsid w:val="00F5060A"/>
    <w:rsid w:val="00F5074A"/>
    <w:rsid w:val="00F516E0"/>
    <w:rsid w:val="00F56A18"/>
    <w:rsid w:val="00F72285"/>
    <w:rsid w:val="00F72651"/>
    <w:rsid w:val="00F75F2E"/>
    <w:rsid w:val="00F82342"/>
    <w:rsid w:val="00F82D43"/>
    <w:rsid w:val="00F877D3"/>
    <w:rsid w:val="00F92FC0"/>
    <w:rsid w:val="00FA4F48"/>
    <w:rsid w:val="00FA75F4"/>
    <w:rsid w:val="00FB2D2C"/>
    <w:rsid w:val="00FC6724"/>
    <w:rsid w:val="00FD182E"/>
    <w:rsid w:val="00FD268B"/>
    <w:rsid w:val="00FD2F4F"/>
    <w:rsid w:val="00FD79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32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semiHidden="0" w:unhideWhenUsed="0"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76240"/>
    <w:rPr>
      <w:sz w:val="24"/>
      <w:szCs w:val="24"/>
      <w:lang w:eastAsia="zh-CN"/>
    </w:rPr>
  </w:style>
  <w:style w:type="paragraph" w:styleId="Heading1">
    <w:name w:val="heading 1"/>
    <w:basedOn w:val="Normal"/>
    <w:next w:val="Normal"/>
    <w:qFormat/>
    <w:rsid w:val="00C76240"/>
    <w:pPr>
      <w:keepNext/>
      <w:spacing w:before="240" w:after="60"/>
      <w:outlineLvl w:val="0"/>
    </w:pPr>
    <w:rPr>
      <w:rFonts w:ascii="Arial" w:hAnsi="Arial" w:cs="Arial"/>
      <w:b/>
      <w:bCs/>
      <w:kern w:val="32"/>
      <w:sz w:val="32"/>
      <w:szCs w:val="32"/>
    </w:rPr>
  </w:style>
  <w:style w:type="paragraph" w:styleId="Heading2">
    <w:name w:val="heading 2"/>
    <w:basedOn w:val="Normal"/>
    <w:next w:val="Normal"/>
    <w:qFormat/>
    <w:rsid w:val="00C76240"/>
    <w:pPr>
      <w:keepNext/>
      <w:spacing w:before="240" w:after="60"/>
      <w:outlineLvl w:val="1"/>
    </w:pPr>
    <w:rPr>
      <w:rFonts w:ascii="Arial" w:hAnsi="Arial" w:cs="Arial"/>
      <w:b/>
      <w:bCs/>
      <w:i/>
      <w:iCs/>
      <w:sz w:val="28"/>
      <w:szCs w:val="28"/>
    </w:rPr>
  </w:style>
  <w:style w:type="paragraph" w:styleId="Heading5">
    <w:name w:val="heading 5"/>
    <w:basedOn w:val="Normal"/>
    <w:next w:val="Normal"/>
    <w:qFormat/>
    <w:rsid w:val="00C76240"/>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semiHidden/>
    <w:rsid w:val="00C76240"/>
    <w:pPr>
      <w:tabs>
        <w:tab w:val="left" w:pos="0"/>
        <w:tab w:val="left" w:pos="432"/>
        <w:tab w:val="left" w:pos="864"/>
        <w:tab w:val="left" w:pos="1296"/>
        <w:tab w:val="left" w:pos="1728"/>
        <w:tab w:val="left" w:pos="2160"/>
        <w:tab w:val="left" w:pos="2592"/>
        <w:tab w:val="left" w:pos="3024"/>
        <w:tab w:val="left" w:pos="3456"/>
        <w:tab w:val="left" w:pos="3888"/>
        <w:tab w:val="left" w:pos="4320"/>
        <w:tab w:val="left" w:pos="4752"/>
        <w:tab w:val="left" w:pos="5184"/>
        <w:tab w:val="left" w:pos="5616"/>
        <w:tab w:val="left" w:pos="6048"/>
        <w:tab w:val="left" w:pos="6480"/>
        <w:tab w:val="left" w:pos="6912"/>
        <w:tab w:val="left" w:pos="7344"/>
        <w:tab w:val="left" w:pos="7776"/>
        <w:tab w:val="left" w:pos="8208"/>
        <w:tab w:val="left" w:pos="8640"/>
        <w:tab w:val="left" w:pos="9072"/>
      </w:tabs>
      <w:ind w:left="864" w:hanging="864"/>
    </w:pPr>
  </w:style>
  <w:style w:type="paragraph" w:styleId="NormalWeb">
    <w:name w:val="Normal (Web)"/>
    <w:basedOn w:val="Normal"/>
    <w:rsid w:val="00C76240"/>
    <w:pPr>
      <w:spacing w:before="100" w:beforeAutospacing="1" w:after="100" w:afterAutospacing="1"/>
    </w:pPr>
    <w:rPr>
      <w:color w:val="000000"/>
      <w:lang w:eastAsia="en-US"/>
    </w:rPr>
  </w:style>
  <w:style w:type="paragraph" w:styleId="BalloonText">
    <w:name w:val="Balloon Text"/>
    <w:basedOn w:val="Normal"/>
    <w:semiHidden/>
    <w:rsid w:val="00C76240"/>
    <w:rPr>
      <w:rFonts w:ascii="Tahoma" w:hAnsi="Tahoma" w:cs="Tahoma"/>
      <w:sz w:val="16"/>
      <w:szCs w:val="16"/>
    </w:rPr>
  </w:style>
  <w:style w:type="paragraph" w:styleId="Header">
    <w:name w:val="header"/>
    <w:basedOn w:val="Normal"/>
    <w:rsid w:val="00260C53"/>
    <w:pPr>
      <w:tabs>
        <w:tab w:val="center" w:pos="4320"/>
        <w:tab w:val="right" w:pos="8640"/>
      </w:tabs>
    </w:pPr>
  </w:style>
  <w:style w:type="paragraph" w:styleId="BodyText">
    <w:name w:val="Body Text"/>
    <w:basedOn w:val="Normal"/>
    <w:rsid w:val="006E74CB"/>
    <w:pPr>
      <w:spacing w:after="120"/>
    </w:pPr>
  </w:style>
  <w:style w:type="table" w:styleId="TableGrid">
    <w:name w:val="Table Grid"/>
    <w:basedOn w:val="TableNormal"/>
    <w:rsid w:val="002527D6"/>
    <w:rPr>
      <w:rFonts w:eastAsia="SimSu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2F75C9"/>
    <w:pPr>
      <w:tabs>
        <w:tab w:val="center" w:pos="4320"/>
        <w:tab w:val="right" w:pos="8640"/>
      </w:tabs>
    </w:pPr>
  </w:style>
  <w:style w:type="character" w:styleId="PageNumber">
    <w:name w:val="page number"/>
    <w:basedOn w:val="DefaultParagraphFont"/>
    <w:rsid w:val="002F75C9"/>
  </w:style>
  <w:style w:type="paragraph" w:customStyle="1" w:styleId="Style1">
    <w:name w:val="Style1"/>
    <w:rsid w:val="005A7E88"/>
    <w:rPr>
      <w:rFonts w:ascii="Comic Sans MS" w:eastAsia="SimSun" w:hAnsi="Comic Sans MS"/>
      <w:sz w:val="24"/>
      <w:szCs w:val="24"/>
      <w:lang w:eastAsia="zh-CN"/>
    </w:rPr>
  </w:style>
  <w:style w:type="paragraph" w:styleId="ListParagraph">
    <w:name w:val="List Paragraph"/>
    <w:basedOn w:val="Normal"/>
    <w:uiPriority w:val="34"/>
    <w:qFormat/>
    <w:rsid w:val="004E77FC"/>
    <w:pPr>
      <w:ind w:left="720"/>
      <w:contextualSpacing/>
    </w:pPr>
  </w:style>
  <w:style w:type="character" w:styleId="CommentReference">
    <w:name w:val="annotation reference"/>
    <w:basedOn w:val="DefaultParagraphFont"/>
    <w:rsid w:val="0096178C"/>
    <w:rPr>
      <w:sz w:val="16"/>
      <w:szCs w:val="16"/>
    </w:rPr>
  </w:style>
  <w:style w:type="paragraph" w:styleId="CommentText">
    <w:name w:val="annotation text"/>
    <w:basedOn w:val="Normal"/>
    <w:link w:val="CommentTextChar"/>
    <w:rsid w:val="0096178C"/>
    <w:rPr>
      <w:sz w:val="20"/>
      <w:szCs w:val="20"/>
    </w:rPr>
  </w:style>
  <w:style w:type="character" w:customStyle="1" w:styleId="CommentTextChar">
    <w:name w:val="Comment Text Char"/>
    <w:basedOn w:val="DefaultParagraphFont"/>
    <w:link w:val="CommentText"/>
    <w:rsid w:val="0096178C"/>
    <w:rPr>
      <w:lang w:eastAsia="zh-CN"/>
    </w:rPr>
  </w:style>
  <w:style w:type="paragraph" w:styleId="CommentSubject">
    <w:name w:val="annotation subject"/>
    <w:basedOn w:val="CommentText"/>
    <w:next w:val="CommentText"/>
    <w:link w:val="CommentSubjectChar"/>
    <w:rsid w:val="0096178C"/>
    <w:rPr>
      <w:b/>
      <w:bCs/>
    </w:rPr>
  </w:style>
  <w:style w:type="character" w:customStyle="1" w:styleId="CommentSubjectChar">
    <w:name w:val="Comment Subject Char"/>
    <w:basedOn w:val="CommentTextChar"/>
    <w:link w:val="CommentSubject"/>
    <w:rsid w:val="0096178C"/>
    <w:rPr>
      <w:b/>
      <w:bCs/>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A406AB-00D2-4B03-86F0-EF6D17C39B9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1211</Words>
  <Characters>6906</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DOCUMENTATION FOR THE GENERIC CLEARANCE</vt:lpstr>
    </vt:vector>
  </TitlesOfParts>
  <Company>Social Security Administration</Company>
  <LinksUpToDate>false</LinksUpToDate>
  <CharactersWithSpaces>8101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DOCUMENTATION FOR THE GENERIC CLEARANCE</dc:title>
  <dc:creator>294880</dc:creator>
  <cp:lastModifiedBy>SYSTEM</cp:lastModifiedBy>
  <cp:revision>2</cp:revision>
  <cp:lastPrinted>2010-05-18T18:21:00Z</cp:lastPrinted>
  <dcterms:created xsi:type="dcterms:W3CDTF">2017-09-06T14:46:00Z</dcterms:created>
  <dcterms:modified xsi:type="dcterms:W3CDTF">2017-09-06T14:46:00Z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AdHocReviewCycleID">
    <vt:i4>756858664</vt:i4>
  </property>
  <property fmtid="{D5CDD505-2E9C-101B-9397-08002B2CF9AE}" pid="4" name="_EmailSubject">
    <vt:lpwstr>Request for Generic Clearance - Office of Quality Review FY 2018 Satisfaction Surveys</vt:lpwstr>
  </property>
  <property fmtid="{D5CDD505-2E9C-101B-9397-08002B2CF9AE}" pid="5" name="_AuthorEmail">
    <vt:lpwstr>Jennifer.Fink@ssa.gov</vt:lpwstr>
  </property>
  <property fmtid="{D5CDD505-2E9C-101B-9397-08002B2CF9AE}" pid="6" name="_AuthorEmailDisplayName">
    <vt:lpwstr>Fink, Jennifer</vt:lpwstr>
  </property>
  <property fmtid="{D5CDD505-2E9C-101B-9397-08002B2CF9AE}" pid="7" name="_ReviewingToolsShownOnce">
    <vt:lpwstr/>
  </property>
</Properties>
</file>