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C76" w:rsidRDefault="00915C76" w:rsidP="00552712">
      <w:pPr>
        <w:jc w:val="center"/>
        <w:rPr>
          <w:b/>
          <w:bCs/>
        </w:rPr>
      </w:pPr>
      <w:bookmarkStart w:id="0" w:name="_GoBack"/>
      <w:bookmarkEnd w:id="0"/>
    </w:p>
    <w:p w:rsidR="00552712" w:rsidRPr="00282C04" w:rsidRDefault="00552712" w:rsidP="00552712">
      <w:pPr>
        <w:jc w:val="center"/>
        <w:rPr>
          <w:b/>
          <w:bCs/>
        </w:rPr>
      </w:pPr>
      <w:r w:rsidRPr="00282C04">
        <w:rPr>
          <w:b/>
          <w:bCs/>
        </w:rPr>
        <w:t>S</w:t>
      </w:r>
      <w:r w:rsidR="00CF611D" w:rsidRPr="00282C04">
        <w:rPr>
          <w:b/>
          <w:bCs/>
        </w:rPr>
        <w:t>upporting Statement</w:t>
      </w:r>
      <w:r w:rsidR="00AB6C40" w:rsidRPr="00282C04">
        <w:rPr>
          <w:b/>
          <w:bCs/>
        </w:rPr>
        <w:t xml:space="preserve"> P</w:t>
      </w:r>
      <w:r w:rsidR="00CF611D" w:rsidRPr="00282C04">
        <w:rPr>
          <w:b/>
          <w:bCs/>
        </w:rPr>
        <w:t>art</w:t>
      </w:r>
      <w:r w:rsidR="00282C04" w:rsidRPr="00282C04">
        <w:rPr>
          <w:b/>
          <w:bCs/>
        </w:rPr>
        <w:t xml:space="preserve"> </w:t>
      </w:r>
      <w:r w:rsidR="00282C04" w:rsidRPr="00282C04">
        <w:rPr>
          <w:bCs/>
        </w:rPr>
        <w:t>B</w:t>
      </w:r>
      <w:r w:rsidRPr="00282C04">
        <w:rPr>
          <w:b/>
          <w:bCs/>
        </w:rPr>
        <w:t xml:space="preserve"> F</w:t>
      </w:r>
      <w:r w:rsidR="00CF611D" w:rsidRPr="00282C04">
        <w:rPr>
          <w:b/>
          <w:bCs/>
        </w:rPr>
        <w:t>or</w:t>
      </w:r>
      <w:r w:rsidRPr="00282C04">
        <w:rPr>
          <w:b/>
          <w:bCs/>
        </w:rPr>
        <w:t xml:space="preserve"> </w:t>
      </w:r>
    </w:p>
    <w:p w:rsidR="00552712" w:rsidRPr="00282C04" w:rsidRDefault="00552712" w:rsidP="00CF611D">
      <w:pPr>
        <w:jc w:val="center"/>
        <w:rPr>
          <w:b/>
          <w:bCs/>
        </w:rPr>
      </w:pPr>
      <w:r w:rsidRPr="00282C04">
        <w:rPr>
          <w:b/>
          <w:bCs/>
        </w:rPr>
        <w:t>G</w:t>
      </w:r>
      <w:r w:rsidR="00CF611D" w:rsidRPr="00282C04">
        <w:rPr>
          <w:b/>
          <w:bCs/>
        </w:rPr>
        <w:t>eneric Clearance of Customer Satisfaction Surveys</w:t>
      </w:r>
    </w:p>
    <w:p w:rsidR="00B1516D" w:rsidRPr="00282C04" w:rsidRDefault="00D84231" w:rsidP="00CF611D">
      <w:pPr>
        <w:jc w:val="center"/>
        <w:rPr>
          <w:b/>
          <w:bCs/>
        </w:rPr>
      </w:pPr>
      <w:r w:rsidRPr="00282C04">
        <w:rPr>
          <w:b/>
          <w:bCs/>
        </w:rPr>
        <w:t>C</w:t>
      </w:r>
      <w:r w:rsidR="00CF611D" w:rsidRPr="00282C04">
        <w:rPr>
          <w:b/>
          <w:bCs/>
        </w:rPr>
        <w:t xml:space="preserve">omprehensive Clearance for December 2015 </w:t>
      </w:r>
      <w:proofErr w:type="gramStart"/>
      <w:r w:rsidR="00CF611D" w:rsidRPr="00282C04">
        <w:rPr>
          <w:b/>
          <w:bCs/>
        </w:rPr>
        <w:t>Through</w:t>
      </w:r>
      <w:proofErr w:type="gramEnd"/>
      <w:r w:rsidR="00CF611D" w:rsidRPr="00282C04">
        <w:rPr>
          <w:b/>
          <w:bCs/>
        </w:rPr>
        <w:t xml:space="preserve"> November 2018</w:t>
      </w:r>
    </w:p>
    <w:p w:rsidR="00552712" w:rsidRPr="00282C04" w:rsidRDefault="00552712" w:rsidP="00552712">
      <w:pPr>
        <w:jc w:val="center"/>
        <w:rPr>
          <w:b/>
          <w:bCs/>
        </w:rPr>
      </w:pPr>
      <w:r w:rsidRPr="00282C04">
        <w:rPr>
          <w:b/>
          <w:bCs/>
        </w:rPr>
        <w:t>OMB No. 0960-0526</w:t>
      </w:r>
    </w:p>
    <w:p w:rsidR="00552712" w:rsidRDefault="00552712" w:rsidP="00552712">
      <w:pPr>
        <w:rPr>
          <w:b/>
          <w:bCs/>
        </w:rPr>
      </w:pPr>
    </w:p>
    <w:p w:rsidR="00C42D23" w:rsidRDefault="00C42D23" w:rsidP="002C14BC"/>
    <w:p w:rsidR="0041105E" w:rsidRDefault="0041105E" w:rsidP="0041105E">
      <w:r>
        <w:rPr>
          <w:b/>
          <w:bCs/>
        </w:rPr>
        <w:t>B.</w:t>
      </w:r>
      <w:r>
        <w:rPr>
          <w:b/>
          <w:bCs/>
        </w:rPr>
        <w:tab/>
      </w:r>
      <w:r>
        <w:rPr>
          <w:b/>
          <w:bCs/>
          <w:u w:val="single"/>
        </w:rPr>
        <w:t>Collections of Information Employing Statistical Methods</w:t>
      </w:r>
    </w:p>
    <w:p w:rsidR="0041105E" w:rsidRDefault="0041105E" w:rsidP="0041105E"/>
    <w:p w:rsidR="0041105E" w:rsidRDefault="0041105E" w:rsidP="0041105E">
      <w:pPr>
        <w:ind w:left="1080"/>
      </w:pPr>
      <w:r>
        <w:t xml:space="preserve">For the majority </w:t>
      </w:r>
      <w:r w:rsidR="003E74E3">
        <w:t>of collections</w:t>
      </w:r>
      <w:r>
        <w:t xml:space="preserve"> covered under this generic clearance, SSA will use statistical methods to select respondents and analyze results.  In such cases, SSA will provide OMB with the specific statistical information typically covered by questions 1-5 of this section.</w:t>
      </w:r>
    </w:p>
    <w:p w:rsidR="0041105E" w:rsidRDefault="0041105E" w:rsidP="0041105E"/>
    <w:p w:rsidR="002C14BC" w:rsidRPr="002C14BC" w:rsidRDefault="002C14BC" w:rsidP="002C14BC"/>
    <w:sectPr w:rsidR="002C14BC" w:rsidRPr="002C14BC" w:rsidSect="00552712">
      <w:footerReference w:type="default" r:id="rId8"/>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8EC" w:rsidRDefault="00CA28EC">
      <w:r>
        <w:separator/>
      </w:r>
    </w:p>
  </w:endnote>
  <w:endnote w:type="continuationSeparator" w:id="0">
    <w:p w:rsidR="00CA28EC" w:rsidRDefault="00CA2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6A2" w:rsidRDefault="008946A2" w:rsidP="00915C76">
    <w:pPr>
      <w:pStyle w:val="Footer"/>
      <w:jc w:val="right"/>
      <w:rPr>
        <w:sz w:val="20"/>
        <w:szCs w:val="20"/>
      </w:rPr>
    </w:pPr>
    <w:r>
      <w:rPr>
        <w:sz w:val="20"/>
        <w:szCs w:val="20"/>
      </w:rPr>
      <w:t>Generic Clearance 3-year Renewal</w:t>
    </w:r>
  </w:p>
  <w:p w:rsidR="008946A2" w:rsidRDefault="00A728B3" w:rsidP="00915C76">
    <w:pPr>
      <w:pStyle w:val="Footer"/>
      <w:jc w:val="right"/>
      <w:rPr>
        <w:sz w:val="20"/>
        <w:szCs w:val="20"/>
      </w:rPr>
    </w:pPr>
    <w:r>
      <w:rPr>
        <w:sz w:val="20"/>
        <w:szCs w:val="20"/>
      </w:rPr>
      <w:t>November 2015</w:t>
    </w:r>
  </w:p>
  <w:p w:rsidR="008946A2" w:rsidRDefault="008946A2" w:rsidP="00552712">
    <w:pPr>
      <w:pStyle w:val="Footer"/>
      <w:jc w:val="right"/>
      <w:rPr>
        <w:sz w:val="20"/>
        <w:szCs w:val="20"/>
      </w:rPr>
    </w:pPr>
  </w:p>
  <w:p w:rsidR="008946A2" w:rsidRPr="00552712" w:rsidRDefault="008946A2" w:rsidP="00552712">
    <w:pPr>
      <w:pStyle w:val="Footer"/>
      <w:jc w:val="center"/>
      <w:rPr>
        <w:sz w:val="20"/>
        <w:szCs w:val="20"/>
      </w:rPr>
    </w:pPr>
    <w:r w:rsidRPr="00552712">
      <w:rPr>
        <w:rStyle w:val="PageNumber"/>
        <w:sz w:val="20"/>
        <w:szCs w:val="20"/>
      </w:rPr>
      <w:fldChar w:fldCharType="begin"/>
    </w:r>
    <w:r w:rsidRPr="00552712">
      <w:rPr>
        <w:rStyle w:val="PageNumber"/>
        <w:sz w:val="20"/>
        <w:szCs w:val="20"/>
      </w:rPr>
      <w:instrText xml:space="preserve"> PAGE </w:instrText>
    </w:r>
    <w:r w:rsidRPr="00552712">
      <w:rPr>
        <w:rStyle w:val="PageNumber"/>
        <w:sz w:val="20"/>
        <w:szCs w:val="20"/>
      </w:rPr>
      <w:fldChar w:fldCharType="separate"/>
    </w:r>
    <w:r w:rsidR="00A728B3">
      <w:rPr>
        <w:rStyle w:val="PageNumber"/>
        <w:noProof/>
        <w:sz w:val="20"/>
        <w:szCs w:val="20"/>
      </w:rPr>
      <w:t>1</w:t>
    </w:r>
    <w:r w:rsidRPr="00552712">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8EC" w:rsidRDefault="00CA28EC">
      <w:r>
        <w:separator/>
      </w:r>
    </w:p>
  </w:footnote>
  <w:footnote w:type="continuationSeparator" w:id="0">
    <w:p w:rsidR="00CA28EC" w:rsidRDefault="00CA28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D1343"/>
    <w:multiLevelType w:val="hybridMultilevel"/>
    <w:tmpl w:val="D304F26E"/>
    <w:lvl w:ilvl="0" w:tplc="B9CAFBDC">
      <w:start w:val="2"/>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B066341"/>
    <w:multiLevelType w:val="hybridMultilevel"/>
    <w:tmpl w:val="1DFCAD7C"/>
    <w:lvl w:ilvl="0" w:tplc="4F56EDAC">
      <w:start w:val="1"/>
      <w:numFmt w:val="decimal"/>
      <w:lvlText w:val="%1."/>
      <w:lvlJc w:val="left"/>
      <w:pPr>
        <w:tabs>
          <w:tab w:val="num" w:pos="1080"/>
        </w:tabs>
        <w:ind w:left="1080" w:hanging="360"/>
      </w:pPr>
      <w:rPr>
        <w:rFonts w:hint="default"/>
        <w:b/>
      </w:rPr>
    </w:lvl>
    <w:lvl w:ilvl="1" w:tplc="01E64D84">
      <w:start w:val="2"/>
      <w:numFmt w:val="upperLetter"/>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712"/>
    <w:rsid w:val="00006029"/>
    <w:rsid w:val="0001122A"/>
    <w:rsid w:val="00046913"/>
    <w:rsid w:val="00047130"/>
    <w:rsid w:val="000660E0"/>
    <w:rsid w:val="00080C03"/>
    <w:rsid w:val="00086EFF"/>
    <w:rsid w:val="000B2C5B"/>
    <w:rsid w:val="000D1CC4"/>
    <w:rsid w:val="000D5D0B"/>
    <w:rsid w:val="00113F0C"/>
    <w:rsid w:val="00123561"/>
    <w:rsid w:val="00136651"/>
    <w:rsid w:val="001515C4"/>
    <w:rsid w:val="00166A31"/>
    <w:rsid w:val="001738FB"/>
    <w:rsid w:val="00195B7D"/>
    <w:rsid w:val="001A1C62"/>
    <w:rsid w:val="001B1A9F"/>
    <w:rsid w:val="001B5EC7"/>
    <w:rsid w:val="0020002E"/>
    <w:rsid w:val="002152C3"/>
    <w:rsid w:val="00244D18"/>
    <w:rsid w:val="002559D9"/>
    <w:rsid w:val="00256E26"/>
    <w:rsid w:val="00282C04"/>
    <w:rsid w:val="00292F9E"/>
    <w:rsid w:val="002961AE"/>
    <w:rsid w:val="002C14BC"/>
    <w:rsid w:val="002C48A7"/>
    <w:rsid w:val="002D6309"/>
    <w:rsid w:val="002E0DF2"/>
    <w:rsid w:val="002E7250"/>
    <w:rsid w:val="003078BD"/>
    <w:rsid w:val="00382151"/>
    <w:rsid w:val="003860B0"/>
    <w:rsid w:val="003C40B0"/>
    <w:rsid w:val="003C579A"/>
    <w:rsid w:val="003E6C30"/>
    <w:rsid w:val="003E74E3"/>
    <w:rsid w:val="003F7508"/>
    <w:rsid w:val="00405C63"/>
    <w:rsid w:val="00406EE6"/>
    <w:rsid w:val="0041105E"/>
    <w:rsid w:val="0046314E"/>
    <w:rsid w:val="00471743"/>
    <w:rsid w:val="00514D7E"/>
    <w:rsid w:val="00552712"/>
    <w:rsid w:val="00554A23"/>
    <w:rsid w:val="00595B3B"/>
    <w:rsid w:val="005B0F5E"/>
    <w:rsid w:val="005B4415"/>
    <w:rsid w:val="00603917"/>
    <w:rsid w:val="00627A85"/>
    <w:rsid w:val="00647C10"/>
    <w:rsid w:val="0065280E"/>
    <w:rsid w:val="00653B76"/>
    <w:rsid w:val="006672E2"/>
    <w:rsid w:val="00694440"/>
    <w:rsid w:val="006A021A"/>
    <w:rsid w:val="006A0EA5"/>
    <w:rsid w:val="006B664B"/>
    <w:rsid w:val="006C115B"/>
    <w:rsid w:val="006C1498"/>
    <w:rsid w:val="006F79A3"/>
    <w:rsid w:val="007042F4"/>
    <w:rsid w:val="007048EA"/>
    <w:rsid w:val="00757AF4"/>
    <w:rsid w:val="007B517B"/>
    <w:rsid w:val="007B7885"/>
    <w:rsid w:val="007C0CEA"/>
    <w:rsid w:val="007C42E5"/>
    <w:rsid w:val="00800ADF"/>
    <w:rsid w:val="00842E0C"/>
    <w:rsid w:val="00844728"/>
    <w:rsid w:val="00851614"/>
    <w:rsid w:val="008754C4"/>
    <w:rsid w:val="0088538B"/>
    <w:rsid w:val="008946A2"/>
    <w:rsid w:val="008C6B7D"/>
    <w:rsid w:val="008E7DBC"/>
    <w:rsid w:val="009127E2"/>
    <w:rsid w:val="00915C76"/>
    <w:rsid w:val="00933138"/>
    <w:rsid w:val="00947D93"/>
    <w:rsid w:val="009D57E1"/>
    <w:rsid w:val="00A24B0B"/>
    <w:rsid w:val="00A27E7F"/>
    <w:rsid w:val="00A60765"/>
    <w:rsid w:val="00A677A8"/>
    <w:rsid w:val="00A728B3"/>
    <w:rsid w:val="00AB1F3F"/>
    <w:rsid w:val="00AB6C40"/>
    <w:rsid w:val="00AC423B"/>
    <w:rsid w:val="00AD5CAA"/>
    <w:rsid w:val="00B051FC"/>
    <w:rsid w:val="00B061DC"/>
    <w:rsid w:val="00B1516D"/>
    <w:rsid w:val="00B25240"/>
    <w:rsid w:val="00B53621"/>
    <w:rsid w:val="00B70775"/>
    <w:rsid w:val="00BB7084"/>
    <w:rsid w:val="00C12D41"/>
    <w:rsid w:val="00C42D23"/>
    <w:rsid w:val="00C8025A"/>
    <w:rsid w:val="00CA0608"/>
    <w:rsid w:val="00CA0D3D"/>
    <w:rsid w:val="00CA28EC"/>
    <w:rsid w:val="00CA4A47"/>
    <w:rsid w:val="00CA4F5C"/>
    <w:rsid w:val="00CC0DAF"/>
    <w:rsid w:val="00CC3497"/>
    <w:rsid w:val="00CF611D"/>
    <w:rsid w:val="00D1031C"/>
    <w:rsid w:val="00D50472"/>
    <w:rsid w:val="00D67669"/>
    <w:rsid w:val="00D84231"/>
    <w:rsid w:val="00DD0B5C"/>
    <w:rsid w:val="00DD737A"/>
    <w:rsid w:val="00E20774"/>
    <w:rsid w:val="00E23A33"/>
    <w:rsid w:val="00E3659C"/>
    <w:rsid w:val="00E43257"/>
    <w:rsid w:val="00E546E0"/>
    <w:rsid w:val="00E852DD"/>
    <w:rsid w:val="00E9167D"/>
    <w:rsid w:val="00E93FC3"/>
    <w:rsid w:val="00E9457C"/>
    <w:rsid w:val="00EA4C24"/>
    <w:rsid w:val="00EB23FA"/>
    <w:rsid w:val="00EC08CC"/>
    <w:rsid w:val="00EC0C8D"/>
    <w:rsid w:val="00ED5D82"/>
    <w:rsid w:val="00EE1A0F"/>
    <w:rsid w:val="00EF0A54"/>
    <w:rsid w:val="00F10769"/>
    <w:rsid w:val="00F926E4"/>
    <w:rsid w:val="00FE4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2712"/>
    <w:pPr>
      <w:tabs>
        <w:tab w:val="center" w:pos="4320"/>
        <w:tab w:val="right" w:pos="8640"/>
      </w:tabs>
    </w:pPr>
  </w:style>
  <w:style w:type="paragraph" w:styleId="Footer">
    <w:name w:val="footer"/>
    <w:basedOn w:val="Normal"/>
    <w:rsid w:val="00552712"/>
    <w:pPr>
      <w:tabs>
        <w:tab w:val="center" w:pos="4320"/>
        <w:tab w:val="right" w:pos="8640"/>
      </w:tabs>
    </w:pPr>
  </w:style>
  <w:style w:type="character" w:styleId="PageNumber">
    <w:name w:val="page number"/>
    <w:basedOn w:val="DefaultParagraphFont"/>
    <w:rsid w:val="00552712"/>
  </w:style>
  <w:style w:type="table" w:styleId="TableGrid">
    <w:name w:val="Table Grid"/>
    <w:basedOn w:val="TableNormal"/>
    <w:rsid w:val="00844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28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2712"/>
    <w:pPr>
      <w:tabs>
        <w:tab w:val="center" w:pos="4320"/>
        <w:tab w:val="right" w:pos="8640"/>
      </w:tabs>
    </w:pPr>
  </w:style>
  <w:style w:type="paragraph" w:styleId="Footer">
    <w:name w:val="footer"/>
    <w:basedOn w:val="Normal"/>
    <w:rsid w:val="00552712"/>
    <w:pPr>
      <w:tabs>
        <w:tab w:val="center" w:pos="4320"/>
        <w:tab w:val="right" w:pos="8640"/>
      </w:tabs>
    </w:pPr>
  </w:style>
  <w:style w:type="character" w:styleId="PageNumber">
    <w:name w:val="page number"/>
    <w:basedOn w:val="DefaultParagraphFont"/>
    <w:rsid w:val="00552712"/>
  </w:style>
  <w:style w:type="table" w:styleId="TableGrid">
    <w:name w:val="Table Grid"/>
    <w:basedOn w:val="TableNormal"/>
    <w:rsid w:val="00844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28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1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Social Security Administration</Company>
  <LinksUpToDate>false</LinksUpToDate>
  <CharactersWithSpaces>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Faye I. Lipsky</dc:creator>
  <cp:lastModifiedBy>889123</cp:lastModifiedBy>
  <cp:revision>2</cp:revision>
  <cp:lastPrinted>2009-05-08T13:46:00Z</cp:lastPrinted>
  <dcterms:created xsi:type="dcterms:W3CDTF">2015-11-17T20:17:00Z</dcterms:created>
  <dcterms:modified xsi:type="dcterms:W3CDTF">2015-11-17T20:17:00Z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477375311</vt:i4>
  </property>
  <property fmtid="{D5CDD505-2E9C-101B-9397-08002B2CF9AE}" pid="3" name="_NewReviewCycle">
    <vt:lpwstr/>
  </property>
  <property fmtid="{D5CDD505-2E9C-101B-9397-08002B2CF9AE}" pid="4" name="_EmailSubject">
    <vt:lpwstr>GC Approval Memo Documents</vt:lpwstr>
  </property>
  <property fmtid="{D5CDD505-2E9C-101B-9397-08002B2CF9AE}" pid="5" name="_AuthorEmail">
    <vt:lpwstr>Faye.Lipsky@ssa.gov</vt:lpwstr>
  </property>
  <property fmtid="{D5CDD505-2E9C-101B-9397-08002B2CF9AE}" pid="6" name="_AuthorEmailDisplayName">
    <vt:lpwstr>Lipsky, Faye</vt:lpwstr>
  </property>
  <property fmtid="{D5CDD505-2E9C-101B-9397-08002B2CF9AE}" pid="7" name="_ReviewingToolsShownOnce">
    <vt:lpwstr/>
  </property>
</Properties>
</file>