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5B2AA" w14:textId="77777777" w:rsidR="00710FD1" w:rsidRPr="005C0B43" w:rsidRDefault="00887957" w:rsidP="00CE1515">
      <w:pPr>
        <w:spacing w:after="0" w:line="240" w:lineRule="auto"/>
        <w:jc w:val="center"/>
        <w:rPr>
          <w:rFonts w:cs="Times New Roman"/>
          <w:b/>
        </w:rPr>
      </w:pPr>
      <w:r w:rsidRPr="005C0B43">
        <w:rPr>
          <w:rFonts w:cs="Times New Roman"/>
          <w:b/>
        </w:rPr>
        <w:t>Parent-Legal Guardian Questionnaire Distributor Script</w:t>
      </w:r>
    </w:p>
    <w:p w14:paraId="2505B2AB" w14:textId="77777777" w:rsidR="002A38CC" w:rsidRPr="005C0B43" w:rsidRDefault="001D6225" w:rsidP="00CE1515">
      <w:pPr>
        <w:spacing w:after="0" w:line="240" w:lineRule="auto"/>
        <w:rPr>
          <w:rFonts w:cs="Times New Roman"/>
        </w:rPr>
      </w:pPr>
    </w:p>
    <w:p w14:paraId="2505B2AC" w14:textId="77777777" w:rsidR="00E427F9" w:rsidRPr="005C0B43" w:rsidRDefault="00887957" w:rsidP="00CE1515">
      <w:pPr>
        <w:spacing w:after="0" w:line="240" w:lineRule="auto"/>
        <w:rPr>
          <w:rFonts w:cs="Times New Roman"/>
        </w:rPr>
      </w:pPr>
      <w:proofErr w:type="spellStart"/>
      <w:proofErr w:type="gramStart"/>
      <w:r w:rsidRPr="005C0B43">
        <w:rPr>
          <w:rFonts w:cs="Times New Roman"/>
        </w:rPr>
        <w:t>Estimado</w:t>
      </w:r>
      <w:proofErr w:type="spellEnd"/>
      <w:r w:rsidRPr="005C0B43">
        <w:rPr>
          <w:rFonts w:cs="Times New Roman"/>
        </w:rPr>
        <w:t>(</w:t>
      </w:r>
      <w:proofErr w:type="gramEnd"/>
      <w:r w:rsidRPr="005C0B43">
        <w:rPr>
          <w:rFonts w:cs="Times New Roman"/>
        </w:rPr>
        <w:t>a) (insert name of parent-legal guardian here)</w:t>
      </w:r>
    </w:p>
    <w:p w14:paraId="2505B2AD" w14:textId="77777777" w:rsidR="00CE1515" w:rsidRPr="005C0B43" w:rsidRDefault="001D6225" w:rsidP="00CE1515">
      <w:pPr>
        <w:spacing w:after="0" w:line="240" w:lineRule="auto"/>
        <w:rPr>
          <w:rFonts w:cs="Times New Roman"/>
        </w:rPr>
      </w:pPr>
    </w:p>
    <w:p w14:paraId="2505B2AE" w14:textId="77777777" w:rsidR="00E427F9" w:rsidRPr="005C0B43" w:rsidRDefault="00887957" w:rsidP="00CE1515">
      <w:pPr>
        <w:spacing w:after="0" w:line="240" w:lineRule="auto"/>
        <w:rPr>
          <w:rFonts w:cs="Times New Roman"/>
          <w:lang w:val="es-ES_tradnl"/>
        </w:rPr>
      </w:pPr>
      <w:r w:rsidRPr="005C0B43">
        <w:rPr>
          <w:rFonts w:cs="Times New Roman"/>
          <w:i/>
          <w:iCs/>
          <w:lang w:val="es-ES_tradnl"/>
        </w:rPr>
        <w:t>(</w:t>
      </w:r>
      <w:proofErr w:type="spellStart"/>
      <w:r w:rsidRPr="005C0B43">
        <w:rPr>
          <w:rFonts w:cs="Times New Roman"/>
          <w:i/>
          <w:lang w:val="es-ES_tradnl"/>
        </w:rPr>
        <w:t>Insert</w:t>
      </w:r>
      <w:proofErr w:type="spellEnd"/>
      <w:r w:rsidRPr="005C0B43">
        <w:rPr>
          <w:rFonts w:cs="Times New Roman"/>
          <w:i/>
          <w:lang w:val="es-ES_tradnl"/>
        </w:rPr>
        <w:t xml:space="preserve"> </w:t>
      </w:r>
      <w:proofErr w:type="spellStart"/>
      <w:r w:rsidRPr="005C0B43">
        <w:rPr>
          <w:rFonts w:cs="Times New Roman"/>
          <w:i/>
          <w:lang w:val="es-ES_tradnl"/>
        </w:rPr>
        <w:t>name</w:t>
      </w:r>
      <w:proofErr w:type="spellEnd"/>
      <w:r w:rsidRPr="005C0B43">
        <w:rPr>
          <w:rFonts w:cs="Times New Roman"/>
          <w:i/>
          <w:lang w:val="es-ES_tradnl"/>
        </w:rPr>
        <w:t xml:space="preserve"> of </w:t>
      </w:r>
      <w:proofErr w:type="spellStart"/>
      <w:r w:rsidRPr="005C0B43">
        <w:rPr>
          <w:rFonts w:cs="Times New Roman"/>
          <w:i/>
          <w:lang w:val="es-ES_tradnl"/>
        </w:rPr>
        <w:t>Child</w:t>
      </w:r>
      <w:proofErr w:type="spellEnd"/>
      <w:r w:rsidRPr="005C0B43">
        <w:rPr>
          <w:rFonts w:cs="Times New Roman"/>
          <w:i/>
          <w:lang w:val="es-ES_tradnl"/>
        </w:rPr>
        <w:t xml:space="preserve"> </w:t>
      </w:r>
      <w:proofErr w:type="spellStart"/>
      <w:r w:rsidRPr="005C0B43">
        <w:rPr>
          <w:rFonts w:cs="Times New Roman"/>
          <w:i/>
          <w:lang w:val="es-ES_tradnl"/>
        </w:rPr>
        <w:t>Welfare</w:t>
      </w:r>
      <w:proofErr w:type="spellEnd"/>
      <w:r w:rsidRPr="005C0B43">
        <w:rPr>
          <w:rFonts w:cs="Times New Roman"/>
          <w:i/>
          <w:lang w:val="es-ES_tradnl"/>
        </w:rPr>
        <w:t xml:space="preserve"> Services </w:t>
      </w:r>
      <w:proofErr w:type="spellStart"/>
      <w:r w:rsidRPr="005C0B43">
        <w:rPr>
          <w:rFonts w:cs="Times New Roman"/>
          <w:i/>
          <w:lang w:val="es-ES_tradnl"/>
        </w:rPr>
        <w:t>agency</w:t>
      </w:r>
      <w:proofErr w:type="spellEnd"/>
      <w:r w:rsidRPr="005C0B43">
        <w:rPr>
          <w:rFonts w:cs="Times New Roman"/>
          <w:i/>
          <w:lang w:val="es-ES_tradnl"/>
        </w:rPr>
        <w:t xml:space="preserve"> </w:t>
      </w:r>
      <w:proofErr w:type="spellStart"/>
      <w:r w:rsidRPr="005C0B43">
        <w:rPr>
          <w:rFonts w:cs="Times New Roman"/>
          <w:i/>
          <w:lang w:val="es-ES_tradnl"/>
        </w:rPr>
        <w:t>here</w:t>
      </w:r>
      <w:proofErr w:type="spellEnd"/>
      <w:r w:rsidRPr="005C0B43">
        <w:rPr>
          <w:rFonts w:cs="Times New Roman"/>
          <w:i/>
          <w:iCs/>
          <w:lang w:val="es-ES_tradnl"/>
        </w:rPr>
        <w:t>)</w:t>
      </w:r>
      <w:r w:rsidRPr="005C0B43">
        <w:rPr>
          <w:rFonts w:cs="Times New Roman"/>
          <w:lang w:val="es-ES_tradnl"/>
        </w:rPr>
        <w:t xml:space="preserve"> desea invitarlo a participar en un estudio para ayudarlos a saber si los servicios que usted recibe ayudan a los niños a permanecer de manera segura fuera de cuidado temporal o a salir pronto y de manera segura de un hogar temporal. Westat, una organizació</w:t>
      </w:r>
      <w:r w:rsidR="005F6E72" w:rsidRPr="005C0B43">
        <w:rPr>
          <w:rFonts w:cs="Times New Roman"/>
          <w:lang w:val="es-ES_tradnl"/>
        </w:rPr>
        <w:t>n en Maryland, realiza la encuesta</w:t>
      </w:r>
      <w:r w:rsidRPr="005C0B43">
        <w:rPr>
          <w:rFonts w:cs="Times New Roman"/>
          <w:lang w:val="es-ES_tradnl"/>
        </w:rPr>
        <w:t>.</w:t>
      </w:r>
    </w:p>
    <w:p w14:paraId="2505B2AF" w14:textId="77777777" w:rsidR="00CE1515" w:rsidRPr="005C0B43" w:rsidRDefault="001D6225" w:rsidP="00CE1515">
      <w:pPr>
        <w:spacing w:after="0" w:line="240" w:lineRule="auto"/>
        <w:rPr>
          <w:rFonts w:cs="Times New Roman"/>
          <w:lang w:val="es-ES_tradnl"/>
        </w:rPr>
      </w:pPr>
    </w:p>
    <w:p w14:paraId="2505B2B0" w14:textId="77777777" w:rsidR="00403108" w:rsidRPr="005C0B43" w:rsidRDefault="00887957" w:rsidP="00CE1515">
      <w:pPr>
        <w:spacing w:after="0" w:line="240" w:lineRule="auto"/>
        <w:rPr>
          <w:rFonts w:cs="Times New Roman"/>
          <w:lang w:val="es-ES_tradnl"/>
        </w:rPr>
      </w:pPr>
      <w:r w:rsidRPr="005C0B43">
        <w:rPr>
          <w:rFonts w:cs="Times New Roman"/>
          <w:lang w:val="es-ES_tradnl"/>
        </w:rPr>
        <w:t>Usted puede participar en el estudio al contestar la encuesta adjunta a esta correspondencia. En la encuesta se hacen preguntas acerca de los servicios y respaldo que usted recibe de mí, su trabajador social. También se pregunta acerca de otros familiares y amigos que podrían ser parte de su caso.</w:t>
      </w:r>
    </w:p>
    <w:p w14:paraId="2505B2B1" w14:textId="77777777" w:rsidR="00CE1515" w:rsidRPr="005C0B43" w:rsidRDefault="001D6225" w:rsidP="00CE1515">
      <w:pPr>
        <w:spacing w:after="0" w:line="240" w:lineRule="auto"/>
        <w:rPr>
          <w:rFonts w:cs="Times New Roman"/>
          <w:lang w:val="es-ES_tradnl"/>
        </w:rPr>
      </w:pPr>
    </w:p>
    <w:p w14:paraId="2505B2B2" w14:textId="1C066131" w:rsidR="00403108" w:rsidRPr="005C0B43" w:rsidRDefault="00B04AE6" w:rsidP="00CE1515">
      <w:pPr>
        <w:spacing w:after="0" w:line="240" w:lineRule="auto"/>
        <w:rPr>
          <w:rFonts w:cs="Times New Roman"/>
          <w:lang w:val="es-ES_tradnl"/>
        </w:rPr>
      </w:pPr>
      <w:r w:rsidRPr="00744211">
        <w:rPr>
          <w:rFonts w:cs="Times New Roman"/>
          <w:lang w:val="es-US"/>
        </w:rPr>
        <w:t xml:space="preserve">No está obligado a participar en el estudio. Se puede retirar del estudio en cualquier momento. </w:t>
      </w:r>
      <w:r>
        <w:rPr>
          <w:rFonts w:cs="Times New Roman"/>
          <w:lang w:val="es-US"/>
        </w:rPr>
        <w:t xml:space="preserve"> </w:t>
      </w:r>
      <w:r w:rsidRPr="00744211">
        <w:rPr>
          <w:rFonts w:cs="Times New Roman"/>
          <w:lang w:val="es-US"/>
        </w:rPr>
        <w:t>Mantendremos su información en privado en la medida en que la ley lo permita. </w:t>
      </w:r>
      <w:r>
        <w:rPr>
          <w:rFonts w:cs="Times New Roman"/>
          <w:lang w:val="es-US"/>
        </w:rPr>
        <w:t>Por ejemplo, s</w:t>
      </w:r>
      <w:r w:rsidR="00887957" w:rsidRPr="005C0B43">
        <w:rPr>
          <w:rFonts w:cs="Times New Roman"/>
          <w:lang w:val="es-ES_tradnl"/>
        </w:rPr>
        <w:t xml:space="preserve">i bien en la encuesta se hacen preguntas acerca de mí, yo nunca veré sus respuestas, ya que usted puede poner la encuesta en el sobre </w:t>
      </w:r>
      <w:proofErr w:type="spellStart"/>
      <w:r w:rsidR="00887957" w:rsidRPr="005C0B43">
        <w:rPr>
          <w:rFonts w:cs="Times New Roman"/>
          <w:lang w:val="es-ES_tradnl"/>
        </w:rPr>
        <w:t>predirigido</w:t>
      </w:r>
      <w:proofErr w:type="spellEnd"/>
      <w:r w:rsidR="00887957" w:rsidRPr="005C0B43">
        <w:rPr>
          <w:rFonts w:cs="Times New Roman"/>
          <w:lang w:val="es-ES_tradnl"/>
        </w:rPr>
        <w:t xml:space="preserve"> y cuyos gastos de envío ya se han pagado, cerrar el sobre y enviarlo por correo. Si no </w:t>
      </w:r>
      <w:r w:rsidR="00897FAC">
        <w:rPr>
          <w:rFonts w:cs="Times New Roman"/>
          <w:lang w:val="es-ES_tradnl"/>
        </w:rPr>
        <w:t>puede</w:t>
      </w:r>
      <w:r w:rsidR="00897FAC" w:rsidRPr="005C0B43">
        <w:rPr>
          <w:rFonts w:cs="Times New Roman"/>
          <w:lang w:val="es-ES_tradnl"/>
        </w:rPr>
        <w:t xml:space="preserve"> </w:t>
      </w:r>
      <w:r w:rsidR="00887957" w:rsidRPr="005C0B43">
        <w:rPr>
          <w:rFonts w:cs="Times New Roman"/>
          <w:lang w:val="es-ES_tradnl"/>
        </w:rPr>
        <w:t>enviarl</w:t>
      </w:r>
      <w:r w:rsidR="00FF5FE7" w:rsidRPr="005C0B43">
        <w:rPr>
          <w:rFonts w:cs="Times New Roman"/>
          <w:lang w:val="es-ES_tradnl"/>
        </w:rPr>
        <w:t>o por correo, lo puede dejar conmigo o lo</w:t>
      </w:r>
      <w:r w:rsidR="00887957" w:rsidRPr="005C0B43">
        <w:rPr>
          <w:rFonts w:cs="Times New Roman"/>
          <w:lang w:val="es-ES_tradnl"/>
        </w:rPr>
        <w:t xml:space="preserve"> puede llevar a (</w:t>
      </w:r>
      <w:proofErr w:type="spellStart"/>
      <w:r w:rsidR="00887957" w:rsidRPr="005C0B43">
        <w:rPr>
          <w:rFonts w:cs="Times New Roman"/>
          <w:i/>
          <w:lang w:val="es-ES_tradnl"/>
        </w:rPr>
        <w:t>insert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</w:t>
      </w:r>
      <w:proofErr w:type="spellStart"/>
      <w:r w:rsidR="00887957" w:rsidRPr="005C0B43">
        <w:rPr>
          <w:rFonts w:cs="Times New Roman"/>
          <w:i/>
          <w:lang w:val="es-ES_tradnl"/>
        </w:rPr>
        <w:t>name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of </w:t>
      </w:r>
      <w:proofErr w:type="spellStart"/>
      <w:r w:rsidR="00887957" w:rsidRPr="005C0B43">
        <w:rPr>
          <w:rFonts w:cs="Times New Roman"/>
          <w:i/>
          <w:lang w:val="es-ES_tradnl"/>
        </w:rPr>
        <w:t>Child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</w:t>
      </w:r>
      <w:proofErr w:type="spellStart"/>
      <w:r w:rsidR="00887957" w:rsidRPr="005C0B43">
        <w:rPr>
          <w:rFonts w:cs="Times New Roman"/>
          <w:i/>
          <w:lang w:val="es-ES_tradnl"/>
        </w:rPr>
        <w:t>Welfare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Services </w:t>
      </w:r>
      <w:proofErr w:type="spellStart"/>
      <w:r w:rsidR="00887957" w:rsidRPr="005C0B43">
        <w:rPr>
          <w:rFonts w:cs="Times New Roman"/>
          <w:i/>
          <w:lang w:val="es-ES_tradnl"/>
        </w:rPr>
        <w:t>agency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</w:t>
      </w:r>
      <w:proofErr w:type="spellStart"/>
      <w:r w:rsidR="00887957" w:rsidRPr="005C0B43">
        <w:rPr>
          <w:rFonts w:cs="Times New Roman"/>
          <w:i/>
          <w:lang w:val="es-ES_tradnl"/>
        </w:rPr>
        <w:t>here</w:t>
      </w:r>
      <w:proofErr w:type="spellEnd"/>
      <w:r w:rsidR="00887957" w:rsidRPr="005C0B43">
        <w:rPr>
          <w:rFonts w:cs="Times New Roman"/>
          <w:lang w:val="es-ES_tradnl"/>
        </w:rPr>
        <w:t xml:space="preserve">) la próxima vez que vaya. </w:t>
      </w:r>
      <w:r w:rsidR="00887957" w:rsidRPr="005C0B43">
        <w:rPr>
          <w:rFonts w:cs="Times New Roman"/>
          <w:i/>
          <w:iCs/>
          <w:lang w:val="es-ES_tradnl"/>
        </w:rPr>
        <w:t>(</w:t>
      </w:r>
      <w:proofErr w:type="spellStart"/>
      <w:r w:rsidR="00887957" w:rsidRPr="005C0B43">
        <w:rPr>
          <w:rFonts w:cs="Times New Roman"/>
          <w:i/>
          <w:lang w:val="es-ES_tradnl"/>
        </w:rPr>
        <w:t>Insert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</w:t>
      </w:r>
      <w:proofErr w:type="spellStart"/>
      <w:r w:rsidR="00887957" w:rsidRPr="005C0B43">
        <w:rPr>
          <w:rFonts w:cs="Times New Roman"/>
          <w:i/>
          <w:lang w:val="es-ES_tradnl"/>
        </w:rPr>
        <w:t>name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of </w:t>
      </w:r>
      <w:proofErr w:type="spellStart"/>
      <w:r w:rsidR="00887957" w:rsidRPr="005C0B43">
        <w:rPr>
          <w:rFonts w:cs="Times New Roman"/>
          <w:i/>
          <w:lang w:val="es-ES_tradnl"/>
        </w:rPr>
        <w:t>Child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</w:t>
      </w:r>
      <w:proofErr w:type="spellStart"/>
      <w:r w:rsidR="00887957" w:rsidRPr="005C0B43">
        <w:rPr>
          <w:rFonts w:cs="Times New Roman"/>
          <w:i/>
          <w:lang w:val="es-ES_tradnl"/>
        </w:rPr>
        <w:t>Welfare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Services </w:t>
      </w:r>
      <w:proofErr w:type="spellStart"/>
      <w:r w:rsidR="00887957" w:rsidRPr="005C0B43">
        <w:rPr>
          <w:rFonts w:cs="Times New Roman"/>
          <w:i/>
          <w:lang w:val="es-ES_tradnl"/>
        </w:rPr>
        <w:t>agency</w:t>
      </w:r>
      <w:proofErr w:type="spellEnd"/>
      <w:r w:rsidR="00887957" w:rsidRPr="005C0B43">
        <w:rPr>
          <w:rFonts w:cs="Times New Roman"/>
          <w:i/>
          <w:lang w:val="es-ES_tradnl"/>
        </w:rPr>
        <w:t xml:space="preserve"> </w:t>
      </w:r>
      <w:proofErr w:type="spellStart"/>
      <w:r w:rsidR="00887957" w:rsidRPr="005C0B43">
        <w:rPr>
          <w:rFonts w:cs="Times New Roman"/>
          <w:i/>
          <w:lang w:val="es-ES_tradnl"/>
        </w:rPr>
        <w:t>here</w:t>
      </w:r>
      <w:proofErr w:type="spellEnd"/>
      <w:r w:rsidR="00887957" w:rsidRPr="005C0B43">
        <w:rPr>
          <w:rFonts w:cs="Times New Roman"/>
          <w:i/>
          <w:iCs/>
          <w:lang w:val="es-ES_tradnl"/>
        </w:rPr>
        <w:t>)</w:t>
      </w:r>
      <w:r w:rsidR="00FF5FE7" w:rsidRPr="005C0B43">
        <w:rPr>
          <w:rFonts w:cs="Times New Roman"/>
          <w:lang w:val="es-ES_tradnl"/>
        </w:rPr>
        <w:t xml:space="preserve"> o yo lo</w:t>
      </w:r>
      <w:r w:rsidR="00887957" w:rsidRPr="005C0B43">
        <w:rPr>
          <w:rFonts w:cs="Times New Roman"/>
          <w:lang w:val="es-ES_tradnl"/>
        </w:rPr>
        <w:t xml:space="preserve"> podemos enviar por correo.</w:t>
      </w:r>
      <w:r w:rsidR="00897FAC">
        <w:rPr>
          <w:rFonts w:cs="Times New Roman"/>
          <w:lang w:val="es-ES_tradnl"/>
        </w:rPr>
        <w:t xml:space="preserve">  Sus respuestas no se usarán en un tribunal.</w:t>
      </w:r>
    </w:p>
    <w:p w14:paraId="2505B2B3" w14:textId="77777777" w:rsidR="00CE1515" w:rsidRPr="005C0B43" w:rsidRDefault="001D6225" w:rsidP="00CE1515">
      <w:pPr>
        <w:spacing w:after="0" w:line="240" w:lineRule="auto"/>
        <w:rPr>
          <w:rFonts w:cs="Times New Roman"/>
          <w:lang w:val="es-ES_tradnl"/>
        </w:rPr>
      </w:pPr>
    </w:p>
    <w:p w14:paraId="2505B2B4" w14:textId="77777777" w:rsidR="00403108" w:rsidRPr="005C0B43" w:rsidRDefault="00887957" w:rsidP="00CE1515">
      <w:pPr>
        <w:spacing w:after="0" w:line="240" w:lineRule="auto"/>
        <w:rPr>
          <w:rFonts w:cs="Times New Roman"/>
          <w:lang w:val="es-ES_tradnl"/>
        </w:rPr>
      </w:pPr>
      <w:r w:rsidRPr="005C0B43">
        <w:rPr>
          <w:rFonts w:cs="Times New Roman"/>
          <w:lang w:val="es-ES_tradnl"/>
        </w:rPr>
        <w:t>Usted recibirá una tarjeta de regalo de Visa por 50 dólares después de contestar la encuesta.</w:t>
      </w:r>
    </w:p>
    <w:p w14:paraId="2505B2B5" w14:textId="77777777" w:rsidR="00CE1515" w:rsidRPr="005C0B43" w:rsidRDefault="001D6225" w:rsidP="00CE1515">
      <w:pPr>
        <w:spacing w:after="0" w:line="240" w:lineRule="auto"/>
        <w:rPr>
          <w:rFonts w:cs="Times New Roman"/>
          <w:lang w:val="es-ES_tradnl"/>
        </w:rPr>
      </w:pPr>
    </w:p>
    <w:p w14:paraId="2505B2B6" w14:textId="77777777" w:rsidR="00403108" w:rsidRPr="005C0B43" w:rsidRDefault="00887957" w:rsidP="00CE1515">
      <w:pPr>
        <w:spacing w:after="0" w:line="240" w:lineRule="auto"/>
        <w:rPr>
          <w:rFonts w:cs="Times New Roman"/>
          <w:lang w:val="es-ES_tradnl"/>
        </w:rPr>
      </w:pPr>
      <w:r w:rsidRPr="005C0B43">
        <w:rPr>
          <w:rFonts w:cs="Times New Roman"/>
          <w:lang w:val="es-ES_tradnl"/>
        </w:rPr>
        <w:t xml:space="preserve">En la correspondencia encontrará las instrucciones a seguir. Si tiene alguna pregunta acerca de la encuesta o si desea </w:t>
      </w:r>
      <w:r w:rsidR="005F6E72" w:rsidRPr="005C0B43">
        <w:rPr>
          <w:rFonts w:cs="Times New Roman"/>
          <w:lang w:val="es-ES_tradnl"/>
        </w:rPr>
        <w:t>contestar</w:t>
      </w:r>
      <w:r w:rsidRPr="005C0B43">
        <w:rPr>
          <w:rFonts w:cs="Times New Roman"/>
          <w:lang w:val="es-ES_tradnl"/>
        </w:rPr>
        <w:t xml:space="preserve"> la encuesta por teléfono, encontrará un número 800 donde p</w:t>
      </w:r>
      <w:r w:rsidR="00FF5FE7" w:rsidRPr="005C0B43">
        <w:rPr>
          <w:rFonts w:cs="Times New Roman"/>
          <w:lang w:val="es-ES_tradnl"/>
        </w:rPr>
        <w:t>odrá llamar a</w:t>
      </w:r>
      <w:r w:rsidRPr="005C0B43">
        <w:rPr>
          <w:rFonts w:cs="Times New Roman"/>
          <w:lang w:val="es-ES_tradnl"/>
        </w:rPr>
        <w:t>l personal de Westat</w:t>
      </w:r>
      <w:r w:rsidR="00FF5FE7" w:rsidRPr="005C0B43">
        <w:rPr>
          <w:rFonts w:cs="Times New Roman"/>
          <w:lang w:val="es-ES_tradnl"/>
        </w:rPr>
        <w:t>, que</w:t>
      </w:r>
      <w:r w:rsidRPr="005C0B43">
        <w:rPr>
          <w:rFonts w:cs="Times New Roman"/>
          <w:lang w:val="es-ES_tradnl"/>
        </w:rPr>
        <w:t xml:space="preserve"> lo ayudará con gusto.</w:t>
      </w:r>
    </w:p>
    <w:p w14:paraId="2505B2B7" w14:textId="77777777" w:rsidR="00CE1515" w:rsidRPr="005C0B43" w:rsidRDefault="001D6225" w:rsidP="00CE1515">
      <w:pPr>
        <w:spacing w:after="0" w:line="240" w:lineRule="auto"/>
        <w:rPr>
          <w:rFonts w:cs="Times New Roman"/>
          <w:lang w:val="es-ES_tradnl"/>
        </w:rPr>
      </w:pPr>
    </w:p>
    <w:p w14:paraId="2505B2B8" w14:textId="77777777" w:rsidR="00CE1515" w:rsidRPr="008A3A8C" w:rsidRDefault="00887957" w:rsidP="00CE1515">
      <w:pPr>
        <w:spacing w:after="0" w:line="240" w:lineRule="auto"/>
        <w:jc w:val="center"/>
        <w:rPr>
          <w:rFonts w:cs="Times New Roman"/>
          <w:b/>
        </w:rPr>
      </w:pPr>
      <w:r w:rsidRPr="005C0B43">
        <w:rPr>
          <w:rFonts w:cs="Times New Roman"/>
          <w:b/>
        </w:rPr>
        <w:t>End of Script</w:t>
      </w:r>
    </w:p>
    <w:p w14:paraId="2505B2B9" w14:textId="77777777" w:rsidR="00CE1515" w:rsidRPr="008A3A8C" w:rsidRDefault="001D6225" w:rsidP="00CE1515">
      <w:pPr>
        <w:spacing w:after="0" w:line="240" w:lineRule="auto"/>
        <w:rPr>
          <w:rFonts w:cs="Times New Roman"/>
          <w:b/>
        </w:rPr>
      </w:pPr>
    </w:p>
    <w:p w14:paraId="2505B2BA" w14:textId="77777777" w:rsidR="00CE1515" w:rsidRPr="008A3A8C" w:rsidRDefault="00887957">
      <w:pPr>
        <w:rPr>
          <w:rFonts w:cs="Times New Roman"/>
          <w:b/>
        </w:rPr>
      </w:pPr>
      <w:r w:rsidRPr="008A3A8C">
        <w:rPr>
          <w:rFonts w:cs="Times New Roman"/>
          <w:b/>
          <w:bCs/>
        </w:rPr>
        <w:br w:type="page"/>
      </w:r>
    </w:p>
    <w:p w14:paraId="2505B2BB" w14:textId="77777777" w:rsidR="00CE1515" w:rsidRPr="00E56055" w:rsidRDefault="00887957" w:rsidP="00CE1515">
      <w:pPr>
        <w:spacing w:after="0" w:line="240" w:lineRule="auto"/>
        <w:jc w:val="center"/>
        <w:rPr>
          <w:rFonts w:cs="Times New Roman"/>
          <w:b/>
        </w:rPr>
      </w:pPr>
      <w:r w:rsidRPr="00E56055">
        <w:rPr>
          <w:rFonts w:cs="Times New Roman"/>
          <w:b/>
        </w:rPr>
        <w:lastRenderedPageBreak/>
        <w:t>Potential Questions from Parents and Legal Guardians</w:t>
      </w:r>
    </w:p>
    <w:p w14:paraId="2505B2BC" w14:textId="77777777" w:rsidR="00CE1515" w:rsidRPr="00E56055" w:rsidRDefault="001D6225" w:rsidP="00CE1515">
      <w:pPr>
        <w:spacing w:after="0" w:line="240" w:lineRule="auto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0C95" w:rsidRPr="00E56055" w14:paraId="2505B2BF" w14:textId="77777777" w:rsidTr="00730F37">
        <w:tc>
          <w:tcPr>
            <w:tcW w:w="4675" w:type="dxa"/>
            <w:shd w:val="clear" w:color="auto" w:fill="BDD6EE" w:themeFill="accent1" w:themeFillTint="66"/>
          </w:tcPr>
          <w:p w14:paraId="2505B2BD" w14:textId="77777777" w:rsidR="00CE1515" w:rsidRPr="00E56055" w:rsidRDefault="00E56055" w:rsidP="00CE1515">
            <w:pPr>
              <w:spacing w:before="60" w:after="60"/>
              <w:rPr>
                <w:rFonts w:cs="Times New Roman"/>
                <w:b/>
                <w:lang w:val="es-ES_tradnl"/>
              </w:rPr>
            </w:pPr>
            <w:r>
              <w:rPr>
                <w:rFonts w:cs="Times New Roman"/>
                <w:b/>
                <w:lang w:val="es-ES_tradnl"/>
              </w:rPr>
              <w:t>Pregunta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14:paraId="2505B2BE" w14:textId="77777777" w:rsidR="00CE1515" w:rsidRPr="00E56055" w:rsidRDefault="00E56055" w:rsidP="00CE1515">
            <w:pPr>
              <w:spacing w:before="60" w:after="60"/>
              <w:rPr>
                <w:rFonts w:cs="Times New Roman"/>
                <w:b/>
                <w:lang w:val="es-ES_tradnl"/>
              </w:rPr>
            </w:pPr>
            <w:r>
              <w:rPr>
                <w:rFonts w:cs="Times New Roman"/>
                <w:b/>
                <w:lang w:val="es-ES_tradnl"/>
              </w:rPr>
              <w:t>Respuesta</w:t>
            </w:r>
          </w:p>
        </w:tc>
      </w:tr>
      <w:tr w:rsidR="00CC0C95" w:rsidRPr="00C818FB" w14:paraId="2505B2C2" w14:textId="77777777" w:rsidTr="00CE1515">
        <w:tc>
          <w:tcPr>
            <w:tcW w:w="4675" w:type="dxa"/>
            <w:vAlign w:val="center"/>
          </w:tcPr>
          <w:p w14:paraId="2505B2C0" w14:textId="77777777" w:rsidR="00CE1515" w:rsidRPr="00E56055" w:rsidRDefault="00887957" w:rsidP="00CE1515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¿Verá usted mis respuestas?</w:t>
            </w:r>
          </w:p>
        </w:tc>
        <w:tc>
          <w:tcPr>
            <w:tcW w:w="4675" w:type="dxa"/>
            <w:vAlign w:val="center"/>
          </w:tcPr>
          <w:p w14:paraId="2505B2C1" w14:textId="77777777" w:rsidR="00CE1515" w:rsidRPr="00E56055" w:rsidRDefault="00887957" w:rsidP="00730F37">
            <w:pPr>
              <w:spacing w:before="120" w:after="120"/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 xml:space="preserve">No. Después de contestar la encuesta, deberá ponerla en el sobre </w:t>
            </w:r>
            <w:proofErr w:type="spellStart"/>
            <w:r w:rsidRPr="00E56055">
              <w:rPr>
                <w:rFonts w:cs="Times New Roman"/>
                <w:lang w:val="es-ES_tradnl"/>
              </w:rPr>
              <w:t>predirigido</w:t>
            </w:r>
            <w:proofErr w:type="spellEnd"/>
            <w:r w:rsidRPr="00E56055">
              <w:rPr>
                <w:rFonts w:cs="Times New Roman"/>
                <w:lang w:val="es-ES_tradnl"/>
              </w:rPr>
              <w:t xml:space="preserve"> y cuyos gastos de envío ya se han pagado, y enviarla por correo.</w:t>
            </w:r>
          </w:p>
        </w:tc>
      </w:tr>
      <w:tr w:rsidR="00CC0C95" w:rsidRPr="00E56055" w14:paraId="2505B2C5" w14:textId="77777777" w:rsidTr="00CE1515">
        <w:tc>
          <w:tcPr>
            <w:tcW w:w="4675" w:type="dxa"/>
            <w:vAlign w:val="center"/>
          </w:tcPr>
          <w:p w14:paraId="2505B2C3" w14:textId="77777777" w:rsidR="00CE1515" w:rsidRPr="00E56055" w:rsidRDefault="00887957" w:rsidP="00707B53">
            <w:pPr>
              <w:spacing w:before="120" w:after="120"/>
              <w:rPr>
                <w:rFonts w:cs="Times New Roman"/>
              </w:rPr>
            </w:pPr>
            <w:r w:rsidRPr="00E56055">
              <w:rPr>
                <w:rFonts w:cs="Times New Roman"/>
              </w:rPr>
              <w:t>¿</w:t>
            </w:r>
            <w:proofErr w:type="spellStart"/>
            <w:r w:rsidRPr="00E56055">
              <w:rPr>
                <w:rFonts w:cs="Times New Roman"/>
              </w:rPr>
              <w:t>Alguien</w:t>
            </w:r>
            <w:proofErr w:type="spellEnd"/>
            <w:r w:rsidRPr="00E56055">
              <w:rPr>
                <w:rFonts w:cs="Times New Roman"/>
              </w:rPr>
              <w:t xml:space="preserve"> </w:t>
            </w:r>
            <w:proofErr w:type="spellStart"/>
            <w:r w:rsidRPr="00E56055">
              <w:rPr>
                <w:rFonts w:cs="Times New Roman"/>
              </w:rPr>
              <w:t>en</w:t>
            </w:r>
            <w:proofErr w:type="spellEnd"/>
            <w:r w:rsidRPr="00E56055">
              <w:rPr>
                <w:rFonts w:cs="Times New Roman"/>
              </w:rPr>
              <w:t xml:space="preserve"> </w:t>
            </w:r>
            <w:r w:rsidRPr="00E56055">
              <w:rPr>
                <w:rFonts w:cs="Times New Roman"/>
                <w:i/>
                <w:iCs/>
              </w:rPr>
              <w:t>(</w:t>
            </w:r>
            <w:r w:rsidRPr="00E56055">
              <w:rPr>
                <w:rFonts w:cs="Times New Roman"/>
                <w:i/>
              </w:rPr>
              <w:t>insert name of Child Welfare Services agency here</w:t>
            </w:r>
            <w:r w:rsidRPr="00E56055">
              <w:rPr>
                <w:rFonts w:cs="Times New Roman"/>
                <w:i/>
                <w:iCs/>
              </w:rPr>
              <w:t>)</w:t>
            </w:r>
            <w:r w:rsidRPr="00E56055">
              <w:rPr>
                <w:rFonts w:cs="Times New Roman"/>
              </w:rPr>
              <w:t xml:space="preserve"> </w:t>
            </w:r>
            <w:proofErr w:type="spellStart"/>
            <w:r w:rsidRPr="00E56055">
              <w:rPr>
                <w:rFonts w:cs="Times New Roman"/>
              </w:rPr>
              <w:t>verá</w:t>
            </w:r>
            <w:proofErr w:type="spellEnd"/>
            <w:r w:rsidRPr="00E56055">
              <w:rPr>
                <w:rFonts w:cs="Times New Roman"/>
              </w:rPr>
              <w:t xml:space="preserve"> </w:t>
            </w:r>
            <w:proofErr w:type="spellStart"/>
            <w:r w:rsidRPr="00E56055">
              <w:rPr>
                <w:rFonts w:cs="Times New Roman"/>
              </w:rPr>
              <w:t>mis</w:t>
            </w:r>
            <w:proofErr w:type="spellEnd"/>
            <w:r w:rsidRPr="00E56055">
              <w:rPr>
                <w:rFonts w:cs="Times New Roman"/>
              </w:rPr>
              <w:t xml:space="preserve"> </w:t>
            </w:r>
            <w:proofErr w:type="spellStart"/>
            <w:r w:rsidRPr="00E56055">
              <w:rPr>
                <w:rFonts w:cs="Times New Roman"/>
              </w:rPr>
              <w:t>respuestas</w:t>
            </w:r>
            <w:proofErr w:type="spellEnd"/>
            <w:r w:rsidRPr="00E56055">
              <w:rPr>
                <w:rFonts w:cs="Times New Roman"/>
              </w:rPr>
              <w:t>?</w:t>
            </w:r>
          </w:p>
        </w:tc>
        <w:tc>
          <w:tcPr>
            <w:tcW w:w="4675" w:type="dxa"/>
            <w:vAlign w:val="center"/>
          </w:tcPr>
          <w:p w14:paraId="2505B2C4" w14:textId="77777777" w:rsidR="00CE1515" w:rsidRPr="00E56055" w:rsidRDefault="00887957" w:rsidP="00CE1515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No.</w:t>
            </w:r>
          </w:p>
        </w:tc>
      </w:tr>
      <w:tr w:rsidR="00897FAC" w:rsidRPr="00051EC6" w14:paraId="2505B2C8" w14:textId="77777777" w:rsidTr="00CE1515">
        <w:tc>
          <w:tcPr>
            <w:tcW w:w="4675" w:type="dxa"/>
            <w:vAlign w:val="center"/>
          </w:tcPr>
          <w:p w14:paraId="2505B2C6" w14:textId="77777777" w:rsidR="00897FAC" w:rsidRPr="00E56055" w:rsidRDefault="00051EC6" w:rsidP="00CE1515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¿Se pueden usar mis respuestas al cuestionario en un tribunal?</w:t>
            </w:r>
          </w:p>
        </w:tc>
        <w:tc>
          <w:tcPr>
            <w:tcW w:w="4675" w:type="dxa"/>
            <w:vAlign w:val="center"/>
          </w:tcPr>
          <w:p w14:paraId="2505B2C7" w14:textId="77777777" w:rsidR="00897FAC" w:rsidRPr="00E56055" w:rsidRDefault="00051EC6" w:rsidP="00460590">
            <w:pPr>
              <w:spacing w:before="120" w:after="120"/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No</w:t>
            </w:r>
          </w:p>
        </w:tc>
      </w:tr>
      <w:tr w:rsidR="00CC0C95" w:rsidRPr="00E56055" w14:paraId="2505B2CB" w14:textId="77777777" w:rsidTr="00CE1515">
        <w:tc>
          <w:tcPr>
            <w:tcW w:w="4675" w:type="dxa"/>
            <w:vAlign w:val="center"/>
          </w:tcPr>
          <w:p w14:paraId="2505B2C9" w14:textId="77777777" w:rsidR="00CE1515" w:rsidRPr="00E56055" w:rsidRDefault="00887957" w:rsidP="00CE1515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No estoy seguro de poder enviar la encuesta por correo. ¿Cómo puedo enviar la encuesta?</w:t>
            </w:r>
          </w:p>
        </w:tc>
        <w:tc>
          <w:tcPr>
            <w:tcW w:w="4675" w:type="dxa"/>
            <w:vAlign w:val="center"/>
          </w:tcPr>
          <w:p w14:paraId="2505B2CA" w14:textId="77777777" w:rsidR="00CE1515" w:rsidRPr="00E56055" w:rsidRDefault="00887957" w:rsidP="00460590">
            <w:pPr>
              <w:spacing w:before="120" w:after="120"/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 xml:space="preserve">Después de contestar la encuesta, y ponerla en el sobre </w:t>
            </w:r>
            <w:proofErr w:type="spellStart"/>
            <w:r w:rsidRPr="00E56055">
              <w:rPr>
                <w:rFonts w:cs="Times New Roman"/>
                <w:lang w:val="es-ES_tradnl"/>
              </w:rPr>
              <w:t>predirigido</w:t>
            </w:r>
            <w:proofErr w:type="spellEnd"/>
            <w:r w:rsidRPr="00E56055">
              <w:rPr>
                <w:rFonts w:cs="Times New Roman"/>
                <w:lang w:val="es-ES_tradnl"/>
              </w:rPr>
              <w:t xml:space="preserve"> y cuyos gastos </w:t>
            </w:r>
            <w:r w:rsidR="00F54A2B" w:rsidRPr="00E56055">
              <w:rPr>
                <w:rFonts w:cs="Times New Roman"/>
                <w:lang w:val="es-ES_tradnl"/>
              </w:rPr>
              <w:t>de envío ya se han pagado, me lo puede dar o lo</w:t>
            </w:r>
            <w:r w:rsidRPr="00E56055">
              <w:rPr>
                <w:rFonts w:cs="Times New Roman"/>
                <w:lang w:val="es-ES_tradnl"/>
              </w:rPr>
              <w:t xml:space="preserve"> puede llevar a (</w:t>
            </w:r>
            <w:proofErr w:type="spellStart"/>
            <w:r w:rsidRPr="00E56055">
              <w:rPr>
                <w:rFonts w:cs="Times New Roman"/>
                <w:i/>
                <w:lang w:val="es-ES_tradnl"/>
              </w:rPr>
              <w:t>insert</w:t>
            </w:r>
            <w:proofErr w:type="spellEnd"/>
            <w:r w:rsidRPr="00E56055">
              <w:rPr>
                <w:rFonts w:cs="Times New Roman"/>
                <w:i/>
                <w:lang w:val="es-ES_tradnl"/>
              </w:rPr>
              <w:t xml:space="preserve"> </w:t>
            </w:r>
            <w:proofErr w:type="spellStart"/>
            <w:r w:rsidRPr="00E56055">
              <w:rPr>
                <w:rFonts w:cs="Times New Roman"/>
                <w:i/>
                <w:lang w:val="es-ES_tradnl"/>
              </w:rPr>
              <w:t>name</w:t>
            </w:r>
            <w:proofErr w:type="spellEnd"/>
            <w:r w:rsidRPr="00E56055">
              <w:rPr>
                <w:rFonts w:cs="Times New Roman"/>
                <w:i/>
                <w:lang w:val="es-ES_tradnl"/>
              </w:rPr>
              <w:t xml:space="preserve"> of </w:t>
            </w:r>
            <w:proofErr w:type="spellStart"/>
            <w:r w:rsidRPr="00E56055">
              <w:rPr>
                <w:rFonts w:cs="Times New Roman"/>
                <w:i/>
                <w:lang w:val="es-ES_tradnl"/>
              </w:rPr>
              <w:t>Child</w:t>
            </w:r>
            <w:proofErr w:type="spellEnd"/>
            <w:r w:rsidRPr="00E56055">
              <w:rPr>
                <w:rFonts w:cs="Times New Roman"/>
                <w:i/>
                <w:lang w:val="es-ES_tradnl"/>
              </w:rPr>
              <w:t xml:space="preserve"> </w:t>
            </w:r>
            <w:proofErr w:type="spellStart"/>
            <w:r w:rsidRPr="00E56055">
              <w:rPr>
                <w:rFonts w:cs="Times New Roman"/>
                <w:i/>
                <w:lang w:val="es-ES_tradnl"/>
              </w:rPr>
              <w:t>Welfare</w:t>
            </w:r>
            <w:proofErr w:type="spellEnd"/>
            <w:r w:rsidRPr="00E56055">
              <w:rPr>
                <w:rFonts w:cs="Times New Roman"/>
                <w:i/>
                <w:lang w:val="es-ES_tradnl"/>
              </w:rPr>
              <w:t xml:space="preserve"> Services </w:t>
            </w:r>
            <w:proofErr w:type="spellStart"/>
            <w:r w:rsidRPr="00E56055">
              <w:rPr>
                <w:rFonts w:cs="Times New Roman"/>
                <w:i/>
                <w:lang w:val="es-ES_tradnl"/>
              </w:rPr>
              <w:t>agency</w:t>
            </w:r>
            <w:proofErr w:type="spellEnd"/>
            <w:r w:rsidRPr="00E56055">
              <w:rPr>
                <w:rFonts w:cs="Times New Roman"/>
                <w:i/>
                <w:lang w:val="es-ES_tradnl"/>
              </w:rPr>
              <w:t xml:space="preserve"> </w:t>
            </w:r>
            <w:proofErr w:type="spellStart"/>
            <w:r w:rsidRPr="00E56055">
              <w:rPr>
                <w:rFonts w:cs="Times New Roman"/>
                <w:i/>
                <w:lang w:val="es-ES_tradnl"/>
              </w:rPr>
              <w:t>here</w:t>
            </w:r>
            <w:proofErr w:type="spellEnd"/>
            <w:r w:rsidR="00F54A2B" w:rsidRPr="00E56055">
              <w:rPr>
                <w:rFonts w:cs="Times New Roman"/>
                <w:lang w:val="es-ES_tradnl"/>
              </w:rPr>
              <w:t>). Nosotros lo</w:t>
            </w:r>
            <w:r w:rsidRPr="00E56055">
              <w:rPr>
                <w:rFonts w:cs="Times New Roman"/>
                <w:lang w:val="es-ES_tradnl"/>
              </w:rPr>
              <w:t xml:space="preserve"> enviaremos por correo.</w:t>
            </w:r>
          </w:p>
        </w:tc>
      </w:tr>
      <w:tr w:rsidR="00CC0C95" w:rsidRPr="00C818FB" w14:paraId="2505B2CE" w14:textId="77777777" w:rsidTr="00CE1515">
        <w:tc>
          <w:tcPr>
            <w:tcW w:w="4675" w:type="dxa"/>
            <w:vAlign w:val="center"/>
          </w:tcPr>
          <w:p w14:paraId="2505B2CC" w14:textId="77777777" w:rsidR="00CE1515" w:rsidRPr="00E56055" w:rsidRDefault="00887957" w:rsidP="00CE1515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¿Me puede leer las preguntas de la encuesta?</w:t>
            </w:r>
          </w:p>
        </w:tc>
        <w:tc>
          <w:tcPr>
            <w:tcW w:w="4675" w:type="dxa"/>
            <w:vAlign w:val="center"/>
          </w:tcPr>
          <w:p w14:paraId="2505B2CD" w14:textId="77777777" w:rsidR="00CE1515" w:rsidRPr="00E56055" w:rsidRDefault="00887957" w:rsidP="006F0AF4">
            <w:pPr>
              <w:spacing w:before="120" w:after="120"/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No. No puedo estar con usted mientras conteste la encuesta. En la correspondencia encontrará un número 800</w:t>
            </w:r>
            <w:r w:rsidR="006F0AF4" w:rsidRPr="00E56055">
              <w:rPr>
                <w:rFonts w:cs="Times New Roman"/>
                <w:lang w:val="es-ES_tradnl"/>
              </w:rPr>
              <w:t xml:space="preserve"> donde podrá llamar al personal de Westat, que </w:t>
            </w:r>
            <w:r w:rsidRPr="00E56055">
              <w:rPr>
                <w:rFonts w:cs="Times New Roman"/>
                <w:lang w:val="es-ES_tradnl"/>
              </w:rPr>
              <w:t>con gusto le ayudará a contestar la encuesta.</w:t>
            </w:r>
          </w:p>
        </w:tc>
      </w:tr>
      <w:tr w:rsidR="00CC0C95" w:rsidRPr="00E56055" w14:paraId="2505B2D1" w14:textId="77777777" w:rsidTr="00730F37">
        <w:tc>
          <w:tcPr>
            <w:tcW w:w="4675" w:type="dxa"/>
            <w:vAlign w:val="center"/>
          </w:tcPr>
          <w:p w14:paraId="2505B2CF" w14:textId="77777777" w:rsidR="00CE1515" w:rsidRPr="00E56055" w:rsidRDefault="00887957" w:rsidP="00730F37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¿Cuánto demora la encuesta?</w:t>
            </w:r>
          </w:p>
        </w:tc>
        <w:tc>
          <w:tcPr>
            <w:tcW w:w="4675" w:type="dxa"/>
          </w:tcPr>
          <w:p w14:paraId="2505B2D0" w14:textId="246EA1DA" w:rsidR="00CE1515" w:rsidRPr="00E56055" w:rsidRDefault="00887957" w:rsidP="00F81DE1">
            <w:pPr>
              <w:spacing w:before="120" w:after="120"/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Aproximadamente 3</w:t>
            </w:r>
            <w:r w:rsidR="00F81DE1">
              <w:rPr>
                <w:rFonts w:cs="Times New Roman"/>
                <w:lang w:val="es-ES_tradnl"/>
              </w:rPr>
              <w:t>6</w:t>
            </w:r>
            <w:r w:rsidRPr="00E56055">
              <w:rPr>
                <w:rFonts w:cs="Times New Roman"/>
                <w:lang w:val="es-ES_tradnl"/>
              </w:rPr>
              <w:t xml:space="preserve"> minutos.</w:t>
            </w:r>
          </w:p>
        </w:tc>
      </w:tr>
      <w:tr w:rsidR="00CC0C95" w:rsidRPr="00C818FB" w14:paraId="2505B2D4" w14:textId="77777777" w:rsidTr="00730F37">
        <w:tc>
          <w:tcPr>
            <w:tcW w:w="4675" w:type="dxa"/>
            <w:vAlign w:val="center"/>
          </w:tcPr>
          <w:p w14:paraId="2505B2D2" w14:textId="77777777" w:rsidR="00CE1515" w:rsidRPr="00E56055" w:rsidRDefault="00887957" w:rsidP="00730F37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¿Cuándo tengo que contestarla?</w:t>
            </w:r>
          </w:p>
        </w:tc>
        <w:tc>
          <w:tcPr>
            <w:tcW w:w="4675" w:type="dxa"/>
          </w:tcPr>
          <w:p w14:paraId="2505B2D3" w14:textId="77777777" w:rsidR="00CE1515" w:rsidRPr="00E56055" w:rsidRDefault="00887957" w:rsidP="00730F37">
            <w:pPr>
              <w:spacing w:before="120" w:after="120"/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Lo más pronto que pueda.</w:t>
            </w:r>
          </w:p>
        </w:tc>
      </w:tr>
      <w:tr w:rsidR="00CC0C95" w:rsidRPr="00C818FB" w14:paraId="2505B2D7" w14:textId="77777777" w:rsidTr="00730F37">
        <w:tc>
          <w:tcPr>
            <w:tcW w:w="4675" w:type="dxa"/>
            <w:vAlign w:val="center"/>
          </w:tcPr>
          <w:p w14:paraId="2505B2D5" w14:textId="77777777" w:rsidR="00CE1515" w:rsidRPr="00E56055" w:rsidRDefault="00887957" w:rsidP="00730F37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¿Me pueden dar efectivo o una tarjeta de regalo de una tienda?</w:t>
            </w:r>
          </w:p>
        </w:tc>
        <w:tc>
          <w:tcPr>
            <w:tcW w:w="4675" w:type="dxa"/>
          </w:tcPr>
          <w:p w14:paraId="2505B2D6" w14:textId="77777777" w:rsidR="00CE1515" w:rsidRPr="00E56055" w:rsidRDefault="00887957" w:rsidP="00707B53">
            <w:pPr>
              <w:spacing w:before="120" w:after="120"/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No. La única opción es la tarjeta de regalo de Visa por 50 dólares.</w:t>
            </w:r>
          </w:p>
        </w:tc>
      </w:tr>
      <w:tr w:rsidR="001D6225" w:rsidRPr="00C818FB" w14:paraId="2505B2DA" w14:textId="77777777" w:rsidTr="00730F37">
        <w:tc>
          <w:tcPr>
            <w:tcW w:w="4675" w:type="dxa"/>
            <w:vAlign w:val="center"/>
          </w:tcPr>
          <w:p w14:paraId="2505B2D8" w14:textId="77777777" w:rsidR="001D6225" w:rsidRPr="00E56055" w:rsidRDefault="001D6225" w:rsidP="00730F37">
            <w:pPr>
              <w:rPr>
                <w:rFonts w:cs="Times New Roman"/>
                <w:lang w:val="es-ES_tradnl"/>
              </w:rPr>
            </w:pPr>
            <w:bookmarkStart w:id="0" w:name="_GoBack" w:colFirst="1" w:colLast="1"/>
            <w:r w:rsidRPr="00E56055">
              <w:rPr>
                <w:rFonts w:cs="Times New Roman"/>
                <w:lang w:val="es-ES_tradnl"/>
              </w:rPr>
              <w:t>¿Cuándo recibiré la tarjeta de regalo?</w:t>
            </w:r>
          </w:p>
        </w:tc>
        <w:tc>
          <w:tcPr>
            <w:tcW w:w="4675" w:type="dxa"/>
          </w:tcPr>
          <w:p w14:paraId="2505B2D9" w14:textId="2000382B" w:rsidR="001D6225" w:rsidRPr="00E56055" w:rsidRDefault="001D6225" w:rsidP="00730F37">
            <w:pPr>
              <w:spacing w:before="120" w:after="120"/>
              <w:rPr>
                <w:rFonts w:cs="Times New Roman"/>
                <w:lang w:val="es-ES_tradnl"/>
              </w:rPr>
            </w:pPr>
            <w:r w:rsidRPr="00E21C07">
              <w:rPr>
                <w:rFonts w:cs="Times New Roman"/>
                <w:lang w:val="es-ES"/>
              </w:rPr>
              <w:t>La recibirá a las pocas semanas después de que Westat reciba su encuesta.  Usted puede llamar al 1-855-538-6735 si no recibe el incentivo.</w:t>
            </w:r>
          </w:p>
        </w:tc>
      </w:tr>
      <w:bookmarkEnd w:id="0"/>
      <w:tr w:rsidR="00CC0C95" w:rsidRPr="00C818FB" w14:paraId="2505B2DD" w14:textId="77777777" w:rsidTr="00730F37">
        <w:tc>
          <w:tcPr>
            <w:tcW w:w="4675" w:type="dxa"/>
            <w:vAlign w:val="center"/>
          </w:tcPr>
          <w:p w14:paraId="2505B2DB" w14:textId="77777777" w:rsidR="00707B53" w:rsidRPr="00E56055" w:rsidRDefault="00887957" w:rsidP="00730F37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¿Cómo sabe Westat adonde enviar la tarjeta de regalo?</w:t>
            </w:r>
          </w:p>
        </w:tc>
        <w:tc>
          <w:tcPr>
            <w:tcW w:w="4675" w:type="dxa"/>
          </w:tcPr>
          <w:p w14:paraId="2505B2DC" w14:textId="77777777" w:rsidR="00707B53" w:rsidRPr="00E56055" w:rsidRDefault="00887957" w:rsidP="00730F37">
            <w:pPr>
              <w:spacing w:before="120" w:after="120"/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En la encuesta hay un espacio para que escriba la dirección a la que le e</w:t>
            </w:r>
            <w:r w:rsidR="00FF5FE7" w:rsidRPr="00E56055">
              <w:rPr>
                <w:rFonts w:cs="Times New Roman"/>
                <w:lang w:val="es-ES_tradnl"/>
              </w:rPr>
              <w:t>nviará</w:t>
            </w:r>
            <w:r w:rsidRPr="00E56055">
              <w:rPr>
                <w:rFonts w:cs="Times New Roman"/>
                <w:lang w:val="es-ES_tradnl"/>
              </w:rPr>
              <w:t>n la tarjeta de regalo. Puede incluir su nombre como parte de la dirección o el nombre de otra persona.</w:t>
            </w:r>
          </w:p>
        </w:tc>
      </w:tr>
      <w:tr w:rsidR="00CC0C95" w:rsidRPr="00C818FB" w14:paraId="2505B2E0" w14:textId="77777777" w:rsidTr="00730F37">
        <w:tc>
          <w:tcPr>
            <w:tcW w:w="4675" w:type="dxa"/>
            <w:vAlign w:val="center"/>
          </w:tcPr>
          <w:p w14:paraId="2505B2DE" w14:textId="77777777" w:rsidR="00CE1515" w:rsidRPr="00E56055" w:rsidRDefault="00887957" w:rsidP="00730F37">
            <w:pPr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¿Puedo contestar la encuesta más de una vez?</w:t>
            </w:r>
          </w:p>
        </w:tc>
        <w:tc>
          <w:tcPr>
            <w:tcW w:w="4675" w:type="dxa"/>
          </w:tcPr>
          <w:p w14:paraId="2505B2DF" w14:textId="77777777" w:rsidR="00CE1515" w:rsidRPr="00887957" w:rsidRDefault="00887957" w:rsidP="00730F37">
            <w:pPr>
              <w:spacing w:before="120" w:after="120"/>
              <w:rPr>
                <w:rFonts w:cs="Times New Roman"/>
                <w:lang w:val="es-ES_tradnl"/>
              </w:rPr>
            </w:pPr>
            <w:r w:rsidRPr="00E56055">
              <w:rPr>
                <w:rFonts w:cs="Times New Roman"/>
                <w:lang w:val="es-ES_tradnl"/>
              </w:rPr>
              <w:t>No. Únicamente la puede contestar una vez.</w:t>
            </w:r>
          </w:p>
        </w:tc>
      </w:tr>
    </w:tbl>
    <w:p w14:paraId="2505B2E1" w14:textId="77777777" w:rsidR="00CE1515" w:rsidRPr="00887957" w:rsidRDefault="001D6225" w:rsidP="00CE1515">
      <w:pPr>
        <w:spacing w:after="0" w:line="240" w:lineRule="auto"/>
        <w:rPr>
          <w:rFonts w:cs="Times New Roman"/>
          <w:lang w:val="es-ES_tradnl"/>
        </w:rPr>
      </w:pPr>
    </w:p>
    <w:p w14:paraId="2505B2E2" w14:textId="77777777" w:rsidR="00403108" w:rsidRPr="00887957" w:rsidRDefault="00887957" w:rsidP="00CE1515">
      <w:pPr>
        <w:spacing w:after="0" w:line="240" w:lineRule="auto"/>
        <w:rPr>
          <w:rFonts w:cs="Times New Roman"/>
          <w:lang w:val="es-ES_tradnl"/>
        </w:rPr>
      </w:pPr>
      <w:r w:rsidRPr="00887957">
        <w:rPr>
          <w:rFonts w:cs="Times New Roman"/>
          <w:lang w:val="es-ES_tradnl"/>
        </w:rPr>
        <w:t xml:space="preserve"> </w:t>
      </w:r>
    </w:p>
    <w:sectPr w:rsidR="00403108" w:rsidRPr="008879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5B2E5" w14:textId="77777777" w:rsidR="0048142F" w:rsidRDefault="00887957">
      <w:pPr>
        <w:spacing w:after="0" w:line="240" w:lineRule="auto"/>
      </w:pPr>
      <w:r>
        <w:separator/>
      </w:r>
    </w:p>
  </w:endnote>
  <w:endnote w:type="continuationSeparator" w:id="0">
    <w:p w14:paraId="2505B2E6" w14:textId="77777777" w:rsidR="0048142F" w:rsidRDefault="0088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692991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2505B2E8" w14:textId="77777777" w:rsidR="00730F37" w:rsidRPr="00924DF7" w:rsidRDefault="00887957" w:rsidP="00730F37">
        <w:pPr>
          <w:pStyle w:val="Footer"/>
          <w:jc w:val="right"/>
          <w:rPr>
            <w:rFonts w:cs="Times New Roman"/>
          </w:rPr>
        </w:pPr>
        <w:r w:rsidRPr="00924DF7">
          <w:rPr>
            <w:rFonts w:cs="Times New Roman"/>
          </w:rPr>
          <w:fldChar w:fldCharType="begin"/>
        </w:r>
        <w:r w:rsidRPr="00924DF7">
          <w:rPr>
            <w:rFonts w:cs="Times New Roman"/>
          </w:rPr>
          <w:instrText xml:space="preserve"> PAGE   \* MERGEFORMAT </w:instrText>
        </w:r>
        <w:r w:rsidRPr="00924DF7">
          <w:rPr>
            <w:rFonts w:cs="Times New Roman"/>
          </w:rPr>
          <w:fldChar w:fldCharType="separate"/>
        </w:r>
        <w:r w:rsidR="001D6225">
          <w:rPr>
            <w:rFonts w:cs="Times New Roman"/>
            <w:noProof/>
          </w:rPr>
          <w:t>2</w:t>
        </w:r>
        <w:r w:rsidRPr="00924DF7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5B2E3" w14:textId="77777777" w:rsidR="0048142F" w:rsidRDefault="00887957">
      <w:pPr>
        <w:spacing w:after="0" w:line="240" w:lineRule="auto"/>
      </w:pPr>
      <w:r>
        <w:separator/>
      </w:r>
    </w:p>
  </w:footnote>
  <w:footnote w:type="continuationSeparator" w:id="0">
    <w:p w14:paraId="2505B2E4" w14:textId="77777777" w:rsidR="0048142F" w:rsidRDefault="0088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5B2E7" w14:textId="77777777" w:rsidR="00E427F9" w:rsidRPr="00EF1B78" w:rsidRDefault="001C1594" w:rsidP="00E427F9">
    <w:pPr>
      <w:pStyle w:val="Header"/>
      <w:jc w:val="center"/>
      <w:rPr>
        <w:rFonts w:cs="Times New Roman"/>
      </w:rPr>
    </w:pPr>
    <w:r w:rsidRPr="00EF1B78">
      <w:rPr>
        <w:rFonts w:cs="Times New Roman"/>
        <w:b/>
      </w:rPr>
      <w:t xml:space="preserve">Attachment </w:t>
    </w:r>
    <w:r w:rsidRPr="00EF1B78">
      <w:rPr>
        <w:rFonts w:cs="ArialUnicodeMS"/>
        <w:b/>
      </w:rPr>
      <w:t>2A-18: Parent-Legal Guardian Questionnaire Distributor Script Spanish 8-15</w:t>
    </w:r>
    <w:r w:rsidRPr="00EF1B78">
      <w:rPr>
        <w:rFonts w:cs="ArialUnicodeM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84EF8"/>
    <w:multiLevelType w:val="hybridMultilevel"/>
    <w:tmpl w:val="5F444CE4"/>
    <w:lvl w:ilvl="0" w:tplc="069C1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684FA" w:tentative="1">
      <w:start w:val="1"/>
      <w:numFmt w:val="lowerLetter"/>
      <w:lvlText w:val="%2."/>
      <w:lvlJc w:val="left"/>
      <w:pPr>
        <w:ind w:left="1440" w:hanging="360"/>
      </w:pPr>
    </w:lvl>
    <w:lvl w:ilvl="2" w:tplc="DA602236" w:tentative="1">
      <w:start w:val="1"/>
      <w:numFmt w:val="lowerRoman"/>
      <w:lvlText w:val="%3."/>
      <w:lvlJc w:val="right"/>
      <w:pPr>
        <w:ind w:left="2160" w:hanging="180"/>
      </w:pPr>
    </w:lvl>
    <w:lvl w:ilvl="3" w:tplc="D25CA4D2" w:tentative="1">
      <w:start w:val="1"/>
      <w:numFmt w:val="decimal"/>
      <w:lvlText w:val="%4."/>
      <w:lvlJc w:val="left"/>
      <w:pPr>
        <w:ind w:left="2880" w:hanging="360"/>
      </w:pPr>
    </w:lvl>
    <w:lvl w:ilvl="4" w:tplc="BB5657CE" w:tentative="1">
      <w:start w:val="1"/>
      <w:numFmt w:val="lowerLetter"/>
      <w:lvlText w:val="%5."/>
      <w:lvlJc w:val="left"/>
      <w:pPr>
        <w:ind w:left="3600" w:hanging="360"/>
      </w:pPr>
    </w:lvl>
    <w:lvl w:ilvl="5" w:tplc="F82EBA28" w:tentative="1">
      <w:start w:val="1"/>
      <w:numFmt w:val="lowerRoman"/>
      <w:lvlText w:val="%6."/>
      <w:lvlJc w:val="right"/>
      <w:pPr>
        <w:ind w:left="4320" w:hanging="180"/>
      </w:pPr>
    </w:lvl>
    <w:lvl w:ilvl="6" w:tplc="298EA566" w:tentative="1">
      <w:start w:val="1"/>
      <w:numFmt w:val="decimal"/>
      <w:lvlText w:val="%7."/>
      <w:lvlJc w:val="left"/>
      <w:pPr>
        <w:ind w:left="5040" w:hanging="360"/>
      </w:pPr>
    </w:lvl>
    <w:lvl w:ilvl="7" w:tplc="D49ABD9A" w:tentative="1">
      <w:start w:val="1"/>
      <w:numFmt w:val="lowerLetter"/>
      <w:lvlText w:val="%8."/>
      <w:lvlJc w:val="left"/>
      <w:pPr>
        <w:ind w:left="5760" w:hanging="360"/>
      </w:pPr>
    </w:lvl>
    <w:lvl w:ilvl="8" w:tplc="64B4B8B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95"/>
    <w:rsid w:val="00051EC6"/>
    <w:rsid w:val="001C1594"/>
    <w:rsid w:val="001D6225"/>
    <w:rsid w:val="003339AB"/>
    <w:rsid w:val="0039647E"/>
    <w:rsid w:val="0048142F"/>
    <w:rsid w:val="0054216E"/>
    <w:rsid w:val="005C0B43"/>
    <w:rsid w:val="005F6E72"/>
    <w:rsid w:val="006551E5"/>
    <w:rsid w:val="006E4D84"/>
    <w:rsid w:val="006F0AF4"/>
    <w:rsid w:val="00887957"/>
    <w:rsid w:val="00897FAC"/>
    <w:rsid w:val="008A3A8C"/>
    <w:rsid w:val="00B04AE6"/>
    <w:rsid w:val="00C24281"/>
    <w:rsid w:val="00C818FB"/>
    <w:rsid w:val="00CC0C95"/>
    <w:rsid w:val="00D82C37"/>
    <w:rsid w:val="00E56055"/>
    <w:rsid w:val="00EF1B78"/>
    <w:rsid w:val="00F54A2B"/>
    <w:rsid w:val="00F81DE1"/>
    <w:rsid w:val="00FC1560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B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F9"/>
  </w:style>
  <w:style w:type="paragraph" w:styleId="Footer">
    <w:name w:val="footer"/>
    <w:basedOn w:val="Normal"/>
    <w:link w:val="FooterChar"/>
    <w:uiPriority w:val="99"/>
    <w:unhideWhenUsed/>
    <w:rsid w:val="00E4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F9"/>
  </w:style>
  <w:style w:type="paragraph" w:styleId="ListParagraph">
    <w:name w:val="List Paragraph"/>
    <w:basedOn w:val="Normal"/>
    <w:uiPriority w:val="34"/>
    <w:qFormat/>
    <w:rsid w:val="00CE1515"/>
    <w:pPr>
      <w:ind w:left="720"/>
      <w:contextualSpacing/>
    </w:pPr>
  </w:style>
  <w:style w:type="table" w:styleId="TableGrid">
    <w:name w:val="Table Grid"/>
    <w:basedOn w:val="TableNormal"/>
    <w:uiPriority w:val="39"/>
    <w:rsid w:val="00CE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A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F9"/>
  </w:style>
  <w:style w:type="paragraph" w:styleId="Footer">
    <w:name w:val="footer"/>
    <w:basedOn w:val="Normal"/>
    <w:link w:val="FooterChar"/>
    <w:uiPriority w:val="99"/>
    <w:unhideWhenUsed/>
    <w:rsid w:val="00E4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F9"/>
  </w:style>
  <w:style w:type="paragraph" w:styleId="ListParagraph">
    <w:name w:val="List Paragraph"/>
    <w:basedOn w:val="Normal"/>
    <w:uiPriority w:val="34"/>
    <w:qFormat/>
    <w:rsid w:val="00CE1515"/>
    <w:pPr>
      <w:ind w:left="720"/>
      <w:contextualSpacing/>
    </w:pPr>
  </w:style>
  <w:style w:type="table" w:styleId="TableGrid">
    <w:name w:val="Table Grid"/>
    <w:basedOn w:val="TableNormal"/>
    <w:uiPriority w:val="39"/>
    <w:rsid w:val="00CE1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A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7" ma:contentTypeDescription="Create a new document." ma:contentTypeScope="" ma:versionID="5b5088910f9e8fcea243ce3a79ff591b">
  <xsd:schema xmlns:xsd="http://www.w3.org/2001/XMLSchema" xmlns:xs="http://www.w3.org/2001/XMLSchema" xmlns:p="http://schemas.microsoft.com/office/2006/metadata/properties" xmlns:ns2="http://schemas.microsoft.com/sharepoint/v3/fields" xmlns:ns3="1c60471c-f084-4315-a5eb-9455db01c743" xmlns:ns4="44439003-668a-4940-aa31-a697c9d9a1af" targetNamespace="http://schemas.microsoft.com/office/2006/metadata/properties" ma:root="true" ma:fieldsID="9f62fa24ce23a36fc583d6b8214dfad3" ns2:_="" ns3:_="" ns4:_=""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Date_x0020_and_x0020_Time xmlns="1c60471c-f084-4315-a5eb-9455db01c743" xsi:nil="true"/>
    <Category xmlns="1c60471c-f084-4315-a5eb-9455db01c743" xsi:nil="true"/>
    <Sub_Category_1 xmlns="1c60471c-f084-4315-a5eb-9455db01c743" xsi:nil="true"/>
  </documentManagement>
</p:properties>
</file>

<file path=customXml/itemProps1.xml><?xml version="1.0" encoding="utf-8"?>
<ds:datastoreItem xmlns:ds="http://schemas.openxmlformats.org/officeDocument/2006/customXml" ds:itemID="{F28206F5-62FC-4658-B924-0FB6FB808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5E010-9C75-493E-95E2-8105632AD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80893-D896-4DE3-9761-ADDF1CF350F5}">
  <ds:schemaRefs>
    <ds:schemaRef ds:uri="44439003-668a-4940-aa31-a697c9d9a1af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1c60471c-f084-4315-a5eb-9455db01c7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695CCFE.dotm</Template>
  <TotalTime>2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Bell Associates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Dewey</dc:creator>
  <cp:lastModifiedBy>Marneena Evans</cp:lastModifiedBy>
  <cp:revision>6</cp:revision>
  <dcterms:created xsi:type="dcterms:W3CDTF">2015-08-18T17:13:00Z</dcterms:created>
  <dcterms:modified xsi:type="dcterms:W3CDTF">2015-10-21T19:57:00Z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