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8F8" w:rsidRDefault="003B08F8" w:rsidP="003B08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eaderChar"/>
          <w:rFonts w:ascii="Times New Roman" w:hAnsi="Times New Roman" w:cs="Times New Roman"/>
          <w:color w:val="000000" w:themeColor="text1"/>
        </w:rPr>
      </w:pPr>
      <w:bookmarkStart w:id="0" w:name="_GoBack"/>
      <w:bookmarkEnd w:id="0"/>
    </w:p>
    <w:p w:rsidR="003B08F8" w:rsidRDefault="003B08F8" w:rsidP="003B08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eaderChar"/>
          <w:rFonts w:ascii="Times New Roman" w:hAnsi="Times New Roman" w:cs="Times New Roman"/>
          <w:color w:val="000000" w:themeColor="text1"/>
        </w:rPr>
      </w:pPr>
    </w:p>
    <w:p w:rsidR="003B08F8" w:rsidRDefault="003B08F8" w:rsidP="003B08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eaderChar"/>
          <w:rFonts w:ascii="Times New Roman" w:hAnsi="Times New Roman" w:cs="Times New Roman"/>
          <w:color w:val="000000" w:themeColor="text1"/>
        </w:rPr>
      </w:pPr>
    </w:p>
    <w:p w:rsidR="003B08F8" w:rsidRDefault="003B08F8" w:rsidP="003B08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eaderChar"/>
          <w:rFonts w:ascii="Times New Roman" w:hAnsi="Times New Roman" w:cs="Times New Roman"/>
          <w:color w:val="000000" w:themeColor="text1"/>
        </w:rPr>
      </w:pPr>
    </w:p>
    <w:p w:rsidR="005051EF" w:rsidRPr="00502A6D"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rPr>
          <w:rFonts w:ascii="Times New Roman" w:hAnsi="Times New Roman" w:cs="Times New Roman"/>
          <w:color w:val="000000" w:themeColor="text1"/>
          <w:sz w:val="24"/>
          <w:szCs w:val="24"/>
        </w:rPr>
      </w:pPr>
      <w:r w:rsidRPr="00502A6D">
        <w:rPr>
          <w:rStyle w:val="HeaderChar"/>
          <w:rFonts w:ascii="Times New Roman" w:hAnsi="Times New Roman" w:cs="Times New Roman"/>
          <w:color w:val="000000" w:themeColor="text1"/>
        </w:rPr>
        <w:tab/>
        <w:t xml:space="preserve">BILLING CODE: </w:t>
      </w:r>
      <w:r w:rsidR="00E22606">
        <w:rPr>
          <w:rFonts w:ascii="Times New Roman" w:hAnsi="Times New Roman" w:cs="Times New Roman"/>
          <w:color w:val="000000" w:themeColor="text1"/>
          <w:sz w:val="24"/>
          <w:szCs w:val="24"/>
        </w:rPr>
        <w:t>4510-26-P</w:t>
      </w:r>
    </w:p>
    <w:p w:rsidR="000F6529" w:rsidRPr="00502A6D"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DEPARTMENT OF LABOR</w:t>
      </w:r>
    </w:p>
    <w:p w:rsidR="000F6529" w:rsidRPr="00502A6D"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Office of the Secretary</w:t>
      </w:r>
    </w:p>
    <w:p w:rsidR="008B0095" w:rsidRPr="00502A6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Style w:val="BodyTextFirstIndentChar"/>
          <w:rFonts w:cs="Times New Roman"/>
          <w:color w:val="000000" w:themeColor="text1"/>
        </w:rPr>
        <w:t>Agency Information Collection Activities; Submission for OMB Review; Comment Request;</w:t>
      </w:r>
      <w:r w:rsidR="005A79D1" w:rsidRPr="00502A6D">
        <w:rPr>
          <w:rStyle w:val="BodyTextFirstIndentChar"/>
          <w:rFonts w:cs="Times New Roman"/>
          <w:color w:val="000000" w:themeColor="text1"/>
        </w:rPr>
        <w:t xml:space="preserve"> </w:t>
      </w:r>
      <w:r w:rsidR="00E22606">
        <w:rPr>
          <w:rStyle w:val="BodyTextFirstIndentChar"/>
          <w:rFonts w:cs="Times New Roman"/>
          <w:color w:val="000000" w:themeColor="text1"/>
        </w:rPr>
        <w:t>Hazardous Waste Operations and Emergency Response</w:t>
      </w:r>
    </w:p>
    <w:p w:rsidR="000F6529" w:rsidRPr="00502A6D"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 xml:space="preserve">ACTION: </w:t>
      </w:r>
      <w:r w:rsidR="003019ED" w:rsidRPr="00502A6D">
        <w:rPr>
          <w:rFonts w:ascii="Times New Roman" w:hAnsi="Times New Roman" w:cs="Times New Roman"/>
          <w:color w:val="000000" w:themeColor="text1"/>
          <w:sz w:val="24"/>
          <w:szCs w:val="24"/>
        </w:rPr>
        <w:t>Notice</w:t>
      </w:r>
      <w:r w:rsidR="00A70FCE" w:rsidRPr="00502A6D">
        <w:rPr>
          <w:rFonts w:ascii="Times New Roman" w:hAnsi="Times New Roman" w:cs="Times New Roman"/>
          <w:color w:val="000000" w:themeColor="text1"/>
          <w:sz w:val="24"/>
          <w:szCs w:val="24"/>
        </w:rPr>
        <w:t>.</w:t>
      </w:r>
    </w:p>
    <w:p w:rsidR="00BA4DEB" w:rsidRPr="00502A6D" w:rsidRDefault="002D30C1"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Style w:val="BodyTextFirstIndentChar"/>
          <w:rFonts w:cs="Times New Roman"/>
          <w:color w:val="000000" w:themeColor="text1"/>
        </w:rPr>
        <w:t xml:space="preserve">SUMMARY: </w:t>
      </w:r>
      <w:r w:rsidR="00010182">
        <w:rPr>
          <w:rStyle w:val="BodyTextFirstIndentChar"/>
          <w:rFonts w:cs="Times New Roman"/>
          <w:color w:val="000000" w:themeColor="text1"/>
        </w:rPr>
        <w:t>On November 30, 2015 t</w:t>
      </w:r>
      <w:r w:rsidR="00327726" w:rsidRPr="00502A6D">
        <w:rPr>
          <w:rStyle w:val="BodyTextFirstIndentChar"/>
          <w:rFonts w:cs="Times New Roman"/>
          <w:color w:val="000000" w:themeColor="text1"/>
        </w:rPr>
        <w:t xml:space="preserve">he Department of Labor (DOL) </w:t>
      </w:r>
      <w:r w:rsidR="00010182">
        <w:rPr>
          <w:rStyle w:val="BodyTextFirstIndentChar"/>
          <w:rFonts w:cs="Times New Roman"/>
          <w:color w:val="000000" w:themeColor="text1"/>
        </w:rPr>
        <w:t>will</w:t>
      </w:r>
      <w:r w:rsidR="00257648" w:rsidRPr="00502A6D">
        <w:rPr>
          <w:rStyle w:val="BodyTextFirstIndentChar"/>
          <w:rFonts w:cs="Times New Roman"/>
          <w:color w:val="000000" w:themeColor="text1"/>
        </w:rPr>
        <w:t xml:space="preserve"> submit</w:t>
      </w:r>
      <w:r w:rsidR="00327726" w:rsidRPr="00502A6D">
        <w:rPr>
          <w:rStyle w:val="BodyTextFirstIndentChar"/>
          <w:rFonts w:cs="Times New Roman"/>
          <w:color w:val="000000" w:themeColor="text1"/>
        </w:rPr>
        <w:t xml:space="preserve"> the </w:t>
      </w:r>
      <w:r w:rsidR="00E22606">
        <w:rPr>
          <w:rStyle w:val="BodyTextFirstIndentChar"/>
          <w:rFonts w:cs="Times New Roman"/>
          <w:color w:val="000000" w:themeColor="text1"/>
        </w:rPr>
        <w:t xml:space="preserve">Occupational </w:t>
      </w:r>
      <w:r w:rsidR="00187C56">
        <w:rPr>
          <w:rStyle w:val="BodyTextFirstIndentChar"/>
          <w:rFonts w:cs="Times New Roman"/>
          <w:color w:val="000000" w:themeColor="text1"/>
        </w:rPr>
        <w:t xml:space="preserve">Safety and </w:t>
      </w:r>
      <w:r w:rsidR="00E22606">
        <w:rPr>
          <w:rStyle w:val="BodyTextFirstIndentChar"/>
          <w:rFonts w:cs="Times New Roman"/>
          <w:color w:val="000000" w:themeColor="text1"/>
        </w:rPr>
        <w:t>Health Administration</w:t>
      </w:r>
      <w:r w:rsidR="00327726" w:rsidRPr="00502A6D">
        <w:rPr>
          <w:rStyle w:val="BodyTextFirstIndentChar"/>
          <w:rFonts w:cs="Times New Roman"/>
          <w:color w:val="000000" w:themeColor="text1"/>
        </w:rPr>
        <w:t xml:space="preserve"> </w:t>
      </w:r>
      <w:r w:rsidR="00187C56">
        <w:rPr>
          <w:rStyle w:val="BodyTextFirstIndentChar"/>
          <w:rFonts w:cs="Times New Roman"/>
          <w:color w:val="000000" w:themeColor="text1"/>
        </w:rPr>
        <w:t xml:space="preserve">(OSHA) </w:t>
      </w:r>
      <w:r w:rsidR="00327726" w:rsidRPr="00502A6D">
        <w:rPr>
          <w:rStyle w:val="BodyTextFirstIndentChar"/>
          <w:rFonts w:cs="Times New Roman"/>
          <w:color w:val="000000" w:themeColor="text1"/>
        </w:rPr>
        <w:t>sponsored information collection request (ICR) titled,</w:t>
      </w:r>
      <w:r w:rsidR="009C38D3" w:rsidRPr="00502A6D">
        <w:rPr>
          <w:rStyle w:val="BodyTextFirstIndentChar"/>
          <w:rFonts w:cs="Times New Roman"/>
          <w:color w:val="000000" w:themeColor="text1"/>
        </w:rPr>
        <w:t xml:space="preserve"> </w:t>
      </w:r>
      <w:r w:rsidR="00CB6CDE" w:rsidRPr="00502A6D">
        <w:rPr>
          <w:rStyle w:val="BodyTextFirstIndentChar"/>
          <w:rFonts w:cs="Times New Roman"/>
          <w:color w:val="000000" w:themeColor="text1"/>
        </w:rPr>
        <w:t>“</w:t>
      </w:r>
      <w:r w:rsidR="00E22606">
        <w:rPr>
          <w:rStyle w:val="BodyTextFirstIndentChar"/>
          <w:rFonts w:cs="Times New Roman"/>
          <w:color w:val="000000" w:themeColor="text1"/>
        </w:rPr>
        <w:t>Hazardous Waste Operations and Emergency Response</w:t>
      </w:r>
      <w:r w:rsidR="009C38D3" w:rsidRPr="00502A6D">
        <w:rPr>
          <w:rStyle w:val="BodyTextFirstIndentChar"/>
          <w:rFonts w:cs="Times New Roman"/>
          <w:color w:val="000000" w:themeColor="text1"/>
        </w:rPr>
        <w:t>,</w:t>
      </w:r>
      <w:r w:rsidR="00CB6CDE" w:rsidRPr="00502A6D">
        <w:rPr>
          <w:rStyle w:val="BodyTextFirstIndentChar"/>
          <w:rFonts w:cs="Times New Roman"/>
          <w:color w:val="000000" w:themeColor="text1"/>
        </w:rPr>
        <w:t>”</w:t>
      </w:r>
      <w:r w:rsidR="009C38D3" w:rsidRPr="00502A6D">
        <w:rPr>
          <w:rStyle w:val="BodyTextFirstIndentChar"/>
          <w:rFonts w:cs="Times New Roman"/>
          <w:color w:val="000000" w:themeColor="text1"/>
        </w:rPr>
        <w:t xml:space="preserve"> </w:t>
      </w:r>
      <w:r w:rsidR="000F6529" w:rsidRPr="00502A6D">
        <w:rPr>
          <w:rStyle w:val="BodyTextFirstIndentChar"/>
          <w:rFonts w:cs="Times New Roman"/>
          <w:color w:val="000000" w:themeColor="text1"/>
        </w:rPr>
        <w:t xml:space="preserve">to the Office of Management and Budget (OMB) for review and approval </w:t>
      </w:r>
      <w:r w:rsidR="00B96472" w:rsidRPr="00502A6D">
        <w:rPr>
          <w:rStyle w:val="BodyTextFirstIndentChar"/>
          <w:rFonts w:cs="Times New Roman"/>
          <w:color w:val="000000" w:themeColor="text1"/>
        </w:rPr>
        <w:t xml:space="preserve">for </w:t>
      </w:r>
      <w:r w:rsidR="00B96472" w:rsidRPr="00502A6D">
        <w:rPr>
          <w:rFonts w:ascii="Times New Roman" w:hAnsi="Times New Roman" w:cs="Times New Roman"/>
          <w:color w:val="000000" w:themeColor="text1"/>
          <w:sz w:val="24"/>
          <w:szCs w:val="24"/>
        </w:rPr>
        <w:t>continued</w:t>
      </w:r>
      <w:r w:rsidR="00B96472" w:rsidRPr="00502A6D">
        <w:rPr>
          <w:rStyle w:val="BodyTextFirstIndentChar"/>
          <w:rFonts w:cs="Times New Roman"/>
          <w:color w:val="000000" w:themeColor="text1"/>
        </w:rPr>
        <w:t xml:space="preserve"> use</w:t>
      </w:r>
      <w:r w:rsidR="005E2094" w:rsidRPr="00502A6D">
        <w:rPr>
          <w:rFonts w:ascii="Times New Roman" w:hAnsi="Times New Roman" w:cs="Times New Roman"/>
          <w:color w:val="000000" w:themeColor="text1"/>
          <w:sz w:val="24"/>
          <w:szCs w:val="24"/>
        </w:rPr>
        <w:t>, without change,</w:t>
      </w:r>
      <w:r w:rsidR="00B96472" w:rsidRPr="00502A6D">
        <w:rPr>
          <w:rStyle w:val="BodyTextFirstIndentChar"/>
          <w:rFonts w:cs="Times New Roman"/>
          <w:color w:val="000000" w:themeColor="text1"/>
        </w:rPr>
        <w:t xml:space="preserve"> </w:t>
      </w:r>
      <w:r w:rsidR="000F6529" w:rsidRPr="00502A6D">
        <w:rPr>
          <w:rStyle w:val="BodyTextFirstIndentChar"/>
          <w:rFonts w:cs="Times New Roman"/>
          <w:color w:val="000000" w:themeColor="text1"/>
        </w:rPr>
        <w:t xml:space="preserve">in accordance with the Paperwork Reduction Act of 1995 </w:t>
      </w:r>
      <w:r w:rsidR="004A6783" w:rsidRPr="00502A6D">
        <w:rPr>
          <w:rStyle w:val="BodyTextFirstIndentChar"/>
          <w:rFonts w:cs="Times New Roman"/>
          <w:color w:val="000000" w:themeColor="text1"/>
        </w:rPr>
        <w:t xml:space="preserve">(PRA), </w:t>
      </w:r>
      <w:r w:rsidR="00A9376B" w:rsidRPr="00502A6D">
        <w:rPr>
          <w:rStyle w:val="BodyTextFirstIndentChar"/>
          <w:rFonts w:cs="Times New Roman"/>
          <w:color w:val="000000" w:themeColor="text1"/>
        </w:rPr>
        <w:t>44 U.S.C. 3501 et seq</w:t>
      </w:r>
      <w:r w:rsidR="003F3EC1" w:rsidRPr="00502A6D">
        <w:rPr>
          <w:rStyle w:val="BodyTextFirstIndentChar"/>
          <w:rFonts w:cs="Times New Roman"/>
          <w:color w:val="000000" w:themeColor="text1"/>
        </w:rPr>
        <w:t xml:space="preserve">. </w:t>
      </w:r>
      <w:r w:rsidR="00A84E0E" w:rsidRPr="00502A6D">
        <w:rPr>
          <w:rStyle w:val="BodyTextFirstIndentChar"/>
          <w:rFonts w:cs="Times New Roman"/>
          <w:color w:val="000000" w:themeColor="text1"/>
        </w:rPr>
        <w:t>Public comments on the ICR are invited.</w:t>
      </w:r>
    </w:p>
    <w:p w:rsidR="00BA4DEB" w:rsidRPr="00502A6D" w:rsidRDefault="00BA4DEB"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DATES:</w:t>
      </w:r>
      <w:r w:rsidR="003863B9">
        <w:rPr>
          <w:rFonts w:ascii="Times New Roman" w:hAnsi="Times New Roman" w:cs="Times New Roman"/>
          <w:color w:val="000000" w:themeColor="text1"/>
          <w:sz w:val="24"/>
          <w:szCs w:val="24"/>
        </w:rPr>
        <w:t xml:space="preserve"> </w:t>
      </w:r>
      <w:r w:rsidRPr="00502A6D">
        <w:rPr>
          <w:rFonts w:ascii="Times New Roman" w:hAnsi="Times New Roman" w:cs="Times New Roman"/>
          <w:color w:val="000000" w:themeColor="text1"/>
          <w:sz w:val="24"/>
          <w:szCs w:val="24"/>
        </w:rPr>
        <w:t>The OMB will consider all written comments that agency receives on or before [INSERT DATE 30 DAYS AFTER THE DATE OF PUBLICATION IN THE FEDERAL REGISTER].</w:t>
      </w:r>
    </w:p>
    <w:p w:rsidR="008763BC" w:rsidRPr="00502A6D" w:rsidRDefault="002D30C1"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 xml:space="preserve">ADDRESSES: </w:t>
      </w:r>
      <w:r w:rsidR="00257648" w:rsidRPr="00502A6D">
        <w:rPr>
          <w:rFonts w:ascii="Times New Roman" w:hAnsi="Times New Roman" w:cs="Times New Roman"/>
          <w:color w:val="000000" w:themeColor="text1"/>
          <w:sz w:val="24"/>
          <w:szCs w:val="24"/>
        </w:rPr>
        <w:t>A copy of this ICR with</w:t>
      </w:r>
      <w:r w:rsidR="00B15DBC" w:rsidRPr="00502A6D">
        <w:rPr>
          <w:rFonts w:ascii="Times New Roman" w:hAnsi="Times New Roman" w:cs="Times New Roman"/>
          <w:color w:val="000000" w:themeColor="text1"/>
          <w:sz w:val="24"/>
          <w:szCs w:val="24"/>
        </w:rPr>
        <w:t xml:space="preserve"> </w:t>
      </w:r>
      <w:r w:rsidR="00257648" w:rsidRPr="00502A6D">
        <w:rPr>
          <w:rFonts w:ascii="Times New Roman" w:hAnsi="Times New Roman" w:cs="Times New Roman"/>
          <w:color w:val="000000" w:themeColor="text1"/>
          <w:sz w:val="24"/>
          <w:szCs w:val="24"/>
        </w:rPr>
        <w:t xml:space="preserve">applicable supporting documentation; including a description of the likely respondents, proposed frequency of response, and estimated total burden may be obtained </w:t>
      </w:r>
      <w:r w:rsidR="00176FD7" w:rsidRPr="00502A6D">
        <w:rPr>
          <w:rFonts w:ascii="Times New Roman" w:hAnsi="Times New Roman" w:cs="Times New Roman"/>
          <w:color w:val="000000" w:themeColor="text1"/>
          <w:sz w:val="24"/>
          <w:szCs w:val="24"/>
        </w:rPr>
        <w:t xml:space="preserve">free of charge </w:t>
      </w:r>
      <w:r w:rsidR="00257648" w:rsidRPr="00502A6D">
        <w:rPr>
          <w:rFonts w:ascii="Times New Roman" w:hAnsi="Times New Roman" w:cs="Times New Roman"/>
          <w:color w:val="000000" w:themeColor="text1"/>
          <w:sz w:val="24"/>
          <w:szCs w:val="24"/>
        </w:rPr>
        <w:t>from the RegInfo.gov Web site</w:t>
      </w:r>
      <w:r w:rsidR="0095327C" w:rsidRPr="00502A6D">
        <w:rPr>
          <w:rFonts w:ascii="Times New Roman" w:hAnsi="Times New Roman" w:cs="Times New Roman"/>
          <w:color w:val="000000" w:themeColor="text1"/>
          <w:sz w:val="24"/>
          <w:szCs w:val="24"/>
        </w:rPr>
        <w:t xml:space="preserve"> at </w:t>
      </w:r>
      <w:hyperlink r:id="rId9" w:history="1">
        <w:r w:rsidR="00E22606" w:rsidRPr="00187C56">
          <w:rPr>
            <w:rStyle w:val="Hyperlink"/>
            <w:rFonts w:ascii="Times New Roman" w:hAnsi="Times New Roman" w:cs="Times New Roman"/>
            <w:sz w:val="24"/>
            <w:szCs w:val="24"/>
          </w:rPr>
          <w:t>http://www.reginfo.gov/public/do/PRAViewICR?ref_nbr</w:t>
        </w:r>
        <w:r w:rsidR="00D515C6" w:rsidRPr="00187C56">
          <w:rPr>
            <w:rStyle w:val="Hyperlink"/>
            <w:rFonts w:ascii="Times New Roman" w:hAnsi="Times New Roman" w:cs="Times New Roman"/>
            <w:sz w:val="24"/>
            <w:szCs w:val="24"/>
          </w:rPr>
          <w:t>=</w:t>
        </w:r>
        <w:r w:rsidR="00187C56" w:rsidRPr="00E871D3">
          <w:rPr>
            <w:rStyle w:val="Hyperlink"/>
            <w:rFonts w:ascii="Times New Roman" w:hAnsi="Times New Roman" w:cs="Times New Roman"/>
            <w:sz w:val="24"/>
            <w:szCs w:val="24"/>
          </w:rPr>
          <w:t>201511-1218-003</w:t>
        </w:r>
      </w:hyperlink>
      <w:r w:rsidR="00E22606">
        <w:rPr>
          <w:rFonts w:ascii="Times New Roman" w:hAnsi="Times New Roman" w:cs="Times New Roman"/>
          <w:color w:val="000000" w:themeColor="text1"/>
          <w:sz w:val="24"/>
          <w:szCs w:val="24"/>
        </w:rPr>
        <w:t xml:space="preserve"> </w:t>
      </w:r>
      <w:r w:rsidR="0095327C" w:rsidRPr="00502A6D">
        <w:rPr>
          <w:rFonts w:ascii="Times New Roman" w:hAnsi="Times New Roman" w:cs="Times New Roman"/>
          <w:color w:val="000000" w:themeColor="text1"/>
          <w:sz w:val="24"/>
          <w:szCs w:val="24"/>
        </w:rPr>
        <w:t xml:space="preserve">(this link </w:t>
      </w:r>
      <w:r w:rsidR="0095327C" w:rsidRPr="00502A6D">
        <w:rPr>
          <w:rFonts w:ascii="Times New Roman" w:hAnsi="Times New Roman" w:cs="Times New Roman"/>
          <w:color w:val="000000" w:themeColor="text1"/>
          <w:sz w:val="24"/>
          <w:szCs w:val="24"/>
        </w:rPr>
        <w:lastRenderedPageBreak/>
        <w:t xml:space="preserve">will only become active on </w:t>
      </w:r>
      <w:r w:rsidR="00010182">
        <w:rPr>
          <w:rFonts w:ascii="Times New Roman" w:hAnsi="Times New Roman" w:cs="Times New Roman"/>
          <w:color w:val="000000" w:themeColor="text1"/>
          <w:sz w:val="24"/>
          <w:szCs w:val="24"/>
        </w:rPr>
        <w:t>December 1, 2015</w:t>
      </w:r>
      <w:r w:rsidR="0095327C" w:rsidRPr="00502A6D">
        <w:rPr>
          <w:rFonts w:ascii="Times New Roman" w:hAnsi="Times New Roman" w:cs="Times New Roman"/>
          <w:color w:val="000000" w:themeColor="text1"/>
          <w:sz w:val="24"/>
          <w:szCs w:val="24"/>
        </w:rPr>
        <w:t>)</w:t>
      </w:r>
      <w:r w:rsidR="00257648" w:rsidRPr="00502A6D">
        <w:rPr>
          <w:rFonts w:ascii="Times New Roman" w:hAnsi="Times New Roman" w:cs="Times New Roman"/>
          <w:color w:val="000000" w:themeColor="text1"/>
          <w:sz w:val="24"/>
          <w:szCs w:val="24"/>
        </w:rPr>
        <w:t xml:space="preserve"> or by contacting </w:t>
      </w:r>
      <w:r w:rsidR="00E167AB" w:rsidRPr="00502A6D">
        <w:rPr>
          <w:rFonts w:ascii="Times New Roman" w:hAnsi="Times New Roman" w:cs="Times New Roman"/>
          <w:color w:val="000000" w:themeColor="text1"/>
          <w:sz w:val="24"/>
          <w:szCs w:val="24"/>
        </w:rPr>
        <w:t xml:space="preserve">Michel Smyth by telephone at 202-693-4129, TTY 202-693-8064, (these are not toll-free numbers) or </w:t>
      </w:r>
      <w:r w:rsidR="009C197F" w:rsidRPr="00502A6D">
        <w:rPr>
          <w:rFonts w:ascii="Times New Roman" w:hAnsi="Times New Roman" w:cs="Times New Roman"/>
          <w:color w:val="000000" w:themeColor="text1"/>
          <w:sz w:val="24"/>
          <w:szCs w:val="24"/>
        </w:rPr>
        <w:t>by</w:t>
      </w:r>
      <w:r w:rsidR="00E167AB" w:rsidRPr="00502A6D">
        <w:rPr>
          <w:rFonts w:ascii="Times New Roman" w:hAnsi="Times New Roman" w:cs="Times New Roman"/>
          <w:color w:val="000000" w:themeColor="text1"/>
          <w:sz w:val="24"/>
          <w:szCs w:val="24"/>
        </w:rPr>
        <w:t xml:space="preserve"> email </w:t>
      </w:r>
      <w:r w:rsidR="009C197F" w:rsidRPr="00502A6D">
        <w:rPr>
          <w:rFonts w:ascii="Times New Roman" w:hAnsi="Times New Roman" w:cs="Times New Roman"/>
          <w:color w:val="000000" w:themeColor="text1"/>
          <w:sz w:val="24"/>
          <w:szCs w:val="24"/>
        </w:rPr>
        <w:t>at</w:t>
      </w:r>
      <w:r w:rsidR="00E167AB" w:rsidRPr="00502A6D">
        <w:rPr>
          <w:rFonts w:ascii="Times New Roman" w:hAnsi="Times New Roman" w:cs="Times New Roman"/>
          <w:color w:val="000000" w:themeColor="text1"/>
          <w:sz w:val="24"/>
          <w:szCs w:val="24"/>
        </w:rPr>
        <w:t xml:space="preserve"> </w:t>
      </w:r>
      <w:hyperlink r:id="rId10" w:history="1">
        <w:r w:rsidR="004A62FA" w:rsidRPr="00DE3D68">
          <w:rPr>
            <w:rStyle w:val="Hyperlink"/>
            <w:rFonts w:ascii="Times New Roman" w:hAnsi="Times New Roman" w:cs="Times New Roman"/>
            <w:sz w:val="24"/>
            <w:szCs w:val="24"/>
          </w:rPr>
          <w:t>DOL_PRA_PUBLIC@dol.gov</w:t>
        </w:r>
      </w:hyperlink>
      <w:r w:rsidR="00E167AB" w:rsidRPr="00502A6D">
        <w:rPr>
          <w:rFonts w:ascii="Times New Roman" w:hAnsi="Times New Roman" w:cs="Times New Roman"/>
          <w:color w:val="000000" w:themeColor="text1"/>
          <w:sz w:val="24"/>
          <w:szCs w:val="24"/>
        </w:rPr>
        <w:t>.</w:t>
      </w:r>
    </w:p>
    <w:p w:rsidR="0029255F" w:rsidRPr="00502A6D" w:rsidRDefault="003863B9" w:rsidP="008117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9255F" w:rsidRPr="00502A6D">
        <w:rPr>
          <w:rFonts w:ascii="Times New Roman" w:hAnsi="Times New Roman" w:cs="Times New Roman"/>
          <w:color w:val="000000" w:themeColor="text1"/>
          <w:sz w:val="24"/>
          <w:szCs w:val="24"/>
        </w:rPr>
        <w:t>Submit comments about this request by mail or courier to the Office of Information and Regulatory Affairs, Attn: OMB Desk Officer for DOL-</w:t>
      </w:r>
      <w:r w:rsidR="00E22606" w:rsidRPr="00E871D3">
        <w:rPr>
          <w:rFonts w:ascii="Times New Roman" w:hAnsi="Times New Roman" w:cs="Times New Roman"/>
          <w:color w:val="000000" w:themeColor="text1"/>
          <w:sz w:val="24"/>
          <w:szCs w:val="24"/>
        </w:rPr>
        <w:t>OSHA</w:t>
      </w:r>
      <w:r w:rsidR="0029255F" w:rsidRPr="00502A6D">
        <w:rPr>
          <w:rFonts w:ascii="Times New Roman" w:hAnsi="Times New Roman" w:cs="Times New Roman"/>
          <w:color w:val="000000" w:themeColor="text1"/>
          <w:sz w:val="24"/>
          <w:szCs w:val="24"/>
        </w:rPr>
        <w:t>, Office of Management and Budget, Room 10235, 725 17th Street, N.W., Washington, DC 20503; by Fax: 202-395-</w:t>
      </w:r>
      <w:r w:rsidR="003C58F4" w:rsidRPr="00502A6D">
        <w:rPr>
          <w:rFonts w:ascii="Times New Roman" w:hAnsi="Times New Roman" w:cs="Times New Roman"/>
          <w:color w:val="000000" w:themeColor="text1"/>
          <w:sz w:val="24"/>
          <w:szCs w:val="24"/>
        </w:rPr>
        <w:t>5806</w:t>
      </w:r>
      <w:r w:rsidR="0029255F" w:rsidRPr="00502A6D">
        <w:rPr>
          <w:rFonts w:ascii="Times New Roman" w:hAnsi="Times New Roman" w:cs="Times New Roman"/>
          <w:color w:val="000000" w:themeColor="text1"/>
          <w:sz w:val="24"/>
          <w:szCs w:val="24"/>
        </w:rPr>
        <w:t xml:space="preserve"> (this is not a toll-free number); or by email: </w:t>
      </w:r>
      <w:hyperlink r:id="rId11" w:history="1">
        <w:r w:rsidR="004A62FA" w:rsidRPr="00DE3D68">
          <w:rPr>
            <w:rStyle w:val="Hyperlink"/>
            <w:rFonts w:ascii="Times New Roman" w:hAnsi="Times New Roman" w:cs="Times New Roman"/>
            <w:sz w:val="24"/>
            <w:szCs w:val="24"/>
          </w:rPr>
          <w:t>OIRA_submission@omb.eop.gov</w:t>
        </w:r>
      </w:hyperlink>
      <w:r w:rsidR="003F3EC1" w:rsidRPr="00502A6D">
        <w:rPr>
          <w:rFonts w:ascii="Times New Roman" w:hAnsi="Times New Roman" w:cs="Times New Roman"/>
          <w:color w:val="000000" w:themeColor="text1"/>
          <w:sz w:val="24"/>
          <w:szCs w:val="24"/>
        </w:rPr>
        <w:t xml:space="preserve">. </w:t>
      </w:r>
      <w:r w:rsidR="0029255F" w:rsidRPr="00502A6D">
        <w:rPr>
          <w:rFonts w:ascii="Times New Roman" w:hAnsi="Times New Roman" w:cs="Times New Roman"/>
          <w:color w:val="000000" w:themeColor="text1"/>
          <w:sz w:val="24"/>
          <w:szCs w:val="24"/>
        </w:rPr>
        <w:t xml:space="preserve">Commenters are encouraged, but not required, to send a courtesy copy of any comments by mail or courier to the U.S. Department of Labor-OASAM, Office of the Chief Information Officer, Attn: </w:t>
      </w:r>
      <w:r w:rsidR="001A3658" w:rsidRPr="00502A6D">
        <w:rPr>
          <w:rFonts w:ascii="Times New Roman" w:hAnsi="Times New Roman" w:cs="Times New Roman"/>
          <w:color w:val="000000" w:themeColor="text1"/>
          <w:sz w:val="24"/>
          <w:szCs w:val="24"/>
        </w:rPr>
        <w:t xml:space="preserve">Departmental </w:t>
      </w:r>
      <w:r w:rsidR="0029255F" w:rsidRPr="00502A6D">
        <w:rPr>
          <w:rFonts w:ascii="Times New Roman" w:hAnsi="Times New Roman" w:cs="Times New Roman"/>
          <w:color w:val="000000" w:themeColor="text1"/>
          <w:sz w:val="24"/>
          <w:szCs w:val="24"/>
        </w:rPr>
        <w:t xml:space="preserve">Information </w:t>
      </w:r>
      <w:r w:rsidR="001A3658" w:rsidRPr="00502A6D">
        <w:rPr>
          <w:rFonts w:ascii="Times New Roman" w:hAnsi="Times New Roman" w:cs="Times New Roman"/>
          <w:color w:val="000000" w:themeColor="text1"/>
          <w:sz w:val="24"/>
          <w:szCs w:val="24"/>
        </w:rPr>
        <w:t>Compliance Management</w:t>
      </w:r>
      <w:r w:rsidR="0029255F" w:rsidRPr="00502A6D">
        <w:rPr>
          <w:rFonts w:ascii="Times New Roman" w:hAnsi="Times New Roman" w:cs="Times New Roman"/>
          <w:color w:val="000000" w:themeColor="text1"/>
          <w:sz w:val="24"/>
          <w:szCs w:val="24"/>
        </w:rPr>
        <w:t xml:space="preserve"> Program, Room N1301, 200 Constitution Avenue, N.W., Washington, D.C. 20210; or by email: </w:t>
      </w:r>
      <w:hyperlink r:id="rId12" w:history="1">
        <w:r w:rsidR="004A62FA" w:rsidRPr="00DE3D68">
          <w:rPr>
            <w:rStyle w:val="Hyperlink"/>
            <w:rFonts w:ascii="Times New Roman" w:hAnsi="Times New Roman" w:cs="Times New Roman"/>
            <w:sz w:val="24"/>
            <w:szCs w:val="24"/>
          </w:rPr>
          <w:t>DOL_PRA_PUBLIC@dol.gov</w:t>
        </w:r>
      </w:hyperlink>
      <w:r w:rsidR="0029255F" w:rsidRPr="00502A6D">
        <w:rPr>
          <w:rFonts w:ascii="Times New Roman" w:hAnsi="Times New Roman" w:cs="Times New Roman"/>
          <w:color w:val="000000" w:themeColor="text1"/>
          <w:sz w:val="24"/>
          <w:szCs w:val="24"/>
        </w:rPr>
        <w:t>.</w:t>
      </w:r>
    </w:p>
    <w:p w:rsidR="00C046A7" w:rsidRPr="00502A6D"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 xml:space="preserve">FOR FURTHER INFORMATION: </w:t>
      </w:r>
      <w:r w:rsidR="00E167AB" w:rsidRPr="00502A6D">
        <w:rPr>
          <w:rFonts w:ascii="Times New Roman" w:hAnsi="Times New Roman" w:cs="Times New Roman"/>
          <w:color w:val="000000" w:themeColor="text1"/>
          <w:sz w:val="24"/>
          <w:szCs w:val="24"/>
        </w:rPr>
        <w:t xml:space="preserve">Contact Michel Smyth by telephone at 202-693-4129, TTY 202-693-8064, (these are not toll-free numbers) or by email at </w:t>
      </w:r>
      <w:hyperlink r:id="rId13" w:history="1">
        <w:r w:rsidR="004A62FA" w:rsidRPr="00DE3D68">
          <w:rPr>
            <w:rStyle w:val="Hyperlink"/>
            <w:rFonts w:ascii="Times New Roman" w:hAnsi="Times New Roman" w:cs="Times New Roman"/>
            <w:sz w:val="24"/>
            <w:szCs w:val="24"/>
          </w:rPr>
          <w:t>DOL_PRA_PUBLIC@dol.gov</w:t>
        </w:r>
      </w:hyperlink>
      <w:r w:rsidR="000B4FF7" w:rsidRPr="00502A6D">
        <w:rPr>
          <w:rFonts w:ascii="Times New Roman" w:hAnsi="Times New Roman" w:cs="Times New Roman"/>
          <w:color w:val="000000" w:themeColor="text1"/>
          <w:sz w:val="24"/>
          <w:szCs w:val="24"/>
        </w:rPr>
        <w:t>.</w:t>
      </w:r>
    </w:p>
    <w:p w:rsidR="002975EB" w:rsidRPr="00502A6D" w:rsidRDefault="003863B9"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975EB" w:rsidRPr="00502A6D">
        <w:rPr>
          <w:rFonts w:ascii="Times New Roman" w:hAnsi="Times New Roman" w:cs="Times New Roman"/>
          <w:color w:val="000000" w:themeColor="text1"/>
          <w:sz w:val="24"/>
          <w:szCs w:val="24"/>
        </w:rPr>
        <w:t>AUTHORITY: 44 U.S.C. 3507(a)(1)(D).</w:t>
      </w:r>
    </w:p>
    <w:p w:rsidR="00187C56" w:rsidRPr="003B08F8" w:rsidRDefault="002D30C1" w:rsidP="00187C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Style w:val="BodyTextFirstIndentChar"/>
          <w:color w:val="000000" w:themeColor="text1"/>
        </w:rPr>
        <w:t xml:space="preserve">SUPPLEMENTARY INFORMATION: </w:t>
      </w:r>
      <w:r w:rsidR="0050068D" w:rsidRPr="00502A6D">
        <w:rPr>
          <w:rStyle w:val="BodyTextFirstIndentChar"/>
          <w:color w:val="000000" w:themeColor="text1"/>
        </w:rPr>
        <w:t>This ICR seeks to extend PRA authority for the</w:t>
      </w:r>
      <w:r w:rsidR="0050068D" w:rsidRPr="00502A6D">
        <w:rPr>
          <w:rStyle w:val="BodyTextFirstIndentChar"/>
          <w:b/>
          <w:color w:val="000000" w:themeColor="text1"/>
        </w:rPr>
        <w:t xml:space="preserve"> </w:t>
      </w:r>
      <w:r w:rsidR="00E22606">
        <w:rPr>
          <w:rStyle w:val="BodyTextFirstIndentChar"/>
          <w:color w:val="000000" w:themeColor="text1"/>
        </w:rPr>
        <w:t>Hazardous Waste Operations and Emergency Response (HAZWOPER) Standard</w:t>
      </w:r>
      <w:r w:rsidR="00412CE3" w:rsidRPr="00502A6D">
        <w:rPr>
          <w:rStyle w:val="BodyTextFirstIndentChar"/>
          <w:color w:val="000000" w:themeColor="text1"/>
        </w:rPr>
        <w:t xml:space="preserve"> information collection</w:t>
      </w:r>
      <w:r w:rsidR="003F3EC1" w:rsidRPr="00502A6D">
        <w:rPr>
          <w:rStyle w:val="BodyTextFirstIndentChar"/>
          <w:color w:val="000000" w:themeColor="text1"/>
        </w:rPr>
        <w:t>.</w:t>
      </w:r>
      <w:r w:rsidR="00390F93">
        <w:rPr>
          <w:rStyle w:val="BodyTextFirstIndentChar"/>
          <w:color w:val="000000" w:themeColor="text1"/>
        </w:rPr>
        <w:t xml:space="preserve"> </w:t>
      </w:r>
      <w:r w:rsidR="00390F93" w:rsidRPr="003B08F8">
        <w:rPr>
          <w:rFonts w:ascii="Times New Roman" w:hAnsi="Times New Roman" w:cs="Times New Roman"/>
          <w:color w:val="000000" w:themeColor="text1"/>
          <w:sz w:val="24"/>
          <w:szCs w:val="24"/>
        </w:rPr>
        <w:t xml:space="preserve">The HAZWOPER Standard specifies a number of </w:t>
      </w:r>
      <w:r w:rsidR="003B08F8">
        <w:rPr>
          <w:rFonts w:ascii="Times New Roman" w:hAnsi="Times New Roman" w:cs="Times New Roman"/>
          <w:color w:val="000000" w:themeColor="text1"/>
          <w:sz w:val="24"/>
          <w:szCs w:val="24"/>
        </w:rPr>
        <w:t xml:space="preserve">information </w:t>
      </w:r>
      <w:r w:rsidR="00390F93" w:rsidRPr="003B08F8">
        <w:rPr>
          <w:rFonts w:ascii="Times New Roman" w:hAnsi="Times New Roman" w:cs="Times New Roman"/>
          <w:color w:val="000000" w:themeColor="text1"/>
          <w:sz w:val="24"/>
          <w:szCs w:val="24"/>
        </w:rPr>
        <w:t xml:space="preserve">collection requirements. Employers can use the information collected under the HAZWOPER rule to develop the various programs the Standard requires and to ensure that their workers are trained properly about the safety and health hazards associated with hazardous waste operations and emergency response to hazardous waste releases. </w:t>
      </w:r>
      <w:r w:rsidR="00010182" w:rsidRPr="003B08F8">
        <w:rPr>
          <w:rFonts w:ascii="Times New Roman" w:hAnsi="Times New Roman" w:cs="Times New Roman"/>
          <w:color w:val="000000" w:themeColor="text1"/>
          <w:sz w:val="24"/>
          <w:szCs w:val="24"/>
        </w:rPr>
        <w:t xml:space="preserve">The </w:t>
      </w:r>
      <w:r w:rsidR="00390F93" w:rsidRPr="003B08F8">
        <w:rPr>
          <w:rFonts w:ascii="Times New Roman" w:hAnsi="Times New Roman" w:cs="Times New Roman"/>
          <w:color w:val="000000" w:themeColor="text1"/>
          <w:sz w:val="24"/>
          <w:szCs w:val="24"/>
        </w:rPr>
        <w:lastRenderedPageBreak/>
        <w:t>OSHA use</w:t>
      </w:r>
      <w:r w:rsidR="00010182" w:rsidRPr="003B08F8">
        <w:rPr>
          <w:rFonts w:ascii="Times New Roman" w:hAnsi="Times New Roman" w:cs="Times New Roman"/>
          <w:color w:val="000000" w:themeColor="text1"/>
          <w:sz w:val="24"/>
          <w:szCs w:val="24"/>
        </w:rPr>
        <w:t>s</w:t>
      </w:r>
      <w:r w:rsidR="00390F93" w:rsidRPr="003B08F8">
        <w:rPr>
          <w:rFonts w:ascii="Times New Roman" w:hAnsi="Times New Roman" w:cs="Times New Roman"/>
          <w:color w:val="000000" w:themeColor="text1"/>
          <w:sz w:val="24"/>
          <w:szCs w:val="24"/>
        </w:rPr>
        <w:t xml:space="preserve"> the records developed in response to this Standard to determine adequate compliance with the Standard’s safety and health provisions. </w:t>
      </w:r>
      <w:r w:rsidR="00010182" w:rsidRPr="003B08F8">
        <w:rPr>
          <w:rFonts w:ascii="Times New Roman" w:hAnsi="Times New Roman" w:cs="Times New Roman"/>
          <w:color w:val="000000" w:themeColor="text1"/>
          <w:sz w:val="24"/>
          <w:szCs w:val="24"/>
        </w:rPr>
        <w:t>An</w:t>
      </w:r>
      <w:r w:rsidR="00390F93" w:rsidRPr="003B08F8">
        <w:rPr>
          <w:rFonts w:ascii="Times New Roman" w:hAnsi="Times New Roman" w:cs="Times New Roman"/>
          <w:color w:val="000000" w:themeColor="text1"/>
          <w:sz w:val="24"/>
          <w:szCs w:val="24"/>
        </w:rPr>
        <w:t xml:space="preserve"> employer</w:t>
      </w:r>
      <w:r w:rsidR="00010182" w:rsidRPr="003B08F8">
        <w:rPr>
          <w:rFonts w:ascii="Times New Roman" w:hAnsi="Times New Roman" w:cs="Times New Roman"/>
          <w:color w:val="000000" w:themeColor="text1"/>
          <w:sz w:val="24"/>
          <w:szCs w:val="24"/>
        </w:rPr>
        <w:t>’</w:t>
      </w:r>
      <w:r w:rsidR="00390F93" w:rsidRPr="003B08F8">
        <w:rPr>
          <w:rFonts w:ascii="Times New Roman" w:hAnsi="Times New Roman" w:cs="Times New Roman"/>
          <w:color w:val="000000" w:themeColor="text1"/>
          <w:sz w:val="24"/>
          <w:szCs w:val="24"/>
        </w:rPr>
        <w:t xml:space="preserve">s failure to collect and distribute information required in this standard will </w:t>
      </w:r>
      <w:r w:rsidR="00010182" w:rsidRPr="003B08F8">
        <w:rPr>
          <w:rFonts w:ascii="Times New Roman" w:hAnsi="Times New Roman" w:cs="Times New Roman"/>
          <w:color w:val="000000" w:themeColor="text1"/>
          <w:sz w:val="24"/>
          <w:szCs w:val="24"/>
        </w:rPr>
        <w:t xml:space="preserve">significantly </w:t>
      </w:r>
      <w:r w:rsidR="00390F93" w:rsidRPr="003B08F8">
        <w:rPr>
          <w:rFonts w:ascii="Times New Roman" w:hAnsi="Times New Roman" w:cs="Times New Roman"/>
          <w:color w:val="000000" w:themeColor="text1"/>
          <w:sz w:val="24"/>
          <w:szCs w:val="24"/>
        </w:rPr>
        <w:t>affect OSHA effort</w:t>
      </w:r>
      <w:r w:rsidR="00010182" w:rsidRPr="003B08F8">
        <w:rPr>
          <w:rFonts w:ascii="Times New Roman" w:hAnsi="Times New Roman" w:cs="Times New Roman"/>
          <w:color w:val="000000" w:themeColor="text1"/>
          <w:sz w:val="24"/>
          <w:szCs w:val="24"/>
        </w:rPr>
        <w:t>s</w:t>
      </w:r>
      <w:r w:rsidR="00390F93" w:rsidRPr="003B08F8">
        <w:rPr>
          <w:rFonts w:ascii="Times New Roman" w:hAnsi="Times New Roman" w:cs="Times New Roman"/>
          <w:color w:val="000000" w:themeColor="text1"/>
          <w:sz w:val="24"/>
          <w:szCs w:val="24"/>
        </w:rPr>
        <w:t xml:space="preserve"> to control and reduce injuries and fatalities. Such failure would also be contrary to the direction Congress provided in </w:t>
      </w:r>
      <w:r w:rsidR="00187C56" w:rsidRPr="003B08F8">
        <w:rPr>
          <w:rFonts w:ascii="Times New Roman" w:hAnsi="Times New Roman" w:cs="Times New Roman"/>
          <w:color w:val="000000" w:themeColor="text1"/>
          <w:sz w:val="24"/>
          <w:szCs w:val="24"/>
        </w:rPr>
        <w:t>t</w:t>
      </w:r>
      <w:r w:rsidR="00390F93" w:rsidRPr="003B08F8">
        <w:rPr>
          <w:rFonts w:ascii="Times New Roman" w:hAnsi="Times New Roman" w:cs="Times New Roman"/>
          <w:color w:val="000000" w:themeColor="text1"/>
          <w:sz w:val="24"/>
          <w:szCs w:val="24"/>
        </w:rPr>
        <w:t>he Superfund Amendments and Reauthorization Act.</w:t>
      </w:r>
      <w:r w:rsidR="00187C56" w:rsidRPr="003B08F8">
        <w:rPr>
          <w:rFonts w:ascii="Times New Roman" w:hAnsi="Times New Roman" w:cs="Times New Roman"/>
          <w:color w:val="000000" w:themeColor="text1"/>
          <w:sz w:val="24"/>
          <w:szCs w:val="24"/>
        </w:rPr>
        <w:t xml:space="preserve"> </w:t>
      </w:r>
      <w:r w:rsidR="003B08F8" w:rsidRPr="003B08F8">
        <w:rPr>
          <w:rFonts w:ascii="Times New Roman" w:hAnsi="Times New Roman" w:cs="Times New Roman"/>
          <w:color w:val="000000" w:themeColor="text1"/>
          <w:sz w:val="24"/>
          <w:szCs w:val="24"/>
        </w:rPr>
        <w:t>Occupational Safety and Health Act of 1970 sections 2(b)(9), 6, and 8(c) authorize this information collection. See 29 U.S.C. 651(b)(9), 655, and 657(c).</w:t>
      </w:r>
    </w:p>
    <w:p w:rsidR="00CE7B11" w:rsidRDefault="00CE7B11" w:rsidP="00CE7B11">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This information collection is subject to the PRA. A Federal agency generally cannot conduct or sponsor a collection of information, and the public is generally not required to respond to an information collection, unless it is approved by the OMB under the PRA and displays a currently valid OMB Control Number. In addition, notwithstanding any other provisions of law, no person shall generally be subject to penalty for failing to comply with a collection of information that does not display a valid Control Number. </w:t>
      </w:r>
      <w:r>
        <w:rPr>
          <w:rFonts w:ascii="Times New Roman" w:hAnsi="Times New Roman" w:cs="Times New Roman"/>
          <w:color w:val="000000" w:themeColor="text1"/>
          <w:sz w:val="24"/>
          <w:szCs w:val="24"/>
          <w:u w:val="single"/>
        </w:rPr>
        <w:t>See</w:t>
      </w:r>
      <w:r>
        <w:rPr>
          <w:rFonts w:ascii="Times New Roman" w:hAnsi="Times New Roman" w:cs="Times New Roman"/>
          <w:color w:val="000000" w:themeColor="text1"/>
          <w:sz w:val="24"/>
          <w:szCs w:val="24"/>
        </w:rPr>
        <w:t xml:space="preserve"> 5 CFR 1320.5(a) and 1320.6. The DOL obtains OMB approval for this information collection under Control Number 1218-0</w:t>
      </w:r>
      <w:r w:rsidR="00187C56">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w:t>
      </w:r>
    </w:p>
    <w:p w:rsidR="00CE7B11" w:rsidRDefault="00CE7B11" w:rsidP="00CE7B11">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OMB authorization for an ICR cannot be for more than three (3) years without renewal. The DOL seeks to extend PRA authorization for this information collection for three (3) more years, without any change to existing requirements. The DOL notes that existing information collection requirements submitted to the OMB receive a month-to-month extension while they undergo review. For additional substantive information about this ICR, see the related notice published in the </w:t>
      </w:r>
      <w:r>
        <w:rPr>
          <w:rFonts w:ascii="Times New Roman" w:hAnsi="Times New Roman" w:cs="Times New Roman"/>
          <w:color w:val="000000" w:themeColor="text1"/>
          <w:sz w:val="24"/>
          <w:szCs w:val="24"/>
          <w:u w:val="single"/>
        </w:rPr>
        <w:t>Federal Register</w:t>
      </w:r>
      <w:r>
        <w:rPr>
          <w:rFonts w:ascii="Times New Roman" w:hAnsi="Times New Roman" w:cs="Times New Roman"/>
          <w:color w:val="000000" w:themeColor="text1"/>
          <w:sz w:val="24"/>
          <w:szCs w:val="24"/>
        </w:rPr>
        <w:t xml:space="preserve"> on May 21, 2015 (80 FR 29344).</w:t>
      </w:r>
    </w:p>
    <w:p w:rsidR="00CE7B11" w:rsidRPr="00502A6D" w:rsidRDefault="00CE7B11" w:rsidP="00CE7B11">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Interested parties are encouraged to send comments to the OMB, Office of Information and Regulatory Affairs at the address shown in the ADDRESSES section within thirty (30) days of publication of this notice in the </w:t>
      </w:r>
      <w:r>
        <w:rPr>
          <w:rFonts w:ascii="Times New Roman" w:hAnsi="Times New Roman" w:cs="Times New Roman"/>
          <w:color w:val="000000" w:themeColor="text1"/>
          <w:sz w:val="24"/>
          <w:szCs w:val="24"/>
          <w:u w:val="single"/>
        </w:rPr>
        <w:t>Federal Register</w:t>
      </w:r>
      <w:r>
        <w:rPr>
          <w:rFonts w:ascii="Times New Roman" w:hAnsi="Times New Roman" w:cs="Times New Roman"/>
          <w:color w:val="000000" w:themeColor="text1"/>
          <w:sz w:val="24"/>
          <w:szCs w:val="24"/>
        </w:rPr>
        <w:t>. In order to help ensure appropriate consideration, comments should mention OMB Control Number 1218-0202. The OMB is particularly interested in comments that:</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Evaluate whether the proposed collection of information is necessary for the proper performance of the functions of the agency, including whether the information will have practical utility;</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Evaluate the accuracy of the agency</w:t>
      </w:r>
      <w:r w:rsidR="008C1D4B" w:rsidRPr="00502A6D">
        <w:rPr>
          <w:rFonts w:ascii="Times New Roman" w:hAnsi="Times New Roman" w:cs="Times New Roman"/>
          <w:color w:val="000000" w:themeColor="text1"/>
          <w:sz w:val="24"/>
          <w:szCs w:val="24"/>
        </w:rPr>
        <w:t>’</w:t>
      </w:r>
      <w:r w:rsidR="000F6529" w:rsidRPr="00502A6D">
        <w:rPr>
          <w:rFonts w:ascii="Times New Roman" w:hAnsi="Times New Roman" w:cs="Times New Roman"/>
          <w:color w:val="000000" w:themeColor="text1"/>
          <w:sz w:val="24"/>
          <w:szCs w:val="24"/>
        </w:rPr>
        <w:t>s estimate of the burden of the proposed collection of information, including the validity of the methodology and assumptions used;</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Enhance the quality, utility, and clarity of the information to be collected; and</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502A6D" w:rsidRDefault="003863B9" w:rsidP="00187C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Agency</w:t>
      </w:r>
      <w:r w:rsidR="000F6529" w:rsidRPr="00E871D3">
        <w:rPr>
          <w:rFonts w:ascii="Times New Roman" w:hAnsi="Times New Roman" w:cs="Times New Roman"/>
          <w:color w:val="000000" w:themeColor="text1"/>
          <w:sz w:val="24"/>
          <w:szCs w:val="24"/>
        </w:rPr>
        <w:t>:</w:t>
      </w:r>
      <w:r w:rsidR="0008112D" w:rsidRPr="00502A6D">
        <w:rPr>
          <w:rStyle w:val="BodyTextFirstIndentChar"/>
          <w:rFonts w:cs="Times New Roman"/>
          <w:color w:val="000000" w:themeColor="text1"/>
        </w:rPr>
        <w:t xml:space="preserve"> </w:t>
      </w:r>
      <w:r w:rsidR="005A5EB6" w:rsidRPr="00502A6D">
        <w:rPr>
          <w:rStyle w:val="BodyTextFirstIndentChar"/>
          <w:rFonts w:cs="Times New Roman"/>
          <w:color w:val="000000" w:themeColor="text1"/>
        </w:rPr>
        <w:t>DOL-</w:t>
      </w:r>
      <w:r w:rsidR="00E22606">
        <w:rPr>
          <w:rStyle w:val="BodyTextFirstIndentChar"/>
          <w:rFonts w:cs="Times New Roman"/>
          <w:color w:val="000000" w:themeColor="text1"/>
        </w:rPr>
        <w:t>OSHA</w:t>
      </w:r>
      <w:r w:rsidR="00FF0954" w:rsidRPr="00502A6D">
        <w:rPr>
          <w:rStyle w:val="BodyTextFirstIndentChar"/>
          <w:rFonts w:cs="Times New Roman"/>
          <w:color w:val="000000" w:themeColor="text1"/>
        </w:rPr>
        <w:t>.</w:t>
      </w:r>
    </w:p>
    <w:p w:rsidR="00D53447" w:rsidRPr="00502A6D" w:rsidRDefault="00F2302E" w:rsidP="003B08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1350"/>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613AD2" w:rsidRPr="00502A6D">
        <w:rPr>
          <w:rFonts w:ascii="Times New Roman" w:hAnsi="Times New Roman" w:cs="Times New Roman"/>
          <w:color w:val="000000" w:themeColor="text1"/>
          <w:sz w:val="24"/>
          <w:szCs w:val="24"/>
          <w:u w:val="single"/>
        </w:rPr>
        <w:t>Title</w:t>
      </w:r>
      <w:r w:rsidR="002C43D5" w:rsidRPr="00502A6D">
        <w:rPr>
          <w:rFonts w:ascii="Times New Roman" w:hAnsi="Times New Roman" w:cs="Times New Roman"/>
          <w:color w:val="000000" w:themeColor="text1"/>
          <w:sz w:val="24"/>
          <w:szCs w:val="24"/>
          <w:u w:val="single"/>
        </w:rPr>
        <w:t xml:space="preserve"> of Collection</w:t>
      </w:r>
      <w:r w:rsidR="00613AD2" w:rsidRPr="00E871D3">
        <w:rPr>
          <w:rFonts w:ascii="Times New Roman" w:hAnsi="Times New Roman" w:cs="Times New Roman"/>
          <w:color w:val="000000" w:themeColor="text1"/>
          <w:sz w:val="24"/>
          <w:szCs w:val="24"/>
        </w:rPr>
        <w:t>:</w:t>
      </w:r>
      <w:r w:rsidR="0064066B" w:rsidRPr="00502A6D">
        <w:rPr>
          <w:rStyle w:val="BodyTextFirstIndentChar"/>
          <w:rFonts w:cs="Times New Roman"/>
          <w:color w:val="000000" w:themeColor="text1"/>
        </w:rPr>
        <w:t xml:space="preserve"> </w:t>
      </w:r>
      <w:r w:rsidR="00AE4E6D">
        <w:rPr>
          <w:rStyle w:val="BodyTextFirstIndentChar"/>
          <w:rFonts w:cs="Times New Roman"/>
          <w:color w:val="000000" w:themeColor="text1"/>
        </w:rPr>
        <w:t>Hazardous Waste Operations and Emergency Response Standard</w:t>
      </w:r>
      <w:r w:rsidR="00613F5A" w:rsidRPr="00502A6D">
        <w:rPr>
          <w:rStyle w:val="BodyTextFirstIndentChar"/>
          <w:rFonts w:cs="Times New Roman"/>
          <w:color w:val="000000" w:themeColor="text1"/>
        </w:rPr>
        <w:t>.</w:t>
      </w:r>
    </w:p>
    <w:p w:rsidR="000F6529"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 xml:space="preserve">OMB </w:t>
      </w:r>
      <w:r w:rsidR="002C43D5" w:rsidRPr="00502A6D">
        <w:rPr>
          <w:rFonts w:ascii="Times New Roman" w:hAnsi="Times New Roman" w:cs="Times New Roman"/>
          <w:color w:val="000000" w:themeColor="text1"/>
          <w:sz w:val="24"/>
          <w:szCs w:val="24"/>
          <w:u w:val="single"/>
        </w:rPr>
        <w:t xml:space="preserve">Control </w:t>
      </w:r>
      <w:r w:rsidR="000F6529" w:rsidRPr="00502A6D">
        <w:rPr>
          <w:rFonts w:ascii="Times New Roman" w:hAnsi="Times New Roman" w:cs="Times New Roman"/>
          <w:color w:val="000000" w:themeColor="text1"/>
          <w:sz w:val="24"/>
          <w:szCs w:val="24"/>
          <w:u w:val="single"/>
        </w:rPr>
        <w:t>Number</w:t>
      </w:r>
      <w:r w:rsidR="000F6529" w:rsidRPr="00187C56">
        <w:rPr>
          <w:rFonts w:ascii="Times New Roman" w:hAnsi="Times New Roman" w:cs="Times New Roman"/>
          <w:color w:val="000000" w:themeColor="text1"/>
          <w:sz w:val="24"/>
          <w:szCs w:val="24"/>
        </w:rPr>
        <w:t>:</w:t>
      </w:r>
      <w:r w:rsidR="000F6529" w:rsidRPr="00502A6D">
        <w:rPr>
          <w:rStyle w:val="BodyTextFirstIndentChar"/>
          <w:rFonts w:cs="Times New Roman"/>
          <w:color w:val="000000" w:themeColor="text1"/>
        </w:rPr>
        <w:t xml:space="preserve"> </w:t>
      </w:r>
      <w:r w:rsidR="00AE4E6D">
        <w:rPr>
          <w:rStyle w:val="BodyTextFirstIndentChar"/>
          <w:rFonts w:cs="Times New Roman"/>
          <w:color w:val="000000" w:themeColor="text1"/>
        </w:rPr>
        <w:t>1218-0202</w:t>
      </w:r>
      <w:r w:rsidR="00613F5A" w:rsidRPr="00502A6D">
        <w:rPr>
          <w:rStyle w:val="BodyTextFirstIndentChar"/>
          <w:rFonts w:cs="Times New Roman"/>
          <w:color w:val="000000" w:themeColor="text1"/>
        </w:rPr>
        <w:t>.</w:t>
      </w:r>
    </w:p>
    <w:p w:rsidR="00820CCE"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Affected Public</w:t>
      </w:r>
      <w:r w:rsidR="000F6529" w:rsidRPr="00187C56">
        <w:rPr>
          <w:rFonts w:ascii="Times New Roman" w:hAnsi="Times New Roman" w:cs="Times New Roman"/>
          <w:color w:val="000000" w:themeColor="text1"/>
          <w:sz w:val="24"/>
          <w:szCs w:val="24"/>
        </w:rPr>
        <w:t>:</w:t>
      </w:r>
      <w:r w:rsidR="000F6529" w:rsidRPr="00502A6D">
        <w:rPr>
          <w:rStyle w:val="BodyTextFirstIndentChar"/>
          <w:rFonts w:cs="Times New Roman"/>
          <w:color w:val="000000" w:themeColor="text1"/>
        </w:rPr>
        <w:t xml:space="preserve"> </w:t>
      </w:r>
      <w:r w:rsidR="003B08F8">
        <w:rPr>
          <w:rStyle w:val="BodyTextFirstIndentChar"/>
          <w:rFonts w:cs="Times New Roman"/>
          <w:color w:val="000000" w:themeColor="text1"/>
        </w:rPr>
        <w:t>Private Sector—b</w:t>
      </w:r>
      <w:r w:rsidR="00AE4E6D">
        <w:rPr>
          <w:rStyle w:val="BodyTextFirstIndentChar"/>
          <w:rFonts w:cs="Times New Roman"/>
          <w:color w:val="000000" w:themeColor="text1"/>
        </w:rPr>
        <w:t>usinesses or other for-profit</w:t>
      </w:r>
      <w:r w:rsidR="0051375E" w:rsidRPr="00502A6D">
        <w:rPr>
          <w:rStyle w:val="BodyTextFirstIndentChar"/>
          <w:rFonts w:cs="Times New Roman"/>
          <w:color w:val="000000" w:themeColor="text1"/>
        </w:rPr>
        <w:t>.</w:t>
      </w:r>
    </w:p>
    <w:p w:rsidR="00191C6F"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20CCE" w:rsidRPr="00502A6D">
        <w:rPr>
          <w:rFonts w:ascii="Times New Roman" w:hAnsi="Times New Roman" w:cs="Times New Roman"/>
          <w:color w:val="000000" w:themeColor="text1"/>
          <w:sz w:val="24"/>
          <w:szCs w:val="24"/>
          <w:u w:val="single"/>
        </w:rPr>
        <w:t xml:space="preserve">Total </w:t>
      </w:r>
      <w:r w:rsidR="00562CD9" w:rsidRPr="00502A6D">
        <w:rPr>
          <w:rFonts w:ascii="Times New Roman" w:hAnsi="Times New Roman" w:cs="Times New Roman"/>
          <w:color w:val="000000" w:themeColor="text1"/>
          <w:sz w:val="24"/>
          <w:szCs w:val="24"/>
          <w:u w:val="single"/>
        </w:rPr>
        <w:t xml:space="preserve">Estimated </w:t>
      </w:r>
      <w:r w:rsidR="000F6529" w:rsidRPr="00502A6D">
        <w:rPr>
          <w:rFonts w:ascii="Times New Roman" w:hAnsi="Times New Roman" w:cs="Times New Roman"/>
          <w:color w:val="000000" w:themeColor="text1"/>
          <w:sz w:val="24"/>
          <w:szCs w:val="24"/>
          <w:u w:val="single"/>
        </w:rPr>
        <w:t>Number of Respondents</w:t>
      </w:r>
      <w:r w:rsidR="000F6529" w:rsidRPr="00187C56">
        <w:rPr>
          <w:rFonts w:ascii="Times New Roman" w:hAnsi="Times New Roman" w:cs="Times New Roman"/>
          <w:color w:val="000000" w:themeColor="text1"/>
          <w:sz w:val="24"/>
          <w:szCs w:val="24"/>
        </w:rPr>
        <w:t>:</w:t>
      </w:r>
      <w:r w:rsidR="000F6529" w:rsidRPr="00502A6D">
        <w:rPr>
          <w:rStyle w:val="BodyTextFirstIndentChar"/>
          <w:rFonts w:cs="Times New Roman"/>
          <w:color w:val="000000" w:themeColor="text1"/>
        </w:rPr>
        <w:t xml:space="preserve"> </w:t>
      </w:r>
      <w:r w:rsidR="00AE4E6D">
        <w:rPr>
          <w:rStyle w:val="BodyTextFirstIndentChar"/>
          <w:rFonts w:cs="Times New Roman"/>
          <w:color w:val="000000" w:themeColor="text1"/>
        </w:rPr>
        <w:t>30,052</w:t>
      </w:r>
      <w:r w:rsidR="002E299C" w:rsidRPr="00502A6D">
        <w:rPr>
          <w:rStyle w:val="BodyTextFirstIndentChar"/>
          <w:rFonts w:cs="Times New Roman"/>
          <w:color w:val="000000" w:themeColor="text1"/>
        </w:rPr>
        <w:t>.</w:t>
      </w:r>
    </w:p>
    <w:p w:rsidR="0051375E"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sidR="0051375E" w:rsidRPr="00502A6D">
        <w:rPr>
          <w:rFonts w:ascii="Times New Roman" w:hAnsi="Times New Roman" w:cs="Times New Roman"/>
          <w:color w:val="000000" w:themeColor="text1"/>
          <w:sz w:val="24"/>
          <w:szCs w:val="24"/>
          <w:u w:val="single"/>
        </w:rPr>
        <w:t>Total Estimated Number of Responses:</w:t>
      </w:r>
      <w:r w:rsidR="00BF632A" w:rsidRPr="00502A6D">
        <w:rPr>
          <w:rStyle w:val="BodyTextFirstIndentChar"/>
          <w:rFonts w:cs="Times New Roman"/>
          <w:color w:val="000000" w:themeColor="text1"/>
        </w:rPr>
        <w:t xml:space="preserve"> </w:t>
      </w:r>
      <w:r w:rsidR="00AE4E6D">
        <w:rPr>
          <w:rStyle w:val="BodyTextFirstIndentChar"/>
          <w:rFonts w:cs="Times New Roman"/>
          <w:color w:val="000000" w:themeColor="text1"/>
        </w:rPr>
        <w:t>1,440,759</w:t>
      </w:r>
      <w:r w:rsidR="00191C6F" w:rsidRPr="00502A6D">
        <w:rPr>
          <w:rStyle w:val="BodyTextFirstIndentChar"/>
          <w:rFonts w:cs="Times New Roman"/>
          <w:color w:val="000000" w:themeColor="text1"/>
        </w:rPr>
        <w:t>.</w:t>
      </w:r>
    </w:p>
    <w:p w:rsidR="004A5DF8" w:rsidRPr="00502A6D" w:rsidRDefault="003863B9" w:rsidP="003B08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3B08F8">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 xml:space="preserve">Total </w:t>
      </w:r>
      <w:r w:rsidR="00562CD9" w:rsidRPr="00502A6D">
        <w:rPr>
          <w:rFonts w:ascii="Times New Roman" w:hAnsi="Times New Roman" w:cs="Times New Roman"/>
          <w:color w:val="000000" w:themeColor="text1"/>
          <w:sz w:val="24"/>
          <w:szCs w:val="24"/>
          <w:u w:val="single"/>
        </w:rPr>
        <w:t xml:space="preserve">Estimated </w:t>
      </w:r>
      <w:r w:rsidR="00820CCE" w:rsidRPr="00502A6D">
        <w:rPr>
          <w:rFonts w:ascii="Times New Roman" w:hAnsi="Times New Roman" w:cs="Times New Roman"/>
          <w:color w:val="000000" w:themeColor="text1"/>
          <w:sz w:val="24"/>
          <w:szCs w:val="24"/>
          <w:u w:val="single"/>
        </w:rPr>
        <w:t xml:space="preserve">Annual </w:t>
      </w:r>
      <w:r w:rsidR="00FC6132" w:rsidRPr="00502A6D">
        <w:rPr>
          <w:rFonts w:ascii="Times New Roman" w:hAnsi="Times New Roman" w:cs="Times New Roman"/>
          <w:color w:val="000000" w:themeColor="text1"/>
          <w:sz w:val="24"/>
          <w:szCs w:val="24"/>
          <w:u w:val="single"/>
        </w:rPr>
        <w:t>Time Burden</w:t>
      </w:r>
      <w:r w:rsidR="000F6529" w:rsidRPr="00187C56">
        <w:rPr>
          <w:rFonts w:ascii="Times New Roman" w:hAnsi="Times New Roman" w:cs="Times New Roman"/>
          <w:color w:val="000000" w:themeColor="text1"/>
          <w:sz w:val="24"/>
          <w:szCs w:val="24"/>
        </w:rPr>
        <w:t>:</w:t>
      </w:r>
      <w:r w:rsidR="000F6529" w:rsidRPr="00502A6D">
        <w:rPr>
          <w:rStyle w:val="BodyTextFirstIndentChar"/>
          <w:rFonts w:cs="Times New Roman"/>
          <w:color w:val="000000" w:themeColor="text1"/>
        </w:rPr>
        <w:t xml:space="preserve"> </w:t>
      </w:r>
      <w:r w:rsidR="00AE4E6D">
        <w:rPr>
          <w:rStyle w:val="BodyTextFirstIndentChar"/>
          <w:rFonts w:cs="Times New Roman"/>
          <w:color w:val="000000" w:themeColor="text1"/>
        </w:rPr>
        <w:t>261,551</w:t>
      </w:r>
      <w:r w:rsidR="00FC6132" w:rsidRPr="00502A6D">
        <w:rPr>
          <w:rStyle w:val="BodyTextFirstIndentChar"/>
          <w:rFonts w:cs="Times New Roman"/>
          <w:color w:val="000000" w:themeColor="text1"/>
        </w:rPr>
        <w:t xml:space="preserve"> </w:t>
      </w:r>
      <w:r w:rsidR="00044BEE" w:rsidRPr="00502A6D">
        <w:rPr>
          <w:rStyle w:val="BodyTextFirstIndentChar"/>
          <w:rFonts w:cs="Times New Roman"/>
          <w:color w:val="000000" w:themeColor="text1"/>
        </w:rPr>
        <w:t>h</w:t>
      </w:r>
      <w:r w:rsidR="00FC6132" w:rsidRPr="00502A6D">
        <w:rPr>
          <w:rStyle w:val="BodyTextFirstIndentChar"/>
          <w:rFonts w:cs="Times New Roman"/>
          <w:color w:val="000000" w:themeColor="text1"/>
        </w:rPr>
        <w:t>ours</w:t>
      </w:r>
      <w:r w:rsidR="00191C6F" w:rsidRPr="00502A6D">
        <w:rPr>
          <w:rStyle w:val="BodyTextFirstIndentChar"/>
          <w:rFonts w:cs="Times New Roman"/>
          <w:color w:val="000000" w:themeColor="text1"/>
        </w:rPr>
        <w:t>.</w:t>
      </w:r>
    </w:p>
    <w:p w:rsidR="000F6529"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 xml:space="preserve">Total </w:t>
      </w:r>
      <w:r w:rsidR="00562CD9" w:rsidRPr="00502A6D">
        <w:rPr>
          <w:rFonts w:ascii="Times New Roman" w:hAnsi="Times New Roman" w:cs="Times New Roman"/>
          <w:color w:val="000000" w:themeColor="text1"/>
          <w:sz w:val="24"/>
          <w:szCs w:val="24"/>
          <w:u w:val="single"/>
        </w:rPr>
        <w:t xml:space="preserve">Estimated </w:t>
      </w:r>
      <w:r w:rsidR="000F6529" w:rsidRPr="00502A6D">
        <w:rPr>
          <w:rFonts w:ascii="Times New Roman" w:hAnsi="Times New Roman" w:cs="Times New Roman"/>
          <w:color w:val="000000" w:themeColor="text1"/>
          <w:sz w:val="24"/>
          <w:szCs w:val="24"/>
          <w:u w:val="single"/>
        </w:rPr>
        <w:t xml:space="preserve">Annual </w:t>
      </w:r>
      <w:r w:rsidR="00E8622D" w:rsidRPr="00502A6D">
        <w:rPr>
          <w:rFonts w:ascii="Times New Roman" w:hAnsi="Times New Roman" w:cs="Times New Roman"/>
          <w:color w:val="000000" w:themeColor="text1"/>
          <w:sz w:val="24"/>
          <w:szCs w:val="24"/>
          <w:u w:val="single"/>
        </w:rPr>
        <w:t xml:space="preserve">Other </w:t>
      </w:r>
      <w:r w:rsidR="000F6529" w:rsidRPr="00502A6D">
        <w:rPr>
          <w:rFonts w:ascii="Times New Roman" w:hAnsi="Times New Roman" w:cs="Times New Roman"/>
          <w:color w:val="000000" w:themeColor="text1"/>
          <w:sz w:val="24"/>
          <w:szCs w:val="24"/>
          <w:u w:val="single"/>
        </w:rPr>
        <w:t xml:space="preserve">Costs </w:t>
      </w:r>
      <w:r w:rsidR="00820CCE" w:rsidRPr="00502A6D">
        <w:rPr>
          <w:rFonts w:ascii="Times New Roman" w:hAnsi="Times New Roman" w:cs="Times New Roman"/>
          <w:color w:val="000000" w:themeColor="text1"/>
          <w:sz w:val="24"/>
          <w:szCs w:val="24"/>
          <w:u w:val="single"/>
        </w:rPr>
        <w:t>Burden</w:t>
      </w:r>
      <w:r w:rsidR="00820CCE" w:rsidRPr="00187C56">
        <w:rPr>
          <w:rFonts w:ascii="Times New Roman" w:hAnsi="Times New Roman" w:cs="Times New Roman"/>
          <w:color w:val="000000" w:themeColor="text1"/>
          <w:sz w:val="24"/>
          <w:szCs w:val="24"/>
        </w:rPr>
        <w:t>:</w:t>
      </w:r>
      <w:r w:rsidR="00820CCE" w:rsidRPr="00502A6D">
        <w:rPr>
          <w:rFonts w:ascii="Times New Roman" w:hAnsi="Times New Roman" w:cs="Times New Roman"/>
          <w:b/>
          <w:color w:val="000000" w:themeColor="text1"/>
          <w:sz w:val="24"/>
          <w:szCs w:val="24"/>
        </w:rPr>
        <w:t xml:space="preserve"> </w:t>
      </w:r>
      <w:r w:rsidR="000F6529" w:rsidRPr="00502A6D">
        <w:rPr>
          <w:rStyle w:val="BodyTextFirstIndentChar"/>
          <w:rFonts w:cs="Times New Roman"/>
          <w:color w:val="000000" w:themeColor="text1"/>
        </w:rPr>
        <w:t>$</w:t>
      </w:r>
      <w:r w:rsidR="00AE4E6D">
        <w:rPr>
          <w:rStyle w:val="BodyTextFirstIndentChar"/>
          <w:rFonts w:cs="Times New Roman"/>
          <w:color w:val="000000" w:themeColor="text1"/>
        </w:rPr>
        <w:t>3,124,960</w:t>
      </w:r>
      <w:r w:rsidR="00466B54" w:rsidRPr="00502A6D">
        <w:rPr>
          <w:rStyle w:val="BodyTextFirstIndentChar"/>
          <w:rFonts w:cs="Times New Roman"/>
          <w:color w:val="000000" w:themeColor="text1"/>
        </w:rPr>
        <w:t>.</w:t>
      </w:r>
    </w:p>
    <w:p w:rsidR="00057F1B"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D30C1" w:rsidRPr="00502A6D">
        <w:rPr>
          <w:rStyle w:val="BodyTextFirstIndentChar"/>
          <w:rFonts w:cs="Times New Roman"/>
          <w:color w:val="000000" w:themeColor="text1"/>
        </w:rPr>
        <w:t>Dated:</w:t>
      </w:r>
      <w:r w:rsidR="00057F1B" w:rsidRPr="00502A6D">
        <w:rPr>
          <w:rStyle w:val="BodyTextFirstIndentChar"/>
          <w:rFonts w:cs="Times New Roman"/>
          <w:color w:val="000000" w:themeColor="text1"/>
        </w:rPr>
        <w:t xml:space="preserve"> </w:t>
      </w:r>
      <w:r w:rsidR="003B08F8">
        <w:rPr>
          <w:rStyle w:val="BodyTextFirstIndentChar"/>
          <w:rFonts w:cs="Times New Roman"/>
          <w:color w:val="000000" w:themeColor="text1"/>
        </w:rPr>
        <w:t>November 27, 2015</w:t>
      </w:r>
      <w:r w:rsidR="0038467A" w:rsidRPr="00502A6D">
        <w:rPr>
          <w:rStyle w:val="BodyTextFirstIndentChar"/>
          <w:rFonts w:cs="Times New Roman"/>
          <w:color w:val="000000" w:themeColor="text1"/>
        </w:rPr>
        <w:t>.</w:t>
      </w:r>
    </w:p>
    <w:p w:rsidR="00C77CD7" w:rsidRPr="00502A6D"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color w:val="000000" w:themeColor="text1"/>
          <w:sz w:val="24"/>
          <w:szCs w:val="24"/>
        </w:rPr>
      </w:pPr>
    </w:p>
    <w:p w:rsidR="00B8465F" w:rsidRPr="00502A6D"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Michel Smyth</w:t>
      </w:r>
      <w:r w:rsidR="00B8465F" w:rsidRPr="00502A6D">
        <w:rPr>
          <w:rFonts w:ascii="Times New Roman" w:hAnsi="Times New Roman" w:cs="Times New Roman"/>
          <w:color w:val="000000" w:themeColor="text1"/>
          <w:sz w:val="24"/>
          <w:szCs w:val="24"/>
        </w:rPr>
        <w:t>,</w:t>
      </w:r>
    </w:p>
    <w:p w:rsidR="007206D2" w:rsidRPr="00502A6D"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Fonts w:ascii="Times New Roman" w:hAnsi="Times New Roman" w:cs="Times New Roman"/>
          <w:color w:val="000000" w:themeColor="text1"/>
          <w:sz w:val="24"/>
          <w:szCs w:val="24"/>
        </w:rPr>
        <w:t>Departmental Clearance Officer</w:t>
      </w:r>
      <w:r w:rsidR="00650E94" w:rsidRPr="00502A6D">
        <w:rPr>
          <w:rFonts w:ascii="Times New Roman" w:hAnsi="Times New Roman" w:cs="Times New Roman"/>
          <w:color w:val="000000" w:themeColor="text1"/>
          <w:sz w:val="24"/>
          <w:szCs w:val="24"/>
        </w:rPr>
        <w:t>.</w:t>
      </w:r>
    </w:p>
    <w:sectPr w:rsidR="007206D2" w:rsidRPr="00502A6D" w:rsidSect="003B49C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2104">
      <w:rPr>
        <w:rStyle w:val="PageNumber"/>
        <w:noProof/>
      </w:rPr>
      <w:t>- 2 -</w:t>
    </w:r>
    <w:r>
      <w:rPr>
        <w:rStyle w:val="PageNumber"/>
      </w:rPr>
      <w:fldChar w:fldCharType="end"/>
    </w:r>
  </w:p>
  <w:p w:rsidR="00A60906" w:rsidRDefault="00A609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10182"/>
    <w:rsid w:val="00030749"/>
    <w:rsid w:val="0003123B"/>
    <w:rsid w:val="00033DA1"/>
    <w:rsid w:val="0003469E"/>
    <w:rsid w:val="00036C7C"/>
    <w:rsid w:val="00041476"/>
    <w:rsid w:val="0004217D"/>
    <w:rsid w:val="00043E8C"/>
    <w:rsid w:val="00044BEE"/>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B2733"/>
    <w:rsid w:val="000B2F27"/>
    <w:rsid w:val="000B4FF7"/>
    <w:rsid w:val="000B7FF3"/>
    <w:rsid w:val="000C1EC7"/>
    <w:rsid w:val="000D1876"/>
    <w:rsid w:val="000D203A"/>
    <w:rsid w:val="000D26C0"/>
    <w:rsid w:val="000E260E"/>
    <w:rsid w:val="000E4E6E"/>
    <w:rsid w:val="000F6529"/>
    <w:rsid w:val="001052D7"/>
    <w:rsid w:val="00107A95"/>
    <w:rsid w:val="001214DB"/>
    <w:rsid w:val="00122C32"/>
    <w:rsid w:val="00123AE3"/>
    <w:rsid w:val="00125D5C"/>
    <w:rsid w:val="00147827"/>
    <w:rsid w:val="00162455"/>
    <w:rsid w:val="00163B98"/>
    <w:rsid w:val="00164004"/>
    <w:rsid w:val="00174B6C"/>
    <w:rsid w:val="00176FD7"/>
    <w:rsid w:val="00181824"/>
    <w:rsid w:val="0018617A"/>
    <w:rsid w:val="001872F3"/>
    <w:rsid w:val="00187C56"/>
    <w:rsid w:val="00191C6F"/>
    <w:rsid w:val="001951D9"/>
    <w:rsid w:val="001A2497"/>
    <w:rsid w:val="001A30E2"/>
    <w:rsid w:val="001A3658"/>
    <w:rsid w:val="001B2E26"/>
    <w:rsid w:val="001B3294"/>
    <w:rsid w:val="001B52CB"/>
    <w:rsid w:val="001C0C6A"/>
    <w:rsid w:val="001C6A58"/>
    <w:rsid w:val="001D15A8"/>
    <w:rsid w:val="001D1687"/>
    <w:rsid w:val="001D5055"/>
    <w:rsid w:val="001E6C6E"/>
    <w:rsid w:val="001F7D14"/>
    <w:rsid w:val="002003F8"/>
    <w:rsid w:val="002041A6"/>
    <w:rsid w:val="002141DF"/>
    <w:rsid w:val="0022600A"/>
    <w:rsid w:val="00227592"/>
    <w:rsid w:val="002323A3"/>
    <w:rsid w:val="00235A03"/>
    <w:rsid w:val="0023697A"/>
    <w:rsid w:val="00240961"/>
    <w:rsid w:val="002464EC"/>
    <w:rsid w:val="00246501"/>
    <w:rsid w:val="00251A0F"/>
    <w:rsid w:val="00256900"/>
    <w:rsid w:val="00256C9C"/>
    <w:rsid w:val="00257648"/>
    <w:rsid w:val="0026467A"/>
    <w:rsid w:val="002657AE"/>
    <w:rsid w:val="00265C49"/>
    <w:rsid w:val="002661C2"/>
    <w:rsid w:val="002715CB"/>
    <w:rsid w:val="00272807"/>
    <w:rsid w:val="00281366"/>
    <w:rsid w:val="002862AB"/>
    <w:rsid w:val="002905FB"/>
    <w:rsid w:val="00290E6B"/>
    <w:rsid w:val="0029255F"/>
    <w:rsid w:val="002975EB"/>
    <w:rsid w:val="00297D04"/>
    <w:rsid w:val="002A0860"/>
    <w:rsid w:val="002A56AE"/>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784A"/>
    <w:rsid w:val="00350196"/>
    <w:rsid w:val="0035767F"/>
    <w:rsid w:val="00361D8E"/>
    <w:rsid w:val="00375AAE"/>
    <w:rsid w:val="0038467A"/>
    <w:rsid w:val="003863B9"/>
    <w:rsid w:val="003875E4"/>
    <w:rsid w:val="00390F93"/>
    <w:rsid w:val="00394F52"/>
    <w:rsid w:val="00395AB2"/>
    <w:rsid w:val="00396318"/>
    <w:rsid w:val="003A0CC7"/>
    <w:rsid w:val="003A2744"/>
    <w:rsid w:val="003A4D6A"/>
    <w:rsid w:val="003A5CF9"/>
    <w:rsid w:val="003A6AEF"/>
    <w:rsid w:val="003B08F8"/>
    <w:rsid w:val="003B2AED"/>
    <w:rsid w:val="003B49C0"/>
    <w:rsid w:val="003B545D"/>
    <w:rsid w:val="003B65B6"/>
    <w:rsid w:val="003C3E68"/>
    <w:rsid w:val="003C52D3"/>
    <w:rsid w:val="003C58F4"/>
    <w:rsid w:val="003C7342"/>
    <w:rsid w:val="003D24E7"/>
    <w:rsid w:val="003E27BD"/>
    <w:rsid w:val="003E721C"/>
    <w:rsid w:val="003F3EC1"/>
    <w:rsid w:val="003F3FA3"/>
    <w:rsid w:val="003F5B72"/>
    <w:rsid w:val="003F66FC"/>
    <w:rsid w:val="0041296E"/>
    <w:rsid w:val="00412CE3"/>
    <w:rsid w:val="00415216"/>
    <w:rsid w:val="00423199"/>
    <w:rsid w:val="00440820"/>
    <w:rsid w:val="00442AD2"/>
    <w:rsid w:val="00446E3E"/>
    <w:rsid w:val="00446FA3"/>
    <w:rsid w:val="00453E6B"/>
    <w:rsid w:val="004617A0"/>
    <w:rsid w:val="0046403A"/>
    <w:rsid w:val="00465867"/>
    <w:rsid w:val="00466B54"/>
    <w:rsid w:val="0047058A"/>
    <w:rsid w:val="00480490"/>
    <w:rsid w:val="00482FF3"/>
    <w:rsid w:val="004866F2"/>
    <w:rsid w:val="00494680"/>
    <w:rsid w:val="004A337E"/>
    <w:rsid w:val="004A519A"/>
    <w:rsid w:val="004A5DF8"/>
    <w:rsid w:val="004A62FA"/>
    <w:rsid w:val="004A6783"/>
    <w:rsid w:val="004A7B2C"/>
    <w:rsid w:val="004B1F28"/>
    <w:rsid w:val="004B2F2B"/>
    <w:rsid w:val="004C4176"/>
    <w:rsid w:val="004D27B7"/>
    <w:rsid w:val="004D4AE9"/>
    <w:rsid w:val="004F1AC4"/>
    <w:rsid w:val="004F38FA"/>
    <w:rsid w:val="004F6174"/>
    <w:rsid w:val="004F62D0"/>
    <w:rsid w:val="0050068D"/>
    <w:rsid w:val="00501905"/>
    <w:rsid w:val="00501E23"/>
    <w:rsid w:val="00502A6D"/>
    <w:rsid w:val="005032AA"/>
    <w:rsid w:val="005051EF"/>
    <w:rsid w:val="00510D32"/>
    <w:rsid w:val="0051375E"/>
    <w:rsid w:val="00516536"/>
    <w:rsid w:val="0051789E"/>
    <w:rsid w:val="00520210"/>
    <w:rsid w:val="00531A96"/>
    <w:rsid w:val="00534FD7"/>
    <w:rsid w:val="00541C88"/>
    <w:rsid w:val="00562CD9"/>
    <w:rsid w:val="005750F2"/>
    <w:rsid w:val="00577309"/>
    <w:rsid w:val="005774EE"/>
    <w:rsid w:val="0058021C"/>
    <w:rsid w:val="00585813"/>
    <w:rsid w:val="00591627"/>
    <w:rsid w:val="005969F8"/>
    <w:rsid w:val="005A1327"/>
    <w:rsid w:val="005A2104"/>
    <w:rsid w:val="005A5EB6"/>
    <w:rsid w:val="005A79D1"/>
    <w:rsid w:val="005B187F"/>
    <w:rsid w:val="005B20CD"/>
    <w:rsid w:val="005B3F22"/>
    <w:rsid w:val="005C2E4B"/>
    <w:rsid w:val="005C4F13"/>
    <w:rsid w:val="005D2D61"/>
    <w:rsid w:val="005E0062"/>
    <w:rsid w:val="005E2094"/>
    <w:rsid w:val="006006E5"/>
    <w:rsid w:val="00603526"/>
    <w:rsid w:val="00612A82"/>
    <w:rsid w:val="00613AD2"/>
    <w:rsid w:val="00613F5A"/>
    <w:rsid w:val="00615870"/>
    <w:rsid w:val="00621BB8"/>
    <w:rsid w:val="0063118E"/>
    <w:rsid w:val="00637E67"/>
    <w:rsid w:val="0064066B"/>
    <w:rsid w:val="00642072"/>
    <w:rsid w:val="0065035D"/>
    <w:rsid w:val="00650E94"/>
    <w:rsid w:val="00666128"/>
    <w:rsid w:val="00673A4A"/>
    <w:rsid w:val="00676D67"/>
    <w:rsid w:val="006775D0"/>
    <w:rsid w:val="00682AD6"/>
    <w:rsid w:val="006857B1"/>
    <w:rsid w:val="006867B6"/>
    <w:rsid w:val="00687B57"/>
    <w:rsid w:val="00687C62"/>
    <w:rsid w:val="00692009"/>
    <w:rsid w:val="006A38D9"/>
    <w:rsid w:val="006B7056"/>
    <w:rsid w:val="006C36CB"/>
    <w:rsid w:val="006C5462"/>
    <w:rsid w:val="006C6468"/>
    <w:rsid w:val="006E0FF3"/>
    <w:rsid w:val="006E1E09"/>
    <w:rsid w:val="006F0336"/>
    <w:rsid w:val="006F4432"/>
    <w:rsid w:val="00710EDC"/>
    <w:rsid w:val="007206D2"/>
    <w:rsid w:val="0072261A"/>
    <w:rsid w:val="00727C49"/>
    <w:rsid w:val="00740EEA"/>
    <w:rsid w:val="00741BDA"/>
    <w:rsid w:val="00754DF1"/>
    <w:rsid w:val="00756E8F"/>
    <w:rsid w:val="00757A65"/>
    <w:rsid w:val="007763DF"/>
    <w:rsid w:val="00776D48"/>
    <w:rsid w:val="007807A7"/>
    <w:rsid w:val="00781B48"/>
    <w:rsid w:val="00787783"/>
    <w:rsid w:val="00790EBF"/>
    <w:rsid w:val="00793FA1"/>
    <w:rsid w:val="007978F9"/>
    <w:rsid w:val="007A600F"/>
    <w:rsid w:val="007B0932"/>
    <w:rsid w:val="007E1687"/>
    <w:rsid w:val="007E5947"/>
    <w:rsid w:val="007E7057"/>
    <w:rsid w:val="008010B6"/>
    <w:rsid w:val="008067BC"/>
    <w:rsid w:val="00811792"/>
    <w:rsid w:val="00820CCE"/>
    <w:rsid w:val="0082647A"/>
    <w:rsid w:val="00830843"/>
    <w:rsid w:val="00830FB5"/>
    <w:rsid w:val="00854276"/>
    <w:rsid w:val="00854A28"/>
    <w:rsid w:val="00857D7F"/>
    <w:rsid w:val="00857E63"/>
    <w:rsid w:val="00865CA3"/>
    <w:rsid w:val="008763BC"/>
    <w:rsid w:val="00880E31"/>
    <w:rsid w:val="00880F54"/>
    <w:rsid w:val="00881375"/>
    <w:rsid w:val="008A1431"/>
    <w:rsid w:val="008A1634"/>
    <w:rsid w:val="008B0095"/>
    <w:rsid w:val="008B4F53"/>
    <w:rsid w:val="008C1D4B"/>
    <w:rsid w:val="008E2D3C"/>
    <w:rsid w:val="008E389F"/>
    <w:rsid w:val="008E4D92"/>
    <w:rsid w:val="008F6E66"/>
    <w:rsid w:val="00901F42"/>
    <w:rsid w:val="00916107"/>
    <w:rsid w:val="00922106"/>
    <w:rsid w:val="00931EBB"/>
    <w:rsid w:val="009417FA"/>
    <w:rsid w:val="0094732F"/>
    <w:rsid w:val="009503BA"/>
    <w:rsid w:val="00951916"/>
    <w:rsid w:val="0095327C"/>
    <w:rsid w:val="00965428"/>
    <w:rsid w:val="0097265E"/>
    <w:rsid w:val="00973ED0"/>
    <w:rsid w:val="00983831"/>
    <w:rsid w:val="00987379"/>
    <w:rsid w:val="009878F4"/>
    <w:rsid w:val="00993975"/>
    <w:rsid w:val="009944F2"/>
    <w:rsid w:val="00996C3B"/>
    <w:rsid w:val="009A4511"/>
    <w:rsid w:val="009A70D6"/>
    <w:rsid w:val="009B0C5D"/>
    <w:rsid w:val="009B0F13"/>
    <w:rsid w:val="009B72C3"/>
    <w:rsid w:val="009C10CA"/>
    <w:rsid w:val="009C197F"/>
    <w:rsid w:val="009C2015"/>
    <w:rsid w:val="009C38D3"/>
    <w:rsid w:val="009D5295"/>
    <w:rsid w:val="009D5301"/>
    <w:rsid w:val="009D60AA"/>
    <w:rsid w:val="009E04E2"/>
    <w:rsid w:val="009E0AA3"/>
    <w:rsid w:val="009E1F45"/>
    <w:rsid w:val="009E7946"/>
    <w:rsid w:val="009F2521"/>
    <w:rsid w:val="009F4F2D"/>
    <w:rsid w:val="00A021BB"/>
    <w:rsid w:val="00A31929"/>
    <w:rsid w:val="00A351D8"/>
    <w:rsid w:val="00A43950"/>
    <w:rsid w:val="00A60906"/>
    <w:rsid w:val="00A62ED4"/>
    <w:rsid w:val="00A65150"/>
    <w:rsid w:val="00A70FCE"/>
    <w:rsid w:val="00A7100D"/>
    <w:rsid w:val="00A8101F"/>
    <w:rsid w:val="00A82511"/>
    <w:rsid w:val="00A84E0E"/>
    <w:rsid w:val="00A91156"/>
    <w:rsid w:val="00A93263"/>
    <w:rsid w:val="00A9376B"/>
    <w:rsid w:val="00A94496"/>
    <w:rsid w:val="00A97D75"/>
    <w:rsid w:val="00AB18CA"/>
    <w:rsid w:val="00AB38C1"/>
    <w:rsid w:val="00AB4956"/>
    <w:rsid w:val="00AB4C2D"/>
    <w:rsid w:val="00AB4F2B"/>
    <w:rsid w:val="00AB7DC5"/>
    <w:rsid w:val="00AC2C76"/>
    <w:rsid w:val="00AC40C5"/>
    <w:rsid w:val="00AC419B"/>
    <w:rsid w:val="00AC565A"/>
    <w:rsid w:val="00AC5C5F"/>
    <w:rsid w:val="00AE3FDD"/>
    <w:rsid w:val="00AE4E6D"/>
    <w:rsid w:val="00AE62C3"/>
    <w:rsid w:val="00AF397F"/>
    <w:rsid w:val="00AF54FD"/>
    <w:rsid w:val="00AF6835"/>
    <w:rsid w:val="00AF69B1"/>
    <w:rsid w:val="00B0151F"/>
    <w:rsid w:val="00B06003"/>
    <w:rsid w:val="00B10823"/>
    <w:rsid w:val="00B10C7B"/>
    <w:rsid w:val="00B15DBC"/>
    <w:rsid w:val="00B16616"/>
    <w:rsid w:val="00B26778"/>
    <w:rsid w:val="00B30498"/>
    <w:rsid w:val="00B304D1"/>
    <w:rsid w:val="00B30A60"/>
    <w:rsid w:val="00B34999"/>
    <w:rsid w:val="00B35999"/>
    <w:rsid w:val="00B359C7"/>
    <w:rsid w:val="00B37469"/>
    <w:rsid w:val="00B46F1D"/>
    <w:rsid w:val="00B528FA"/>
    <w:rsid w:val="00B6320E"/>
    <w:rsid w:val="00B8465F"/>
    <w:rsid w:val="00B860BF"/>
    <w:rsid w:val="00B94271"/>
    <w:rsid w:val="00B9496D"/>
    <w:rsid w:val="00B94E53"/>
    <w:rsid w:val="00B96472"/>
    <w:rsid w:val="00BA00FB"/>
    <w:rsid w:val="00BA1564"/>
    <w:rsid w:val="00BA4DEB"/>
    <w:rsid w:val="00BB68E2"/>
    <w:rsid w:val="00BC0372"/>
    <w:rsid w:val="00BC556F"/>
    <w:rsid w:val="00BD5C8E"/>
    <w:rsid w:val="00BD62C2"/>
    <w:rsid w:val="00BF065C"/>
    <w:rsid w:val="00BF632A"/>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A078F"/>
    <w:rsid w:val="00CA35C7"/>
    <w:rsid w:val="00CA65A3"/>
    <w:rsid w:val="00CB6CDE"/>
    <w:rsid w:val="00CD2942"/>
    <w:rsid w:val="00CD4C15"/>
    <w:rsid w:val="00CE6B38"/>
    <w:rsid w:val="00CE7B11"/>
    <w:rsid w:val="00CF0CD3"/>
    <w:rsid w:val="00CF647A"/>
    <w:rsid w:val="00D0482D"/>
    <w:rsid w:val="00D069A8"/>
    <w:rsid w:val="00D07FAD"/>
    <w:rsid w:val="00D15E6A"/>
    <w:rsid w:val="00D24464"/>
    <w:rsid w:val="00D331C4"/>
    <w:rsid w:val="00D40C70"/>
    <w:rsid w:val="00D45EB4"/>
    <w:rsid w:val="00D515C6"/>
    <w:rsid w:val="00D522BB"/>
    <w:rsid w:val="00D53447"/>
    <w:rsid w:val="00D67CB7"/>
    <w:rsid w:val="00D74EF3"/>
    <w:rsid w:val="00D75ED0"/>
    <w:rsid w:val="00D772A1"/>
    <w:rsid w:val="00D8531A"/>
    <w:rsid w:val="00D87C5A"/>
    <w:rsid w:val="00D94F6E"/>
    <w:rsid w:val="00DA2724"/>
    <w:rsid w:val="00DA44EA"/>
    <w:rsid w:val="00DA4CB4"/>
    <w:rsid w:val="00DA5D4A"/>
    <w:rsid w:val="00DB3338"/>
    <w:rsid w:val="00DC287F"/>
    <w:rsid w:val="00DC3F1D"/>
    <w:rsid w:val="00DD164B"/>
    <w:rsid w:val="00DD45F1"/>
    <w:rsid w:val="00DE2576"/>
    <w:rsid w:val="00DF6880"/>
    <w:rsid w:val="00E031BF"/>
    <w:rsid w:val="00E078CC"/>
    <w:rsid w:val="00E1062A"/>
    <w:rsid w:val="00E15E64"/>
    <w:rsid w:val="00E167AB"/>
    <w:rsid w:val="00E22606"/>
    <w:rsid w:val="00E266FD"/>
    <w:rsid w:val="00E42E46"/>
    <w:rsid w:val="00E50255"/>
    <w:rsid w:val="00E54D61"/>
    <w:rsid w:val="00E60CEF"/>
    <w:rsid w:val="00E64ACF"/>
    <w:rsid w:val="00E76322"/>
    <w:rsid w:val="00E77F4E"/>
    <w:rsid w:val="00E83B31"/>
    <w:rsid w:val="00E83DCD"/>
    <w:rsid w:val="00E8622D"/>
    <w:rsid w:val="00E871D3"/>
    <w:rsid w:val="00EA1E5B"/>
    <w:rsid w:val="00EA4B61"/>
    <w:rsid w:val="00EA7183"/>
    <w:rsid w:val="00EB4171"/>
    <w:rsid w:val="00EB5ABA"/>
    <w:rsid w:val="00EC0991"/>
    <w:rsid w:val="00ED2FA8"/>
    <w:rsid w:val="00ED490D"/>
    <w:rsid w:val="00EE7481"/>
    <w:rsid w:val="00EF25FD"/>
    <w:rsid w:val="00EF4BE4"/>
    <w:rsid w:val="00F11F4B"/>
    <w:rsid w:val="00F12C96"/>
    <w:rsid w:val="00F144D4"/>
    <w:rsid w:val="00F168E7"/>
    <w:rsid w:val="00F2302E"/>
    <w:rsid w:val="00F240C3"/>
    <w:rsid w:val="00F24602"/>
    <w:rsid w:val="00F30D19"/>
    <w:rsid w:val="00F316AA"/>
    <w:rsid w:val="00F344B5"/>
    <w:rsid w:val="00F40017"/>
    <w:rsid w:val="00F409B2"/>
    <w:rsid w:val="00F41986"/>
    <w:rsid w:val="00F467B0"/>
    <w:rsid w:val="00F56579"/>
    <w:rsid w:val="00F56CDA"/>
    <w:rsid w:val="00F57936"/>
    <w:rsid w:val="00F606D5"/>
    <w:rsid w:val="00F6240F"/>
    <w:rsid w:val="00F64619"/>
    <w:rsid w:val="00F728CC"/>
    <w:rsid w:val="00F7545E"/>
    <w:rsid w:val="00F86CC2"/>
    <w:rsid w:val="00F95A36"/>
    <w:rsid w:val="00F963B1"/>
    <w:rsid w:val="00FA0AAF"/>
    <w:rsid w:val="00FA3265"/>
    <w:rsid w:val="00FA735F"/>
    <w:rsid w:val="00FB098C"/>
    <w:rsid w:val="00FC3DC9"/>
    <w:rsid w:val="00FC3DEE"/>
    <w:rsid w:val="00FC6132"/>
    <w:rsid w:val="00FD1DDB"/>
    <w:rsid w:val="00FD4798"/>
    <w:rsid w:val="00FD6AFE"/>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line="48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BA4DEB"/>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line="48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BA4DE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056271">
      <w:bodyDiv w:val="1"/>
      <w:marLeft w:val="0"/>
      <w:marRight w:val="0"/>
      <w:marTop w:val="0"/>
      <w:marBottom w:val="0"/>
      <w:divBdr>
        <w:top w:val="none" w:sz="0" w:space="0" w:color="auto"/>
        <w:left w:val="none" w:sz="0" w:space="0" w:color="auto"/>
        <w:bottom w:val="none" w:sz="0" w:space="0" w:color="auto"/>
        <w:right w:val="none" w:sz="0" w:space="0" w:color="auto"/>
      </w:divBdr>
    </w:div>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733625762">
      <w:bodyDiv w:val="1"/>
      <w:marLeft w:val="0"/>
      <w:marRight w:val="0"/>
      <w:marTop w:val="0"/>
      <w:marBottom w:val="0"/>
      <w:divBdr>
        <w:top w:val="none" w:sz="0" w:space="0" w:color="auto"/>
        <w:left w:val="none" w:sz="0" w:space="0" w:color="auto"/>
        <w:bottom w:val="none" w:sz="0" w:space="0" w:color="auto"/>
        <w:right w:val="none" w:sz="0" w:space="0" w:color="auto"/>
      </w:divBdr>
    </w:div>
    <w:div w:id="1375614053">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 w:id="1541935791">
      <w:bodyDiv w:val="1"/>
      <w:marLeft w:val="0"/>
      <w:marRight w:val="0"/>
      <w:marTop w:val="0"/>
      <w:marBottom w:val="0"/>
      <w:divBdr>
        <w:top w:val="none" w:sz="0" w:space="0" w:color="auto"/>
        <w:left w:val="none" w:sz="0" w:space="0" w:color="auto"/>
        <w:bottom w:val="none" w:sz="0" w:space="0" w:color="auto"/>
        <w:right w:val="none" w:sz="0" w:space="0" w:color="auto"/>
      </w:divBdr>
    </w:div>
    <w:div w:id="20029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L_PRA_PUBLIC@dol.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OL_PRA_PUBLIC@dol.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A_submission@omb.eop.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OL_PRA_PUBLIC@dol.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ginfo.gov/public/do/PRAViewICR?ref_nbr20511-1218-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801B-BB60-4150-A913-B6EAE437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2015-11-27T21:33:00Z</dcterms:created>
  <dcterms:modified xsi:type="dcterms:W3CDTF">2015-11-27T21:37:00Z</dcterms:modified>
</cp:coreProperties>
</file>