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4E" w:rsidRPr="00FF324E" w:rsidRDefault="00FF324E" w:rsidP="00FF324E"/>
    <w:p w:rsidR="00D365D4" w:rsidRPr="003109B4" w:rsidRDefault="00D365D4" w:rsidP="00897C62">
      <w:pPr>
        <w:jc w:val="center"/>
        <w:rPr>
          <w:b/>
        </w:rPr>
      </w:pPr>
      <w:r>
        <w:rPr>
          <w:b/>
        </w:rPr>
        <w:t xml:space="preserve">SUPPORTING STATEMENT </w:t>
      </w:r>
      <w:r w:rsidR="00C4513B">
        <w:rPr>
          <w:b/>
        </w:rPr>
        <w:t>0579-XXXX</w:t>
      </w:r>
    </w:p>
    <w:p w:rsidR="00D365D4" w:rsidRPr="004F4D71" w:rsidRDefault="004F4D71" w:rsidP="004F4D71">
      <w:pPr>
        <w:jc w:val="center"/>
        <w:rPr>
          <w:b/>
          <w:caps/>
        </w:rPr>
      </w:pPr>
      <w:r w:rsidRPr="004F4D71">
        <w:rPr>
          <w:b/>
          <w:caps/>
        </w:rPr>
        <w:t>Brucellosis and Bovine Tuberculosis; Update of General Provisions</w:t>
      </w:r>
    </w:p>
    <w:p w:rsidR="004F4D71" w:rsidRDefault="004F4D71" w:rsidP="004F4D71">
      <w:pPr>
        <w:jc w:val="center"/>
        <w:rPr>
          <w:b/>
        </w:rPr>
      </w:pPr>
    </w:p>
    <w:p w:rsidR="00D365D4" w:rsidRDefault="002D5ED6" w:rsidP="00897C62">
      <w:pPr>
        <w:autoSpaceDE w:val="0"/>
        <w:autoSpaceDN w:val="0"/>
        <w:adjustRightInd w:val="0"/>
        <w:jc w:val="right"/>
        <w:rPr>
          <w:rFonts w:cs="Courier New"/>
          <w:b/>
          <w:bCs/>
        </w:rPr>
      </w:pPr>
      <w:r>
        <w:rPr>
          <w:b/>
        </w:rPr>
        <w:t>December</w:t>
      </w:r>
      <w:r w:rsidR="00C4513B">
        <w:rPr>
          <w:b/>
        </w:rPr>
        <w:t xml:space="preserve"> 201</w:t>
      </w:r>
      <w:r>
        <w:rPr>
          <w:b/>
        </w:rPr>
        <w:t>5</w:t>
      </w:r>
    </w:p>
    <w:p w:rsidR="00D365D4" w:rsidRPr="00342633" w:rsidRDefault="00D365D4" w:rsidP="00C655F0">
      <w:pPr>
        <w:autoSpaceDE w:val="0"/>
        <w:autoSpaceDN w:val="0"/>
        <w:adjustRightInd w:val="0"/>
        <w:rPr>
          <w:rFonts w:cs="Courier New"/>
          <w:b/>
          <w:bCs/>
        </w:rPr>
      </w:pPr>
      <w:r w:rsidRPr="00342633">
        <w:rPr>
          <w:rFonts w:cs="Courier New"/>
          <w:b/>
          <w:bCs/>
        </w:rPr>
        <w:t>A.  JUSTIFICATION</w:t>
      </w:r>
    </w:p>
    <w:p w:rsidR="00D365D4" w:rsidRPr="00342633" w:rsidRDefault="00D365D4" w:rsidP="00C655F0">
      <w:pPr>
        <w:autoSpaceDE w:val="0"/>
        <w:autoSpaceDN w:val="0"/>
        <w:adjustRightInd w:val="0"/>
        <w:rPr>
          <w:rFonts w:cs="Courier New"/>
          <w:bCs/>
        </w:rPr>
      </w:pPr>
    </w:p>
    <w:p w:rsidR="00D365D4" w:rsidRDefault="00D365D4" w:rsidP="00C655F0">
      <w:pPr>
        <w:autoSpaceDE w:val="0"/>
        <w:autoSpaceDN w:val="0"/>
        <w:adjustRightInd w:val="0"/>
        <w:rPr>
          <w:rFonts w:cs="Courier New"/>
          <w:b/>
          <w:bCs/>
        </w:rPr>
      </w:pPr>
    </w:p>
    <w:p w:rsidR="00D365D4" w:rsidRPr="001F27BF" w:rsidRDefault="00D365D4" w:rsidP="00C655F0">
      <w:pPr>
        <w:autoSpaceDE w:val="0"/>
        <w:autoSpaceDN w:val="0"/>
        <w:adjustRightInd w:val="0"/>
        <w:rPr>
          <w:rFonts w:cs="Courier New"/>
          <w:b/>
          <w:bCs/>
        </w:rPr>
      </w:pPr>
      <w:r w:rsidRPr="001F27BF">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65D4" w:rsidRPr="00AD1217" w:rsidRDefault="00D365D4" w:rsidP="00C655F0">
      <w:pPr>
        <w:autoSpaceDE w:val="0"/>
        <w:autoSpaceDN w:val="0"/>
        <w:adjustRightInd w:val="0"/>
      </w:pPr>
    </w:p>
    <w:p w:rsidR="00885BA9" w:rsidRPr="00FF324E" w:rsidRDefault="00885BA9" w:rsidP="00885BA9">
      <w:pPr>
        <w:pStyle w:val="DefaultText"/>
        <w:rPr>
          <w:rStyle w:val="InitialStyle"/>
          <w:rFonts w:ascii="Times New Roman" w:hAnsi="Times New Roman"/>
          <w:szCs w:val="24"/>
        </w:rPr>
      </w:pPr>
      <w:r w:rsidRPr="00FF324E">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885BA9" w:rsidRPr="00FF324E" w:rsidRDefault="00885BA9" w:rsidP="00885BA9">
      <w:pPr>
        <w:pStyle w:val="DefaultText"/>
        <w:rPr>
          <w:rStyle w:val="InitialStyle"/>
          <w:rFonts w:ascii="Times New Roman" w:hAnsi="Times New Roman"/>
          <w:szCs w:val="24"/>
        </w:rPr>
      </w:pPr>
    </w:p>
    <w:p w:rsidR="00885BA9" w:rsidRPr="00FF324E" w:rsidRDefault="00885BA9" w:rsidP="00885BA9">
      <w:pPr>
        <w:pStyle w:val="DefaultText"/>
        <w:rPr>
          <w:rStyle w:val="InitialStyle"/>
          <w:rFonts w:ascii="Times New Roman" w:hAnsi="Times New Roman"/>
          <w:szCs w:val="24"/>
        </w:rPr>
      </w:pPr>
      <w:r w:rsidRPr="00FF324E">
        <w:rPr>
          <w:rStyle w:val="InitialStyle"/>
          <w:rFonts w:ascii="Times New Roman" w:hAnsi="Times New Roman"/>
          <w:szCs w:val="24"/>
        </w:rPr>
        <w:t>The AHPA is contained in Title X, Subtitle E, Sections 10401-18 of P.L. 107-171, May 13, 2002, the Farm Security and Rural Investment Act of 2002.</w:t>
      </w:r>
    </w:p>
    <w:p w:rsidR="00885BA9" w:rsidRPr="00FF324E" w:rsidRDefault="00885BA9" w:rsidP="00885BA9">
      <w:pPr>
        <w:pStyle w:val="DefaultText"/>
        <w:rPr>
          <w:rStyle w:val="InitialStyle"/>
          <w:rFonts w:ascii="Times New Roman" w:hAnsi="Times New Roman"/>
          <w:szCs w:val="24"/>
        </w:rPr>
      </w:pPr>
    </w:p>
    <w:p w:rsidR="00885BA9" w:rsidRPr="00FF324E" w:rsidRDefault="00885BA9" w:rsidP="00885BA9">
      <w:pPr>
        <w:pStyle w:val="DefaultText"/>
        <w:rPr>
          <w:rStyle w:val="InitialStyle"/>
          <w:rFonts w:ascii="Times New Roman" w:hAnsi="Times New Roman"/>
          <w:szCs w:val="24"/>
        </w:rPr>
      </w:pPr>
      <w:r w:rsidRPr="00FF324E">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p>
    <w:p w:rsidR="00885BA9" w:rsidRPr="00FF324E" w:rsidRDefault="00885BA9" w:rsidP="00885BA9">
      <w:pPr>
        <w:pStyle w:val="DefaultText"/>
        <w:rPr>
          <w:rStyle w:val="InitialStyle"/>
          <w:rFonts w:ascii="Times New Roman" w:hAnsi="Times New Roman"/>
          <w:szCs w:val="24"/>
        </w:rPr>
      </w:pPr>
    </w:p>
    <w:p w:rsidR="00885BA9" w:rsidRPr="00FF324E" w:rsidRDefault="00885BA9" w:rsidP="00885BA9">
      <w:pPr>
        <w:pStyle w:val="DefaultText"/>
        <w:rPr>
          <w:rStyle w:val="InitialStyle"/>
          <w:rFonts w:ascii="Times New Roman" w:hAnsi="Times New Roman"/>
          <w:szCs w:val="24"/>
        </w:rPr>
      </w:pPr>
      <w:r w:rsidRPr="00FF324E">
        <w:rPr>
          <w:rStyle w:val="InitialStyle"/>
          <w:rFonts w:ascii="Times New Roman" w:hAnsi="Times New Roman"/>
          <w:szCs w:val="24"/>
        </w:rPr>
        <w:t xml:space="preserve">The agency charged with carrying out this disease prevention mission is the Animal and Plant Health Inspection Service (APHIS). </w:t>
      </w:r>
      <w:r>
        <w:rPr>
          <w:rStyle w:val="InitialStyle"/>
          <w:rFonts w:ascii="Times New Roman" w:hAnsi="Times New Roman"/>
          <w:szCs w:val="24"/>
        </w:rPr>
        <w:t>APHIS</w:t>
      </w:r>
      <w:r w:rsidRPr="00FF324E">
        <w:rPr>
          <w:rStyle w:val="InitialStyle"/>
          <w:rFonts w:ascii="Times New Roman" w:hAnsi="Times New Roman"/>
          <w:szCs w:val="24"/>
        </w:rPr>
        <w:t xml:space="preserve"> regulations for preventing the dissemination of animal diseases within the United States are contained in title 9 of the </w:t>
      </w:r>
      <w:r w:rsidRPr="00FF324E">
        <w:rPr>
          <w:rStyle w:val="InitialStyle"/>
          <w:rFonts w:ascii="Times New Roman" w:hAnsi="Times New Roman"/>
          <w:i/>
          <w:szCs w:val="24"/>
        </w:rPr>
        <w:t>Code of Federal Regulations</w:t>
      </w:r>
      <w:r w:rsidR="00804A98">
        <w:rPr>
          <w:rStyle w:val="InitialStyle"/>
          <w:rFonts w:ascii="Times New Roman" w:hAnsi="Times New Roman"/>
          <w:szCs w:val="24"/>
        </w:rPr>
        <w:t xml:space="preserve"> (9 CFR), Subchapter B</w:t>
      </w:r>
      <w:r w:rsidR="00835285">
        <w:rPr>
          <w:rStyle w:val="InitialStyle"/>
          <w:rFonts w:ascii="Times New Roman" w:hAnsi="Times New Roman"/>
          <w:szCs w:val="24"/>
        </w:rPr>
        <w:t xml:space="preserve">: </w:t>
      </w:r>
      <w:r w:rsidRPr="00FF324E">
        <w:rPr>
          <w:rStyle w:val="InitialStyle"/>
          <w:rFonts w:ascii="Times New Roman" w:hAnsi="Times New Roman"/>
          <w:szCs w:val="24"/>
        </w:rPr>
        <w:t>Cooperative Control and Eradication of Livestock or Poultry Diseases. Veterinary Services (VS), a division within APHIS, is responsible for administering these regulations.</w:t>
      </w:r>
    </w:p>
    <w:p w:rsidR="00885BA9" w:rsidRPr="00FF324E" w:rsidRDefault="00885BA9" w:rsidP="00885BA9">
      <w:pPr>
        <w:pStyle w:val="DefaultText"/>
        <w:rPr>
          <w:rStyle w:val="InitialStyle"/>
          <w:rFonts w:ascii="Times New Roman" w:hAnsi="Times New Roman"/>
          <w:szCs w:val="24"/>
        </w:rPr>
      </w:pPr>
    </w:p>
    <w:p w:rsidR="000B412F" w:rsidRDefault="000B412F" w:rsidP="00C74B2F">
      <w:pPr>
        <w:pStyle w:val="DefaultText"/>
        <w:rPr>
          <w:lang w:val="en"/>
        </w:rPr>
      </w:pPr>
      <w:r>
        <w:rPr>
          <w:lang w:val="en"/>
        </w:rPr>
        <w:t>In October 2009, USDA published two concept papers in the Federal Register that proposed new directions for two of its longstanding disease eradication programs - bovine tuberculosis (TB) and brucellosis. Several objectives described in the concept papers were common among both programs. USDA is streamlining its rulemaking efforts by merging the needs of both programs into a single rule while ensuring the particular needs of each program are met.</w:t>
      </w:r>
    </w:p>
    <w:p w:rsidR="000B412F" w:rsidRDefault="000B412F" w:rsidP="00C74B2F">
      <w:pPr>
        <w:pStyle w:val="DefaultText"/>
        <w:rPr>
          <w:lang w:val="en"/>
        </w:rPr>
      </w:pPr>
    </w:p>
    <w:p w:rsidR="00C74B2F" w:rsidRDefault="000B412F" w:rsidP="00C74B2F">
      <w:pPr>
        <w:pStyle w:val="DefaultText"/>
        <w:rPr>
          <w:lang w:val="en"/>
        </w:rPr>
      </w:pPr>
      <w:r>
        <w:rPr>
          <w:lang w:val="en"/>
        </w:rPr>
        <w:t>TB</w:t>
      </w:r>
      <w:r w:rsidR="00C74B2F">
        <w:rPr>
          <w:lang w:val="en"/>
        </w:rPr>
        <w:t xml:space="preserve"> is a contagious disease of both animals and humans. It is caused by three specific types of bacteria that are part of the Mycobacterium group: Mycobacterium </w:t>
      </w:r>
      <w:proofErr w:type="spellStart"/>
      <w:r w:rsidR="00C74B2F">
        <w:rPr>
          <w:lang w:val="en"/>
        </w:rPr>
        <w:t>bovis</w:t>
      </w:r>
      <w:proofErr w:type="spellEnd"/>
      <w:r w:rsidR="00C74B2F">
        <w:rPr>
          <w:lang w:val="en"/>
        </w:rPr>
        <w:t xml:space="preserve">, M. </w:t>
      </w:r>
      <w:proofErr w:type="spellStart"/>
      <w:r w:rsidR="00C74B2F">
        <w:rPr>
          <w:lang w:val="en"/>
        </w:rPr>
        <w:t>avium</w:t>
      </w:r>
      <w:proofErr w:type="spellEnd"/>
      <w:r w:rsidR="00C74B2F">
        <w:rPr>
          <w:lang w:val="en"/>
        </w:rPr>
        <w:t xml:space="preserve">, and M. </w:t>
      </w:r>
      <w:r w:rsidR="00757B5A">
        <w:rPr>
          <w:lang w:val="en"/>
        </w:rPr>
        <w:t>TB</w:t>
      </w:r>
      <w:r w:rsidR="00C74B2F">
        <w:rPr>
          <w:lang w:val="en"/>
        </w:rPr>
        <w:t xml:space="preserve">. Bovine TB, caused by M. </w:t>
      </w:r>
      <w:proofErr w:type="spellStart"/>
      <w:r w:rsidR="00C74B2F">
        <w:rPr>
          <w:lang w:val="en"/>
        </w:rPr>
        <w:t>bovis</w:t>
      </w:r>
      <w:proofErr w:type="spellEnd"/>
      <w:r w:rsidR="00C74B2F">
        <w:rPr>
          <w:lang w:val="en"/>
        </w:rPr>
        <w:t>, can be transmitted from livestock to humans and other animals.</w:t>
      </w:r>
    </w:p>
    <w:p w:rsidR="00C74B2F" w:rsidRPr="00FF324E" w:rsidRDefault="00C74B2F" w:rsidP="00C74B2F">
      <w:pPr>
        <w:pStyle w:val="DefaultText"/>
        <w:rPr>
          <w:rStyle w:val="InitialStyle"/>
          <w:rFonts w:ascii="Times New Roman" w:hAnsi="Times New Roman"/>
          <w:szCs w:val="24"/>
        </w:rPr>
      </w:pPr>
    </w:p>
    <w:p w:rsidR="00885BA9" w:rsidRDefault="00885BA9" w:rsidP="00885BA9">
      <w:pPr>
        <w:pStyle w:val="DefaultText"/>
        <w:rPr>
          <w:rStyle w:val="InitialStyle"/>
          <w:rFonts w:ascii="Times New Roman" w:hAnsi="Times New Roman"/>
          <w:szCs w:val="24"/>
        </w:rPr>
      </w:pPr>
      <w:r w:rsidRPr="00FF324E">
        <w:rPr>
          <w:rStyle w:val="InitialStyle"/>
          <w:rFonts w:ascii="Times New Roman" w:hAnsi="Times New Roman"/>
          <w:szCs w:val="24"/>
        </w:rPr>
        <w:lastRenderedPageBreak/>
        <w:t xml:space="preserve">Brucellosis is an infectious disease of animals and humans caused by the bacteria of the genus </w:t>
      </w:r>
      <w:proofErr w:type="spellStart"/>
      <w:r w:rsidRPr="00FF324E">
        <w:rPr>
          <w:rStyle w:val="InitialStyle"/>
          <w:rFonts w:ascii="Times New Roman" w:hAnsi="Times New Roman"/>
          <w:i/>
          <w:szCs w:val="24"/>
        </w:rPr>
        <w:t>Brucella</w:t>
      </w:r>
      <w:proofErr w:type="spellEnd"/>
      <w:r w:rsidRPr="00FF324E">
        <w:rPr>
          <w:rStyle w:val="InitialStyle"/>
          <w:rFonts w:ascii="Times New Roman" w:hAnsi="Times New Roman"/>
          <w:szCs w:val="24"/>
        </w:rPr>
        <w:t xml:space="preserve">. The disease is characterized by abortions and impaired fertility in its principal animal hosts. Brucellosis is mainly a disease of cattle, bison, and swine. Sheep, goats, and horses are also susceptible, but are rarely infected. </w:t>
      </w:r>
      <w:proofErr w:type="spellStart"/>
      <w:r w:rsidRPr="00885BA9">
        <w:rPr>
          <w:rStyle w:val="InitialStyle"/>
          <w:rFonts w:ascii="Times New Roman" w:hAnsi="Times New Roman"/>
          <w:i/>
          <w:szCs w:val="24"/>
        </w:rPr>
        <w:t>Brucella</w:t>
      </w:r>
      <w:proofErr w:type="spellEnd"/>
      <w:r w:rsidRPr="00885BA9">
        <w:rPr>
          <w:rStyle w:val="InitialStyle"/>
          <w:rFonts w:ascii="Times New Roman" w:hAnsi="Times New Roman"/>
          <w:i/>
          <w:szCs w:val="24"/>
        </w:rPr>
        <w:t xml:space="preserve"> </w:t>
      </w:r>
      <w:proofErr w:type="spellStart"/>
      <w:r w:rsidRPr="00885BA9">
        <w:rPr>
          <w:rStyle w:val="InitialStyle"/>
          <w:rFonts w:ascii="Times New Roman" w:hAnsi="Times New Roman"/>
          <w:i/>
          <w:szCs w:val="24"/>
        </w:rPr>
        <w:t>abortus</w:t>
      </w:r>
      <w:proofErr w:type="spellEnd"/>
      <w:r w:rsidRPr="00FF324E">
        <w:rPr>
          <w:rStyle w:val="InitialStyle"/>
          <w:rFonts w:ascii="Times New Roman" w:hAnsi="Times New Roman"/>
          <w:szCs w:val="24"/>
        </w:rPr>
        <w:t xml:space="preserve"> is associated with the disease in cattle and bison, </w:t>
      </w:r>
      <w:proofErr w:type="spellStart"/>
      <w:r w:rsidRPr="00FF324E">
        <w:rPr>
          <w:rStyle w:val="InitialStyle"/>
          <w:rFonts w:ascii="Times New Roman" w:hAnsi="Times New Roman"/>
          <w:i/>
          <w:szCs w:val="24"/>
        </w:rPr>
        <w:t>Brucella</w:t>
      </w:r>
      <w:proofErr w:type="spellEnd"/>
      <w:r w:rsidRPr="00FF324E">
        <w:rPr>
          <w:rStyle w:val="InitialStyle"/>
          <w:rFonts w:ascii="Times New Roman" w:hAnsi="Times New Roman"/>
          <w:i/>
          <w:szCs w:val="24"/>
        </w:rPr>
        <w:t xml:space="preserve"> </w:t>
      </w:r>
      <w:proofErr w:type="spellStart"/>
      <w:proofErr w:type="gramStart"/>
      <w:r w:rsidRPr="00FF324E">
        <w:rPr>
          <w:rStyle w:val="InitialStyle"/>
          <w:rFonts w:ascii="Times New Roman" w:hAnsi="Times New Roman"/>
          <w:i/>
          <w:szCs w:val="24"/>
        </w:rPr>
        <w:t>suis</w:t>
      </w:r>
      <w:proofErr w:type="spellEnd"/>
      <w:proofErr w:type="gramEnd"/>
      <w:r w:rsidRPr="00FF324E">
        <w:rPr>
          <w:rStyle w:val="InitialStyle"/>
          <w:rFonts w:ascii="Times New Roman" w:hAnsi="Times New Roman"/>
          <w:szCs w:val="24"/>
        </w:rPr>
        <w:t xml:space="preserve"> with the disease in swine, and </w:t>
      </w:r>
      <w:proofErr w:type="spellStart"/>
      <w:r w:rsidRPr="00FF324E">
        <w:rPr>
          <w:rStyle w:val="InitialStyle"/>
          <w:rFonts w:ascii="Times New Roman" w:hAnsi="Times New Roman"/>
          <w:i/>
          <w:szCs w:val="24"/>
        </w:rPr>
        <w:t>Brucella</w:t>
      </w:r>
      <w:proofErr w:type="spellEnd"/>
      <w:r w:rsidRPr="00FF324E">
        <w:rPr>
          <w:rStyle w:val="InitialStyle"/>
          <w:rFonts w:ascii="Times New Roman" w:hAnsi="Times New Roman"/>
          <w:i/>
          <w:szCs w:val="24"/>
        </w:rPr>
        <w:t xml:space="preserve"> </w:t>
      </w:r>
      <w:proofErr w:type="spellStart"/>
      <w:r w:rsidRPr="00FF324E">
        <w:rPr>
          <w:rStyle w:val="InitialStyle"/>
          <w:rFonts w:ascii="Times New Roman" w:hAnsi="Times New Roman"/>
          <w:i/>
          <w:szCs w:val="24"/>
        </w:rPr>
        <w:t>melitensis</w:t>
      </w:r>
      <w:proofErr w:type="spellEnd"/>
      <w:r w:rsidRPr="00FF324E">
        <w:rPr>
          <w:rStyle w:val="InitialStyle"/>
          <w:rFonts w:ascii="Times New Roman" w:hAnsi="Times New Roman"/>
          <w:szCs w:val="24"/>
        </w:rPr>
        <w:t xml:space="preserve"> with the disease in sheep and goats. </w:t>
      </w:r>
      <w:r w:rsidR="00100803" w:rsidRPr="00100803">
        <w:t xml:space="preserve"> </w:t>
      </w:r>
      <w:r w:rsidR="00100803">
        <w:t xml:space="preserve">Brucellosis in horses is caused by </w:t>
      </w:r>
      <w:proofErr w:type="spellStart"/>
      <w:r w:rsidR="00100803">
        <w:rPr>
          <w:i/>
          <w:iCs/>
        </w:rPr>
        <w:t>Brucella</w:t>
      </w:r>
      <w:proofErr w:type="spellEnd"/>
      <w:r w:rsidR="00100803">
        <w:rPr>
          <w:i/>
          <w:iCs/>
        </w:rPr>
        <w:t xml:space="preserve"> </w:t>
      </w:r>
      <w:proofErr w:type="spellStart"/>
      <w:r w:rsidR="00100803">
        <w:rPr>
          <w:i/>
          <w:iCs/>
        </w:rPr>
        <w:t>abortus</w:t>
      </w:r>
      <w:proofErr w:type="spellEnd"/>
      <w:r w:rsidR="00100803">
        <w:t xml:space="preserve"> and most commonly manifests as fistulous withers.</w:t>
      </w:r>
      <w:r w:rsidR="00100803">
        <w:rPr>
          <w:rStyle w:val="InitialStyle"/>
          <w:rFonts w:ascii="Times New Roman" w:hAnsi="Times New Roman"/>
          <w:szCs w:val="24"/>
        </w:rPr>
        <w:t xml:space="preserve"> </w:t>
      </w:r>
      <w:r w:rsidRPr="00FF324E">
        <w:rPr>
          <w:rStyle w:val="InitialStyle"/>
          <w:rFonts w:ascii="Times New Roman" w:hAnsi="Times New Roman"/>
          <w:szCs w:val="24"/>
        </w:rPr>
        <w:t>There is no economically feasible treatment for brucellosis in livestock.</w:t>
      </w:r>
    </w:p>
    <w:p w:rsidR="00885BA9" w:rsidRPr="00FF324E" w:rsidRDefault="00885BA9" w:rsidP="00885BA9">
      <w:pPr>
        <w:pStyle w:val="DefaultText"/>
        <w:rPr>
          <w:rStyle w:val="InitialStyle"/>
          <w:rFonts w:ascii="Times New Roman" w:hAnsi="Times New Roman"/>
          <w:szCs w:val="24"/>
        </w:rPr>
      </w:pPr>
    </w:p>
    <w:p w:rsidR="00885BA9" w:rsidRPr="00FF324E" w:rsidRDefault="00885BA9" w:rsidP="00885BA9">
      <w:pPr>
        <w:pStyle w:val="DefaultText"/>
        <w:rPr>
          <w:rStyle w:val="InitialStyle"/>
          <w:rFonts w:ascii="Times New Roman" w:hAnsi="Times New Roman"/>
          <w:szCs w:val="24"/>
        </w:rPr>
      </w:pPr>
      <w:r w:rsidRPr="00FF324E">
        <w:rPr>
          <w:rStyle w:val="InitialStyle"/>
          <w:rFonts w:ascii="Times New Roman" w:hAnsi="Times New Roman"/>
          <w:szCs w:val="24"/>
        </w:rPr>
        <w:t xml:space="preserve">APHIS is asking OMB to approve its use of </w:t>
      </w:r>
      <w:r>
        <w:rPr>
          <w:rStyle w:val="InitialStyle"/>
          <w:rFonts w:ascii="Times New Roman" w:hAnsi="Times New Roman"/>
          <w:szCs w:val="24"/>
        </w:rPr>
        <w:t xml:space="preserve">these information collection activities </w:t>
      </w:r>
      <w:r w:rsidRPr="00FF324E">
        <w:rPr>
          <w:rStyle w:val="InitialStyle"/>
          <w:rFonts w:ascii="Times New Roman" w:hAnsi="Times New Roman"/>
          <w:szCs w:val="24"/>
        </w:rPr>
        <w:t xml:space="preserve">in connection with the </w:t>
      </w:r>
      <w:r w:rsidR="00757B5A">
        <w:rPr>
          <w:rStyle w:val="InitialStyle"/>
          <w:rFonts w:ascii="Times New Roman" w:hAnsi="Times New Roman"/>
          <w:szCs w:val="24"/>
        </w:rPr>
        <w:t>TB</w:t>
      </w:r>
      <w:r w:rsidR="00C4513B">
        <w:rPr>
          <w:rStyle w:val="InitialStyle"/>
          <w:rFonts w:ascii="Times New Roman" w:hAnsi="Times New Roman"/>
          <w:szCs w:val="24"/>
        </w:rPr>
        <w:t>-</w:t>
      </w:r>
      <w:r w:rsidRPr="00FF324E">
        <w:rPr>
          <w:rStyle w:val="InitialStyle"/>
          <w:rFonts w:ascii="Times New Roman" w:hAnsi="Times New Roman"/>
          <w:szCs w:val="24"/>
        </w:rPr>
        <w:t>brucellosis program.</w:t>
      </w:r>
    </w:p>
    <w:p w:rsidR="0051631F" w:rsidRDefault="0051631F" w:rsidP="00D05232"/>
    <w:p w:rsidR="00BC0208" w:rsidRPr="00342633" w:rsidRDefault="00BC0208" w:rsidP="00D05232">
      <w:bookmarkStart w:id="0" w:name="_GoBack"/>
      <w:bookmarkEnd w:id="0"/>
    </w:p>
    <w:p w:rsidR="00D365D4" w:rsidRPr="008C4EE3" w:rsidRDefault="00D365D4" w:rsidP="00D05232">
      <w:pPr>
        <w:rPr>
          <w:b/>
          <w:bCs/>
        </w:rPr>
      </w:pPr>
      <w:r w:rsidRPr="008C4EE3">
        <w:rPr>
          <w:b/>
          <w:bCs/>
        </w:rPr>
        <w:t>2.  Indicate how, by whom, how frequently, and for what purpose the information is to be used.  Except for a new collection, indicate the actual use the agency has made of the information received from the current collection.</w:t>
      </w:r>
    </w:p>
    <w:p w:rsidR="00D365D4" w:rsidRDefault="00D365D4" w:rsidP="00D05232"/>
    <w:p w:rsidR="004A7670" w:rsidRDefault="00C74B2F" w:rsidP="00D05232">
      <w:r w:rsidRPr="00F743E7">
        <w:t xml:space="preserve">APHIS </w:t>
      </w:r>
      <w:r>
        <w:t>will use</w:t>
      </w:r>
      <w:r w:rsidRPr="00F743E7">
        <w:t xml:space="preserve"> the following information activities to</w:t>
      </w:r>
      <w:r>
        <w:t xml:space="preserve"> </w:t>
      </w:r>
      <w:r w:rsidRPr="00342633">
        <w:rPr>
          <w:rFonts w:cs="Courier New"/>
        </w:rPr>
        <w:t>prevent, detect, control, and eradicat</w:t>
      </w:r>
      <w:r>
        <w:rPr>
          <w:rFonts w:cs="Courier New"/>
        </w:rPr>
        <w:t>e</w:t>
      </w:r>
      <w:r w:rsidRPr="00342633">
        <w:rPr>
          <w:rFonts w:cs="Courier New"/>
        </w:rPr>
        <w:t xml:space="preserve"> </w:t>
      </w:r>
      <w:r w:rsidR="00757B5A">
        <w:rPr>
          <w:rFonts w:cs="Courier New"/>
        </w:rPr>
        <w:t>bovine TB</w:t>
      </w:r>
      <w:r>
        <w:rPr>
          <w:rFonts w:cs="Courier New"/>
        </w:rPr>
        <w:t xml:space="preserve"> and </w:t>
      </w:r>
      <w:r w:rsidRPr="00342633">
        <w:rPr>
          <w:rFonts w:cs="Courier New"/>
        </w:rPr>
        <w:t>brucellosis from the United States.</w:t>
      </w:r>
    </w:p>
    <w:p w:rsidR="00C74B2F" w:rsidRDefault="00C74B2F" w:rsidP="00D05232"/>
    <w:p w:rsidR="00C4513B" w:rsidRDefault="004F4D71" w:rsidP="00D05232">
      <w:pPr>
        <w:rPr>
          <w:b/>
          <w:u w:val="single"/>
        </w:rPr>
      </w:pPr>
      <w:r>
        <w:rPr>
          <w:b/>
          <w:u w:val="single"/>
        </w:rPr>
        <w:t xml:space="preserve">9 CFR 76.2 - </w:t>
      </w:r>
      <w:r w:rsidR="00C4513B" w:rsidRPr="00C4513B">
        <w:rPr>
          <w:b/>
          <w:u w:val="single"/>
        </w:rPr>
        <w:t>Animal Health Plan</w:t>
      </w:r>
    </w:p>
    <w:p w:rsidR="003A4F5D" w:rsidRPr="00C4513B" w:rsidRDefault="003A4F5D" w:rsidP="00D05232">
      <w:pPr>
        <w:rPr>
          <w:b/>
          <w:u w:val="single"/>
        </w:rPr>
      </w:pPr>
    </w:p>
    <w:p w:rsidR="006414CF" w:rsidRDefault="006414CF" w:rsidP="006414CF">
      <w:pPr>
        <w:spacing w:after="240"/>
      </w:pPr>
      <w:r>
        <w:t xml:space="preserve">These plans describe a State’s or Tribe’s brucellosis and bovine </w:t>
      </w:r>
      <w:r w:rsidR="00757B5A">
        <w:t>TB</w:t>
      </w:r>
      <w:r w:rsidR="004F4D71">
        <w:t xml:space="preserve"> </w:t>
      </w:r>
      <w:r>
        <w:t xml:space="preserve">program activities and their compliance with </w:t>
      </w:r>
      <w:r w:rsidRPr="0086283C">
        <w:t>the Federal regulations, policies, and performance standards</w:t>
      </w:r>
      <w:r>
        <w:t xml:space="preserve">. APHIS will use the </w:t>
      </w:r>
      <w:r w:rsidR="00D96367">
        <w:t>a</w:t>
      </w:r>
      <w:r>
        <w:t xml:space="preserve">nimal </w:t>
      </w:r>
      <w:r w:rsidR="00D96367">
        <w:t>h</w:t>
      </w:r>
      <w:r>
        <w:t xml:space="preserve">ealth </w:t>
      </w:r>
      <w:r w:rsidR="00D96367">
        <w:t>p</w:t>
      </w:r>
      <w:r>
        <w:t xml:space="preserve">lan to </w:t>
      </w:r>
      <w:r w:rsidRPr="00560CC8">
        <w:t>classif</w:t>
      </w:r>
      <w:r>
        <w:t>y States and Tribes with a status for the brucellosis and bovine</w:t>
      </w:r>
      <w:r w:rsidR="00757B5A">
        <w:t xml:space="preserve"> TB</w:t>
      </w:r>
      <w:r>
        <w:t xml:space="preserve"> programs</w:t>
      </w:r>
      <w:r w:rsidRPr="00560CC8">
        <w:t>.</w:t>
      </w:r>
      <w:r>
        <w:t xml:space="preserve"> Animal </w:t>
      </w:r>
      <w:r w:rsidR="00D96367">
        <w:t>h</w:t>
      </w:r>
      <w:r>
        <w:t xml:space="preserve">ealth </w:t>
      </w:r>
      <w:r w:rsidR="00D96367">
        <w:t>p</w:t>
      </w:r>
      <w:r>
        <w:t>lans include the following information:</w:t>
      </w:r>
    </w:p>
    <w:p w:rsidR="0057775E" w:rsidRPr="006414CF" w:rsidRDefault="0057775E" w:rsidP="0074280F">
      <w:pPr>
        <w:pStyle w:val="ListParagraph"/>
        <w:numPr>
          <w:ilvl w:val="0"/>
          <w:numId w:val="20"/>
        </w:numPr>
        <w:ind w:left="360"/>
        <w:rPr>
          <w:rFonts w:eastAsia="Calibri"/>
        </w:rPr>
      </w:pPr>
      <w:r w:rsidRPr="006414CF">
        <w:rPr>
          <w:rFonts w:eastAsia="Calibri"/>
        </w:rPr>
        <w:t xml:space="preserve">Confirmation that the State or Tribe has a legal and regulatory basis for the activities and measures specified within the animal health plan.   </w:t>
      </w:r>
    </w:p>
    <w:p w:rsidR="003A4F5D" w:rsidRDefault="003A4F5D" w:rsidP="006414CF">
      <w:pPr>
        <w:ind w:left="360" w:firstLine="720"/>
        <w:rPr>
          <w:rFonts w:eastAsia="Calibri"/>
        </w:rPr>
      </w:pPr>
    </w:p>
    <w:p w:rsidR="0057775E" w:rsidRPr="006414CF" w:rsidRDefault="0057775E" w:rsidP="0074280F">
      <w:pPr>
        <w:pStyle w:val="ListParagraph"/>
        <w:numPr>
          <w:ilvl w:val="0"/>
          <w:numId w:val="20"/>
        </w:numPr>
        <w:ind w:left="360"/>
        <w:rPr>
          <w:rFonts w:eastAsia="Calibri"/>
        </w:rPr>
      </w:pPr>
      <w:r w:rsidRPr="006414CF">
        <w:rPr>
          <w:rFonts w:eastAsia="Calibri"/>
        </w:rPr>
        <w:t xml:space="preserve">A description of the organization and infrastructure of the animal health and wildlife authorities within the State or Tribe.  </w:t>
      </w:r>
    </w:p>
    <w:p w:rsidR="003A4F5D" w:rsidRDefault="003A4F5D" w:rsidP="003A4F5D">
      <w:pPr>
        <w:ind w:firstLine="720"/>
        <w:rPr>
          <w:rFonts w:eastAsia="Calibri"/>
        </w:rPr>
      </w:pPr>
    </w:p>
    <w:p w:rsidR="0057775E" w:rsidRPr="006414CF" w:rsidRDefault="0057775E" w:rsidP="0074280F">
      <w:pPr>
        <w:pStyle w:val="ListParagraph"/>
        <w:numPr>
          <w:ilvl w:val="0"/>
          <w:numId w:val="20"/>
        </w:numPr>
        <w:ind w:left="360"/>
        <w:rPr>
          <w:rFonts w:eastAsia="Calibri"/>
        </w:rPr>
      </w:pPr>
      <w:r w:rsidRPr="006414CF">
        <w:rPr>
          <w:rFonts w:eastAsia="Calibri"/>
        </w:rPr>
        <w:t>The name and contact information for the responsible person that the State or Tribe has designated to oversee implementation, performance, and enforcement of activities and measures carried out under the plan within the State or Tribe, and the name and contact information for the person the State has designated to oversee implementation, performance, and enforcement of wildlife activities and measures carried out under the plan. States may designate a single individual to serve in multiple roles.</w:t>
      </w:r>
    </w:p>
    <w:p w:rsidR="003A4F5D" w:rsidRDefault="0057775E" w:rsidP="003A4F5D">
      <w:pPr>
        <w:ind w:firstLine="720"/>
        <w:rPr>
          <w:rFonts w:eastAsia="Calibri"/>
        </w:rPr>
      </w:pPr>
      <w:r w:rsidRPr="0057775E">
        <w:rPr>
          <w:rFonts w:eastAsia="Calibri"/>
        </w:rPr>
        <w:t xml:space="preserve"> </w:t>
      </w:r>
    </w:p>
    <w:p w:rsidR="0057775E" w:rsidRPr="006414CF" w:rsidRDefault="0057775E" w:rsidP="0074280F">
      <w:pPr>
        <w:pStyle w:val="ListParagraph"/>
        <w:numPr>
          <w:ilvl w:val="0"/>
          <w:numId w:val="20"/>
        </w:numPr>
        <w:ind w:left="360"/>
        <w:rPr>
          <w:rFonts w:eastAsia="Calibri"/>
        </w:rPr>
      </w:pPr>
      <w:r w:rsidRPr="006414CF">
        <w:rPr>
          <w:rFonts w:eastAsia="Calibri"/>
        </w:rPr>
        <w:t>A description of program animal demographics within the State or Tribal lands</w:t>
      </w:r>
      <w:r w:rsidR="003A4F5D" w:rsidRPr="006414CF">
        <w:rPr>
          <w:rFonts w:eastAsia="Calibri"/>
        </w:rPr>
        <w:t xml:space="preserve"> including t</w:t>
      </w:r>
      <w:r w:rsidRPr="006414CF">
        <w:rPr>
          <w:rFonts w:eastAsia="Calibri"/>
        </w:rPr>
        <w:t>he approximate number and types of program animal herds within the State or Tribal lands; and</w:t>
      </w:r>
      <w:r w:rsidR="003A4F5D" w:rsidRPr="006414CF">
        <w:rPr>
          <w:rFonts w:eastAsia="Calibri"/>
        </w:rPr>
        <w:t xml:space="preserve"> t</w:t>
      </w:r>
      <w:r w:rsidRPr="006414CF">
        <w:rPr>
          <w:rFonts w:eastAsia="Calibri"/>
        </w:rPr>
        <w:t xml:space="preserve">he approximate number and geographic distribution of any animal concentration points within the State or Tribal lands.  </w:t>
      </w:r>
    </w:p>
    <w:p w:rsidR="003A4F5D" w:rsidRDefault="003A4F5D" w:rsidP="003A4F5D">
      <w:pPr>
        <w:ind w:firstLine="720"/>
        <w:rPr>
          <w:rFonts w:eastAsia="Calibri"/>
        </w:rPr>
      </w:pPr>
    </w:p>
    <w:p w:rsidR="0057775E" w:rsidRPr="006414CF" w:rsidRDefault="0057775E" w:rsidP="0074280F">
      <w:pPr>
        <w:pStyle w:val="ListParagraph"/>
        <w:numPr>
          <w:ilvl w:val="0"/>
          <w:numId w:val="20"/>
        </w:numPr>
        <w:ind w:left="360"/>
        <w:rPr>
          <w:rFonts w:eastAsia="Calibri"/>
        </w:rPr>
      </w:pPr>
      <w:r w:rsidRPr="006414CF">
        <w:rPr>
          <w:rFonts w:eastAsia="Calibri"/>
        </w:rPr>
        <w:lastRenderedPageBreak/>
        <w:t xml:space="preserve">A description of the surveillance activities for brucellosis or bovine </w:t>
      </w:r>
      <w:r w:rsidR="00757B5A">
        <w:rPr>
          <w:rFonts w:eastAsia="Calibri"/>
        </w:rPr>
        <w:t>TB</w:t>
      </w:r>
      <w:r w:rsidRPr="006414CF">
        <w:rPr>
          <w:rFonts w:eastAsia="Calibri"/>
        </w:rPr>
        <w:t xml:space="preserve"> in animals within the State or Tribal lands that are being conducted or would be conducted under the animal health plan.</w:t>
      </w:r>
    </w:p>
    <w:p w:rsidR="003A4F5D" w:rsidRDefault="0057775E" w:rsidP="00924E73">
      <w:pPr>
        <w:rPr>
          <w:rFonts w:eastAsia="Calibri"/>
        </w:rPr>
      </w:pPr>
      <w:r w:rsidRPr="0057775E">
        <w:rPr>
          <w:rFonts w:eastAsia="Calibri"/>
        </w:rPr>
        <w:tab/>
      </w:r>
    </w:p>
    <w:p w:rsidR="0057775E" w:rsidRPr="0074280F" w:rsidRDefault="0057775E" w:rsidP="0074280F">
      <w:pPr>
        <w:pStyle w:val="ListParagraph"/>
        <w:numPr>
          <w:ilvl w:val="0"/>
          <w:numId w:val="20"/>
        </w:numPr>
        <w:ind w:left="360"/>
        <w:rPr>
          <w:rFonts w:eastAsia="Calibri"/>
        </w:rPr>
      </w:pPr>
      <w:r w:rsidRPr="006414CF">
        <w:rPr>
          <w:rFonts w:eastAsia="Calibri"/>
        </w:rPr>
        <w:t xml:space="preserve">A description of the known sources of brucellosis or bovine tuberculosis that pose a risk of disease introduction into program animals within the State or Tribal lands, and an assessment of the likelihood of transmission of brucellosis or bovine </w:t>
      </w:r>
      <w:r w:rsidR="00757B5A">
        <w:rPr>
          <w:rFonts w:eastAsia="Calibri"/>
        </w:rPr>
        <w:t>TB</w:t>
      </w:r>
      <w:r w:rsidRPr="006414CF">
        <w:rPr>
          <w:rFonts w:eastAsia="Calibri"/>
        </w:rPr>
        <w:t xml:space="preserve"> from these sources to program animals within the State or Tribal lands. The description must include</w:t>
      </w:r>
      <w:r w:rsidR="003A4F5D" w:rsidRPr="006414CF">
        <w:rPr>
          <w:rFonts w:eastAsia="Calibri"/>
        </w:rPr>
        <w:t xml:space="preserve"> t</w:t>
      </w:r>
      <w:r w:rsidRPr="006414CF">
        <w:rPr>
          <w:rFonts w:eastAsia="Calibri"/>
        </w:rPr>
        <w:t xml:space="preserve">he approximate number of herds or wildlife populations </w:t>
      </w:r>
      <w:r w:rsidRPr="00560C5F">
        <w:rPr>
          <w:rFonts w:eastAsia="Calibri"/>
        </w:rPr>
        <w:t xml:space="preserve">within the State or Tribal lands that are known sources of brucellosis or bovine </w:t>
      </w:r>
      <w:r w:rsidR="00757B5A">
        <w:rPr>
          <w:rFonts w:eastAsia="Calibri"/>
        </w:rPr>
        <w:t>TB</w:t>
      </w:r>
      <w:r w:rsidRPr="00560C5F">
        <w:rPr>
          <w:rFonts w:eastAsia="Calibri"/>
        </w:rPr>
        <w:t>, and the approximate number of animals in these herds or populations; and</w:t>
      </w:r>
      <w:r w:rsidR="003A4F5D" w:rsidRPr="00EF64BC">
        <w:rPr>
          <w:rFonts w:eastAsia="Calibri"/>
        </w:rPr>
        <w:t xml:space="preserve"> t</w:t>
      </w:r>
      <w:r w:rsidRPr="00EF64BC">
        <w:rPr>
          <w:rFonts w:eastAsia="Calibri"/>
        </w:rPr>
        <w:t xml:space="preserve">he approximate prevalence of brucellosis or bovine </w:t>
      </w:r>
      <w:r w:rsidR="00757B5A">
        <w:rPr>
          <w:rFonts w:eastAsia="Calibri"/>
        </w:rPr>
        <w:t>TB</w:t>
      </w:r>
      <w:r w:rsidRPr="00EF64BC">
        <w:rPr>
          <w:rFonts w:eastAsia="Calibri"/>
        </w:rPr>
        <w:t xml:space="preserve"> infection in those populations, the geographic distribution of the populations within the State or </w:t>
      </w:r>
      <w:r w:rsidRPr="00F92366">
        <w:rPr>
          <w:rFonts w:eastAsia="Calibri"/>
        </w:rPr>
        <w:t xml:space="preserve">Tribal lands, and any other factors that make the populations a potential source of brucellosis or bovine </w:t>
      </w:r>
      <w:r w:rsidR="00757B5A">
        <w:rPr>
          <w:rFonts w:eastAsia="Calibri"/>
        </w:rPr>
        <w:t>TB</w:t>
      </w:r>
      <w:r w:rsidRPr="00F92366">
        <w:rPr>
          <w:rFonts w:eastAsia="Calibri"/>
        </w:rPr>
        <w:t xml:space="preserve"> transmission to program animals within the State or Tribal lands; and</w:t>
      </w:r>
      <w:r w:rsidR="003A4F5D" w:rsidRPr="00F92366">
        <w:rPr>
          <w:rFonts w:eastAsia="Calibri"/>
        </w:rPr>
        <w:t xml:space="preserve"> t</w:t>
      </w:r>
      <w:r w:rsidRPr="00823316">
        <w:rPr>
          <w:rFonts w:eastAsia="Calibri"/>
        </w:rPr>
        <w:t>he potential for exposure of program animals within the State or T</w:t>
      </w:r>
      <w:r w:rsidRPr="00DF47C0">
        <w:rPr>
          <w:rFonts w:eastAsia="Calibri"/>
        </w:rPr>
        <w:t xml:space="preserve">ribal lands to these known source populations; and </w:t>
      </w:r>
      <w:r w:rsidR="003A4F5D" w:rsidRPr="00DF47C0">
        <w:rPr>
          <w:rFonts w:eastAsia="Calibri"/>
        </w:rPr>
        <w:t xml:space="preserve"> the f</w:t>
      </w:r>
      <w:r w:rsidRPr="00DF47C0">
        <w:rPr>
          <w:rFonts w:eastAsia="Calibri"/>
        </w:rPr>
        <w:t>actors, other than mitigation measures that are or would be implemented by the State or Tribe, that may influence this potential for exposure; and</w:t>
      </w:r>
      <w:r w:rsidR="003A4F5D" w:rsidRPr="0074280F">
        <w:rPr>
          <w:rFonts w:eastAsia="Calibri"/>
        </w:rPr>
        <w:t xml:space="preserve"> a</w:t>
      </w:r>
      <w:r w:rsidRPr="0074280F">
        <w:rPr>
          <w:rFonts w:eastAsia="Calibri"/>
        </w:rPr>
        <w:t xml:space="preserve">n assessment of the likelihood of transmission of brucellosis or bovine </w:t>
      </w:r>
      <w:r w:rsidR="00757B5A">
        <w:rPr>
          <w:rFonts w:eastAsia="Calibri"/>
        </w:rPr>
        <w:t>TB</w:t>
      </w:r>
      <w:r w:rsidRPr="0074280F">
        <w:rPr>
          <w:rFonts w:eastAsia="Calibri"/>
        </w:rPr>
        <w:t xml:space="preserve"> from known source populations to program animals within the State or Tribal lands.</w:t>
      </w:r>
    </w:p>
    <w:p w:rsidR="003A4F5D" w:rsidRDefault="0057775E" w:rsidP="003A4F5D">
      <w:pPr>
        <w:rPr>
          <w:rFonts w:eastAsia="Calibri"/>
        </w:rPr>
      </w:pPr>
      <w:r w:rsidRPr="0057775E">
        <w:rPr>
          <w:rFonts w:eastAsia="Calibri"/>
        </w:rPr>
        <w:tab/>
      </w:r>
    </w:p>
    <w:p w:rsidR="0057775E" w:rsidRPr="00560C5F" w:rsidRDefault="0057775E" w:rsidP="0074280F">
      <w:pPr>
        <w:pStyle w:val="ListParagraph"/>
        <w:numPr>
          <w:ilvl w:val="0"/>
          <w:numId w:val="20"/>
        </w:numPr>
        <w:ind w:left="360"/>
        <w:rPr>
          <w:rFonts w:eastAsia="Calibri"/>
        </w:rPr>
      </w:pPr>
      <w:r w:rsidRPr="006414CF">
        <w:rPr>
          <w:rFonts w:eastAsia="Calibri"/>
        </w:rPr>
        <w:t xml:space="preserve">If the State or Tribe has identified known source populations of brucellosis or bovine </w:t>
      </w:r>
      <w:r w:rsidR="00757B5A">
        <w:rPr>
          <w:rFonts w:eastAsia="Calibri"/>
        </w:rPr>
        <w:t>TB</w:t>
      </w:r>
      <w:r w:rsidRPr="006414CF">
        <w:rPr>
          <w:rFonts w:eastAsia="Calibri"/>
        </w:rPr>
        <w:t xml:space="preserve"> that pose a risk of disease introduction into program animals within the State or Tribal lands, a description of the measures that the State or Tribe has implemented or would implement to mitigate the risk that program animals within the State or Tribal lands will become infected with brucellosis or bovine </w:t>
      </w:r>
      <w:r w:rsidR="00757B5A">
        <w:rPr>
          <w:rFonts w:eastAsia="Calibri"/>
        </w:rPr>
        <w:t>TB</w:t>
      </w:r>
      <w:r w:rsidRPr="006414CF">
        <w:rPr>
          <w:rFonts w:eastAsia="Calibri"/>
        </w:rPr>
        <w:t xml:space="preserve">. </w:t>
      </w:r>
    </w:p>
    <w:p w:rsidR="00C4513B" w:rsidRDefault="00C4513B" w:rsidP="003A4F5D">
      <w:pPr>
        <w:rPr>
          <w:b/>
        </w:rPr>
      </w:pPr>
    </w:p>
    <w:p w:rsidR="00C4513B" w:rsidRDefault="00C4513B" w:rsidP="00D05232">
      <w:pPr>
        <w:rPr>
          <w:b/>
        </w:rPr>
      </w:pPr>
    </w:p>
    <w:p w:rsidR="00C4513B" w:rsidRPr="00C4513B" w:rsidRDefault="004F4D71" w:rsidP="00D05232">
      <w:pPr>
        <w:rPr>
          <w:b/>
          <w:u w:val="single"/>
        </w:rPr>
      </w:pPr>
      <w:r>
        <w:rPr>
          <w:b/>
          <w:u w:val="single"/>
        </w:rPr>
        <w:t xml:space="preserve">9 CFR 76.4 - </w:t>
      </w:r>
      <w:r w:rsidR="00C4513B" w:rsidRPr="00C4513B">
        <w:rPr>
          <w:b/>
          <w:u w:val="single"/>
        </w:rPr>
        <w:t>Annual Report</w:t>
      </w:r>
    </w:p>
    <w:p w:rsidR="002C0EAC" w:rsidRDefault="002C0EAC" w:rsidP="000F4785">
      <w:pPr>
        <w:overflowPunct w:val="0"/>
        <w:autoSpaceDE w:val="0"/>
        <w:autoSpaceDN w:val="0"/>
        <w:adjustRightInd w:val="0"/>
        <w:textAlignment w:val="baseline"/>
      </w:pPr>
    </w:p>
    <w:p w:rsidR="000F4785" w:rsidRDefault="000F4785" w:rsidP="000F4785">
      <w:pPr>
        <w:overflowPunct w:val="0"/>
        <w:autoSpaceDE w:val="0"/>
        <w:autoSpaceDN w:val="0"/>
        <w:adjustRightInd w:val="0"/>
        <w:textAlignment w:val="baseline"/>
        <w:rPr>
          <w:b/>
        </w:rPr>
      </w:pPr>
      <w:r w:rsidRPr="000F4785">
        <w:t xml:space="preserve">State </w:t>
      </w:r>
      <w:r w:rsidR="002C0EAC">
        <w:t xml:space="preserve">or Tribal </w:t>
      </w:r>
      <w:r w:rsidRPr="000F4785">
        <w:t xml:space="preserve">animal health authorities must submit an annual report to APHIS certifying that the State (or zone within the State) is complying with the provisions of the </w:t>
      </w:r>
      <w:r w:rsidR="00D151BD">
        <w:t>Animal</w:t>
      </w:r>
      <w:r w:rsidR="002C0EAC">
        <w:t xml:space="preserve"> Health Plan</w:t>
      </w:r>
      <w:r w:rsidR="00D151BD" w:rsidRPr="00D151BD">
        <w:t xml:space="preserve"> </w:t>
      </w:r>
      <w:r w:rsidR="00D151BD" w:rsidRPr="00ED408B">
        <w:t>and describe occurrences of disease</w:t>
      </w:r>
      <w:r w:rsidR="008E70A0">
        <w:t xml:space="preserve"> such as the </w:t>
      </w:r>
      <w:r w:rsidR="006919AC">
        <w:t xml:space="preserve">numbers of cattle, privately-owned bison, captive elk, and other </w:t>
      </w:r>
      <w:proofErr w:type="spellStart"/>
      <w:r w:rsidR="006919AC">
        <w:t>cervid</w:t>
      </w:r>
      <w:proofErr w:type="spellEnd"/>
      <w:r w:rsidR="006919AC">
        <w:t xml:space="preserve"> species that were infected with TB and/or brucellosis</w:t>
      </w:r>
      <w:r w:rsidRPr="000F4785">
        <w:t>.</w:t>
      </w:r>
      <w:r w:rsidRPr="000F4785">
        <w:rPr>
          <w:rFonts w:ascii="Arial" w:hAnsi="Arial" w:cs="Arial"/>
        </w:rPr>
        <w:t xml:space="preserve"> </w:t>
      </w:r>
      <w:r w:rsidRPr="000F4785">
        <w:t xml:space="preserve">This report must be submitted to APHIS each year between October 1 and November 30. It enables APHIS to carefully monitor State activities with regard to </w:t>
      </w:r>
      <w:r w:rsidR="002C0EAC">
        <w:t xml:space="preserve">Brucellosis and </w:t>
      </w:r>
      <w:r w:rsidRPr="000F4785">
        <w:t>TB</w:t>
      </w:r>
      <w:r w:rsidRPr="000F4785" w:rsidDel="009E3B3A">
        <w:t xml:space="preserve"> </w:t>
      </w:r>
      <w:r w:rsidRPr="000F4785">
        <w:t>surveillance, containment, and eradication</w:t>
      </w:r>
      <w:r w:rsidRPr="000F4785">
        <w:rPr>
          <w:b/>
        </w:rPr>
        <w:t>.</w:t>
      </w:r>
    </w:p>
    <w:p w:rsidR="003B3807" w:rsidRDefault="003B3807" w:rsidP="000F4785">
      <w:pPr>
        <w:overflowPunct w:val="0"/>
        <w:autoSpaceDE w:val="0"/>
        <w:autoSpaceDN w:val="0"/>
        <w:adjustRightInd w:val="0"/>
        <w:textAlignment w:val="baseline"/>
        <w:rPr>
          <w:b/>
        </w:rPr>
      </w:pPr>
    </w:p>
    <w:p w:rsidR="003B3807" w:rsidRDefault="003B3807" w:rsidP="003B3807">
      <w:pPr>
        <w:pStyle w:val="Default"/>
        <w:keepNext/>
      </w:pPr>
      <w:r w:rsidRPr="00F6197D">
        <w:lastRenderedPageBreak/>
        <w:t xml:space="preserve">In addition to the annual reporting requirements States and Tribes with recognized management areas must submit a separate annual report </w:t>
      </w:r>
      <w:r>
        <w:t xml:space="preserve">covering the same information as an annual report </w:t>
      </w:r>
      <w:r w:rsidRPr="00F6197D">
        <w:t>for each recognized management area in the State or Tribe</w:t>
      </w:r>
      <w:r>
        <w:t xml:space="preserve"> with their annual animal health plan report</w:t>
      </w:r>
      <w:r w:rsidRPr="00F6197D">
        <w:t>.</w:t>
      </w:r>
    </w:p>
    <w:p w:rsidR="00824E48" w:rsidRDefault="00824E48" w:rsidP="003B3807">
      <w:pPr>
        <w:pStyle w:val="Default"/>
        <w:keepNext/>
      </w:pPr>
    </w:p>
    <w:p w:rsidR="00824E48" w:rsidRDefault="00824E48" w:rsidP="000628A6">
      <w:pPr>
        <w:pStyle w:val="ListParagraph"/>
        <w:keepNext/>
        <w:ind w:left="0"/>
        <w:rPr>
          <w:szCs w:val="24"/>
        </w:rPr>
      </w:pPr>
      <w:r w:rsidRPr="00A855C7">
        <w:rPr>
          <w:szCs w:val="24"/>
        </w:rPr>
        <w:t xml:space="preserve">These reports must be sufficiently specific to allow APHIS to determine whether the </w:t>
      </w:r>
      <w:r>
        <w:rPr>
          <w:szCs w:val="24"/>
        </w:rPr>
        <w:t>State or Tribe</w:t>
      </w:r>
      <w:r w:rsidRPr="00A855C7">
        <w:rPr>
          <w:szCs w:val="24"/>
        </w:rPr>
        <w:t xml:space="preserve"> continually meets or exceeds the level of disease detection estimated for the National Surveillance Plans.</w:t>
      </w:r>
    </w:p>
    <w:p w:rsidR="000C16CA" w:rsidRDefault="000C16CA" w:rsidP="000628A6">
      <w:pPr>
        <w:pStyle w:val="ListParagraph"/>
        <w:keepNext/>
        <w:ind w:left="0"/>
        <w:rPr>
          <w:szCs w:val="24"/>
        </w:rPr>
      </w:pPr>
    </w:p>
    <w:p w:rsidR="00824E48" w:rsidRPr="00D57B13" w:rsidRDefault="00824E48" w:rsidP="003B3807">
      <w:pPr>
        <w:pStyle w:val="Default"/>
        <w:keepNext/>
      </w:pPr>
    </w:p>
    <w:p w:rsidR="00C4513B" w:rsidRPr="00C4513B" w:rsidRDefault="004F4D71" w:rsidP="00D05232">
      <w:pPr>
        <w:rPr>
          <w:b/>
          <w:u w:val="single"/>
        </w:rPr>
      </w:pPr>
      <w:r>
        <w:rPr>
          <w:b/>
          <w:u w:val="single"/>
        </w:rPr>
        <w:t xml:space="preserve">9 CFR 76.7 - </w:t>
      </w:r>
      <w:r w:rsidR="00C4513B" w:rsidRPr="00C4513B">
        <w:rPr>
          <w:b/>
          <w:u w:val="single"/>
        </w:rPr>
        <w:t>Initial Epidemiological Report</w:t>
      </w:r>
    </w:p>
    <w:p w:rsidR="00C4513B" w:rsidRDefault="00C4513B" w:rsidP="00D05232">
      <w:pPr>
        <w:rPr>
          <w:b/>
        </w:rPr>
      </w:pPr>
    </w:p>
    <w:p w:rsidR="00C4513B" w:rsidRDefault="00C76E03" w:rsidP="00D05232">
      <w:r w:rsidRPr="00622271">
        <w:t>If a program animal has a non-negative test result for brucellosis</w:t>
      </w:r>
      <w:r>
        <w:t xml:space="preserve"> or TB</w:t>
      </w:r>
      <w:r w:rsidRPr="00622271">
        <w:t>, within 15 days of receiving notification of these results, the State in which the animal was detected mus</w:t>
      </w:r>
      <w:r>
        <w:t>t initiate an investigation</w:t>
      </w:r>
      <w:r w:rsidRPr="00622271">
        <w:t xml:space="preserve"> to determine the herd from which the animal originated and all herds in which it has resided.  </w:t>
      </w:r>
    </w:p>
    <w:p w:rsidR="003C30CD" w:rsidRDefault="003C30CD" w:rsidP="000628A6">
      <w:pPr>
        <w:pStyle w:val="ListParagraph"/>
        <w:ind w:left="0"/>
        <w:contextualSpacing w:val="0"/>
        <w:rPr>
          <w:szCs w:val="24"/>
        </w:rPr>
      </w:pPr>
    </w:p>
    <w:p w:rsidR="00C76E03" w:rsidRDefault="00C76E03" w:rsidP="000628A6">
      <w:pPr>
        <w:pStyle w:val="ListParagraph"/>
        <w:ind w:left="0"/>
        <w:contextualSpacing w:val="0"/>
        <w:rPr>
          <w:szCs w:val="24"/>
        </w:rPr>
      </w:pPr>
      <w:r w:rsidRPr="00097648">
        <w:rPr>
          <w:szCs w:val="24"/>
        </w:rPr>
        <w:t xml:space="preserve">An initial </w:t>
      </w:r>
      <w:r>
        <w:rPr>
          <w:szCs w:val="24"/>
        </w:rPr>
        <w:t xml:space="preserve">epidemiological investigation </w:t>
      </w:r>
      <w:r w:rsidRPr="00097648">
        <w:rPr>
          <w:szCs w:val="24"/>
        </w:rPr>
        <w:t xml:space="preserve">situation report will be completed by the </w:t>
      </w:r>
      <w:r>
        <w:rPr>
          <w:szCs w:val="24"/>
        </w:rPr>
        <w:t xml:space="preserve">district </w:t>
      </w:r>
      <w:r w:rsidRPr="00097648">
        <w:rPr>
          <w:szCs w:val="24"/>
        </w:rPr>
        <w:t xml:space="preserve">epidemiologist and submitted to the </w:t>
      </w:r>
      <w:r>
        <w:rPr>
          <w:szCs w:val="24"/>
        </w:rPr>
        <w:t>cattle commodity specialist</w:t>
      </w:r>
      <w:r w:rsidRPr="00097648">
        <w:rPr>
          <w:szCs w:val="24"/>
        </w:rPr>
        <w:t xml:space="preserve"> within </w:t>
      </w:r>
      <w:r>
        <w:rPr>
          <w:szCs w:val="24"/>
        </w:rPr>
        <w:t>15</w:t>
      </w:r>
      <w:r w:rsidRPr="00097648">
        <w:rPr>
          <w:szCs w:val="24"/>
        </w:rPr>
        <w:t xml:space="preserve"> days of identification of a herd as affected.</w:t>
      </w:r>
    </w:p>
    <w:p w:rsidR="006829A0" w:rsidRDefault="006829A0" w:rsidP="000628A6">
      <w:pPr>
        <w:pStyle w:val="ListParagraph"/>
        <w:ind w:left="0"/>
        <w:contextualSpacing w:val="0"/>
        <w:rPr>
          <w:szCs w:val="24"/>
        </w:rPr>
      </w:pPr>
    </w:p>
    <w:p w:rsidR="00560C5F" w:rsidRDefault="00560C5F" w:rsidP="000628A6">
      <w:pPr>
        <w:pStyle w:val="ListParagraph"/>
        <w:ind w:left="0"/>
        <w:contextualSpacing w:val="0"/>
        <w:rPr>
          <w:szCs w:val="24"/>
        </w:rPr>
      </w:pPr>
      <w:r>
        <w:rPr>
          <w:szCs w:val="24"/>
        </w:rPr>
        <w:t>Epidemiological situation reports require the following information:</w:t>
      </w:r>
    </w:p>
    <w:p w:rsidR="00560C5F" w:rsidRDefault="00560C5F" w:rsidP="000628A6">
      <w:pPr>
        <w:pStyle w:val="ListParagraph"/>
        <w:ind w:left="0"/>
        <w:contextualSpacing w:val="0"/>
        <w:rPr>
          <w:szCs w:val="24"/>
        </w:rPr>
      </w:pPr>
    </w:p>
    <w:p w:rsidR="00560C5F" w:rsidRDefault="00FB00C8" w:rsidP="0074280F">
      <w:pPr>
        <w:pStyle w:val="ListParagraph"/>
        <w:numPr>
          <w:ilvl w:val="0"/>
          <w:numId w:val="21"/>
        </w:numPr>
        <w:ind w:left="360"/>
        <w:contextualSpacing w:val="0"/>
        <w:rPr>
          <w:szCs w:val="24"/>
        </w:rPr>
      </w:pPr>
      <w:r>
        <w:rPr>
          <w:szCs w:val="24"/>
        </w:rPr>
        <w:t>The date the herd was determined to be affected;</w:t>
      </w:r>
    </w:p>
    <w:p w:rsidR="00FB00C8" w:rsidRDefault="00FB00C8" w:rsidP="0074280F">
      <w:pPr>
        <w:pStyle w:val="ListParagraph"/>
        <w:numPr>
          <w:ilvl w:val="0"/>
          <w:numId w:val="21"/>
        </w:numPr>
        <w:ind w:left="360"/>
        <w:contextualSpacing w:val="0"/>
        <w:rPr>
          <w:szCs w:val="24"/>
        </w:rPr>
      </w:pPr>
      <w:r>
        <w:rPr>
          <w:szCs w:val="24"/>
        </w:rPr>
        <w:t>The State, county, town, zip code, and area status of the affected herd;</w:t>
      </w:r>
    </w:p>
    <w:p w:rsidR="00FB00C8" w:rsidRDefault="00FB00C8" w:rsidP="0074280F">
      <w:pPr>
        <w:pStyle w:val="ListParagraph"/>
        <w:numPr>
          <w:ilvl w:val="0"/>
          <w:numId w:val="21"/>
        </w:numPr>
        <w:ind w:left="360"/>
        <w:contextualSpacing w:val="0"/>
        <w:rPr>
          <w:szCs w:val="24"/>
        </w:rPr>
      </w:pPr>
      <w:r>
        <w:rPr>
          <w:szCs w:val="24"/>
        </w:rPr>
        <w:t>The type of herd and the number of animals in each age group (0-2 months, 2-6 months, 6-24 months, greater than 24 months);</w:t>
      </w:r>
    </w:p>
    <w:p w:rsidR="00FB00C8" w:rsidRDefault="00FB00C8" w:rsidP="0074280F">
      <w:pPr>
        <w:pStyle w:val="ListParagraph"/>
        <w:numPr>
          <w:ilvl w:val="0"/>
          <w:numId w:val="21"/>
        </w:numPr>
        <w:ind w:left="360"/>
        <w:contextualSpacing w:val="0"/>
        <w:rPr>
          <w:szCs w:val="24"/>
        </w:rPr>
      </w:pPr>
      <w:r>
        <w:rPr>
          <w:szCs w:val="24"/>
        </w:rPr>
        <w:t>A list of critical actions to occur in the immediate future and dates (if possible);</w:t>
      </w:r>
    </w:p>
    <w:p w:rsidR="00FB00C8" w:rsidRDefault="00FB00C8" w:rsidP="0074280F">
      <w:pPr>
        <w:pStyle w:val="ListParagraph"/>
        <w:numPr>
          <w:ilvl w:val="0"/>
          <w:numId w:val="21"/>
        </w:numPr>
        <w:ind w:left="360"/>
        <w:contextualSpacing w:val="0"/>
        <w:rPr>
          <w:szCs w:val="24"/>
        </w:rPr>
      </w:pPr>
      <w:r>
        <w:rPr>
          <w:szCs w:val="24"/>
        </w:rPr>
        <w:t>A list of critical decisions that need to be made and the responsible parties with deadlines (if possible);</w:t>
      </w:r>
    </w:p>
    <w:p w:rsidR="00FB00C8" w:rsidRDefault="00FB00C8" w:rsidP="0074280F">
      <w:pPr>
        <w:pStyle w:val="ListParagraph"/>
        <w:numPr>
          <w:ilvl w:val="0"/>
          <w:numId w:val="21"/>
        </w:numPr>
        <w:ind w:left="360"/>
        <w:contextualSpacing w:val="0"/>
        <w:rPr>
          <w:szCs w:val="24"/>
        </w:rPr>
      </w:pPr>
      <w:r>
        <w:rPr>
          <w:szCs w:val="24"/>
        </w:rPr>
        <w:t>A list of accomplishments;</w:t>
      </w:r>
    </w:p>
    <w:p w:rsidR="00FB00C8" w:rsidRDefault="00FB00C8" w:rsidP="0074280F">
      <w:pPr>
        <w:pStyle w:val="ListParagraph"/>
        <w:numPr>
          <w:ilvl w:val="0"/>
          <w:numId w:val="21"/>
        </w:numPr>
        <w:ind w:left="360"/>
        <w:contextualSpacing w:val="0"/>
        <w:rPr>
          <w:szCs w:val="24"/>
        </w:rPr>
      </w:pPr>
      <w:r>
        <w:rPr>
          <w:szCs w:val="24"/>
        </w:rPr>
        <w:t>A list of planned activities;</w:t>
      </w:r>
    </w:p>
    <w:p w:rsidR="00FB00C8" w:rsidRDefault="00FB00C8" w:rsidP="0074280F">
      <w:pPr>
        <w:pStyle w:val="ListParagraph"/>
        <w:numPr>
          <w:ilvl w:val="0"/>
          <w:numId w:val="21"/>
        </w:numPr>
        <w:ind w:left="360"/>
        <w:contextualSpacing w:val="0"/>
        <w:rPr>
          <w:szCs w:val="24"/>
        </w:rPr>
      </w:pPr>
      <w:r>
        <w:rPr>
          <w:szCs w:val="24"/>
        </w:rPr>
        <w:t>Whether or not the source of the infection has been identified;</w:t>
      </w:r>
    </w:p>
    <w:p w:rsidR="00FB00C8" w:rsidRDefault="00FB00C8" w:rsidP="0074280F">
      <w:pPr>
        <w:pStyle w:val="ListParagraph"/>
        <w:numPr>
          <w:ilvl w:val="0"/>
          <w:numId w:val="21"/>
        </w:numPr>
        <w:ind w:left="360"/>
        <w:contextualSpacing w:val="0"/>
        <w:rPr>
          <w:szCs w:val="24"/>
        </w:rPr>
      </w:pPr>
      <w:r>
        <w:rPr>
          <w:szCs w:val="24"/>
        </w:rPr>
        <w:t>Other information important to the investigation;</w:t>
      </w:r>
    </w:p>
    <w:p w:rsidR="00FB00C8" w:rsidRDefault="00FB00C8" w:rsidP="0074280F">
      <w:pPr>
        <w:pStyle w:val="ListParagraph"/>
        <w:numPr>
          <w:ilvl w:val="0"/>
          <w:numId w:val="21"/>
        </w:numPr>
        <w:ind w:left="360"/>
        <w:contextualSpacing w:val="0"/>
        <w:rPr>
          <w:szCs w:val="24"/>
        </w:rPr>
      </w:pPr>
      <w:r>
        <w:rPr>
          <w:szCs w:val="24"/>
        </w:rPr>
        <w:t>Date of testing, number tested, number of suspects, number of reactors, and number necropsied; and</w:t>
      </w:r>
    </w:p>
    <w:p w:rsidR="00FB00C8" w:rsidRDefault="00FB00C8" w:rsidP="0074280F">
      <w:pPr>
        <w:pStyle w:val="ListParagraph"/>
        <w:numPr>
          <w:ilvl w:val="0"/>
          <w:numId w:val="21"/>
        </w:numPr>
        <w:ind w:left="360"/>
        <w:contextualSpacing w:val="0"/>
        <w:rPr>
          <w:szCs w:val="24"/>
        </w:rPr>
      </w:pPr>
      <w:r>
        <w:rPr>
          <w:szCs w:val="24"/>
        </w:rPr>
        <w:t xml:space="preserve">Whether or not wildlife surveillance has been planned or conducted and a description of the surveillance activities performed. </w:t>
      </w:r>
    </w:p>
    <w:p w:rsidR="006829A0" w:rsidRDefault="006829A0" w:rsidP="000628A6">
      <w:pPr>
        <w:pStyle w:val="ListParagraph"/>
        <w:ind w:left="0"/>
        <w:contextualSpacing w:val="0"/>
        <w:rPr>
          <w:szCs w:val="24"/>
        </w:rPr>
      </w:pPr>
    </w:p>
    <w:p w:rsidR="00C76E03" w:rsidRDefault="00C76E03" w:rsidP="00D05232">
      <w:pPr>
        <w:rPr>
          <w:b/>
        </w:rPr>
      </w:pPr>
    </w:p>
    <w:p w:rsidR="00C4513B" w:rsidRDefault="004F4D71" w:rsidP="00D05232">
      <w:pPr>
        <w:rPr>
          <w:b/>
          <w:u w:val="single"/>
        </w:rPr>
      </w:pPr>
      <w:r>
        <w:rPr>
          <w:b/>
          <w:u w:val="single"/>
        </w:rPr>
        <w:t xml:space="preserve">9 CFR 76.7 - </w:t>
      </w:r>
      <w:r w:rsidR="00C4513B" w:rsidRPr="00C4513B">
        <w:rPr>
          <w:b/>
          <w:u w:val="single"/>
        </w:rPr>
        <w:t>Update Epidemiological Report</w:t>
      </w:r>
    </w:p>
    <w:p w:rsidR="00C76E03" w:rsidRPr="00C4513B" w:rsidRDefault="00C76E03" w:rsidP="00D05232">
      <w:pPr>
        <w:rPr>
          <w:b/>
          <w:u w:val="single"/>
        </w:rPr>
      </w:pPr>
    </w:p>
    <w:p w:rsidR="00C76E03" w:rsidRDefault="00C76E03" w:rsidP="000628A6">
      <w:pPr>
        <w:pStyle w:val="ListParagraph"/>
        <w:ind w:left="0"/>
        <w:contextualSpacing w:val="0"/>
        <w:rPr>
          <w:szCs w:val="24"/>
        </w:rPr>
      </w:pPr>
      <w:r>
        <w:rPr>
          <w:szCs w:val="24"/>
        </w:rPr>
        <w:t>U</w:t>
      </w:r>
      <w:r w:rsidRPr="00097648">
        <w:rPr>
          <w:szCs w:val="24"/>
        </w:rPr>
        <w:t>pdate</w:t>
      </w:r>
      <w:r>
        <w:rPr>
          <w:szCs w:val="24"/>
        </w:rPr>
        <w:t>d</w:t>
      </w:r>
      <w:r w:rsidRPr="00097648">
        <w:rPr>
          <w:szCs w:val="24"/>
        </w:rPr>
        <w:t xml:space="preserve"> </w:t>
      </w:r>
      <w:r>
        <w:rPr>
          <w:szCs w:val="24"/>
        </w:rPr>
        <w:t xml:space="preserve">epidemiological investigation </w:t>
      </w:r>
      <w:r w:rsidRPr="00097648">
        <w:rPr>
          <w:szCs w:val="24"/>
        </w:rPr>
        <w:t>situation report</w:t>
      </w:r>
      <w:r>
        <w:rPr>
          <w:szCs w:val="24"/>
        </w:rPr>
        <w:t xml:space="preserve">s </w:t>
      </w:r>
      <w:r w:rsidRPr="00097648">
        <w:rPr>
          <w:szCs w:val="24"/>
        </w:rPr>
        <w:t xml:space="preserve">will be submitted to the </w:t>
      </w:r>
      <w:r>
        <w:rPr>
          <w:szCs w:val="24"/>
        </w:rPr>
        <w:t xml:space="preserve">cattle commodity specialist </w:t>
      </w:r>
      <w:r w:rsidRPr="00097648">
        <w:rPr>
          <w:szCs w:val="24"/>
        </w:rPr>
        <w:t>at least every 4 weeks</w:t>
      </w:r>
      <w:r>
        <w:rPr>
          <w:szCs w:val="24"/>
        </w:rPr>
        <w:t xml:space="preserve"> following submission of an initial epidemiological situation report</w:t>
      </w:r>
      <w:r w:rsidRPr="00097648">
        <w:rPr>
          <w:szCs w:val="24"/>
        </w:rPr>
        <w:t>.</w:t>
      </w:r>
      <w:r w:rsidR="00EF64BC">
        <w:rPr>
          <w:szCs w:val="24"/>
        </w:rPr>
        <w:t xml:space="preserve"> Update reports include the information provided in the </w:t>
      </w:r>
      <w:r w:rsidR="00EF64BC">
        <w:rPr>
          <w:szCs w:val="24"/>
        </w:rPr>
        <w:lastRenderedPageBreak/>
        <w:t xml:space="preserve">initial report as well as new information obtained since the submission of the initial report. </w:t>
      </w:r>
    </w:p>
    <w:p w:rsidR="004A7670" w:rsidRDefault="004A7670" w:rsidP="00D05232">
      <w:pPr>
        <w:rPr>
          <w:b/>
        </w:rPr>
      </w:pPr>
    </w:p>
    <w:p w:rsidR="00C4513B" w:rsidRPr="00C4513B" w:rsidRDefault="004F4D71" w:rsidP="00D05232">
      <w:pPr>
        <w:rPr>
          <w:b/>
          <w:u w:val="single"/>
        </w:rPr>
      </w:pPr>
      <w:r>
        <w:rPr>
          <w:b/>
          <w:u w:val="single"/>
        </w:rPr>
        <w:t xml:space="preserve">9 CFR 76.7 - </w:t>
      </w:r>
      <w:r w:rsidR="00C4513B" w:rsidRPr="00C4513B">
        <w:rPr>
          <w:b/>
          <w:u w:val="single"/>
        </w:rPr>
        <w:t>Closing Epidemiological Report</w:t>
      </w:r>
    </w:p>
    <w:p w:rsidR="00C4513B" w:rsidRDefault="00C4513B" w:rsidP="00D05232">
      <w:pPr>
        <w:rPr>
          <w:b/>
        </w:rPr>
      </w:pPr>
    </w:p>
    <w:p w:rsidR="00C76E03" w:rsidRPr="00097648" w:rsidRDefault="00C76E03" w:rsidP="000628A6">
      <w:pPr>
        <w:pStyle w:val="ListParagraph"/>
        <w:ind w:left="0"/>
        <w:contextualSpacing w:val="0"/>
        <w:rPr>
          <w:szCs w:val="24"/>
        </w:rPr>
      </w:pPr>
      <w:r w:rsidRPr="00097648">
        <w:rPr>
          <w:szCs w:val="24"/>
        </w:rPr>
        <w:t xml:space="preserve">Investigation closure </w:t>
      </w:r>
      <w:r>
        <w:rPr>
          <w:szCs w:val="24"/>
        </w:rPr>
        <w:t xml:space="preserve">(“closing”) </w:t>
      </w:r>
      <w:r w:rsidRPr="00097648">
        <w:rPr>
          <w:szCs w:val="24"/>
        </w:rPr>
        <w:t xml:space="preserve">reports will be submitted to the </w:t>
      </w:r>
      <w:r>
        <w:rPr>
          <w:szCs w:val="24"/>
        </w:rPr>
        <w:t>cattle commodity specialist</w:t>
      </w:r>
      <w:r w:rsidRPr="00097648">
        <w:rPr>
          <w:szCs w:val="24"/>
        </w:rPr>
        <w:t xml:space="preserve"> within </w:t>
      </w:r>
      <w:r w:rsidRPr="00957A8F">
        <w:rPr>
          <w:szCs w:val="24"/>
        </w:rPr>
        <w:t>60 days following conclusion of an epidemiological investigation</w:t>
      </w:r>
      <w:r w:rsidRPr="00097648">
        <w:rPr>
          <w:szCs w:val="24"/>
        </w:rPr>
        <w:t>.</w:t>
      </w:r>
      <w:r>
        <w:rPr>
          <w:szCs w:val="24"/>
        </w:rPr>
        <w:t xml:space="preserve"> </w:t>
      </w:r>
      <w:r w:rsidR="00EF64BC">
        <w:rPr>
          <w:szCs w:val="24"/>
        </w:rPr>
        <w:t>Closing reports include the information provided in the initial and update reports as well as new information obtained since the submission of the previous report.</w:t>
      </w:r>
    </w:p>
    <w:p w:rsidR="004A7670" w:rsidRDefault="004A7670" w:rsidP="00D05232">
      <w:pPr>
        <w:rPr>
          <w:b/>
        </w:rPr>
      </w:pPr>
    </w:p>
    <w:p w:rsidR="00C4513B" w:rsidRPr="00C4513B" w:rsidRDefault="004F4D71" w:rsidP="00D05232">
      <w:pPr>
        <w:rPr>
          <w:b/>
          <w:u w:val="single"/>
        </w:rPr>
      </w:pPr>
      <w:r>
        <w:rPr>
          <w:b/>
          <w:u w:val="single"/>
        </w:rPr>
        <w:t xml:space="preserve">9 CFR 76.17- </w:t>
      </w:r>
      <w:r w:rsidR="00C4513B" w:rsidRPr="00C4513B">
        <w:rPr>
          <w:b/>
          <w:u w:val="single"/>
        </w:rPr>
        <w:t>Lab Approval Request</w:t>
      </w:r>
    </w:p>
    <w:p w:rsidR="00C4513B" w:rsidRDefault="00C4513B" w:rsidP="001F563B">
      <w:pPr>
        <w:rPr>
          <w:b/>
        </w:rPr>
      </w:pPr>
    </w:p>
    <w:p w:rsidR="001F563B" w:rsidRDefault="001F563B" w:rsidP="00EF64BC">
      <w:pPr>
        <w:spacing w:after="240"/>
      </w:pPr>
      <w:r w:rsidRPr="001F563B">
        <w:rPr>
          <w:rFonts w:eastAsia="Calibri"/>
        </w:rPr>
        <w:t xml:space="preserve">In order to be considered an official testing laboratory, a Federal, State, or university laboratory, or any other laboratory approved by the National Animal Health Laboratory Network, must submit a written application to </w:t>
      </w:r>
      <w:r w:rsidR="00EF64BC">
        <w:rPr>
          <w:rFonts w:eastAsia="Calibri"/>
        </w:rPr>
        <w:t>the</w:t>
      </w:r>
      <w:r w:rsidRPr="001F563B">
        <w:rPr>
          <w:rFonts w:eastAsia="Calibri"/>
        </w:rPr>
        <w:t xml:space="preserve"> </w:t>
      </w:r>
      <w:r>
        <w:rPr>
          <w:rFonts w:eastAsia="Calibri"/>
        </w:rPr>
        <w:t xml:space="preserve">Assistant District Director </w:t>
      </w:r>
      <w:r w:rsidR="00EF64BC">
        <w:rPr>
          <w:rFonts w:eastAsia="Calibri"/>
        </w:rPr>
        <w:t xml:space="preserve">(ADD) for the State in which the laboratory is located, </w:t>
      </w:r>
      <w:r>
        <w:rPr>
          <w:rFonts w:eastAsia="Calibri"/>
        </w:rPr>
        <w:t xml:space="preserve">who will </w:t>
      </w:r>
      <w:r w:rsidRPr="00F96C9F">
        <w:t xml:space="preserve">consult with the </w:t>
      </w:r>
      <w:r>
        <w:t>SAHO or Tribal animal health official</w:t>
      </w:r>
      <w:r w:rsidRPr="00F96C9F">
        <w:t xml:space="preserve"> regarding the request.</w:t>
      </w:r>
    </w:p>
    <w:p w:rsidR="003C30CD" w:rsidRDefault="003C30CD" w:rsidP="00A92A7C">
      <w:r w:rsidRPr="00F96C9F">
        <w:t>The</w:t>
      </w:r>
      <w:r w:rsidR="00A92A7C">
        <w:t xml:space="preserve"> written application</w:t>
      </w:r>
      <w:r w:rsidRPr="00F96C9F">
        <w:t xml:space="preserve"> </w:t>
      </w:r>
      <w:r>
        <w:t>requires</w:t>
      </w:r>
      <w:r w:rsidRPr="00F96C9F">
        <w:t xml:space="preserve"> the following </w:t>
      </w:r>
      <w:r>
        <w:t>information:</w:t>
      </w:r>
    </w:p>
    <w:p w:rsidR="003C30CD" w:rsidRPr="00F96C9F" w:rsidRDefault="003C30CD" w:rsidP="00A92A7C"/>
    <w:p w:rsidR="003C30CD" w:rsidRPr="00B20A6C" w:rsidRDefault="003C30CD" w:rsidP="00A92A7C">
      <w:pPr>
        <w:pStyle w:val="ListParagraph"/>
        <w:numPr>
          <w:ilvl w:val="1"/>
          <w:numId w:val="25"/>
        </w:numPr>
        <w:tabs>
          <w:tab w:val="left" w:pos="360"/>
        </w:tabs>
        <w:ind w:left="360"/>
        <w:rPr>
          <w:szCs w:val="24"/>
        </w:rPr>
      </w:pPr>
      <w:r w:rsidRPr="00B20A6C">
        <w:rPr>
          <w:szCs w:val="24"/>
        </w:rPr>
        <w:t>Name and address of the laboratory</w:t>
      </w:r>
      <w:r w:rsidR="00A92A7C">
        <w:rPr>
          <w:szCs w:val="24"/>
        </w:rPr>
        <w:t>;</w:t>
      </w:r>
    </w:p>
    <w:p w:rsidR="003C30CD" w:rsidRPr="00B20A6C" w:rsidRDefault="003C30CD" w:rsidP="00A92A7C">
      <w:pPr>
        <w:pStyle w:val="ListParagraph"/>
        <w:numPr>
          <w:ilvl w:val="0"/>
          <w:numId w:val="25"/>
        </w:numPr>
        <w:tabs>
          <w:tab w:val="left" w:pos="360"/>
        </w:tabs>
        <w:ind w:left="360"/>
        <w:rPr>
          <w:szCs w:val="24"/>
        </w:rPr>
      </w:pPr>
      <w:r w:rsidRPr="00B20A6C">
        <w:rPr>
          <w:szCs w:val="24"/>
        </w:rPr>
        <w:t>Name of the legally responsible official and, if different, the name of the laboratory director</w:t>
      </w:r>
      <w:r w:rsidR="00A92A7C">
        <w:rPr>
          <w:szCs w:val="24"/>
        </w:rPr>
        <w:t>;</w:t>
      </w:r>
    </w:p>
    <w:p w:rsidR="003C30CD" w:rsidRPr="00F96C9F" w:rsidRDefault="003C30CD" w:rsidP="00A92A7C">
      <w:pPr>
        <w:numPr>
          <w:ilvl w:val="0"/>
          <w:numId w:val="25"/>
        </w:numPr>
        <w:tabs>
          <w:tab w:val="left" w:pos="360"/>
        </w:tabs>
        <w:ind w:left="360"/>
      </w:pPr>
      <w:r w:rsidRPr="00F96C9F">
        <w:t xml:space="preserve">A description of the facilities and equipment the laboratory will use to perform the brucellosis or </w:t>
      </w:r>
      <w:r>
        <w:t>bovine TB</w:t>
      </w:r>
      <w:r w:rsidR="00A92A7C">
        <w:t xml:space="preserve"> official diagnostic tests;</w:t>
      </w:r>
    </w:p>
    <w:p w:rsidR="003C30CD" w:rsidRPr="00F96C9F" w:rsidRDefault="003C30CD" w:rsidP="00A92A7C">
      <w:pPr>
        <w:numPr>
          <w:ilvl w:val="0"/>
          <w:numId w:val="25"/>
        </w:numPr>
        <w:tabs>
          <w:tab w:val="left" w:pos="360"/>
        </w:tabs>
        <w:ind w:left="360"/>
      </w:pPr>
      <w:r w:rsidRPr="00F96C9F">
        <w:t>A list of the types of diagnostic samples that will be tested (blood, milk, etc.)</w:t>
      </w:r>
      <w:r w:rsidR="00A92A7C">
        <w:t>;</w:t>
      </w:r>
    </w:p>
    <w:p w:rsidR="003C30CD" w:rsidRPr="00F96C9F" w:rsidRDefault="003C30CD" w:rsidP="00A92A7C">
      <w:pPr>
        <w:numPr>
          <w:ilvl w:val="0"/>
          <w:numId w:val="25"/>
        </w:numPr>
        <w:tabs>
          <w:tab w:val="left" w:pos="360"/>
        </w:tabs>
        <w:ind w:left="360"/>
      </w:pPr>
      <w:r w:rsidRPr="00F96C9F">
        <w:t xml:space="preserve">A list of the specific brucellosis or </w:t>
      </w:r>
      <w:r>
        <w:t xml:space="preserve">bovine </w:t>
      </w:r>
      <w:r w:rsidR="00757B5A">
        <w:t>TB</w:t>
      </w:r>
      <w:r w:rsidRPr="00F96C9F">
        <w:t xml:space="preserve"> official diagnostic</w:t>
      </w:r>
      <w:r>
        <w:t xml:space="preserve"> </w:t>
      </w:r>
      <w:r w:rsidRPr="00F96C9F">
        <w:t>tests for which the laboratory requests approval</w:t>
      </w:r>
      <w:r w:rsidR="00A92A7C">
        <w:t>;</w:t>
      </w:r>
    </w:p>
    <w:p w:rsidR="00A92A7C" w:rsidRDefault="003C30CD" w:rsidP="00A92A7C">
      <w:pPr>
        <w:pStyle w:val="ListParagraph"/>
        <w:numPr>
          <w:ilvl w:val="0"/>
          <w:numId w:val="27"/>
        </w:numPr>
        <w:ind w:left="360"/>
      </w:pPr>
      <w:r w:rsidRPr="00F96C9F">
        <w:t>A detailed description of the brucel</w:t>
      </w:r>
      <w:r>
        <w:t xml:space="preserve">losis or bovine </w:t>
      </w:r>
      <w:r w:rsidR="00757B5A">
        <w:t>TB</w:t>
      </w:r>
      <w:r>
        <w:t xml:space="preserve"> official diagnostic</w:t>
      </w:r>
      <w:r w:rsidRPr="00F96C9F">
        <w:t xml:space="preserve"> test procedures</w:t>
      </w:r>
      <w:r w:rsidR="00A92A7C">
        <w:t>; and</w:t>
      </w:r>
    </w:p>
    <w:p w:rsidR="00A92A7C" w:rsidRDefault="00A92A7C" w:rsidP="00A92A7C">
      <w:pPr>
        <w:pStyle w:val="ListParagraph"/>
        <w:numPr>
          <w:ilvl w:val="0"/>
          <w:numId w:val="27"/>
        </w:numPr>
        <w:ind w:left="360"/>
      </w:pPr>
      <w:r>
        <w:t xml:space="preserve">A list of the individuals performing brucellosis or bovine TB official diagnostic tests and their qualifications. </w:t>
      </w:r>
    </w:p>
    <w:p w:rsidR="00A92A7C" w:rsidRDefault="00A92A7C" w:rsidP="00A92A7C">
      <w:pPr>
        <w:pStyle w:val="ListParagraph"/>
        <w:ind w:left="0"/>
        <w:contextualSpacing w:val="0"/>
        <w:rPr>
          <w:szCs w:val="24"/>
        </w:rPr>
      </w:pPr>
    </w:p>
    <w:p w:rsidR="001F563B" w:rsidRDefault="001F563B" w:rsidP="00A92A7C">
      <w:pPr>
        <w:pStyle w:val="ListParagraph"/>
        <w:ind w:left="0"/>
        <w:contextualSpacing w:val="0"/>
      </w:pPr>
      <w:r w:rsidRPr="00F440F6">
        <w:rPr>
          <w:szCs w:val="24"/>
        </w:rPr>
        <w:t xml:space="preserve">After reviewing the laboratory's submission package and </w:t>
      </w:r>
      <w:r>
        <w:rPr>
          <w:szCs w:val="24"/>
        </w:rPr>
        <w:t xml:space="preserve">a </w:t>
      </w:r>
      <w:r w:rsidRPr="00F440F6">
        <w:rPr>
          <w:szCs w:val="24"/>
        </w:rPr>
        <w:t xml:space="preserve">conducting the site visit, the </w:t>
      </w:r>
      <w:r w:rsidR="00EF64BC">
        <w:rPr>
          <w:szCs w:val="24"/>
        </w:rPr>
        <w:t>ADD</w:t>
      </w:r>
      <w:r w:rsidRPr="00F440F6">
        <w:rPr>
          <w:szCs w:val="24"/>
        </w:rPr>
        <w:t>, with the concurrence of the SAHO</w:t>
      </w:r>
      <w:r>
        <w:rPr>
          <w:szCs w:val="24"/>
        </w:rPr>
        <w:t xml:space="preserve"> or the Tribal animal health official</w:t>
      </w:r>
      <w:r w:rsidRPr="00F440F6">
        <w:rPr>
          <w:szCs w:val="24"/>
        </w:rPr>
        <w:t>, may recommend approval of the laboratory. The original submission package and the A</w:t>
      </w:r>
      <w:r w:rsidR="00EF64BC">
        <w:rPr>
          <w:szCs w:val="24"/>
        </w:rPr>
        <w:t>DD</w:t>
      </w:r>
      <w:r w:rsidRPr="00F440F6">
        <w:rPr>
          <w:szCs w:val="24"/>
        </w:rPr>
        <w:t xml:space="preserve">’s letter of recommendation are sent to the NVSL Director, with copies to the </w:t>
      </w:r>
      <w:r w:rsidR="00CF02F4">
        <w:rPr>
          <w:szCs w:val="24"/>
        </w:rPr>
        <w:t>District</w:t>
      </w:r>
      <w:r w:rsidRPr="00F440F6">
        <w:rPr>
          <w:szCs w:val="24"/>
        </w:rPr>
        <w:t xml:space="preserve"> Director and the </w:t>
      </w:r>
      <w:r w:rsidR="00CF02F4">
        <w:rPr>
          <w:szCs w:val="24"/>
        </w:rPr>
        <w:t>Cattle Health Commodity</w:t>
      </w:r>
      <w:r w:rsidRPr="00F440F6">
        <w:rPr>
          <w:szCs w:val="24"/>
        </w:rPr>
        <w:t xml:space="preserve"> </w:t>
      </w:r>
      <w:r w:rsidRPr="00F96C9F">
        <w:t>staff.</w:t>
      </w:r>
    </w:p>
    <w:p w:rsidR="001F563B" w:rsidRPr="001F563B" w:rsidRDefault="001F563B" w:rsidP="000628A6">
      <w:pPr>
        <w:ind w:firstLine="720"/>
        <w:rPr>
          <w:rFonts w:eastAsia="Calibri"/>
        </w:rPr>
      </w:pPr>
    </w:p>
    <w:p w:rsidR="00C4513B" w:rsidRPr="00C4513B" w:rsidRDefault="004F4D71" w:rsidP="001F563B">
      <w:pPr>
        <w:rPr>
          <w:b/>
          <w:u w:val="single"/>
        </w:rPr>
      </w:pPr>
      <w:r>
        <w:rPr>
          <w:b/>
          <w:u w:val="single"/>
        </w:rPr>
        <w:t xml:space="preserve">9 CFR 76.7- </w:t>
      </w:r>
      <w:r w:rsidR="00C4513B" w:rsidRPr="00C4513B">
        <w:rPr>
          <w:b/>
          <w:u w:val="single"/>
        </w:rPr>
        <w:t>Request for Alternate Protocol</w:t>
      </w:r>
    </w:p>
    <w:p w:rsidR="00C4513B" w:rsidRDefault="00CF02F4" w:rsidP="001F563B">
      <w:r>
        <w:t xml:space="preserve">While the standard protocols and procedures set forth in regulations and standards are grounded in generally accepted best practices for conducting epidemiological investigations, we recognize that, in certain instances, a State may exercise due diligence in conducting such investigations, yet either not be able to determine all potentially affected herds, or not be able to do so within the timeframe specified within the regulations. In such instances, States could submit an alternate protocol for conducting an </w:t>
      </w:r>
      <w:r>
        <w:lastRenderedPageBreak/>
        <w:t xml:space="preserve">epidemiological investigation to APHIS </w:t>
      </w:r>
      <w:r w:rsidRPr="00622271">
        <w:t xml:space="preserve">to the address </w:t>
      </w:r>
      <w:r>
        <w:t xml:space="preserve">provided </w:t>
      </w:r>
      <w:r w:rsidRPr="00622271">
        <w:t>in the Program Standards document</w:t>
      </w:r>
      <w:r>
        <w:t xml:space="preserve">.  </w:t>
      </w:r>
    </w:p>
    <w:p w:rsidR="007E74B5" w:rsidRPr="00DD75E5" w:rsidRDefault="007E74B5" w:rsidP="001F563B">
      <w:r w:rsidRPr="00DD75E5">
        <w:t>Alternate protocols must include:</w:t>
      </w:r>
    </w:p>
    <w:p w:rsidR="007E74B5" w:rsidRPr="00DD75E5" w:rsidRDefault="007E74B5" w:rsidP="00DD75E5">
      <w:pPr>
        <w:pStyle w:val="ListParagraph"/>
        <w:numPr>
          <w:ilvl w:val="0"/>
          <w:numId w:val="22"/>
        </w:numPr>
      </w:pPr>
      <w:r w:rsidRPr="00DD75E5">
        <w:t>Plans and protocols for identifying potential sources and spread of disease;</w:t>
      </w:r>
    </w:p>
    <w:p w:rsidR="007E74B5" w:rsidRPr="00DD75E5" w:rsidRDefault="007E74B5" w:rsidP="00DD75E5">
      <w:pPr>
        <w:pStyle w:val="ListParagraph"/>
        <w:numPr>
          <w:ilvl w:val="0"/>
          <w:numId w:val="22"/>
        </w:numPr>
      </w:pPr>
      <w:r w:rsidRPr="00DD75E5">
        <w:t>Methods applied to restrict the spread of disease from known affected herds and animals</w:t>
      </w:r>
    </w:p>
    <w:p w:rsidR="007E74B5" w:rsidRPr="00DD75E5" w:rsidRDefault="007E74B5" w:rsidP="00DD75E5">
      <w:pPr>
        <w:pStyle w:val="ListParagraph"/>
        <w:numPr>
          <w:ilvl w:val="0"/>
          <w:numId w:val="22"/>
        </w:numPr>
      </w:pPr>
      <w:r w:rsidRPr="00DD75E5">
        <w:t>Methodology for eliminating disease from known affected herds and animals.</w:t>
      </w:r>
    </w:p>
    <w:p w:rsidR="004A7670" w:rsidRDefault="004A7670" w:rsidP="00DF74A8">
      <w:pPr>
        <w:rPr>
          <w:b/>
        </w:rPr>
      </w:pPr>
    </w:p>
    <w:p w:rsidR="00C4513B" w:rsidRPr="00C4513B" w:rsidRDefault="004F4D71" w:rsidP="00B907D5">
      <w:pPr>
        <w:rPr>
          <w:b/>
          <w:u w:val="single"/>
        </w:rPr>
      </w:pPr>
      <w:r>
        <w:rPr>
          <w:b/>
          <w:u w:val="single"/>
        </w:rPr>
        <w:t xml:space="preserve">9 CFR 93.439 - </w:t>
      </w:r>
      <w:r w:rsidR="00C4513B" w:rsidRPr="00C4513B">
        <w:rPr>
          <w:b/>
          <w:u w:val="single"/>
        </w:rPr>
        <w:t>Trust Fund Agreement</w:t>
      </w:r>
    </w:p>
    <w:p w:rsidR="00C4513B" w:rsidRPr="00F92366" w:rsidRDefault="00F92366" w:rsidP="00924E73">
      <w:pPr>
        <w:rPr>
          <w:b/>
        </w:rPr>
      </w:pPr>
      <w:r w:rsidRPr="00F92366">
        <w:rPr>
          <w:rStyle w:val="InitialStyle"/>
          <w:rFonts w:ascii="Times New Roman" w:hAnsi="Times New Roman"/>
        </w:rPr>
        <w:t xml:space="preserve">Operators of privately-owned quarantine facilities must sign this agreement to allow USDA personnel to inspect and monitor </w:t>
      </w:r>
      <w:r>
        <w:rPr>
          <w:rStyle w:val="InitialStyle"/>
          <w:rFonts w:ascii="Times New Roman" w:hAnsi="Times New Roman"/>
        </w:rPr>
        <w:t>animals</w:t>
      </w:r>
      <w:r w:rsidRPr="00F92366">
        <w:rPr>
          <w:rStyle w:val="InitialStyle"/>
          <w:rFonts w:ascii="Times New Roman" w:hAnsi="Times New Roman"/>
        </w:rPr>
        <w:t xml:space="preserve"> imported to the facility, and to pay USDA for these services. APHIS inspects and monitors the </w:t>
      </w:r>
      <w:r>
        <w:rPr>
          <w:rStyle w:val="InitialStyle"/>
          <w:rFonts w:ascii="Times New Roman" w:hAnsi="Times New Roman"/>
        </w:rPr>
        <w:t>animals</w:t>
      </w:r>
      <w:r w:rsidRPr="00F92366">
        <w:rPr>
          <w:rStyle w:val="InitialStyle"/>
          <w:rFonts w:ascii="Times New Roman" w:hAnsi="Times New Roman"/>
        </w:rPr>
        <w:t xml:space="preserve"> to ensure they are healthy and do not pose a disease risk to the U.S. </w:t>
      </w:r>
      <w:r>
        <w:rPr>
          <w:rStyle w:val="InitialStyle"/>
          <w:rFonts w:ascii="Times New Roman" w:hAnsi="Times New Roman"/>
        </w:rPr>
        <w:t>livestock</w:t>
      </w:r>
      <w:r w:rsidRPr="00F92366">
        <w:rPr>
          <w:rStyle w:val="InitialStyle"/>
          <w:rFonts w:ascii="Times New Roman" w:hAnsi="Times New Roman"/>
        </w:rPr>
        <w:t xml:space="preserve"> population.</w:t>
      </w:r>
    </w:p>
    <w:p w:rsidR="004A7670" w:rsidRDefault="004A7670" w:rsidP="00D05232">
      <w:pPr>
        <w:rPr>
          <w:b/>
        </w:rPr>
      </w:pPr>
    </w:p>
    <w:p w:rsidR="00C4513B" w:rsidRPr="00C4513B" w:rsidRDefault="004F4D71" w:rsidP="00D05232">
      <w:pPr>
        <w:rPr>
          <w:b/>
          <w:u w:val="single"/>
        </w:rPr>
      </w:pPr>
      <w:r>
        <w:rPr>
          <w:b/>
          <w:u w:val="single"/>
        </w:rPr>
        <w:t xml:space="preserve">9 CFR 93.439 - </w:t>
      </w:r>
      <w:r w:rsidR="00C4513B" w:rsidRPr="00C4513B">
        <w:rPr>
          <w:b/>
          <w:u w:val="single"/>
        </w:rPr>
        <w:t>Deposit of Funds</w:t>
      </w:r>
    </w:p>
    <w:p w:rsidR="00F92366" w:rsidRPr="00DF47C0" w:rsidRDefault="00F92366" w:rsidP="00F92366">
      <w:pPr>
        <w:pStyle w:val="DefaultText"/>
        <w:rPr>
          <w:rStyle w:val="InitialStyle"/>
          <w:rFonts w:ascii="Times New Roman" w:hAnsi="Times New Roman"/>
          <w:szCs w:val="24"/>
        </w:rPr>
      </w:pPr>
      <w:r w:rsidRPr="00F92366">
        <w:rPr>
          <w:rStyle w:val="InitialStyle"/>
          <w:rFonts w:ascii="Times New Roman" w:hAnsi="Times New Roman"/>
          <w:szCs w:val="24"/>
        </w:rPr>
        <w:t xml:space="preserve">To reserve and use space at USDA-operated quarantine facilities, the importer or agent gives a financial instrument (letter of credit, cashier’s check, certified check, or money order) to APHIS in person, through the mail, or by courier. </w:t>
      </w:r>
    </w:p>
    <w:p w:rsidR="00C54045" w:rsidRDefault="00C54045" w:rsidP="00C655F0">
      <w:pPr>
        <w:autoSpaceDE w:val="0"/>
        <w:autoSpaceDN w:val="0"/>
        <w:adjustRightInd w:val="0"/>
        <w:rPr>
          <w:rFonts w:cs="Courier New"/>
          <w:b/>
          <w:bCs/>
        </w:rPr>
      </w:pPr>
    </w:p>
    <w:p w:rsidR="004A7670" w:rsidRDefault="004A7670" w:rsidP="00C655F0">
      <w:pPr>
        <w:autoSpaceDE w:val="0"/>
        <w:autoSpaceDN w:val="0"/>
        <w:adjustRightInd w:val="0"/>
        <w:rPr>
          <w:rFonts w:cs="Courier New"/>
          <w:b/>
          <w:bCs/>
        </w:rPr>
      </w:pPr>
    </w:p>
    <w:p w:rsidR="00D365D4" w:rsidRPr="008C4EE3" w:rsidRDefault="00D365D4" w:rsidP="00C655F0">
      <w:pPr>
        <w:autoSpaceDE w:val="0"/>
        <w:autoSpaceDN w:val="0"/>
        <w:adjustRightInd w:val="0"/>
        <w:rPr>
          <w:rFonts w:cs="Courier New"/>
          <w:b/>
          <w:bCs/>
        </w:rPr>
      </w:pPr>
      <w:r w:rsidRPr="008C4EE3">
        <w:rPr>
          <w:rFonts w:cs="Courier New"/>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Pr>
          <w:rFonts w:cs="Courier New"/>
          <w:b/>
          <w:bCs/>
        </w:rPr>
        <w:t xml:space="preserve">ting this means of collection. </w:t>
      </w:r>
      <w:r w:rsidRPr="008C4EE3">
        <w:rPr>
          <w:rFonts w:cs="Courier New"/>
          <w:b/>
          <w:bCs/>
        </w:rPr>
        <w:t xml:space="preserve">Also describe any consideration of using information technology to reduce burden. </w:t>
      </w:r>
    </w:p>
    <w:p w:rsidR="00D365D4" w:rsidRPr="00342633" w:rsidRDefault="00D365D4" w:rsidP="00C655F0">
      <w:pPr>
        <w:autoSpaceDE w:val="0"/>
        <w:autoSpaceDN w:val="0"/>
        <w:adjustRightInd w:val="0"/>
        <w:rPr>
          <w:rFonts w:cs="Courier New"/>
        </w:rPr>
      </w:pPr>
    </w:p>
    <w:p w:rsidR="00C54045" w:rsidRDefault="008E70A0" w:rsidP="00C655F0">
      <w:pPr>
        <w:autoSpaceDE w:val="0"/>
        <w:autoSpaceDN w:val="0"/>
        <w:adjustRightInd w:val="0"/>
      </w:pPr>
      <w:r>
        <w:t xml:space="preserve">APHIS is considering a fillable template </w:t>
      </w:r>
      <w:r w:rsidR="00D151BD">
        <w:t xml:space="preserve">annual reports </w:t>
      </w:r>
      <w:r>
        <w:t xml:space="preserve">and lab approval requests in which States and tribes could </w:t>
      </w:r>
      <w:r w:rsidR="00D151BD">
        <w:t xml:space="preserve">electronically </w:t>
      </w:r>
      <w:r>
        <w:t>submit via email.</w:t>
      </w:r>
    </w:p>
    <w:p w:rsidR="00B53673" w:rsidRDefault="00B53673" w:rsidP="00C655F0">
      <w:pPr>
        <w:autoSpaceDE w:val="0"/>
        <w:autoSpaceDN w:val="0"/>
        <w:adjustRightInd w:val="0"/>
      </w:pPr>
    </w:p>
    <w:p w:rsidR="00B53673" w:rsidRPr="009066AF" w:rsidRDefault="00B53673" w:rsidP="00B53673">
      <w:pPr>
        <w:autoSpaceDE w:val="0"/>
        <w:autoSpaceDN w:val="0"/>
        <w:adjustRightInd w:val="0"/>
        <w:rPr>
          <w:rFonts w:cs="Courier New"/>
        </w:rPr>
      </w:pPr>
      <w:r w:rsidRPr="009066AF">
        <w:rPr>
          <w:rFonts w:cs="Courier New"/>
        </w:rPr>
        <w:t xml:space="preserve">TB and </w:t>
      </w:r>
      <w:r>
        <w:rPr>
          <w:rFonts w:cs="Courier New"/>
        </w:rPr>
        <w:t>b</w:t>
      </w:r>
      <w:r w:rsidRPr="009066AF">
        <w:rPr>
          <w:rFonts w:cs="Courier New"/>
        </w:rPr>
        <w:t>ruce</w:t>
      </w:r>
      <w:r>
        <w:rPr>
          <w:rFonts w:cs="Courier New"/>
        </w:rPr>
        <w:t>llosis</w:t>
      </w:r>
      <w:r w:rsidRPr="009066AF">
        <w:rPr>
          <w:rFonts w:cs="Courier New"/>
        </w:rPr>
        <w:t xml:space="preserve"> test charts </w:t>
      </w:r>
      <w:r w:rsidR="008E70A0">
        <w:rPr>
          <w:rFonts w:cs="Courier New"/>
        </w:rPr>
        <w:t xml:space="preserve">(epidemiological reports) </w:t>
      </w:r>
      <w:r>
        <w:rPr>
          <w:rFonts w:cs="Courier New"/>
        </w:rPr>
        <w:t xml:space="preserve">can be generated </w:t>
      </w:r>
      <w:r w:rsidRPr="009066AF">
        <w:rPr>
          <w:rFonts w:cs="Courier New"/>
        </w:rPr>
        <w:t xml:space="preserve">via the </w:t>
      </w:r>
      <w:r>
        <w:rPr>
          <w:rFonts w:cs="Courier New"/>
        </w:rPr>
        <w:t>mobile information management (</w:t>
      </w:r>
      <w:r w:rsidRPr="009066AF">
        <w:rPr>
          <w:rFonts w:cs="Courier New"/>
        </w:rPr>
        <w:t>MIM</w:t>
      </w:r>
      <w:r>
        <w:rPr>
          <w:rFonts w:cs="Courier New"/>
        </w:rPr>
        <w:t>)</w:t>
      </w:r>
      <w:r w:rsidRPr="009066AF">
        <w:rPr>
          <w:rFonts w:cs="Courier New"/>
        </w:rPr>
        <w:t xml:space="preserve"> system. Data files can be uploaded to the MIM data repository and the</w:t>
      </w:r>
      <w:r w:rsidR="004F4D71">
        <w:rPr>
          <w:rFonts w:cs="Courier New"/>
        </w:rPr>
        <w:t>n can be directed to other data</w:t>
      </w:r>
      <w:r w:rsidRPr="009066AF">
        <w:rPr>
          <w:rFonts w:cs="Courier New"/>
        </w:rPr>
        <w:t>bases, i.e.</w:t>
      </w:r>
      <w:r>
        <w:rPr>
          <w:rFonts w:cs="Courier New"/>
        </w:rPr>
        <w:t xml:space="preserve"> </w:t>
      </w:r>
      <w:r w:rsidRPr="009066AF">
        <w:rPr>
          <w:rFonts w:cs="Courier New"/>
        </w:rPr>
        <w:t xml:space="preserve">SCS, by State/VS personnel. </w:t>
      </w:r>
      <w:r>
        <w:rPr>
          <w:rFonts w:cs="Courier New"/>
        </w:rPr>
        <w:t xml:space="preserve">APHIS is currently developing a </w:t>
      </w:r>
      <w:r w:rsidRPr="009066AF">
        <w:rPr>
          <w:rFonts w:cs="Courier New"/>
        </w:rPr>
        <w:t xml:space="preserve">MIM </w:t>
      </w:r>
      <w:r>
        <w:rPr>
          <w:rFonts w:cs="Courier New"/>
        </w:rPr>
        <w:t xml:space="preserve">compatible </w:t>
      </w:r>
      <w:r w:rsidRPr="009066AF">
        <w:rPr>
          <w:rFonts w:cs="Courier New"/>
        </w:rPr>
        <w:t xml:space="preserve">system </w:t>
      </w:r>
      <w:r>
        <w:rPr>
          <w:rFonts w:cs="Courier New"/>
        </w:rPr>
        <w:t xml:space="preserve">in which </w:t>
      </w:r>
      <w:r w:rsidRPr="009066AF">
        <w:rPr>
          <w:rFonts w:cs="Courier New"/>
        </w:rPr>
        <w:t xml:space="preserve">electronic data can be entered by the </w:t>
      </w:r>
      <w:r w:rsidR="004F4D71">
        <w:rPr>
          <w:rFonts w:cs="Courier New"/>
        </w:rPr>
        <w:t>testing veterinarian through a Web site, a test chart</w:t>
      </w:r>
      <w:r w:rsidRPr="009066AF">
        <w:rPr>
          <w:rFonts w:cs="Courier New"/>
        </w:rPr>
        <w:t xml:space="preserve"> printed, and the data automatical</w:t>
      </w:r>
      <w:r w:rsidR="004F4D71">
        <w:rPr>
          <w:rFonts w:cs="Courier New"/>
        </w:rPr>
        <w:t>ly uploaded to the desired data</w:t>
      </w:r>
      <w:r w:rsidRPr="009066AF">
        <w:rPr>
          <w:rFonts w:cs="Courier New"/>
        </w:rPr>
        <w:t>base.</w:t>
      </w:r>
    </w:p>
    <w:p w:rsidR="00B53673" w:rsidRDefault="00B53673" w:rsidP="00C655F0">
      <w:pPr>
        <w:autoSpaceDE w:val="0"/>
        <w:autoSpaceDN w:val="0"/>
        <w:adjustRightInd w:val="0"/>
      </w:pPr>
    </w:p>
    <w:p w:rsidR="00820616" w:rsidRPr="00DD75E5" w:rsidRDefault="00820616" w:rsidP="00C655F0">
      <w:pPr>
        <w:autoSpaceDE w:val="0"/>
        <w:autoSpaceDN w:val="0"/>
        <w:adjustRightInd w:val="0"/>
        <w:rPr>
          <w:rFonts w:cs="Courier New"/>
          <w:i/>
        </w:rPr>
      </w:pPr>
    </w:p>
    <w:p w:rsidR="00D365D4" w:rsidRPr="008C4EE3" w:rsidRDefault="00D365D4" w:rsidP="00C655F0">
      <w:pPr>
        <w:autoSpaceDE w:val="0"/>
        <w:autoSpaceDN w:val="0"/>
        <w:adjustRightInd w:val="0"/>
        <w:rPr>
          <w:rFonts w:cs="Courier New"/>
          <w:b/>
          <w:bCs/>
        </w:rPr>
      </w:pPr>
      <w:r w:rsidRPr="008C4EE3">
        <w:rPr>
          <w:rFonts w:cs="Courier New"/>
          <w:b/>
          <w:bCs/>
        </w:rPr>
        <w:t>4.  Describe efforts to identify duplication.  Show specifically why any similar information already available cannot be used or modified for use for the purpose described in item 2 above.</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sidRPr="00342633">
        <w:rPr>
          <w:rFonts w:cs="Courier New"/>
        </w:rPr>
        <w:t>The information that APHIS collects is not av</w:t>
      </w:r>
      <w:r>
        <w:rPr>
          <w:rFonts w:cs="Courier New"/>
        </w:rPr>
        <w:t>ailable from any other source. APHIS is the only Federal a</w:t>
      </w:r>
      <w:r w:rsidRPr="00342633">
        <w:rPr>
          <w:rFonts w:cs="Courier New"/>
        </w:rPr>
        <w:t xml:space="preserve">gency responsible for preventing, detecting, controlling, and eradicating </w:t>
      </w:r>
      <w:r w:rsidR="00C4513B">
        <w:rPr>
          <w:rFonts w:cs="Courier New"/>
        </w:rPr>
        <w:t xml:space="preserve">TB and </w:t>
      </w:r>
      <w:r w:rsidRPr="00342633">
        <w:rPr>
          <w:rFonts w:cs="Courier New"/>
        </w:rPr>
        <w:t>brucellosis from the United States.</w:t>
      </w:r>
    </w:p>
    <w:p w:rsidR="00C54045" w:rsidRDefault="00C54045" w:rsidP="00C655F0">
      <w:pPr>
        <w:autoSpaceDE w:val="0"/>
        <w:autoSpaceDN w:val="0"/>
        <w:adjustRightInd w:val="0"/>
        <w:rPr>
          <w:rFonts w:cs="Courier New"/>
          <w:b/>
          <w:bCs/>
        </w:rPr>
      </w:pPr>
    </w:p>
    <w:p w:rsidR="0051631F" w:rsidRDefault="0051631F" w:rsidP="00C655F0">
      <w:pPr>
        <w:autoSpaceDE w:val="0"/>
        <w:autoSpaceDN w:val="0"/>
        <w:adjustRightInd w:val="0"/>
        <w:rPr>
          <w:rFonts w:cs="Courier New"/>
          <w:b/>
          <w:bCs/>
        </w:rPr>
      </w:pPr>
    </w:p>
    <w:p w:rsidR="00D365D4" w:rsidRPr="008C4EE3" w:rsidRDefault="00D365D4" w:rsidP="00C655F0">
      <w:pPr>
        <w:autoSpaceDE w:val="0"/>
        <w:autoSpaceDN w:val="0"/>
        <w:adjustRightInd w:val="0"/>
        <w:rPr>
          <w:rFonts w:cs="Courier New"/>
          <w:b/>
        </w:rPr>
      </w:pPr>
      <w:r w:rsidRPr="008C4EE3">
        <w:rPr>
          <w:rFonts w:cs="Courier New"/>
          <w:b/>
          <w:bCs/>
        </w:rPr>
        <w:t>5.  If the collection of information impacts small businesses or other small entities, describe any methods used to minimize burden.</w:t>
      </w:r>
    </w:p>
    <w:p w:rsidR="00D365D4" w:rsidRPr="00342633" w:rsidRDefault="00D365D4" w:rsidP="00C655F0">
      <w:pPr>
        <w:autoSpaceDE w:val="0"/>
        <w:autoSpaceDN w:val="0"/>
        <w:adjustRightInd w:val="0"/>
        <w:rPr>
          <w:rFonts w:cs="Courier New"/>
        </w:rPr>
      </w:pPr>
    </w:p>
    <w:p w:rsidR="00D365D4" w:rsidRDefault="00D365D4" w:rsidP="00C655F0">
      <w:pPr>
        <w:autoSpaceDE w:val="0"/>
        <w:autoSpaceDN w:val="0"/>
        <w:adjustRightInd w:val="0"/>
        <w:rPr>
          <w:rFonts w:ascii="Times New (W1)" w:hAnsi="Times New (W1)" w:cs="Courier New"/>
        </w:rPr>
      </w:pPr>
      <w:r w:rsidRPr="00342633">
        <w:rPr>
          <w:rFonts w:cs="Courier New"/>
        </w:rPr>
        <w:t xml:space="preserve">The information </w:t>
      </w:r>
      <w:r>
        <w:rPr>
          <w:rFonts w:cs="Courier New"/>
        </w:rPr>
        <w:t xml:space="preserve">APHIS </w:t>
      </w:r>
      <w:r w:rsidRPr="00342633">
        <w:rPr>
          <w:rFonts w:cs="Courier New"/>
        </w:rPr>
        <w:t>collect</w:t>
      </w:r>
      <w:r w:rsidR="00E83C96">
        <w:rPr>
          <w:rFonts w:cs="Courier New"/>
        </w:rPr>
        <w:t>s</w:t>
      </w:r>
      <w:r w:rsidRPr="00342633">
        <w:rPr>
          <w:rFonts w:cs="Courier New"/>
        </w:rPr>
        <w:t xml:space="preserve"> in connection with this program is the</w:t>
      </w:r>
      <w:r>
        <w:rPr>
          <w:rFonts w:cs="Courier New"/>
        </w:rPr>
        <w:t xml:space="preserve"> absolute</w:t>
      </w:r>
      <w:r w:rsidRPr="00342633">
        <w:rPr>
          <w:rFonts w:cs="Courier New"/>
        </w:rPr>
        <w:t xml:space="preserve"> minimum need</w:t>
      </w:r>
      <w:r>
        <w:rPr>
          <w:rFonts w:cs="Courier New"/>
        </w:rPr>
        <w:t>ed</w:t>
      </w:r>
      <w:r w:rsidRPr="00342633">
        <w:rPr>
          <w:rFonts w:cs="Courier New"/>
        </w:rPr>
        <w:t xml:space="preserve"> to </w:t>
      </w:r>
      <w:r w:rsidR="000B412F" w:rsidRPr="00342633">
        <w:rPr>
          <w:rFonts w:cs="Courier New"/>
        </w:rPr>
        <w:t>prevent, detect, control, and eradicat</w:t>
      </w:r>
      <w:r w:rsidR="000B412F">
        <w:rPr>
          <w:rFonts w:cs="Courier New"/>
        </w:rPr>
        <w:t>e</w:t>
      </w:r>
      <w:r w:rsidR="000B412F" w:rsidRPr="00342633">
        <w:rPr>
          <w:rFonts w:cs="Courier New"/>
        </w:rPr>
        <w:t xml:space="preserve"> </w:t>
      </w:r>
      <w:r w:rsidR="000B412F">
        <w:rPr>
          <w:rFonts w:cs="Courier New"/>
        </w:rPr>
        <w:t xml:space="preserve">TB and </w:t>
      </w:r>
      <w:r w:rsidR="000B412F" w:rsidRPr="00342633">
        <w:rPr>
          <w:rFonts w:cs="Courier New"/>
        </w:rPr>
        <w:t>brucellosis from the United States.</w:t>
      </w:r>
      <w:r w:rsidRPr="00342633">
        <w:rPr>
          <w:rFonts w:cs="Courier New"/>
        </w:rPr>
        <w:t xml:space="preserve"> </w:t>
      </w:r>
      <w:r w:rsidR="00EB7763" w:rsidRPr="00F53DD3">
        <w:rPr>
          <w:rFonts w:ascii="Times New (W1)" w:hAnsi="Times New (W1)" w:cs="Courier New"/>
        </w:rPr>
        <w:t xml:space="preserve">APHIS estimates that </w:t>
      </w:r>
      <w:r w:rsidR="00FE0101">
        <w:rPr>
          <w:rFonts w:ascii="Times New (W1)" w:hAnsi="Times New (W1)" w:cs="Courier New"/>
        </w:rPr>
        <w:t xml:space="preserve">5 of the 6 </w:t>
      </w:r>
      <w:r w:rsidR="004F4D71">
        <w:rPr>
          <w:rFonts w:ascii="Times New (W1)" w:hAnsi="Times New (W1)" w:cs="Courier New"/>
        </w:rPr>
        <w:t>business respondents are small entities</w:t>
      </w:r>
      <w:r w:rsidR="00EB7763" w:rsidRPr="00F53DD3">
        <w:rPr>
          <w:rFonts w:ascii="Times New (W1)" w:hAnsi="Times New (W1)" w:cs="Courier New"/>
        </w:rPr>
        <w:t>.</w:t>
      </w:r>
    </w:p>
    <w:p w:rsidR="00DF74A8" w:rsidRDefault="00DF74A8" w:rsidP="00C655F0">
      <w:pPr>
        <w:autoSpaceDE w:val="0"/>
        <w:autoSpaceDN w:val="0"/>
        <w:adjustRightInd w:val="0"/>
        <w:rPr>
          <w:rFonts w:ascii="Times New (W1)" w:hAnsi="Times New (W1)" w:cs="Courier New"/>
        </w:rPr>
      </w:pPr>
    </w:p>
    <w:p w:rsidR="004F4D71" w:rsidRDefault="004F4D71" w:rsidP="00C655F0">
      <w:pPr>
        <w:autoSpaceDE w:val="0"/>
        <w:autoSpaceDN w:val="0"/>
        <w:adjustRightInd w:val="0"/>
        <w:rPr>
          <w:rFonts w:cs="Courier New"/>
        </w:rPr>
      </w:pPr>
    </w:p>
    <w:p w:rsidR="00D365D4" w:rsidRPr="008C4EE3" w:rsidRDefault="00D365D4" w:rsidP="00C655F0">
      <w:pPr>
        <w:autoSpaceDE w:val="0"/>
        <w:autoSpaceDN w:val="0"/>
        <w:adjustRightInd w:val="0"/>
        <w:rPr>
          <w:rFonts w:cs="Courier New"/>
          <w:b/>
          <w:bCs/>
        </w:rPr>
      </w:pPr>
      <w:r w:rsidRPr="008C4EE3">
        <w:rPr>
          <w:rFonts w:cs="Courier New"/>
          <w:b/>
          <w:bCs/>
        </w:rPr>
        <w:t>6.  Describe the consequence to Federal program or policy activities if the collection is not conducted or is conducted less frequently, as well as any technical or legal obstacles to reducing burden.</w:t>
      </w:r>
    </w:p>
    <w:p w:rsidR="00D365D4" w:rsidRPr="00342633" w:rsidRDefault="00D365D4" w:rsidP="00C655F0">
      <w:pPr>
        <w:autoSpaceDE w:val="0"/>
        <w:autoSpaceDN w:val="0"/>
        <w:adjustRightInd w:val="0"/>
        <w:rPr>
          <w:rFonts w:cs="Courier New"/>
        </w:rPr>
      </w:pPr>
    </w:p>
    <w:p w:rsidR="00C54045" w:rsidRDefault="00D365D4" w:rsidP="00C655F0">
      <w:pPr>
        <w:autoSpaceDE w:val="0"/>
        <w:autoSpaceDN w:val="0"/>
        <w:adjustRightInd w:val="0"/>
        <w:rPr>
          <w:rFonts w:cs="Courier New"/>
          <w:b/>
          <w:bCs/>
        </w:rPr>
      </w:pPr>
      <w:r>
        <w:rPr>
          <w:rFonts w:cs="Courier New"/>
        </w:rPr>
        <w:t>Failure</w:t>
      </w:r>
      <w:r w:rsidRPr="00342633">
        <w:rPr>
          <w:rFonts w:cs="Courier New"/>
        </w:rPr>
        <w:t xml:space="preserve"> to collect</w:t>
      </w:r>
      <w:r>
        <w:rPr>
          <w:rFonts w:cs="Courier New"/>
        </w:rPr>
        <w:t xml:space="preserve"> this information </w:t>
      </w:r>
      <w:r w:rsidRPr="00342633">
        <w:rPr>
          <w:rFonts w:cs="Courier New"/>
        </w:rPr>
        <w:t xml:space="preserve">would make it much more difficult for </w:t>
      </w:r>
      <w:r w:rsidR="00E83C96">
        <w:rPr>
          <w:rFonts w:cs="Courier New"/>
        </w:rPr>
        <w:t xml:space="preserve">APHIS </w:t>
      </w:r>
      <w:r w:rsidR="000B412F" w:rsidRPr="00F743E7">
        <w:t>to</w:t>
      </w:r>
      <w:r w:rsidR="000B412F">
        <w:t xml:space="preserve"> </w:t>
      </w:r>
      <w:r w:rsidR="000B412F" w:rsidRPr="00342633">
        <w:rPr>
          <w:rFonts w:cs="Courier New"/>
        </w:rPr>
        <w:t>prevent, detect, control, and eradicat</w:t>
      </w:r>
      <w:r w:rsidR="000B412F">
        <w:rPr>
          <w:rFonts w:cs="Courier New"/>
        </w:rPr>
        <w:t>e</w:t>
      </w:r>
      <w:r w:rsidR="000B412F" w:rsidRPr="00342633">
        <w:rPr>
          <w:rFonts w:cs="Courier New"/>
        </w:rPr>
        <w:t xml:space="preserve"> </w:t>
      </w:r>
      <w:r w:rsidR="000B412F">
        <w:rPr>
          <w:rFonts w:cs="Courier New"/>
        </w:rPr>
        <w:t xml:space="preserve">TB and </w:t>
      </w:r>
      <w:r w:rsidR="000B412F" w:rsidRPr="00342633">
        <w:rPr>
          <w:rFonts w:cs="Courier New"/>
        </w:rPr>
        <w:t>brucellosis from the United States.</w:t>
      </w:r>
    </w:p>
    <w:p w:rsidR="0051631F" w:rsidRDefault="0051631F" w:rsidP="00C655F0">
      <w:pPr>
        <w:autoSpaceDE w:val="0"/>
        <w:autoSpaceDN w:val="0"/>
        <w:adjustRightInd w:val="0"/>
        <w:rPr>
          <w:rFonts w:cs="Courier New"/>
          <w:b/>
          <w:bCs/>
        </w:rPr>
      </w:pPr>
    </w:p>
    <w:p w:rsidR="00757B5A" w:rsidRDefault="00757B5A" w:rsidP="00C655F0">
      <w:pPr>
        <w:autoSpaceDE w:val="0"/>
        <w:autoSpaceDN w:val="0"/>
        <w:adjustRightInd w:val="0"/>
        <w:rPr>
          <w:rFonts w:cs="Courier New"/>
          <w:b/>
          <w:bCs/>
        </w:rPr>
      </w:pPr>
    </w:p>
    <w:p w:rsidR="00D365D4" w:rsidRDefault="00D365D4" w:rsidP="00C655F0">
      <w:pPr>
        <w:autoSpaceDE w:val="0"/>
        <w:autoSpaceDN w:val="0"/>
        <w:adjustRightInd w:val="0"/>
        <w:rPr>
          <w:rFonts w:cs="Courier New"/>
          <w:b/>
          <w:bCs/>
        </w:rPr>
      </w:pPr>
      <w:r w:rsidRPr="008C4EE3">
        <w:rPr>
          <w:rFonts w:cs="Courier New"/>
          <w:b/>
          <w:bCs/>
        </w:rPr>
        <w:t>7.  Explain any special circumstances that require the collection to be conducted in a manner inconsistent with the general information collection guidelines in 5 CFR 1320.5.</w:t>
      </w:r>
    </w:p>
    <w:p w:rsidR="00757B5A" w:rsidRPr="00757B5A" w:rsidRDefault="00757B5A" w:rsidP="00757B5A">
      <w:pPr>
        <w:overflowPunct w:val="0"/>
        <w:autoSpaceDE w:val="0"/>
        <w:autoSpaceDN w:val="0"/>
        <w:adjustRightInd w:val="0"/>
        <w:textAlignment w:val="baseline"/>
      </w:pPr>
    </w:p>
    <w:p w:rsidR="00757B5A" w:rsidRPr="00757B5A" w:rsidRDefault="00757B5A" w:rsidP="00757B5A">
      <w:pPr>
        <w:numPr>
          <w:ilvl w:val="0"/>
          <w:numId w:val="3"/>
        </w:numPr>
        <w:overflowPunct w:val="0"/>
        <w:autoSpaceDE w:val="0"/>
        <w:autoSpaceDN w:val="0"/>
        <w:adjustRightInd w:val="0"/>
        <w:spacing w:after="80"/>
        <w:ind w:left="1170" w:hanging="450"/>
        <w:textAlignment w:val="baseline"/>
        <w:rPr>
          <w:b/>
          <w:szCs w:val="20"/>
        </w:rPr>
      </w:pPr>
      <w:r w:rsidRPr="00757B5A">
        <w:rPr>
          <w:b/>
          <w:szCs w:val="20"/>
        </w:rPr>
        <w:t>requiring respondents to report informa</w:t>
      </w:r>
      <w:r w:rsidRPr="00757B5A">
        <w:rPr>
          <w:b/>
          <w:szCs w:val="20"/>
        </w:rPr>
        <w:softHyphen/>
        <w:t>tion to the agency more often than quarterly;</w:t>
      </w:r>
    </w:p>
    <w:p w:rsidR="00757B5A" w:rsidRPr="00757B5A" w:rsidRDefault="00757B5A" w:rsidP="00757B5A">
      <w:pPr>
        <w:numPr>
          <w:ilvl w:val="0"/>
          <w:numId w:val="4"/>
        </w:numPr>
        <w:overflowPunct w:val="0"/>
        <w:autoSpaceDE w:val="0"/>
        <w:autoSpaceDN w:val="0"/>
        <w:adjustRightInd w:val="0"/>
        <w:spacing w:after="80"/>
        <w:ind w:left="1170" w:hanging="450"/>
        <w:textAlignment w:val="baseline"/>
        <w:rPr>
          <w:b/>
          <w:szCs w:val="20"/>
        </w:rPr>
      </w:pPr>
      <w:r w:rsidRPr="00757B5A">
        <w:rPr>
          <w:b/>
          <w:szCs w:val="20"/>
        </w:rPr>
        <w:t>requiring respondents to prepare a writ</w:t>
      </w:r>
      <w:r w:rsidRPr="00757B5A">
        <w:rPr>
          <w:b/>
          <w:szCs w:val="20"/>
        </w:rPr>
        <w:softHyphen/>
        <w:t>ten response to a collection of infor</w:t>
      </w:r>
      <w:r w:rsidRPr="00757B5A">
        <w:rPr>
          <w:b/>
          <w:szCs w:val="20"/>
        </w:rPr>
        <w:softHyphen/>
        <w:t>ma</w:t>
      </w:r>
      <w:r w:rsidRPr="00757B5A">
        <w:rPr>
          <w:b/>
          <w:szCs w:val="20"/>
        </w:rPr>
        <w:softHyphen/>
        <w:t>tion in fewer than 30 days after receipt of it;</w:t>
      </w:r>
    </w:p>
    <w:p w:rsidR="00757B5A" w:rsidRPr="00757B5A" w:rsidRDefault="00757B5A" w:rsidP="00757B5A">
      <w:pPr>
        <w:numPr>
          <w:ilvl w:val="0"/>
          <w:numId w:val="5"/>
        </w:numPr>
        <w:tabs>
          <w:tab w:val="clear" w:pos="360"/>
        </w:tabs>
        <w:overflowPunct w:val="0"/>
        <w:autoSpaceDE w:val="0"/>
        <w:autoSpaceDN w:val="0"/>
        <w:adjustRightInd w:val="0"/>
        <w:spacing w:after="80"/>
        <w:ind w:left="1170" w:hanging="450"/>
        <w:textAlignment w:val="baseline"/>
        <w:rPr>
          <w:b/>
          <w:szCs w:val="20"/>
        </w:rPr>
      </w:pPr>
      <w:r w:rsidRPr="00757B5A">
        <w:rPr>
          <w:b/>
          <w:szCs w:val="20"/>
        </w:rPr>
        <w:t>requiring respondents to submit more than an original and two copies of any docu</w:t>
      </w:r>
      <w:r w:rsidRPr="00757B5A">
        <w:rPr>
          <w:b/>
          <w:szCs w:val="20"/>
        </w:rPr>
        <w:softHyphen/>
        <w:t>ment;</w:t>
      </w:r>
    </w:p>
    <w:p w:rsidR="00757B5A" w:rsidRPr="00757B5A" w:rsidRDefault="00757B5A" w:rsidP="00757B5A">
      <w:pPr>
        <w:numPr>
          <w:ilvl w:val="0"/>
          <w:numId w:val="6"/>
        </w:numPr>
        <w:tabs>
          <w:tab w:val="clear" w:pos="360"/>
        </w:tabs>
        <w:overflowPunct w:val="0"/>
        <w:autoSpaceDE w:val="0"/>
        <w:autoSpaceDN w:val="0"/>
        <w:adjustRightInd w:val="0"/>
        <w:spacing w:after="80"/>
        <w:ind w:left="1170" w:hanging="450"/>
        <w:textAlignment w:val="baseline"/>
        <w:rPr>
          <w:b/>
          <w:szCs w:val="20"/>
        </w:rPr>
      </w:pPr>
      <w:r w:rsidRPr="00757B5A">
        <w:rPr>
          <w:b/>
          <w:szCs w:val="20"/>
        </w:rPr>
        <w:t>requiring respondents to retain re</w:t>
      </w:r>
      <w:r w:rsidRPr="00757B5A">
        <w:rPr>
          <w:b/>
          <w:szCs w:val="20"/>
        </w:rPr>
        <w:softHyphen/>
        <w:t>cords, other than health, medical, governm</w:t>
      </w:r>
      <w:r w:rsidRPr="00757B5A">
        <w:rPr>
          <w:b/>
          <w:szCs w:val="20"/>
        </w:rPr>
        <w:softHyphen/>
        <w:t>ent contract, grant-in-aid, or tax records for more than three years;</w:t>
      </w:r>
    </w:p>
    <w:p w:rsidR="00757B5A" w:rsidRPr="00757B5A" w:rsidRDefault="00757B5A" w:rsidP="00757B5A">
      <w:pPr>
        <w:numPr>
          <w:ilvl w:val="0"/>
          <w:numId w:val="7"/>
        </w:numPr>
        <w:tabs>
          <w:tab w:val="clear" w:pos="360"/>
        </w:tabs>
        <w:overflowPunct w:val="0"/>
        <w:autoSpaceDE w:val="0"/>
        <w:autoSpaceDN w:val="0"/>
        <w:adjustRightInd w:val="0"/>
        <w:spacing w:after="80"/>
        <w:ind w:left="1170" w:hanging="450"/>
        <w:textAlignment w:val="baseline"/>
        <w:rPr>
          <w:b/>
          <w:szCs w:val="20"/>
        </w:rPr>
      </w:pPr>
      <w:r w:rsidRPr="00757B5A">
        <w:rPr>
          <w:b/>
          <w:szCs w:val="20"/>
        </w:rPr>
        <w:t>in connection with a statisti</w:t>
      </w:r>
      <w:r w:rsidRPr="00757B5A">
        <w:rPr>
          <w:b/>
          <w:szCs w:val="20"/>
        </w:rPr>
        <w:softHyphen/>
        <w:t>cal sur</w:t>
      </w:r>
      <w:r w:rsidRPr="00757B5A">
        <w:rPr>
          <w:b/>
          <w:szCs w:val="20"/>
        </w:rPr>
        <w:softHyphen/>
        <w:t>vey, that is not de</w:t>
      </w:r>
      <w:r w:rsidRPr="00757B5A">
        <w:rPr>
          <w:b/>
          <w:szCs w:val="20"/>
        </w:rPr>
        <w:softHyphen/>
        <w:t>signed to produce valid and reli</w:t>
      </w:r>
      <w:r w:rsidRPr="00757B5A">
        <w:rPr>
          <w:b/>
          <w:szCs w:val="20"/>
        </w:rPr>
        <w:softHyphen/>
        <w:t>able results that can be general</w:t>
      </w:r>
      <w:r w:rsidRPr="00757B5A">
        <w:rPr>
          <w:b/>
          <w:szCs w:val="20"/>
        </w:rPr>
        <w:softHyphen/>
        <w:t>ized to the uni</w:t>
      </w:r>
      <w:r w:rsidRPr="00757B5A">
        <w:rPr>
          <w:b/>
          <w:szCs w:val="20"/>
        </w:rPr>
        <w:softHyphen/>
        <w:t>verse of study;</w:t>
      </w:r>
    </w:p>
    <w:p w:rsidR="00757B5A" w:rsidRPr="00757B5A" w:rsidRDefault="00757B5A" w:rsidP="00757B5A">
      <w:pPr>
        <w:numPr>
          <w:ilvl w:val="0"/>
          <w:numId w:val="8"/>
        </w:numPr>
        <w:tabs>
          <w:tab w:val="clear" w:pos="360"/>
        </w:tabs>
        <w:overflowPunct w:val="0"/>
        <w:autoSpaceDE w:val="0"/>
        <w:autoSpaceDN w:val="0"/>
        <w:adjustRightInd w:val="0"/>
        <w:spacing w:after="80"/>
        <w:ind w:left="1170" w:hanging="450"/>
        <w:textAlignment w:val="baseline"/>
        <w:rPr>
          <w:b/>
          <w:szCs w:val="20"/>
        </w:rPr>
      </w:pPr>
      <w:r w:rsidRPr="00757B5A">
        <w:rPr>
          <w:b/>
          <w:szCs w:val="20"/>
        </w:rPr>
        <w:t>requiring the use of a statis</w:t>
      </w:r>
      <w:r w:rsidRPr="00757B5A">
        <w:rPr>
          <w:b/>
          <w:szCs w:val="20"/>
        </w:rPr>
        <w:softHyphen/>
        <w:t>tical data classi</w:t>
      </w:r>
      <w:r w:rsidRPr="00757B5A">
        <w:rPr>
          <w:b/>
          <w:szCs w:val="20"/>
        </w:rPr>
        <w:softHyphen/>
        <w:t>fication that has not been re</w:t>
      </w:r>
      <w:r w:rsidRPr="00757B5A">
        <w:rPr>
          <w:b/>
          <w:szCs w:val="20"/>
        </w:rPr>
        <w:softHyphen/>
        <w:t>vie</w:t>
      </w:r>
      <w:r w:rsidRPr="00757B5A">
        <w:rPr>
          <w:b/>
          <w:szCs w:val="20"/>
        </w:rPr>
        <w:softHyphen/>
        <w:t>wed and approved by OMB;</w:t>
      </w:r>
    </w:p>
    <w:p w:rsidR="00757B5A" w:rsidRPr="00757B5A" w:rsidRDefault="00757B5A" w:rsidP="00757B5A">
      <w:pPr>
        <w:numPr>
          <w:ilvl w:val="0"/>
          <w:numId w:val="9"/>
        </w:numPr>
        <w:tabs>
          <w:tab w:val="clear" w:pos="360"/>
        </w:tabs>
        <w:overflowPunct w:val="0"/>
        <w:autoSpaceDE w:val="0"/>
        <w:autoSpaceDN w:val="0"/>
        <w:adjustRightInd w:val="0"/>
        <w:spacing w:after="80"/>
        <w:ind w:left="1170" w:hanging="450"/>
        <w:textAlignment w:val="baseline"/>
        <w:rPr>
          <w:b/>
          <w:szCs w:val="20"/>
        </w:rPr>
      </w:pPr>
      <w:r w:rsidRPr="00757B5A">
        <w:rPr>
          <w:b/>
          <w:szCs w:val="20"/>
        </w:rPr>
        <w:t>that includes a pledge of confiden</w:t>
      </w:r>
      <w:r w:rsidRPr="00757B5A">
        <w:rPr>
          <w:b/>
          <w:szCs w:val="20"/>
        </w:rPr>
        <w:softHyphen/>
        <w:t>tiali</w:t>
      </w:r>
      <w:r w:rsidRPr="00757B5A">
        <w:rPr>
          <w:b/>
          <w:szCs w:val="20"/>
        </w:rPr>
        <w:softHyphen/>
        <w:t>ty that is not supported by au</w:t>
      </w:r>
      <w:r w:rsidRPr="00757B5A">
        <w:rPr>
          <w:b/>
          <w:szCs w:val="20"/>
        </w:rPr>
        <w:softHyphen/>
        <w:t>thority estab</w:t>
      </w:r>
      <w:r w:rsidRPr="00757B5A">
        <w:rPr>
          <w:b/>
          <w:szCs w:val="20"/>
        </w:rPr>
        <w:softHyphen/>
        <w:t>lished in statute or regu</w:t>
      </w:r>
      <w:r w:rsidRPr="00757B5A">
        <w:rPr>
          <w:b/>
          <w:szCs w:val="20"/>
        </w:rPr>
        <w:softHyphen/>
        <w:t>la</w:t>
      </w:r>
      <w:r w:rsidRPr="00757B5A">
        <w:rPr>
          <w:b/>
          <w:szCs w:val="20"/>
        </w:rPr>
        <w:softHyphen/>
        <w:t>tion, that is not sup</w:t>
      </w:r>
      <w:r w:rsidRPr="00757B5A">
        <w:rPr>
          <w:b/>
          <w:szCs w:val="20"/>
        </w:rPr>
        <w:softHyphen/>
        <w:t>ported by dis</w:t>
      </w:r>
      <w:r w:rsidRPr="00757B5A">
        <w:rPr>
          <w:b/>
          <w:szCs w:val="20"/>
        </w:rPr>
        <w:softHyphen/>
        <w:t>closure and data security policies that are consistent with the pledge, or which unneces</w:t>
      </w:r>
      <w:r w:rsidRPr="00757B5A">
        <w:rPr>
          <w:b/>
          <w:szCs w:val="20"/>
        </w:rPr>
        <w:softHyphen/>
        <w:t>sarily impedes shar</w:t>
      </w:r>
      <w:r w:rsidRPr="00757B5A">
        <w:rPr>
          <w:b/>
          <w:szCs w:val="20"/>
        </w:rPr>
        <w:softHyphen/>
        <w:t>ing of data with other agencies for com</w:t>
      </w:r>
      <w:r w:rsidRPr="00757B5A">
        <w:rPr>
          <w:b/>
          <w:szCs w:val="20"/>
        </w:rPr>
        <w:softHyphen/>
        <w:t>patible confiden</w:t>
      </w:r>
      <w:r w:rsidRPr="00757B5A">
        <w:rPr>
          <w:b/>
          <w:szCs w:val="20"/>
        </w:rPr>
        <w:softHyphen/>
        <w:t>tial use; or</w:t>
      </w:r>
    </w:p>
    <w:p w:rsidR="00757B5A" w:rsidRPr="00757B5A" w:rsidRDefault="00757B5A" w:rsidP="00757B5A">
      <w:pPr>
        <w:numPr>
          <w:ilvl w:val="0"/>
          <w:numId w:val="10"/>
        </w:numPr>
        <w:tabs>
          <w:tab w:val="clear" w:pos="360"/>
          <w:tab w:val="num" w:pos="648"/>
        </w:tabs>
        <w:overflowPunct w:val="0"/>
        <w:autoSpaceDE w:val="0"/>
        <w:autoSpaceDN w:val="0"/>
        <w:adjustRightInd w:val="0"/>
        <w:spacing w:after="80"/>
        <w:ind w:left="1170" w:hanging="450"/>
        <w:textAlignment w:val="baseline"/>
        <w:rPr>
          <w:rFonts w:ascii="CG Times" w:hAnsi="CG Times"/>
          <w:sz w:val="20"/>
          <w:szCs w:val="20"/>
        </w:rPr>
      </w:pPr>
      <w:r w:rsidRPr="00757B5A">
        <w:rPr>
          <w:b/>
          <w:szCs w:val="20"/>
        </w:rPr>
        <w:t>requiring respondents to submit propri</w:t>
      </w:r>
      <w:r w:rsidRPr="00757B5A">
        <w:rPr>
          <w:b/>
          <w:szCs w:val="20"/>
        </w:rPr>
        <w:softHyphen/>
        <w:t>etary trade secret, or other confidential information unless the agency can demon</w:t>
      </w:r>
      <w:r w:rsidRPr="00757B5A">
        <w:rPr>
          <w:b/>
          <w:szCs w:val="20"/>
        </w:rPr>
        <w:softHyphen/>
        <w:t>strate that it has instituted procedures to protect the information's confidentiality to the extent permit</w:t>
      </w:r>
      <w:r w:rsidRPr="00757B5A">
        <w:rPr>
          <w:b/>
          <w:szCs w:val="20"/>
        </w:rPr>
        <w:softHyphen/>
        <w:t>ted by law.</w:t>
      </w:r>
    </w:p>
    <w:p w:rsidR="00D365D4" w:rsidRPr="00342633" w:rsidRDefault="00D365D4" w:rsidP="00C655F0">
      <w:pPr>
        <w:autoSpaceDE w:val="0"/>
        <w:autoSpaceDN w:val="0"/>
        <w:adjustRightInd w:val="0"/>
        <w:rPr>
          <w:rFonts w:cs="Courier New"/>
        </w:rPr>
      </w:pPr>
    </w:p>
    <w:p w:rsidR="00D365D4" w:rsidRPr="00342633" w:rsidRDefault="00344AB7" w:rsidP="00C655F0">
      <w:pPr>
        <w:autoSpaceDE w:val="0"/>
        <w:autoSpaceDN w:val="0"/>
        <w:adjustRightInd w:val="0"/>
        <w:rPr>
          <w:rFonts w:cs="Courier New"/>
        </w:rPr>
      </w:pPr>
      <w:r>
        <w:rPr>
          <w:rFonts w:cs="Courier New"/>
        </w:rPr>
        <w:t xml:space="preserve">No special circumstances exist that would require this information collection to be </w:t>
      </w:r>
      <w:r w:rsidR="00D365D4" w:rsidRPr="00342633">
        <w:rPr>
          <w:rFonts w:cs="Courier New"/>
        </w:rPr>
        <w:t xml:space="preserve">in a manner </w:t>
      </w:r>
      <w:r>
        <w:rPr>
          <w:rFonts w:cs="Courier New"/>
        </w:rPr>
        <w:t>in</w:t>
      </w:r>
      <w:r w:rsidR="00D365D4" w:rsidRPr="00342633">
        <w:rPr>
          <w:rFonts w:cs="Courier New"/>
        </w:rPr>
        <w:t>consistent with the guidelines established in 5 CFR 1320.5.</w:t>
      </w:r>
    </w:p>
    <w:p w:rsidR="00C54045" w:rsidRDefault="00C54045" w:rsidP="00C655F0">
      <w:pPr>
        <w:autoSpaceDE w:val="0"/>
        <w:autoSpaceDN w:val="0"/>
        <w:adjustRightInd w:val="0"/>
        <w:rPr>
          <w:rFonts w:cs="Courier New"/>
        </w:rPr>
      </w:pPr>
    </w:p>
    <w:p w:rsidR="0051631F" w:rsidRDefault="0051631F" w:rsidP="00C655F0">
      <w:pPr>
        <w:autoSpaceDE w:val="0"/>
        <w:autoSpaceDN w:val="0"/>
        <w:adjustRightInd w:val="0"/>
        <w:rPr>
          <w:rFonts w:cs="Courier New"/>
        </w:rPr>
      </w:pPr>
    </w:p>
    <w:p w:rsidR="00D365D4" w:rsidRPr="008C4EE3" w:rsidRDefault="00D365D4" w:rsidP="00C655F0">
      <w:pPr>
        <w:autoSpaceDE w:val="0"/>
        <w:autoSpaceDN w:val="0"/>
        <w:adjustRightInd w:val="0"/>
        <w:rPr>
          <w:rFonts w:cs="Courier New"/>
          <w:b/>
          <w:bCs/>
        </w:rPr>
      </w:pPr>
      <w:r w:rsidRPr="008C4EE3">
        <w:rPr>
          <w:rFonts w:cs="Courier New"/>
          <w:b/>
          <w:bCs/>
        </w:rPr>
        <w:t xml:space="preserve">8.  Describe efforts to consult with persons outside the </w:t>
      </w:r>
      <w:r>
        <w:rPr>
          <w:rFonts w:cs="Courier New"/>
          <w:b/>
          <w:bCs/>
        </w:rPr>
        <w:t>A</w:t>
      </w:r>
      <w:r w:rsidRPr="008C4EE3">
        <w:rPr>
          <w:rFonts w:cs="Courier New"/>
          <w:b/>
          <w:bCs/>
        </w:rPr>
        <w:t xml:space="preserve">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Pr>
          <w:rFonts w:cs="Courier New"/>
        </w:rPr>
        <w:t xml:space="preserve"> APHIS </w:t>
      </w:r>
      <w:r w:rsidRPr="00342633">
        <w:rPr>
          <w:rFonts w:cs="Courier New"/>
        </w:rPr>
        <w:t>engaged in productive consultations with the following individuals concerning the information collection activities associated with this program:</w:t>
      </w:r>
    </w:p>
    <w:p w:rsidR="005B314C" w:rsidRDefault="005B314C" w:rsidP="00C655F0">
      <w:pPr>
        <w:autoSpaceDE w:val="0"/>
        <w:autoSpaceDN w:val="0"/>
        <w:adjustRightInd w:val="0"/>
        <w:rPr>
          <w:rFonts w:cs="Courier New"/>
        </w:rPr>
      </w:pPr>
    </w:p>
    <w:p w:rsidR="006D1472" w:rsidRPr="00573EDC" w:rsidRDefault="00B907D5" w:rsidP="00C655F0">
      <w:pPr>
        <w:autoSpaceDE w:val="0"/>
        <w:autoSpaceDN w:val="0"/>
        <w:adjustRightInd w:val="0"/>
      </w:pPr>
      <w:r w:rsidRPr="00573EDC">
        <w:t xml:space="preserve">Rick Smith </w:t>
      </w:r>
    </w:p>
    <w:p w:rsidR="00573EDC" w:rsidRPr="00573EDC" w:rsidRDefault="00757B5A" w:rsidP="00573EDC">
      <w:pPr>
        <w:rPr>
          <w:color w:val="000000"/>
        </w:rPr>
      </w:pPr>
      <w:r>
        <w:rPr>
          <w:color w:val="000000"/>
        </w:rPr>
        <w:t>TB</w:t>
      </w:r>
      <w:r w:rsidR="00573EDC" w:rsidRPr="00573EDC">
        <w:rPr>
          <w:color w:val="000000"/>
        </w:rPr>
        <w:t xml:space="preserve"> Eradication Program</w:t>
      </w:r>
    </w:p>
    <w:p w:rsidR="00573EDC" w:rsidRPr="00573EDC" w:rsidRDefault="00573EDC" w:rsidP="00573EDC">
      <w:pPr>
        <w:rPr>
          <w:color w:val="000000"/>
        </w:rPr>
      </w:pPr>
      <w:r w:rsidRPr="00573EDC">
        <w:rPr>
          <w:color w:val="000000"/>
        </w:rPr>
        <w:t>525 West Allegan Street</w:t>
      </w:r>
    </w:p>
    <w:p w:rsidR="00573EDC" w:rsidRPr="00573EDC" w:rsidRDefault="00573EDC" w:rsidP="00573EDC">
      <w:pPr>
        <w:rPr>
          <w:color w:val="000000"/>
        </w:rPr>
      </w:pPr>
      <w:r w:rsidRPr="00573EDC">
        <w:rPr>
          <w:color w:val="000000"/>
        </w:rPr>
        <w:t>Lansing, MI  48909</w:t>
      </w:r>
    </w:p>
    <w:p w:rsidR="00573EDC" w:rsidRDefault="00573EDC" w:rsidP="00573EDC">
      <w:pPr>
        <w:pStyle w:val="DefaultText"/>
        <w:rPr>
          <w:rStyle w:val="InitialStyle"/>
          <w:rFonts w:ascii="Times New Roman" w:hAnsi="Times New Roman"/>
          <w:b/>
          <w:szCs w:val="24"/>
        </w:rPr>
      </w:pPr>
      <w:hyperlink r:id="rId9" w:history="1">
        <w:r w:rsidRPr="002E1C22">
          <w:rPr>
            <w:rStyle w:val="Hyperlink"/>
            <w:b/>
            <w:szCs w:val="24"/>
          </w:rPr>
          <w:t>smithr29@michigan.gov</w:t>
        </w:r>
      </w:hyperlink>
    </w:p>
    <w:p w:rsidR="00573EDC" w:rsidRPr="00573EDC" w:rsidRDefault="00573EDC" w:rsidP="00573EDC">
      <w:pPr>
        <w:pStyle w:val="DefaultText"/>
        <w:rPr>
          <w:rStyle w:val="InitialStyle"/>
          <w:rFonts w:ascii="Times New Roman" w:hAnsi="Times New Roman"/>
          <w:b/>
          <w:szCs w:val="24"/>
        </w:rPr>
      </w:pPr>
    </w:p>
    <w:p w:rsidR="00573EDC" w:rsidRPr="00573EDC" w:rsidRDefault="00573EDC" w:rsidP="00573EDC">
      <w:pPr>
        <w:pStyle w:val="DefaultText"/>
        <w:rPr>
          <w:rStyle w:val="InitialStyle"/>
          <w:rFonts w:ascii="Times New Roman" w:hAnsi="Times New Roman"/>
          <w:szCs w:val="24"/>
        </w:rPr>
      </w:pPr>
      <w:r>
        <w:rPr>
          <w:rStyle w:val="InitialStyle"/>
          <w:rFonts w:ascii="Times New Roman" w:hAnsi="Times New Roman"/>
          <w:szCs w:val="24"/>
        </w:rPr>
        <w:t>Linda Glaser</w:t>
      </w:r>
    </w:p>
    <w:p w:rsidR="00573EDC" w:rsidRPr="00F804C0" w:rsidRDefault="00573EDC" w:rsidP="00573EDC">
      <w:pPr>
        <w:pStyle w:val="DefaultText"/>
        <w:rPr>
          <w:rStyle w:val="InitialStyle"/>
          <w:rFonts w:ascii="Times New Roman" w:hAnsi="Times New Roman"/>
          <w:szCs w:val="24"/>
        </w:rPr>
      </w:pPr>
      <w:r w:rsidRPr="00644636">
        <w:rPr>
          <w:rStyle w:val="InitialStyle"/>
          <w:rFonts w:ascii="Times New Roman" w:hAnsi="Times New Roman"/>
          <w:szCs w:val="24"/>
        </w:rPr>
        <w:t>Minnesota Board of Animal Health</w:t>
      </w:r>
    </w:p>
    <w:p w:rsidR="00573EDC" w:rsidRPr="0084420C" w:rsidRDefault="00573EDC" w:rsidP="00573EDC">
      <w:pPr>
        <w:pStyle w:val="DefaultText"/>
        <w:rPr>
          <w:rStyle w:val="InitialStyle"/>
          <w:rFonts w:ascii="Times New Roman" w:hAnsi="Times New Roman"/>
          <w:szCs w:val="24"/>
        </w:rPr>
      </w:pPr>
      <w:r w:rsidRPr="00F804C0">
        <w:rPr>
          <w:rStyle w:val="InitialStyle"/>
          <w:rFonts w:ascii="Times New Roman" w:hAnsi="Times New Roman"/>
          <w:szCs w:val="24"/>
        </w:rPr>
        <w:t>625 North Robert Street</w:t>
      </w:r>
    </w:p>
    <w:p w:rsidR="00573EDC" w:rsidRPr="0084420C" w:rsidRDefault="00573EDC" w:rsidP="00573EDC">
      <w:pPr>
        <w:pStyle w:val="DefaultText"/>
        <w:rPr>
          <w:rStyle w:val="InitialStyle"/>
          <w:rFonts w:ascii="Times New Roman" w:hAnsi="Times New Roman"/>
          <w:szCs w:val="24"/>
        </w:rPr>
      </w:pPr>
      <w:r w:rsidRPr="0084420C">
        <w:rPr>
          <w:rStyle w:val="InitialStyle"/>
          <w:rFonts w:ascii="Times New Roman" w:hAnsi="Times New Roman"/>
          <w:szCs w:val="24"/>
        </w:rPr>
        <w:t>Saint Paul, MN  55155</w:t>
      </w:r>
    </w:p>
    <w:p w:rsidR="00C54045" w:rsidRPr="00573EDC" w:rsidRDefault="00573EDC" w:rsidP="00C655F0">
      <w:pPr>
        <w:autoSpaceDE w:val="0"/>
        <w:autoSpaceDN w:val="0"/>
        <w:adjustRightInd w:val="0"/>
        <w:rPr>
          <w:bCs/>
        </w:rPr>
      </w:pPr>
      <w:r w:rsidRPr="00573EDC">
        <w:t xml:space="preserve"> </w:t>
      </w:r>
      <w:hyperlink r:id="rId10" w:history="1">
        <w:r w:rsidRPr="002E1C22">
          <w:rPr>
            <w:rStyle w:val="Hyperlink"/>
          </w:rPr>
          <w:t>linda.glaser@state.mn.us</w:t>
        </w:r>
      </w:hyperlink>
    </w:p>
    <w:p w:rsidR="006D1472" w:rsidRDefault="006D1472" w:rsidP="006D1472">
      <w:pPr>
        <w:autoSpaceDE w:val="0"/>
        <w:autoSpaceDN w:val="0"/>
        <w:adjustRightInd w:val="0"/>
        <w:rPr>
          <w:rFonts w:cs="Courier New"/>
          <w:bCs/>
        </w:rPr>
      </w:pPr>
      <w:r>
        <w:rPr>
          <w:rFonts w:cs="Courier New"/>
          <w:bCs/>
        </w:rPr>
        <w:t>Dr. Jim Logan</w:t>
      </w:r>
    </w:p>
    <w:p w:rsidR="006D1472" w:rsidRDefault="006D1472" w:rsidP="006D1472">
      <w:pPr>
        <w:autoSpaceDE w:val="0"/>
        <w:autoSpaceDN w:val="0"/>
        <w:adjustRightInd w:val="0"/>
        <w:rPr>
          <w:rFonts w:cs="Courier New"/>
          <w:bCs/>
        </w:rPr>
      </w:pPr>
      <w:r>
        <w:rPr>
          <w:rFonts w:cs="Courier New"/>
          <w:bCs/>
        </w:rPr>
        <w:t>Wyoming State Veterinarian</w:t>
      </w:r>
    </w:p>
    <w:p w:rsidR="006D1472" w:rsidRPr="00B805C3" w:rsidRDefault="006D1472" w:rsidP="006D1472">
      <w:pPr>
        <w:autoSpaceDE w:val="0"/>
        <w:autoSpaceDN w:val="0"/>
        <w:adjustRightInd w:val="0"/>
        <w:rPr>
          <w:rFonts w:cs="Courier New"/>
          <w:bCs/>
        </w:rPr>
      </w:pPr>
      <w:r w:rsidRPr="00B805C3">
        <w:rPr>
          <w:rFonts w:cs="Courier New"/>
          <w:bCs/>
        </w:rPr>
        <w:t xml:space="preserve">1934 </w:t>
      </w:r>
      <w:proofErr w:type="spellStart"/>
      <w:r w:rsidRPr="00B805C3">
        <w:rPr>
          <w:rFonts w:cs="Courier New"/>
          <w:bCs/>
        </w:rPr>
        <w:t>Wyott</w:t>
      </w:r>
      <w:proofErr w:type="spellEnd"/>
      <w:r w:rsidRPr="00B805C3">
        <w:rPr>
          <w:rFonts w:cs="Courier New"/>
          <w:bCs/>
        </w:rPr>
        <w:t xml:space="preserve"> Drive</w:t>
      </w:r>
    </w:p>
    <w:p w:rsidR="006D1472" w:rsidRDefault="006D1472" w:rsidP="006D1472">
      <w:pPr>
        <w:autoSpaceDE w:val="0"/>
        <w:autoSpaceDN w:val="0"/>
        <w:adjustRightInd w:val="0"/>
        <w:rPr>
          <w:rFonts w:cs="Courier New"/>
          <w:bCs/>
        </w:rPr>
      </w:pPr>
      <w:r w:rsidRPr="00B805C3">
        <w:rPr>
          <w:rFonts w:cs="Courier New"/>
          <w:bCs/>
        </w:rPr>
        <w:t>Cheyenne, WY 82002</w:t>
      </w:r>
    </w:p>
    <w:p w:rsidR="006D1472" w:rsidRDefault="006D1472" w:rsidP="00C655F0">
      <w:pPr>
        <w:autoSpaceDE w:val="0"/>
        <w:autoSpaceDN w:val="0"/>
        <w:adjustRightInd w:val="0"/>
        <w:rPr>
          <w:rFonts w:cs="Courier New"/>
          <w:bCs/>
        </w:rPr>
      </w:pPr>
    </w:p>
    <w:p w:rsidR="002D5ED6" w:rsidRPr="00034A82" w:rsidRDefault="002D5ED6" w:rsidP="002D5ED6">
      <w:pPr>
        <w:pStyle w:val="300"/>
        <w:rPr>
          <w:sz w:val="24"/>
          <w:szCs w:val="24"/>
        </w:rPr>
      </w:pPr>
      <w:r w:rsidRPr="00034A82">
        <w:rPr>
          <w:sz w:val="24"/>
          <w:szCs w:val="24"/>
        </w:rPr>
        <w:t>APHIS’</w:t>
      </w:r>
      <w:r w:rsidRPr="002D5ED6">
        <w:rPr>
          <w:sz w:val="24"/>
          <w:szCs w:val="24"/>
        </w:rPr>
        <w:t xml:space="preserve"> proposed</w:t>
      </w:r>
      <w:r>
        <w:rPr>
          <w:sz w:val="24"/>
          <w:szCs w:val="24"/>
        </w:rPr>
        <w:t xml:space="preserve"> rule (APHIS-2011-0044</w:t>
      </w:r>
      <w:r w:rsidRPr="00034A82">
        <w:rPr>
          <w:sz w:val="24"/>
          <w:szCs w:val="24"/>
        </w:rPr>
        <w:t>) describe</w:t>
      </w:r>
      <w:r>
        <w:rPr>
          <w:sz w:val="24"/>
          <w:szCs w:val="24"/>
        </w:rPr>
        <w:t>s</w:t>
      </w:r>
      <w:r w:rsidRPr="00034A82">
        <w:rPr>
          <w:sz w:val="24"/>
          <w:szCs w:val="24"/>
        </w:rPr>
        <w:t xml:space="preserve"> its information gathering requirements, and also provide</w:t>
      </w:r>
      <w:r>
        <w:rPr>
          <w:sz w:val="24"/>
          <w:szCs w:val="24"/>
        </w:rPr>
        <w:t>s</w:t>
      </w:r>
      <w:r w:rsidRPr="00034A82">
        <w:rPr>
          <w:sz w:val="24"/>
          <w:szCs w:val="24"/>
        </w:rPr>
        <w:t xml:space="preserve"> a 60-day comment period.  During this time, interested members of the public will have the opportunity to provide APHIS with their input concerning the usefulness, legitimacy, and merit of the information collection activities APHIS is proposing.</w:t>
      </w:r>
    </w:p>
    <w:p w:rsidR="006D1472" w:rsidRDefault="006D1472" w:rsidP="00C655F0">
      <w:pPr>
        <w:autoSpaceDE w:val="0"/>
        <w:autoSpaceDN w:val="0"/>
        <w:adjustRightInd w:val="0"/>
        <w:rPr>
          <w:rFonts w:cs="Courier New"/>
          <w:bCs/>
        </w:rPr>
      </w:pPr>
    </w:p>
    <w:p w:rsidR="006D1472" w:rsidRDefault="006D1472" w:rsidP="00C655F0">
      <w:pPr>
        <w:autoSpaceDE w:val="0"/>
        <w:autoSpaceDN w:val="0"/>
        <w:adjustRightInd w:val="0"/>
        <w:rPr>
          <w:rFonts w:cs="Courier New"/>
          <w:bCs/>
        </w:rPr>
      </w:pPr>
    </w:p>
    <w:p w:rsidR="00D365D4" w:rsidRPr="00435100" w:rsidRDefault="00D365D4" w:rsidP="00C655F0">
      <w:pPr>
        <w:autoSpaceDE w:val="0"/>
        <w:autoSpaceDN w:val="0"/>
        <w:adjustRightInd w:val="0"/>
        <w:rPr>
          <w:rFonts w:cs="Courier New"/>
          <w:b/>
        </w:rPr>
      </w:pPr>
      <w:r w:rsidRPr="00435100">
        <w:rPr>
          <w:rFonts w:cs="Courier New"/>
          <w:b/>
          <w:bCs/>
        </w:rPr>
        <w:t>9.  Explain any decision to provide any payment or gif</w:t>
      </w:r>
      <w:r w:rsidR="008D056E">
        <w:rPr>
          <w:rFonts w:cs="Courier New"/>
          <w:b/>
          <w:bCs/>
        </w:rPr>
        <w:t xml:space="preserve">t to respondents, other than </w:t>
      </w:r>
      <w:r w:rsidR="003445EA">
        <w:rPr>
          <w:rFonts w:cs="Courier New"/>
          <w:b/>
          <w:bCs/>
        </w:rPr>
        <w:t>re</w:t>
      </w:r>
      <w:r w:rsidR="003445EA" w:rsidRPr="00435100">
        <w:rPr>
          <w:rFonts w:cs="Courier New"/>
          <w:b/>
          <w:bCs/>
        </w:rPr>
        <w:t>muneration</w:t>
      </w:r>
      <w:r w:rsidRPr="00435100">
        <w:rPr>
          <w:rFonts w:cs="Courier New"/>
          <w:b/>
          <w:bCs/>
        </w:rPr>
        <w:t xml:space="preserve"> of contractors or grantees.</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sidRPr="00342633">
        <w:rPr>
          <w:rFonts w:cs="Courier New"/>
        </w:rPr>
        <w:t xml:space="preserve">This information collection activity involves no payments or gifts to respondents. </w:t>
      </w:r>
    </w:p>
    <w:p w:rsidR="00C54045" w:rsidRDefault="00C54045" w:rsidP="00C655F0">
      <w:pPr>
        <w:autoSpaceDE w:val="0"/>
        <w:autoSpaceDN w:val="0"/>
        <w:adjustRightInd w:val="0"/>
        <w:rPr>
          <w:rFonts w:cs="Courier New"/>
        </w:rPr>
      </w:pPr>
    </w:p>
    <w:p w:rsidR="0051631F" w:rsidRDefault="0051631F"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rPr>
      </w:pPr>
      <w:r w:rsidRPr="00342633">
        <w:rPr>
          <w:rFonts w:cs="Courier New"/>
        </w:rPr>
        <w:t xml:space="preserve"> </w:t>
      </w:r>
      <w:r w:rsidRPr="00435100">
        <w:rPr>
          <w:rFonts w:cs="Courier New"/>
          <w:b/>
          <w:bCs/>
        </w:rPr>
        <w:t>10.  Describe any assurance of confidentiality provided to respondents and the basis for the assurance in statute, regulation, or agency policy.</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sidRPr="00342633">
        <w:rPr>
          <w:rFonts w:cs="Courier New"/>
        </w:rPr>
        <w:t>No additional assurance of confidentiality is provided with this information collection. However, the confidentiality of information is protected under</w:t>
      </w:r>
      <w:r>
        <w:rPr>
          <w:rFonts w:cs="Courier New"/>
        </w:rPr>
        <w:t xml:space="preserve"> </w:t>
      </w:r>
      <w:r w:rsidRPr="00342633">
        <w:rPr>
          <w:rFonts w:cs="Courier New"/>
        </w:rPr>
        <w:t>5 U.S.C. 552a.</w:t>
      </w:r>
    </w:p>
    <w:p w:rsidR="00D365D4" w:rsidRDefault="00D365D4" w:rsidP="00C655F0">
      <w:pPr>
        <w:autoSpaceDE w:val="0"/>
        <w:autoSpaceDN w:val="0"/>
        <w:adjustRightInd w:val="0"/>
        <w:rPr>
          <w:rFonts w:cs="Courier New"/>
          <w:b/>
          <w:bCs/>
        </w:rPr>
      </w:pPr>
    </w:p>
    <w:p w:rsidR="0051631F" w:rsidRDefault="0051631F" w:rsidP="00C655F0">
      <w:pPr>
        <w:autoSpaceDE w:val="0"/>
        <w:autoSpaceDN w:val="0"/>
        <w:adjustRightInd w:val="0"/>
        <w:rPr>
          <w:rFonts w:cs="Courier New"/>
          <w:b/>
          <w:bCs/>
        </w:rPr>
      </w:pPr>
    </w:p>
    <w:p w:rsidR="00D365D4" w:rsidRPr="00435100" w:rsidRDefault="00D365D4" w:rsidP="00C655F0">
      <w:pPr>
        <w:autoSpaceDE w:val="0"/>
        <w:autoSpaceDN w:val="0"/>
        <w:adjustRightInd w:val="0"/>
        <w:rPr>
          <w:rFonts w:cs="Courier New"/>
          <w:b/>
          <w:bCs/>
        </w:rPr>
      </w:pPr>
      <w:r w:rsidRPr="00435100">
        <w:rPr>
          <w:rFonts w:cs="Courier New"/>
          <w:b/>
          <w:bCs/>
        </w:rPr>
        <w:t>11.  Provide additional justification for any questions of a sensitive nature, such as sexual behavior or attitudes, religious beliefs, and other matters that ar</w:t>
      </w:r>
      <w:r>
        <w:rPr>
          <w:rFonts w:cs="Courier New"/>
          <w:b/>
          <w:bCs/>
        </w:rPr>
        <w:t xml:space="preserve">e commonly considered private. </w:t>
      </w:r>
      <w:r w:rsidRPr="00435100">
        <w:rPr>
          <w:rFonts w:cs="Courier New"/>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sidRPr="00342633">
        <w:rPr>
          <w:rFonts w:cs="Courier New"/>
        </w:rPr>
        <w:t>This information collection activity will ask no questions of a personal or sensitive nature.</w:t>
      </w:r>
    </w:p>
    <w:p w:rsidR="00C54045" w:rsidRDefault="00C54045" w:rsidP="00C655F0">
      <w:pPr>
        <w:autoSpaceDE w:val="0"/>
        <w:autoSpaceDN w:val="0"/>
        <w:adjustRightInd w:val="0"/>
        <w:rPr>
          <w:rFonts w:cs="Courier New"/>
        </w:rPr>
      </w:pPr>
    </w:p>
    <w:p w:rsidR="0051631F" w:rsidRPr="00342633" w:rsidRDefault="0051631F"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bCs/>
        </w:rPr>
      </w:pPr>
      <w:r w:rsidRPr="00435100">
        <w:rPr>
          <w:rFonts w:cs="Courier New"/>
          <w:b/>
          <w:bCs/>
        </w:rPr>
        <w:t xml:space="preserve">12.  Provide estimates of the hour burden of </w:t>
      </w:r>
      <w:r>
        <w:rPr>
          <w:rFonts w:cs="Courier New"/>
          <w:b/>
          <w:bCs/>
        </w:rPr>
        <w:t xml:space="preserve">the collection of information. </w:t>
      </w:r>
      <w:r w:rsidRPr="00435100">
        <w:rPr>
          <w:rFonts w:cs="Courier New"/>
          <w:b/>
          <w:bCs/>
        </w:rPr>
        <w:t>Indicate the number of respondents, frequency of response, annual hour burden, and an explanation of how the burden was estimated.</w:t>
      </w:r>
    </w:p>
    <w:p w:rsidR="00D365D4" w:rsidRPr="00435100" w:rsidRDefault="00D365D4" w:rsidP="00C655F0">
      <w:pPr>
        <w:autoSpaceDE w:val="0"/>
        <w:autoSpaceDN w:val="0"/>
        <w:adjustRightInd w:val="0"/>
        <w:rPr>
          <w:rFonts w:cs="Courier New"/>
          <w:b/>
          <w:bCs/>
        </w:rPr>
      </w:pPr>
    </w:p>
    <w:p w:rsidR="00D365D4" w:rsidRPr="00435100" w:rsidRDefault="00D365D4" w:rsidP="00C655F0">
      <w:pPr>
        <w:autoSpaceDE w:val="0"/>
        <w:autoSpaceDN w:val="0"/>
        <w:adjustRightInd w:val="0"/>
        <w:rPr>
          <w:rFonts w:cs="Courier New"/>
          <w:b/>
          <w:bCs/>
        </w:rPr>
      </w:pPr>
      <w:r w:rsidRPr="00435100">
        <w:rPr>
          <w:rFonts w:cs="Courier New"/>
          <w:b/>
          <w:bCs/>
        </w:rPr>
        <w:t>•Indicate the number of respondents, frequency of response, annual hour burden, and an explanation o</w:t>
      </w:r>
      <w:r>
        <w:rPr>
          <w:rFonts w:cs="Courier New"/>
          <w:b/>
          <w:bCs/>
        </w:rPr>
        <w:t xml:space="preserve">f how the burden was estimated. </w:t>
      </w:r>
      <w:r w:rsidRPr="00435100">
        <w:rPr>
          <w:rFonts w:cs="Courier New"/>
          <w:b/>
          <w:bCs/>
        </w:rPr>
        <w:t>If this request for approval covers more than one form, provide separate hour burden estimates for each form and aggregate the hour burdens in Item 13 of OMB Form 83-I.</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Pr>
          <w:rFonts w:cs="Courier New"/>
        </w:rPr>
        <w:t xml:space="preserve">See APHIS Form 71. </w:t>
      </w:r>
      <w:r w:rsidRPr="00342633">
        <w:rPr>
          <w:rFonts w:cs="Courier New"/>
        </w:rPr>
        <w:t>Burden estimates were d</w:t>
      </w:r>
      <w:r w:rsidR="00C4513B">
        <w:rPr>
          <w:rFonts w:cs="Courier New"/>
        </w:rPr>
        <w:t xml:space="preserve">eveloped from discussions with </w:t>
      </w:r>
      <w:r w:rsidR="00757B5A">
        <w:rPr>
          <w:rFonts w:cs="Courier New"/>
        </w:rPr>
        <w:t>States; tribes;</w:t>
      </w:r>
      <w:r w:rsidR="002D5ED6">
        <w:rPr>
          <w:rFonts w:cs="Courier New"/>
        </w:rPr>
        <w:t xml:space="preserve"> foreign </w:t>
      </w:r>
      <w:r w:rsidR="00757B5A">
        <w:rPr>
          <w:rFonts w:cs="Courier New"/>
        </w:rPr>
        <w:t>federal governments;</w:t>
      </w:r>
      <w:r w:rsidR="002D5ED6">
        <w:rPr>
          <w:rFonts w:cs="Courier New"/>
        </w:rPr>
        <w:t xml:space="preserve"> and producers of cattle, bison, </w:t>
      </w:r>
      <w:r w:rsidR="00757B5A">
        <w:rPr>
          <w:rFonts w:cs="Courier New"/>
        </w:rPr>
        <w:t>and captive cervids.</w:t>
      </w:r>
    </w:p>
    <w:p w:rsidR="00D365D4" w:rsidRDefault="00D365D4" w:rsidP="00C655F0">
      <w:pPr>
        <w:autoSpaceDE w:val="0"/>
        <w:autoSpaceDN w:val="0"/>
        <w:adjustRightInd w:val="0"/>
        <w:rPr>
          <w:rFonts w:cs="Courier New"/>
        </w:rPr>
      </w:pPr>
    </w:p>
    <w:p w:rsidR="00B907D5" w:rsidRPr="00342633" w:rsidRDefault="00B907D5"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bCs/>
        </w:rPr>
      </w:pPr>
      <w:r w:rsidRPr="00435100">
        <w:rPr>
          <w:rFonts w:cs="Courier New"/>
          <w:b/>
          <w:bCs/>
        </w:rPr>
        <w:t>•Provide estimates of annualized cost to respondents for the hour burdens for collections of information, identifying and using appropriate wage rate categories.</w:t>
      </w:r>
    </w:p>
    <w:p w:rsidR="00D365D4" w:rsidRPr="00342633" w:rsidRDefault="00D365D4" w:rsidP="00C655F0">
      <w:pPr>
        <w:autoSpaceDE w:val="0"/>
        <w:autoSpaceDN w:val="0"/>
        <w:adjustRightInd w:val="0"/>
        <w:rPr>
          <w:rFonts w:cs="Courier New"/>
          <w:bCs/>
        </w:rPr>
      </w:pPr>
    </w:p>
    <w:p w:rsidR="00264046" w:rsidRDefault="00D365D4" w:rsidP="00264046">
      <w:pPr>
        <w:autoSpaceDE w:val="0"/>
        <w:autoSpaceDN w:val="0"/>
        <w:adjustRightInd w:val="0"/>
        <w:spacing w:before="240"/>
        <w:rPr>
          <w:color w:val="000000"/>
        </w:rPr>
      </w:pPr>
      <w:r w:rsidRPr="005B720D">
        <w:rPr>
          <w:rFonts w:cs="Courier New"/>
        </w:rPr>
        <w:t xml:space="preserve">Respondents are the owners of </w:t>
      </w:r>
      <w:r w:rsidR="00823316" w:rsidRPr="005B720D">
        <w:rPr>
          <w:rFonts w:cs="Courier New"/>
        </w:rPr>
        <w:t>cattle, bison, and captive cervids</w:t>
      </w:r>
      <w:r w:rsidR="008754D7" w:rsidRPr="005B720D">
        <w:rPr>
          <w:rFonts w:cs="Courier New"/>
        </w:rPr>
        <w:t xml:space="preserve">; </w:t>
      </w:r>
      <w:r w:rsidRPr="005B720D">
        <w:rPr>
          <w:rFonts w:cs="Courier New"/>
        </w:rPr>
        <w:t>State veterinarians</w:t>
      </w:r>
      <w:r w:rsidR="005B720D" w:rsidRPr="005B720D">
        <w:rPr>
          <w:rFonts w:cs="Courier New"/>
        </w:rPr>
        <w:t>; accredited</w:t>
      </w:r>
      <w:r w:rsidRPr="005B720D">
        <w:rPr>
          <w:rFonts w:cs="Courier New"/>
        </w:rPr>
        <w:t xml:space="preserve"> veterinarians</w:t>
      </w:r>
      <w:r w:rsidR="00264046" w:rsidRPr="005B720D">
        <w:rPr>
          <w:rFonts w:cs="Courier New"/>
        </w:rPr>
        <w:t>; and foreign federal government animal health representatives</w:t>
      </w:r>
      <w:r w:rsidRPr="005B720D">
        <w:rPr>
          <w:rFonts w:cs="Courier New"/>
        </w:rPr>
        <w:t xml:space="preserve">. APHIS estimates the total annualized cost to these respondents to be </w:t>
      </w:r>
      <w:r w:rsidR="00197F51" w:rsidRPr="005B720D">
        <w:rPr>
          <w:rFonts w:cs="Courier New"/>
        </w:rPr>
        <w:t>$1,</w:t>
      </w:r>
      <w:r w:rsidR="005B720D" w:rsidRPr="005B720D">
        <w:rPr>
          <w:rFonts w:cs="Courier New"/>
        </w:rPr>
        <w:t>416,424</w:t>
      </w:r>
      <w:r w:rsidR="00197F51" w:rsidRPr="005B720D">
        <w:rPr>
          <w:rFonts w:cs="Courier New"/>
        </w:rPr>
        <w:t xml:space="preserve">. </w:t>
      </w:r>
      <w:r w:rsidRPr="005B720D">
        <w:rPr>
          <w:rFonts w:cs="Courier New"/>
        </w:rPr>
        <w:t xml:space="preserve">APHIS arrived at this figure by multiplying the hours of estimated response time </w:t>
      </w:r>
      <w:r w:rsidR="004D1F41" w:rsidRPr="005B720D">
        <w:rPr>
          <w:rFonts w:cs="Courier New"/>
        </w:rPr>
        <w:t>(</w:t>
      </w:r>
      <w:r w:rsidR="00264046" w:rsidRPr="005B720D">
        <w:rPr>
          <w:rFonts w:cs="Courier New"/>
        </w:rPr>
        <w:t>39,063</w:t>
      </w:r>
      <w:r w:rsidRPr="005B720D">
        <w:rPr>
          <w:rFonts w:cs="Courier New"/>
        </w:rPr>
        <w:t xml:space="preserve"> hour</w:t>
      </w:r>
      <w:r w:rsidR="0083231F" w:rsidRPr="005B720D">
        <w:rPr>
          <w:rFonts w:cs="Courier New"/>
        </w:rPr>
        <w:t>s</w:t>
      </w:r>
      <w:r w:rsidRPr="005B720D">
        <w:rPr>
          <w:rFonts w:cs="Courier New"/>
        </w:rPr>
        <w:t xml:space="preserve">) by the estimated average hourly wage of the above respondents </w:t>
      </w:r>
      <w:r w:rsidR="00197F51" w:rsidRPr="005B720D">
        <w:rPr>
          <w:rFonts w:cs="Courier New"/>
        </w:rPr>
        <w:t>($3</w:t>
      </w:r>
      <w:r w:rsidR="005B720D" w:rsidRPr="005B720D">
        <w:rPr>
          <w:rFonts w:cs="Courier New"/>
        </w:rPr>
        <w:t>6.26</w:t>
      </w:r>
      <w:r w:rsidR="00197F51" w:rsidRPr="005B720D">
        <w:rPr>
          <w:rFonts w:cs="Courier New"/>
        </w:rPr>
        <w:t xml:space="preserve">). </w:t>
      </w:r>
    </w:p>
    <w:p w:rsidR="00264046" w:rsidRPr="00A04A89" w:rsidRDefault="00264046" w:rsidP="00264046">
      <w:pPr>
        <w:autoSpaceDE w:val="0"/>
        <w:autoSpaceDN w:val="0"/>
        <w:adjustRightInd w:val="0"/>
        <w:spacing w:before="240"/>
      </w:pPr>
      <w:r w:rsidRPr="00A04A89">
        <w:rPr>
          <w:color w:val="000000"/>
        </w:rPr>
        <w:t>$</w:t>
      </w:r>
      <w:r w:rsidR="005B720D">
        <w:rPr>
          <w:color w:val="000000"/>
        </w:rPr>
        <w:t>36.26</w:t>
      </w:r>
      <w:r>
        <w:rPr>
          <w:color w:val="000000"/>
        </w:rPr>
        <w:t xml:space="preserve"> </w:t>
      </w:r>
      <w:r w:rsidRPr="00A04A89">
        <w:rPr>
          <w:color w:val="000000"/>
        </w:rPr>
        <w:t xml:space="preserve">is the hourly rate derived from the U.S. Department of </w:t>
      </w:r>
      <w:proofErr w:type="gramStart"/>
      <w:r w:rsidRPr="00A04A89">
        <w:rPr>
          <w:color w:val="000000"/>
        </w:rPr>
        <w:t>Labor,</w:t>
      </w:r>
      <w:proofErr w:type="gramEnd"/>
      <w:r w:rsidRPr="00A04A89">
        <w:rPr>
          <w:color w:val="000000"/>
        </w:rPr>
        <w:t xml:space="preserve"> Bureau of Labor Statistics May 2014 Report - Occupational Employment and Wages in the United States. See </w:t>
      </w:r>
      <w:hyperlink r:id="rId11" w:history="1">
        <w:r w:rsidRPr="00A04A89">
          <w:rPr>
            <w:color w:val="0000FF"/>
            <w:u w:val="single"/>
          </w:rPr>
          <w:t>http://www.bls.gov/news.re</w:t>
        </w:r>
        <w:r w:rsidRPr="00A04A89">
          <w:rPr>
            <w:color w:val="0000FF"/>
            <w:u w:val="single"/>
          </w:rPr>
          <w:t>l</w:t>
        </w:r>
        <w:r w:rsidRPr="00A04A89">
          <w:rPr>
            <w:color w:val="0000FF"/>
            <w:u w:val="single"/>
          </w:rPr>
          <w:t>ease/p</w:t>
        </w:r>
        <w:r w:rsidRPr="00A04A89">
          <w:rPr>
            <w:color w:val="0000FF"/>
            <w:u w:val="single"/>
          </w:rPr>
          <w:t>d</w:t>
        </w:r>
        <w:r w:rsidRPr="00A04A89">
          <w:rPr>
            <w:color w:val="0000FF"/>
            <w:u w:val="single"/>
          </w:rPr>
          <w:t>f/ocwage.pdf</w:t>
        </w:r>
      </w:hyperlink>
      <w:r w:rsidRPr="00A04A89">
        <w:t xml:space="preserve"> </w:t>
      </w:r>
    </w:p>
    <w:p w:rsidR="00264046" w:rsidRPr="004F01D3" w:rsidRDefault="00264046" w:rsidP="00264046">
      <w:pPr>
        <w:rPr>
          <w:sz w:val="23"/>
          <w:szCs w:val="23"/>
        </w:rPr>
      </w:pPr>
    </w:p>
    <w:p w:rsidR="00D365D4" w:rsidRPr="00757B5A" w:rsidRDefault="00D365D4" w:rsidP="00B37077">
      <w:pPr>
        <w:autoSpaceDE w:val="0"/>
        <w:autoSpaceDN w:val="0"/>
        <w:adjustRightInd w:val="0"/>
        <w:rPr>
          <w:rFonts w:cs="Courier New"/>
          <w:highlight w:val="yellow"/>
        </w:rPr>
      </w:pPr>
    </w:p>
    <w:p w:rsidR="00D365D4" w:rsidRPr="00757B5A" w:rsidRDefault="00D365D4" w:rsidP="00B37077">
      <w:pPr>
        <w:autoSpaceDE w:val="0"/>
        <w:autoSpaceDN w:val="0"/>
        <w:adjustRightInd w:val="0"/>
        <w:rPr>
          <w:rFonts w:cs="Courier New"/>
          <w:highlight w:val="yellow"/>
        </w:rPr>
      </w:pPr>
    </w:p>
    <w:p w:rsidR="00D365D4" w:rsidRPr="005B720D" w:rsidRDefault="00D365D4" w:rsidP="00B37077">
      <w:pPr>
        <w:autoSpaceDE w:val="0"/>
        <w:autoSpaceDN w:val="0"/>
        <w:adjustRightInd w:val="0"/>
        <w:rPr>
          <w:rFonts w:cs="Courier New"/>
        </w:rPr>
      </w:pPr>
      <w:r w:rsidRPr="005B720D">
        <w:rPr>
          <w:rFonts w:cs="Courier New"/>
        </w:rPr>
        <w:t>Owners of</w:t>
      </w:r>
      <w:r w:rsidR="004D1F41" w:rsidRPr="005B720D">
        <w:rPr>
          <w:rFonts w:cs="Courier New"/>
        </w:rPr>
        <w:t xml:space="preserve"> cattle, bison, and captive cervids</w:t>
      </w:r>
      <w:r w:rsidRPr="005B720D">
        <w:rPr>
          <w:rFonts w:cs="Courier New"/>
        </w:rPr>
        <w:t>: $</w:t>
      </w:r>
      <w:r w:rsidR="005147DC" w:rsidRPr="005B720D">
        <w:rPr>
          <w:rFonts w:cs="Courier New"/>
        </w:rPr>
        <w:t>20.90</w:t>
      </w:r>
      <w:r w:rsidRPr="005B720D">
        <w:rPr>
          <w:rFonts w:cs="Courier New"/>
        </w:rPr>
        <w:t xml:space="preserve"> per hour </w:t>
      </w:r>
      <w:r w:rsidR="005147DC" w:rsidRPr="005B720D">
        <w:rPr>
          <w:rFonts w:cs="Courier New"/>
        </w:rPr>
        <w:t>[median</w:t>
      </w:r>
      <w:r w:rsidRPr="005B720D">
        <w:rPr>
          <w:rFonts w:cs="Courier New"/>
        </w:rPr>
        <w:t xml:space="preserve">] </w:t>
      </w:r>
    </w:p>
    <w:p w:rsidR="00D365D4" w:rsidRPr="005B720D" w:rsidRDefault="00D365D4" w:rsidP="00B37077">
      <w:pPr>
        <w:autoSpaceDE w:val="0"/>
        <w:autoSpaceDN w:val="0"/>
        <w:adjustRightInd w:val="0"/>
        <w:rPr>
          <w:rFonts w:cs="Courier New"/>
        </w:rPr>
      </w:pPr>
      <w:r w:rsidRPr="005B720D">
        <w:rPr>
          <w:rFonts w:cs="Courier New"/>
        </w:rPr>
        <w:t xml:space="preserve">State </w:t>
      </w:r>
      <w:r w:rsidR="005147DC" w:rsidRPr="005B720D">
        <w:rPr>
          <w:rFonts w:cs="Courier New"/>
        </w:rPr>
        <w:t xml:space="preserve">and accredited </w:t>
      </w:r>
      <w:r w:rsidRPr="005B720D">
        <w:rPr>
          <w:rFonts w:cs="Courier New"/>
        </w:rPr>
        <w:t xml:space="preserve">veterinarians: </w:t>
      </w:r>
      <w:r w:rsidR="00B07519" w:rsidRPr="005B720D">
        <w:rPr>
          <w:rFonts w:cs="Courier New"/>
        </w:rPr>
        <w:t>$</w:t>
      </w:r>
      <w:r w:rsidR="005147DC" w:rsidRPr="005B720D">
        <w:rPr>
          <w:rFonts w:cs="Courier New"/>
        </w:rPr>
        <w:t>34.90</w:t>
      </w:r>
      <w:r w:rsidR="001444D9" w:rsidRPr="005B720D">
        <w:rPr>
          <w:rFonts w:cs="Courier New"/>
        </w:rPr>
        <w:t xml:space="preserve"> per hour [median]</w:t>
      </w:r>
    </w:p>
    <w:p w:rsidR="005147DC" w:rsidRPr="005B720D" w:rsidRDefault="005147DC" w:rsidP="00B37077">
      <w:pPr>
        <w:autoSpaceDE w:val="0"/>
        <w:autoSpaceDN w:val="0"/>
        <w:adjustRightInd w:val="0"/>
        <w:rPr>
          <w:rFonts w:cs="Courier New"/>
        </w:rPr>
      </w:pPr>
      <w:r w:rsidRPr="005B720D">
        <w:rPr>
          <w:rFonts w:cs="Courier New"/>
        </w:rPr>
        <w:lastRenderedPageBreak/>
        <w:t>Foreign Federal Government: $</w:t>
      </w:r>
      <w:r w:rsidR="005B720D" w:rsidRPr="005B720D">
        <w:rPr>
          <w:rFonts w:cs="Courier New"/>
        </w:rPr>
        <w:t>52.99 [median]</w:t>
      </w:r>
    </w:p>
    <w:p w:rsidR="00C54045" w:rsidRDefault="00C54045" w:rsidP="00C655F0">
      <w:pPr>
        <w:autoSpaceDE w:val="0"/>
        <w:autoSpaceDN w:val="0"/>
        <w:adjustRightInd w:val="0"/>
        <w:rPr>
          <w:rFonts w:cs="Courier New"/>
        </w:rPr>
      </w:pPr>
    </w:p>
    <w:p w:rsidR="00FE0BDF" w:rsidRPr="00342633" w:rsidRDefault="00FE0BDF" w:rsidP="00C655F0">
      <w:pPr>
        <w:autoSpaceDE w:val="0"/>
        <w:autoSpaceDN w:val="0"/>
        <w:adjustRightInd w:val="0"/>
        <w:rPr>
          <w:rFonts w:cs="Courier New"/>
        </w:rPr>
      </w:pPr>
    </w:p>
    <w:p w:rsidR="00D365D4" w:rsidRDefault="00D365D4" w:rsidP="00C655F0">
      <w:pPr>
        <w:autoSpaceDE w:val="0"/>
        <w:autoSpaceDN w:val="0"/>
        <w:adjustRightInd w:val="0"/>
        <w:rPr>
          <w:rFonts w:cs="Courier New"/>
          <w:b/>
          <w:bCs/>
        </w:rPr>
      </w:pPr>
      <w:r w:rsidRPr="00435100">
        <w:rPr>
          <w:rFonts w:cs="Courier New"/>
          <w:b/>
          <w:bCs/>
        </w:rPr>
        <w:t xml:space="preserve">13.  Provide estimates of the total annual cost burden to respondents or </w:t>
      </w:r>
      <w:r w:rsidR="008D056E" w:rsidRPr="00435100">
        <w:rPr>
          <w:rFonts w:cs="Courier New"/>
          <w:b/>
          <w:bCs/>
        </w:rPr>
        <w:t>record keepers</w:t>
      </w:r>
      <w:r w:rsidRPr="00435100">
        <w:rPr>
          <w:rFonts w:cs="Courier New"/>
          <w:b/>
          <w:bCs/>
        </w:rPr>
        <w:t xml:space="preserve"> resulting from the collection of information (do not include the cost of any hour bur</w:t>
      </w:r>
      <w:r>
        <w:rPr>
          <w:rFonts w:cs="Courier New"/>
          <w:b/>
          <w:bCs/>
        </w:rPr>
        <w:t xml:space="preserve">den shown in items 12 and 14). </w:t>
      </w:r>
      <w:r w:rsidRPr="00435100">
        <w:rPr>
          <w:rFonts w:cs="Courier New"/>
          <w:b/>
          <w:bCs/>
        </w:rPr>
        <w:t>The cost estimates should be split into two components: (a) a tota</w:t>
      </w:r>
      <w:r>
        <w:rPr>
          <w:rFonts w:cs="Courier New"/>
          <w:b/>
          <w:bCs/>
        </w:rPr>
        <w:t xml:space="preserve">l capital and start-up cost </w:t>
      </w:r>
      <w:r w:rsidRPr="00435100">
        <w:rPr>
          <w:rFonts w:cs="Courier New"/>
          <w:b/>
          <w:bCs/>
        </w:rPr>
        <w:t>component annualized over its expected useful life; and (b) a total operation and maintenance and purchase of services component.</w:t>
      </w:r>
    </w:p>
    <w:p w:rsidR="00D365D4" w:rsidRPr="00435100" w:rsidRDefault="00D365D4" w:rsidP="00C655F0">
      <w:pPr>
        <w:autoSpaceDE w:val="0"/>
        <w:autoSpaceDN w:val="0"/>
        <w:adjustRightInd w:val="0"/>
        <w:rPr>
          <w:rFonts w:cs="Courier New"/>
          <w:b/>
        </w:rPr>
      </w:pPr>
    </w:p>
    <w:p w:rsidR="001B698A" w:rsidRPr="001B698A" w:rsidRDefault="001B698A" w:rsidP="001B698A">
      <w:pPr>
        <w:rPr>
          <w:rStyle w:val="InitialStyle"/>
          <w:rFonts w:ascii="Times New Roman" w:hAnsi="Times New Roman"/>
        </w:rPr>
      </w:pPr>
      <w:r w:rsidRPr="001B698A">
        <w:rPr>
          <w:rStyle w:val="InitialStyle"/>
          <w:rFonts w:ascii="Times New Roman" w:hAnsi="Times New Roman"/>
        </w:rPr>
        <w:t>No annual cost burden is associated with capital and startup costs, operation and maintenance expenditures, and purchase of services.</w:t>
      </w:r>
    </w:p>
    <w:p w:rsidR="00C54045" w:rsidRDefault="00C54045" w:rsidP="00C655F0">
      <w:pPr>
        <w:autoSpaceDE w:val="0"/>
        <w:autoSpaceDN w:val="0"/>
        <w:adjustRightInd w:val="0"/>
        <w:rPr>
          <w:rFonts w:cs="Courier New"/>
          <w:b/>
          <w:bCs/>
        </w:rPr>
      </w:pPr>
    </w:p>
    <w:p w:rsidR="00981A8B" w:rsidRDefault="00981A8B" w:rsidP="00C655F0">
      <w:pPr>
        <w:autoSpaceDE w:val="0"/>
        <w:autoSpaceDN w:val="0"/>
        <w:adjustRightInd w:val="0"/>
        <w:rPr>
          <w:rFonts w:cs="Courier New"/>
          <w:b/>
          <w:bCs/>
        </w:rPr>
      </w:pPr>
    </w:p>
    <w:p w:rsidR="00D365D4" w:rsidRPr="00435100" w:rsidRDefault="00D365D4" w:rsidP="00C655F0">
      <w:pPr>
        <w:autoSpaceDE w:val="0"/>
        <w:autoSpaceDN w:val="0"/>
        <w:adjustRightInd w:val="0"/>
        <w:rPr>
          <w:rFonts w:cs="Courier New"/>
          <w:b/>
          <w:bCs/>
        </w:rPr>
      </w:pPr>
      <w:r w:rsidRPr="00435100">
        <w:rPr>
          <w:rFonts w:cs="Courier New"/>
          <w:b/>
          <w:bCs/>
        </w:rPr>
        <w:t>14.  Provide estimates of annualized cost to the Federal government</w:t>
      </w:r>
      <w:r>
        <w:rPr>
          <w:rFonts w:cs="Courier New"/>
          <w:b/>
        </w:rPr>
        <w:t xml:space="preserve">. </w:t>
      </w:r>
      <w:r w:rsidRPr="00435100">
        <w:rPr>
          <w:rFonts w:cs="Courier New"/>
          <w:b/>
          <w:bCs/>
        </w:rPr>
        <w:t>Provide a description of the method used to estimate cost and any other expense that would not have been incurred without this collection of information.</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sidRPr="00AC4CCC">
        <w:rPr>
          <w:rFonts w:cs="Courier New"/>
        </w:rPr>
        <w:t xml:space="preserve">The annualized cost to the Federal Government is estimated at </w:t>
      </w:r>
      <w:r w:rsidR="006D1472" w:rsidRPr="00AC4CCC">
        <w:rPr>
          <w:rFonts w:cs="Courier New"/>
        </w:rPr>
        <w:t>$</w:t>
      </w:r>
      <w:r w:rsidR="004F4D71" w:rsidRPr="00AC4CCC">
        <w:rPr>
          <w:rFonts w:cs="Courier New"/>
        </w:rPr>
        <w:t>4,287,473</w:t>
      </w:r>
      <w:r w:rsidR="006D1472" w:rsidRPr="00AC4CCC">
        <w:rPr>
          <w:rFonts w:cs="Courier New"/>
        </w:rPr>
        <w:t xml:space="preserve">. </w:t>
      </w:r>
      <w:proofErr w:type="gramStart"/>
      <w:r w:rsidRPr="00AC4CCC">
        <w:rPr>
          <w:rFonts w:cs="Courier New"/>
        </w:rPr>
        <w:t>(See APHIS Form 79.)</w:t>
      </w:r>
      <w:proofErr w:type="gramEnd"/>
    </w:p>
    <w:p w:rsidR="00C54045" w:rsidRDefault="00C54045" w:rsidP="00C655F0">
      <w:pPr>
        <w:autoSpaceDE w:val="0"/>
        <w:autoSpaceDN w:val="0"/>
        <w:adjustRightInd w:val="0"/>
        <w:rPr>
          <w:rFonts w:cs="Courier New"/>
          <w:b/>
          <w:bCs/>
        </w:rPr>
      </w:pPr>
    </w:p>
    <w:p w:rsidR="0051631F" w:rsidRDefault="0051631F" w:rsidP="00C655F0">
      <w:pPr>
        <w:autoSpaceDE w:val="0"/>
        <w:autoSpaceDN w:val="0"/>
        <w:adjustRightInd w:val="0"/>
        <w:rPr>
          <w:rFonts w:cs="Courier New"/>
          <w:b/>
          <w:bCs/>
        </w:rPr>
      </w:pPr>
    </w:p>
    <w:p w:rsidR="00D365D4" w:rsidRDefault="00D365D4" w:rsidP="00C655F0">
      <w:pPr>
        <w:autoSpaceDE w:val="0"/>
        <w:autoSpaceDN w:val="0"/>
        <w:adjustRightInd w:val="0"/>
        <w:rPr>
          <w:rFonts w:cs="Courier New"/>
          <w:b/>
          <w:bCs/>
        </w:rPr>
      </w:pPr>
      <w:r w:rsidRPr="00435100">
        <w:rPr>
          <w:rFonts w:cs="Courier New"/>
          <w:b/>
          <w:bCs/>
        </w:rPr>
        <w:t>15.  Explain the reasons for any program changes or adjustments reported in Items 13 or 14 of the OMB Form 83-1.</w:t>
      </w:r>
    </w:p>
    <w:p w:rsidR="00C96C95" w:rsidRPr="00C96C95" w:rsidRDefault="00C96C95" w:rsidP="00C96C95">
      <w:pPr>
        <w:numPr>
          <w:ilvl w:val="0"/>
          <w:numId w:val="28"/>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30"/>
      </w:tblGrid>
      <w:tr w:rsidR="00C96C95" w:rsidRPr="00C96C95" w:rsidTr="00C96C95">
        <w:trPr>
          <w:tblCellSpacing w:w="15" w:type="dxa"/>
        </w:trPr>
        <w:tc>
          <w:tcPr>
            <w:tcW w:w="5000" w:type="pct"/>
            <w:hideMark/>
          </w:tcPr>
          <w:p w:rsidR="00C96C95" w:rsidRPr="00C96C95" w:rsidRDefault="00C96C95" w:rsidP="00C96C95">
            <w:pPr>
              <w:rPr>
                <w:rFonts w:ascii="Arial" w:hAnsi="Arial" w:cs="Arial"/>
                <w:color w:val="000000"/>
              </w:rPr>
            </w:pPr>
            <w:r w:rsidRPr="00C96C95">
              <w:rPr>
                <w:rFonts w:ascii="Arial" w:hAnsi="Arial" w:cs="Arial"/>
                <w:color w:val="000000"/>
              </w:rPr>
              <w:t>ICR Summary of Burden:</w:t>
            </w:r>
          </w:p>
        </w:tc>
      </w:tr>
    </w:tbl>
    <w:p w:rsidR="00C96C95" w:rsidRPr="00C96C95" w:rsidRDefault="00C96C95" w:rsidP="00C96C95">
      <w:pPr>
        <w:numPr>
          <w:ilvl w:val="0"/>
          <w:numId w:val="28"/>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r w:rsidRPr="00C96C95">
        <w:rPr>
          <w:rFonts w:ascii="Arial" w:hAnsi="Arial" w:cs="Arial"/>
          <w:color w:val="000000"/>
          <w:sz w:val="18"/>
          <w:szCs w:val="18"/>
        </w:rPr>
        <w:object w:dxaOrig="1440" w:dyaOrig="1440">
          <v:shape id="_x0000_i1347" type="#_x0000_t75" style="width:1in;height:18pt" o:ole="">
            <v:imagedata r:id="rId12" o:title=""/>
          </v:shape>
          <w:control r:id="rId13" w:name="DefaultOcxName" w:shapeid="_x0000_i1347"/>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34"/>
        <w:gridCol w:w="1257"/>
        <w:gridCol w:w="1161"/>
        <w:gridCol w:w="1204"/>
        <w:gridCol w:w="1350"/>
        <w:gridCol w:w="1120"/>
        <w:gridCol w:w="1244"/>
      </w:tblGrid>
      <w:tr w:rsidR="00C96C95" w:rsidRPr="00C96C95" w:rsidTr="00C96C95">
        <w:tc>
          <w:tcPr>
            <w:tcW w:w="8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C96C95" w:rsidRPr="00C96C95" w:rsidRDefault="00C96C95" w:rsidP="00C96C95">
            <w:pPr>
              <w:jc w:val="center"/>
              <w:rPr>
                <w:rFonts w:ascii="Arial" w:hAnsi="Arial" w:cs="Arial"/>
                <w:b/>
                <w:bCs/>
                <w:color w:val="000000"/>
              </w:rPr>
            </w:pPr>
            <w:r w:rsidRPr="00C96C95">
              <w:rPr>
                <w:rFonts w:ascii="Arial" w:hAnsi="Arial" w:cs="Arial"/>
                <w:b/>
                <w:bCs/>
                <w:color w:val="000000"/>
              </w:rPr>
              <w:t>Previously Approved</w:t>
            </w:r>
          </w:p>
        </w:tc>
      </w:tr>
      <w:tr w:rsidR="00C96C95" w:rsidRPr="00C96C95" w:rsidTr="00C96C95">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239</w:t>
            </w:r>
            <w:r w:rsidRPr="00C96C95">
              <w:rPr>
                <w:rFonts w:ascii="Arial" w:hAnsi="Arial" w:cs="Arial"/>
                <w:color w:val="000000"/>
              </w:rPr>
              <w:object w:dxaOrig="1440" w:dyaOrig="1440">
                <v:shape id="_x0000_i1346" type="#_x0000_t75" style="width:1in;height:18pt" o:ole="">
                  <v:imagedata r:id="rId14" o:title=""/>
                </v:shape>
                <w:control r:id="rId15" w:name="DefaultOcxName1" w:shapeid="_x0000_i1346"/>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45" type="#_x0000_t75" style="width:1in;height:18pt" o:ole="">
                  <v:imagedata r:id="rId16" o:title=""/>
                </v:shape>
                <w:control r:id="rId17" w:name="DefaultOcxName2" w:shapeid="_x0000_i1345"/>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239</w:t>
            </w:r>
            <w:r w:rsidRPr="00C96C95">
              <w:rPr>
                <w:rFonts w:ascii="Arial" w:hAnsi="Arial" w:cs="Arial"/>
                <w:color w:val="000000"/>
              </w:rPr>
              <w:object w:dxaOrig="1440" w:dyaOrig="1440">
                <v:shape id="_x0000_i1344" type="#_x0000_t75" style="width:1in;height:18pt" o:ole="">
                  <v:imagedata r:id="rId18" o:title=""/>
                </v:shape>
                <w:control r:id="rId19" w:name="DefaultOcxName3" w:shapeid="_x0000_i1344"/>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43" type="#_x0000_t75" style="width:1in;height:18pt" o:ole="">
                  <v:imagedata r:id="rId20" o:title=""/>
                </v:shape>
                <w:control r:id="rId21" w:name="DefaultOcxName4" w:shapeid="_x0000_i1343"/>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42" type="#_x0000_t75" style="width:1in;height:18pt" o:ole="">
                  <v:imagedata r:id="rId22" o:title=""/>
                </v:shape>
                <w:control r:id="rId23" w:name="DefaultOcxName5" w:shapeid="_x0000_i1342"/>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41" type="#_x0000_t75" style="width:1in;height:18pt" o:ole="">
                  <v:imagedata r:id="rId24" o:title=""/>
                </v:shape>
                <w:control r:id="rId25" w:name="DefaultOcxName6" w:shapeid="_x0000_i1341"/>
              </w:object>
            </w:r>
          </w:p>
        </w:tc>
      </w:tr>
      <w:tr w:rsidR="00C96C95" w:rsidRPr="00C96C95" w:rsidTr="00C96C95">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Annual Time Burden (</w:t>
            </w:r>
            <w:proofErr w:type="spellStart"/>
            <w:r w:rsidRPr="00C96C95">
              <w:rPr>
                <w:rFonts w:ascii="Arial" w:hAnsi="Arial" w:cs="Arial"/>
                <w:color w:val="000000"/>
              </w:rPr>
              <w:t>Hr</w:t>
            </w:r>
            <w:proofErr w:type="spellEnd"/>
            <w:r w:rsidRPr="00C96C95">
              <w:rPr>
                <w:rFonts w:ascii="Arial" w:hAnsi="Arial" w:cs="Arial"/>
                <w:color w:val="000000"/>
              </w:rPr>
              <w:t>)</w: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39,063</w:t>
            </w:r>
            <w:r w:rsidRPr="00C96C95">
              <w:rPr>
                <w:rFonts w:ascii="Arial" w:hAnsi="Arial" w:cs="Arial"/>
                <w:color w:val="000000"/>
              </w:rPr>
              <w:object w:dxaOrig="1440" w:dyaOrig="1440">
                <v:shape id="_x0000_i1340" type="#_x0000_t75" style="width:1in;height:18pt" o:ole="">
                  <v:imagedata r:id="rId26" o:title=""/>
                </v:shape>
                <w:control r:id="rId27" w:name="DefaultOcxName7" w:shapeid="_x0000_i1340"/>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9" type="#_x0000_t75" style="width:1in;height:18pt" o:ole="">
                  <v:imagedata r:id="rId28" o:title=""/>
                </v:shape>
                <w:control r:id="rId29" w:name="DefaultOcxName8" w:shapeid="_x0000_i1339"/>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39,063</w:t>
            </w:r>
            <w:r w:rsidRPr="00C96C95">
              <w:rPr>
                <w:rFonts w:ascii="Arial" w:hAnsi="Arial" w:cs="Arial"/>
                <w:color w:val="000000"/>
              </w:rPr>
              <w:object w:dxaOrig="1440" w:dyaOrig="1440">
                <v:shape id="_x0000_i1338" type="#_x0000_t75" style="width:1in;height:18pt" o:ole="">
                  <v:imagedata r:id="rId30" o:title=""/>
                </v:shape>
                <w:control r:id="rId31" w:name="DefaultOcxName9" w:shapeid="_x0000_i1338"/>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7" type="#_x0000_t75" style="width:1in;height:18pt" o:ole="">
                  <v:imagedata r:id="rId32" o:title=""/>
                </v:shape>
                <w:control r:id="rId33" w:name="DefaultOcxName10" w:shapeid="_x0000_i1337"/>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6" type="#_x0000_t75" style="width:1in;height:18pt" o:ole="">
                  <v:imagedata r:id="rId34" o:title=""/>
                </v:shape>
                <w:control r:id="rId35" w:name="DefaultOcxName11" w:shapeid="_x0000_i1336"/>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5" type="#_x0000_t75" style="width:1in;height:18pt" o:ole="">
                  <v:imagedata r:id="rId36" o:title=""/>
                </v:shape>
                <w:control r:id="rId37" w:name="DefaultOcxName12" w:shapeid="_x0000_i1335"/>
              </w:object>
            </w:r>
          </w:p>
        </w:tc>
      </w:tr>
      <w:tr w:rsidR="00C96C95" w:rsidRPr="00C96C95" w:rsidTr="00C96C95">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4" type="#_x0000_t75" style="width:1in;height:18pt" o:ole="">
                  <v:imagedata r:id="rId38" o:title=""/>
                </v:shape>
                <w:control r:id="rId39" w:name="DefaultOcxName13" w:shapeid="_x0000_i1334"/>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3" type="#_x0000_t75" style="width:1in;height:18pt" o:ole="">
                  <v:imagedata r:id="rId40" o:title=""/>
                </v:shape>
                <w:control r:id="rId41" w:name="DefaultOcxName14" w:shapeid="_x0000_i1333"/>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2" type="#_x0000_t75" style="width:1in;height:18pt" o:ole="">
                  <v:imagedata r:id="rId42" o:title=""/>
                </v:shape>
                <w:control r:id="rId43" w:name="DefaultOcxName15" w:shapeid="_x0000_i1332"/>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1" type="#_x0000_t75" style="width:1in;height:18pt" o:ole="">
                  <v:imagedata r:id="rId44" o:title=""/>
                </v:shape>
                <w:control r:id="rId45" w:name="DefaultOcxName16" w:shapeid="_x0000_i1331"/>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30" type="#_x0000_t75" style="width:1in;height:18pt" o:ole="">
                  <v:imagedata r:id="rId46" o:title=""/>
                </v:shape>
                <w:control r:id="rId47" w:name="DefaultOcxName17" w:shapeid="_x0000_i1330"/>
              </w:object>
            </w:r>
          </w:p>
        </w:tc>
        <w:tc>
          <w:tcPr>
            <w:tcW w:w="0" w:type="auto"/>
            <w:tcBorders>
              <w:top w:val="outset" w:sz="6" w:space="0" w:color="auto"/>
              <w:left w:val="outset" w:sz="6" w:space="0" w:color="auto"/>
              <w:bottom w:val="outset" w:sz="6" w:space="0" w:color="auto"/>
              <w:right w:val="outset" w:sz="6" w:space="0" w:color="auto"/>
            </w:tcBorders>
            <w:hideMark/>
          </w:tcPr>
          <w:p w:rsidR="00C96C95" w:rsidRPr="00C96C95" w:rsidRDefault="00C96C95" w:rsidP="00C96C95">
            <w:pPr>
              <w:rPr>
                <w:rFonts w:ascii="Arial" w:hAnsi="Arial" w:cs="Arial"/>
                <w:color w:val="000000"/>
              </w:rPr>
            </w:pPr>
            <w:r w:rsidRPr="00C96C95">
              <w:rPr>
                <w:rFonts w:ascii="Arial" w:hAnsi="Arial" w:cs="Arial"/>
                <w:color w:val="000000"/>
              </w:rPr>
              <w:t>  0</w:t>
            </w:r>
            <w:r w:rsidRPr="00C96C95">
              <w:rPr>
                <w:rFonts w:ascii="Arial" w:hAnsi="Arial" w:cs="Arial"/>
                <w:color w:val="000000"/>
              </w:rPr>
              <w:object w:dxaOrig="1440" w:dyaOrig="1440">
                <v:shape id="_x0000_i1329" type="#_x0000_t75" style="width:1in;height:18pt" o:ole="">
                  <v:imagedata r:id="rId48" o:title=""/>
                </v:shape>
                <w:control r:id="rId49" w:name="DefaultOcxName18" w:shapeid="_x0000_i1329"/>
              </w:object>
            </w:r>
          </w:p>
        </w:tc>
      </w:tr>
    </w:tbl>
    <w:p w:rsidR="00EC288C" w:rsidRPr="00334B52" w:rsidRDefault="00C96C95" w:rsidP="00C655F0">
      <w:pPr>
        <w:autoSpaceDE w:val="0"/>
        <w:autoSpaceDN w:val="0"/>
        <w:adjustRightInd w:val="0"/>
        <w:rPr>
          <w:rFonts w:cs="Courier New"/>
          <w:bCs/>
        </w:rPr>
      </w:pPr>
      <w:r w:rsidRPr="00C96C95">
        <w:rPr>
          <w:rFonts w:ascii="Arial" w:hAnsi="Arial" w:cs="Arial"/>
          <w:color w:val="000000"/>
          <w:sz w:val="18"/>
          <w:szCs w:val="18"/>
        </w:rPr>
        <w:br/>
      </w:r>
    </w:p>
    <w:p w:rsidR="00CE6878" w:rsidRPr="008D2BF4" w:rsidRDefault="00C4513B" w:rsidP="00C655F0">
      <w:pPr>
        <w:autoSpaceDE w:val="0"/>
        <w:autoSpaceDN w:val="0"/>
        <w:adjustRightInd w:val="0"/>
        <w:rPr>
          <w:rFonts w:cs="Courier New"/>
          <w:bCs/>
        </w:rPr>
      </w:pPr>
      <w:r>
        <w:rPr>
          <w:rFonts w:cs="Courier New"/>
          <w:bCs/>
        </w:rPr>
        <w:t>This is a new information collection</w:t>
      </w:r>
      <w:r w:rsidR="008E70A0">
        <w:rPr>
          <w:rFonts w:cs="Courier New"/>
          <w:bCs/>
        </w:rPr>
        <w:t xml:space="preserve"> </w:t>
      </w:r>
      <w:r w:rsidR="008E70A0" w:rsidRPr="008E70A0">
        <w:rPr>
          <w:rFonts w:cs="Courier New"/>
          <w:bCs/>
        </w:rPr>
        <w:t>resulting 39,063 burden hours.</w:t>
      </w:r>
    </w:p>
    <w:p w:rsidR="00D365D4" w:rsidRDefault="00D365D4" w:rsidP="00C655F0">
      <w:pPr>
        <w:autoSpaceDE w:val="0"/>
        <w:autoSpaceDN w:val="0"/>
        <w:adjustRightInd w:val="0"/>
        <w:rPr>
          <w:rFonts w:cs="Courier New"/>
        </w:rPr>
      </w:pPr>
    </w:p>
    <w:p w:rsidR="0051631F" w:rsidRPr="00342633" w:rsidRDefault="0051631F"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rPr>
      </w:pPr>
      <w:r w:rsidRPr="00435100">
        <w:rPr>
          <w:rFonts w:cs="Courier New"/>
          <w:b/>
          <w:bCs/>
        </w:rPr>
        <w:t>16.  For collections of information whose results are planned to be published, outline plans for tabulation and publication.</w:t>
      </w:r>
    </w:p>
    <w:p w:rsidR="00D365D4" w:rsidRPr="00342633" w:rsidRDefault="00D365D4" w:rsidP="00C655F0">
      <w:pPr>
        <w:autoSpaceDE w:val="0"/>
        <w:autoSpaceDN w:val="0"/>
        <w:adjustRightInd w:val="0"/>
        <w:rPr>
          <w:rFonts w:cs="Courier New"/>
        </w:rPr>
      </w:pPr>
    </w:p>
    <w:p w:rsidR="00D365D4" w:rsidRPr="00342633" w:rsidRDefault="00D365D4" w:rsidP="00C655F0">
      <w:pPr>
        <w:autoSpaceDE w:val="0"/>
        <w:autoSpaceDN w:val="0"/>
        <w:adjustRightInd w:val="0"/>
        <w:rPr>
          <w:rFonts w:cs="Courier New"/>
        </w:rPr>
      </w:pPr>
      <w:r>
        <w:rPr>
          <w:rFonts w:cs="Courier New"/>
        </w:rPr>
        <w:t xml:space="preserve">APHIS has </w:t>
      </w:r>
      <w:r w:rsidRPr="00342633">
        <w:rPr>
          <w:rFonts w:cs="Courier New"/>
        </w:rPr>
        <w:t xml:space="preserve">no plans to publish information </w:t>
      </w:r>
      <w:r>
        <w:rPr>
          <w:rFonts w:cs="Courier New"/>
        </w:rPr>
        <w:t>it</w:t>
      </w:r>
      <w:r w:rsidRPr="00342633">
        <w:rPr>
          <w:rFonts w:cs="Courier New"/>
        </w:rPr>
        <w:t xml:space="preserve"> collect</w:t>
      </w:r>
      <w:r>
        <w:rPr>
          <w:rFonts w:cs="Courier New"/>
        </w:rPr>
        <w:t>s</w:t>
      </w:r>
      <w:r w:rsidRPr="00342633">
        <w:rPr>
          <w:rFonts w:cs="Courier New"/>
        </w:rPr>
        <w:t xml:space="preserve"> in connection with this program.</w:t>
      </w:r>
    </w:p>
    <w:p w:rsidR="00C54045" w:rsidRDefault="00C54045" w:rsidP="00C655F0">
      <w:pPr>
        <w:autoSpaceDE w:val="0"/>
        <w:autoSpaceDN w:val="0"/>
        <w:adjustRightInd w:val="0"/>
        <w:rPr>
          <w:rFonts w:cs="Courier New"/>
        </w:rPr>
      </w:pPr>
    </w:p>
    <w:p w:rsidR="0051631F" w:rsidRPr="00342633" w:rsidRDefault="0051631F"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rPr>
      </w:pPr>
      <w:r w:rsidRPr="00435100">
        <w:rPr>
          <w:rFonts w:cs="Courier New"/>
          <w:b/>
          <w:bCs/>
        </w:rPr>
        <w:t>17.  If seeking approval to not display the expiration date for OMB approval of the information collection, explain the reasons that display would be inappropriate.</w:t>
      </w:r>
    </w:p>
    <w:p w:rsidR="00D365D4" w:rsidRPr="00342633" w:rsidRDefault="00D365D4" w:rsidP="00C655F0">
      <w:pPr>
        <w:autoSpaceDE w:val="0"/>
        <w:autoSpaceDN w:val="0"/>
        <w:adjustRightInd w:val="0"/>
        <w:rPr>
          <w:rFonts w:cs="Courier New"/>
        </w:rPr>
      </w:pPr>
    </w:p>
    <w:p w:rsidR="00C54045" w:rsidRDefault="00C4513B" w:rsidP="00C655F0">
      <w:pPr>
        <w:autoSpaceDE w:val="0"/>
        <w:autoSpaceDN w:val="0"/>
        <w:adjustRightInd w:val="0"/>
        <w:rPr>
          <w:rFonts w:cs="Courier New"/>
        </w:rPr>
      </w:pPr>
      <w:r>
        <w:rPr>
          <w:rFonts w:cs="Courier New"/>
        </w:rPr>
        <w:t>No forms are associated with this information collection.</w:t>
      </w:r>
    </w:p>
    <w:p w:rsidR="0051631F" w:rsidRDefault="0051631F" w:rsidP="00C655F0">
      <w:pPr>
        <w:autoSpaceDE w:val="0"/>
        <w:autoSpaceDN w:val="0"/>
        <w:adjustRightInd w:val="0"/>
        <w:rPr>
          <w:rFonts w:cs="Courier New"/>
        </w:rPr>
      </w:pPr>
    </w:p>
    <w:p w:rsidR="0051631F" w:rsidRPr="00342633" w:rsidRDefault="0051631F"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rPr>
      </w:pPr>
      <w:r w:rsidRPr="00435100">
        <w:rPr>
          <w:rFonts w:cs="Courier New"/>
          <w:b/>
          <w:bCs/>
        </w:rPr>
        <w:t>18.  Explain each</w:t>
      </w:r>
      <w:r>
        <w:rPr>
          <w:rFonts w:cs="Courier New"/>
          <w:b/>
          <w:bCs/>
        </w:rPr>
        <w:t xml:space="preserve"> exception to the certification statement, </w:t>
      </w:r>
      <w:r w:rsidRPr="00435100">
        <w:rPr>
          <w:rFonts w:cs="Courier New"/>
          <w:b/>
          <w:bCs/>
        </w:rPr>
        <w:t>"Certification for Paperwork Reduction Act."</w:t>
      </w:r>
    </w:p>
    <w:p w:rsidR="00D365D4" w:rsidRPr="00342633" w:rsidRDefault="00D365D4" w:rsidP="00C655F0">
      <w:pPr>
        <w:autoSpaceDE w:val="0"/>
        <w:autoSpaceDN w:val="0"/>
        <w:adjustRightInd w:val="0"/>
        <w:rPr>
          <w:rFonts w:cs="Courier New"/>
        </w:rPr>
      </w:pPr>
    </w:p>
    <w:p w:rsidR="00D365D4" w:rsidRDefault="00D365D4" w:rsidP="00C655F0">
      <w:pPr>
        <w:autoSpaceDE w:val="0"/>
        <w:autoSpaceDN w:val="0"/>
        <w:adjustRightInd w:val="0"/>
        <w:rPr>
          <w:rFonts w:cs="Courier New"/>
        </w:rPr>
      </w:pPr>
      <w:r>
        <w:rPr>
          <w:rFonts w:cs="Courier New"/>
        </w:rPr>
        <w:t xml:space="preserve">APHIS </w:t>
      </w:r>
      <w:r w:rsidRPr="00342633">
        <w:rPr>
          <w:rFonts w:cs="Courier New"/>
        </w:rPr>
        <w:t xml:space="preserve">can certify compliance with all provisions </w:t>
      </w:r>
      <w:r>
        <w:rPr>
          <w:rFonts w:cs="Courier New"/>
        </w:rPr>
        <w:t>of the Act.</w:t>
      </w:r>
    </w:p>
    <w:p w:rsidR="00D365D4" w:rsidRDefault="00D365D4" w:rsidP="00C655F0">
      <w:pPr>
        <w:autoSpaceDE w:val="0"/>
        <w:autoSpaceDN w:val="0"/>
        <w:adjustRightInd w:val="0"/>
        <w:rPr>
          <w:rFonts w:cs="Courier New"/>
        </w:rPr>
      </w:pPr>
    </w:p>
    <w:p w:rsidR="0051631F" w:rsidRDefault="0051631F" w:rsidP="00C655F0">
      <w:pPr>
        <w:autoSpaceDE w:val="0"/>
        <w:autoSpaceDN w:val="0"/>
        <w:adjustRightInd w:val="0"/>
        <w:rPr>
          <w:rFonts w:cs="Courier New"/>
        </w:rPr>
      </w:pPr>
    </w:p>
    <w:p w:rsidR="00D365D4" w:rsidRPr="00435100" w:rsidRDefault="00D365D4" w:rsidP="00C655F0">
      <w:pPr>
        <w:autoSpaceDE w:val="0"/>
        <w:autoSpaceDN w:val="0"/>
        <w:adjustRightInd w:val="0"/>
        <w:rPr>
          <w:rFonts w:cs="Courier New"/>
          <w:b/>
        </w:rPr>
      </w:pPr>
      <w:r w:rsidRPr="00435100">
        <w:rPr>
          <w:rFonts w:cs="Courier New"/>
          <w:b/>
          <w:bCs/>
        </w:rPr>
        <w:lastRenderedPageBreak/>
        <w:t>B.  Collections of Information Employing Statistical Methods</w:t>
      </w:r>
    </w:p>
    <w:p w:rsidR="00D365D4" w:rsidRPr="00342633" w:rsidRDefault="00D365D4" w:rsidP="00C655F0">
      <w:pPr>
        <w:autoSpaceDE w:val="0"/>
        <w:autoSpaceDN w:val="0"/>
        <w:adjustRightInd w:val="0"/>
        <w:rPr>
          <w:rFonts w:cs="Courier New"/>
        </w:rPr>
      </w:pPr>
    </w:p>
    <w:p w:rsidR="00D365D4" w:rsidRDefault="00D365D4" w:rsidP="007167A2">
      <w:pPr>
        <w:autoSpaceDE w:val="0"/>
        <w:autoSpaceDN w:val="0"/>
        <w:adjustRightInd w:val="0"/>
      </w:pPr>
      <w:r>
        <w:t>Statistical methods are not employed in this information collection activity.</w:t>
      </w:r>
    </w:p>
    <w:sectPr w:rsidR="00D365D4" w:rsidSect="001543F3">
      <w:footerReference w:type="default" r:id="rId5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95" w:rsidRDefault="00C96C95" w:rsidP="00133D70">
      <w:r>
        <w:separator/>
      </w:r>
    </w:p>
  </w:endnote>
  <w:endnote w:type="continuationSeparator" w:id="0">
    <w:p w:rsidR="00C96C95" w:rsidRDefault="00C96C95" w:rsidP="0013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95" w:rsidRDefault="00C96C95">
    <w:pPr>
      <w:pStyle w:val="Footer"/>
      <w:jc w:val="center"/>
    </w:pPr>
    <w:r>
      <w:fldChar w:fldCharType="begin"/>
    </w:r>
    <w:r>
      <w:instrText xml:space="preserve"> PAGE   \* MERGEFORMAT </w:instrText>
    </w:r>
    <w:r>
      <w:fldChar w:fldCharType="separate"/>
    </w:r>
    <w:r w:rsidR="00BC0208">
      <w:rPr>
        <w:noProof/>
      </w:rPr>
      <w:t>3</w:t>
    </w:r>
    <w:r>
      <w:rPr>
        <w:noProof/>
      </w:rPr>
      <w:fldChar w:fldCharType="end"/>
    </w:r>
  </w:p>
  <w:p w:rsidR="00C96C95" w:rsidRDefault="00C96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95" w:rsidRDefault="00C96C95" w:rsidP="00133D70">
      <w:r>
        <w:separator/>
      </w:r>
    </w:p>
  </w:footnote>
  <w:footnote w:type="continuationSeparator" w:id="0">
    <w:p w:rsidR="00C96C95" w:rsidRDefault="00C96C95" w:rsidP="00133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in;height:3in" o:bullet="t"/>
    </w:pict>
  </w:numPicBullet>
  <w:numPicBullet w:numPicBulletId="1">
    <w:pict>
      <v:shape id="_x0000_i1058" type="#_x0000_t75" style="width:3in;height:3in" o:bullet="t"/>
    </w:pict>
  </w:numPicBullet>
  <w:numPicBullet w:numPicBulletId="2">
    <w:pict>
      <v:shape id="_x0000_i1059" type="#_x0000_t75" style="width:3in;height:3in" o:bullet="t"/>
    </w:pict>
  </w:numPicBullet>
  <w:abstractNum w:abstractNumId="0">
    <w:nsid w:val="0B283934"/>
    <w:multiLevelType w:val="hybridMultilevel"/>
    <w:tmpl w:val="856CFC44"/>
    <w:lvl w:ilvl="0" w:tplc="780E1FCA">
      <w:start w:val="1"/>
      <w:numFmt w:val="bullet"/>
      <w:lvlText w:val=""/>
      <w:lvlJc w:val="left"/>
      <w:pPr>
        <w:tabs>
          <w:tab w:val="num" w:pos="360"/>
        </w:tabs>
        <w:ind w:left="360" w:hanging="360"/>
      </w:pPr>
      <w:rPr>
        <w:rFonts w:ascii="Symbol" w:hAnsi="Symbol" w:hint="default"/>
        <w:color w:val="auto"/>
      </w:rPr>
    </w:lvl>
    <w:lvl w:ilvl="1" w:tplc="53789BA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105590"/>
    <w:multiLevelType w:val="multilevel"/>
    <w:tmpl w:val="551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2505A"/>
    <w:multiLevelType w:val="hybridMultilevel"/>
    <w:tmpl w:val="C88C4984"/>
    <w:lvl w:ilvl="0" w:tplc="780E1FC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
    <w:nsid w:val="1E15470F"/>
    <w:multiLevelType w:val="hybridMultilevel"/>
    <w:tmpl w:val="98E868DC"/>
    <w:lvl w:ilvl="0" w:tplc="780E1FC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4CA07D6"/>
    <w:multiLevelType w:val="hybridMultilevel"/>
    <w:tmpl w:val="A6FE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37477"/>
    <w:multiLevelType w:val="hybridMultilevel"/>
    <w:tmpl w:val="8C6E00E0"/>
    <w:lvl w:ilvl="0" w:tplc="04090003">
      <w:start w:val="1"/>
      <w:numFmt w:val="bullet"/>
      <w:lvlText w:val="o"/>
      <w:lvlJc w:val="left"/>
      <w:pPr>
        <w:ind w:left="1080" w:hanging="360"/>
      </w:pPr>
      <w:rPr>
        <w:rFonts w:ascii="Courier New" w:hAnsi="Courier New" w:cs="Courier New" w:hint="default"/>
      </w:rPr>
    </w:lvl>
    <w:lvl w:ilvl="1" w:tplc="FF8A0044">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31BE74C6"/>
    <w:multiLevelType w:val="hybridMultilevel"/>
    <w:tmpl w:val="1D8032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0">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273E7"/>
    <w:multiLevelType w:val="hybridMultilevel"/>
    <w:tmpl w:val="5234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C806B5"/>
    <w:multiLevelType w:val="hybridMultilevel"/>
    <w:tmpl w:val="F0DA938A"/>
    <w:lvl w:ilvl="0" w:tplc="780E1FC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3B53FF0"/>
    <w:multiLevelType w:val="hybridMultilevel"/>
    <w:tmpl w:val="3D0EC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374A26"/>
    <w:multiLevelType w:val="hybridMultilevel"/>
    <w:tmpl w:val="BFB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C792FEB"/>
    <w:multiLevelType w:val="hybridMultilevel"/>
    <w:tmpl w:val="209C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1244AE3"/>
    <w:multiLevelType w:val="hybridMultilevel"/>
    <w:tmpl w:val="8D0EEF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269DE"/>
    <w:multiLevelType w:val="hybridMultilevel"/>
    <w:tmpl w:val="77FC59FC"/>
    <w:lvl w:ilvl="0" w:tplc="6546900E">
      <w:start w:val="2"/>
      <w:numFmt w:val="decimal"/>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color w:val="auto"/>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73F4B"/>
    <w:multiLevelType w:val="hybridMultilevel"/>
    <w:tmpl w:val="A6F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5"/>
  </w:num>
  <w:num w:numId="3">
    <w:abstractNumId w:val="16"/>
  </w:num>
  <w:num w:numId="4">
    <w:abstractNumId w:val="13"/>
  </w:num>
  <w:num w:numId="5">
    <w:abstractNumId w:val="27"/>
  </w:num>
  <w:num w:numId="6">
    <w:abstractNumId w:val="21"/>
  </w:num>
  <w:num w:numId="7">
    <w:abstractNumId w:val="18"/>
  </w:num>
  <w:num w:numId="8">
    <w:abstractNumId w:val="5"/>
  </w:num>
  <w:num w:numId="9">
    <w:abstractNumId w:val="17"/>
  </w:num>
  <w:num w:numId="10">
    <w:abstractNumId w:val="19"/>
  </w:num>
  <w:num w:numId="11">
    <w:abstractNumId w:val="20"/>
  </w:num>
  <w:num w:numId="12">
    <w:abstractNumId w:val="10"/>
  </w:num>
  <w:num w:numId="13">
    <w:abstractNumId w:val="24"/>
  </w:num>
  <w:num w:numId="14">
    <w:abstractNumId w:val="8"/>
  </w:num>
  <w:num w:numId="15">
    <w:abstractNumId w:val="9"/>
  </w:num>
  <w:num w:numId="16">
    <w:abstractNumId w:val="3"/>
  </w:num>
  <w:num w:numId="17">
    <w:abstractNumId w:val="0"/>
  </w:num>
  <w:num w:numId="18">
    <w:abstractNumId w:val="4"/>
  </w:num>
  <w:num w:numId="19">
    <w:abstractNumId w:val="12"/>
  </w:num>
  <w:num w:numId="20">
    <w:abstractNumId w:val="15"/>
  </w:num>
  <w:num w:numId="21">
    <w:abstractNumId w:val="11"/>
  </w:num>
  <w:num w:numId="22">
    <w:abstractNumId w:val="6"/>
  </w:num>
  <w:num w:numId="23">
    <w:abstractNumId w:val="7"/>
  </w:num>
  <w:num w:numId="24">
    <w:abstractNumId w:val="23"/>
  </w:num>
  <w:num w:numId="25">
    <w:abstractNumId w:val="22"/>
  </w:num>
  <w:num w:numId="26">
    <w:abstractNumId w:val="14"/>
  </w:num>
  <w:num w:numId="27">
    <w:abstractNumId w:val="2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16BF0"/>
    <w:rsid w:val="00017D0B"/>
    <w:rsid w:val="000260EA"/>
    <w:rsid w:val="0002656A"/>
    <w:rsid w:val="00032254"/>
    <w:rsid w:val="00047393"/>
    <w:rsid w:val="00051496"/>
    <w:rsid w:val="00055E9F"/>
    <w:rsid w:val="000628A6"/>
    <w:rsid w:val="00066F11"/>
    <w:rsid w:val="00074867"/>
    <w:rsid w:val="000809CB"/>
    <w:rsid w:val="00082D0F"/>
    <w:rsid w:val="00082EE6"/>
    <w:rsid w:val="000842CD"/>
    <w:rsid w:val="000926A0"/>
    <w:rsid w:val="000952B8"/>
    <w:rsid w:val="000A5CE1"/>
    <w:rsid w:val="000A717C"/>
    <w:rsid w:val="000A77C2"/>
    <w:rsid w:val="000B412F"/>
    <w:rsid w:val="000B6640"/>
    <w:rsid w:val="000C16CA"/>
    <w:rsid w:val="000C2CBF"/>
    <w:rsid w:val="000F353B"/>
    <w:rsid w:val="000F4785"/>
    <w:rsid w:val="00100803"/>
    <w:rsid w:val="001025FD"/>
    <w:rsid w:val="001030BA"/>
    <w:rsid w:val="00114323"/>
    <w:rsid w:val="00116D51"/>
    <w:rsid w:val="001174AF"/>
    <w:rsid w:val="00123CD6"/>
    <w:rsid w:val="00133D70"/>
    <w:rsid w:val="001370C2"/>
    <w:rsid w:val="00137F4A"/>
    <w:rsid w:val="00141CD1"/>
    <w:rsid w:val="001444D9"/>
    <w:rsid w:val="00146592"/>
    <w:rsid w:val="001543F3"/>
    <w:rsid w:val="001578D1"/>
    <w:rsid w:val="001611AE"/>
    <w:rsid w:val="001627E9"/>
    <w:rsid w:val="00166339"/>
    <w:rsid w:val="00170047"/>
    <w:rsid w:val="00175D43"/>
    <w:rsid w:val="00186C77"/>
    <w:rsid w:val="00197F51"/>
    <w:rsid w:val="001A087F"/>
    <w:rsid w:val="001A5D71"/>
    <w:rsid w:val="001B698A"/>
    <w:rsid w:val="001C3C35"/>
    <w:rsid w:val="001C5024"/>
    <w:rsid w:val="001D4283"/>
    <w:rsid w:val="001E2173"/>
    <w:rsid w:val="001E4170"/>
    <w:rsid w:val="001F27BF"/>
    <w:rsid w:val="001F563B"/>
    <w:rsid w:val="00206DF4"/>
    <w:rsid w:val="00207793"/>
    <w:rsid w:val="00221840"/>
    <w:rsid w:val="00221FBB"/>
    <w:rsid w:val="00225634"/>
    <w:rsid w:val="00234E73"/>
    <w:rsid w:val="0023779F"/>
    <w:rsid w:val="00240E1A"/>
    <w:rsid w:val="002506B5"/>
    <w:rsid w:val="00251527"/>
    <w:rsid w:val="00264046"/>
    <w:rsid w:val="002671E4"/>
    <w:rsid w:val="00280CE3"/>
    <w:rsid w:val="002941E6"/>
    <w:rsid w:val="00294C4A"/>
    <w:rsid w:val="00295297"/>
    <w:rsid w:val="002A1B1D"/>
    <w:rsid w:val="002B635F"/>
    <w:rsid w:val="002B6BD0"/>
    <w:rsid w:val="002C0EAC"/>
    <w:rsid w:val="002C3415"/>
    <w:rsid w:val="002C4271"/>
    <w:rsid w:val="002C6A01"/>
    <w:rsid w:val="002D06A1"/>
    <w:rsid w:val="002D5386"/>
    <w:rsid w:val="002D5ED6"/>
    <w:rsid w:val="002E03AB"/>
    <w:rsid w:val="002E698E"/>
    <w:rsid w:val="002F5244"/>
    <w:rsid w:val="0030566B"/>
    <w:rsid w:val="003109B4"/>
    <w:rsid w:val="00314591"/>
    <w:rsid w:val="003167A2"/>
    <w:rsid w:val="0032227B"/>
    <w:rsid w:val="0032382C"/>
    <w:rsid w:val="00324518"/>
    <w:rsid w:val="0032490E"/>
    <w:rsid w:val="00326ED9"/>
    <w:rsid w:val="00334B52"/>
    <w:rsid w:val="00336161"/>
    <w:rsid w:val="00336844"/>
    <w:rsid w:val="00342633"/>
    <w:rsid w:val="003445EA"/>
    <w:rsid w:val="00344AB7"/>
    <w:rsid w:val="00351A9D"/>
    <w:rsid w:val="00360640"/>
    <w:rsid w:val="00367D3B"/>
    <w:rsid w:val="00371F22"/>
    <w:rsid w:val="003757CA"/>
    <w:rsid w:val="00376764"/>
    <w:rsid w:val="00383A5B"/>
    <w:rsid w:val="00390EDD"/>
    <w:rsid w:val="00391E58"/>
    <w:rsid w:val="0039411B"/>
    <w:rsid w:val="003A00A6"/>
    <w:rsid w:val="003A4F5D"/>
    <w:rsid w:val="003B3807"/>
    <w:rsid w:val="003C06CE"/>
    <w:rsid w:val="003C30CD"/>
    <w:rsid w:val="003C5D8A"/>
    <w:rsid w:val="003D14A7"/>
    <w:rsid w:val="003E7E5D"/>
    <w:rsid w:val="003F1210"/>
    <w:rsid w:val="003F188B"/>
    <w:rsid w:val="003F4725"/>
    <w:rsid w:val="00416A5C"/>
    <w:rsid w:val="004171C1"/>
    <w:rsid w:val="0042299C"/>
    <w:rsid w:val="0042429C"/>
    <w:rsid w:val="00424E8D"/>
    <w:rsid w:val="004303F3"/>
    <w:rsid w:val="0043342F"/>
    <w:rsid w:val="00435100"/>
    <w:rsid w:val="004412E8"/>
    <w:rsid w:val="004460B9"/>
    <w:rsid w:val="004603AE"/>
    <w:rsid w:val="00460DB5"/>
    <w:rsid w:val="00466789"/>
    <w:rsid w:val="00466FE2"/>
    <w:rsid w:val="004672AB"/>
    <w:rsid w:val="0048216C"/>
    <w:rsid w:val="0048385B"/>
    <w:rsid w:val="00491249"/>
    <w:rsid w:val="004A7670"/>
    <w:rsid w:val="004B0475"/>
    <w:rsid w:val="004B26C5"/>
    <w:rsid w:val="004B4A3F"/>
    <w:rsid w:val="004C2BE8"/>
    <w:rsid w:val="004D1F41"/>
    <w:rsid w:val="004D476C"/>
    <w:rsid w:val="004D4ABE"/>
    <w:rsid w:val="004D62CC"/>
    <w:rsid w:val="004D7192"/>
    <w:rsid w:val="004E2C16"/>
    <w:rsid w:val="004E4A42"/>
    <w:rsid w:val="004E69CE"/>
    <w:rsid w:val="004E725B"/>
    <w:rsid w:val="004E7664"/>
    <w:rsid w:val="004F4D71"/>
    <w:rsid w:val="005016B5"/>
    <w:rsid w:val="00501785"/>
    <w:rsid w:val="00513AB4"/>
    <w:rsid w:val="005147DC"/>
    <w:rsid w:val="0051631F"/>
    <w:rsid w:val="00517194"/>
    <w:rsid w:val="00521925"/>
    <w:rsid w:val="00525C71"/>
    <w:rsid w:val="00527CE8"/>
    <w:rsid w:val="00544B3B"/>
    <w:rsid w:val="005529C9"/>
    <w:rsid w:val="00560059"/>
    <w:rsid w:val="00560C5F"/>
    <w:rsid w:val="00562BB4"/>
    <w:rsid w:val="00562F9C"/>
    <w:rsid w:val="00573EDC"/>
    <w:rsid w:val="0057775E"/>
    <w:rsid w:val="005806FF"/>
    <w:rsid w:val="00587A30"/>
    <w:rsid w:val="0059251F"/>
    <w:rsid w:val="0059755A"/>
    <w:rsid w:val="005979E2"/>
    <w:rsid w:val="005A1903"/>
    <w:rsid w:val="005B1E81"/>
    <w:rsid w:val="005B314C"/>
    <w:rsid w:val="005B720D"/>
    <w:rsid w:val="005B744D"/>
    <w:rsid w:val="005C175F"/>
    <w:rsid w:val="005C5A6D"/>
    <w:rsid w:val="005C7BBA"/>
    <w:rsid w:val="005D427E"/>
    <w:rsid w:val="005D6717"/>
    <w:rsid w:val="005E68B4"/>
    <w:rsid w:val="005E6BA2"/>
    <w:rsid w:val="005E73DB"/>
    <w:rsid w:val="005F00C6"/>
    <w:rsid w:val="005F1D98"/>
    <w:rsid w:val="005F2EDD"/>
    <w:rsid w:val="005F41F7"/>
    <w:rsid w:val="005F56DB"/>
    <w:rsid w:val="0060053E"/>
    <w:rsid w:val="00604922"/>
    <w:rsid w:val="00610BD4"/>
    <w:rsid w:val="00613AF3"/>
    <w:rsid w:val="00632967"/>
    <w:rsid w:val="006414CF"/>
    <w:rsid w:val="00644636"/>
    <w:rsid w:val="0065090D"/>
    <w:rsid w:val="00652797"/>
    <w:rsid w:val="00654EEE"/>
    <w:rsid w:val="00662DEF"/>
    <w:rsid w:val="0066428C"/>
    <w:rsid w:val="00664314"/>
    <w:rsid w:val="006725FE"/>
    <w:rsid w:val="006814E6"/>
    <w:rsid w:val="006829A0"/>
    <w:rsid w:val="006832D0"/>
    <w:rsid w:val="0069069D"/>
    <w:rsid w:val="006919AC"/>
    <w:rsid w:val="00697F55"/>
    <w:rsid w:val="006A2434"/>
    <w:rsid w:val="006A4E51"/>
    <w:rsid w:val="006A6060"/>
    <w:rsid w:val="006C3AAD"/>
    <w:rsid w:val="006D1472"/>
    <w:rsid w:val="006D7480"/>
    <w:rsid w:val="006E115D"/>
    <w:rsid w:val="006E6516"/>
    <w:rsid w:val="006E7339"/>
    <w:rsid w:val="006F0285"/>
    <w:rsid w:val="006F292F"/>
    <w:rsid w:val="006F2A59"/>
    <w:rsid w:val="006F2B2E"/>
    <w:rsid w:val="00705EBC"/>
    <w:rsid w:val="00712ED9"/>
    <w:rsid w:val="007167A2"/>
    <w:rsid w:val="00725495"/>
    <w:rsid w:val="007310E2"/>
    <w:rsid w:val="0073166D"/>
    <w:rsid w:val="007365C6"/>
    <w:rsid w:val="00736A6F"/>
    <w:rsid w:val="00736D8B"/>
    <w:rsid w:val="0074280F"/>
    <w:rsid w:val="00744C7B"/>
    <w:rsid w:val="00751EB1"/>
    <w:rsid w:val="00757B5A"/>
    <w:rsid w:val="00764981"/>
    <w:rsid w:val="007725F5"/>
    <w:rsid w:val="00773FCE"/>
    <w:rsid w:val="0077442A"/>
    <w:rsid w:val="0078172B"/>
    <w:rsid w:val="0078356B"/>
    <w:rsid w:val="00785B06"/>
    <w:rsid w:val="00791E16"/>
    <w:rsid w:val="007B12A9"/>
    <w:rsid w:val="007B6AF2"/>
    <w:rsid w:val="007B716A"/>
    <w:rsid w:val="007D00AD"/>
    <w:rsid w:val="007E1073"/>
    <w:rsid w:val="007E74B5"/>
    <w:rsid w:val="007F7FC5"/>
    <w:rsid w:val="0080023E"/>
    <w:rsid w:val="00800DE5"/>
    <w:rsid w:val="00803EEB"/>
    <w:rsid w:val="00804A98"/>
    <w:rsid w:val="0081047E"/>
    <w:rsid w:val="00814642"/>
    <w:rsid w:val="0081699F"/>
    <w:rsid w:val="00820616"/>
    <w:rsid w:val="00823316"/>
    <w:rsid w:val="00823801"/>
    <w:rsid w:val="00824E48"/>
    <w:rsid w:val="0083231F"/>
    <w:rsid w:val="00833C30"/>
    <w:rsid w:val="00835285"/>
    <w:rsid w:val="0084095D"/>
    <w:rsid w:val="008439DF"/>
    <w:rsid w:val="0084420C"/>
    <w:rsid w:val="0084502A"/>
    <w:rsid w:val="00845C5A"/>
    <w:rsid w:val="00855C00"/>
    <w:rsid w:val="00862989"/>
    <w:rsid w:val="00870B07"/>
    <w:rsid w:val="008754D7"/>
    <w:rsid w:val="00875DA2"/>
    <w:rsid w:val="00883D0B"/>
    <w:rsid w:val="00883FCE"/>
    <w:rsid w:val="00885BA9"/>
    <w:rsid w:val="00885DCC"/>
    <w:rsid w:val="00890987"/>
    <w:rsid w:val="00891870"/>
    <w:rsid w:val="00897C62"/>
    <w:rsid w:val="008A08BD"/>
    <w:rsid w:val="008A135F"/>
    <w:rsid w:val="008A6EED"/>
    <w:rsid w:val="008A7AE5"/>
    <w:rsid w:val="008B3337"/>
    <w:rsid w:val="008C4EE3"/>
    <w:rsid w:val="008C60DF"/>
    <w:rsid w:val="008C6685"/>
    <w:rsid w:val="008D056E"/>
    <w:rsid w:val="008D2BF4"/>
    <w:rsid w:val="008D6B7A"/>
    <w:rsid w:val="008E467E"/>
    <w:rsid w:val="008E70A0"/>
    <w:rsid w:val="008F4ACC"/>
    <w:rsid w:val="0090392F"/>
    <w:rsid w:val="009066AF"/>
    <w:rsid w:val="009075E9"/>
    <w:rsid w:val="00914AD7"/>
    <w:rsid w:val="00914C7C"/>
    <w:rsid w:val="00914D76"/>
    <w:rsid w:val="0092121A"/>
    <w:rsid w:val="00924D2A"/>
    <w:rsid w:val="00924E73"/>
    <w:rsid w:val="00933971"/>
    <w:rsid w:val="00936D5F"/>
    <w:rsid w:val="009447F4"/>
    <w:rsid w:val="00945A82"/>
    <w:rsid w:val="00962F9D"/>
    <w:rsid w:val="009643C4"/>
    <w:rsid w:val="00965107"/>
    <w:rsid w:val="00971852"/>
    <w:rsid w:val="00971E3A"/>
    <w:rsid w:val="009751C0"/>
    <w:rsid w:val="00981A8B"/>
    <w:rsid w:val="009854BE"/>
    <w:rsid w:val="009A3174"/>
    <w:rsid w:val="009B19CE"/>
    <w:rsid w:val="009B5E94"/>
    <w:rsid w:val="009D0B28"/>
    <w:rsid w:val="009D6A53"/>
    <w:rsid w:val="009F7ED5"/>
    <w:rsid w:val="00A00566"/>
    <w:rsid w:val="00A02786"/>
    <w:rsid w:val="00A02795"/>
    <w:rsid w:val="00A12D5C"/>
    <w:rsid w:val="00A20578"/>
    <w:rsid w:val="00A21A9D"/>
    <w:rsid w:val="00A24CB6"/>
    <w:rsid w:val="00A41541"/>
    <w:rsid w:val="00A442EC"/>
    <w:rsid w:val="00A517FA"/>
    <w:rsid w:val="00A530E5"/>
    <w:rsid w:val="00A5565D"/>
    <w:rsid w:val="00A60A96"/>
    <w:rsid w:val="00A75397"/>
    <w:rsid w:val="00A900F7"/>
    <w:rsid w:val="00A90471"/>
    <w:rsid w:val="00A92A7C"/>
    <w:rsid w:val="00AA048D"/>
    <w:rsid w:val="00AC3FF2"/>
    <w:rsid w:val="00AC4CCC"/>
    <w:rsid w:val="00AC5460"/>
    <w:rsid w:val="00AD1217"/>
    <w:rsid w:val="00AD5ED4"/>
    <w:rsid w:val="00AE0940"/>
    <w:rsid w:val="00AE575A"/>
    <w:rsid w:val="00AF360D"/>
    <w:rsid w:val="00AF5455"/>
    <w:rsid w:val="00AF6D45"/>
    <w:rsid w:val="00AF7ABF"/>
    <w:rsid w:val="00B05B3A"/>
    <w:rsid w:val="00B05DB2"/>
    <w:rsid w:val="00B06109"/>
    <w:rsid w:val="00B07519"/>
    <w:rsid w:val="00B16860"/>
    <w:rsid w:val="00B35579"/>
    <w:rsid w:val="00B37077"/>
    <w:rsid w:val="00B45922"/>
    <w:rsid w:val="00B505E8"/>
    <w:rsid w:val="00B53673"/>
    <w:rsid w:val="00B61123"/>
    <w:rsid w:val="00B64ED3"/>
    <w:rsid w:val="00B66D29"/>
    <w:rsid w:val="00B84DB9"/>
    <w:rsid w:val="00B866C0"/>
    <w:rsid w:val="00B907D5"/>
    <w:rsid w:val="00BA712F"/>
    <w:rsid w:val="00BA7B77"/>
    <w:rsid w:val="00BB40E1"/>
    <w:rsid w:val="00BC0208"/>
    <w:rsid w:val="00BC2C66"/>
    <w:rsid w:val="00BC2ED3"/>
    <w:rsid w:val="00BC564B"/>
    <w:rsid w:val="00BC7047"/>
    <w:rsid w:val="00BD27C7"/>
    <w:rsid w:val="00BE2CD8"/>
    <w:rsid w:val="00BF0400"/>
    <w:rsid w:val="00BF6D34"/>
    <w:rsid w:val="00C00BD1"/>
    <w:rsid w:val="00C134DB"/>
    <w:rsid w:val="00C212B3"/>
    <w:rsid w:val="00C217A3"/>
    <w:rsid w:val="00C4513B"/>
    <w:rsid w:val="00C45B4D"/>
    <w:rsid w:val="00C52F4C"/>
    <w:rsid w:val="00C53350"/>
    <w:rsid w:val="00C54045"/>
    <w:rsid w:val="00C5518A"/>
    <w:rsid w:val="00C60DED"/>
    <w:rsid w:val="00C655F0"/>
    <w:rsid w:val="00C65C2B"/>
    <w:rsid w:val="00C71432"/>
    <w:rsid w:val="00C747E0"/>
    <w:rsid w:val="00C74B2F"/>
    <w:rsid w:val="00C76B40"/>
    <w:rsid w:val="00C76E03"/>
    <w:rsid w:val="00C84D74"/>
    <w:rsid w:val="00C85DA2"/>
    <w:rsid w:val="00C94C8A"/>
    <w:rsid w:val="00C96C95"/>
    <w:rsid w:val="00CA0F6B"/>
    <w:rsid w:val="00CA20B2"/>
    <w:rsid w:val="00CB114A"/>
    <w:rsid w:val="00CB53F4"/>
    <w:rsid w:val="00CB5972"/>
    <w:rsid w:val="00CC76DC"/>
    <w:rsid w:val="00CD7219"/>
    <w:rsid w:val="00CD7490"/>
    <w:rsid w:val="00CE6878"/>
    <w:rsid w:val="00CF02F4"/>
    <w:rsid w:val="00CF52FA"/>
    <w:rsid w:val="00D000C7"/>
    <w:rsid w:val="00D01B89"/>
    <w:rsid w:val="00D0329E"/>
    <w:rsid w:val="00D05232"/>
    <w:rsid w:val="00D06D06"/>
    <w:rsid w:val="00D151BD"/>
    <w:rsid w:val="00D27E6A"/>
    <w:rsid w:val="00D33AD1"/>
    <w:rsid w:val="00D365D4"/>
    <w:rsid w:val="00D54832"/>
    <w:rsid w:val="00D55DA0"/>
    <w:rsid w:val="00D71F8D"/>
    <w:rsid w:val="00D867F0"/>
    <w:rsid w:val="00D943AE"/>
    <w:rsid w:val="00D96367"/>
    <w:rsid w:val="00DA2681"/>
    <w:rsid w:val="00DA65BD"/>
    <w:rsid w:val="00DB5E0F"/>
    <w:rsid w:val="00DC11F4"/>
    <w:rsid w:val="00DC16DA"/>
    <w:rsid w:val="00DD2050"/>
    <w:rsid w:val="00DD3EF4"/>
    <w:rsid w:val="00DD75E5"/>
    <w:rsid w:val="00DE6F5A"/>
    <w:rsid w:val="00DF1402"/>
    <w:rsid w:val="00DF47C0"/>
    <w:rsid w:val="00DF4926"/>
    <w:rsid w:val="00DF74A8"/>
    <w:rsid w:val="00E01170"/>
    <w:rsid w:val="00E0505A"/>
    <w:rsid w:val="00E06E8C"/>
    <w:rsid w:val="00E1729F"/>
    <w:rsid w:val="00E3610B"/>
    <w:rsid w:val="00E36AA3"/>
    <w:rsid w:val="00E54BF3"/>
    <w:rsid w:val="00E56676"/>
    <w:rsid w:val="00E63227"/>
    <w:rsid w:val="00E6447E"/>
    <w:rsid w:val="00E71151"/>
    <w:rsid w:val="00E76AF2"/>
    <w:rsid w:val="00E83C96"/>
    <w:rsid w:val="00E848C6"/>
    <w:rsid w:val="00E92887"/>
    <w:rsid w:val="00EB5F3B"/>
    <w:rsid w:val="00EB6AFC"/>
    <w:rsid w:val="00EB6F7C"/>
    <w:rsid w:val="00EB7763"/>
    <w:rsid w:val="00EC0A0C"/>
    <w:rsid w:val="00EC288C"/>
    <w:rsid w:val="00EC5AF5"/>
    <w:rsid w:val="00ED5A76"/>
    <w:rsid w:val="00EE224A"/>
    <w:rsid w:val="00EE2674"/>
    <w:rsid w:val="00EE48B9"/>
    <w:rsid w:val="00EE4A85"/>
    <w:rsid w:val="00EF64BC"/>
    <w:rsid w:val="00EF6601"/>
    <w:rsid w:val="00F01C4F"/>
    <w:rsid w:val="00F0686B"/>
    <w:rsid w:val="00F2562B"/>
    <w:rsid w:val="00F35004"/>
    <w:rsid w:val="00F37675"/>
    <w:rsid w:val="00F501CC"/>
    <w:rsid w:val="00F53DD3"/>
    <w:rsid w:val="00F55D27"/>
    <w:rsid w:val="00F60340"/>
    <w:rsid w:val="00F61C09"/>
    <w:rsid w:val="00F75AB2"/>
    <w:rsid w:val="00F804C0"/>
    <w:rsid w:val="00F81758"/>
    <w:rsid w:val="00F84D70"/>
    <w:rsid w:val="00F901DA"/>
    <w:rsid w:val="00F915BC"/>
    <w:rsid w:val="00F92366"/>
    <w:rsid w:val="00F927E0"/>
    <w:rsid w:val="00F96668"/>
    <w:rsid w:val="00FB00C8"/>
    <w:rsid w:val="00FB03F5"/>
    <w:rsid w:val="00FB6E18"/>
    <w:rsid w:val="00FC339A"/>
    <w:rsid w:val="00FC5D4F"/>
    <w:rsid w:val="00FD49BB"/>
    <w:rsid w:val="00FD7F47"/>
    <w:rsid w:val="00FE0101"/>
    <w:rsid w:val="00FE0BDF"/>
    <w:rsid w:val="00FE29D0"/>
    <w:rsid w:val="00FE5BDD"/>
    <w:rsid w:val="00FE69B9"/>
    <w:rsid w:val="00FF324E"/>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3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uiPriority w:val="99"/>
    <w:rsid w:val="000B6640"/>
    <w:rPr>
      <w:rFonts w:cs="Times New Roman"/>
      <w:color w:val="0000FF"/>
      <w:u w:val="single"/>
    </w:rPr>
  </w:style>
  <w:style w:type="character" w:styleId="CommentReference">
    <w:name w:val="annotation reference"/>
    <w:uiPriority w:val="99"/>
    <w:rsid w:val="002F5244"/>
    <w:rPr>
      <w:rFonts w:cs="Times New Roman"/>
      <w:sz w:val="16"/>
      <w:szCs w:val="16"/>
    </w:rPr>
  </w:style>
  <w:style w:type="paragraph" w:styleId="CommentText">
    <w:name w:val="annotation text"/>
    <w:basedOn w:val="Normal"/>
    <w:link w:val="CommentTextChar"/>
    <w:uiPriority w:val="99"/>
    <w:rsid w:val="002F5244"/>
    <w:rPr>
      <w:sz w:val="20"/>
      <w:szCs w:val="20"/>
    </w:rPr>
  </w:style>
  <w:style w:type="character" w:customStyle="1" w:styleId="CommentTextChar">
    <w:name w:val="Comment Text Char"/>
    <w:link w:val="CommentText"/>
    <w:uiPriority w:val="99"/>
    <w:locked/>
    <w:rsid w:val="002F5244"/>
    <w:rPr>
      <w:rFonts w:cs="Times New Roman"/>
    </w:rPr>
  </w:style>
  <w:style w:type="paragraph" w:styleId="CommentSubject">
    <w:name w:val="annotation subject"/>
    <w:basedOn w:val="CommentText"/>
    <w:next w:val="CommentText"/>
    <w:link w:val="CommentSubjectChar"/>
    <w:uiPriority w:val="99"/>
    <w:rsid w:val="002F5244"/>
    <w:rPr>
      <w:b/>
      <w:bCs/>
    </w:rPr>
  </w:style>
  <w:style w:type="character" w:customStyle="1" w:styleId="CommentSubjectChar">
    <w:name w:val="Comment Subject Char"/>
    <w:link w:val="CommentSubject"/>
    <w:uiPriority w:val="99"/>
    <w:locked/>
    <w:rsid w:val="002F5244"/>
    <w:rPr>
      <w:rFonts w:cs="Times New Roman"/>
      <w:b/>
      <w:bCs/>
    </w:rPr>
  </w:style>
  <w:style w:type="paragraph" w:styleId="BalloonText">
    <w:name w:val="Balloon Text"/>
    <w:basedOn w:val="Normal"/>
    <w:link w:val="BalloonTextChar"/>
    <w:uiPriority w:val="99"/>
    <w:rsid w:val="002F5244"/>
    <w:rPr>
      <w:rFonts w:ascii="Tahoma" w:hAnsi="Tahoma" w:cs="Tahoma"/>
      <w:sz w:val="16"/>
      <w:szCs w:val="16"/>
    </w:rPr>
  </w:style>
  <w:style w:type="character" w:customStyle="1" w:styleId="BalloonTextChar">
    <w:name w:val="Balloon Text Char"/>
    <w:link w:val="BalloonText"/>
    <w:uiPriority w:val="99"/>
    <w:locked/>
    <w:rsid w:val="002F5244"/>
    <w:rPr>
      <w:rFonts w:ascii="Tahoma" w:hAnsi="Tahoma" w:cs="Tahoma"/>
      <w:sz w:val="16"/>
      <w:szCs w:val="16"/>
    </w:rPr>
  </w:style>
  <w:style w:type="paragraph" w:styleId="Header">
    <w:name w:val="header"/>
    <w:basedOn w:val="Normal"/>
    <w:link w:val="HeaderChar"/>
    <w:uiPriority w:val="99"/>
    <w:rsid w:val="00133D70"/>
    <w:pPr>
      <w:tabs>
        <w:tab w:val="center" w:pos="4680"/>
        <w:tab w:val="right" w:pos="9360"/>
      </w:tabs>
    </w:pPr>
  </w:style>
  <w:style w:type="character" w:customStyle="1" w:styleId="HeaderChar">
    <w:name w:val="Header Char"/>
    <w:link w:val="Header"/>
    <w:uiPriority w:val="99"/>
    <w:locked/>
    <w:rsid w:val="00133D70"/>
    <w:rPr>
      <w:rFonts w:cs="Times New Roman"/>
      <w:sz w:val="24"/>
      <w:szCs w:val="24"/>
    </w:rPr>
  </w:style>
  <w:style w:type="paragraph" w:styleId="Footer">
    <w:name w:val="footer"/>
    <w:basedOn w:val="Normal"/>
    <w:link w:val="FooterChar"/>
    <w:uiPriority w:val="99"/>
    <w:rsid w:val="00133D70"/>
    <w:pPr>
      <w:tabs>
        <w:tab w:val="center" w:pos="4680"/>
        <w:tab w:val="right" w:pos="9360"/>
      </w:tabs>
    </w:pPr>
  </w:style>
  <w:style w:type="character" w:customStyle="1" w:styleId="FooterChar">
    <w:name w:val="Footer Char"/>
    <w:link w:val="Footer"/>
    <w:uiPriority w:val="99"/>
    <w:locked/>
    <w:rsid w:val="00133D70"/>
    <w:rPr>
      <w:rFonts w:cs="Times New Roman"/>
      <w:sz w:val="24"/>
      <w:szCs w:val="24"/>
    </w:rPr>
  </w:style>
  <w:style w:type="character" w:styleId="Strong">
    <w:name w:val="Strong"/>
    <w:uiPriority w:val="22"/>
    <w:qFormat/>
    <w:rsid w:val="00AD1217"/>
    <w:rPr>
      <w:rFonts w:cs="Times New Roman"/>
      <w:b/>
      <w:bCs/>
    </w:rPr>
  </w:style>
  <w:style w:type="paragraph" w:styleId="FootnoteText">
    <w:name w:val="footnote text"/>
    <w:basedOn w:val="Normal"/>
    <w:link w:val="FootnoteTextChar"/>
    <w:uiPriority w:val="99"/>
    <w:unhideWhenUsed/>
    <w:rsid w:val="0057775E"/>
    <w:rPr>
      <w:rFonts w:ascii="Calibri" w:hAnsi="Calibri"/>
      <w:sz w:val="20"/>
      <w:szCs w:val="20"/>
    </w:rPr>
  </w:style>
  <w:style w:type="character" w:customStyle="1" w:styleId="FootnoteTextChar">
    <w:name w:val="Footnote Text Char"/>
    <w:link w:val="FootnoteText"/>
    <w:uiPriority w:val="99"/>
    <w:rsid w:val="0057775E"/>
    <w:rPr>
      <w:rFonts w:ascii="Calibri" w:hAnsi="Calibri"/>
    </w:rPr>
  </w:style>
  <w:style w:type="character" w:styleId="FootnoteReference">
    <w:name w:val="footnote reference"/>
    <w:uiPriority w:val="99"/>
    <w:unhideWhenUsed/>
    <w:rsid w:val="0057775E"/>
    <w:rPr>
      <w:vertAlign w:val="superscript"/>
    </w:rPr>
  </w:style>
  <w:style w:type="paragraph" w:customStyle="1" w:styleId="Default">
    <w:name w:val="Default"/>
    <w:rsid w:val="003B3807"/>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824E48"/>
    <w:pPr>
      <w:ind w:left="720"/>
      <w:contextualSpacing/>
    </w:pPr>
    <w:rPr>
      <w:szCs w:val="22"/>
    </w:rPr>
  </w:style>
  <w:style w:type="character" w:customStyle="1" w:styleId="ListParagraphChar">
    <w:name w:val="List Paragraph Char"/>
    <w:link w:val="ListParagraph"/>
    <w:uiPriority w:val="34"/>
    <w:locked/>
    <w:rsid w:val="00824E48"/>
    <w:rPr>
      <w:sz w:val="24"/>
      <w:szCs w:val="22"/>
    </w:rPr>
  </w:style>
  <w:style w:type="paragraph" w:styleId="Revision">
    <w:name w:val="Revision"/>
    <w:hidden/>
    <w:uiPriority w:val="99"/>
    <w:semiHidden/>
    <w:rsid w:val="006D14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3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uiPriority w:val="99"/>
    <w:rsid w:val="000B6640"/>
    <w:rPr>
      <w:rFonts w:cs="Times New Roman"/>
      <w:color w:val="0000FF"/>
      <w:u w:val="single"/>
    </w:rPr>
  </w:style>
  <w:style w:type="character" w:styleId="CommentReference">
    <w:name w:val="annotation reference"/>
    <w:uiPriority w:val="99"/>
    <w:rsid w:val="002F5244"/>
    <w:rPr>
      <w:rFonts w:cs="Times New Roman"/>
      <w:sz w:val="16"/>
      <w:szCs w:val="16"/>
    </w:rPr>
  </w:style>
  <w:style w:type="paragraph" w:styleId="CommentText">
    <w:name w:val="annotation text"/>
    <w:basedOn w:val="Normal"/>
    <w:link w:val="CommentTextChar"/>
    <w:uiPriority w:val="99"/>
    <w:rsid w:val="002F5244"/>
    <w:rPr>
      <w:sz w:val="20"/>
      <w:szCs w:val="20"/>
    </w:rPr>
  </w:style>
  <w:style w:type="character" w:customStyle="1" w:styleId="CommentTextChar">
    <w:name w:val="Comment Text Char"/>
    <w:link w:val="CommentText"/>
    <w:uiPriority w:val="99"/>
    <w:locked/>
    <w:rsid w:val="002F5244"/>
    <w:rPr>
      <w:rFonts w:cs="Times New Roman"/>
    </w:rPr>
  </w:style>
  <w:style w:type="paragraph" w:styleId="CommentSubject">
    <w:name w:val="annotation subject"/>
    <w:basedOn w:val="CommentText"/>
    <w:next w:val="CommentText"/>
    <w:link w:val="CommentSubjectChar"/>
    <w:uiPriority w:val="99"/>
    <w:rsid w:val="002F5244"/>
    <w:rPr>
      <w:b/>
      <w:bCs/>
    </w:rPr>
  </w:style>
  <w:style w:type="character" w:customStyle="1" w:styleId="CommentSubjectChar">
    <w:name w:val="Comment Subject Char"/>
    <w:link w:val="CommentSubject"/>
    <w:uiPriority w:val="99"/>
    <w:locked/>
    <w:rsid w:val="002F5244"/>
    <w:rPr>
      <w:rFonts w:cs="Times New Roman"/>
      <w:b/>
      <w:bCs/>
    </w:rPr>
  </w:style>
  <w:style w:type="paragraph" w:styleId="BalloonText">
    <w:name w:val="Balloon Text"/>
    <w:basedOn w:val="Normal"/>
    <w:link w:val="BalloonTextChar"/>
    <w:uiPriority w:val="99"/>
    <w:rsid w:val="002F5244"/>
    <w:rPr>
      <w:rFonts w:ascii="Tahoma" w:hAnsi="Tahoma" w:cs="Tahoma"/>
      <w:sz w:val="16"/>
      <w:szCs w:val="16"/>
    </w:rPr>
  </w:style>
  <w:style w:type="character" w:customStyle="1" w:styleId="BalloonTextChar">
    <w:name w:val="Balloon Text Char"/>
    <w:link w:val="BalloonText"/>
    <w:uiPriority w:val="99"/>
    <w:locked/>
    <w:rsid w:val="002F5244"/>
    <w:rPr>
      <w:rFonts w:ascii="Tahoma" w:hAnsi="Tahoma" w:cs="Tahoma"/>
      <w:sz w:val="16"/>
      <w:szCs w:val="16"/>
    </w:rPr>
  </w:style>
  <w:style w:type="paragraph" w:styleId="Header">
    <w:name w:val="header"/>
    <w:basedOn w:val="Normal"/>
    <w:link w:val="HeaderChar"/>
    <w:uiPriority w:val="99"/>
    <w:rsid w:val="00133D70"/>
    <w:pPr>
      <w:tabs>
        <w:tab w:val="center" w:pos="4680"/>
        <w:tab w:val="right" w:pos="9360"/>
      </w:tabs>
    </w:pPr>
  </w:style>
  <w:style w:type="character" w:customStyle="1" w:styleId="HeaderChar">
    <w:name w:val="Header Char"/>
    <w:link w:val="Header"/>
    <w:uiPriority w:val="99"/>
    <w:locked/>
    <w:rsid w:val="00133D70"/>
    <w:rPr>
      <w:rFonts w:cs="Times New Roman"/>
      <w:sz w:val="24"/>
      <w:szCs w:val="24"/>
    </w:rPr>
  </w:style>
  <w:style w:type="paragraph" w:styleId="Footer">
    <w:name w:val="footer"/>
    <w:basedOn w:val="Normal"/>
    <w:link w:val="FooterChar"/>
    <w:uiPriority w:val="99"/>
    <w:rsid w:val="00133D70"/>
    <w:pPr>
      <w:tabs>
        <w:tab w:val="center" w:pos="4680"/>
        <w:tab w:val="right" w:pos="9360"/>
      </w:tabs>
    </w:pPr>
  </w:style>
  <w:style w:type="character" w:customStyle="1" w:styleId="FooterChar">
    <w:name w:val="Footer Char"/>
    <w:link w:val="Footer"/>
    <w:uiPriority w:val="99"/>
    <w:locked/>
    <w:rsid w:val="00133D70"/>
    <w:rPr>
      <w:rFonts w:cs="Times New Roman"/>
      <w:sz w:val="24"/>
      <w:szCs w:val="24"/>
    </w:rPr>
  </w:style>
  <w:style w:type="character" w:styleId="Strong">
    <w:name w:val="Strong"/>
    <w:uiPriority w:val="22"/>
    <w:qFormat/>
    <w:rsid w:val="00AD1217"/>
    <w:rPr>
      <w:rFonts w:cs="Times New Roman"/>
      <w:b/>
      <w:bCs/>
    </w:rPr>
  </w:style>
  <w:style w:type="paragraph" w:styleId="FootnoteText">
    <w:name w:val="footnote text"/>
    <w:basedOn w:val="Normal"/>
    <w:link w:val="FootnoteTextChar"/>
    <w:uiPriority w:val="99"/>
    <w:unhideWhenUsed/>
    <w:rsid w:val="0057775E"/>
    <w:rPr>
      <w:rFonts w:ascii="Calibri" w:hAnsi="Calibri"/>
      <w:sz w:val="20"/>
      <w:szCs w:val="20"/>
    </w:rPr>
  </w:style>
  <w:style w:type="character" w:customStyle="1" w:styleId="FootnoteTextChar">
    <w:name w:val="Footnote Text Char"/>
    <w:link w:val="FootnoteText"/>
    <w:uiPriority w:val="99"/>
    <w:rsid w:val="0057775E"/>
    <w:rPr>
      <w:rFonts w:ascii="Calibri" w:hAnsi="Calibri"/>
    </w:rPr>
  </w:style>
  <w:style w:type="character" w:styleId="FootnoteReference">
    <w:name w:val="footnote reference"/>
    <w:uiPriority w:val="99"/>
    <w:unhideWhenUsed/>
    <w:rsid w:val="0057775E"/>
    <w:rPr>
      <w:vertAlign w:val="superscript"/>
    </w:rPr>
  </w:style>
  <w:style w:type="paragraph" w:customStyle="1" w:styleId="Default">
    <w:name w:val="Default"/>
    <w:rsid w:val="003B3807"/>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824E48"/>
    <w:pPr>
      <w:ind w:left="720"/>
      <w:contextualSpacing/>
    </w:pPr>
    <w:rPr>
      <w:szCs w:val="22"/>
    </w:rPr>
  </w:style>
  <w:style w:type="character" w:customStyle="1" w:styleId="ListParagraphChar">
    <w:name w:val="List Paragraph Char"/>
    <w:link w:val="ListParagraph"/>
    <w:uiPriority w:val="34"/>
    <w:locked/>
    <w:rsid w:val="00824E48"/>
    <w:rPr>
      <w:sz w:val="24"/>
      <w:szCs w:val="22"/>
    </w:rPr>
  </w:style>
  <w:style w:type="paragraph" w:styleId="Revision">
    <w:name w:val="Revision"/>
    <w:hidden/>
    <w:uiPriority w:val="99"/>
    <w:semiHidden/>
    <w:rsid w:val="006D14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2617">
      <w:bodyDiv w:val="1"/>
      <w:marLeft w:val="0"/>
      <w:marRight w:val="0"/>
      <w:marTop w:val="0"/>
      <w:marBottom w:val="0"/>
      <w:divBdr>
        <w:top w:val="none" w:sz="0" w:space="0" w:color="auto"/>
        <w:left w:val="none" w:sz="0" w:space="0" w:color="auto"/>
        <w:bottom w:val="none" w:sz="0" w:space="0" w:color="auto"/>
        <w:right w:val="none" w:sz="0" w:space="0" w:color="auto"/>
      </w:divBdr>
      <w:divsChild>
        <w:div w:id="218593352">
          <w:marLeft w:val="0"/>
          <w:marRight w:val="0"/>
          <w:marTop w:val="0"/>
          <w:marBottom w:val="0"/>
          <w:divBdr>
            <w:top w:val="none" w:sz="0" w:space="0" w:color="auto"/>
            <w:left w:val="none" w:sz="0" w:space="0" w:color="auto"/>
            <w:bottom w:val="none" w:sz="0" w:space="0" w:color="auto"/>
            <w:right w:val="none" w:sz="0" w:space="0" w:color="auto"/>
          </w:divBdr>
          <w:divsChild>
            <w:div w:id="925499999">
              <w:marLeft w:val="0"/>
              <w:marRight w:val="0"/>
              <w:marTop w:val="0"/>
              <w:marBottom w:val="0"/>
              <w:divBdr>
                <w:top w:val="single" w:sz="6" w:space="11" w:color="FCFCFC"/>
                <w:left w:val="single" w:sz="6" w:space="11" w:color="ECECEC"/>
                <w:bottom w:val="single" w:sz="6" w:space="4" w:color="ECECEC"/>
                <w:right w:val="single" w:sz="6" w:space="11" w:color="ECECEC"/>
              </w:divBdr>
              <w:divsChild>
                <w:div w:id="9780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7787">
      <w:bodyDiv w:val="1"/>
      <w:marLeft w:val="0"/>
      <w:marRight w:val="0"/>
      <w:marTop w:val="0"/>
      <w:marBottom w:val="0"/>
      <w:divBdr>
        <w:top w:val="none" w:sz="0" w:space="0" w:color="auto"/>
        <w:left w:val="none" w:sz="0" w:space="0" w:color="auto"/>
        <w:bottom w:val="none" w:sz="0" w:space="0" w:color="auto"/>
        <w:right w:val="none" w:sz="0" w:space="0" w:color="auto"/>
      </w:divBdr>
      <w:divsChild>
        <w:div w:id="415176140">
          <w:marLeft w:val="0"/>
          <w:marRight w:val="0"/>
          <w:marTop w:val="0"/>
          <w:marBottom w:val="0"/>
          <w:divBdr>
            <w:top w:val="none" w:sz="0" w:space="0" w:color="auto"/>
            <w:left w:val="none" w:sz="0" w:space="0" w:color="auto"/>
            <w:bottom w:val="none" w:sz="0" w:space="0" w:color="auto"/>
            <w:right w:val="none" w:sz="0" w:space="0" w:color="auto"/>
          </w:divBdr>
          <w:divsChild>
            <w:div w:id="2076736194">
              <w:marLeft w:val="0"/>
              <w:marRight w:val="0"/>
              <w:marTop w:val="0"/>
              <w:marBottom w:val="0"/>
              <w:divBdr>
                <w:top w:val="single" w:sz="6" w:space="11" w:color="FCFCFC"/>
                <w:left w:val="single" w:sz="6" w:space="11" w:color="ECECEC"/>
                <w:bottom w:val="single" w:sz="6" w:space="4" w:color="ECECEC"/>
                <w:right w:val="single" w:sz="6" w:space="11" w:color="ECECEC"/>
              </w:divBdr>
              <w:divsChild>
                <w:div w:id="5204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1745">
      <w:bodyDiv w:val="1"/>
      <w:marLeft w:val="0"/>
      <w:marRight w:val="0"/>
      <w:marTop w:val="0"/>
      <w:marBottom w:val="0"/>
      <w:divBdr>
        <w:top w:val="none" w:sz="0" w:space="0" w:color="auto"/>
        <w:left w:val="none" w:sz="0" w:space="0" w:color="auto"/>
        <w:bottom w:val="none" w:sz="0" w:space="0" w:color="auto"/>
        <w:right w:val="none" w:sz="0" w:space="0" w:color="auto"/>
      </w:divBdr>
    </w:div>
    <w:div w:id="1105879048">
      <w:bodyDiv w:val="1"/>
      <w:marLeft w:val="0"/>
      <w:marRight w:val="0"/>
      <w:marTop w:val="0"/>
      <w:marBottom w:val="0"/>
      <w:divBdr>
        <w:top w:val="none" w:sz="0" w:space="0" w:color="auto"/>
        <w:left w:val="none" w:sz="0" w:space="0" w:color="auto"/>
        <w:bottom w:val="none" w:sz="0" w:space="0" w:color="auto"/>
        <w:right w:val="none" w:sz="0" w:space="0" w:color="auto"/>
      </w:divBdr>
      <w:divsChild>
        <w:div w:id="1809861102">
          <w:marLeft w:val="0"/>
          <w:marRight w:val="0"/>
          <w:marTop w:val="0"/>
          <w:marBottom w:val="0"/>
          <w:divBdr>
            <w:top w:val="none" w:sz="0" w:space="0" w:color="auto"/>
            <w:left w:val="none" w:sz="0" w:space="0" w:color="auto"/>
            <w:bottom w:val="none" w:sz="0" w:space="0" w:color="auto"/>
            <w:right w:val="none" w:sz="0" w:space="0" w:color="auto"/>
          </w:divBdr>
          <w:divsChild>
            <w:div w:id="1349793839">
              <w:marLeft w:val="0"/>
              <w:marRight w:val="0"/>
              <w:marTop w:val="0"/>
              <w:marBottom w:val="0"/>
              <w:divBdr>
                <w:top w:val="single" w:sz="6" w:space="11" w:color="FCFCFC"/>
                <w:left w:val="single" w:sz="6" w:space="11" w:color="ECECEC"/>
                <w:bottom w:val="single" w:sz="6" w:space="4" w:color="ECECEC"/>
                <w:right w:val="single" w:sz="6" w:space="11" w:color="ECECEC"/>
              </w:divBdr>
              <w:divsChild>
                <w:div w:id="18895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3" Type="http://schemas.openxmlformats.org/officeDocument/2006/relationships/styles" Target="styles.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ocwage.pdf"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mailto:linda.glaser@state.mn.us"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mithr29@michigan.gov"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endnotes" Target="endnotes.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37FA2F-2404-4E2F-86D7-409BF062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3573</Words>
  <Characters>20913</Characters>
  <Application>Microsoft Office Word</Application>
  <DocSecurity>0</DocSecurity>
  <Lines>464</Lines>
  <Paragraphs>112</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24374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Hardy, Kimberly A - APHIS</cp:lastModifiedBy>
  <cp:revision>8</cp:revision>
  <cp:lastPrinted>2015-12-16T18:11:00Z</cp:lastPrinted>
  <dcterms:created xsi:type="dcterms:W3CDTF">2015-12-16T17:12:00Z</dcterms:created>
  <dcterms:modified xsi:type="dcterms:W3CDTF">2015-12-16T18:19:00Z</dcterms:modified>
</cp:coreProperties>
</file>