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63382696"/>
        <w:docPartObj>
          <w:docPartGallery w:val="Cover Pages"/>
          <w:docPartUnique/>
        </w:docPartObj>
      </w:sdtPr>
      <w:sdtEndPr/>
      <w:sdtContent>
        <w:p w14:paraId="7241B6A4" w14:textId="5462B17E" w:rsidR="006817D9" w:rsidRDefault="006817D9">
          <w:r>
            <w:rPr>
              <w:noProof/>
            </w:rPr>
            <mc:AlternateContent>
              <mc:Choice Requires="wps">
                <w:drawing>
                  <wp:anchor distT="0" distB="0" distL="114300" distR="114300" simplePos="0" relativeHeight="251660288" behindDoc="1" locked="0" layoutInCell="1" allowOverlap="1" wp14:anchorId="7D2BB1E5" wp14:editId="10549CC0">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14:paraId="0476037B" w14:textId="77777777" w:rsidR="00904545" w:rsidRPr="00904545" w:rsidRDefault="00904545" w:rsidP="00904545">
                                <w:pPr>
                                  <w:pStyle w:val="NoSpacing"/>
                                  <w:jc w:val="center"/>
                                  <w:rPr>
                                    <w:rFonts w:asciiTheme="majorHAnsi" w:eastAsiaTheme="majorEastAsia" w:hAnsiTheme="majorHAnsi" w:cstheme="majorBidi"/>
                                    <w:color w:val="FFFFFF" w:themeColor="background1"/>
                                    <w:sz w:val="96"/>
                                    <w:szCs w:val="96"/>
                                  </w:rPr>
                                </w:pPr>
                                <w:r w:rsidRPr="00904545">
                                  <w:rPr>
                                    <w:rFonts w:asciiTheme="majorHAnsi" w:eastAsiaTheme="majorEastAsia" w:hAnsiTheme="majorHAnsi" w:cstheme="majorBidi"/>
                                    <w:color w:val="FFFFFF" w:themeColor="background1"/>
                                    <w:sz w:val="96"/>
                                    <w:szCs w:val="96"/>
                                  </w:rPr>
                                  <w:t>Facilitators Guide</w:t>
                                </w:r>
                              </w:p>
                              <w:p w14:paraId="3134470D" w14:textId="3E70418D" w:rsidR="006817D9" w:rsidRPr="00904545" w:rsidRDefault="006817D9" w:rsidP="00904545">
                                <w:pPr>
                                  <w:pStyle w:val="NoSpacing"/>
                                  <w:jc w:val="center"/>
                                  <w:rPr>
                                    <w:rFonts w:asciiTheme="majorHAnsi" w:eastAsiaTheme="majorEastAsia" w:hAnsiTheme="majorHAnsi" w:cstheme="majorBidi"/>
                                    <w:color w:val="FFFFFF" w:themeColor="background1"/>
                                    <w:sz w:val="48"/>
                                    <w:szCs w:val="48"/>
                                  </w:rPr>
                                </w:pPr>
                                <w:r w:rsidRPr="00904545">
                                  <w:rPr>
                                    <w:rFonts w:asciiTheme="majorHAnsi" w:eastAsiaTheme="majorEastAsia" w:hAnsiTheme="majorHAnsi" w:cstheme="majorBidi"/>
                                    <w:color w:val="FFFFFF" w:themeColor="background1"/>
                                    <w:sz w:val="48"/>
                                    <w:szCs w:val="48"/>
                                  </w:rPr>
                                  <w:t>Office of Economic Adjustment BRAC Program of Assistance Review</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xmlns:w15="http://schemas.microsoft.com/office/word/2012/wordml">
                <w:pict>
                  <v:rect w14:anchorId="7D2BB1E5"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p w14:paraId="0476037B" w14:textId="77777777" w:rsidR="00904545" w:rsidRPr="00904545" w:rsidRDefault="00904545" w:rsidP="00904545">
                          <w:pPr>
                            <w:pStyle w:val="NoSpacing"/>
                            <w:jc w:val="center"/>
                            <w:rPr>
                              <w:rFonts w:asciiTheme="majorHAnsi" w:eastAsiaTheme="majorEastAsia" w:hAnsiTheme="majorHAnsi" w:cstheme="majorBidi"/>
                              <w:color w:val="FFFFFF" w:themeColor="background1"/>
                              <w:sz w:val="96"/>
                              <w:szCs w:val="96"/>
                            </w:rPr>
                          </w:pPr>
                          <w:r w:rsidRPr="00904545">
                            <w:rPr>
                              <w:rFonts w:asciiTheme="majorHAnsi" w:eastAsiaTheme="majorEastAsia" w:hAnsiTheme="majorHAnsi" w:cstheme="majorBidi"/>
                              <w:color w:val="FFFFFF" w:themeColor="background1"/>
                              <w:sz w:val="96"/>
                              <w:szCs w:val="96"/>
                            </w:rPr>
                            <w:t>Facilitators Guide</w:t>
                          </w:r>
                        </w:p>
                        <w:p w14:paraId="3134470D" w14:textId="3E70418D" w:rsidR="006817D9" w:rsidRPr="00904545" w:rsidRDefault="006817D9" w:rsidP="00904545">
                          <w:pPr>
                            <w:pStyle w:val="NoSpacing"/>
                            <w:jc w:val="center"/>
                            <w:rPr>
                              <w:rFonts w:asciiTheme="majorHAnsi" w:eastAsiaTheme="majorEastAsia" w:hAnsiTheme="majorHAnsi" w:cstheme="majorBidi"/>
                              <w:color w:val="FFFFFF" w:themeColor="background1"/>
                              <w:sz w:val="48"/>
                              <w:szCs w:val="48"/>
                            </w:rPr>
                          </w:pPr>
                          <w:r w:rsidRPr="00904545">
                            <w:rPr>
                              <w:rFonts w:asciiTheme="majorHAnsi" w:eastAsiaTheme="majorEastAsia" w:hAnsiTheme="majorHAnsi" w:cstheme="majorBidi"/>
                              <w:color w:val="FFFFFF" w:themeColor="background1"/>
                              <w:sz w:val="48"/>
                              <w:szCs w:val="48"/>
                            </w:rPr>
                            <w:t>Office of Economic Adjustment BRAC Program of Assistance Review</w:t>
                          </w:r>
                        </w:p>
                      </w:txbxContent>
                    </v:textbox>
                    <w10:wrap anchorx="margin" anchory="margin"/>
                  </v:rect>
                </w:pict>
              </mc:Fallback>
            </mc:AlternateContent>
          </w:r>
        </w:p>
        <w:p w14:paraId="5E08AE1C" w14:textId="77777777" w:rsidR="006817D9" w:rsidRDefault="006817D9"/>
        <w:p w14:paraId="0E0C3DAB" w14:textId="77777777" w:rsidR="006817D9" w:rsidRDefault="006817D9"/>
        <w:p w14:paraId="06A68644" w14:textId="77777777" w:rsidR="006817D9" w:rsidRDefault="006817D9"/>
        <w:p w14:paraId="6F9E474B" w14:textId="77777777" w:rsidR="004E731E" w:rsidRDefault="006817D9">
          <w:pPr>
            <w:spacing w:after="0" w:line="240" w:lineRule="auto"/>
          </w:pPr>
          <w:r>
            <w:rPr>
              <w:noProof/>
            </w:rPr>
            <mc:AlternateContent>
              <mc:Choice Requires="wps">
                <w:drawing>
                  <wp:anchor distT="0" distB="0" distL="114300" distR="114300" simplePos="0" relativeHeight="251662336" behindDoc="0" locked="0" layoutInCell="1" allowOverlap="1" wp14:anchorId="190E1D49" wp14:editId="4D864173">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989BD" w14:textId="7745E001" w:rsidR="006817D9" w:rsidRDefault="004372D0" w:rsidP="006817D9">
                                <w:pPr>
                                  <w:suppressOverlap/>
                                  <w:jc w:val="center"/>
                                  <w:rPr>
                                    <w:b/>
                                    <w:bCs/>
                                    <w:color w:val="1F497D" w:themeColor="text2"/>
                                    <w:spacing w:val="60"/>
                                    <w:sz w:val="20"/>
                                    <w:szCs w:val="20"/>
                                  </w:rPr>
                                </w:pPr>
                                <w:r>
                                  <w:rPr>
                                    <w:b/>
                                    <w:bCs/>
                                    <w:noProof/>
                                    <w:color w:val="1F497D" w:themeColor="text2"/>
                                    <w:spacing w:val="60"/>
                                    <w:sz w:val="20"/>
                                    <w:szCs w:val="20"/>
                                  </w:rPr>
                                  <w:drawing>
                                    <wp:inline distT="0" distB="0" distL="0" distR="0" wp14:anchorId="4EAF8CB6" wp14:editId="4123C337">
                                      <wp:extent cx="1182414" cy="1182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_logo_Transparent_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1186519" cy="1186519"/>
                                              </a:xfrm>
                                              <a:prstGeom prst="rect">
                                                <a:avLst/>
                                              </a:prstGeom>
                                            </pic:spPr>
                                          </pic:pic>
                                        </a:graphicData>
                                      </a:graphic>
                                    </wp:inline>
                                  </w:drawing>
                                </w:r>
                              </w:p>
                              <w:p w14:paraId="1FF853D6" w14:textId="276C084C" w:rsidR="006817D9" w:rsidRDefault="006817D9" w:rsidP="006817D9">
                                <w:pPr>
                                  <w:suppressOverlap/>
                                  <w:jc w:val="center"/>
                                  <w:rPr>
                                    <w:b/>
                                    <w:bCs/>
                                    <w:color w:val="1F497D" w:themeColor="text2"/>
                                    <w:spacing w:val="60"/>
                                    <w:sz w:val="20"/>
                                    <w:szCs w:val="20"/>
                                  </w:rPr>
                                </w:pPr>
                                <w:r>
                                  <w:rPr>
                                    <w:b/>
                                    <w:bCs/>
                                    <w:color w:val="1F497D" w:themeColor="text2"/>
                                    <w:spacing w:val="60"/>
                                    <w:sz w:val="20"/>
                                    <w:szCs w:val="20"/>
                                  </w:rPr>
                                  <w:t>Department of Defense</w:t>
                                </w:r>
                              </w:p>
                              <w:p w14:paraId="3D968402" w14:textId="14B4F8A9" w:rsidR="006817D9" w:rsidRDefault="006817D9" w:rsidP="006817D9">
                                <w:pPr>
                                  <w:suppressOverlap/>
                                  <w:jc w:val="center"/>
                                  <w:rPr>
                                    <w:b/>
                                    <w:bCs/>
                                    <w:color w:val="1F497D" w:themeColor="text2"/>
                                    <w:spacing w:val="60"/>
                                    <w:sz w:val="20"/>
                                    <w:szCs w:val="20"/>
                                  </w:rPr>
                                </w:pPr>
                                <w:r>
                                  <w:rPr>
                                    <w:b/>
                                    <w:bCs/>
                                    <w:color w:val="1F497D" w:themeColor="text2"/>
                                    <w:spacing w:val="60"/>
                                    <w:sz w:val="20"/>
                                    <w:szCs w:val="20"/>
                                  </w:rPr>
                                  <w:t>Office of Economic Adjustment</w:t>
                                </w:r>
                              </w:p>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EndPr/>
                                <w:sdtContent>
                                  <w:p w14:paraId="525302BD" w14:textId="5212362B" w:rsidR="006817D9" w:rsidRDefault="006817D9" w:rsidP="006817D9">
                                    <w:pPr>
                                      <w:suppressOverlap/>
                                      <w:rPr>
                                        <w:b/>
                                        <w:bCs/>
                                        <w:color w:val="1F497D" w:themeColor="text2"/>
                                        <w:spacing w:val="60"/>
                                        <w:sz w:val="20"/>
                                        <w:szCs w:val="20"/>
                                      </w:rPr>
                                    </w:pPr>
                                    <w:r>
                                      <w:rPr>
                                        <w:b/>
                                        <w:bCs/>
                                        <w:color w:val="1F497D" w:themeColor="text2"/>
                                        <w:spacing w:val="60"/>
                                        <w:sz w:val="20"/>
                                        <w:szCs w:val="20"/>
                                      </w:rPr>
                                      <w:t>2231 Crystal Drive, Suite 520</w:t>
                                    </w:r>
                                    <w:r>
                                      <w:rPr>
                                        <w:b/>
                                        <w:bCs/>
                                        <w:color w:val="1F497D" w:themeColor="text2"/>
                                        <w:spacing w:val="60"/>
                                        <w:sz w:val="20"/>
                                        <w:szCs w:val="20"/>
                                      </w:rPr>
                                      <w:br/>
                                      <w:t>Arlington, Virginia 22202-3711</w:t>
                                    </w:r>
                                  </w:p>
                                </w:sdtContent>
                              </w:sdt>
                              <w:p w14:paraId="559CE779" w14:textId="66AE0990" w:rsidR="006817D9" w:rsidRDefault="006817D9">
                                <w:pPr>
                                  <w:suppressOverlap/>
                                  <w:jc w:val="right"/>
                                  <w:rPr>
                                    <w:b/>
                                    <w:bCs/>
                                    <w:color w:val="1F497D" w:themeColor="text2"/>
                                    <w:spacing w:val="60"/>
                                    <w:sz w:val="20"/>
                                    <w:szCs w:val="20"/>
                                  </w:rPr>
                                </w:pPr>
                              </w:p>
                              <w:sdt>
                                <w:sdtPr>
                                  <w:rPr>
                                    <w:b/>
                                    <w:bCs/>
                                    <w:color w:val="1F497D"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EndPr/>
                                <w:sdtContent>
                                  <w:p w14:paraId="7F68EC7D" w14:textId="67211A98" w:rsidR="006817D9" w:rsidRDefault="006817D9">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6-11-16T00:00:00Z">
                                    <w:dateFormat w:val="M/d/yyyy"/>
                                    <w:lid w:val="en-US"/>
                                    <w:storeMappedDataAs w:val="dateTime"/>
                                    <w:calendar w:val="gregorian"/>
                                  </w:date>
                                </w:sdtPr>
                                <w:sdtEndPr/>
                                <w:sdtContent>
                                  <w:p w14:paraId="774567F3" w14:textId="5EC81232" w:rsidR="006817D9" w:rsidRDefault="00D0054C">
                                    <w:pPr>
                                      <w:suppressOverlap/>
                                      <w:jc w:val="right"/>
                                      <w:rPr>
                                        <w:b/>
                                        <w:bCs/>
                                        <w:color w:val="1F497D" w:themeColor="text2"/>
                                        <w:spacing w:val="60"/>
                                        <w:sz w:val="20"/>
                                        <w:szCs w:val="20"/>
                                      </w:rPr>
                                    </w:pPr>
                                    <w:r>
                                      <w:rPr>
                                        <w:b/>
                                        <w:bCs/>
                                        <w:color w:val="1F497D" w:themeColor="text2"/>
                                        <w:spacing w:val="60"/>
                                        <w:sz w:val="20"/>
                                        <w:szCs w:val="20"/>
                                      </w:rPr>
                                      <w:t>11/16/2016</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xmlns:w15="http://schemas.microsoft.com/office/word/2012/wordml">
                <w:pict>
                  <v:shapetype w14:anchorId="190E1D49" id="_x0000_t202" coordsize="21600,21600" o:spt="202" path="m,l,21600r21600,l21600,xe">
                    <v:stroke joinstyle="miter"/>
                    <v:path gradientshapeok="t" o:connecttype="rect"/>
                  </v:shapetype>
                  <v:shape id="Text Box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p w14:paraId="7F4989BD" w14:textId="7745E001" w:rsidR="006817D9" w:rsidRDefault="004372D0" w:rsidP="006817D9">
                          <w:pPr>
                            <w:suppressOverlap/>
                            <w:jc w:val="center"/>
                            <w:rPr>
                              <w:b/>
                              <w:bCs/>
                              <w:color w:val="1F497D" w:themeColor="text2"/>
                              <w:spacing w:val="60"/>
                              <w:sz w:val="20"/>
                              <w:szCs w:val="20"/>
                            </w:rPr>
                          </w:pPr>
                          <w:r>
                            <w:rPr>
                              <w:b/>
                              <w:bCs/>
                              <w:noProof/>
                              <w:color w:val="1F497D" w:themeColor="text2"/>
                              <w:spacing w:val="60"/>
                              <w:sz w:val="20"/>
                              <w:szCs w:val="20"/>
                            </w:rPr>
                            <w:drawing>
                              <wp:inline distT="0" distB="0" distL="0" distR="0" wp14:anchorId="4EAF8CB6" wp14:editId="4123C337">
                                <wp:extent cx="1182414" cy="1182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_logo_Transparent_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1186519" cy="1186519"/>
                                        </a:xfrm>
                                        <a:prstGeom prst="rect">
                                          <a:avLst/>
                                        </a:prstGeom>
                                      </pic:spPr>
                                    </pic:pic>
                                  </a:graphicData>
                                </a:graphic>
                              </wp:inline>
                            </w:drawing>
                          </w:r>
                        </w:p>
                        <w:p w14:paraId="1FF853D6" w14:textId="276C084C" w:rsidR="006817D9" w:rsidRDefault="006817D9" w:rsidP="006817D9">
                          <w:pPr>
                            <w:suppressOverlap/>
                            <w:jc w:val="center"/>
                            <w:rPr>
                              <w:b/>
                              <w:bCs/>
                              <w:color w:val="1F497D" w:themeColor="text2"/>
                              <w:spacing w:val="60"/>
                              <w:sz w:val="20"/>
                              <w:szCs w:val="20"/>
                            </w:rPr>
                          </w:pPr>
                          <w:r>
                            <w:rPr>
                              <w:b/>
                              <w:bCs/>
                              <w:color w:val="1F497D" w:themeColor="text2"/>
                              <w:spacing w:val="60"/>
                              <w:sz w:val="20"/>
                              <w:szCs w:val="20"/>
                            </w:rPr>
                            <w:t>Department of Defense</w:t>
                          </w:r>
                        </w:p>
                        <w:p w14:paraId="3D968402" w14:textId="14B4F8A9" w:rsidR="006817D9" w:rsidRDefault="006817D9" w:rsidP="006817D9">
                          <w:pPr>
                            <w:suppressOverlap/>
                            <w:jc w:val="center"/>
                            <w:rPr>
                              <w:b/>
                              <w:bCs/>
                              <w:color w:val="1F497D" w:themeColor="text2"/>
                              <w:spacing w:val="60"/>
                              <w:sz w:val="20"/>
                              <w:szCs w:val="20"/>
                            </w:rPr>
                          </w:pPr>
                          <w:r>
                            <w:rPr>
                              <w:b/>
                              <w:bCs/>
                              <w:color w:val="1F497D" w:themeColor="text2"/>
                              <w:spacing w:val="60"/>
                              <w:sz w:val="20"/>
                              <w:szCs w:val="20"/>
                            </w:rPr>
                            <w:t>Office of Economic Adjustment</w:t>
                          </w:r>
                        </w:p>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EndPr/>
                          <w:sdtContent>
                            <w:p w14:paraId="525302BD" w14:textId="5212362B" w:rsidR="006817D9" w:rsidRDefault="006817D9" w:rsidP="006817D9">
                              <w:pPr>
                                <w:suppressOverlap/>
                                <w:rPr>
                                  <w:b/>
                                  <w:bCs/>
                                  <w:color w:val="1F497D" w:themeColor="text2"/>
                                  <w:spacing w:val="60"/>
                                  <w:sz w:val="20"/>
                                  <w:szCs w:val="20"/>
                                </w:rPr>
                              </w:pPr>
                              <w:r>
                                <w:rPr>
                                  <w:b/>
                                  <w:bCs/>
                                  <w:color w:val="1F497D" w:themeColor="text2"/>
                                  <w:spacing w:val="60"/>
                                  <w:sz w:val="20"/>
                                  <w:szCs w:val="20"/>
                                </w:rPr>
                                <w:t>2231 Crystal Drive, Suite 520</w:t>
                              </w:r>
                              <w:r>
                                <w:rPr>
                                  <w:b/>
                                  <w:bCs/>
                                  <w:color w:val="1F497D" w:themeColor="text2"/>
                                  <w:spacing w:val="60"/>
                                  <w:sz w:val="20"/>
                                  <w:szCs w:val="20"/>
                                </w:rPr>
                                <w:br/>
                                <w:t>Arlington, Virginia 22202-3711</w:t>
                              </w:r>
                            </w:p>
                          </w:sdtContent>
                        </w:sdt>
                        <w:p w14:paraId="559CE779" w14:textId="66AE0990" w:rsidR="006817D9" w:rsidRDefault="006817D9">
                          <w:pPr>
                            <w:suppressOverlap/>
                            <w:jc w:val="right"/>
                            <w:rPr>
                              <w:b/>
                              <w:bCs/>
                              <w:color w:val="1F497D" w:themeColor="text2"/>
                              <w:spacing w:val="60"/>
                              <w:sz w:val="20"/>
                              <w:szCs w:val="20"/>
                            </w:rPr>
                          </w:pPr>
                        </w:p>
                        <w:sdt>
                          <w:sdtPr>
                            <w:rPr>
                              <w:b/>
                              <w:bCs/>
                              <w:color w:val="1F497D"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EndPr/>
                          <w:sdtContent>
                            <w:p w14:paraId="7F68EC7D" w14:textId="67211A98" w:rsidR="006817D9" w:rsidRDefault="006817D9">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6-11-16T00:00:00Z">
                              <w:dateFormat w:val="M/d/yyyy"/>
                              <w:lid w:val="en-US"/>
                              <w:storeMappedDataAs w:val="dateTime"/>
                              <w:calendar w:val="gregorian"/>
                            </w:date>
                          </w:sdtPr>
                          <w:sdtEndPr/>
                          <w:sdtContent>
                            <w:p w14:paraId="774567F3" w14:textId="5EC81232" w:rsidR="006817D9" w:rsidRDefault="00D0054C">
                              <w:pPr>
                                <w:suppressOverlap/>
                                <w:jc w:val="right"/>
                                <w:rPr>
                                  <w:b/>
                                  <w:bCs/>
                                  <w:color w:val="1F497D" w:themeColor="text2"/>
                                  <w:spacing w:val="60"/>
                                  <w:sz w:val="20"/>
                                  <w:szCs w:val="20"/>
                                </w:rPr>
                              </w:pPr>
                              <w:r>
                                <w:rPr>
                                  <w:b/>
                                  <w:bCs/>
                                  <w:color w:val="1F497D" w:themeColor="text2"/>
                                  <w:spacing w:val="60"/>
                                  <w:sz w:val="20"/>
                                  <w:szCs w:val="20"/>
                                </w:rPr>
                                <w:t>11/16/2016</w:t>
                              </w:r>
                            </w:p>
                          </w:sdtContent>
                        </w:sdt>
                      </w:txbxContent>
                    </v:textbox>
                    <w10:wrap anchorx="margin" anchory="margin"/>
                  </v:shape>
                </w:pict>
              </mc:Fallback>
            </mc:AlternateContent>
          </w:r>
          <w:r>
            <w:rPr>
              <w:noProof/>
            </w:rPr>
            <w:t xml:space="preserve">  </w:t>
          </w:r>
          <w:r>
            <w:rPr>
              <w:noProof/>
            </w:rPr>
            <mc:AlternateContent>
              <mc:Choice Requires="wps">
                <w:drawing>
                  <wp:anchor distT="0" distB="0" distL="114300" distR="114300" simplePos="0" relativeHeight="251659264" behindDoc="1" locked="0" layoutInCell="1" allowOverlap="1" wp14:anchorId="3B81DBF0" wp14:editId="336E3849">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xmlns:w15="http://schemas.microsoft.com/office/word/2012/wordml">
                <w:pict>
                  <v:rect w14:anchorId="38947FD2"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34FE3A8A" wp14:editId="18188764">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6085361"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br w:type="page"/>
          </w:r>
        </w:p>
        <w:p w14:paraId="7919DE5D" w14:textId="2792E8F2" w:rsidR="00037489" w:rsidRDefault="00037489" w:rsidP="00037489">
          <w:pPr>
            <w:pStyle w:val="HTMLPreformatted"/>
            <w:jc w:val="right"/>
            <w:rPr>
              <w:rFonts w:ascii="Times New Roman" w:hAnsi="Times New Roman" w:cs="Times New Roman"/>
              <w:sz w:val="24"/>
              <w:szCs w:val="24"/>
            </w:rPr>
          </w:pPr>
          <w:r>
            <w:rPr>
              <w:rFonts w:ascii="Times New Roman" w:hAnsi="Times New Roman" w:cs="Times New Roman"/>
              <w:sz w:val="24"/>
              <w:szCs w:val="24"/>
            </w:rPr>
            <w:lastRenderedPageBreak/>
            <w:t xml:space="preserve">OMB CONTROL NUMBER:  </w:t>
          </w:r>
          <w:r w:rsidR="00C026C1">
            <w:rPr>
              <w:rFonts w:ascii="Times New Roman" w:hAnsi="Times New Roman" w:cs="Times New Roman"/>
              <w:sz w:val="24"/>
              <w:szCs w:val="24"/>
            </w:rPr>
            <w:t>0704-0553</w:t>
          </w:r>
        </w:p>
        <w:p w14:paraId="7074A186" w14:textId="49FF5F29" w:rsidR="00037489" w:rsidRPr="00C6734B" w:rsidRDefault="00037489" w:rsidP="00037489">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EXPIRATION DATE: </w:t>
          </w:r>
          <w:r w:rsidR="00C026C1">
            <w:rPr>
              <w:rFonts w:ascii="Times New Roman" w:hAnsi="Times New Roman" w:cs="Times New Roman"/>
              <w:sz w:val="24"/>
              <w:szCs w:val="24"/>
            </w:rPr>
            <w:t>04/30/2019</w:t>
          </w:r>
        </w:p>
        <w:p w14:paraId="456588BE" w14:textId="77777777" w:rsidR="00037489" w:rsidRDefault="00037489" w:rsidP="00037489">
          <w:pPr>
            <w:pStyle w:val="HTMLPreformatted"/>
            <w:rPr>
              <w:rFonts w:ascii="Times New Roman" w:hAnsi="Times New Roman" w:cs="Times New Roman"/>
              <w:sz w:val="24"/>
              <w:szCs w:val="24"/>
            </w:rPr>
          </w:pPr>
        </w:p>
        <w:p w14:paraId="633BACA0" w14:textId="77777777" w:rsidR="00037489" w:rsidRPr="00F32F4A" w:rsidRDefault="00037489" w:rsidP="00037489">
          <w:pPr>
            <w:pStyle w:val="HTMLPreformatted"/>
            <w:jc w:val="center"/>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14:paraId="035A5A88" w14:textId="77777777" w:rsidR="00037489" w:rsidRPr="00813F6E" w:rsidRDefault="00037489" w:rsidP="00037489">
          <w:pPr>
            <w:pStyle w:val="HTMLPreformatted"/>
            <w:rPr>
              <w:rFonts w:ascii="Times New Roman" w:hAnsi="Times New Roman" w:cs="Times New Roman"/>
              <w:sz w:val="24"/>
              <w:szCs w:val="24"/>
            </w:rPr>
          </w:pPr>
        </w:p>
        <w:p w14:paraId="3C4FD62B" w14:textId="47B08141" w:rsidR="00037489" w:rsidRPr="00813F6E" w:rsidRDefault="00037489" w:rsidP="00037489">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sidR="00AA1A92">
            <w:rPr>
              <w:rFonts w:ascii="Times New Roman" w:hAnsi="Times New Roman" w:cs="Times New Roman"/>
              <w:sz w:val="24"/>
              <w:szCs w:val="24"/>
            </w:rPr>
            <w:t xml:space="preserve"> is estimated to average 8</w:t>
          </w:r>
          <w:r>
            <w:rPr>
              <w:rFonts w:ascii="Times New Roman" w:hAnsi="Times New Roman" w:cs="Times New Roman"/>
              <w:sz w:val="24"/>
              <w:szCs w:val="24"/>
            </w:rPr>
            <w:t xml:space="preserve"> hours</w:t>
          </w:r>
          <w:r w:rsidRPr="00813F6E">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w:t>
          </w:r>
          <w:r>
            <w:rPr>
              <w:rFonts w:ascii="Times New Roman" w:hAnsi="Times New Roman" w:cs="Times New Roman"/>
              <w:sz w:val="24"/>
              <w:szCs w:val="24"/>
            </w:rPr>
            <w:t>Directives Division</w:t>
          </w:r>
          <w:r w:rsidRPr="00813F6E">
            <w:rPr>
              <w:rFonts w:ascii="Times New Roman" w:hAnsi="Times New Roman" w:cs="Times New Roman"/>
              <w:sz w:val="24"/>
              <w:szCs w:val="24"/>
            </w:rPr>
            <w:t xml:space="preserve">, </w:t>
          </w:r>
          <w:r>
            <w:rPr>
              <w:rFonts w:ascii="Times New Roman" w:hAnsi="Times New Roman" w:cs="Times New Roman"/>
              <w:sz w:val="24"/>
              <w:szCs w:val="24"/>
            </w:rPr>
            <w:t>4800 Mark Center Drive, East Tow</w:t>
          </w:r>
          <w:bookmarkStart w:id="0" w:name="_GoBack"/>
          <w:bookmarkEnd w:id="0"/>
          <w:r>
            <w:rPr>
              <w:rFonts w:ascii="Times New Roman" w:hAnsi="Times New Roman" w:cs="Times New Roman"/>
              <w:sz w:val="24"/>
              <w:szCs w:val="24"/>
            </w:rPr>
            <w:t xml:space="preserve">er, Suite </w:t>
          </w:r>
          <w:r w:rsidR="00E47C99">
            <w:rPr>
              <w:rFonts w:ascii="Times New Roman" w:hAnsi="Times New Roman" w:cs="Times New Roman"/>
              <w:sz w:val="24"/>
              <w:szCs w:val="24"/>
            </w:rPr>
            <w:t>0</w:t>
          </w:r>
          <w:r w:rsidR="00E47C99">
            <w:rPr>
              <w:rFonts w:ascii="Times New Roman" w:hAnsi="Times New Roman" w:cs="Times New Roman"/>
              <w:sz w:val="24"/>
              <w:szCs w:val="24"/>
            </w:rPr>
            <w:t>3</w:t>
          </w:r>
          <w:r w:rsidR="00E47C99">
            <w:rPr>
              <w:rFonts w:ascii="Times New Roman" w:hAnsi="Times New Roman" w:cs="Times New Roman"/>
              <w:sz w:val="24"/>
              <w:szCs w:val="24"/>
            </w:rPr>
            <w:t>G09</w:t>
          </w:r>
          <w:r>
            <w:rPr>
              <w:rFonts w:ascii="Times New Roman" w:hAnsi="Times New Roman" w:cs="Times New Roman"/>
              <w:sz w:val="24"/>
              <w:szCs w:val="24"/>
            </w:rPr>
            <w:t>, Alexandria, VA 22350-3100</w:t>
          </w:r>
          <w:r w:rsidRPr="00813F6E">
            <w:rPr>
              <w:rFonts w:ascii="Times New Roman" w:hAnsi="Times New Roman" w:cs="Times New Roman"/>
              <w:sz w:val="24"/>
              <w:szCs w:val="24"/>
            </w:rPr>
            <w:t xml:space="preserve"> </w:t>
          </w:r>
          <w:r>
            <w:rPr>
              <w:rFonts w:ascii="Times New Roman" w:hAnsi="Times New Roman" w:cs="Times New Roman"/>
              <w:sz w:val="24"/>
              <w:szCs w:val="24"/>
            </w:rPr>
            <w:t>[</w:t>
          </w:r>
          <w:r w:rsidR="00C026C1" w:rsidRPr="00C026C1">
            <w:rPr>
              <w:rFonts w:ascii="Times New Roman" w:hAnsi="Times New Roman" w:cs="Times New Roman"/>
              <w:b/>
              <w:sz w:val="24"/>
              <w:szCs w:val="24"/>
            </w:rPr>
            <w:t>0704-0553</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14:paraId="5DD80364" w14:textId="77777777" w:rsidR="00037489" w:rsidRDefault="00037489" w:rsidP="00037489">
          <w:pPr>
            <w:pStyle w:val="HTMLPreformatted"/>
            <w:rPr>
              <w:rFonts w:ascii="Times New Roman" w:hAnsi="Times New Roman" w:cs="Times New Roman"/>
              <w:b/>
              <w:sz w:val="24"/>
              <w:szCs w:val="24"/>
            </w:rPr>
          </w:pPr>
        </w:p>
        <w:p w14:paraId="4306F004" w14:textId="77777777" w:rsidR="00037489" w:rsidRPr="00813F6E" w:rsidRDefault="00037489" w:rsidP="00037489">
          <w:pPr>
            <w:pStyle w:val="HTMLPreformatted"/>
            <w:rPr>
              <w:rFonts w:ascii="Times New Roman" w:hAnsi="Times New Roman" w:cs="Times New Roman"/>
              <w:b/>
              <w:sz w:val="24"/>
              <w:szCs w:val="24"/>
            </w:rPr>
          </w:pPr>
          <w:r w:rsidRPr="00813F6E">
            <w:rPr>
              <w:rFonts w:ascii="Times New Roman" w:hAnsi="Times New Roman" w:cs="Times New Roman"/>
              <w:b/>
              <w:sz w:val="24"/>
              <w:szCs w:val="24"/>
            </w:rPr>
            <w:t>PLEASE DO NOT RETURN YOUR RESPONSE TO THE ABOVE ADDRESS.</w:t>
          </w:r>
        </w:p>
        <w:p w14:paraId="7C329760" w14:textId="77777777" w:rsidR="00037489" w:rsidRPr="00813F6E" w:rsidRDefault="00037489" w:rsidP="00037489"/>
        <w:p w14:paraId="0A5E5D39" w14:textId="7619A7D0" w:rsidR="00037489" w:rsidRPr="00CB6AA6" w:rsidRDefault="00037489" w:rsidP="00037489">
          <w:pPr>
            <w:rPr>
              <w:rFonts w:ascii="Times New Roman" w:hAnsi="Times New Roman"/>
              <w:sz w:val="24"/>
              <w:szCs w:val="24"/>
            </w:rPr>
          </w:pPr>
          <w:r w:rsidRPr="00CB6AA6">
            <w:rPr>
              <w:rFonts w:ascii="Times New Roman" w:hAnsi="Times New Roman"/>
              <w:sz w:val="24"/>
              <w:szCs w:val="24"/>
            </w:rPr>
            <w:t>Responses should be sent to:</w:t>
          </w:r>
        </w:p>
        <w:p w14:paraId="612B13B2" w14:textId="77777777" w:rsidR="00037489" w:rsidRPr="00CB6AA6" w:rsidRDefault="00037489" w:rsidP="00037489">
          <w:pPr>
            <w:spacing w:after="0"/>
            <w:rPr>
              <w:rFonts w:ascii="Times New Roman" w:hAnsi="Times New Roman"/>
              <w:sz w:val="24"/>
              <w:szCs w:val="24"/>
            </w:rPr>
          </w:pPr>
          <w:r w:rsidRPr="00CB6AA6">
            <w:rPr>
              <w:rFonts w:ascii="Times New Roman" w:hAnsi="Times New Roman"/>
              <w:sz w:val="24"/>
              <w:szCs w:val="24"/>
            </w:rPr>
            <w:t>Department of Defense</w:t>
          </w:r>
        </w:p>
        <w:p w14:paraId="4C9F7226" w14:textId="3819AEF8" w:rsidR="00037489" w:rsidRPr="00CB6AA6" w:rsidRDefault="00037489" w:rsidP="00037489">
          <w:pPr>
            <w:spacing w:after="0"/>
            <w:rPr>
              <w:rFonts w:ascii="Times New Roman" w:hAnsi="Times New Roman"/>
              <w:sz w:val="24"/>
              <w:szCs w:val="24"/>
            </w:rPr>
          </w:pPr>
          <w:r w:rsidRPr="00CB6AA6">
            <w:rPr>
              <w:rFonts w:ascii="Times New Roman" w:hAnsi="Times New Roman"/>
              <w:sz w:val="24"/>
              <w:szCs w:val="24"/>
            </w:rPr>
            <w:t>Office of Economic Adjustment</w:t>
          </w:r>
        </w:p>
        <w:p w14:paraId="20266962" w14:textId="4D5F96D1" w:rsidR="00037489" w:rsidRPr="00CB6AA6" w:rsidRDefault="00037489" w:rsidP="00037489">
          <w:pPr>
            <w:spacing w:after="0"/>
            <w:rPr>
              <w:rFonts w:ascii="Times New Roman" w:hAnsi="Times New Roman"/>
              <w:sz w:val="24"/>
              <w:szCs w:val="24"/>
            </w:rPr>
          </w:pPr>
          <w:r w:rsidRPr="00CB6AA6">
            <w:rPr>
              <w:rFonts w:ascii="Times New Roman" w:hAnsi="Times New Roman"/>
              <w:sz w:val="24"/>
              <w:szCs w:val="24"/>
            </w:rPr>
            <w:t>2231 Crystal Drive, Suite 520</w:t>
          </w:r>
        </w:p>
        <w:p w14:paraId="1D0B1634" w14:textId="6729A62B" w:rsidR="00037489" w:rsidRPr="00CB6AA6" w:rsidRDefault="00037489" w:rsidP="00037489">
          <w:pPr>
            <w:spacing w:after="0"/>
            <w:rPr>
              <w:rFonts w:ascii="Times New Roman" w:hAnsi="Times New Roman"/>
              <w:sz w:val="24"/>
              <w:szCs w:val="24"/>
            </w:rPr>
          </w:pPr>
          <w:r w:rsidRPr="00CB6AA6">
            <w:rPr>
              <w:rFonts w:ascii="Times New Roman" w:hAnsi="Times New Roman"/>
              <w:sz w:val="24"/>
              <w:szCs w:val="24"/>
            </w:rPr>
            <w:t>Arlington, Virginia, 22202-3711</w:t>
          </w:r>
        </w:p>
        <w:p w14:paraId="7CA593B0" w14:textId="77777777" w:rsidR="00037489" w:rsidRPr="00CB6AA6" w:rsidRDefault="00624457" w:rsidP="00037489">
          <w:pPr>
            <w:pStyle w:val="PlainText"/>
            <w:rPr>
              <w:rFonts w:ascii="Times New Roman" w:hAnsi="Times New Roman"/>
              <w:szCs w:val="24"/>
            </w:rPr>
          </w:pPr>
          <w:hyperlink r:id="rId12" w:history="1">
            <w:r w:rsidR="00037489" w:rsidRPr="00CB6AA6">
              <w:rPr>
                <w:rStyle w:val="Hyperlink"/>
                <w:rFonts w:ascii="Times New Roman" w:hAnsi="Times New Roman"/>
                <w:szCs w:val="24"/>
              </w:rPr>
              <w:t>james.p.holland8.civ@mail.mil</w:t>
            </w:r>
          </w:hyperlink>
          <w:r w:rsidR="00037489" w:rsidRPr="00CB6AA6">
            <w:rPr>
              <w:rFonts w:ascii="Times New Roman" w:hAnsi="Times New Roman"/>
              <w:szCs w:val="24"/>
            </w:rPr>
            <w:t xml:space="preserve"> </w:t>
          </w:r>
        </w:p>
        <w:p w14:paraId="771FC4E4" w14:textId="77777777" w:rsidR="00037489" w:rsidRDefault="00037489" w:rsidP="00037489"/>
        <w:p w14:paraId="0BA583F4" w14:textId="67C3D4F8" w:rsidR="00037489" w:rsidRDefault="00037489">
          <w:pPr>
            <w:spacing w:after="0" w:line="240" w:lineRule="auto"/>
          </w:pPr>
          <w:r>
            <w:br w:type="page"/>
          </w:r>
        </w:p>
        <w:p w14:paraId="5A9214C9" w14:textId="2621F2A5" w:rsidR="006817D9" w:rsidRDefault="00624457">
          <w:pPr>
            <w:spacing w:after="0" w:line="240" w:lineRule="auto"/>
          </w:pPr>
        </w:p>
      </w:sdtContent>
    </w:sdt>
    <w:p w14:paraId="51EB5668" w14:textId="3A39E850" w:rsidR="001B5215" w:rsidRPr="004836BC" w:rsidRDefault="00B2313F" w:rsidP="004836BC">
      <w:pPr>
        <w:pStyle w:val="Title"/>
        <w:tabs>
          <w:tab w:val="left" w:pos="5055"/>
        </w:tabs>
        <w:rPr>
          <w:rFonts w:ascii="Arial" w:hAnsi="Arial"/>
          <w:b/>
          <w:sz w:val="28"/>
          <w:szCs w:val="28"/>
        </w:rPr>
      </w:pPr>
      <w:r w:rsidRPr="004836BC">
        <w:rPr>
          <w:rFonts w:ascii="Arial" w:hAnsi="Arial"/>
          <w:b/>
          <w:sz w:val="28"/>
          <w:szCs w:val="28"/>
        </w:rPr>
        <w:t xml:space="preserve">OEA </w:t>
      </w:r>
      <w:r w:rsidR="004C1359" w:rsidRPr="004836BC">
        <w:rPr>
          <w:rFonts w:ascii="Arial" w:hAnsi="Arial"/>
          <w:b/>
          <w:sz w:val="28"/>
          <w:szCs w:val="28"/>
        </w:rPr>
        <w:t>—</w:t>
      </w:r>
      <w:r w:rsidRPr="004836BC">
        <w:rPr>
          <w:rFonts w:ascii="Arial" w:hAnsi="Arial"/>
          <w:b/>
          <w:sz w:val="28"/>
          <w:szCs w:val="28"/>
        </w:rPr>
        <w:t xml:space="preserve"> BRAC Focus Group</w:t>
      </w:r>
      <w:r w:rsidR="004C1359" w:rsidRPr="004836BC">
        <w:rPr>
          <w:rFonts w:ascii="Arial" w:hAnsi="Arial"/>
          <w:b/>
          <w:sz w:val="28"/>
          <w:szCs w:val="28"/>
        </w:rPr>
        <w:t xml:space="preserve"> Discussion Guide</w:t>
      </w:r>
      <w:r w:rsidR="00D86E8C" w:rsidRPr="004836BC">
        <w:rPr>
          <w:rFonts w:ascii="Arial" w:hAnsi="Arial"/>
          <w:b/>
          <w:sz w:val="28"/>
          <w:szCs w:val="28"/>
        </w:rPr>
        <w:t xml:space="preserve"> </w:t>
      </w:r>
      <w:r w:rsidR="004C1359" w:rsidRPr="004836BC">
        <w:rPr>
          <w:rFonts w:ascii="Arial" w:hAnsi="Arial"/>
          <w:b/>
          <w:sz w:val="28"/>
          <w:szCs w:val="28"/>
        </w:rPr>
        <w:t>– DRAFT</w:t>
      </w:r>
    </w:p>
    <w:p w14:paraId="4C5EAC59" w14:textId="77777777" w:rsidR="00D86E8C" w:rsidRPr="001C1477" w:rsidRDefault="00D86E8C" w:rsidP="00D86E8C">
      <w:pPr>
        <w:pStyle w:val="Title"/>
        <w:tabs>
          <w:tab w:val="left" w:pos="5055"/>
        </w:tabs>
        <w:jc w:val="left"/>
        <w:rPr>
          <w:rFonts w:ascii="Arial" w:hAnsi="Arial"/>
          <w:b/>
          <w:sz w:val="22"/>
          <w:szCs w:val="22"/>
        </w:rPr>
      </w:pPr>
      <w:r>
        <w:rPr>
          <w:rFonts w:ascii="Arial" w:hAnsi="Arial"/>
          <w:b/>
          <w:sz w:val="22"/>
          <w:szCs w:val="22"/>
        </w:rPr>
        <w:tab/>
      </w:r>
    </w:p>
    <w:p w14:paraId="6706A0A1" w14:textId="77777777" w:rsidR="00D86E8C" w:rsidRPr="001C1477" w:rsidRDefault="00D86E8C" w:rsidP="00B23443">
      <w:pPr>
        <w:pBdr>
          <w:top w:val="single" w:sz="4" w:space="1" w:color="auto"/>
        </w:pBdr>
        <w:suppressAutoHyphens/>
        <w:contextualSpacing/>
        <w:jc w:val="both"/>
        <w:rPr>
          <w:rFonts w:ascii="Arial" w:hAnsi="Arial"/>
          <w:b/>
        </w:rPr>
      </w:pPr>
    </w:p>
    <w:p w14:paraId="044D3994" w14:textId="12092114" w:rsidR="00F32F99" w:rsidRPr="00585E89" w:rsidRDefault="00F32F99" w:rsidP="00B23443">
      <w:pPr>
        <w:contextualSpacing/>
      </w:pPr>
      <w:r w:rsidRPr="007624AB">
        <w:rPr>
          <w:b/>
        </w:rPr>
        <w:t>I.</w:t>
      </w:r>
      <w:r w:rsidRPr="007624AB">
        <w:rPr>
          <w:b/>
        </w:rPr>
        <w:tab/>
        <w:t>Introduction</w:t>
      </w:r>
      <w:r w:rsidR="00ED7F5B">
        <w:rPr>
          <w:b/>
        </w:rPr>
        <w:t xml:space="preserve"> &amp; Opening Session</w:t>
      </w:r>
      <w:r w:rsidR="00585E89">
        <w:rPr>
          <w:b/>
        </w:rPr>
        <w:t xml:space="preserve"> </w:t>
      </w:r>
      <w:r w:rsidR="00585E89" w:rsidRPr="00585E89">
        <w:t>(</w:t>
      </w:r>
      <w:r w:rsidR="009A3383" w:rsidRPr="00585E89">
        <w:t>approx.</w:t>
      </w:r>
      <w:r w:rsidR="00585E89" w:rsidRPr="00585E89">
        <w:t xml:space="preserve"> </w:t>
      </w:r>
      <w:r w:rsidR="001658F1">
        <w:t>2.0</w:t>
      </w:r>
      <w:r w:rsidR="00585E89" w:rsidRPr="00585E89">
        <w:t xml:space="preserve"> hours)</w:t>
      </w:r>
    </w:p>
    <w:p w14:paraId="022521D3" w14:textId="77777777" w:rsidR="00A85959" w:rsidRDefault="00A85959" w:rsidP="00A85959">
      <w:pPr>
        <w:pStyle w:val="ListParagraph"/>
        <w:numPr>
          <w:ilvl w:val="0"/>
          <w:numId w:val="17"/>
        </w:numPr>
      </w:pPr>
      <w:r>
        <w:t>Agency Disclosure Notice</w:t>
      </w:r>
    </w:p>
    <w:p w14:paraId="3688990D" w14:textId="0BEBA176" w:rsidR="00A85959" w:rsidRDefault="00A85959" w:rsidP="00A85959">
      <w:pPr>
        <w:ind w:left="1080"/>
      </w:pPr>
      <w:r w:rsidRPr="00A85959">
        <w:t>The public reporting burden for this collection of informa</w:t>
      </w:r>
      <w:r w:rsidR="00C12E77">
        <w:t xml:space="preserve">tion is estimated to average 8 </w:t>
      </w:r>
      <w:r w:rsidRPr="00A85959">
        <w:t>hours per response, including the time for listening to instructions, and discussing responses. Send comments regarding this burden estimate or any other aspect of this collection of information, including suggestions for reducing the burden, to the Department of Defense, Washington Headquarters Services, Executive Services Directorate, Directives Division, 4800 Mark Center Drive, East Tower, Suite 02G09, Alexandria, VA 22350-3100 [</w:t>
      </w:r>
      <w:r w:rsidR="0086158A">
        <w:t>0704-0553</w:t>
      </w:r>
      <w:r w:rsidRPr="00A85959">
        <w:t>]. Respondents should be aware that notwithstanding any other provision of law, no person shall be subject to any penalty for failing to comply with a collection of information if it does not display a currently valid OMB control number.</w:t>
      </w:r>
    </w:p>
    <w:p w14:paraId="21A68443" w14:textId="03030BAD" w:rsidR="00F32F99" w:rsidRDefault="00B912B4">
      <w:pPr>
        <w:pStyle w:val="ListParagraph"/>
        <w:numPr>
          <w:ilvl w:val="0"/>
          <w:numId w:val="17"/>
        </w:numPr>
      </w:pPr>
      <w:r>
        <w:t>Explanation</w:t>
      </w:r>
      <w:r w:rsidR="00C83993">
        <w:t xml:space="preserve"> of purpose</w:t>
      </w:r>
      <w:r>
        <w:t xml:space="preserve"> </w:t>
      </w:r>
      <w:r w:rsidR="00644700">
        <w:t>of listening session.</w:t>
      </w:r>
    </w:p>
    <w:p w14:paraId="0C2CB93D" w14:textId="04E22F3F" w:rsidR="00C83993" w:rsidRDefault="00C83993" w:rsidP="00C83993">
      <w:pPr>
        <w:ind w:left="1080"/>
        <w:rPr>
          <w:bCs/>
        </w:rPr>
      </w:pPr>
      <w:r>
        <w:t xml:space="preserve">MOD NOTE:  </w:t>
      </w:r>
      <w:r w:rsidRPr="00C83993">
        <w:rPr>
          <w:bCs/>
        </w:rPr>
        <w:t>OEA seeks to obtain feedback on the base redevelopment</w:t>
      </w:r>
      <w:r w:rsidR="00E40AE6">
        <w:rPr>
          <w:bCs/>
        </w:rPr>
        <w:t xml:space="preserve"> and realignment</w:t>
      </w:r>
      <w:r w:rsidRPr="00C83993">
        <w:rPr>
          <w:bCs/>
        </w:rPr>
        <w:t xml:space="preserve"> process and its support to communities from its customers to specifically understand how its support assisted, or hindered, LRA redevelopment efforts.</w:t>
      </w:r>
    </w:p>
    <w:p w14:paraId="458ADA06" w14:textId="39132984" w:rsidR="00B25500" w:rsidRDefault="00A85959" w:rsidP="00C83993">
      <w:pPr>
        <w:ind w:left="1080"/>
      </w:pPr>
      <w:r>
        <w:t>DC Group</w:t>
      </w:r>
      <w:r w:rsidRPr="00A85959">
        <w:t xml:space="preserve"> will prepare an executive summary and a written record of the proceedings for each meeting.  Comments will not be attributed to specific individuals, and these reports will not be shared externally.  A final report on the overall findings will also be produced and will not be shared externally.  This information will </w:t>
      </w:r>
      <w:r w:rsidR="007E2629">
        <w:t xml:space="preserve">be used to make </w:t>
      </w:r>
      <w:r w:rsidRPr="00A85959">
        <w:t>improve</w:t>
      </w:r>
      <w:r w:rsidR="007E2629">
        <w:t>ments to</w:t>
      </w:r>
      <w:r w:rsidRPr="00A85959">
        <w:t xml:space="preserve"> </w:t>
      </w:r>
      <w:proofErr w:type="gramStart"/>
      <w:r w:rsidRPr="00A85959">
        <w:t>DoD</w:t>
      </w:r>
      <w:proofErr w:type="gramEnd"/>
      <w:r w:rsidRPr="00A85959">
        <w:t xml:space="preserve"> and OEA’s current and future service delivery by understanding which tools, resources and technical assistance have been helpful and what needs to be modified or created to assist communities facing future BRAC actions.  It will be used to inform OEA program changes and may be cited if asked by </w:t>
      </w:r>
      <w:proofErr w:type="gramStart"/>
      <w:r w:rsidRPr="00A85959">
        <w:t>DoD</w:t>
      </w:r>
      <w:proofErr w:type="gramEnd"/>
      <w:r w:rsidRPr="00A85959">
        <w:t xml:space="preserve"> or others for recommendations on how the BRAC redevelopment process can be improved.  </w:t>
      </w:r>
    </w:p>
    <w:p w14:paraId="2ACB03CC" w14:textId="5DB24EBE" w:rsidR="00B912B4" w:rsidRDefault="00B912B4">
      <w:pPr>
        <w:pStyle w:val="ListParagraph"/>
        <w:numPr>
          <w:ilvl w:val="0"/>
          <w:numId w:val="17"/>
        </w:numPr>
      </w:pPr>
      <w:r>
        <w:t>Background of what will be covered during the groups</w:t>
      </w:r>
      <w:r w:rsidR="00585E89">
        <w:t xml:space="preserve"> </w:t>
      </w:r>
    </w:p>
    <w:p w14:paraId="05F458D0" w14:textId="18AD595C" w:rsidR="00786355" w:rsidRDefault="00786355" w:rsidP="00E40AE6">
      <w:pPr>
        <w:pStyle w:val="ListParagraph"/>
        <w:numPr>
          <w:ilvl w:val="1"/>
          <w:numId w:val="17"/>
        </w:numPr>
      </w:pPr>
      <w:r>
        <w:t>The meeting will cover the three general stages of the BRAC process, and your experiences and lessons learned during each.</w:t>
      </w:r>
    </w:p>
    <w:p w14:paraId="495D6A26" w14:textId="77777777" w:rsidR="00B912B4" w:rsidRDefault="00B912B4">
      <w:pPr>
        <w:pStyle w:val="ListParagraph"/>
        <w:numPr>
          <w:ilvl w:val="0"/>
          <w:numId w:val="17"/>
        </w:numPr>
      </w:pPr>
      <w:r>
        <w:t>Participant/Moderator instructions</w:t>
      </w:r>
      <w:r w:rsidR="00585E89">
        <w:t>/ground rules</w:t>
      </w:r>
    </w:p>
    <w:p w14:paraId="334584F3" w14:textId="77777777" w:rsidR="00B912B4" w:rsidRDefault="00B912B4">
      <w:pPr>
        <w:pStyle w:val="ListParagraph"/>
        <w:numPr>
          <w:ilvl w:val="0"/>
          <w:numId w:val="17"/>
        </w:numPr>
      </w:pPr>
      <w:r>
        <w:t>Participant/Moderator introductions</w:t>
      </w:r>
    </w:p>
    <w:p w14:paraId="0D0A21F1" w14:textId="77777777" w:rsidR="00585E89" w:rsidRDefault="00585E89" w:rsidP="00585E89">
      <w:pPr>
        <w:ind w:left="1080"/>
        <w:rPr>
          <w:bCs/>
        </w:rPr>
      </w:pPr>
      <w:r>
        <w:t>MOD NOTE:  Each participant will be asked to provide a brief presentation about their past project</w:t>
      </w:r>
      <w:r w:rsidR="00B21451">
        <w:t>(s)</w:t>
      </w:r>
      <w:r>
        <w:t xml:space="preserve"> and any issues, challenges, or breakthroughs that they would like to share.  Each presentation will be about five minutes in length</w:t>
      </w:r>
      <w:r w:rsidRPr="00585E89">
        <w:rPr>
          <w:bCs/>
        </w:rPr>
        <w:t>.</w:t>
      </w:r>
    </w:p>
    <w:p w14:paraId="58C4CED9" w14:textId="0424F330" w:rsidR="00E91DEF" w:rsidRPr="00A26B08" w:rsidRDefault="00644700" w:rsidP="00E91DEF">
      <w:pPr>
        <w:pStyle w:val="ListParagraph"/>
        <w:numPr>
          <w:ilvl w:val="0"/>
          <w:numId w:val="17"/>
        </w:numPr>
      </w:pPr>
      <w:r>
        <w:lastRenderedPageBreak/>
        <w:t>Listening Session</w:t>
      </w:r>
      <w:r w:rsidR="00E91DEF" w:rsidRPr="00A26B08">
        <w:t xml:space="preserve"> Exercise #1</w:t>
      </w:r>
    </w:p>
    <w:p w14:paraId="114052CC" w14:textId="77777777" w:rsidR="00ED7F5B" w:rsidRDefault="00ED7F5B" w:rsidP="00585E89">
      <w:pPr>
        <w:ind w:left="1080"/>
      </w:pPr>
      <w:r>
        <w:rPr>
          <w:bCs/>
        </w:rPr>
        <w:t xml:space="preserve">After the participants </w:t>
      </w:r>
      <w:r w:rsidR="0084674F">
        <w:rPr>
          <w:bCs/>
        </w:rPr>
        <w:t>provide an overview of their past BRAC projects and lessons, they will specifically be asked to identify:</w:t>
      </w:r>
    </w:p>
    <w:p w14:paraId="6BB5082A" w14:textId="77777777" w:rsidR="0084674F" w:rsidRDefault="0084674F" w:rsidP="00B23443">
      <w:pPr>
        <w:pStyle w:val="ListParagraph"/>
        <w:numPr>
          <w:ilvl w:val="1"/>
          <w:numId w:val="17"/>
        </w:numPr>
      </w:pPr>
      <w:r>
        <w:t>The 2 Most Difficult Challenges</w:t>
      </w:r>
      <w:r w:rsidR="00E91DEF">
        <w:t>?</w:t>
      </w:r>
    </w:p>
    <w:p w14:paraId="1B072BF8" w14:textId="77777777" w:rsidR="00E25952" w:rsidRDefault="0084674F" w:rsidP="00B23443">
      <w:pPr>
        <w:pStyle w:val="ListParagraph"/>
        <w:numPr>
          <w:ilvl w:val="1"/>
          <w:numId w:val="17"/>
        </w:numPr>
      </w:pPr>
      <w:r>
        <w:t>The 2 Biggest Accomplishments</w:t>
      </w:r>
      <w:r w:rsidR="00E91DEF">
        <w:t>?</w:t>
      </w:r>
    </w:p>
    <w:p w14:paraId="7D2E948B" w14:textId="77777777" w:rsidR="00E91DEF" w:rsidRDefault="0084674F" w:rsidP="00E91DEF">
      <w:pPr>
        <w:pStyle w:val="ListParagraph"/>
        <w:numPr>
          <w:ilvl w:val="1"/>
          <w:numId w:val="17"/>
        </w:numPr>
      </w:pPr>
      <w:r>
        <w:t>Two Lessons Learned to Pass Along</w:t>
      </w:r>
      <w:r w:rsidR="00E91DEF">
        <w:t>?</w:t>
      </w:r>
      <w:r>
        <w:t xml:space="preserve"> </w:t>
      </w:r>
    </w:p>
    <w:p w14:paraId="7F059553" w14:textId="77777777" w:rsidR="00E91DEF" w:rsidRPr="0084674F" w:rsidRDefault="00E91DEF" w:rsidP="00E91DEF">
      <w:pPr>
        <w:ind w:left="720"/>
        <w:jc w:val="center"/>
        <w:rPr>
          <w:i/>
        </w:rPr>
      </w:pPr>
      <w:r>
        <w:rPr>
          <w:i/>
        </w:rPr>
        <w:t>(</w:t>
      </w:r>
      <w:r w:rsidRPr="0084674F">
        <w:rPr>
          <w:i/>
        </w:rPr>
        <w:t>This information will be captured on flip charts as each participant gives their list</w:t>
      </w:r>
      <w:r>
        <w:rPr>
          <w:i/>
        </w:rPr>
        <w:t>)</w:t>
      </w:r>
    </w:p>
    <w:p w14:paraId="143E82AC" w14:textId="2FD760F0" w:rsidR="00E91DEF" w:rsidRDefault="00644700" w:rsidP="00E91DEF">
      <w:pPr>
        <w:pStyle w:val="ListParagraph"/>
        <w:numPr>
          <w:ilvl w:val="1"/>
          <w:numId w:val="17"/>
        </w:numPr>
      </w:pPr>
      <w:r>
        <w:t>P</w:t>
      </w:r>
      <w:r w:rsidR="00E91DEF">
        <w:t>articipants will then vote for a rank order of the challenges from</w:t>
      </w:r>
      <w:r w:rsidR="00ED4ED3">
        <w:t xml:space="preserve"> the </w:t>
      </w:r>
      <w:r w:rsidR="00E91DEF">
        <w:t>most pressing to least.</w:t>
      </w:r>
    </w:p>
    <w:p w14:paraId="3D27BB27" w14:textId="77777777" w:rsidR="00E91DEF" w:rsidRDefault="00E91DEF" w:rsidP="00E91DEF">
      <w:pPr>
        <w:ind w:left="1110"/>
      </w:pPr>
      <w:r>
        <w:t xml:space="preserve">MOD NOTE:  This exercise helps create rapport among the participants as they see the successes and struggles of the others in a common situation.  It also helps to establish a measure of priority among the past perceptions and experiences of participants that can lead to more actionable outcomes for OEA, as opposed to treating all challenges </w:t>
      </w:r>
      <w:r w:rsidR="00B21451">
        <w:t xml:space="preserve">listed </w:t>
      </w:r>
      <w:r>
        <w:t>as being of equal weight.</w:t>
      </w:r>
    </w:p>
    <w:p w14:paraId="3843A9A0" w14:textId="77777777" w:rsidR="00E538EC" w:rsidRDefault="00E91DEF" w:rsidP="00E91DEF">
      <w:pPr>
        <w:ind w:left="1110"/>
        <w:rPr>
          <w:bCs/>
        </w:rPr>
      </w:pPr>
      <w:r>
        <w:rPr>
          <w:bCs/>
        </w:rPr>
        <w:t>The exercise ends with the moderator’s directed question</w:t>
      </w:r>
      <w:r w:rsidR="00B21451">
        <w:rPr>
          <w:bCs/>
        </w:rPr>
        <w:t>s</w:t>
      </w:r>
      <w:r>
        <w:rPr>
          <w:bCs/>
        </w:rPr>
        <w:t xml:space="preserve">:  </w:t>
      </w:r>
    </w:p>
    <w:p w14:paraId="16CF2C87" w14:textId="77777777" w:rsidR="00E91DEF" w:rsidRDefault="00E538EC" w:rsidP="00E538EC">
      <w:pPr>
        <w:ind w:left="1440" w:hanging="330"/>
        <w:rPr>
          <w:bCs/>
        </w:rPr>
      </w:pPr>
      <w:r>
        <w:rPr>
          <w:bCs/>
        </w:rPr>
        <w:t>7.</w:t>
      </w:r>
      <w:r>
        <w:rPr>
          <w:bCs/>
        </w:rPr>
        <w:tab/>
      </w:r>
      <w:r w:rsidR="00E91DEF">
        <w:rPr>
          <w:bCs/>
        </w:rPr>
        <w:t>Do you feel, overall, that OEA and it process</w:t>
      </w:r>
      <w:r w:rsidR="003312D1">
        <w:rPr>
          <w:bCs/>
        </w:rPr>
        <w:t>es and/or financial support assisted, or hindered, your redevelopment efforts?</w:t>
      </w:r>
      <w:r w:rsidR="00B21451">
        <w:rPr>
          <w:bCs/>
        </w:rPr>
        <w:t xml:space="preserve">  Why so?</w:t>
      </w:r>
    </w:p>
    <w:p w14:paraId="24EC02DF" w14:textId="5CF6C1BF" w:rsidR="00C73157" w:rsidRDefault="00C73157" w:rsidP="00E538EC">
      <w:pPr>
        <w:ind w:left="1440" w:hanging="330"/>
        <w:rPr>
          <w:bCs/>
        </w:rPr>
      </w:pPr>
      <w:r>
        <w:rPr>
          <w:bCs/>
        </w:rPr>
        <w:t>8.   What other partners (public or private) were particularly helpful</w:t>
      </w:r>
      <w:r w:rsidR="00C25FDE">
        <w:rPr>
          <w:bCs/>
        </w:rPr>
        <w:t xml:space="preserve"> or not helpful</w:t>
      </w:r>
      <w:r>
        <w:rPr>
          <w:bCs/>
        </w:rPr>
        <w:t>?  What did they do?</w:t>
      </w:r>
      <w:r w:rsidR="00C25FDE">
        <w:rPr>
          <w:bCs/>
        </w:rPr>
        <w:t xml:space="preserve">  What was missing?</w:t>
      </w:r>
    </w:p>
    <w:p w14:paraId="0D36F7F6" w14:textId="77777777" w:rsidR="003312D1" w:rsidRDefault="003312D1" w:rsidP="003312D1">
      <w:pPr>
        <w:jc w:val="center"/>
        <w:rPr>
          <w:bCs/>
          <w:i/>
        </w:rPr>
      </w:pPr>
      <w:r>
        <w:rPr>
          <w:bCs/>
          <w:i/>
        </w:rPr>
        <w:t>(</w:t>
      </w:r>
      <w:r w:rsidRPr="003312D1">
        <w:rPr>
          <w:bCs/>
          <w:i/>
        </w:rPr>
        <w:t>Suggest Break after the Opening Session</w:t>
      </w:r>
      <w:r>
        <w:rPr>
          <w:bCs/>
          <w:i/>
        </w:rPr>
        <w:t xml:space="preserve"> </w:t>
      </w:r>
      <w:r w:rsidR="00A0022B">
        <w:rPr>
          <w:bCs/>
          <w:i/>
        </w:rPr>
        <w:t>–</w:t>
      </w:r>
      <w:r>
        <w:rPr>
          <w:bCs/>
          <w:i/>
        </w:rPr>
        <w:t xml:space="preserve"> </w:t>
      </w:r>
      <w:r w:rsidR="00A0022B">
        <w:rPr>
          <w:bCs/>
          <w:i/>
        </w:rPr>
        <w:t>15-</w:t>
      </w:r>
      <w:r w:rsidR="0085614D">
        <w:rPr>
          <w:bCs/>
          <w:i/>
        </w:rPr>
        <w:t>2</w:t>
      </w:r>
      <w:r w:rsidRPr="003312D1">
        <w:rPr>
          <w:bCs/>
          <w:i/>
        </w:rPr>
        <w:t>0 minutes</w:t>
      </w:r>
      <w:r>
        <w:rPr>
          <w:bCs/>
          <w:i/>
        </w:rPr>
        <w:t>)</w:t>
      </w:r>
    </w:p>
    <w:p w14:paraId="10D34EC5" w14:textId="77777777" w:rsidR="0050472F" w:rsidRDefault="0050472F" w:rsidP="003312D1">
      <w:pPr>
        <w:jc w:val="center"/>
        <w:rPr>
          <w:bCs/>
          <w:i/>
        </w:rPr>
      </w:pPr>
    </w:p>
    <w:p w14:paraId="15818A1A" w14:textId="0346A45B" w:rsidR="00416A83" w:rsidRPr="00585E89" w:rsidRDefault="001B5DA7" w:rsidP="00416A83">
      <w:pPr>
        <w:contextualSpacing/>
      </w:pPr>
      <w:r>
        <w:rPr>
          <w:b/>
        </w:rPr>
        <w:t>I</w:t>
      </w:r>
      <w:r w:rsidR="009F53CB">
        <w:rPr>
          <w:b/>
        </w:rPr>
        <w:t>I</w:t>
      </w:r>
      <w:r w:rsidRPr="007624AB">
        <w:rPr>
          <w:b/>
        </w:rPr>
        <w:t>.</w:t>
      </w:r>
      <w:r w:rsidRPr="007624AB">
        <w:rPr>
          <w:b/>
        </w:rPr>
        <w:tab/>
      </w:r>
      <w:r w:rsidR="009F53CB">
        <w:rPr>
          <w:b/>
        </w:rPr>
        <w:t>BRAC Phase I: Closure Recommendation – Approval Date</w:t>
      </w:r>
      <w:r w:rsidRPr="00BE287B">
        <w:rPr>
          <w:b/>
        </w:rPr>
        <w:t xml:space="preserve"> </w:t>
      </w:r>
      <w:r w:rsidR="00416A83" w:rsidRPr="00585E89">
        <w:t>(</w:t>
      </w:r>
      <w:r w:rsidR="009A3383" w:rsidRPr="00585E89">
        <w:t>approx.</w:t>
      </w:r>
      <w:r w:rsidR="00416A83" w:rsidRPr="00585E89">
        <w:t xml:space="preserve"> </w:t>
      </w:r>
      <w:r w:rsidR="00416A83">
        <w:t>1</w:t>
      </w:r>
      <w:r w:rsidR="008E2B1A">
        <w:t>.25</w:t>
      </w:r>
      <w:r w:rsidR="00416A83" w:rsidRPr="00585E89">
        <w:t xml:space="preserve"> hour</w:t>
      </w:r>
      <w:r w:rsidR="008E2B1A">
        <w:t>s</w:t>
      </w:r>
      <w:r w:rsidR="00416A83" w:rsidRPr="00585E89">
        <w:t>)</w:t>
      </w:r>
    </w:p>
    <w:p w14:paraId="259BB335" w14:textId="77777777" w:rsidR="00E538EC" w:rsidRDefault="00E538EC" w:rsidP="00E538EC">
      <w:pPr>
        <w:autoSpaceDE w:val="0"/>
        <w:autoSpaceDN w:val="0"/>
        <w:adjustRightInd w:val="0"/>
        <w:spacing w:after="0" w:line="240" w:lineRule="auto"/>
        <w:ind w:left="1440" w:hanging="360"/>
        <w:rPr>
          <w:rFonts w:asciiTheme="minorHAnsi" w:hAnsiTheme="minorHAnsi"/>
          <w:iCs/>
        </w:rPr>
      </w:pPr>
    </w:p>
    <w:p w14:paraId="6136AEBA" w14:textId="77777777" w:rsidR="00416A83" w:rsidRPr="00E538EC" w:rsidRDefault="003F63A1" w:rsidP="00E538EC">
      <w:pPr>
        <w:autoSpaceDE w:val="0"/>
        <w:autoSpaceDN w:val="0"/>
        <w:adjustRightInd w:val="0"/>
        <w:spacing w:after="0" w:line="240" w:lineRule="auto"/>
        <w:ind w:left="1440" w:hanging="360"/>
        <w:rPr>
          <w:rFonts w:asciiTheme="minorHAnsi" w:hAnsiTheme="minorHAnsi"/>
          <w:iCs/>
        </w:rPr>
      </w:pPr>
      <w:r>
        <w:rPr>
          <w:rFonts w:asciiTheme="minorHAnsi" w:hAnsiTheme="minorHAnsi"/>
          <w:iCs/>
        </w:rPr>
        <w:t>9</w:t>
      </w:r>
      <w:r w:rsidR="00E538EC">
        <w:rPr>
          <w:rFonts w:asciiTheme="minorHAnsi" w:hAnsiTheme="minorHAnsi"/>
          <w:iCs/>
        </w:rPr>
        <w:t>.</w:t>
      </w:r>
      <w:r w:rsidR="00E538EC">
        <w:rPr>
          <w:rFonts w:asciiTheme="minorHAnsi" w:hAnsiTheme="minorHAnsi"/>
          <w:iCs/>
        </w:rPr>
        <w:tab/>
      </w:r>
      <w:r w:rsidR="00416A83" w:rsidRPr="00E538EC">
        <w:rPr>
          <w:rFonts w:asciiTheme="minorHAnsi" w:hAnsiTheme="minorHAnsi"/>
          <w:iCs/>
        </w:rPr>
        <w:t>Our discussions will now concentrate on three BRAC phases.  Our first phase covers the period from the Closure Recommendation through to the Approval Date.  Below are major components of this phase</w:t>
      </w:r>
      <w:r w:rsidR="00ED4ED3" w:rsidRPr="00E538EC">
        <w:rPr>
          <w:rFonts w:asciiTheme="minorHAnsi" w:hAnsiTheme="minorHAnsi"/>
          <w:iCs/>
        </w:rPr>
        <w:t xml:space="preserve"> (DESCRIBE LIST)</w:t>
      </w:r>
      <w:r w:rsidR="00416A83" w:rsidRPr="00E538EC">
        <w:rPr>
          <w:rFonts w:asciiTheme="minorHAnsi" w:hAnsiTheme="minorHAnsi"/>
          <w:iCs/>
        </w:rPr>
        <w:t>:</w:t>
      </w:r>
    </w:p>
    <w:p w14:paraId="09D9F170" w14:textId="77777777" w:rsidR="00416A83" w:rsidRPr="00416A83" w:rsidRDefault="00416A83" w:rsidP="00416A83">
      <w:pPr>
        <w:autoSpaceDE w:val="0"/>
        <w:autoSpaceDN w:val="0"/>
        <w:adjustRightInd w:val="0"/>
        <w:spacing w:after="0" w:line="240" w:lineRule="auto"/>
        <w:rPr>
          <w:rFonts w:asciiTheme="minorHAnsi" w:hAnsiTheme="minorHAnsi"/>
          <w:iCs/>
        </w:rPr>
      </w:pPr>
    </w:p>
    <w:p w14:paraId="090FFD54" w14:textId="77777777" w:rsidR="00416A83" w:rsidRPr="00416A83" w:rsidRDefault="00416A83" w:rsidP="00416A83">
      <w:pPr>
        <w:pStyle w:val="ListParagraph"/>
        <w:ind w:left="1440"/>
        <w:rPr>
          <w:rFonts w:asciiTheme="minorHAnsi" w:hAnsiTheme="minorHAnsi"/>
          <w:iCs/>
          <w:u w:val="single"/>
        </w:rPr>
      </w:pPr>
      <w:r w:rsidRPr="00416A83">
        <w:rPr>
          <w:rFonts w:asciiTheme="minorHAnsi" w:hAnsiTheme="minorHAnsi"/>
          <w:iCs/>
          <w:u w:val="single"/>
        </w:rPr>
        <w:t>CLOSURE RECOMMENDATION THROUGH APPROVAL DATE</w:t>
      </w:r>
    </w:p>
    <w:p w14:paraId="4576365D" w14:textId="77777777" w:rsidR="00416A83" w:rsidRPr="00416A83" w:rsidRDefault="00416A83" w:rsidP="00416A83">
      <w:pPr>
        <w:pStyle w:val="ListParagraph"/>
        <w:numPr>
          <w:ilvl w:val="1"/>
          <w:numId w:val="40"/>
        </w:numPr>
        <w:rPr>
          <w:rFonts w:asciiTheme="minorHAnsi" w:hAnsiTheme="minorHAnsi"/>
          <w:iCs/>
        </w:rPr>
      </w:pPr>
      <w:r w:rsidRPr="00416A83">
        <w:rPr>
          <w:rFonts w:asciiTheme="minorHAnsi" w:hAnsiTheme="minorHAnsi"/>
          <w:iCs/>
        </w:rPr>
        <w:t>Transitioning anxiety to constructive action</w:t>
      </w:r>
    </w:p>
    <w:p w14:paraId="63106620" w14:textId="77777777" w:rsidR="00416A83" w:rsidRPr="00416A83" w:rsidRDefault="00416A83" w:rsidP="00416A83">
      <w:pPr>
        <w:pStyle w:val="ListParagraph"/>
        <w:numPr>
          <w:ilvl w:val="1"/>
          <w:numId w:val="40"/>
        </w:numPr>
        <w:rPr>
          <w:rFonts w:asciiTheme="minorHAnsi" w:hAnsiTheme="minorHAnsi"/>
          <w:iCs/>
        </w:rPr>
      </w:pPr>
      <w:r w:rsidRPr="00416A83">
        <w:rPr>
          <w:rFonts w:asciiTheme="minorHAnsi" w:hAnsiTheme="minorHAnsi"/>
          <w:iCs/>
        </w:rPr>
        <w:t>Dual tracking</w:t>
      </w:r>
    </w:p>
    <w:p w14:paraId="072AB963" w14:textId="77777777" w:rsidR="00416A83" w:rsidRPr="00416A83" w:rsidRDefault="00416A83" w:rsidP="00416A83">
      <w:pPr>
        <w:pStyle w:val="ListParagraph"/>
        <w:numPr>
          <w:ilvl w:val="1"/>
          <w:numId w:val="40"/>
        </w:numPr>
        <w:rPr>
          <w:rFonts w:asciiTheme="minorHAnsi" w:hAnsiTheme="minorHAnsi"/>
          <w:iCs/>
        </w:rPr>
      </w:pPr>
      <w:r w:rsidRPr="00416A83">
        <w:rPr>
          <w:rFonts w:asciiTheme="minorHAnsi" w:hAnsiTheme="minorHAnsi"/>
          <w:iCs/>
        </w:rPr>
        <w:t>Local leadership</w:t>
      </w:r>
    </w:p>
    <w:p w14:paraId="0D16C3B0" w14:textId="77777777" w:rsidR="00416A83" w:rsidRPr="00416A83" w:rsidRDefault="00416A83" w:rsidP="00416A83">
      <w:pPr>
        <w:pStyle w:val="ListParagraph"/>
        <w:numPr>
          <w:ilvl w:val="1"/>
          <w:numId w:val="40"/>
        </w:numPr>
        <w:rPr>
          <w:rFonts w:asciiTheme="minorHAnsi" w:hAnsiTheme="minorHAnsi"/>
          <w:iCs/>
        </w:rPr>
      </w:pPr>
      <w:r w:rsidRPr="00416A83">
        <w:rPr>
          <w:rFonts w:asciiTheme="minorHAnsi" w:hAnsiTheme="minorHAnsi"/>
          <w:iCs/>
        </w:rPr>
        <w:t>Multiple jurisdictions</w:t>
      </w:r>
    </w:p>
    <w:p w14:paraId="3D5DFDAC" w14:textId="77777777" w:rsidR="00416A83" w:rsidRDefault="00416A83" w:rsidP="00416A83">
      <w:pPr>
        <w:pStyle w:val="ListParagraph"/>
        <w:numPr>
          <w:ilvl w:val="1"/>
          <w:numId w:val="40"/>
        </w:numPr>
        <w:rPr>
          <w:rFonts w:asciiTheme="minorHAnsi" w:hAnsiTheme="minorHAnsi"/>
          <w:iCs/>
        </w:rPr>
      </w:pPr>
      <w:r w:rsidRPr="00416A83">
        <w:rPr>
          <w:rFonts w:asciiTheme="minorHAnsi" w:hAnsiTheme="minorHAnsi"/>
          <w:iCs/>
        </w:rPr>
        <w:t>Advanced planning</w:t>
      </w:r>
    </w:p>
    <w:p w14:paraId="59D974F1" w14:textId="77777777" w:rsidR="00416A83" w:rsidRDefault="00416A83" w:rsidP="00416A83">
      <w:pPr>
        <w:pStyle w:val="ListParagraph"/>
        <w:numPr>
          <w:ilvl w:val="1"/>
          <w:numId w:val="40"/>
        </w:numPr>
        <w:rPr>
          <w:rFonts w:asciiTheme="minorHAnsi" w:hAnsiTheme="minorHAnsi"/>
          <w:iCs/>
        </w:rPr>
      </w:pPr>
      <w:r w:rsidRPr="00416A83">
        <w:rPr>
          <w:rFonts w:asciiTheme="minorHAnsi" w:hAnsiTheme="minorHAnsi"/>
          <w:iCs/>
        </w:rPr>
        <w:t>Retained enclaves</w:t>
      </w:r>
    </w:p>
    <w:p w14:paraId="06682A01" w14:textId="77777777" w:rsidR="00ED4ED3" w:rsidRPr="00ED4ED3" w:rsidRDefault="001A6493" w:rsidP="00C37796">
      <w:pPr>
        <w:ind w:firstLine="720"/>
        <w:jc w:val="center"/>
        <w:rPr>
          <w:i/>
        </w:rPr>
      </w:pPr>
      <w:r>
        <w:rPr>
          <w:i/>
        </w:rPr>
        <w:lastRenderedPageBreak/>
        <w:t xml:space="preserve">       </w:t>
      </w:r>
      <w:r w:rsidR="00ED4ED3">
        <w:rPr>
          <w:i/>
        </w:rPr>
        <w:t>(</w:t>
      </w:r>
      <w:r w:rsidR="00ED4ED3" w:rsidRPr="00ED4ED3">
        <w:rPr>
          <w:i/>
        </w:rPr>
        <w:t xml:space="preserve">This information will be </w:t>
      </w:r>
      <w:r w:rsidR="00ED4ED3">
        <w:rPr>
          <w:i/>
        </w:rPr>
        <w:t>displayed on</w:t>
      </w:r>
      <w:r w:rsidR="00C37796">
        <w:rPr>
          <w:i/>
        </w:rPr>
        <w:t xml:space="preserve"> flip chart and handout will be given to participants</w:t>
      </w:r>
      <w:r w:rsidR="00ED4ED3">
        <w:rPr>
          <w:i/>
        </w:rPr>
        <w:t>)</w:t>
      </w:r>
    </w:p>
    <w:p w14:paraId="652023C8" w14:textId="77777777" w:rsidR="00416A83" w:rsidRPr="00416A83" w:rsidRDefault="003F63A1" w:rsidP="00416A83">
      <w:pPr>
        <w:ind w:left="1080"/>
        <w:rPr>
          <w:rFonts w:asciiTheme="minorHAnsi" w:hAnsiTheme="minorHAnsi"/>
          <w:iCs/>
        </w:rPr>
      </w:pPr>
      <w:r>
        <w:rPr>
          <w:rFonts w:asciiTheme="minorHAnsi" w:hAnsiTheme="minorHAnsi"/>
          <w:iCs/>
        </w:rPr>
        <w:t>10</w:t>
      </w:r>
      <w:r w:rsidR="008E2B1A">
        <w:rPr>
          <w:rFonts w:asciiTheme="minorHAnsi" w:hAnsiTheme="minorHAnsi"/>
          <w:iCs/>
        </w:rPr>
        <w:t>.</w:t>
      </w:r>
      <w:r w:rsidR="008E2B1A">
        <w:rPr>
          <w:rFonts w:asciiTheme="minorHAnsi" w:hAnsiTheme="minorHAnsi"/>
          <w:iCs/>
        </w:rPr>
        <w:tab/>
      </w:r>
      <w:r w:rsidR="00416A83">
        <w:rPr>
          <w:rFonts w:asciiTheme="minorHAnsi" w:hAnsiTheme="minorHAnsi"/>
          <w:iCs/>
        </w:rPr>
        <w:t>Does the group agree with this list, or do you have any additional major components for this phase</w:t>
      </w:r>
      <w:r w:rsidR="001658F1">
        <w:rPr>
          <w:rFonts w:asciiTheme="minorHAnsi" w:hAnsiTheme="minorHAnsi"/>
          <w:iCs/>
        </w:rPr>
        <w:t xml:space="preserve"> to add</w:t>
      </w:r>
      <w:r w:rsidR="00416A83">
        <w:rPr>
          <w:rFonts w:asciiTheme="minorHAnsi" w:hAnsiTheme="minorHAnsi"/>
          <w:iCs/>
        </w:rPr>
        <w:t>?</w:t>
      </w:r>
    </w:p>
    <w:p w14:paraId="1D098B12" w14:textId="77777777" w:rsidR="00ED4ED3" w:rsidRDefault="00ED4ED3" w:rsidP="00C37796">
      <w:pPr>
        <w:jc w:val="center"/>
        <w:rPr>
          <w:i/>
        </w:rPr>
      </w:pPr>
      <w:r>
        <w:rPr>
          <w:i/>
        </w:rPr>
        <w:t xml:space="preserve">       </w:t>
      </w:r>
      <w:r w:rsidR="00C37796">
        <w:rPr>
          <w:i/>
        </w:rPr>
        <w:t xml:space="preserve">        </w:t>
      </w:r>
      <w:r w:rsidR="004D3737">
        <w:rPr>
          <w:i/>
        </w:rPr>
        <w:t xml:space="preserve"> </w:t>
      </w:r>
      <w:r w:rsidR="001A6493">
        <w:rPr>
          <w:i/>
        </w:rPr>
        <w:t xml:space="preserve">       </w:t>
      </w:r>
      <w:r>
        <w:rPr>
          <w:i/>
        </w:rPr>
        <w:t xml:space="preserve">(New components will be added if recommended using different </w:t>
      </w:r>
      <w:r w:rsidR="002F7874">
        <w:rPr>
          <w:i/>
        </w:rPr>
        <w:t>marker</w:t>
      </w:r>
      <w:r>
        <w:rPr>
          <w:i/>
        </w:rPr>
        <w:t xml:space="preserve"> color</w:t>
      </w:r>
      <w:r w:rsidR="00C37796">
        <w:rPr>
          <w:i/>
        </w:rPr>
        <w:t xml:space="preserve"> to flip chart                    </w:t>
      </w:r>
      <w:r w:rsidR="001A6493">
        <w:rPr>
          <w:i/>
        </w:rPr>
        <w:t xml:space="preserve">              </w:t>
      </w:r>
      <w:r w:rsidR="00C37796">
        <w:rPr>
          <w:i/>
        </w:rPr>
        <w:t>&amp; by participants to their handouts</w:t>
      </w:r>
      <w:r>
        <w:rPr>
          <w:i/>
        </w:rPr>
        <w:t>)</w:t>
      </w:r>
    </w:p>
    <w:p w14:paraId="1228FC19" w14:textId="77777777" w:rsidR="008E2B1A" w:rsidRDefault="00C37796" w:rsidP="00C37796">
      <w:pPr>
        <w:ind w:left="1080"/>
        <w:rPr>
          <w:rFonts w:asciiTheme="minorHAnsi" w:hAnsiTheme="minorHAnsi"/>
          <w:iCs/>
        </w:rPr>
      </w:pPr>
      <w:r>
        <w:rPr>
          <w:rFonts w:asciiTheme="minorHAnsi" w:hAnsiTheme="minorHAnsi"/>
          <w:iCs/>
        </w:rPr>
        <w:t xml:space="preserve">The moderator then asks the group </w:t>
      </w:r>
      <w:r w:rsidR="00F438C1">
        <w:rPr>
          <w:rFonts w:asciiTheme="minorHAnsi" w:hAnsiTheme="minorHAnsi"/>
          <w:iCs/>
        </w:rPr>
        <w:t>to</w:t>
      </w:r>
      <w:r>
        <w:rPr>
          <w:rFonts w:asciiTheme="minorHAnsi" w:hAnsiTheme="minorHAnsi"/>
          <w:iCs/>
        </w:rPr>
        <w:t xml:space="preserve">: </w:t>
      </w:r>
    </w:p>
    <w:p w14:paraId="495BF44B" w14:textId="77777777" w:rsidR="008E2B1A" w:rsidRDefault="00E538EC" w:rsidP="00C37796">
      <w:pPr>
        <w:ind w:left="1080"/>
        <w:rPr>
          <w:rFonts w:asciiTheme="minorHAnsi" w:hAnsiTheme="minorHAnsi"/>
          <w:iCs/>
        </w:rPr>
      </w:pPr>
      <w:r>
        <w:rPr>
          <w:rFonts w:asciiTheme="minorHAnsi" w:hAnsiTheme="minorHAnsi"/>
          <w:iCs/>
        </w:rPr>
        <w:t>1</w:t>
      </w:r>
      <w:r w:rsidR="003F63A1">
        <w:rPr>
          <w:rFonts w:asciiTheme="minorHAnsi" w:hAnsiTheme="minorHAnsi"/>
          <w:iCs/>
        </w:rPr>
        <w:t>1</w:t>
      </w:r>
      <w:r w:rsidR="008E2B1A">
        <w:rPr>
          <w:rFonts w:asciiTheme="minorHAnsi" w:hAnsiTheme="minorHAnsi"/>
          <w:iCs/>
        </w:rPr>
        <w:t xml:space="preserve">. </w:t>
      </w:r>
      <w:r w:rsidR="008E2B1A">
        <w:rPr>
          <w:rFonts w:asciiTheme="minorHAnsi" w:hAnsiTheme="minorHAnsi"/>
          <w:iCs/>
        </w:rPr>
        <w:tab/>
      </w:r>
      <w:r w:rsidR="00F438C1">
        <w:rPr>
          <w:rFonts w:asciiTheme="minorHAnsi" w:hAnsiTheme="minorHAnsi"/>
          <w:iCs/>
        </w:rPr>
        <w:t xml:space="preserve">Pick the one word that best describes your recollection of dealing with this component and write it next to that component?  </w:t>
      </w:r>
      <w:r w:rsidR="008E2B1A">
        <w:rPr>
          <w:rFonts w:asciiTheme="minorHAnsi" w:hAnsiTheme="minorHAnsi"/>
          <w:iCs/>
        </w:rPr>
        <w:t>(Give 2-3 minutes for participants to write answers)</w:t>
      </w:r>
    </w:p>
    <w:p w14:paraId="67B7B756" w14:textId="77777777" w:rsidR="008E2B1A" w:rsidRDefault="008E2B1A" w:rsidP="00C37796">
      <w:pPr>
        <w:ind w:left="1080"/>
        <w:rPr>
          <w:rFonts w:asciiTheme="minorHAnsi" w:hAnsiTheme="minorHAnsi"/>
          <w:iCs/>
        </w:rPr>
      </w:pPr>
      <w:r>
        <w:rPr>
          <w:rFonts w:asciiTheme="minorHAnsi" w:hAnsiTheme="minorHAnsi"/>
          <w:iCs/>
        </w:rPr>
        <w:t>1</w:t>
      </w:r>
      <w:r w:rsidR="003F63A1">
        <w:rPr>
          <w:rFonts w:asciiTheme="minorHAnsi" w:hAnsiTheme="minorHAnsi"/>
          <w:iCs/>
        </w:rPr>
        <w:t>2</w:t>
      </w:r>
      <w:r>
        <w:rPr>
          <w:rFonts w:asciiTheme="minorHAnsi" w:hAnsiTheme="minorHAnsi"/>
          <w:iCs/>
        </w:rPr>
        <w:t xml:space="preserve">. </w:t>
      </w:r>
      <w:r>
        <w:rPr>
          <w:rFonts w:asciiTheme="minorHAnsi" w:hAnsiTheme="minorHAnsi"/>
          <w:iCs/>
        </w:rPr>
        <w:tab/>
        <w:t>Let’s talk about some of the words you came up with?  Why so?</w:t>
      </w:r>
    </w:p>
    <w:p w14:paraId="0E015322" w14:textId="77777777" w:rsidR="00C37796" w:rsidRDefault="008E2B1A" w:rsidP="00C37796">
      <w:pPr>
        <w:ind w:left="1080"/>
        <w:rPr>
          <w:rFonts w:asciiTheme="minorHAnsi" w:hAnsiTheme="minorHAnsi"/>
          <w:iCs/>
        </w:rPr>
      </w:pPr>
      <w:r>
        <w:rPr>
          <w:rFonts w:asciiTheme="minorHAnsi" w:hAnsiTheme="minorHAnsi"/>
          <w:iCs/>
        </w:rPr>
        <w:t>1</w:t>
      </w:r>
      <w:r w:rsidR="003F63A1">
        <w:rPr>
          <w:rFonts w:asciiTheme="minorHAnsi" w:hAnsiTheme="minorHAnsi"/>
          <w:iCs/>
        </w:rPr>
        <w:t>3</w:t>
      </w:r>
      <w:r>
        <w:rPr>
          <w:rFonts w:asciiTheme="minorHAnsi" w:hAnsiTheme="minorHAnsi"/>
          <w:iCs/>
        </w:rPr>
        <w:t xml:space="preserve">.  </w:t>
      </w:r>
      <w:r w:rsidR="00F438C1">
        <w:rPr>
          <w:rFonts w:asciiTheme="minorHAnsi" w:hAnsiTheme="minorHAnsi"/>
          <w:iCs/>
        </w:rPr>
        <w:t>Now next to that word</w:t>
      </w:r>
      <w:r>
        <w:rPr>
          <w:rFonts w:asciiTheme="minorHAnsi" w:hAnsiTheme="minorHAnsi"/>
          <w:iCs/>
        </w:rPr>
        <w:t xml:space="preserve"> </w:t>
      </w:r>
      <w:r w:rsidR="00E3779C">
        <w:rPr>
          <w:rFonts w:asciiTheme="minorHAnsi" w:hAnsiTheme="minorHAnsi"/>
          <w:iCs/>
        </w:rPr>
        <w:t xml:space="preserve">you previously wrote </w:t>
      </w:r>
      <w:r>
        <w:rPr>
          <w:rFonts w:asciiTheme="minorHAnsi" w:hAnsiTheme="minorHAnsi"/>
          <w:iCs/>
        </w:rPr>
        <w:t>for each component</w:t>
      </w:r>
      <w:r w:rsidR="00F438C1">
        <w:rPr>
          <w:rFonts w:asciiTheme="minorHAnsi" w:hAnsiTheme="minorHAnsi"/>
          <w:iCs/>
        </w:rPr>
        <w:t>, write the one word that best describes the best/preferred outcome</w:t>
      </w:r>
      <w:r w:rsidR="00E3779C">
        <w:rPr>
          <w:rFonts w:asciiTheme="minorHAnsi" w:hAnsiTheme="minorHAnsi"/>
          <w:iCs/>
        </w:rPr>
        <w:t>?</w:t>
      </w:r>
      <w:r w:rsidR="00F438C1">
        <w:rPr>
          <w:rFonts w:asciiTheme="minorHAnsi" w:hAnsiTheme="minorHAnsi"/>
          <w:iCs/>
        </w:rPr>
        <w:t xml:space="preserve"> </w:t>
      </w:r>
      <w:r w:rsidR="00E3779C">
        <w:rPr>
          <w:rFonts w:asciiTheme="minorHAnsi" w:hAnsiTheme="minorHAnsi"/>
          <w:iCs/>
        </w:rPr>
        <w:t xml:space="preserve"> </w:t>
      </w:r>
      <w:r>
        <w:rPr>
          <w:rFonts w:asciiTheme="minorHAnsi" w:hAnsiTheme="minorHAnsi"/>
          <w:iCs/>
        </w:rPr>
        <w:t>(Give 2-3 minutes for participants to write answers)</w:t>
      </w:r>
    </w:p>
    <w:p w14:paraId="63DF009D" w14:textId="77777777" w:rsidR="00E3779C" w:rsidRDefault="00E3779C" w:rsidP="00E3779C">
      <w:pPr>
        <w:ind w:left="1080"/>
        <w:rPr>
          <w:rFonts w:asciiTheme="minorHAnsi" w:hAnsiTheme="minorHAnsi"/>
          <w:iCs/>
        </w:rPr>
      </w:pPr>
      <w:r>
        <w:rPr>
          <w:rFonts w:asciiTheme="minorHAnsi" w:hAnsiTheme="minorHAnsi"/>
          <w:iCs/>
        </w:rPr>
        <w:t>1</w:t>
      </w:r>
      <w:r w:rsidR="003F63A1">
        <w:rPr>
          <w:rFonts w:asciiTheme="minorHAnsi" w:hAnsiTheme="minorHAnsi"/>
          <w:iCs/>
        </w:rPr>
        <w:t>4</w:t>
      </w:r>
      <w:r>
        <w:rPr>
          <w:rFonts w:asciiTheme="minorHAnsi" w:hAnsiTheme="minorHAnsi"/>
          <w:iCs/>
        </w:rPr>
        <w:t xml:space="preserve">. </w:t>
      </w:r>
      <w:r>
        <w:rPr>
          <w:rFonts w:asciiTheme="minorHAnsi" w:hAnsiTheme="minorHAnsi"/>
          <w:iCs/>
        </w:rPr>
        <w:tab/>
        <w:t>Let’s talk about some of the words you came up with?  What caused the gap between your first word and second?</w:t>
      </w:r>
    </w:p>
    <w:p w14:paraId="7D2768E3" w14:textId="6882FC7C" w:rsidR="00F438C1" w:rsidRDefault="00F438C1" w:rsidP="00F438C1">
      <w:pPr>
        <w:ind w:left="1080"/>
        <w:jc w:val="center"/>
        <w:rPr>
          <w:i/>
        </w:rPr>
      </w:pPr>
      <w:r>
        <w:rPr>
          <w:i/>
        </w:rPr>
        <w:t>(</w:t>
      </w:r>
      <w:r w:rsidR="00644700">
        <w:rPr>
          <w:i/>
        </w:rPr>
        <w:t>S</w:t>
      </w:r>
      <w:r w:rsidRPr="00F438C1">
        <w:rPr>
          <w:i/>
        </w:rPr>
        <w:t xml:space="preserve">taff will collect this information and create a Word Cloud of the </w:t>
      </w:r>
      <w:r w:rsidR="001658F1">
        <w:rPr>
          <w:i/>
        </w:rPr>
        <w:t xml:space="preserve">participants’ </w:t>
      </w:r>
      <w:r w:rsidR="00E3779C">
        <w:rPr>
          <w:i/>
        </w:rPr>
        <w:t xml:space="preserve">answers to these two questions - </w:t>
      </w:r>
      <w:r w:rsidRPr="00F438C1">
        <w:rPr>
          <w:i/>
        </w:rPr>
        <w:t xml:space="preserve">e.g., using </w:t>
      </w:r>
      <w:proofErr w:type="spellStart"/>
      <w:r w:rsidRPr="00F438C1">
        <w:rPr>
          <w:i/>
        </w:rPr>
        <w:t>Wordle</w:t>
      </w:r>
      <w:proofErr w:type="spellEnd"/>
      <w:r w:rsidRPr="00F438C1">
        <w:rPr>
          <w:i/>
        </w:rPr>
        <w:t xml:space="preserve">, Word It Out, </w:t>
      </w:r>
      <w:r w:rsidR="00031A55">
        <w:rPr>
          <w:i/>
        </w:rPr>
        <w:t xml:space="preserve">or </w:t>
      </w:r>
      <w:r w:rsidRPr="00F438C1">
        <w:rPr>
          <w:i/>
        </w:rPr>
        <w:t xml:space="preserve">other </w:t>
      </w:r>
      <w:r w:rsidR="00031A55">
        <w:rPr>
          <w:i/>
        </w:rPr>
        <w:t xml:space="preserve">similar </w:t>
      </w:r>
      <w:r w:rsidRPr="00F438C1">
        <w:rPr>
          <w:i/>
        </w:rPr>
        <w:t>software)</w:t>
      </w:r>
      <w:r>
        <w:rPr>
          <w:i/>
        </w:rPr>
        <w:t xml:space="preserve"> to display after the participants finish their break-out team work-FG Exercise #2)</w:t>
      </w:r>
    </w:p>
    <w:p w14:paraId="6BEFD535" w14:textId="77777777" w:rsidR="00793F06" w:rsidRDefault="00793F06" w:rsidP="00E3779C">
      <w:pPr>
        <w:ind w:left="1080"/>
        <w:rPr>
          <w:bCs/>
        </w:rPr>
      </w:pPr>
      <w:r>
        <w:rPr>
          <w:bCs/>
        </w:rPr>
        <w:t>15.  Who engaged with you early on?  What were their motivations?</w:t>
      </w:r>
    </w:p>
    <w:p w14:paraId="6AD33F1F" w14:textId="77777777" w:rsidR="00793F06" w:rsidRDefault="00793F06" w:rsidP="00E3779C">
      <w:pPr>
        <w:ind w:left="1080"/>
        <w:rPr>
          <w:bCs/>
        </w:rPr>
      </w:pPr>
      <w:r>
        <w:rPr>
          <w:bCs/>
        </w:rPr>
        <w:t>16.  How did you identify and recruit new partners?  What drove the decision to do so?</w:t>
      </w:r>
    </w:p>
    <w:p w14:paraId="4529859E" w14:textId="77777777" w:rsidR="00E3779C" w:rsidRDefault="00E3779C" w:rsidP="00E3779C">
      <w:pPr>
        <w:ind w:left="1080"/>
        <w:rPr>
          <w:bCs/>
        </w:rPr>
      </w:pPr>
      <w:r>
        <w:rPr>
          <w:bCs/>
        </w:rPr>
        <w:t>1</w:t>
      </w:r>
      <w:r w:rsidR="00793F06">
        <w:rPr>
          <w:bCs/>
        </w:rPr>
        <w:t>7</w:t>
      </w:r>
      <w:r>
        <w:rPr>
          <w:bCs/>
        </w:rPr>
        <w:t xml:space="preserve">.  What can OEA do to </w:t>
      </w:r>
      <w:r w:rsidR="001F4F17">
        <w:rPr>
          <w:bCs/>
        </w:rPr>
        <w:t xml:space="preserve">be </w:t>
      </w:r>
      <w:r>
        <w:rPr>
          <w:bCs/>
        </w:rPr>
        <w:t>better engage</w:t>
      </w:r>
      <w:r w:rsidR="001F4F17">
        <w:rPr>
          <w:bCs/>
        </w:rPr>
        <w:t>d</w:t>
      </w:r>
      <w:r>
        <w:rPr>
          <w:bCs/>
        </w:rPr>
        <w:t xml:space="preserve"> – e.g., how they do it</w:t>
      </w:r>
      <w:r w:rsidR="001F4F17">
        <w:rPr>
          <w:bCs/>
        </w:rPr>
        <w:t xml:space="preserve"> - </w:t>
      </w:r>
      <w:r>
        <w:rPr>
          <w:bCs/>
        </w:rPr>
        <w:t>in this phase of the BRAC process?</w:t>
      </w:r>
    </w:p>
    <w:p w14:paraId="64F7D3E4" w14:textId="77777777" w:rsidR="001F4F17" w:rsidRDefault="00E3779C" w:rsidP="001F4F17">
      <w:pPr>
        <w:ind w:left="1080"/>
        <w:rPr>
          <w:bCs/>
        </w:rPr>
      </w:pPr>
      <w:r>
        <w:rPr>
          <w:bCs/>
        </w:rPr>
        <w:t>1</w:t>
      </w:r>
      <w:r w:rsidR="00793F06">
        <w:rPr>
          <w:bCs/>
        </w:rPr>
        <w:t>8</w:t>
      </w:r>
      <w:r>
        <w:rPr>
          <w:bCs/>
        </w:rPr>
        <w:t>.  How can the information flow be improved</w:t>
      </w:r>
      <w:r w:rsidR="00E538EC">
        <w:rPr>
          <w:bCs/>
        </w:rPr>
        <w:t xml:space="preserve"> amongst all parties</w:t>
      </w:r>
      <w:r w:rsidR="001F4F17">
        <w:rPr>
          <w:bCs/>
        </w:rPr>
        <w:t>?  What tools are useful?</w:t>
      </w:r>
    </w:p>
    <w:p w14:paraId="1288B556" w14:textId="77777777" w:rsidR="00E3779C" w:rsidRDefault="001F4F17" w:rsidP="003F63A1">
      <w:pPr>
        <w:ind w:left="360" w:firstLine="720"/>
        <w:rPr>
          <w:bCs/>
        </w:rPr>
      </w:pPr>
      <w:r>
        <w:rPr>
          <w:bCs/>
        </w:rPr>
        <w:t>1</w:t>
      </w:r>
      <w:r w:rsidR="00793F06">
        <w:rPr>
          <w:bCs/>
        </w:rPr>
        <w:t>9</w:t>
      </w:r>
      <w:r>
        <w:rPr>
          <w:bCs/>
        </w:rPr>
        <w:t xml:space="preserve">.  </w:t>
      </w:r>
      <w:r w:rsidR="00E3779C">
        <w:rPr>
          <w:bCs/>
        </w:rPr>
        <w:t>What should be the policy considerations – local, state and federal?</w:t>
      </w:r>
    </w:p>
    <w:p w14:paraId="21A1601D" w14:textId="77777777" w:rsidR="001F4F17" w:rsidRDefault="001F4F17" w:rsidP="00793F06">
      <w:pPr>
        <w:spacing w:after="0"/>
        <w:ind w:left="1440" w:hanging="330"/>
        <w:jc w:val="center"/>
        <w:rPr>
          <w:bCs/>
          <w:i/>
        </w:rPr>
      </w:pPr>
      <w:r w:rsidRPr="001D7C4C">
        <w:rPr>
          <w:bCs/>
          <w:i/>
        </w:rPr>
        <w:t xml:space="preserve">(Suggest Lunch Break after BRAC Phase I Session </w:t>
      </w:r>
      <w:r w:rsidR="00A0022B" w:rsidRPr="001D7C4C">
        <w:rPr>
          <w:bCs/>
          <w:i/>
        </w:rPr>
        <w:t>–</w:t>
      </w:r>
      <w:r w:rsidRPr="001D7C4C">
        <w:rPr>
          <w:bCs/>
          <w:i/>
        </w:rPr>
        <w:t xml:space="preserve"> </w:t>
      </w:r>
      <w:r w:rsidR="00A0022B" w:rsidRPr="001D7C4C">
        <w:rPr>
          <w:bCs/>
          <w:i/>
        </w:rPr>
        <w:t>between 45-</w:t>
      </w:r>
      <w:r w:rsidRPr="001D7C4C">
        <w:rPr>
          <w:bCs/>
          <w:i/>
        </w:rPr>
        <w:t>60 minutes)</w:t>
      </w:r>
    </w:p>
    <w:p w14:paraId="46F0F108" w14:textId="77777777" w:rsidR="00793F06" w:rsidRPr="001D7C4C" w:rsidRDefault="00793F06" w:rsidP="00793F06">
      <w:pPr>
        <w:spacing w:after="0"/>
        <w:ind w:left="1440" w:hanging="330"/>
        <w:jc w:val="center"/>
        <w:rPr>
          <w:bCs/>
          <w:i/>
        </w:rPr>
      </w:pPr>
    </w:p>
    <w:p w14:paraId="245B9819" w14:textId="77777777" w:rsidR="001D7C4C" w:rsidRDefault="001D7C4C" w:rsidP="00793F06">
      <w:pPr>
        <w:spacing w:after="0"/>
        <w:ind w:left="1080"/>
        <w:jc w:val="center"/>
        <w:rPr>
          <w:bCs/>
          <w:i/>
        </w:rPr>
      </w:pPr>
    </w:p>
    <w:p w14:paraId="68E6C8E7" w14:textId="481BF15A" w:rsidR="001D7C4C" w:rsidRPr="00585E89" w:rsidRDefault="001D7C4C" w:rsidP="001D7C4C">
      <w:pPr>
        <w:contextualSpacing/>
      </w:pPr>
      <w:r>
        <w:rPr>
          <w:b/>
        </w:rPr>
        <w:t>III</w:t>
      </w:r>
      <w:r w:rsidRPr="007624AB">
        <w:rPr>
          <w:b/>
        </w:rPr>
        <w:t>.</w:t>
      </w:r>
      <w:r w:rsidRPr="007624AB">
        <w:rPr>
          <w:b/>
        </w:rPr>
        <w:tab/>
      </w:r>
      <w:r>
        <w:rPr>
          <w:b/>
        </w:rPr>
        <w:t xml:space="preserve">BRAC Phase II: Closure </w:t>
      </w:r>
      <w:r w:rsidR="00527EC2">
        <w:rPr>
          <w:b/>
        </w:rPr>
        <w:t>Approval</w:t>
      </w:r>
      <w:r>
        <w:rPr>
          <w:b/>
        </w:rPr>
        <w:t xml:space="preserve"> – </w:t>
      </w:r>
      <w:r w:rsidR="00527EC2">
        <w:rPr>
          <w:b/>
        </w:rPr>
        <w:t>Property Disposal</w:t>
      </w:r>
      <w:r w:rsidRPr="00BE287B">
        <w:rPr>
          <w:b/>
        </w:rPr>
        <w:t xml:space="preserve"> </w:t>
      </w:r>
      <w:r w:rsidRPr="00585E89">
        <w:t>(</w:t>
      </w:r>
      <w:r w:rsidR="009A3383" w:rsidRPr="00585E89">
        <w:t>approx.</w:t>
      </w:r>
      <w:r w:rsidRPr="00585E89">
        <w:t xml:space="preserve"> </w:t>
      </w:r>
      <w:r>
        <w:t>1.5</w:t>
      </w:r>
      <w:r w:rsidRPr="00585E89">
        <w:t xml:space="preserve"> hour</w:t>
      </w:r>
      <w:r>
        <w:t>s</w:t>
      </w:r>
      <w:r w:rsidRPr="00585E89">
        <w:t>)</w:t>
      </w:r>
    </w:p>
    <w:p w14:paraId="78B62D3E" w14:textId="77777777" w:rsidR="001D7C4C" w:rsidRDefault="001D7C4C" w:rsidP="001D7C4C">
      <w:pPr>
        <w:autoSpaceDE w:val="0"/>
        <w:autoSpaceDN w:val="0"/>
        <w:adjustRightInd w:val="0"/>
        <w:spacing w:after="0" w:line="240" w:lineRule="auto"/>
        <w:ind w:left="1440" w:hanging="360"/>
        <w:rPr>
          <w:rFonts w:asciiTheme="minorHAnsi" w:hAnsiTheme="minorHAnsi"/>
          <w:iCs/>
        </w:rPr>
      </w:pPr>
    </w:p>
    <w:p w14:paraId="7FF28FDE" w14:textId="77777777" w:rsidR="001D7C4C" w:rsidRPr="00E538EC" w:rsidRDefault="00793F06" w:rsidP="001D7C4C">
      <w:pPr>
        <w:autoSpaceDE w:val="0"/>
        <w:autoSpaceDN w:val="0"/>
        <w:adjustRightInd w:val="0"/>
        <w:spacing w:after="0" w:line="240" w:lineRule="auto"/>
        <w:ind w:left="1440" w:hanging="360"/>
        <w:rPr>
          <w:rFonts w:asciiTheme="minorHAnsi" w:hAnsiTheme="minorHAnsi"/>
          <w:iCs/>
        </w:rPr>
      </w:pPr>
      <w:r>
        <w:rPr>
          <w:rFonts w:asciiTheme="minorHAnsi" w:hAnsiTheme="minorHAnsi"/>
          <w:iCs/>
        </w:rPr>
        <w:t>20</w:t>
      </w:r>
      <w:r w:rsidR="001D7C4C">
        <w:rPr>
          <w:rFonts w:asciiTheme="minorHAnsi" w:hAnsiTheme="minorHAnsi"/>
          <w:iCs/>
        </w:rPr>
        <w:t>.</w:t>
      </w:r>
      <w:r w:rsidR="001D7C4C">
        <w:rPr>
          <w:rFonts w:asciiTheme="minorHAnsi" w:hAnsiTheme="minorHAnsi"/>
          <w:iCs/>
        </w:rPr>
        <w:tab/>
      </w:r>
      <w:r w:rsidR="001D7C4C" w:rsidRPr="00E538EC">
        <w:rPr>
          <w:rFonts w:asciiTheme="minorHAnsi" w:hAnsiTheme="minorHAnsi"/>
          <w:iCs/>
        </w:rPr>
        <w:t xml:space="preserve">Our discussions will now </w:t>
      </w:r>
      <w:r w:rsidR="00527EC2">
        <w:rPr>
          <w:rFonts w:asciiTheme="minorHAnsi" w:hAnsiTheme="minorHAnsi"/>
          <w:iCs/>
        </w:rPr>
        <w:t xml:space="preserve">continue </w:t>
      </w:r>
      <w:r w:rsidR="001D7C4C" w:rsidRPr="00E538EC">
        <w:rPr>
          <w:rFonts w:asciiTheme="minorHAnsi" w:hAnsiTheme="minorHAnsi"/>
          <w:iCs/>
        </w:rPr>
        <w:t xml:space="preserve">on </w:t>
      </w:r>
      <w:r w:rsidR="00527EC2">
        <w:rPr>
          <w:rFonts w:asciiTheme="minorHAnsi" w:hAnsiTheme="minorHAnsi"/>
          <w:iCs/>
        </w:rPr>
        <w:t xml:space="preserve">the </w:t>
      </w:r>
      <w:r w:rsidR="001D7C4C" w:rsidRPr="00E538EC">
        <w:rPr>
          <w:rFonts w:asciiTheme="minorHAnsi" w:hAnsiTheme="minorHAnsi"/>
          <w:iCs/>
        </w:rPr>
        <w:t xml:space="preserve">three BRAC phases.  Our </w:t>
      </w:r>
      <w:r w:rsidR="00527EC2">
        <w:rPr>
          <w:rFonts w:asciiTheme="minorHAnsi" w:hAnsiTheme="minorHAnsi"/>
          <w:iCs/>
        </w:rPr>
        <w:t>second</w:t>
      </w:r>
      <w:r w:rsidR="001D7C4C" w:rsidRPr="00E538EC">
        <w:rPr>
          <w:rFonts w:asciiTheme="minorHAnsi" w:hAnsiTheme="minorHAnsi"/>
          <w:iCs/>
        </w:rPr>
        <w:t xml:space="preserve"> phase covers the period from the Closure </w:t>
      </w:r>
      <w:r w:rsidR="00527EC2">
        <w:rPr>
          <w:rFonts w:asciiTheme="minorHAnsi" w:hAnsiTheme="minorHAnsi"/>
          <w:iCs/>
        </w:rPr>
        <w:t xml:space="preserve">Approval </w:t>
      </w:r>
      <w:r w:rsidR="001D7C4C" w:rsidRPr="00E538EC">
        <w:rPr>
          <w:rFonts w:asciiTheme="minorHAnsi" w:hAnsiTheme="minorHAnsi"/>
          <w:iCs/>
        </w:rPr>
        <w:t xml:space="preserve">through to </w:t>
      </w:r>
      <w:r w:rsidR="00527EC2">
        <w:rPr>
          <w:rFonts w:asciiTheme="minorHAnsi" w:hAnsiTheme="minorHAnsi"/>
          <w:iCs/>
        </w:rPr>
        <w:t>Property Disposal</w:t>
      </w:r>
      <w:r w:rsidR="001D7C4C" w:rsidRPr="00E538EC">
        <w:rPr>
          <w:rFonts w:asciiTheme="minorHAnsi" w:hAnsiTheme="minorHAnsi"/>
          <w:iCs/>
        </w:rPr>
        <w:t>.  Below are major components of this phase (DESCRIBE LIST):</w:t>
      </w:r>
    </w:p>
    <w:p w14:paraId="17862AAB" w14:textId="77777777" w:rsidR="001F4F17" w:rsidRDefault="001F4F17" w:rsidP="001F4F17">
      <w:pPr>
        <w:spacing w:after="0"/>
        <w:ind w:left="1080"/>
        <w:rPr>
          <w:bCs/>
        </w:rPr>
      </w:pPr>
    </w:p>
    <w:p w14:paraId="111F8EB5" w14:textId="77777777" w:rsidR="00527EC2" w:rsidRPr="00527EC2" w:rsidRDefault="00527EC2" w:rsidP="00527EC2">
      <w:pPr>
        <w:spacing w:after="0"/>
        <w:ind w:left="720" w:firstLine="720"/>
        <w:rPr>
          <w:bCs/>
          <w:iCs/>
          <w:u w:val="single"/>
        </w:rPr>
      </w:pPr>
      <w:r w:rsidRPr="00527EC2">
        <w:rPr>
          <w:bCs/>
          <w:iCs/>
          <w:u w:val="single"/>
        </w:rPr>
        <w:lastRenderedPageBreak/>
        <w:t xml:space="preserve">CLOSURE APPROVAL TO PROPERTY DISPOSAL </w:t>
      </w:r>
    </w:p>
    <w:p w14:paraId="02B26C28" w14:textId="77777777" w:rsidR="00527EC2" w:rsidRPr="00527EC2" w:rsidRDefault="00527EC2" w:rsidP="00527EC2">
      <w:pPr>
        <w:numPr>
          <w:ilvl w:val="1"/>
          <w:numId w:val="41"/>
        </w:numPr>
        <w:spacing w:after="0"/>
        <w:rPr>
          <w:bCs/>
          <w:iCs/>
        </w:rPr>
      </w:pPr>
      <w:r w:rsidRPr="00527EC2">
        <w:rPr>
          <w:bCs/>
          <w:iCs/>
        </w:rPr>
        <w:t>Speaking with one voice</w:t>
      </w:r>
    </w:p>
    <w:p w14:paraId="11EBE911" w14:textId="77777777" w:rsidR="00527EC2" w:rsidRPr="00527EC2" w:rsidRDefault="00527EC2" w:rsidP="00527EC2">
      <w:pPr>
        <w:numPr>
          <w:ilvl w:val="1"/>
          <w:numId w:val="41"/>
        </w:numPr>
        <w:spacing w:after="0"/>
        <w:rPr>
          <w:bCs/>
          <w:iCs/>
        </w:rPr>
      </w:pPr>
      <w:r w:rsidRPr="00527EC2">
        <w:rPr>
          <w:bCs/>
          <w:iCs/>
        </w:rPr>
        <w:t xml:space="preserve">Representation and zoning authority </w:t>
      </w:r>
    </w:p>
    <w:p w14:paraId="2258DCF0" w14:textId="77777777" w:rsidR="00527EC2" w:rsidRPr="00527EC2" w:rsidRDefault="00527EC2" w:rsidP="00527EC2">
      <w:pPr>
        <w:numPr>
          <w:ilvl w:val="1"/>
          <w:numId w:val="41"/>
        </w:numPr>
        <w:spacing w:after="0"/>
        <w:rPr>
          <w:bCs/>
          <w:iCs/>
        </w:rPr>
      </w:pPr>
      <w:r w:rsidRPr="00527EC2">
        <w:rPr>
          <w:bCs/>
          <w:iCs/>
        </w:rPr>
        <w:t>Locating the LRA on-base</w:t>
      </w:r>
    </w:p>
    <w:p w14:paraId="4620B0AA" w14:textId="77777777" w:rsidR="00527EC2" w:rsidRPr="00527EC2" w:rsidRDefault="00527EC2" w:rsidP="00527EC2">
      <w:pPr>
        <w:numPr>
          <w:ilvl w:val="1"/>
          <w:numId w:val="41"/>
        </w:numPr>
        <w:spacing w:after="0"/>
        <w:rPr>
          <w:bCs/>
          <w:iCs/>
        </w:rPr>
      </w:pPr>
      <w:r w:rsidRPr="00527EC2">
        <w:rPr>
          <w:bCs/>
          <w:iCs/>
        </w:rPr>
        <w:t>SWOT</w:t>
      </w:r>
    </w:p>
    <w:p w14:paraId="6F263C8D" w14:textId="77777777" w:rsidR="00527EC2" w:rsidRPr="00527EC2" w:rsidRDefault="00527EC2" w:rsidP="00527EC2">
      <w:pPr>
        <w:numPr>
          <w:ilvl w:val="1"/>
          <w:numId w:val="41"/>
        </w:numPr>
        <w:spacing w:after="0"/>
        <w:rPr>
          <w:bCs/>
          <w:iCs/>
        </w:rPr>
      </w:pPr>
      <w:r w:rsidRPr="00527EC2">
        <w:rPr>
          <w:bCs/>
          <w:iCs/>
        </w:rPr>
        <w:t>Personal property review</w:t>
      </w:r>
    </w:p>
    <w:p w14:paraId="28EDE26A" w14:textId="77777777" w:rsidR="00527EC2" w:rsidRPr="00527EC2" w:rsidRDefault="00527EC2" w:rsidP="00527EC2">
      <w:pPr>
        <w:numPr>
          <w:ilvl w:val="1"/>
          <w:numId w:val="41"/>
        </w:numPr>
        <w:spacing w:after="0"/>
        <w:rPr>
          <w:bCs/>
          <w:iCs/>
        </w:rPr>
      </w:pPr>
      <w:r w:rsidRPr="00527EC2">
        <w:rPr>
          <w:bCs/>
          <w:iCs/>
        </w:rPr>
        <w:t>Federal real property screening</w:t>
      </w:r>
    </w:p>
    <w:p w14:paraId="4913B348" w14:textId="77777777" w:rsidR="00527EC2" w:rsidRPr="00527EC2" w:rsidRDefault="00527EC2" w:rsidP="00527EC2">
      <w:pPr>
        <w:numPr>
          <w:ilvl w:val="1"/>
          <w:numId w:val="41"/>
        </w:numPr>
        <w:spacing w:after="0"/>
        <w:rPr>
          <w:bCs/>
          <w:iCs/>
        </w:rPr>
      </w:pPr>
      <w:r w:rsidRPr="00527EC2">
        <w:rPr>
          <w:bCs/>
          <w:iCs/>
        </w:rPr>
        <w:t>Homeless outreach and submission</w:t>
      </w:r>
    </w:p>
    <w:p w14:paraId="13D1A288" w14:textId="77777777" w:rsidR="00527EC2" w:rsidRPr="00527EC2" w:rsidRDefault="00527EC2" w:rsidP="00527EC2">
      <w:pPr>
        <w:numPr>
          <w:ilvl w:val="1"/>
          <w:numId w:val="41"/>
        </w:numPr>
        <w:spacing w:after="0"/>
        <w:rPr>
          <w:bCs/>
          <w:iCs/>
        </w:rPr>
      </w:pPr>
      <w:r w:rsidRPr="00527EC2">
        <w:rPr>
          <w:bCs/>
          <w:iCs/>
        </w:rPr>
        <w:t>Environmental Condition of Property information</w:t>
      </w:r>
    </w:p>
    <w:p w14:paraId="6C54F8EC" w14:textId="77777777" w:rsidR="00527EC2" w:rsidRPr="00527EC2" w:rsidRDefault="00527EC2" w:rsidP="00527EC2">
      <w:pPr>
        <w:numPr>
          <w:ilvl w:val="1"/>
          <w:numId w:val="41"/>
        </w:numPr>
        <w:spacing w:after="0"/>
        <w:rPr>
          <w:bCs/>
          <w:iCs/>
        </w:rPr>
      </w:pPr>
      <w:r w:rsidRPr="00527EC2">
        <w:rPr>
          <w:bCs/>
          <w:iCs/>
        </w:rPr>
        <w:t>NEPA scoping (military department policies and procedures)</w:t>
      </w:r>
    </w:p>
    <w:p w14:paraId="12DE5472" w14:textId="77777777" w:rsidR="00527EC2" w:rsidRPr="00527EC2" w:rsidRDefault="00527EC2" w:rsidP="00527EC2">
      <w:pPr>
        <w:numPr>
          <w:ilvl w:val="1"/>
          <w:numId w:val="41"/>
        </w:numPr>
        <w:spacing w:after="0"/>
        <w:rPr>
          <w:bCs/>
          <w:iCs/>
        </w:rPr>
      </w:pPr>
      <w:r w:rsidRPr="00527EC2">
        <w:rPr>
          <w:bCs/>
          <w:iCs/>
        </w:rPr>
        <w:t>Operational/business plans</w:t>
      </w:r>
    </w:p>
    <w:p w14:paraId="765A63AA" w14:textId="77777777" w:rsidR="00527EC2" w:rsidRPr="00527EC2" w:rsidRDefault="00527EC2" w:rsidP="00527EC2">
      <w:pPr>
        <w:numPr>
          <w:ilvl w:val="1"/>
          <w:numId w:val="41"/>
        </w:numPr>
        <w:spacing w:after="0"/>
        <w:rPr>
          <w:bCs/>
          <w:iCs/>
        </w:rPr>
      </w:pPr>
      <w:r w:rsidRPr="00527EC2">
        <w:rPr>
          <w:bCs/>
          <w:iCs/>
        </w:rPr>
        <w:t>Addressing state/federal requirements</w:t>
      </w:r>
    </w:p>
    <w:p w14:paraId="04AE7130" w14:textId="77777777" w:rsidR="00527EC2" w:rsidRPr="00527EC2" w:rsidRDefault="00527EC2" w:rsidP="00527EC2">
      <w:pPr>
        <w:numPr>
          <w:ilvl w:val="1"/>
          <w:numId w:val="41"/>
        </w:numPr>
        <w:spacing w:after="0"/>
        <w:rPr>
          <w:bCs/>
          <w:iCs/>
        </w:rPr>
      </w:pPr>
      <w:r w:rsidRPr="00527EC2">
        <w:rPr>
          <w:bCs/>
          <w:iCs/>
        </w:rPr>
        <w:t>Screening by military v. community</w:t>
      </w:r>
    </w:p>
    <w:p w14:paraId="3338FECD" w14:textId="77777777" w:rsidR="00527EC2" w:rsidRPr="00527EC2" w:rsidRDefault="00527EC2" w:rsidP="00527EC2">
      <w:pPr>
        <w:numPr>
          <w:ilvl w:val="1"/>
          <w:numId w:val="41"/>
        </w:numPr>
        <w:spacing w:after="0"/>
        <w:rPr>
          <w:bCs/>
          <w:iCs/>
        </w:rPr>
      </w:pPr>
      <w:r w:rsidRPr="00527EC2">
        <w:rPr>
          <w:bCs/>
          <w:iCs/>
        </w:rPr>
        <w:t>Multiple Federal sources of support – OEA/Military Department/Federal Sponsor Agencies</w:t>
      </w:r>
    </w:p>
    <w:p w14:paraId="2C93D970" w14:textId="77777777" w:rsidR="00527EC2" w:rsidRPr="00527EC2" w:rsidRDefault="00527EC2" w:rsidP="00527EC2">
      <w:pPr>
        <w:numPr>
          <w:ilvl w:val="1"/>
          <w:numId w:val="41"/>
        </w:numPr>
        <w:spacing w:after="0"/>
        <w:rPr>
          <w:bCs/>
          <w:iCs/>
        </w:rPr>
      </w:pPr>
      <w:r w:rsidRPr="00527EC2">
        <w:rPr>
          <w:bCs/>
          <w:iCs/>
        </w:rPr>
        <w:t>The Base Redevelopment Plan</w:t>
      </w:r>
    </w:p>
    <w:p w14:paraId="3F0964CB" w14:textId="77777777" w:rsidR="00527EC2" w:rsidRPr="00527EC2" w:rsidRDefault="00527EC2" w:rsidP="00527EC2">
      <w:pPr>
        <w:numPr>
          <w:ilvl w:val="1"/>
          <w:numId w:val="41"/>
        </w:numPr>
        <w:spacing w:after="0"/>
        <w:rPr>
          <w:bCs/>
          <w:iCs/>
        </w:rPr>
      </w:pPr>
      <w:r w:rsidRPr="00527EC2">
        <w:rPr>
          <w:bCs/>
          <w:iCs/>
        </w:rPr>
        <w:t>Private v. public implementation models</w:t>
      </w:r>
    </w:p>
    <w:p w14:paraId="53000C36" w14:textId="77777777" w:rsidR="001F750E" w:rsidRDefault="00527EC2" w:rsidP="00527EC2">
      <w:pPr>
        <w:numPr>
          <w:ilvl w:val="1"/>
          <w:numId w:val="41"/>
        </w:numPr>
        <w:spacing w:after="0"/>
        <w:rPr>
          <w:bCs/>
          <w:iCs/>
        </w:rPr>
      </w:pPr>
      <w:r w:rsidRPr="00527EC2">
        <w:rPr>
          <w:bCs/>
          <w:iCs/>
        </w:rPr>
        <w:t xml:space="preserve">Interim leases </w:t>
      </w:r>
    </w:p>
    <w:p w14:paraId="666CA80B" w14:textId="43E14FA1" w:rsidR="00527EC2" w:rsidRPr="00527EC2" w:rsidRDefault="00527EC2" w:rsidP="00527EC2">
      <w:pPr>
        <w:numPr>
          <w:ilvl w:val="1"/>
          <w:numId w:val="41"/>
        </w:numPr>
        <w:spacing w:after="0"/>
        <w:rPr>
          <w:bCs/>
          <w:iCs/>
        </w:rPr>
      </w:pPr>
      <w:r w:rsidRPr="00527EC2" w:rsidDel="007F2EDF">
        <w:rPr>
          <w:bCs/>
          <w:iCs/>
        </w:rPr>
        <w:t>Cooperative caretaker agreements</w:t>
      </w:r>
    </w:p>
    <w:p w14:paraId="7177A834" w14:textId="77777777" w:rsidR="00527EC2" w:rsidRPr="00527EC2" w:rsidRDefault="00527EC2" w:rsidP="00527EC2">
      <w:pPr>
        <w:numPr>
          <w:ilvl w:val="1"/>
          <w:numId w:val="41"/>
        </w:numPr>
        <w:spacing w:after="0"/>
        <w:rPr>
          <w:bCs/>
          <w:iCs/>
        </w:rPr>
      </w:pPr>
      <w:r w:rsidRPr="00527EC2">
        <w:rPr>
          <w:bCs/>
          <w:iCs/>
        </w:rPr>
        <w:t>Legal services and redevelopment consultant support</w:t>
      </w:r>
    </w:p>
    <w:p w14:paraId="167CB68C" w14:textId="77777777" w:rsidR="00527EC2" w:rsidRPr="00527EC2" w:rsidRDefault="00527EC2" w:rsidP="00527EC2">
      <w:pPr>
        <w:numPr>
          <w:ilvl w:val="1"/>
          <w:numId w:val="41"/>
        </w:numPr>
        <w:spacing w:after="0"/>
        <w:rPr>
          <w:bCs/>
          <w:iCs/>
        </w:rPr>
      </w:pPr>
      <w:r w:rsidRPr="00527EC2">
        <w:rPr>
          <w:bCs/>
          <w:iCs/>
        </w:rPr>
        <w:t>Privatized housing and utilities</w:t>
      </w:r>
    </w:p>
    <w:p w14:paraId="4973E2D0" w14:textId="77777777" w:rsidR="00527EC2" w:rsidRPr="00527EC2" w:rsidRDefault="00527EC2" w:rsidP="00527EC2">
      <w:pPr>
        <w:numPr>
          <w:ilvl w:val="1"/>
          <w:numId w:val="41"/>
        </w:numPr>
        <w:spacing w:after="0"/>
        <w:rPr>
          <w:bCs/>
          <w:iCs/>
        </w:rPr>
      </w:pPr>
      <w:r w:rsidRPr="00527EC2">
        <w:rPr>
          <w:bCs/>
          <w:iCs/>
        </w:rPr>
        <w:t>Warm-basing &amp; mothballing facilities</w:t>
      </w:r>
    </w:p>
    <w:p w14:paraId="7DD12A1D" w14:textId="77777777" w:rsidR="00527EC2" w:rsidRPr="00527EC2" w:rsidRDefault="00527EC2" w:rsidP="00527EC2">
      <w:pPr>
        <w:numPr>
          <w:ilvl w:val="1"/>
          <w:numId w:val="41"/>
        </w:numPr>
        <w:spacing w:after="0"/>
        <w:rPr>
          <w:bCs/>
          <w:iCs/>
        </w:rPr>
      </w:pPr>
      <w:r w:rsidRPr="00527EC2">
        <w:rPr>
          <w:bCs/>
          <w:iCs/>
        </w:rPr>
        <w:t xml:space="preserve">Economic conveyance process </w:t>
      </w:r>
    </w:p>
    <w:p w14:paraId="5C499198" w14:textId="77777777" w:rsidR="00527EC2" w:rsidRPr="00527EC2" w:rsidRDefault="00527EC2" w:rsidP="00527EC2">
      <w:pPr>
        <w:spacing w:after="0"/>
        <w:rPr>
          <w:bCs/>
        </w:rPr>
      </w:pPr>
    </w:p>
    <w:p w14:paraId="0D636630" w14:textId="77777777" w:rsidR="00527EC2" w:rsidRPr="00ED4ED3" w:rsidRDefault="00527EC2" w:rsidP="00527EC2">
      <w:pPr>
        <w:ind w:firstLine="720"/>
        <w:jc w:val="center"/>
        <w:rPr>
          <w:i/>
        </w:rPr>
      </w:pPr>
      <w:r>
        <w:rPr>
          <w:i/>
        </w:rPr>
        <w:t xml:space="preserve">       (</w:t>
      </w:r>
      <w:r w:rsidRPr="00ED4ED3">
        <w:rPr>
          <w:i/>
        </w:rPr>
        <w:t xml:space="preserve">This information will be </w:t>
      </w:r>
      <w:r>
        <w:rPr>
          <w:i/>
        </w:rPr>
        <w:t>displayed on flip chart and handout will be given to participants)</w:t>
      </w:r>
    </w:p>
    <w:p w14:paraId="3953FD7B" w14:textId="77777777" w:rsidR="00527EC2" w:rsidRPr="00416A83" w:rsidRDefault="00793F06" w:rsidP="00527EC2">
      <w:pPr>
        <w:ind w:left="1080"/>
        <w:rPr>
          <w:rFonts w:asciiTheme="minorHAnsi" w:hAnsiTheme="minorHAnsi"/>
          <w:iCs/>
        </w:rPr>
      </w:pPr>
      <w:r>
        <w:rPr>
          <w:rFonts w:asciiTheme="minorHAnsi" w:hAnsiTheme="minorHAnsi"/>
          <w:iCs/>
        </w:rPr>
        <w:t>21</w:t>
      </w:r>
      <w:r w:rsidR="00527EC2">
        <w:rPr>
          <w:rFonts w:asciiTheme="minorHAnsi" w:hAnsiTheme="minorHAnsi"/>
          <w:iCs/>
        </w:rPr>
        <w:t>.</w:t>
      </w:r>
      <w:r w:rsidR="00527EC2">
        <w:rPr>
          <w:rFonts w:asciiTheme="minorHAnsi" w:hAnsiTheme="minorHAnsi"/>
          <w:iCs/>
        </w:rPr>
        <w:tab/>
        <w:t>Does the group agree with this list, or do you have any additional major components for this phase to add?</w:t>
      </w:r>
    </w:p>
    <w:p w14:paraId="66301A71" w14:textId="77777777" w:rsidR="00527EC2" w:rsidRDefault="00527EC2" w:rsidP="00527EC2">
      <w:pPr>
        <w:jc w:val="center"/>
        <w:rPr>
          <w:i/>
        </w:rPr>
      </w:pPr>
      <w:r>
        <w:rPr>
          <w:i/>
        </w:rPr>
        <w:t xml:space="preserve">                       (New components will be added if recommended using different marker color to flip chart                                  &amp; by participants to their handouts)</w:t>
      </w:r>
    </w:p>
    <w:p w14:paraId="5E735B2F" w14:textId="77777777" w:rsidR="00527EC2" w:rsidRDefault="00527EC2" w:rsidP="00527EC2">
      <w:pPr>
        <w:ind w:left="1080"/>
        <w:rPr>
          <w:rFonts w:asciiTheme="minorHAnsi" w:hAnsiTheme="minorHAnsi"/>
          <w:iCs/>
        </w:rPr>
      </w:pPr>
      <w:r>
        <w:rPr>
          <w:rFonts w:asciiTheme="minorHAnsi" w:hAnsiTheme="minorHAnsi"/>
          <w:iCs/>
        </w:rPr>
        <w:t xml:space="preserve">The moderator then asks the group to: </w:t>
      </w:r>
    </w:p>
    <w:p w14:paraId="0A7DF6C4" w14:textId="77777777" w:rsidR="00527EC2" w:rsidRDefault="00793F06" w:rsidP="00527EC2">
      <w:pPr>
        <w:ind w:left="1080"/>
        <w:rPr>
          <w:rFonts w:asciiTheme="minorHAnsi" w:hAnsiTheme="minorHAnsi"/>
          <w:iCs/>
        </w:rPr>
      </w:pPr>
      <w:r>
        <w:rPr>
          <w:rFonts w:asciiTheme="minorHAnsi" w:hAnsiTheme="minorHAnsi"/>
          <w:iCs/>
        </w:rPr>
        <w:t>22</w:t>
      </w:r>
      <w:r w:rsidR="00527EC2">
        <w:rPr>
          <w:rFonts w:asciiTheme="minorHAnsi" w:hAnsiTheme="minorHAnsi"/>
          <w:iCs/>
        </w:rPr>
        <w:t xml:space="preserve">. </w:t>
      </w:r>
      <w:r w:rsidR="00527EC2">
        <w:rPr>
          <w:rFonts w:asciiTheme="minorHAnsi" w:hAnsiTheme="minorHAnsi"/>
          <w:iCs/>
        </w:rPr>
        <w:tab/>
        <w:t>Pick the one word that best describes your recollection of dealing with this component and write it next to that component?  (Give 5 minutes for participants to write answers)</w:t>
      </w:r>
    </w:p>
    <w:p w14:paraId="1D7064C5" w14:textId="77777777" w:rsidR="00527EC2" w:rsidRDefault="00527EC2" w:rsidP="00793F06">
      <w:pPr>
        <w:spacing w:after="0"/>
        <w:ind w:left="1080"/>
        <w:rPr>
          <w:rFonts w:asciiTheme="minorHAnsi" w:hAnsiTheme="minorHAnsi"/>
          <w:iCs/>
        </w:rPr>
      </w:pPr>
      <w:r>
        <w:rPr>
          <w:rFonts w:asciiTheme="minorHAnsi" w:hAnsiTheme="minorHAnsi"/>
          <w:iCs/>
        </w:rPr>
        <w:t>2</w:t>
      </w:r>
      <w:r w:rsidR="00793F06">
        <w:rPr>
          <w:rFonts w:asciiTheme="minorHAnsi" w:hAnsiTheme="minorHAnsi"/>
          <w:iCs/>
        </w:rPr>
        <w:t>3</w:t>
      </w:r>
      <w:r>
        <w:rPr>
          <w:rFonts w:asciiTheme="minorHAnsi" w:hAnsiTheme="minorHAnsi"/>
          <w:iCs/>
        </w:rPr>
        <w:t xml:space="preserve">. </w:t>
      </w:r>
      <w:r>
        <w:rPr>
          <w:rFonts w:asciiTheme="minorHAnsi" w:hAnsiTheme="minorHAnsi"/>
          <w:iCs/>
        </w:rPr>
        <w:tab/>
        <w:t>Let’s talk about some of the words you came up with?  Why so?</w:t>
      </w:r>
    </w:p>
    <w:p w14:paraId="7BD68971" w14:textId="77777777" w:rsidR="00793F06" w:rsidRDefault="00793F06" w:rsidP="00793F06">
      <w:pPr>
        <w:spacing w:after="0"/>
        <w:ind w:left="1080"/>
        <w:rPr>
          <w:rFonts w:asciiTheme="minorHAnsi" w:hAnsiTheme="minorHAnsi"/>
          <w:iCs/>
        </w:rPr>
      </w:pPr>
    </w:p>
    <w:p w14:paraId="7063B6DF" w14:textId="77777777" w:rsidR="00793F06" w:rsidRDefault="00793F06" w:rsidP="00793F06">
      <w:pPr>
        <w:spacing w:after="0"/>
        <w:ind w:left="360" w:firstLine="720"/>
        <w:rPr>
          <w:bCs/>
          <w:iCs/>
        </w:rPr>
      </w:pPr>
      <w:r>
        <w:rPr>
          <w:bCs/>
          <w:iCs/>
        </w:rPr>
        <w:t xml:space="preserve">24.  </w:t>
      </w:r>
      <w:r w:rsidRPr="00527EC2">
        <w:rPr>
          <w:bCs/>
          <w:iCs/>
        </w:rPr>
        <w:t xml:space="preserve">Were there any parallel state environmental processes? </w:t>
      </w:r>
      <w:r>
        <w:rPr>
          <w:bCs/>
          <w:iCs/>
        </w:rPr>
        <w:t xml:space="preserve"> </w:t>
      </w:r>
      <w:r w:rsidRPr="00527EC2">
        <w:rPr>
          <w:bCs/>
          <w:iCs/>
        </w:rPr>
        <w:t>Did they align with NEPA?</w:t>
      </w:r>
    </w:p>
    <w:p w14:paraId="3C6B8EE9" w14:textId="77777777" w:rsidR="00793F06" w:rsidRDefault="00793F06" w:rsidP="00793F06">
      <w:pPr>
        <w:spacing w:after="0"/>
        <w:ind w:left="360" w:firstLine="720"/>
        <w:rPr>
          <w:bCs/>
          <w:iCs/>
        </w:rPr>
      </w:pPr>
    </w:p>
    <w:p w14:paraId="05564AE7" w14:textId="29ABB482" w:rsidR="00793F06" w:rsidRDefault="00793F06" w:rsidP="00793F06">
      <w:pPr>
        <w:spacing w:after="0"/>
        <w:ind w:left="360" w:firstLine="720"/>
        <w:rPr>
          <w:bCs/>
          <w:iCs/>
        </w:rPr>
      </w:pPr>
      <w:r>
        <w:rPr>
          <w:bCs/>
          <w:iCs/>
        </w:rPr>
        <w:t xml:space="preserve">25.  </w:t>
      </w:r>
      <w:r w:rsidR="001F750E">
        <w:t xml:space="preserve">For BRAC 2005 communities, </w:t>
      </w:r>
      <w:r w:rsidR="001F750E">
        <w:rPr>
          <w:bCs/>
          <w:iCs/>
        </w:rPr>
        <w:t>w</w:t>
      </w:r>
      <w:r w:rsidR="001F750E" w:rsidRPr="00527EC2">
        <w:rPr>
          <w:bCs/>
          <w:iCs/>
        </w:rPr>
        <w:t xml:space="preserve">as </w:t>
      </w:r>
      <w:r w:rsidRPr="00527EC2">
        <w:rPr>
          <w:bCs/>
          <w:iCs/>
        </w:rPr>
        <w:t xml:space="preserve">the </w:t>
      </w:r>
      <w:proofErr w:type="spellStart"/>
      <w:r w:rsidRPr="00527EC2">
        <w:rPr>
          <w:bCs/>
          <w:iCs/>
        </w:rPr>
        <w:t>Staubach</w:t>
      </w:r>
      <w:proofErr w:type="spellEnd"/>
      <w:r w:rsidRPr="00527EC2">
        <w:rPr>
          <w:bCs/>
          <w:iCs/>
        </w:rPr>
        <w:t xml:space="preserve"> report of value to Army communities?</w:t>
      </w:r>
    </w:p>
    <w:p w14:paraId="5A84339E" w14:textId="77777777" w:rsidR="00793F06" w:rsidRDefault="00793F06" w:rsidP="00793F06">
      <w:pPr>
        <w:spacing w:after="0"/>
        <w:ind w:left="360" w:firstLine="720"/>
        <w:rPr>
          <w:bCs/>
          <w:iCs/>
        </w:rPr>
      </w:pPr>
    </w:p>
    <w:p w14:paraId="1CBD1AFA" w14:textId="3008EFC5" w:rsidR="00793F06" w:rsidRDefault="00793F06" w:rsidP="00793F06">
      <w:pPr>
        <w:spacing w:after="0"/>
        <w:ind w:left="360" w:firstLine="720"/>
        <w:rPr>
          <w:bCs/>
          <w:iCs/>
        </w:rPr>
      </w:pPr>
      <w:r>
        <w:rPr>
          <w:bCs/>
          <w:iCs/>
        </w:rPr>
        <w:t xml:space="preserve">26.  </w:t>
      </w:r>
      <w:r w:rsidRPr="00527EC2">
        <w:rPr>
          <w:bCs/>
          <w:iCs/>
        </w:rPr>
        <w:t xml:space="preserve">What was your experience with </w:t>
      </w:r>
      <w:proofErr w:type="spellStart"/>
      <w:r w:rsidRPr="00527EC2">
        <w:rPr>
          <w:bCs/>
          <w:iCs/>
        </w:rPr>
        <w:t>MilCon</w:t>
      </w:r>
      <w:proofErr w:type="spellEnd"/>
      <w:r w:rsidRPr="00527EC2">
        <w:rPr>
          <w:bCs/>
          <w:iCs/>
        </w:rPr>
        <w:t xml:space="preserve"> exchange? </w:t>
      </w:r>
      <w:r>
        <w:rPr>
          <w:bCs/>
          <w:iCs/>
        </w:rPr>
        <w:t xml:space="preserve"> </w:t>
      </w:r>
      <w:r w:rsidRPr="00527EC2">
        <w:rPr>
          <w:bCs/>
          <w:iCs/>
        </w:rPr>
        <w:t>Infrastructure studies</w:t>
      </w:r>
      <w:r>
        <w:rPr>
          <w:bCs/>
          <w:iCs/>
        </w:rPr>
        <w:t>?</w:t>
      </w:r>
    </w:p>
    <w:p w14:paraId="1DC0B5D9" w14:textId="77777777" w:rsidR="00793F06" w:rsidRDefault="00793F06" w:rsidP="00793F06">
      <w:pPr>
        <w:spacing w:after="0"/>
        <w:ind w:left="360" w:firstLine="720"/>
        <w:rPr>
          <w:bCs/>
          <w:iCs/>
        </w:rPr>
      </w:pPr>
    </w:p>
    <w:p w14:paraId="050D152F" w14:textId="77777777" w:rsidR="00793F06" w:rsidRDefault="00793F06" w:rsidP="00793F06">
      <w:pPr>
        <w:ind w:left="1440" w:hanging="360"/>
      </w:pPr>
      <w:r>
        <w:t>27.</w:t>
      </w:r>
      <w:r>
        <w:tab/>
        <w:t>For BRAC 2005 communities, did the Great Recession impact the planning or implementation process in your community</w:t>
      </w:r>
      <w:r w:rsidRPr="00BE287B">
        <w:t>?</w:t>
      </w:r>
    </w:p>
    <w:p w14:paraId="61F26D43" w14:textId="6C18AB5A" w:rsidR="00416A83" w:rsidRDefault="00527EC2" w:rsidP="00527EC2">
      <w:pPr>
        <w:ind w:left="360" w:firstLine="720"/>
      </w:pPr>
      <w:r>
        <w:t>2</w:t>
      </w:r>
      <w:r w:rsidR="00A66119">
        <w:t>8</w:t>
      </w:r>
      <w:r>
        <w:t xml:space="preserve">. </w:t>
      </w:r>
      <w:r>
        <w:tab/>
      </w:r>
      <w:r w:rsidR="00644700">
        <w:t>Listening Session</w:t>
      </w:r>
      <w:r w:rsidR="00416A83">
        <w:t xml:space="preserve"> Exercise #</w:t>
      </w:r>
      <w:r w:rsidR="00A66119">
        <w:t>2</w:t>
      </w:r>
    </w:p>
    <w:p w14:paraId="2C567E3B" w14:textId="09F3B96A" w:rsidR="004D3737" w:rsidRDefault="00384679" w:rsidP="00416A83">
      <w:pPr>
        <w:ind w:left="1080"/>
        <w:rPr>
          <w:bCs/>
        </w:rPr>
      </w:pPr>
      <w:r>
        <w:rPr>
          <w:bCs/>
        </w:rPr>
        <w:t xml:space="preserve">Participants will </w:t>
      </w:r>
      <w:r w:rsidR="00E21379">
        <w:rPr>
          <w:bCs/>
        </w:rPr>
        <w:t xml:space="preserve">again </w:t>
      </w:r>
      <w:r>
        <w:rPr>
          <w:bCs/>
        </w:rPr>
        <w:t xml:space="preserve">be divided into three small-groups of 3-4 members. </w:t>
      </w:r>
      <w:r w:rsidR="00D518D2">
        <w:rPr>
          <w:bCs/>
        </w:rPr>
        <w:t xml:space="preserve"> </w:t>
      </w:r>
      <w:r w:rsidR="00E21379">
        <w:rPr>
          <w:bCs/>
        </w:rPr>
        <w:t xml:space="preserve">The groups will </w:t>
      </w:r>
      <w:r w:rsidR="00644700">
        <w:rPr>
          <w:bCs/>
        </w:rPr>
        <w:t>be tasked with i</w:t>
      </w:r>
      <w:r w:rsidR="004D3737">
        <w:rPr>
          <w:bCs/>
        </w:rPr>
        <w:t xml:space="preserve">dentifying recommendations related to BRAC Phase </w:t>
      </w:r>
      <w:r w:rsidR="00D518D2">
        <w:rPr>
          <w:bCs/>
        </w:rPr>
        <w:t>2</w:t>
      </w:r>
      <w:r w:rsidR="004D3737">
        <w:rPr>
          <w:bCs/>
        </w:rPr>
        <w:t xml:space="preserve"> components as follows:</w:t>
      </w:r>
    </w:p>
    <w:p w14:paraId="0D355D93" w14:textId="77777777" w:rsidR="00B61903" w:rsidRDefault="004D3737" w:rsidP="00B61903">
      <w:pPr>
        <w:spacing w:after="0"/>
        <w:ind w:left="1440"/>
        <w:rPr>
          <w:bCs/>
        </w:rPr>
      </w:pPr>
      <w:r>
        <w:rPr>
          <w:bCs/>
        </w:rPr>
        <w:t xml:space="preserve">Group 1 – </w:t>
      </w:r>
      <w:r w:rsidR="00B61903">
        <w:rPr>
          <w:bCs/>
        </w:rPr>
        <w:t xml:space="preserve">What can OEA do to be better engaged – e.g., how they do it – </w:t>
      </w:r>
    </w:p>
    <w:p w14:paraId="53539676" w14:textId="77777777" w:rsidR="00B61903" w:rsidRDefault="00B61903" w:rsidP="00B61903">
      <w:pPr>
        <w:spacing w:after="0"/>
        <w:ind w:left="1440" w:firstLine="720"/>
        <w:rPr>
          <w:bCs/>
        </w:rPr>
      </w:pPr>
      <w:proofErr w:type="gramStart"/>
      <w:r>
        <w:rPr>
          <w:bCs/>
        </w:rPr>
        <w:t>in</w:t>
      </w:r>
      <w:proofErr w:type="gramEnd"/>
      <w:r>
        <w:rPr>
          <w:bCs/>
        </w:rPr>
        <w:t xml:space="preserve"> this phase of the BRAC process?</w:t>
      </w:r>
    </w:p>
    <w:p w14:paraId="48C00056" w14:textId="77777777" w:rsidR="00B61903" w:rsidRDefault="004D3737" w:rsidP="00B61903">
      <w:pPr>
        <w:spacing w:after="0"/>
        <w:ind w:left="1440"/>
        <w:rPr>
          <w:bCs/>
        </w:rPr>
      </w:pPr>
      <w:r>
        <w:rPr>
          <w:bCs/>
        </w:rPr>
        <w:t xml:space="preserve">Group 2 – </w:t>
      </w:r>
      <w:r w:rsidR="00B61903">
        <w:rPr>
          <w:bCs/>
        </w:rPr>
        <w:t xml:space="preserve">How can the information flow be improved amongst all parties?  </w:t>
      </w:r>
    </w:p>
    <w:p w14:paraId="08D9CA6C" w14:textId="77777777" w:rsidR="00B61903" w:rsidRDefault="00B61903" w:rsidP="00B61903">
      <w:pPr>
        <w:spacing w:after="0"/>
        <w:ind w:left="1440" w:firstLine="720"/>
        <w:rPr>
          <w:bCs/>
        </w:rPr>
      </w:pPr>
      <w:r>
        <w:rPr>
          <w:bCs/>
        </w:rPr>
        <w:t>What tools are useful?</w:t>
      </w:r>
    </w:p>
    <w:p w14:paraId="26374948" w14:textId="77777777" w:rsidR="004D3737" w:rsidRDefault="004D3737" w:rsidP="00B61903">
      <w:pPr>
        <w:spacing w:after="0"/>
        <w:ind w:left="720" w:firstLine="720"/>
        <w:rPr>
          <w:bCs/>
        </w:rPr>
      </w:pPr>
      <w:r>
        <w:rPr>
          <w:bCs/>
        </w:rPr>
        <w:t>Group 3 – What should be the policy considerations – local, state and federal?</w:t>
      </w:r>
    </w:p>
    <w:p w14:paraId="320323E7" w14:textId="77777777" w:rsidR="00A26B08" w:rsidRDefault="00A26B08" w:rsidP="00B61903">
      <w:pPr>
        <w:spacing w:after="0"/>
        <w:ind w:left="1080" w:firstLine="360"/>
        <w:rPr>
          <w:bCs/>
        </w:rPr>
      </w:pPr>
    </w:p>
    <w:p w14:paraId="3D85191A" w14:textId="77777777" w:rsidR="00E93AA5" w:rsidRDefault="00E93AA5" w:rsidP="00E93AA5">
      <w:pPr>
        <w:ind w:left="1110"/>
      </w:pPr>
      <w:r>
        <w:t xml:space="preserve">MOD NOTE:  </w:t>
      </w:r>
      <w:r w:rsidR="00527EC2">
        <w:t xml:space="preserve">Give 20 minutes for participants to develop recommendations.  </w:t>
      </w:r>
      <w:r w:rsidRPr="00E93AA5">
        <w:t xml:space="preserve">The results of the Word Cloud will be presented to the participants as a resource to help frame the value of the small group report outs.  </w:t>
      </w:r>
      <w:r w:rsidR="00031A55">
        <w:t>Groups will then spend 5 minutes each making their report out including recommendations.</w:t>
      </w:r>
    </w:p>
    <w:p w14:paraId="3620DF86" w14:textId="77777777" w:rsidR="00790E7B" w:rsidRDefault="00790E7B" w:rsidP="00E93AA5">
      <w:pPr>
        <w:ind w:left="1110"/>
      </w:pPr>
      <w:r>
        <w:t xml:space="preserve">Follow up the report outs by the small groups </w:t>
      </w:r>
      <w:r w:rsidR="0075223F">
        <w:t xml:space="preserve">with questions </w:t>
      </w:r>
      <w:r>
        <w:t>related to recommendations, such as:</w:t>
      </w:r>
    </w:p>
    <w:p w14:paraId="262BF2CB" w14:textId="77777777" w:rsidR="00EA60B4" w:rsidRDefault="00EA60B4" w:rsidP="00EA60B4">
      <w:pPr>
        <w:ind w:left="1440" w:hanging="360"/>
      </w:pPr>
      <w:r>
        <w:t>2</w:t>
      </w:r>
      <w:r w:rsidR="00A66119">
        <w:t>9</w:t>
      </w:r>
      <w:r>
        <w:t>.  How would your recommendations impact/adjust OEA’s outreach and program assistance for any future rounds of base closures?</w:t>
      </w:r>
    </w:p>
    <w:p w14:paraId="7F0E2AC9" w14:textId="77777777" w:rsidR="00EA60B4" w:rsidRDefault="00A66119" w:rsidP="00EA60B4">
      <w:pPr>
        <w:ind w:left="1440" w:hanging="360"/>
      </w:pPr>
      <w:r>
        <w:t>30</w:t>
      </w:r>
      <w:r w:rsidR="00EA60B4">
        <w:t>.  How would your recommendations help LRAs utilizing OEA support to better engage/collaborate with the military services?</w:t>
      </w:r>
    </w:p>
    <w:p w14:paraId="5D8C6770" w14:textId="77777777" w:rsidR="00EA60B4" w:rsidRDefault="00A66119" w:rsidP="00EA60B4">
      <w:pPr>
        <w:ind w:left="1440" w:hanging="360"/>
      </w:pPr>
      <w:r>
        <w:t>31</w:t>
      </w:r>
      <w:r w:rsidR="00EA60B4">
        <w:t xml:space="preserve">.  How would your recommendations inform other federal agencies to revise/update their support for any future rounds of base closures? </w:t>
      </w:r>
    </w:p>
    <w:p w14:paraId="6E692ECB" w14:textId="77777777" w:rsidR="00EA60B4" w:rsidRDefault="00A66119" w:rsidP="00EA60B4">
      <w:pPr>
        <w:ind w:left="1440" w:hanging="360"/>
      </w:pPr>
      <w:r>
        <w:t>32</w:t>
      </w:r>
      <w:r w:rsidR="00EA60B4">
        <w:t>.  Based on your recommendations, is there a need for potential legislative changes?</w:t>
      </w:r>
    </w:p>
    <w:p w14:paraId="54350C4B" w14:textId="77777777" w:rsidR="00C87C56" w:rsidRDefault="00C87C56" w:rsidP="00EA60B4">
      <w:pPr>
        <w:ind w:left="1080"/>
        <w:jc w:val="center"/>
        <w:rPr>
          <w:bCs/>
          <w:i/>
        </w:rPr>
      </w:pPr>
      <w:r w:rsidRPr="00C87C56">
        <w:rPr>
          <w:bCs/>
          <w:i/>
        </w:rPr>
        <w:t>(</w:t>
      </w:r>
      <w:r w:rsidR="00EA60B4" w:rsidRPr="003312D1">
        <w:rPr>
          <w:bCs/>
          <w:i/>
        </w:rPr>
        <w:t xml:space="preserve">Suggest Break after the </w:t>
      </w:r>
      <w:r w:rsidR="00EA60B4">
        <w:rPr>
          <w:bCs/>
          <w:i/>
        </w:rPr>
        <w:t>BRAC Phase II</w:t>
      </w:r>
      <w:r w:rsidR="00EA60B4" w:rsidRPr="003312D1">
        <w:rPr>
          <w:bCs/>
          <w:i/>
        </w:rPr>
        <w:t xml:space="preserve"> Session</w:t>
      </w:r>
      <w:r w:rsidR="00EA60B4">
        <w:rPr>
          <w:bCs/>
          <w:i/>
        </w:rPr>
        <w:t xml:space="preserve"> – 15-2</w:t>
      </w:r>
      <w:r w:rsidR="00EA60B4" w:rsidRPr="003312D1">
        <w:rPr>
          <w:bCs/>
          <w:i/>
        </w:rPr>
        <w:t>0 minutes</w:t>
      </w:r>
      <w:r w:rsidR="00EA60B4">
        <w:rPr>
          <w:bCs/>
          <w:i/>
        </w:rPr>
        <w:t>)</w:t>
      </w:r>
    </w:p>
    <w:p w14:paraId="12257E7A" w14:textId="77777777" w:rsidR="00067FA5" w:rsidRDefault="00067FA5" w:rsidP="00EA60B4">
      <w:pPr>
        <w:ind w:left="1080"/>
        <w:jc w:val="center"/>
        <w:rPr>
          <w:bCs/>
          <w:i/>
        </w:rPr>
      </w:pPr>
    </w:p>
    <w:p w14:paraId="4371D102" w14:textId="7306EFAC" w:rsidR="00067FA5" w:rsidRPr="00585E89" w:rsidRDefault="00067FA5" w:rsidP="00067FA5">
      <w:pPr>
        <w:contextualSpacing/>
      </w:pPr>
      <w:r>
        <w:rPr>
          <w:b/>
        </w:rPr>
        <w:t>IV</w:t>
      </w:r>
      <w:r w:rsidRPr="007624AB">
        <w:rPr>
          <w:b/>
        </w:rPr>
        <w:t>.</w:t>
      </w:r>
      <w:r w:rsidRPr="007624AB">
        <w:rPr>
          <w:b/>
        </w:rPr>
        <w:tab/>
      </w:r>
      <w:r>
        <w:rPr>
          <w:b/>
        </w:rPr>
        <w:t xml:space="preserve">BRAC Phase </w:t>
      </w:r>
      <w:r w:rsidR="00E21379">
        <w:rPr>
          <w:b/>
        </w:rPr>
        <w:t>I</w:t>
      </w:r>
      <w:r>
        <w:rPr>
          <w:b/>
        </w:rPr>
        <w:t xml:space="preserve">II: </w:t>
      </w:r>
      <w:r w:rsidR="00E21379">
        <w:rPr>
          <w:b/>
        </w:rPr>
        <w:t xml:space="preserve">Acquisition of and Redevelopment of Transferred Property </w:t>
      </w:r>
      <w:r w:rsidRPr="00585E89">
        <w:t>(</w:t>
      </w:r>
      <w:r w:rsidR="009A3383" w:rsidRPr="00585E89">
        <w:t>approx.</w:t>
      </w:r>
      <w:r w:rsidRPr="00585E89">
        <w:t xml:space="preserve"> </w:t>
      </w:r>
      <w:r>
        <w:t>1.5</w:t>
      </w:r>
      <w:r w:rsidRPr="00585E89">
        <w:t xml:space="preserve"> hour</w:t>
      </w:r>
      <w:r>
        <w:t>s</w:t>
      </w:r>
      <w:r w:rsidRPr="00585E89">
        <w:t>)</w:t>
      </w:r>
    </w:p>
    <w:p w14:paraId="006C0688" w14:textId="77777777" w:rsidR="00067FA5" w:rsidRDefault="00067FA5" w:rsidP="00067FA5">
      <w:pPr>
        <w:autoSpaceDE w:val="0"/>
        <w:autoSpaceDN w:val="0"/>
        <w:adjustRightInd w:val="0"/>
        <w:spacing w:after="0" w:line="240" w:lineRule="auto"/>
        <w:ind w:left="1440" w:hanging="360"/>
        <w:rPr>
          <w:rFonts w:asciiTheme="minorHAnsi" w:hAnsiTheme="minorHAnsi"/>
          <w:iCs/>
        </w:rPr>
      </w:pPr>
    </w:p>
    <w:p w14:paraId="4B4349DA" w14:textId="77777777" w:rsidR="00067FA5" w:rsidRPr="00E538EC" w:rsidRDefault="003D387E" w:rsidP="00067FA5">
      <w:pPr>
        <w:autoSpaceDE w:val="0"/>
        <w:autoSpaceDN w:val="0"/>
        <w:adjustRightInd w:val="0"/>
        <w:spacing w:after="0" w:line="240" w:lineRule="auto"/>
        <w:ind w:left="1440" w:hanging="360"/>
        <w:rPr>
          <w:rFonts w:asciiTheme="minorHAnsi" w:hAnsiTheme="minorHAnsi"/>
          <w:iCs/>
        </w:rPr>
      </w:pPr>
      <w:r>
        <w:rPr>
          <w:rFonts w:asciiTheme="minorHAnsi" w:hAnsiTheme="minorHAnsi"/>
          <w:iCs/>
        </w:rPr>
        <w:lastRenderedPageBreak/>
        <w:t>33</w:t>
      </w:r>
      <w:r w:rsidR="00067FA5">
        <w:rPr>
          <w:rFonts w:asciiTheme="minorHAnsi" w:hAnsiTheme="minorHAnsi"/>
          <w:iCs/>
        </w:rPr>
        <w:t>.</w:t>
      </w:r>
      <w:r w:rsidR="00067FA5">
        <w:rPr>
          <w:rFonts w:asciiTheme="minorHAnsi" w:hAnsiTheme="minorHAnsi"/>
          <w:iCs/>
        </w:rPr>
        <w:tab/>
      </w:r>
      <w:r w:rsidR="00067FA5" w:rsidRPr="00E538EC">
        <w:rPr>
          <w:rFonts w:asciiTheme="minorHAnsi" w:hAnsiTheme="minorHAnsi"/>
          <w:iCs/>
        </w:rPr>
        <w:t xml:space="preserve">Our discussions will now </w:t>
      </w:r>
      <w:r w:rsidR="00067FA5">
        <w:rPr>
          <w:rFonts w:asciiTheme="minorHAnsi" w:hAnsiTheme="minorHAnsi"/>
          <w:iCs/>
        </w:rPr>
        <w:t xml:space="preserve">continue </w:t>
      </w:r>
      <w:r w:rsidR="00E21379">
        <w:rPr>
          <w:rFonts w:asciiTheme="minorHAnsi" w:hAnsiTheme="minorHAnsi"/>
          <w:iCs/>
        </w:rPr>
        <w:t xml:space="preserve">with the last of </w:t>
      </w:r>
      <w:r w:rsidR="00067FA5">
        <w:rPr>
          <w:rFonts w:asciiTheme="minorHAnsi" w:hAnsiTheme="minorHAnsi"/>
          <w:iCs/>
        </w:rPr>
        <w:t xml:space="preserve">the </w:t>
      </w:r>
      <w:r w:rsidR="00067FA5" w:rsidRPr="00E538EC">
        <w:rPr>
          <w:rFonts w:asciiTheme="minorHAnsi" w:hAnsiTheme="minorHAnsi"/>
          <w:iCs/>
        </w:rPr>
        <w:t xml:space="preserve">three BRAC phases.  </w:t>
      </w:r>
      <w:r w:rsidR="00E21379">
        <w:rPr>
          <w:rFonts w:asciiTheme="minorHAnsi" w:hAnsiTheme="minorHAnsi"/>
          <w:iCs/>
        </w:rPr>
        <w:t xml:space="preserve">The third and final </w:t>
      </w:r>
      <w:r w:rsidR="00067FA5" w:rsidRPr="00E538EC">
        <w:rPr>
          <w:rFonts w:asciiTheme="minorHAnsi" w:hAnsiTheme="minorHAnsi"/>
          <w:iCs/>
        </w:rPr>
        <w:t xml:space="preserve">phase covers the </w:t>
      </w:r>
      <w:r w:rsidR="00E21379">
        <w:rPr>
          <w:rFonts w:asciiTheme="minorHAnsi" w:hAnsiTheme="minorHAnsi"/>
          <w:iCs/>
        </w:rPr>
        <w:t>Acquisition of and Redevelopment of Transferred Property</w:t>
      </w:r>
      <w:r w:rsidR="00067FA5" w:rsidRPr="00E538EC">
        <w:rPr>
          <w:rFonts w:asciiTheme="minorHAnsi" w:hAnsiTheme="minorHAnsi"/>
          <w:iCs/>
        </w:rPr>
        <w:t>.  Below are major components of this phase (DESCRIBE LIST):</w:t>
      </w:r>
    </w:p>
    <w:p w14:paraId="6F74FDBF" w14:textId="77777777" w:rsidR="00067FA5" w:rsidRDefault="00067FA5" w:rsidP="00E21379">
      <w:pPr>
        <w:spacing w:after="0"/>
        <w:rPr>
          <w:bCs/>
        </w:rPr>
      </w:pPr>
    </w:p>
    <w:p w14:paraId="76376D9D" w14:textId="77777777" w:rsidR="00E21379" w:rsidRPr="00E21379" w:rsidRDefault="00E21379" w:rsidP="00E21379">
      <w:pPr>
        <w:spacing w:after="0"/>
        <w:ind w:left="720" w:firstLine="720"/>
        <w:rPr>
          <w:bCs/>
          <w:iCs/>
          <w:u w:val="single"/>
        </w:rPr>
      </w:pPr>
      <w:r w:rsidRPr="00E21379">
        <w:rPr>
          <w:bCs/>
          <w:iCs/>
          <w:u w:val="single"/>
        </w:rPr>
        <w:t>ACQUISITION OF AND REDEVELOPMENT OF TRANSFERRED PROPERTY</w:t>
      </w:r>
    </w:p>
    <w:p w14:paraId="47750929" w14:textId="77777777" w:rsidR="00E21379" w:rsidRPr="00E21379" w:rsidRDefault="00E21379" w:rsidP="00E21379">
      <w:pPr>
        <w:numPr>
          <w:ilvl w:val="1"/>
          <w:numId w:val="44"/>
        </w:numPr>
        <w:spacing w:after="0"/>
        <w:rPr>
          <w:bCs/>
          <w:iCs/>
        </w:rPr>
      </w:pPr>
      <w:r w:rsidRPr="00E21379">
        <w:rPr>
          <w:bCs/>
          <w:iCs/>
        </w:rPr>
        <w:t>Addressing state/federal requirements</w:t>
      </w:r>
    </w:p>
    <w:p w14:paraId="6FED3DBD" w14:textId="77777777" w:rsidR="00E21379" w:rsidRPr="00E21379" w:rsidRDefault="00E21379" w:rsidP="00E21379">
      <w:pPr>
        <w:numPr>
          <w:ilvl w:val="1"/>
          <w:numId w:val="44"/>
        </w:numPr>
        <w:spacing w:after="0"/>
        <w:rPr>
          <w:bCs/>
          <w:iCs/>
        </w:rPr>
      </w:pPr>
      <w:r w:rsidRPr="00E21379">
        <w:rPr>
          <w:bCs/>
          <w:iCs/>
        </w:rPr>
        <w:t>Connecting with potential federal redevelopment resources</w:t>
      </w:r>
    </w:p>
    <w:p w14:paraId="7B665F50" w14:textId="77777777" w:rsidR="00E21379" w:rsidRPr="00E21379" w:rsidRDefault="00E21379" w:rsidP="00E21379">
      <w:pPr>
        <w:numPr>
          <w:ilvl w:val="1"/>
          <w:numId w:val="44"/>
        </w:numPr>
        <w:spacing w:after="0"/>
        <w:rPr>
          <w:bCs/>
          <w:iCs/>
        </w:rPr>
      </w:pPr>
      <w:r w:rsidRPr="00E21379">
        <w:rPr>
          <w:bCs/>
          <w:iCs/>
        </w:rPr>
        <w:t>Early transfers / ESCAs</w:t>
      </w:r>
    </w:p>
    <w:p w14:paraId="21637062" w14:textId="77777777" w:rsidR="00E21379" w:rsidRPr="00E21379" w:rsidRDefault="00E21379" w:rsidP="00E21379">
      <w:pPr>
        <w:numPr>
          <w:ilvl w:val="1"/>
          <w:numId w:val="44"/>
        </w:numPr>
        <w:spacing w:after="0"/>
        <w:rPr>
          <w:bCs/>
          <w:iCs/>
        </w:rPr>
      </w:pPr>
      <w:r w:rsidRPr="00E21379">
        <w:rPr>
          <w:bCs/>
          <w:iCs/>
        </w:rPr>
        <w:t>Public and negotiated sales</w:t>
      </w:r>
    </w:p>
    <w:p w14:paraId="7EDB1DDD" w14:textId="77777777" w:rsidR="00E21379" w:rsidRPr="00E21379" w:rsidRDefault="00E21379" w:rsidP="00E21379">
      <w:pPr>
        <w:numPr>
          <w:ilvl w:val="1"/>
          <w:numId w:val="44"/>
        </w:numPr>
        <w:spacing w:after="0"/>
        <w:rPr>
          <w:bCs/>
          <w:iCs/>
        </w:rPr>
      </w:pPr>
      <w:r w:rsidRPr="00E21379">
        <w:rPr>
          <w:bCs/>
          <w:iCs/>
        </w:rPr>
        <w:t>Property Conveyances</w:t>
      </w:r>
    </w:p>
    <w:p w14:paraId="3715A551" w14:textId="77777777" w:rsidR="00E21379" w:rsidRPr="00E21379" w:rsidRDefault="00E21379" w:rsidP="00E21379">
      <w:pPr>
        <w:numPr>
          <w:ilvl w:val="1"/>
          <w:numId w:val="44"/>
        </w:numPr>
        <w:spacing w:after="0"/>
        <w:rPr>
          <w:bCs/>
          <w:iCs/>
        </w:rPr>
      </w:pPr>
      <w:r w:rsidRPr="00E21379">
        <w:rPr>
          <w:bCs/>
          <w:iCs/>
        </w:rPr>
        <w:t xml:space="preserve">Legal services and redevelopment consultant support </w:t>
      </w:r>
    </w:p>
    <w:p w14:paraId="5473DBFB" w14:textId="77777777" w:rsidR="00E21379" w:rsidRPr="00E21379" w:rsidRDefault="00E21379" w:rsidP="00E21379">
      <w:pPr>
        <w:numPr>
          <w:ilvl w:val="1"/>
          <w:numId w:val="44"/>
        </w:numPr>
        <w:spacing w:after="0"/>
        <w:rPr>
          <w:bCs/>
          <w:iCs/>
        </w:rPr>
      </w:pPr>
      <w:r w:rsidRPr="00E21379">
        <w:rPr>
          <w:bCs/>
          <w:iCs/>
        </w:rPr>
        <w:t>Public / Private / Public-Private Partnerships</w:t>
      </w:r>
    </w:p>
    <w:p w14:paraId="7BCB17ED" w14:textId="77777777" w:rsidR="00E21379" w:rsidRPr="00E21379" w:rsidRDefault="00E21379" w:rsidP="00E21379">
      <w:pPr>
        <w:numPr>
          <w:ilvl w:val="1"/>
          <w:numId w:val="44"/>
        </w:numPr>
        <w:spacing w:after="0"/>
        <w:rPr>
          <w:bCs/>
          <w:iCs/>
        </w:rPr>
      </w:pPr>
      <w:r w:rsidRPr="00E21379">
        <w:rPr>
          <w:bCs/>
          <w:iCs/>
        </w:rPr>
        <w:t>Master developer</w:t>
      </w:r>
    </w:p>
    <w:p w14:paraId="3961E6F2" w14:textId="77777777" w:rsidR="00E21379" w:rsidRPr="00E21379" w:rsidRDefault="00E21379" w:rsidP="00E21379">
      <w:pPr>
        <w:numPr>
          <w:ilvl w:val="1"/>
          <w:numId w:val="44"/>
        </w:numPr>
        <w:spacing w:after="0"/>
        <w:rPr>
          <w:bCs/>
          <w:iCs/>
        </w:rPr>
      </w:pPr>
      <w:r w:rsidRPr="00E21379">
        <w:rPr>
          <w:bCs/>
          <w:iCs/>
        </w:rPr>
        <w:t xml:space="preserve">Environmental cleanup </w:t>
      </w:r>
    </w:p>
    <w:p w14:paraId="7BE59186" w14:textId="77777777" w:rsidR="00E21379" w:rsidRPr="00E21379" w:rsidRDefault="00E21379" w:rsidP="00E21379">
      <w:pPr>
        <w:numPr>
          <w:ilvl w:val="1"/>
          <w:numId w:val="44"/>
        </w:numPr>
        <w:spacing w:after="0"/>
        <w:rPr>
          <w:bCs/>
          <w:iCs/>
        </w:rPr>
      </w:pPr>
      <w:r w:rsidRPr="00E21379">
        <w:rPr>
          <w:bCs/>
          <w:iCs/>
        </w:rPr>
        <w:t>Financing demolition, site improvements and redevelopment</w:t>
      </w:r>
    </w:p>
    <w:p w14:paraId="310CCA0D" w14:textId="77777777" w:rsidR="00E21379" w:rsidRPr="00E21379" w:rsidRDefault="00E21379" w:rsidP="00E21379">
      <w:pPr>
        <w:numPr>
          <w:ilvl w:val="1"/>
          <w:numId w:val="44"/>
        </w:numPr>
        <w:spacing w:after="0"/>
        <w:rPr>
          <w:bCs/>
          <w:iCs/>
        </w:rPr>
      </w:pPr>
      <w:r w:rsidRPr="00E21379">
        <w:rPr>
          <w:bCs/>
          <w:iCs/>
        </w:rPr>
        <w:t>Phase-out of OEA organizational support</w:t>
      </w:r>
    </w:p>
    <w:p w14:paraId="52B01EAD" w14:textId="77777777" w:rsidR="00E21379" w:rsidRPr="00E21379" w:rsidRDefault="00E21379" w:rsidP="00E21379">
      <w:pPr>
        <w:numPr>
          <w:ilvl w:val="1"/>
          <w:numId w:val="44"/>
        </w:numPr>
        <w:spacing w:after="0"/>
        <w:rPr>
          <w:bCs/>
          <w:iCs/>
        </w:rPr>
      </w:pPr>
      <w:r w:rsidRPr="00E21379">
        <w:rPr>
          <w:bCs/>
          <w:iCs/>
        </w:rPr>
        <w:t>Privatization (housing, utilities)</w:t>
      </w:r>
    </w:p>
    <w:p w14:paraId="4995B767" w14:textId="77777777" w:rsidR="00E21379" w:rsidRPr="00E21379" w:rsidRDefault="00E21379" w:rsidP="00E21379">
      <w:pPr>
        <w:numPr>
          <w:ilvl w:val="1"/>
          <w:numId w:val="44"/>
        </w:numPr>
        <w:spacing w:after="0"/>
        <w:rPr>
          <w:bCs/>
          <w:iCs/>
        </w:rPr>
      </w:pPr>
      <w:r w:rsidRPr="00E21379">
        <w:rPr>
          <w:bCs/>
          <w:iCs/>
        </w:rPr>
        <w:t>Warm-basing &amp; mothballing facilities</w:t>
      </w:r>
    </w:p>
    <w:p w14:paraId="0FA9BB1E" w14:textId="77777777" w:rsidR="00E21379" w:rsidRDefault="00E21379" w:rsidP="00067FA5">
      <w:pPr>
        <w:spacing w:after="0"/>
        <w:ind w:left="720" w:firstLine="720"/>
        <w:rPr>
          <w:bCs/>
          <w:iCs/>
          <w:u w:val="single"/>
        </w:rPr>
      </w:pPr>
    </w:p>
    <w:p w14:paraId="7D7C396C" w14:textId="77777777" w:rsidR="00067FA5" w:rsidRPr="00ED4ED3" w:rsidRDefault="00067FA5" w:rsidP="00067FA5">
      <w:pPr>
        <w:ind w:firstLine="720"/>
        <w:jc w:val="center"/>
        <w:rPr>
          <w:i/>
        </w:rPr>
      </w:pPr>
      <w:r>
        <w:rPr>
          <w:i/>
        </w:rPr>
        <w:t xml:space="preserve">       (</w:t>
      </w:r>
      <w:r w:rsidRPr="00ED4ED3">
        <w:rPr>
          <w:i/>
        </w:rPr>
        <w:t xml:space="preserve">This information will be </w:t>
      </w:r>
      <w:r>
        <w:rPr>
          <w:i/>
        </w:rPr>
        <w:t>displayed on flip chart and handout will be given to participants)</w:t>
      </w:r>
    </w:p>
    <w:p w14:paraId="21B3E809" w14:textId="77777777" w:rsidR="00067FA5" w:rsidRPr="00416A83" w:rsidRDefault="003D387E" w:rsidP="00067FA5">
      <w:pPr>
        <w:ind w:left="1080"/>
        <w:rPr>
          <w:rFonts w:asciiTheme="minorHAnsi" w:hAnsiTheme="minorHAnsi"/>
          <w:iCs/>
        </w:rPr>
      </w:pPr>
      <w:r>
        <w:rPr>
          <w:rFonts w:asciiTheme="minorHAnsi" w:hAnsiTheme="minorHAnsi"/>
          <w:iCs/>
        </w:rPr>
        <w:t>34</w:t>
      </w:r>
      <w:r w:rsidR="00067FA5">
        <w:rPr>
          <w:rFonts w:asciiTheme="minorHAnsi" w:hAnsiTheme="minorHAnsi"/>
          <w:iCs/>
        </w:rPr>
        <w:t>.</w:t>
      </w:r>
      <w:r w:rsidR="00067FA5">
        <w:rPr>
          <w:rFonts w:asciiTheme="minorHAnsi" w:hAnsiTheme="minorHAnsi"/>
          <w:iCs/>
        </w:rPr>
        <w:tab/>
        <w:t>Does the group agree with this list, or do you have any additional major components for this phase to add?</w:t>
      </w:r>
    </w:p>
    <w:p w14:paraId="0DD9683B" w14:textId="77777777" w:rsidR="00067FA5" w:rsidRDefault="00067FA5" w:rsidP="00067FA5">
      <w:pPr>
        <w:jc w:val="center"/>
        <w:rPr>
          <w:i/>
        </w:rPr>
      </w:pPr>
      <w:r>
        <w:rPr>
          <w:i/>
        </w:rPr>
        <w:t xml:space="preserve">                       (New components will be added if recommended using different marker color to flip chart                                  &amp; by participants to their handouts)</w:t>
      </w:r>
    </w:p>
    <w:p w14:paraId="6880536F" w14:textId="77777777" w:rsidR="00067FA5" w:rsidRDefault="00067FA5" w:rsidP="00067FA5">
      <w:pPr>
        <w:ind w:left="1080"/>
        <w:rPr>
          <w:rFonts w:asciiTheme="minorHAnsi" w:hAnsiTheme="minorHAnsi"/>
          <w:iCs/>
        </w:rPr>
      </w:pPr>
      <w:r>
        <w:rPr>
          <w:rFonts w:asciiTheme="minorHAnsi" w:hAnsiTheme="minorHAnsi"/>
          <w:iCs/>
        </w:rPr>
        <w:t xml:space="preserve">The moderator then asks the group to: </w:t>
      </w:r>
    </w:p>
    <w:p w14:paraId="1E0DA56A" w14:textId="77777777" w:rsidR="00067FA5" w:rsidRDefault="003D387E" w:rsidP="00067FA5">
      <w:pPr>
        <w:ind w:left="1080"/>
        <w:rPr>
          <w:rFonts w:asciiTheme="minorHAnsi" w:hAnsiTheme="minorHAnsi"/>
          <w:iCs/>
        </w:rPr>
      </w:pPr>
      <w:r>
        <w:rPr>
          <w:rFonts w:asciiTheme="minorHAnsi" w:hAnsiTheme="minorHAnsi"/>
          <w:iCs/>
        </w:rPr>
        <w:t>35</w:t>
      </w:r>
      <w:r w:rsidR="00067FA5">
        <w:rPr>
          <w:rFonts w:asciiTheme="minorHAnsi" w:hAnsiTheme="minorHAnsi"/>
          <w:iCs/>
        </w:rPr>
        <w:t xml:space="preserve">. </w:t>
      </w:r>
      <w:r w:rsidR="00067FA5">
        <w:rPr>
          <w:rFonts w:asciiTheme="minorHAnsi" w:hAnsiTheme="minorHAnsi"/>
          <w:iCs/>
        </w:rPr>
        <w:tab/>
        <w:t>Pick the one word that best describes your recollection of dealing with this component and write it next to that component?  (Give 5 minutes for participants to write answers)</w:t>
      </w:r>
    </w:p>
    <w:p w14:paraId="0C8F900E" w14:textId="77777777" w:rsidR="00067FA5" w:rsidRDefault="00A52F1D" w:rsidP="00067FA5">
      <w:pPr>
        <w:ind w:left="1080"/>
        <w:rPr>
          <w:rFonts w:asciiTheme="minorHAnsi" w:hAnsiTheme="minorHAnsi"/>
          <w:iCs/>
        </w:rPr>
      </w:pPr>
      <w:r>
        <w:rPr>
          <w:rFonts w:asciiTheme="minorHAnsi" w:hAnsiTheme="minorHAnsi"/>
          <w:iCs/>
        </w:rPr>
        <w:t>3</w:t>
      </w:r>
      <w:r w:rsidR="003D387E">
        <w:rPr>
          <w:rFonts w:asciiTheme="minorHAnsi" w:hAnsiTheme="minorHAnsi"/>
          <w:iCs/>
        </w:rPr>
        <w:t>6</w:t>
      </w:r>
      <w:r w:rsidR="00067FA5">
        <w:rPr>
          <w:rFonts w:asciiTheme="minorHAnsi" w:hAnsiTheme="minorHAnsi"/>
          <w:iCs/>
        </w:rPr>
        <w:t xml:space="preserve">. </w:t>
      </w:r>
      <w:r w:rsidR="00067FA5">
        <w:rPr>
          <w:rFonts w:asciiTheme="minorHAnsi" w:hAnsiTheme="minorHAnsi"/>
          <w:iCs/>
        </w:rPr>
        <w:tab/>
        <w:t>Let’s talk about some of the words you came up with?  Why so?</w:t>
      </w:r>
    </w:p>
    <w:p w14:paraId="7A961391" w14:textId="77777777" w:rsidR="003D387E" w:rsidRDefault="003D387E" w:rsidP="003D387E">
      <w:pPr>
        <w:ind w:left="1080"/>
        <w:rPr>
          <w:bCs/>
          <w:iCs/>
        </w:rPr>
      </w:pPr>
      <w:r w:rsidRPr="003D387E">
        <w:rPr>
          <w:rFonts w:asciiTheme="minorHAnsi" w:hAnsiTheme="minorHAnsi"/>
          <w:iCs/>
        </w:rPr>
        <w:t>37</w:t>
      </w:r>
      <w:r>
        <w:rPr>
          <w:bCs/>
          <w:iCs/>
        </w:rPr>
        <w:t xml:space="preserve">.  </w:t>
      </w:r>
      <w:r w:rsidRPr="00E21379">
        <w:rPr>
          <w:bCs/>
          <w:iCs/>
        </w:rPr>
        <w:t>Where does “as-is, where-is” work well or not work?</w:t>
      </w:r>
    </w:p>
    <w:p w14:paraId="6A79A180" w14:textId="77777777" w:rsidR="003D387E" w:rsidRPr="003D387E" w:rsidRDefault="003D387E" w:rsidP="003D387E">
      <w:pPr>
        <w:ind w:left="1080"/>
        <w:rPr>
          <w:rFonts w:asciiTheme="minorHAnsi" w:hAnsiTheme="minorHAnsi"/>
          <w:iCs/>
        </w:rPr>
      </w:pPr>
      <w:r w:rsidRPr="003D387E">
        <w:rPr>
          <w:rFonts w:asciiTheme="minorHAnsi" w:hAnsiTheme="minorHAnsi"/>
          <w:iCs/>
        </w:rPr>
        <w:t>3</w:t>
      </w:r>
      <w:r>
        <w:rPr>
          <w:rFonts w:asciiTheme="minorHAnsi" w:hAnsiTheme="minorHAnsi"/>
          <w:iCs/>
        </w:rPr>
        <w:t>8</w:t>
      </w:r>
      <w:r w:rsidRPr="003D387E">
        <w:rPr>
          <w:rFonts w:asciiTheme="minorHAnsi" w:hAnsiTheme="minorHAnsi"/>
          <w:iCs/>
        </w:rPr>
        <w:t>.</w:t>
      </w:r>
      <w:r w:rsidRPr="003D387E">
        <w:rPr>
          <w:rFonts w:asciiTheme="minorHAnsi" w:hAnsiTheme="minorHAnsi"/>
          <w:iCs/>
        </w:rPr>
        <w:tab/>
        <w:t>For BRAC 2005 communities, did the Military Service’s policy on property disposal affect the negotiations with your community?  In what respect?</w:t>
      </w:r>
    </w:p>
    <w:p w14:paraId="5735A735" w14:textId="77777777" w:rsidR="003D387E" w:rsidRDefault="003D387E" w:rsidP="003D387E">
      <w:pPr>
        <w:ind w:left="1080"/>
        <w:rPr>
          <w:rFonts w:asciiTheme="minorHAnsi" w:hAnsiTheme="minorHAnsi"/>
          <w:iCs/>
          <w:szCs w:val="24"/>
        </w:rPr>
      </w:pPr>
      <w:r>
        <w:t xml:space="preserve">39.  </w:t>
      </w:r>
      <w:r w:rsidRPr="003D387E">
        <w:rPr>
          <w:rFonts w:asciiTheme="minorHAnsi" w:hAnsiTheme="minorHAnsi"/>
        </w:rPr>
        <w:t>For BRAC 2005 communities, d</w:t>
      </w:r>
      <w:r w:rsidRPr="003D387E">
        <w:rPr>
          <w:rFonts w:asciiTheme="minorHAnsi" w:hAnsiTheme="minorHAnsi"/>
          <w:iCs/>
          <w:szCs w:val="24"/>
        </w:rPr>
        <w:t>id you have sufficient information and resources to develop modifications to your plans?</w:t>
      </w:r>
    </w:p>
    <w:p w14:paraId="405C71D3" w14:textId="77777777" w:rsidR="005A0FA0" w:rsidRPr="003D387E" w:rsidRDefault="005A0FA0" w:rsidP="003D387E">
      <w:pPr>
        <w:ind w:left="1080"/>
        <w:rPr>
          <w:rFonts w:asciiTheme="minorHAnsi" w:hAnsiTheme="minorHAnsi"/>
          <w:iCs/>
          <w:szCs w:val="24"/>
        </w:rPr>
      </w:pPr>
      <w:r>
        <w:rPr>
          <w:rFonts w:asciiTheme="minorHAnsi" w:hAnsiTheme="minorHAnsi"/>
          <w:iCs/>
          <w:szCs w:val="24"/>
        </w:rPr>
        <w:t xml:space="preserve">40.  How did you measure success </w:t>
      </w:r>
      <w:r w:rsidR="00E37D0D">
        <w:rPr>
          <w:rFonts w:asciiTheme="minorHAnsi" w:hAnsiTheme="minorHAnsi"/>
          <w:iCs/>
          <w:szCs w:val="24"/>
        </w:rPr>
        <w:t xml:space="preserve">for this phase </w:t>
      </w:r>
      <w:r>
        <w:rPr>
          <w:rFonts w:asciiTheme="minorHAnsi" w:hAnsiTheme="minorHAnsi"/>
          <w:iCs/>
          <w:szCs w:val="24"/>
        </w:rPr>
        <w:t>and what would you m</w:t>
      </w:r>
      <w:r w:rsidR="00E37D0D">
        <w:rPr>
          <w:rFonts w:asciiTheme="minorHAnsi" w:hAnsiTheme="minorHAnsi"/>
          <w:iCs/>
          <w:szCs w:val="24"/>
        </w:rPr>
        <w:t>easure differently</w:t>
      </w:r>
      <w:r>
        <w:rPr>
          <w:rFonts w:asciiTheme="minorHAnsi" w:hAnsiTheme="minorHAnsi"/>
          <w:iCs/>
          <w:szCs w:val="24"/>
        </w:rPr>
        <w:t>?</w:t>
      </w:r>
    </w:p>
    <w:p w14:paraId="35876FC3" w14:textId="77BE2D12" w:rsidR="00067FA5" w:rsidRDefault="003D387E" w:rsidP="00067FA5">
      <w:pPr>
        <w:ind w:left="360" w:firstLine="720"/>
      </w:pPr>
      <w:r>
        <w:lastRenderedPageBreak/>
        <w:t>4</w:t>
      </w:r>
      <w:r w:rsidR="005A0FA0">
        <w:t>1</w:t>
      </w:r>
      <w:r w:rsidR="00067FA5">
        <w:t xml:space="preserve">. </w:t>
      </w:r>
      <w:r w:rsidR="00067FA5">
        <w:tab/>
      </w:r>
      <w:r w:rsidR="00644700">
        <w:t>Listening Session</w:t>
      </w:r>
      <w:r w:rsidR="00067FA5">
        <w:t xml:space="preserve"> Exercise #</w:t>
      </w:r>
      <w:r w:rsidR="0050472F">
        <w:t>3</w:t>
      </w:r>
    </w:p>
    <w:p w14:paraId="27D769F4" w14:textId="1082F764" w:rsidR="00067FA5" w:rsidRDefault="00067FA5" w:rsidP="00067FA5">
      <w:pPr>
        <w:ind w:left="1080"/>
        <w:rPr>
          <w:bCs/>
        </w:rPr>
      </w:pPr>
      <w:r>
        <w:rPr>
          <w:bCs/>
        </w:rPr>
        <w:t xml:space="preserve">Participants will be divided into three small-groups of 3-4 members.  </w:t>
      </w:r>
      <w:r w:rsidR="00D518D2">
        <w:rPr>
          <w:bCs/>
        </w:rPr>
        <w:t xml:space="preserve">Groups will be reorganized so different participants are grouped together.  </w:t>
      </w:r>
      <w:r>
        <w:rPr>
          <w:bCs/>
        </w:rPr>
        <w:t>Group</w:t>
      </w:r>
      <w:r w:rsidR="00D518D2">
        <w:rPr>
          <w:bCs/>
        </w:rPr>
        <w:t>s</w:t>
      </w:r>
      <w:r>
        <w:rPr>
          <w:bCs/>
        </w:rPr>
        <w:t xml:space="preserve"> will be tasked with </w:t>
      </w:r>
      <w:r w:rsidR="009A3383">
        <w:rPr>
          <w:bCs/>
        </w:rPr>
        <w:t>identifying</w:t>
      </w:r>
      <w:r>
        <w:rPr>
          <w:bCs/>
        </w:rPr>
        <w:t xml:space="preserve"> recommendations related to BRAC Phase </w:t>
      </w:r>
      <w:r w:rsidR="0050472F">
        <w:rPr>
          <w:bCs/>
        </w:rPr>
        <w:t>3</w:t>
      </w:r>
      <w:r>
        <w:rPr>
          <w:bCs/>
        </w:rPr>
        <w:t xml:space="preserve"> components as follows:</w:t>
      </w:r>
    </w:p>
    <w:p w14:paraId="0E086E84" w14:textId="77777777" w:rsidR="00067FA5" w:rsidRDefault="00067FA5" w:rsidP="00067FA5">
      <w:pPr>
        <w:spacing w:after="0"/>
        <w:ind w:left="1440"/>
        <w:rPr>
          <w:bCs/>
        </w:rPr>
      </w:pPr>
      <w:r>
        <w:rPr>
          <w:bCs/>
        </w:rPr>
        <w:t xml:space="preserve">Group 1 – What can OEA do to be better engaged – e.g., how they do it – </w:t>
      </w:r>
    </w:p>
    <w:p w14:paraId="74846C42" w14:textId="6C25927E" w:rsidR="00067FA5" w:rsidRDefault="00067FA5" w:rsidP="00067FA5">
      <w:pPr>
        <w:spacing w:after="0"/>
        <w:ind w:left="1440" w:firstLine="720"/>
        <w:rPr>
          <w:bCs/>
        </w:rPr>
      </w:pPr>
      <w:proofErr w:type="gramStart"/>
      <w:r>
        <w:rPr>
          <w:bCs/>
        </w:rPr>
        <w:t>in</w:t>
      </w:r>
      <w:proofErr w:type="gramEnd"/>
      <w:r>
        <w:rPr>
          <w:bCs/>
        </w:rPr>
        <w:t xml:space="preserve"> this phase of the BRAC process?</w:t>
      </w:r>
    </w:p>
    <w:p w14:paraId="173A038F" w14:textId="77777777" w:rsidR="00067FA5" w:rsidRDefault="00067FA5" w:rsidP="00067FA5">
      <w:pPr>
        <w:spacing w:after="0"/>
        <w:ind w:left="1440"/>
        <w:rPr>
          <w:bCs/>
        </w:rPr>
      </w:pPr>
      <w:r>
        <w:rPr>
          <w:bCs/>
        </w:rPr>
        <w:t xml:space="preserve">Group 2 – How can the information flow be improved amongst all parties?  </w:t>
      </w:r>
    </w:p>
    <w:p w14:paraId="27A747DD" w14:textId="77777777" w:rsidR="00067FA5" w:rsidRDefault="00067FA5" w:rsidP="00067FA5">
      <w:pPr>
        <w:spacing w:after="0"/>
        <w:ind w:left="1440" w:firstLine="720"/>
        <w:rPr>
          <w:bCs/>
        </w:rPr>
      </w:pPr>
      <w:r>
        <w:rPr>
          <w:bCs/>
        </w:rPr>
        <w:t>What tools are useful?</w:t>
      </w:r>
    </w:p>
    <w:p w14:paraId="577CA4A1" w14:textId="77777777" w:rsidR="00067FA5" w:rsidRDefault="00067FA5" w:rsidP="00067FA5">
      <w:pPr>
        <w:spacing w:after="0"/>
        <w:ind w:left="720" w:firstLine="720"/>
        <w:rPr>
          <w:bCs/>
        </w:rPr>
      </w:pPr>
      <w:r>
        <w:rPr>
          <w:bCs/>
        </w:rPr>
        <w:t>Group 3 – What should be the policy considerations – local, state and federal?</w:t>
      </w:r>
    </w:p>
    <w:p w14:paraId="63C488EE" w14:textId="77777777" w:rsidR="00067FA5" w:rsidRDefault="00067FA5" w:rsidP="00067FA5">
      <w:pPr>
        <w:spacing w:after="0"/>
        <w:ind w:left="1080" w:firstLine="360"/>
        <w:rPr>
          <w:bCs/>
        </w:rPr>
      </w:pPr>
    </w:p>
    <w:p w14:paraId="05C60781" w14:textId="77777777" w:rsidR="00067FA5" w:rsidRDefault="00067FA5" w:rsidP="00067FA5">
      <w:pPr>
        <w:ind w:left="1110"/>
      </w:pPr>
      <w:r>
        <w:t xml:space="preserve">MOD NOTE:  Give 20 minutes for participants to develop recommendations.  </w:t>
      </w:r>
      <w:r w:rsidRPr="00E93AA5">
        <w:t xml:space="preserve">The results of the Word Cloud will be presented to the participants as a resource to help frame the value of the small group report outs.  </w:t>
      </w:r>
      <w:r>
        <w:t>Groups will then spend 5 minutes each making their report out including recommendations.</w:t>
      </w:r>
    </w:p>
    <w:p w14:paraId="191A88B4" w14:textId="77777777" w:rsidR="00067FA5" w:rsidRDefault="00067FA5" w:rsidP="00067FA5">
      <w:pPr>
        <w:ind w:left="1110"/>
      </w:pPr>
      <w:r>
        <w:t>Follow up the report outs by the small groups with questions related to recommendations, such as:</w:t>
      </w:r>
    </w:p>
    <w:p w14:paraId="29FB14A5" w14:textId="77777777" w:rsidR="00067FA5" w:rsidRDefault="003D387E" w:rsidP="00067FA5">
      <w:pPr>
        <w:ind w:left="1440" w:hanging="360"/>
      </w:pPr>
      <w:r>
        <w:t>4</w:t>
      </w:r>
      <w:r w:rsidR="005A0FA0">
        <w:t>2</w:t>
      </w:r>
      <w:r w:rsidR="00067FA5">
        <w:t>.  How would your recommendations impact/adjust OEA’s outreach and program assistance for any future rounds of base closures?</w:t>
      </w:r>
    </w:p>
    <w:p w14:paraId="2053BAB6" w14:textId="77777777" w:rsidR="00067FA5" w:rsidRDefault="003D387E" w:rsidP="00067FA5">
      <w:pPr>
        <w:ind w:left="1440" w:hanging="360"/>
      </w:pPr>
      <w:r>
        <w:t>4</w:t>
      </w:r>
      <w:r w:rsidR="005A0FA0">
        <w:t>3</w:t>
      </w:r>
      <w:r w:rsidR="00067FA5">
        <w:t>.  How would your recommendations help LRAs utilizing OEA support to better engage/collaborate with the military services?</w:t>
      </w:r>
    </w:p>
    <w:p w14:paraId="472E9782" w14:textId="77777777" w:rsidR="00067FA5" w:rsidRDefault="00067FA5" w:rsidP="00067FA5">
      <w:pPr>
        <w:ind w:left="1440" w:hanging="360"/>
      </w:pPr>
      <w:r>
        <w:t>4</w:t>
      </w:r>
      <w:r w:rsidR="005A0FA0">
        <w:t>4</w:t>
      </w:r>
      <w:r>
        <w:t xml:space="preserve">.  How would your recommendations inform other federal agencies to revise/update their support for any future rounds of base closures? </w:t>
      </w:r>
    </w:p>
    <w:p w14:paraId="61772353" w14:textId="77777777" w:rsidR="00067FA5" w:rsidRDefault="003D387E" w:rsidP="00067FA5">
      <w:pPr>
        <w:ind w:left="1440" w:hanging="360"/>
      </w:pPr>
      <w:r>
        <w:t>4</w:t>
      </w:r>
      <w:r w:rsidR="005A0FA0">
        <w:t>5</w:t>
      </w:r>
      <w:r w:rsidR="00067FA5">
        <w:t>.  Based on your recommendations, is there a need for potential legislative changes?</w:t>
      </w:r>
    </w:p>
    <w:p w14:paraId="329323D6" w14:textId="77777777" w:rsidR="0050472F" w:rsidRPr="00DF6B9E" w:rsidRDefault="0050472F" w:rsidP="00DF6B9E">
      <w:pPr>
        <w:ind w:left="1440" w:hanging="360"/>
        <w:rPr>
          <w:rFonts w:asciiTheme="minorHAnsi" w:hAnsiTheme="minorHAnsi"/>
          <w:iCs/>
          <w:szCs w:val="24"/>
        </w:rPr>
      </w:pPr>
    </w:p>
    <w:p w14:paraId="51D285CF" w14:textId="7871D319" w:rsidR="0050472F" w:rsidRDefault="00565737" w:rsidP="0050472F">
      <w:pPr>
        <w:contextualSpacing/>
      </w:pPr>
      <w:r>
        <w:rPr>
          <w:b/>
        </w:rPr>
        <w:t>V.</w:t>
      </w:r>
      <w:r>
        <w:rPr>
          <w:b/>
        </w:rPr>
        <w:tab/>
      </w:r>
      <w:r w:rsidR="00067FA5" w:rsidRPr="00C56714">
        <w:rPr>
          <w:b/>
        </w:rPr>
        <w:t>Conclusion</w:t>
      </w:r>
      <w:r w:rsidR="0050472F">
        <w:rPr>
          <w:b/>
        </w:rPr>
        <w:t xml:space="preserve"> </w:t>
      </w:r>
      <w:r w:rsidR="0050472F" w:rsidRPr="00585E89">
        <w:t>(</w:t>
      </w:r>
      <w:r w:rsidR="009A3383" w:rsidRPr="00585E89">
        <w:t>approx.</w:t>
      </w:r>
      <w:r w:rsidR="0050472F" w:rsidRPr="00585E89">
        <w:t xml:space="preserve"> </w:t>
      </w:r>
      <w:r w:rsidR="001803C4">
        <w:t>15</w:t>
      </w:r>
      <w:r w:rsidR="0050472F">
        <w:t xml:space="preserve"> minutes</w:t>
      </w:r>
      <w:r w:rsidR="0050472F" w:rsidRPr="00585E89">
        <w:t>)</w:t>
      </w:r>
    </w:p>
    <w:p w14:paraId="14643177" w14:textId="77777777" w:rsidR="00091715" w:rsidRDefault="00091715" w:rsidP="00091715">
      <w:pPr>
        <w:spacing w:after="0"/>
      </w:pPr>
    </w:p>
    <w:p w14:paraId="62CA5ED8" w14:textId="77777777" w:rsidR="005D7365" w:rsidRDefault="0070440E" w:rsidP="00091715">
      <w:pPr>
        <w:spacing w:after="0"/>
        <w:ind w:left="1440" w:hanging="360"/>
      </w:pPr>
      <w:r>
        <w:t>4</w:t>
      </w:r>
      <w:r w:rsidR="005A0FA0">
        <w:t>6</w:t>
      </w:r>
      <w:r w:rsidR="00AC6D39">
        <w:t xml:space="preserve">. </w:t>
      </w:r>
      <w:r w:rsidR="00AC6D39">
        <w:tab/>
      </w:r>
      <w:r w:rsidR="005D7365">
        <w:t>Of all the things we’ve discussed and evaluated today—what stood out the most?  Why?</w:t>
      </w:r>
    </w:p>
    <w:p w14:paraId="08A582A7" w14:textId="77777777" w:rsidR="005D7365" w:rsidRDefault="005D7365" w:rsidP="00091715">
      <w:pPr>
        <w:spacing w:after="0"/>
        <w:ind w:left="1440" w:hanging="360"/>
      </w:pPr>
    </w:p>
    <w:p w14:paraId="5091EFA6" w14:textId="41BC5281" w:rsidR="005D7365" w:rsidRPr="001B5DA7" w:rsidRDefault="005D7365" w:rsidP="005D7365">
      <w:pPr>
        <w:ind w:left="1440" w:hanging="360"/>
      </w:pPr>
      <w:r>
        <w:t>47.  What best advice w</w:t>
      </w:r>
      <w:r w:rsidRPr="00FC016C">
        <w:t xml:space="preserve">ould you </w:t>
      </w:r>
      <w:r>
        <w:t xml:space="preserve">give to leaders in future BRAC communities </w:t>
      </w:r>
      <w:r w:rsidRPr="00FC016C">
        <w:t xml:space="preserve">to use or consider </w:t>
      </w:r>
      <w:r>
        <w:t xml:space="preserve">when </w:t>
      </w:r>
      <w:r w:rsidRPr="00FC016C">
        <w:t xml:space="preserve">using </w:t>
      </w:r>
      <w:r>
        <w:t>OEA</w:t>
      </w:r>
      <w:r w:rsidRPr="00FC016C">
        <w:t xml:space="preserve"> services? </w:t>
      </w:r>
      <w:r>
        <w:t xml:space="preserve"> e.g., </w:t>
      </w:r>
      <w:r w:rsidR="009A3383" w:rsidRPr="001B5DA7">
        <w:t>what</w:t>
      </w:r>
      <w:r w:rsidRPr="001B5DA7">
        <w:t xml:space="preserve"> would you say to him or her?</w:t>
      </w:r>
    </w:p>
    <w:p w14:paraId="09A388E0" w14:textId="77777777" w:rsidR="001536FD" w:rsidRDefault="005D7365" w:rsidP="00091715">
      <w:pPr>
        <w:ind w:left="1440" w:hanging="360"/>
      </w:pPr>
      <w:r>
        <w:t xml:space="preserve">48.  </w:t>
      </w:r>
      <w:r w:rsidR="00AC6D39">
        <w:t>Based on your experiences and our discussions today, w</w:t>
      </w:r>
      <w:r w:rsidR="001536FD" w:rsidRPr="00BE287B">
        <w:t xml:space="preserve">hat are the </w:t>
      </w:r>
      <w:r w:rsidR="00AC6D39">
        <w:t>OEA</w:t>
      </w:r>
      <w:r w:rsidR="001536FD" w:rsidRPr="00BE287B">
        <w:t xml:space="preserve">’s strengths as an organization and as a service provider?  </w:t>
      </w:r>
      <w:r w:rsidR="007D253C">
        <w:t>What about weaknesses?</w:t>
      </w:r>
    </w:p>
    <w:p w14:paraId="61C6BD7C" w14:textId="77777777" w:rsidR="006C42C5" w:rsidRDefault="00724FE3" w:rsidP="005D7365">
      <w:pPr>
        <w:ind w:left="1440" w:hanging="360"/>
      </w:pPr>
      <w:r>
        <w:t>4</w:t>
      </w:r>
      <w:r w:rsidR="005D7365">
        <w:t>9</w:t>
      </w:r>
      <w:r w:rsidR="00854537">
        <w:t>.</w:t>
      </w:r>
      <w:r w:rsidR="00854537">
        <w:tab/>
      </w:r>
      <w:r w:rsidR="006C42C5" w:rsidRPr="00BE287B">
        <w:t xml:space="preserve">How should the </w:t>
      </w:r>
      <w:r w:rsidR="00C10D0D">
        <w:t>OEA</w:t>
      </w:r>
      <w:r w:rsidR="006C42C5" w:rsidRPr="00BE287B">
        <w:t xml:space="preserve"> communicate to you about all of this stuff?  </w:t>
      </w:r>
    </w:p>
    <w:p w14:paraId="20601C29" w14:textId="0F216DEE" w:rsidR="007D253C" w:rsidRDefault="005A0FA0" w:rsidP="005D7365">
      <w:pPr>
        <w:spacing w:after="0"/>
        <w:ind w:left="1440" w:hanging="360"/>
      </w:pPr>
      <w:r>
        <w:lastRenderedPageBreak/>
        <w:t>50</w:t>
      </w:r>
      <w:r w:rsidR="00C10D0D">
        <w:t>.</w:t>
      </w:r>
      <w:r w:rsidR="00C10D0D">
        <w:tab/>
      </w:r>
      <w:proofErr w:type="gramStart"/>
      <w:r w:rsidR="007D253C">
        <w:t>Is</w:t>
      </w:r>
      <w:proofErr w:type="gramEnd"/>
      <w:r w:rsidR="007D253C">
        <w:t xml:space="preserve"> there anything surrounding these issues that we didn’t talk about that you wish we had covered?  What is it, and why?</w:t>
      </w:r>
    </w:p>
    <w:p w14:paraId="222509C4" w14:textId="77777777" w:rsidR="005D7365" w:rsidRDefault="005D7365" w:rsidP="005D7365">
      <w:pPr>
        <w:spacing w:after="0"/>
        <w:ind w:left="1440" w:hanging="360"/>
      </w:pPr>
    </w:p>
    <w:p w14:paraId="01F478E0" w14:textId="77777777" w:rsidR="00016034" w:rsidRPr="00C10D0D" w:rsidRDefault="00C10D0D" w:rsidP="005D7365">
      <w:pPr>
        <w:spacing w:after="0"/>
        <w:ind w:left="1080"/>
        <w:jc w:val="center"/>
        <w:rPr>
          <w:bCs/>
          <w:i/>
        </w:rPr>
      </w:pPr>
      <w:r w:rsidRPr="00C10D0D">
        <w:rPr>
          <w:bCs/>
          <w:i/>
        </w:rPr>
        <w:t>(Thank and Dismiss Respondents)</w:t>
      </w:r>
    </w:p>
    <w:p w14:paraId="1ACDE698" w14:textId="77777777" w:rsidR="00016034" w:rsidRDefault="00016034" w:rsidP="00B23443">
      <w:pPr>
        <w:spacing w:line="360" w:lineRule="auto"/>
        <w:contextualSpacing/>
      </w:pPr>
    </w:p>
    <w:p w14:paraId="6814180E" w14:textId="77777777" w:rsidR="001536FD" w:rsidRDefault="001536FD" w:rsidP="00B23443">
      <w:pPr>
        <w:spacing w:line="360" w:lineRule="auto"/>
        <w:contextualSpacing/>
        <w:rPr>
          <w:b/>
        </w:rPr>
      </w:pPr>
    </w:p>
    <w:p w14:paraId="65EBC2D3" w14:textId="77777777" w:rsidR="001536FD" w:rsidRDefault="001536FD" w:rsidP="00B23443">
      <w:pPr>
        <w:spacing w:line="360" w:lineRule="auto"/>
        <w:contextualSpacing/>
      </w:pPr>
    </w:p>
    <w:p w14:paraId="209E0E84" w14:textId="77777777" w:rsidR="00B912B4" w:rsidRDefault="00B912B4" w:rsidP="004C1359">
      <w:pPr>
        <w:spacing w:line="360" w:lineRule="auto"/>
      </w:pPr>
    </w:p>
    <w:p w14:paraId="6A9FAD13" w14:textId="77777777" w:rsidR="00F32F99" w:rsidRDefault="00F32F99" w:rsidP="004C1359">
      <w:pPr>
        <w:spacing w:line="360" w:lineRule="auto"/>
      </w:pPr>
    </w:p>
    <w:sectPr w:rsidR="00F32F99" w:rsidSect="006817D9">
      <w:footerReference w:type="default" r:id="rId13"/>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19AB2" w15:done="0"/>
  <w15:commentEx w15:paraId="08148A4B" w15:done="0"/>
  <w15:commentEx w15:paraId="799EBD19" w15:paraIdParent="08148A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C45B9" w14:textId="77777777" w:rsidR="00E011CE" w:rsidRDefault="00E011CE" w:rsidP="00153A12">
      <w:pPr>
        <w:spacing w:after="0" w:line="240" w:lineRule="auto"/>
      </w:pPr>
      <w:r>
        <w:separator/>
      </w:r>
    </w:p>
  </w:endnote>
  <w:endnote w:type="continuationSeparator" w:id="0">
    <w:p w14:paraId="379F8B3C" w14:textId="77777777" w:rsidR="00E011CE" w:rsidRDefault="00E011CE" w:rsidP="0015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39401"/>
      <w:docPartObj>
        <w:docPartGallery w:val="Page Numbers (Bottom of Page)"/>
        <w:docPartUnique/>
      </w:docPartObj>
    </w:sdtPr>
    <w:sdtEndPr>
      <w:rPr>
        <w:color w:val="808080" w:themeColor="background1" w:themeShade="80"/>
        <w:spacing w:val="60"/>
      </w:rPr>
    </w:sdtEndPr>
    <w:sdtContent>
      <w:p w14:paraId="0F069D64" w14:textId="6106ABBD" w:rsidR="00D0054C" w:rsidRDefault="00D005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7C99">
          <w:rPr>
            <w:noProof/>
          </w:rPr>
          <w:t>1</w:t>
        </w:r>
        <w:r>
          <w:rPr>
            <w:noProof/>
          </w:rPr>
          <w:fldChar w:fldCharType="end"/>
        </w:r>
        <w:r>
          <w:t xml:space="preserve"> | </w:t>
        </w:r>
        <w:r>
          <w:rPr>
            <w:color w:val="808080" w:themeColor="background1" w:themeShade="80"/>
            <w:spacing w:val="60"/>
          </w:rPr>
          <w:t>Page</w:t>
        </w:r>
      </w:p>
    </w:sdtContent>
  </w:sdt>
  <w:p w14:paraId="6029453E" w14:textId="32862E23" w:rsidR="006D3D62" w:rsidRDefault="006D3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6D28F" w14:textId="77777777" w:rsidR="00E011CE" w:rsidRDefault="00E011CE" w:rsidP="00153A12">
      <w:pPr>
        <w:spacing w:after="0" w:line="240" w:lineRule="auto"/>
      </w:pPr>
      <w:r>
        <w:separator/>
      </w:r>
    </w:p>
  </w:footnote>
  <w:footnote w:type="continuationSeparator" w:id="0">
    <w:p w14:paraId="35C8D7B7" w14:textId="77777777" w:rsidR="00E011CE" w:rsidRDefault="00E011CE" w:rsidP="00153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9A7"/>
    <w:multiLevelType w:val="hybridMultilevel"/>
    <w:tmpl w:val="E2DE1F6A"/>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E1169"/>
    <w:multiLevelType w:val="hybridMultilevel"/>
    <w:tmpl w:val="B99885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501232"/>
    <w:multiLevelType w:val="hybridMultilevel"/>
    <w:tmpl w:val="4E801D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6C3D6F"/>
    <w:multiLevelType w:val="hybridMultilevel"/>
    <w:tmpl w:val="28CCA3B0"/>
    <w:lvl w:ilvl="0" w:tplc="409273D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B341D6"/>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nsid w:val="097177CA"/>
    <w:multiLevelType w:val="hybridMultilevel"/>
    <w:tmpl w:val="B99C2822"/>
    <w:lvl w:ilvl="0" w:tplc="E554662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602A4A"/>
    <w:multiLevelType w:val="hybridMultilevel"/>
    <w:tmpl w:val="188065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576240"/>
    <w:multiLevelType w:val="multilevel"/>
    <w:tmpl w:val="F5489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B94366"/>
    <w:multiLevelType w:val="hybridMultilevel"/>
    <w:tmpl w:val="A824EE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DC338E"/>
    <w:multiLevelType w:val="hybridMultilevel"/>
    <w:tmpl w:val="FFD2A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15A0C"/>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A577A3"/>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6C5080"/>
    <w:multiLevelType w:val="hybridMultilevel"/>
    <w:tmpl w:val="0CAC6720"/>
    <w:lvl w:ilvl="0" w:tplc="0E2060FE">
      <w:start w:val="1"/>
      <w:numFmt w:val="decimal"/>
      <w:lvlText w:val="%1."/>
      <w:lvlJc w:val="left"/>
      <w:pPr>
        <w:tabs>
          <w:tab w:val="num" w:pos="1440"/>
        </w:tabs>
        <w:ind w:left="144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0A3D88"/>
    <w:multiLevelType w:val="hybridMultilevel"/>
    <w:tmpl w:val="B4D003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185B18"/>
    <w:multiLevelType w:val="hybridMultilevel"/>
    <w:tmpl w:val="CEDAFE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2652E3"/>
    <w:multiLevelType w:val="hybridMultilevel"/>
    <w:tmpl w:val="5B1CCA66"/>
    <w:lvl w:ilvl="0" w:tplc="126AE688">
      <w:start w:val="1"/>
      <w:numFmt w:val="decimal"/>
      <w:lvlText w:val="%1."/>
      <w:lvlJc w:val="left"/>
      <w:pPr>
        <w:ind w:left="1440" w:hanging="360"/>
      </w:pPr>
      <w:rPr>
        <w:b w:val="0"/>
      </w:rPr>
    </w:lvl>
    <w:lvl w:ilvl="1" w:tplc="314CB11C">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F834C5"/>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nsid w:val="275B1712"/>
    <w:multiLevelType w:val="hybridMultilevel"/>
    <w:tmpl w:val="0310BCE6"/>
    <w:lvl w:ilvl="0" w:tplc="7FF458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1D424E"/>
    <w:multiLevelType w:val="hybridMultilevel"/>
    <w:tmpl w:val="37620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B34A4"/>
    <w:multiLevelType w:val="hybridMultilevel"/>
    <w:tmpl w:val="5956CDF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ED0A81"/>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nsid w:val="3ACE37A5"/>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566365"/>
    <w:multiLevelType w:val="hybridMultilevel"/>
    <w:tmpl w:val="C6FC31E0"/>
    <w:lvl w:ilvl="0" w:tplc="E554662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C83220F"/>
    <w:multiLevelType w:val="hybridMultilevel"/>
    <w:tmpl w:val="AF26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2A4C2D"/>
    <w:multiLevelType w:val="hybridMultilevel"/>
    <w:tmpl w:val="340CFCD0"/>
    <w:lvl w:ilvl="0" w:tplc="0E2060FE">
      <w:start w:val="1"/>
      <w:numFmt w:val="decimal"/>
      <w:lvlText w:val="%1."/>
      <w:lvlJc w:val="left"/>
      <w:pPr>
        <w:tabs>
          <w:tab w:val="num" w:pos="1440"/>
        </w:tabs>
        <w:ind w:left="1440" w:hanging="360"/>
      </w:pPr>
      <w:rPr>
        <w:rFonts w:ascii="Arial" w:hAnsi="Arial" w:hint="default"/>
        <w:b w:val="0"/>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0F2392"/>
    <w:multiLevelType w:val="hybridMultilevel"/>
    <w:tmpl w:val="B1C449EC"/>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5936265"/>
    <w:multiLevelType w:val="hybridMultilevel"/>
    <w:tmpl w:val="10084E8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7F3641"/>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88353C"/>
    <w:multiLevelType w:val="hybridMultilevel"/>
    <w:tmpl w:val="E20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DA057C"/>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nsid w:val="4FCC7D15"/>
    <w:multiLevelType w:val="hybridMultilevel"/>
    <w:tmpl w:val="C0889B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1061D38"/>
    <w:multiLevelType w:val="hybridMultilevel"/>
    <w:tmpl w:val="6B4472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5E367D"/>
    <w:multiLevelType w:val="hybridMultilevel"/>
    <w:tmpl w:val="C6FC31E0"/>
    <w:lvl w:ilvl="0" w:tplc="E554662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A54869"/>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4">
    <w:nsid w:val="5A5530B7"/>
    <w:multiLevelType w:val="hybridMultilevel"/>
    <w:tmpl w:val="56EAD1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FFB5B79"/>
    <w:multiLevelType w:val="hybridMultilevel"/>
    <w:tmpl w:val="EBE2D02A"/>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BF78B6"/>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3366C18"/>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5EA071E"/>
    <w:multiLevelType w:val="hybridMultilevel"/>
    <w:tmpl w:val="76EE2C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8C12C4"/>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0">
    <w:nsid w:val="69581DCC"/>
    <w:multiLevelType w:val="hybridMultilevel"/>
    <w:tmpl w:val="B456CE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673237"/>
    <w:multiLevelType w:val="hybridMultilevel"/>
    <w:tmpl w:val="424822C4"/>
    <w:lvl w:ilvl="0" w:tplc="409273D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C3041D2"/>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0FD6838"/>
    <w:multiLevelType w:val="hybridMultilevel"/>
    <w:tmpl w:val="FB38490C"/>
    <w:lvl w:ilvl="0" w:tplc="0E2060FE">
      <w:start w:val="1"/>
      <w:numFmt w:val="decimal"/>
      <w:lvlText w:val="%1."/>
      <w:lvlJc w:val="left"/>
      <w:pPr>
        <w:tabs>
          <w:tab w:val="num" w:pos="1440"/>
        </w:tabs>
        <w:ind w:left="144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4B22C2"/>
    <w:multiLevelType w:val="hybridMultilevel"/>
    <w:tmpl w:val="6B4472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47168C7"/>
    <w:multiLevelType w:val="hybridMultilevel"/>
    <w:tmpl w:val="B24A5C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45"/>
  </w:num>
  <w:num w:numId="3">
    <w:abstractNumId w:val="13"/>
  </w:num>
  <w:num w:numId="4">
    <w:abstractNumId w:val="11"/>
  </w:num>
  <w:num w:numId="5">
    <w:abstractNumId w:val="37"/>
  </w:num>
  <w:num w:numId="6">
    <w:abstractNumId w:val="10"/>
  </w:num>
  <w:num w:numId="7">
    <w:abstractNumId w:val="21"/>
  </w:num>
  <w:num w:numId="8">
    <w:abstractNumId w:val="42"/>
  </w:num>
  <w:num w:numId="9">
    <w:abstractNumId w:val="27"/>
  </w:num>
  <w:num w:numId="10">
    <w:abstractNumId w:val="43"/>
  </w:num>
  <w:num w:numId="11">
    <w:abstractNumId w:val="12"/>
  </w:num>
  <w:num w:numId="12">
    <w:abstractNumId w:val="36"/>
  </w:num>
  <w:num w:numId="13">
    <w:abstractNumId w:val="44"/>
  </w:num>
  <w:num w:numId="14">
    <w:abstractNumId w:val="0"/>
  </w:num>
  <w:num w:numId="15">
    <w:abstractNumId w:val="35"/>
  </w:num>
  <w:num w:numId="16">
    <w:abstractNumId w:val="25"/>
  </w:num>
  <w:num w:numId="17">
    <w:abstractNumId w:val="2"/>
  </w:num>
  <w:num w:numId="18">
    <w:abstractNumId w:val="15"/>
  </w:num>
  <w:num w:numId="19">
    <w:abstractNumId w:val="3"/>
  </w:num>
  <w:num w:numId="20">
    <w:abstractNumId w:val="38"/>
  </w:num>
  <w:num w:numId="21">
    <w:abstractNumId w:val="6"/>
  </w:num>
  <w:num w:numId="22">
    <w:abstractNumId w:val="40"/>
  </w:num>
  <w:num w:numId="23">
    <w:abstractNumId w:val="34"/>
  </w:num>
  <w:num w:numId="24">
    <w:abstractNumId w:val="14"/>
  </w:num>
  <w:num w:numId="25">
    <w:abstractNumId w:val="24"/>
  </w:num>
  <w:num w:numId="26">
    <w:abstractNumId w:val="8"/>
  </w:num>
  <w:num w:numId="27">
    <w:abstractNumId w:val="26"/>
  </w:num>
  <w:num w:numId="28">
    <w:abstractNumId w:val="30"/>
  </w:num>
  <w:num w:numId="29">
    <w:abstractNumId w:val="28"/>
  </w:num>
  <w:num w:numId="30">
    <w:abstractNumId w:val="23"/>
  </w:num>
  <w:num w:numId="31">
    <w:abstractNumId w:val="1"/>
  </w:num>
  <w:num w:numId="32">
    <w:abstractNumId w:val="22"/>
  </w:num>
  <w:num w:numId="33">
    <w:abstractNumId w:val="9"/>
  </w:num>
  <w:num w:numId="34">
    <w:abstractNumId w:val="32"/>
  </w:num>
  <w:num w:numId="35">
    <w:abstractNumId w:val="5"/>
  </w:num>
  <w:num w:numId="36">
    <w:abstractNumId w:val="41"/>
  </w:num>
  <w:num w:numId="37">
    <w:abstractNumId w:val="18"/>
  </w:num>
  <w:num w:numId="38">
    <w:abstractNumId w:val="17"/>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
  </w:num>
  <w:num w:numId="42">
    <w:abstractNumId w:val="19"/>
  </w:num>
  <w:num w:numId="43">
    <w:abstractNumId w:val="16"/>
  </w:num>
  <w:num w:numId="44">
    <w:abstractNumId w:val="20"/>
  </w:num>
  <w:num w:numId="45">
    <w:abstractNumId w:val="33"/>
  </w:num>
  <w:num w:numId="46">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anJP">
    <w15:presenceInfo w15:providerId="None" w15:userId="Hollan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99"/>
    <w:rsid w:val="00016034"/>
    <w:rsid w:val="0002652D"/>
    <w:rsid w:val="00031A55"/>
    <w:rsid w:val="00037489"/>
    <w:rsid w:val="00040CD3"/>
    <w:rsid w:val="00042E73"/>
    <w:rsid w:val="00042F6A"/>
    <w:rsid w:val="00061D83"/>
    <w:rsid w:val="00063721"/>
    <w:rsid w:val="000655DF"/>
    <w:rsid w:val="00067FA5"/>
    <w:rsid w:val="00091715"/>
    <w:rsid w:val="00095F0D"/>
    <w:rsid w:val="000E6CAC"/>
    <w:rsid w:val="000F0E46"/>
    <w:rsid w:val="000F376C"/>
    <w:rsid w:val="0011425F"/>
    <w:rsid w:val="00150A0A"/>
    <w:rsid w:val="001536FD"/>
    <w:rsid w:val="00153A12"/>
    <w:rsid w:val="001658F1"/>
    <w:rsid w:val="001803C4"/>
    <w:rsid w:val="001925AF"/>
    <w:rsid w:val="00195A88"/>
    <w:rsid w:val="001A6493"/>
    <w:rsid w:val="001B5215"/>
    <w:rsid w:val="001B5DA7"/>
    <w:rsid w:val="001D79C9"/>
    <w:rsid w:val="001D7C4C"/>
    <w:rsid w:val="001E617D"/>
    <w:rsid w:val="001F16C5"/>
    <w:rsid w:val="001F4F17"/>
    <w:rsid w:val="001F750E"/>
    <w:rsid w:val="00200FE5"/>
    <w:rsid w:val="002534C6"/>
    <w:rsid w:val="002535DE"/>
    <w:rsid w:val="0026512F"/>
    <w:rsid w:val="00290AAC"/>
    <w:rsid w:val="002A4A73"/>
    <w:rsid w:val="002A64C2"/>
    <w:rsid w:val="002F7874"/>
    <w:rsid w:val="002F7F93"/>
    <w:rsid w:val="00316D1C"/>
    <w:rsid w:val="003312D1"/>
    <w:rsid w:val="0033267D"/>
    <w:rsid w:val="00365B7F"/>
    <w:rsid w:val="00384679"/>
    <w:rsid w:val="003B1526"/>
    <w:rsid w:val="003C1DD4"/>
    <w:rsid w:val="003C2C4E"/>
    <w:rsid w:val="003C4F50"/>
    <w:rsid w:val="003D387E"/>
    <w:rsid w:val="003F63A1"/>
    <w:rsid w:val="00400A2C"/>
    <w:rsid w:val="00416A83"/>
    <w:rsid w:val="004372D0"/>
    <w:rsid w:val="00451666"/>
    <w:rsid w:val="004836BC"/>
    <w:rsid w:val="004C1359"/>
    <w:rsid w:val="004D3737"/>
    <w:rsid w:val="004D44E9"/>
    <w:rsid w:val="004D6C65"/>
    <w:rsid w:val="004E089C"/>
    <w:rsid w:val="004E0FF6"/>
    <w:rsid w:val="004E731E"/>
    <w:rsid w:val="004F1448"/>
    <w:rsid w:val="004F6903"/>
    <w:rsid w:val="0050472F"/>
    <w:rsid w:val="00527EC2"/>
    <w:rsid w:val="005426A8"/>
    <w:rsid w:val="00547CB8"/>
    <w:rsid w:val="0055450B"/>
    <w:rsid w:val="00565737"/>
    <w:rsid w:val="00572BB1"/>
    <w:rsid w:val="00582D91"/>
    <w:rsid w:val="00585E89"/>
    <w:rsid w:val="005A0FA0"/>
    <w:rsid w:val="005D5B50"/>
    <w:rsid w:val="005D7365"/>
    <w:rsid w:val="005E6815"/>
    <w:rsid w:val="005F0F66"/>
    <w:rsid w:val="00610410"/>
    <w:rsid w:val="00624457"/>
    <w:rsid w:val="00637944"/>
    <w:rsid w:val="00640815"/>
    <w:rsid w:val="00644700"/>
    <w:rsid w:val="006817D9"/>
    <w:rsid w:val="00682E99"/>
    <w:rsid w:val="0068560B"/>
    <w:rsid w:val="006878BE"/>
    <w:rsid w:val="00695B21"/>
    <w:rsid w:val="006A53DE"/>
    <w:rsid w:val="006C42C5"/>
    <w:rsid w:val="006D2AFD"/>
    <w:rsid w:val="006D3D62"/>
    <w:rsid w:val="006E7D9F"/>
    <w:rsid w:val="0070440E"/>
    <w:rsid w:val="00724FE3"/>
    <w:rsid w:val="00747564"/>
    <w:rsid w:val="0075223F"/>
    <w:rsid w:val="007624AB"/>
    <w:rsid w:val="00762E5B"/>
    <w:rsid w:val="00786355"/>
    <w:rsid w:val="00790E7B"/>
    <w:rsid w:val="00793F06"/>
    <w:rsid w:val="0079772A"/>
    <w:rsid w:val="007D253C"/>
    <w:rsid w:val="007E2629"/>
    <w:rsid w:val="00802960"/>
    <w:rsid w:val="008332C6"/>
    <w:rsid w:val="0084674F"/>
    <w:rsid w:val="00854537"/>
    <w:rsid w:val="0085614D"/>
    <w:rsid w:val="00856EA8"/>
    <w:rsid w:val="00860775"/>
    <w:rsid w:val="0086158A"/>
    <w:rsid w:val="00872BCA"/>
    <w:rsid w:val="00896CE0"/>
    <w:rsid w:val="008B55D9"/>
    <w:rsid w:val="008E2B1A"/>
    <w:rsid w:val="00904545"/>
    <w:rsid w:val="00912036"/>
    <w:rsid w:val="009129A5"/>
    <w:rsid w:val="009272C1"/>
    <w:rsid w:val="00933999"/>
    <w:rsid w:val="009374AA"/>
    <w:rsid w:val="009430A6"/>
    <w:rsid w:val="009579DF"/>
    <w:rsid w:val="00997ACA"/>
    <w:rsid w:val="009A3383"/>
    <w:rsid w:val="009D69F8"/>
    <w:rsid w:val="009D744F"/>
    <w:rsid w:val="009F53CB"/>
    <w:rsid w:val="00A0022B"/>
    <w:rsid w:val="00A0458F"/>
    <w:rsid w:val="00A26B08"/>
    <w:rsid w:val="00A35AD2"/>
    <w:rsid w:val="00A361C5"/>
    <w:rsid w:val="00A52F1D"/>
    <w:rsid w:val="00A55EAB"/>
    <w:rsid w:val="00A566DB"/>
    <w:rsid w:val="00A61D15"/>
    <w:rsid w:val="00A66119"/>
    <w:rsid w:val="00A85959"/>
    <w:rsid w:val="00AA1A92"/>
    <w:rsid w:val="00AC6D39"/>
    <w:rsid w:val="00AD4AB5"/>
    <w:rsid w:val="00AF7971"/>
    <w:rsid w:val="00B1689A"/>
    <w:rsid w:val="00B21451"/>
    <w:rsid w:val="00B2313F"/>
    <w:rsid w:val="00B23443"/>
    <w:rsid w:val="00B25500"/>
    <w:rsid w:val="00B52B3E"/>
    <w:rsid w:val="00B5717E"/>
    <w:rsid w:val="00B61903"/>
    <w:rsid w:val="00B9059B"/>
    <w:rsid w:val="00B912B4"/>
    <w:rsid w:val="00BC1E7A"/>
    <w:rsid w:val="00BE49D1"/>
    <w:rsid w:val="00C026C1"/>
    <w:rsid w:val="00C10D0D"/>
    <w:rsid w:val="00C12E77"/>
    <w:rsid w:val="00C14F2D"/>
    <w:rsid w:val="00C25FDE"/>
    <w:rsid w:val="00C37796"/>
    <w:rsid w:val="00C53859"/>
    <w:rsid w:val="00C53F71"/>
    <w:rsid w:val="00C55AFF"/>
    <w:rsid w:val="00C56714"/>
    <w:rsid w:val="00C73157"/>
    <w:rsid w:val="00C76295"/>
    <w:rsid w:val="00C83993"/>
    <w:rsid w:val="00C87C56"/>
    <w:rsid w:val="00CA024A"/>
    <w:rsid w:val="00CA0F59"/>
    <w:rsid w:val="00CB113F"/>
    <w:rsid w:val="00CB6AA6"/>
    <w:rsid w:val="00D0054C"/>
    <w:rsid w:val="00D01B16"/>
    <w:rsid w:val="00D16D2B"/>
    <w:rsid w:val="00D41E07"/>
    <w:rsid w:val="00D41FBA"/>
    <w:rsid w:val="00D518D2"/>
    <w:rsid w:val="00D6685E"/>
    <w:rsid w:val="00D86E8C"/>
    <w:rsid w:val="00DF415E"/>
    <w:rsid w:val="00DF6B9E"/>
    <w:rsid w:val="00E011CE"/>
    <w:rsid w:val="00E21379"/>
    <w:rsid w:val="00E25952"/>
    <w:rsid w:val="00E3779C"/>
    <w:rsid w:val="00E37D0D"/>
    <w:rsid w:val="00E40AE6"/>
    <w:rsid w:val="00E47C99"/>
    <w:rsid w:val="00E538EC"/>
    <w:rsid w:val="00E55680"/>
    <w:rsid w:val="00E83E78"/>
    <w:rsid w:val="00E91DEF"/>
    <w:rsid w:val="00E93AA5"/>
    <w:rsid w:val="00E96537"/>
    <w:rsid w:val="00EA2EE7"/>
    <w:rsid w:val="00EA60B4"/>
    <w:rsid w:val="00ED4ED3"/>
    <w:rsid w:val="00ED7F5B"/>
    <w:rsid w:val="00F2200D"/>
    <w:rsid w:val="00F23645"/>
    <w:rsid w:val="00F32F99"/>
    <w:rsid w:val="00F438C1"/>
    <w:rsid w:val="00F82C76"/>
    <w:rsid w:val="00F87075"/>
    <w:rsid w:val="00FC016C"/>
    <w:rsid w:val="00FC2726"/>
    <w:rsid w:val="00FF0504"/>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14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99"/>
    <w:pPr>
      <w:ind w:left="720"/>
      <w:contextualSpacing/>
    </w:pPr>
  </w:style>
  <w:style w:type="paragraph" w:styleId="Header">
    <w:name w:val="header"/>
    <w:basedOn w:val="Normal"/>
    <w:link w:val="HeaderChar"/>
    <w:uiPriority w:val="99"/>
    <w:unhideWhenUsed/>
    <w:rsid w:val="00153A12"/>
    <w:pPr>
      <w:tabs>
        <w:tab w:val="center" w:pos="4680"/>
        <w:tab w:val="right" w:pos="9360"/>
      </w:tabs>
    </w:pPr>
  </w:style>
  <w:style w:type="character" w:customStyle="1" w:styleId="HeaderChar">
    <w:name w:val="Header Char"/>
    <w:basedOn w:val="DefaultParagraphFont"/>
    <w:link w:val="Header"/>
    <w:uiPriority w:val="99"/>
    <w:rsid w:val="00153A12"/>
    <w:rPr>
      <w:sz w:val="22"/>
      <w:szCs w:val="22"/>
    </w:rPr>
  </w:style>
  <w:style w:type="paragraph" w:styleId="Footer">
    <w:name w:val="footer"/>
    <w:basedOn w:val="Normal"/>
    <w:link w:val="FooterChar"/>
    <w:uiPriority w:val="99"/>
    <w:unhideWhenUsed/>
    <w:rsid w:val="00153A12"/>
    <w:pPr>
      <w:tabs>
        <w:tab w:val="center" w:pos="4680"/>
        <w:tab w:val="right" w:pos="9360"/>
      </w:tabs>
    </w:pPr>
  </w:style>
  <w:style w:type="character" w:customStyle="1" w:styleId="FooterChar">
    <w:name w:val="Footer Char"/>
    <w:basedOn w:val="DefaultParagraphFont"/>
    <w:link w:val="Footer"/>
    <w:uiPriority w:val="99"/>
    <w:rsid w:val="00153A12"/>
    <w:rPr>
      <w:sz w:val="22"/>
      <w:szCs w:val="22"/>
    </w:rPr>
  </w:style>
  <w:style w:type="paragraph" w:styleId="Title">
    <w:name w:val="Title"/>
    <w:basedOn w:val="Normal"/>
    <w:link w:val="TitleChar"/>
    <w:qFormat/>
    <w:rsid w:val="00D86E8C"/>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D86E8C"/>
    <w:rPr>
      <w:rFonts w:ascii="Times New Roman" w:eastAsia="Times New Roman" w:hAnsi="Times New Roman"/>
      <w:sz w:val="24"/>
    </w:rPr>
  </w:style>
  <w:style w:type="paragraph" w:styleId="Subtitle">
    <w:name w:val="Subtitle"/>
    <w:basedOn w:val="Normal"/>
    <w:link w:val="SubtitleChar"/>
    <w:qFormat/>
    <w:rsid w:val="00D86E8C"/>
    <w:pPr>
      <w:spacing w:after="0" w:line="240" w:lineRule="auto"/>
      <w:jc w:val="center"/>
    </w:pPr>
    <w:rPr>
      <w:rFonts w:ascii="Times New Roman" w:eastAsia="Times New Roman" w:hAnsi="Times New Roman"/>
      <w:b/>
      <w:sz w:val="28"/>
      <w:szCs w:val="20"/>
    </w:rPr>
  </w:style>
  <w:style w:type="character" w:customStyle="1" w:styleId="SubtitleChar">
    <w:name w:val="Subtitle Char"/>
    <w:basedOn w:val="DefaultParagraphFont"/>
    <w:link w:val="Subtitle"/>
    <w:rsid w:val="00D86E8C"/>
    <w:rPr>
      <w:rFonts w:ascii="Times New Roman" w:eastAsia="Times New Roman" w:hAnsi="Times New Roman"/>
      <w:b/>
      <w:sz w:val="28"/>
    </w:rPr>
  </w:style>
  <w:style w:type="character" w:styleId="CommentReference">
    <w:name w:val="annotation reference"/>
    <w:basedOn w:val="DefaultParagraphFont"/>
    <w:uiPriority w:val="99"/>
    <w:semiHidden/>
    <w:unhideWhenUsed/>
    <w:rsid w:val="009D69F8"/>
    <w:rPr>
      <w:sz w:val="16"/>
      <w:szCs w:val="16"/>
    </w:rPr>
  </w:style>
  <w:style w:type="paragraph" w:styleId="CommentText">
    <w:name w:val="annotation text"/>
    <w:basedOn w:val="Normal"/>
    <w:link w:val="CommentTextChar"/>
    <w:uiPriority w:val="99"/>
    <w:semiHidden/>
    <w:unhideWhenUsed/>
    <w:rsid w:val="009D69F8"/>
    <w:pPr>
      <w:spacing w:line="240" w:lineRule="auto"/>
    </w:pPr>
    <w:rPr>
      <w:sz w:val="20"/>
      <w:szCs w:val="20"/>
    </w:rPr>
  </w:style>
  <w:style w:type="character" w:customStyle="1" w:styleId="CommentTextChar">
    <w:name w:val="Comment Text Char"/>
    <w:basedOn w:val="DefaultParagraphFont"/>
    <w:link w:val="CommentText"/>
    <w:uiPriority w:val="99"/>
    <w:semiHidden/>
    <w:rsid w:val="009D69F8"/>
  </w:style>
  <w:style w:type="paragraph" w:styleId="CommentSubject">
    <w:name w:val="annotation subject"/>
    <w:basedOn w:val="CommentText"/>
    <w:next w:val="CommentText"/>
    <w:link w:val="CommentSubjectChar"/>
    <w:uiPriority w:val="99"/>
    <w:semiHidden/>
    <w:unhideWhenUsed/>
    <w:rsid w:val="009D69F8"/>
    <w:rPr>
      <w:b/>
      <w:bCs/>
    </w:rPr>
  </w:style>
  <w:style w:type="character" w:customStyle="1" w:styleId="CommentSubjectChar">
    <w:name w:val="Comment Subject Char"/>
    <w:basedOn w:val="CommentTextChar"/>
    <w:link w:val="CommentSubject"/>
    <w:uiPriority w:val="99"/>
    <w:semiHidden/>
    <w:rsid w:val="009D69F8"/>
    <w:rPr>
      <w:b/>
      <w:bCs/>
    </w:rPr>
  </w:style>
  <w:style w:type="paragraph" w:styleId="BalloonText">
    <w:name w:val="Balloon Text"/>
    <w:basedOn w:val="Normal"/>
    <w:link w:val="BalloonTextChar"/>
    <w:uiPriority w:val="99"/>
    <w:semiHidden/>
    <w:unhideWhenUsed/>
    <w:rsid w:val="009D6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F8"/>
    <w:rPr>
      <w:rFonts w:ascii="Tahoma" w:hAnsi="Tahoma" w:cs="Tahoma"/>
      <w:sz w:val="16"/>
      <w:szCs w:val="16"/>
    </w:rPr>
  </w:style>
  <w:style w:type="paragraph" w:styleId="HTMLPreformatted">
    <w:name w:val="HTML Preformatted"/>
    <w:basedOn w:val="Normal"/>
    <w:link w:val="HTMLPreformattedChar"/>
    <w:rsid w:val="00B2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25500"/>
    <w:rPr>
      <w:rFonts w:ascii="Courier New" w:eastAsia="Times New Roman" w:hAnsi="Courier New" w:cs="Courier New"/>
    </w:rPr>
  </w:style>
  <w:style w:type="paragraph" w:styleId="NoSpacing">
    <w:name w:val="No Spacing"/>
    <w:link w:val="NoSpacingChar"/>
    <w:uiPriority w:val="1"/>
    <w:qFormat/>
    <w:rsid w:val="006817D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817D9"/>
    <w:rPr>
      <w:rFonts w:asciiTheme="minorHAnsi" w:eastAsiaTheme="minorEastAsia" w:hAnsiTheme="minorHAnsi" w:cstheme="minorBidi"/>
      <w:sz w:val="22"/>
      <w:szCs w:val="22"/>
      <w:lang w:eastAsia="ja-JP"/>
    </w:rPr>
  </w:style>
  <w:style w:type="paragraph" w:styleId="PlainText">
    <w:name w:val="Plain Text"/>
    <w:basedOn w:val="Normal"/>
    <w:link w:val="PlainTextChar"/>
    <w:uiPriority w:val="99"/>
    <w:unhideWhenUsed/>
    <w:rsid w:val="00037489"/>
    <w:pPr>
      <w:spacing w:after="0" w:line="240" w:lineRule="auto"/>
    </w:pPr>
    <w:rPr>
      <w:rFonts w:ascii="Lucida Sans" w:hAnsi="Lucida Sans"/>
      <w:color w:val="404040"/>
      <w:sz w:val="24"/>
      <w:szCs w:val="21"/>
    </w:rPr>
  </w:style>
  <w:style w:type="character" w:customStyle="1" w:styleId="PlainTextChar">
    <w:name w:val="Plain Text Char"/>
    <w:basedOn w:val="DefaultParagraphFont"/>
    <w:link w:val="PlainText"/>
    <w:uiPriority w:val="99"/>
    <w:rsid w:val="00037489"/>
    <w:rPr>
      <w:rFonts w:ascii="Lucida Sans" w:hAnsi="Lucida Sans"/>
      <w:color w:val="404040"/>
      <w:sz w:val="24"/>
      <w:szCs w:val="21"/>
    </w:rPr>
  </w:style>
  <w:style w:type="character" w:styleId="Hyperlink">
    <w:name w:val="Hyperlink"/>
    <w:rsid w:val="000374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99"/>
    <w:pPr>
      <w:ind w:left="720"/>
      <w:contextualSpacing/>
    </w:pPr>
  </w:style>
  <w:style w:type="paragraph" w:styleId="Header">
    <w:name w:val="header"/>
    <w:basedOn w:val="Normal"/>
    <w:link w:val="HeaderChar"/>
    <w:uiPriority w:val="99"/>
    <w:unhideWhenUsed/>
    <w:rsid w:val="00153A12"/>
    <w:pPr>
      <w:tabs>
        <w:tab w:val="center" w:pos="4680"/>
        <w:tab w:val="right" w:pos="9360"/>
      </w:tabs>
    </w:pPr>
  </w:style>
  <w:style w:type="character" w:customStyle="1" w:styleId="HeaderChar">
    <w:name w:val="Header Char"/>
    <w:basedOn w:val="DefaultParagraphFont"/>
    <w:link w:val="Header"/>
    <w:uiPriority w:val="99"/>
    <w:rsid w:val="00153A12"/>
    <w:rPr>
      <w:sz w:val="22"/>
      <w:szCs w:val="22"/>
    </w:rPr>
  </w:style>
  <w:style w:type="paragraph" w:styleId="Footer">
    <w:name w:val="footer"/>
    <w:basedOn w:val="Normal"/>
    <w:link w:val="FooterChar"/>
    <w:uiPriority w:val="99"/>
    <w:unhideWhenUsed/>
    <w:rsid w:val="00153A12"/>
    <w:pPr>
      <w:tabs>
        <w:tab w:val="center" w:pos="4680"/>
        <w:tab w:val="right" w:pos="9360"/>
      </w:tabs>
    </w:pPr>
  </w:style>
  <w:style w:type="character" w:customStyle="1" w:styleId="FooterChar">
    <w:name w:val="Footer Char"/>
    <w:basedOn w:val="DefaultParagraphFont"/>
    <w:link w:val="Footer"/>
    <w:uiPriority w:val="99"/>
    <w:rsid w:val="00153A12"/>
    <w:rPr>
      <w:sz w:val="22"/>
      <w:szCs w:val="22"/>
    </w:rPr>
  </w:style>
  <w:style w:type="paragraph" w:styleId="Title">
    <w:name w:val="Title"/>
    <w:basedOn w:val="Normal"/>
    <w:link w:val="TitleChar"/>
    <w:qFormat/>
    <w:rsid w:val="00D86E8C"/>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D86E8C"/>
    <w:rPr>
      <w:rFonts w:ascii="Times New Roman" w:eastAsia="Times New Roman" w:hAnsi="Times New Roman"/>
      <w:sz w:val="24"/>
    </w:rPr>
  </w:style>
  <w:style w:type="paragraph" w:styleId="Subtitle">
    <w:name w:val="Subtitle"/>
    <w:basedOn w:val="Normal"/>
    <w:link w:val="SubtitleChar"/>
    <w:qFormat/>
    <w:rsid w:val="00D86E8C"/>
    <w:pPr>
      <w:spacing w:after="0" w:line="240" w:lineRule="auto"/>
      <w:jc w:val="center"/>
    </w:pPr>
    <w:rPr>
      <w:rFonts w:ascii="Times New Roman" w:eastAsia="Times New Roman" w:hAnsi="Times New Roman"/>
      <w:b/>
      <w:sz w:val="28"/>
      <w:szCs w:val="20"/>
    </w:rPr>
  </w:style>
  <w:style w:type="character" w:customStyle="1" w:styleId="SubtitleChar">
    <w:name w:val="Subtitle Char"/>
    <w:basedOn w:val="DefaultParagraphFont"/>
    <w:link w:val="Subtitle"/>
    <w:rsid w:val="00D86E8C"/>
    <w:rPr>
      <w:rFonts w:ascii="Times New Roman" w:eastAsia="Times New Roman" w:hAnsi="Times New Roman"/>
      <w:b/>
      <w:sz w:val="28"/>
    </w:rPr>
  </w:style>
  <w:style w:type="character" w:styleId="CommentReference">
    <w:name w:val="annotation reference"/>
    <w:basedOn w:val="DefaultParagraphFont"/>
    <w:uiPriority w:val="99"/>
    <w:semiHidden/>
    <w:unhideWhenUsed/>
    <w:rsid w:val="009D69F8"/>
    <w:rPr>
      <w:sz w:val="16"/>
      <w:szCs w:val="16"/>
    </w:rPr>
  </w:style>
  <w:style w:type="paragraph" w:styleId="CommentText">
    <w:name w:val="annotation text"/>
    <w:basedOn w:val="Normal"/>
    <w:link w:val="CommentTextChar"/>
    <w:uiPriority w:val="99"/>
    <w:semiHidden/>
    <w:unhideWhenUsed/>
    <w:rsid w:val="009D69F8"/>
    <w:pPr>
      <w:spacing w:line="240" w:lineRule="auto"/>
    </w:pPr>
    <w:rPr>
      <w:sz w:val="20"/>
      <w:szCs w:val="20"/>
    </w:rPr>
  </w:style>
  <w:style w:type="character" w:customStyle="1" w:styleId="CommentTextChar">
    <w:name w:val="Comment Text Char"/>
    <w:basedOn w:val="DefaultParagraphFont"/>
    <w:link w:val="CommentText"/>
    <w:uiPriority w:val="99"/>
    <w:semiHidden/>
    <w:rsid w:val="009D69F8"/>
  </w:style>
  <w:style w:type="paragraph" w:styleId="CommentSubject">
    <w:name w:val="annotation subject"/>
    <w:basedOn w:val="CommentText"/>
    <w:next w:val="CommentText"/>
    <w:link w:val="CommentSubjectChar"/>
    <w:uiPriority w:val="99"/>
    <w:semiHidden/>
    <w:unhideWhenUsed/>
    <w:rsid w:val="009D69F8"/>
    <w:rPr>
      <w:b/>
      <w:bCs/>
    </w:rPr>
  </w:style>
  <w:style w:type="character" w:customStyle="1" w:styleId="CommentSubjectChar">
    <w:name w:val="Comment Subject Char"/>
    <w:basedOn w:val="CommentTextChar"/>
    <w:link w:val="CommentSubject"/>
    <w:uiPriority w:val="99"/>
    <w:semiHidden/>
    <w:rsid w:val="009D69F8"/>
    <w:rPr>
      <w:b/>
      <w:bCs/>
    </w:rPr>
  </w:style>
  <w:style w:type="paragraph" w:styleId="BalloonText">
    <w:name w:val="Balloon Text"/>
    <w:basedOn w:val="Normal"/>
    <w:link w:val="BalloonTextChar"/>
    <w:uiPriority w:val="99"/>
    <w:semiHidden/>
    <w:unhideWhenUsed/>
    <w:rsid w:val="009D6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F8"/>
    <w:rPr>
      <w:rFonts w:ascii="Tahoma" w:hAnsi="Tahoma" w:cs="Tahoma"/>
      <w:sz w:val="16"/>
      <w:szCs w:val="16"/>
    </w:rPr>
  </w:style>
  <w:style w:type="paragraph" w:styleId="HTMLPreformatted">
    <w:name w:val="HTML Preformatted"/>
    <w:basedOn w:val="Normal"/>
    <w:link w:val="HTMLPreformattedChar"/>
    <w:rsid w:val="00B2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25500"/>
    <w:rPr>
      <w:rFonts w:ascii="Courier New" w:eastAsia="Times New Roman" w:hAnsi="Courier New" w:cs="Courier New"/>
    </w:rPr>
  </w:style>
  <w:style w:type="paragraph" w:styleId="NoSpacing">
    <w:name w:val="No Spacing"/>
    <w:link w:val="NoSpacingChar"/>
    <w:uiPriority w:val="1"/>
    <w:qFormat/>
    <w:rsid w:val="006817D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817D9"/>
    <w:rPr>
      <w:rFonts w:asciiTheme="minorHAnsi" w:eastAsiaTheme="minorEastAsia" w:hAnsiTheme="minorHAnsi" w:cstheme="minorBidi"/>
      <w:sz w:val="22"/>
      <w:szCs w:val="22"/>
      <w:lang w:eastAsia="ja-JP"/>
    </w:rPr>
  </w:style>
  <w:style w:type="paragraph" w:styleId="PlainText">
    <w:name w:val="Plain Text"/>
    <w:basedOn w:val="Normal"/>
    <w:link w:val="PlainTextChar"/>
    <w:uiPriority w:val="99"/>
    <w:unhideWhenUsed/>
    <w:rsid w:val="00037489"/>
    <w:pPr>
      <w:spacing w:after="0" w:line="240" w:lineRule="auto"/>
    </w:pPr>
    <w:rPr>
      <w:rFonts w:ascii="Lucida Sans" w:hAnsi="Lucida Sans"/>
      <w:color w:val="404040"/>
      <w:sz w:val="24"/>
      <w:szCs w:val="21"/>
    </w:rPr>
  </w:style>
  <w:style w:type="character" w:customStyle="1" w:styleId="PlainTextChar">
    <w:name w:val="Plain Text Char"/>
    <w:basedOn w:val="DefaultParagraphFont"/>
    <w:link w:val="PlainText"/>
    <w:uiPriority w:val="99"/>
    <w:rsid w:val="00037489"/>
    <w:rPr>
      <w:rFonts w:ascii="Lucida Sans" w:hAnsi="Lucida Sans"/>
      <w:color w:val="404040"/>
      <w:sz w:val="24"/>
      <w:szCs w:val="21"/>
    </w:rPr>
  </w:style>
  <w:style w:type="character" w:styleId="Hyperlink">
    <w:name w:val="Hyperlink"/>
    <w:rsid w:val="00037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0344">
      <w:bodyDiv w:val="1"/>
      <w:marLeft w:val="0"/>
      <w:marRight w:val="0"/>
      <w:marTop w:val="0"/>
      <w:marBottom w:val="0"/>
      <w:divBdr>
        <w:top w:val="none" w:sz="0" w:space="0" w:color="auto"/>
        <w:left w:val="none" w:sz="0" w:space="0" w:color="auto"/>
        <w:bottom w:val="none" w:sz="0" w:space="0" w:color="auto"/>
        <w:right w:val="none" w:sz="0" w:space="0" w:color="auto"/>
      </w:divBdr>
    </w:div>
    <w:div w:id="704407201">
      <w:bodyDiv w:val="1"/>
      <w:marLeft w:val="0"/>
      <w:marRight w:val="0"/>
      <w:marTop w:val="0"/>
      <w:marBottom w:val="0"/>
      <w:divBdr>
        <w:top w:val="none" w:sz="0" w:space="0" w:color="auto"/>
        <w:left w:val="none" w:sz="0" w:space="0" w:color="auto"/>
        <w:bottom w:val="none" w:sz="0" w:space="0" w:color="auto"/>
        <w:right w:val="none" w:sz="0" w:space="0" w:color="auto"/>
      </w:divBdr>
    </w:div>
    <w:div w:id="19213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james.p.holland8.civ@mail.mil"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2016-11-16T00:00:00</PublishDate>
  <Abstract/>
  <CompanyAddress>2231 Crystal Drive, Suite 520
Arlington, Virginia 22202-3711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F266B-750B-4B99-BB15-F398505E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Facilitators Guide Office of Economic Adjustment BRAC Program of Assistance Review</vt:lpstr>
    </vt:vector>
  </TitlesOfParts>
  <Company>Accra</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Facilitators Guide Office of Economic Adjustment BRAC Program of Assistance Review</dc:title>
  <dc:creator>Scott Kotchko</dc:creator>
  <cp:lastModifiedBy>Mayra Dalence</cp:lastModifiedBy>
  <cp:revision>4</cp:revision>
  <cp:lastPrinted>2017-01-13T16:14:00Z</cp:lastPrinted>
  <dcterms:created xsi:type="dcterms:W3CDTF">2017-01-16T20:56:00Z</dcterms:created>
  <dcterms:modified xsi:type="dcterms:W3CDTF">2017-01-20T19:12:00Z</dcterms:modified>
</cp:coreProperties>
</file>