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F6" w:rsidRPr="00E65BF6" w:rsidRDefault="00E65BF6">
      <w:pPr>
        <w:rPr>
          <w:sz w:val="28"/>
          <w:szCs w:val="28"/>
        </w:rPr>
      </w:pPr>
      <w:bookmarkStart w:id="0" w:name="_GoBack"/>
      <w:bookmarkEnd w:id="0"/>
      <w:r w:rsidRPr="00E65BF6">
        <w:rPr>
          <w:sz w:val="28"/>
          <w:szCs w:val="28"/>
        </w:rPr>
        <w:t>Attachment 4a-2015 Summary of Approved Optional Modules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E65BF6" w:rsidRPr="00701E76" w:rsidTr="00613381">
        <w:trPr>
          <w:trHeight w:val="413"/>
        </w:trPr>
        <w:tc>
          <w:tcPr>
            <w:tcW w:w="10296" w:type="dxa"/>
            <w:gridSpan w:val="2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BRFSS Approved </w:t>
            </w: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Optional Modules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Topic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questions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Adult Asthma History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Adult HPV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Adverse Childhood Experience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 Screening and Brief Intervention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Anxiety and Depression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Arthritis Management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Breast/Cervical Cancer screening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Cancer Survivorship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Cardiovascular Health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Caregiver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Childhood Asthma </w:t>
            </w:r>
            <w:r w:rsidR="00C559B4">
              <w:rPr>
                <w:rFonts w:ascii="Times New Roman" w:hAnsi="Times New Roman" w:cs="Times New Roman"/>
                <w:sz w:val="24"/>
                <w:szCs w:val="24"/>
              </w:rPr>
              <w:t>Prevalence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Childhood Immunization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Chronic Obstructive Pulmonary Disease (COPD)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Breast Examination for Breast Cancer Screening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Decline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Colorectal Cancer Screening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Diabetes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Excess Sun Exposure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Emotional Support and Life Satisfaction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General Preparedness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 Care Access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Healthy Days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High Risk/ Health Care Worker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BE7" w:rsidRPr="00701E76" w:rsidTr="00613381">
        <w:tc>
          <w:tcPr>
            <w:tcW w:w="6408" w:type="dxa"/>
          </w:tcPr>
          <w:p w:rsidR="00851BE7" w:rsidRPr="00701E76" w:rsidRDefault="00851BE7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HIV/AIDS</w:t>
            </w:r>
          </w:p>
        </w:tc>
        <w:tc>
          <w:tcPr>
            <w:tcW w:w="3888" w:type="dxa"/>
          </w:tcPr>
          <w:p w:rsidR="00851BE7" w:rsidRPr="00701E76" w:rsidRDefault="00851BE7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Inadequate Sleep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Industry and Occupation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Influenza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Mental Illness and Stigma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Pre-Diabetes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Prostate Cancer Screening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Prostate Cancer Screening Decision Making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Random Child Selection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Reactions to Race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Orientation and Gender Identity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Shingles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Zostavax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ZOS)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Social Context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Sodium or Salt-Related Behavior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Sugar Sweetened Beverages and Menu Labeling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Tetanus Diphtheria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Veteran's Health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Visual Impairment and Access to Eye Care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5BF6" w:rsidRDefault="00E65BF6" w:rsidP="00E65BF6"/>
    <w:p w:rsidR="0059620B" w:rsidRDefault="0059620B"/>
    <w:sectPr w:rsidR="0059620B" w:rsidSect="004410CA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F6" w:rsidRDefault="001277F6" w:rsidP="001277F6">
      <w:pPr>
        <w:spacing w:after="0" w:line="240" w:lineRule="auto"/>
      </w:pPr>
      <w:r>
        <w:separator/>
      </w:r>
    </w:p>
  </w:endnote>
  <w:endnote w:type="continuationSeparator" w:id="0">
    <w:p w:rsidR="001277F6" w:rsidRDefault="001277F6" w:rsidP="001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F6" w:rsidRDefault="001277F6" w:rsidP="001277F6">
      <w:pPr>
        <w:spacing w:after="0" w:line="240" w:lineRule="auto"/>
      </w:pPr>
      <w:r>
        <w:separator/>
      </w:r>
    </w:p>
  </w:footnote>
  <w:footnote w:type="continuationSeparator" w:id="0">
    <w:p w:rsidR="001277F6" w:rsidRDefault="001277F6" w:rsidP="001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F6" w:rsidRDefault="001277F6" w:rsidP="001277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F6"/>
    <w:rsid w:val="00055B8A"/>
    <w:rsid w:val="000E6140"/>
    <w:rsid w:val="001277F6"/>
    <w:rsid w:val="004410CA"/>
    <w:rsid w:val="0059620B"/>
    <w:rsid w:val="00717BF4"/>
    <w:rsid w:val="007F02B0"/>
    <w:rsid w:val="00851BE7"/>
    <w:rsid w:val="00892D7B"/>
    <w:rsid w:val="009E70F1"/>
    <w:rsid w:val="00C559B4"/>
    <w:rsid w:val="00E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B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77F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77F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B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77F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77F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cp:lastPrinted>2014-08-20T13:35:00Z</cp:lastPrinted>
  <dcterms:created xsi:type="dcterms:W3CDTF">2014-08-25T17:39:00Z</dcterms:created>
  <dcterms:modified xsi:type="dcterms:W3CDTF">2014-12-04T22:48:00Z</dcterms:modified>
</cp:coreProperties>
</file>