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E7" w:rsidRDefault="00297DE7" w:rsidP="00C03EDF">
      <w:pPr>
        <w:jc w:val="center"/>
        <w:rPr>
          <w:rFonts w:ascii="Times New Roman" w:hAnsi="Times New Roman"/>
          <w:b/>
        </w:rPr>
      </w:pPr>
    </w:p>
    <w:p w:rsidR="00297DE7" w:rsidRDefault="00297DE7" w:rsidP="00C03EDF">
      <w:pPr>
        <w:jc w:val="center"/>
        <w:rPr>
          <w:rFonts w:ascii="Times New Roman" w:hAnsi="Times New Roman"/>
          <w:b/>
        </w:rPr>
      </w:pPr>
    </w:p>
    <w:p w:rsidR="00C03EDF" w:rsidRDefault="005C4386" w:rsidP="00C03EDF">
      <w:pPr>
        <w:jc w:val="center"/>
        <w:rPr>
          <w:rFonts w:ascii="Times New Roman" w:hAnsi="Times New Roman"/>
          <w:b/>
        </w:rPr>
      </w:pPr>
      <w:r>
        <w:rPr>
          <w:rFonts w:ascii="Times New Roman" w:hAnsi="Times New Roman"/>
          <w:b/>
        </w:rPr>
        <w:t>Justification for Non-Substantive Changes</w:t>
      </w:r>
      <w:r w:rsidR="00641DA2">
        <w:rPr>
          <w:rFonts w:ascii="Times New Roman" w:hAnsi="Times New Roman"/>
          <w:b/>
        </w:rPr>
        <w:t xml:space="preserve"> for</w:t>
      </w:r>
    </w:p>
    <w:p w:rsidR="00855A2B" w:rsidRDefault="008F35D1" w:rsidP="00C03EDF">
      <w:pPr>
        <w:jc w:val="center"/>
        <w:rPr>
          <w:rFonts w:ascii="Times New Roman" w:hAnsi="Times New Roman"/>
          <w:b/>
        </w:rPr>
      </w:pPr>
      <w:r>
        <w:rPr>
          <w:rFonts w:ascii="Times New Roman" w:hAnsi="Times New Roman"/>
          <w:b/>
        </w:rPr>
        <w:t xml:space="preserve">Certificate of Coverage </w:t>
      </w:r>
    </w:p>
    <w:p w:rsidR="00330A53" w:rsidRDefault="00330A53" w:rsidP="00C03EDF">
      <w:pPr>
        <w:jc w:val="center"/>
        <w:rPr>
          <w:rFonts w:ascii="Times New Roman" w:hAnsi="Times New Roman"/>
          <w:b/>
        </w:rPr>
      </w:pPr>
      <w:r>
        <w:rPr>
          <w:rFonts w:ascii="Times New Roman" w:hAnsi="Times New Roman"/>
          <w:b/>
        </w:rPr>
        <w:t>CFR Citation</w:t>
      </w:r>
      <w:r w:rsidR="005C4386">
        <w:rPr>
          <w:rFonts w:ascii="Times New Roman" w:hAnsi="Times New Roman"/>
          <w:b/>
        </w:rPr>
        <w:t>s</w:t>
      </w:r>
    </w:p>
    <w:p w:rsidR="00855A2B" w:rsidRDefault="00855A2B" w:rsidP="00C03EDF">
      <w:pPr>
        <w:jc w:val="center"/>
        <w:rPr>
          <w:rFonts w:ascii="Times New Roman" w:hAnsi="Times New Roman"/>
          <w:b/>
        </w:rPr>
      </w:pPr>
      <w:r>
        <w:rPr>
          <w:rFonts w:ascii="Times New Roman" w:hAnsi="Times New Roman"/>
          <w:b/>
        </w:rPr>
        <w:t>OMB No. 0960-</w:t>
      </w:r>
      <w:r w:rsidR="008F35D1">
        <w:rPr>
          <w:rFonts w:ascii="Times New Roman" w:hAnsi="Times New Roman"/>
          <w:b/>
        </w:rPr>
        <w:t>0554</w:t>
      </w:r>
    </w:p>
    <w:p w:rsidR="00C03EDF" w:rsidRDefault="00C03EDF" w:rsidP="00C03EDF">
      <w:pPr>
        <w:rPr>
          <w:rFonts w:ascii="Times New Roman" w:hAnsi="Times New Roman"/>
        </w:rPr>
      </w:pPr>
    </w:p>
    <w:p w:rsidR="00855A2B" w:rsidRPr="00855A2B" w:rsidRDefault="00A45804" w:rsidP="00C03EDF">
      <w:pPr>
        <w:rPr>
          <w:rFonts w:ascii="Times New Roman" w:hAnsi="Times New Roman"/>
          <w:b/>
          <w:snapToGrid w:val="0"/>
          <w:u w:val="single"/>
        </w:rPr>
      </w:pPr>
      <w:r>
        <w:rPr>
          <w:rFonts w:ascii="Times New Roman" w:hAnsi="Times New Roman"/>
          <w:b/>
          <w:snapToGrid w:val="0"/>
          <w:u w:val="single"/>
        </w:rPr>
        <w:t>Revisions to the Collection</w:t>
      </w:r>
    </w:p>
    <w:p w:rsidR="00262B15" w:rsidRDefault="00262B15" w:rsidP="00C03EDF">
      <w:pPr>
        <w:rPr>
          <w:rFonts w:ascii="Times New Roman" w:hAnsi="Times New Roman"/>
          <w:snapToGrid w:val="0"/>
        </w:rPr>
      </w:pPr>
    </w:p>
    <w:p w:rsidR="00262B15" w:rsidRDefault="00262B15" w:rsidP="00262B15">
      <w:pPr>
        <w:numPr>
          <w:ilvl w:val="0"/>
          <w:numId w:val="1"/>
        </w:numPr>
        <w:rPr>
          <w:rFonts w:ascii="Times New Roman" w:hAnsi="Times New Roman"/>
          <w:snapToGrid w:val="0"/>
        </w:rPr>
      </w:pPr>
      <w:r w:rsidRPr="006D49A7">
        <w:rPr>
          <w:rFonts w:ascii="Times New Roman" w:hAnsi="Times New Roman"/>
          <w:b/>
          <w:snapToGrid w:val="0"/>
          <w:u w:val="single"/>
        </w:rPr>
        <w:t>Change #1</w:t>
      </w:r>
      <w:r w:rsidRPr="008A7ABE">
        <w:rPr>
          <w:rFonts w:ascii="Times New Roman" w:hAnsi="Times New Roman"/>
          <w:b/>
          <w:snapToGrid w:val="0"/>
        </w:rPr>
        <w:t>:</w:t>
      </w:r>
      <w:r>
        <w:rPr>
          <w:rFonts w:ascii="Times New Roman" w:hAnsi="Times New Roman"/>
          <w:snapToGrid w:val="0"/>
        </w:rPr>
        <w:t xml:space="preserve">  </w:t>
      </w:r>
      <w:r w:rsidR="00C06E1E">
        <w:rPr>
          <w:rFonts w:ascii="Times New Roman" w:hAnsi="Times New Roman"/>
          <w:snapToGrid w:val="0"/>
        </w:rPr>
        <w:t>Due to</w:t>
      </w:r>
      <w:r w:rsidR="00975414">
        <w:rPr>
          <w:rFonts w:ascii="Times New Roman" w:hAnsi="Times New Roman"/>
          <w:snapToGrid w:val="0"/>
        </w:rPr>
        <w:t xml:space="preserve"> the new agreement between the United St</w:t>
      </w:r>
      <w:r w:rsidR="00C06E1E">
        <w:rPr>
          <w:rFonts w:ascii="Times New Roman" w:hAnsi="Times New Roman"/>
          <w:snapToGrid w:val="0"/>
        </w:rPr>
        <w:t xml:space="preserve">ates and </w:t>
      </w:r>
      <w:r w:rsidR="00DF2E94">
        <w:rPr>
          <w:rFonts w:ascii="Times New Roman" w:hAnsi="Times New Roman"/>
          <w:snapToGrid w:val="0"/>
        </w:rPr>
        <w:t>Hungary</w:t>
      </w:r>
      <w:r w:rsidR="00C06E1E">
        <w:rPr>
          <w:rFonts w:ascii="Times New Roman" w:hAnsi="Times New Roman"/>
          <w:snapToGrid w:val="0"/>
        </w:rPr>
        <w:t>, SSA</w:t>
      </w:r>
      <w:r w:rsidR="00975414">
        <w:rPr>
          <w:rFonts w:ascii="Times New Roman" w:hAnsi="Times New Roman"/>
          <w:snapToGrid w:val="0"/>
        </w:rPr>
        <w:t xml:space="preserve"> request</w:t>
      </w:r>
      <w:r w:rsidR="00C06E1E">
        <w:rPr>
          <w:rFonts w:ascii="Times New Roman" w:hAnsi="Times New Roman"/>
          <w:snapToGrid w:val="0"/>
        </w:rPr>
        <w:t>s</w:t>
      </w:r>
      <w:r w:rsidR="00975414">
        <w:rPr>
          <w:rFonts w:ascii="Times New Roman" w:hAnsi="Times New Roman"/>
          <w:snapToGrid w:val="0"/>
        </w:rPr>
        <w:t xml:space="preserve"> to</w:t>
      </w:r>
      <w:r w:rsidR="008F35D1">
        <w:rPr>
          <w:rFonts w:ascii="Times New Roman" w:hAnsi="Times New Roman"/>
          <w:snapToGrid w:val="0"/>
        </w:rPr>
        <w:t xml:space="preserve"> include the </w:t>
      </w:r>
      <w:r w:rsidR="00DF2E94">
        <w:rPr>
          <w:rFonts w:ascii="Times New Roman" w:hAnsi="Times New Roman"/>
          <w:snapToGrid w:val="0"/>
        </w:rPr>
        <w:t xml:space="preserve">Hungarian </w:t>
      </w:r>
      <w:r w:rsidR="008F35D1">
        <w:rPr>
          <w:rFonts w:ascii="Times New Roman" w:hAnsi="Times New Roman"/>
          <w:snapToGrid w:val="0"/>
        </w:rPr>
        <w:t xml:space="preserve">Certificate of Coverage Request form </w:t>
      </w:r>
      <w:r w:rsidR="008A7ABE">
        <w:rPr>
          <w:rFonts w:ascii="Times New Roman" w:hAnsi="Times New Roman"/>
          <w:snapToGrid w:val="0"/>
        </w:rPr>
        <w:t>under</w:t>
      </w:r>
      <w:r w:rsidR="008F35D1">
        <w:rPr>
          <w:rFonts w:ascii="Times New Roman" w:hAnsi="Times New Roman"/>
          <w:snapToGrid w:val="0"/>
        </w:rPr>
        <w:t xml:space="preserve"> OMB 0960-0554.</w:t>
      </w:r>
    </w:p>
    <w:p w:rsidR="00262B15" w:rsidRDefault="00262B15" w:rsidP="00262B15">
      <w:pPr>
        <w:ind w:left="360"/>
        <w:rPr>
          <w:rFonts w:ascii="Times New Roman" w:hAnsi="Times New Roman"/>
          <w:snapToGrid w:val="0"/>
        </w:rPr>
      </w:pPr>
    </w:p>
    <w:p w:rsidR="00F305CB" w:rsidRDefault="00262B15" w:rsidP="00262B15">
      <w:pPr>
        <w:ind w:left="360"/>
        <w:rPr>
          <w:rFonts w:ascii="Times New Roman" w:hAnsi="Times New Roman"/>
          <w:snapToGrid w:val="0"/>
        </w:rPr>
      </w:pPr>
      <w:r w:rsidRPr="006D49A7">
        <w:rPr>
          <w:rFonts w:ascii="Times New Roman" w:hAnsi="Times New Roman"/>
          <w:b/>
          <w:snapToGrid w:val="0"/>
          <w:u w:val="single"/>
        </w:rPr>
        <w:t>Justification #1</w:t>
      </w:r>
      <w:r w:rsidRPr="006D49A7">
        <w:rPr>
          <w:rFonts w:ascii="Times New Roman" w:hAnsi="Times New Roman"/>
          <w:b/>
          <w:snapToGrid w:val="0"/>
        </w:rPr>
        <w:t>:</w:t>
      </w:r>
      <w:r>
        <w:rPr>
          <w:rFonts w:ascii="Times New Roman" w:hAnsi="Times New Roman"/>
          <w:snapToGrid w:val="0"/>
        </w:rPr>
        <w:t xml:space="preserve">  </w:t>
      </w:r>
      <w:r w:rsidR="00F305CB">
        <w:rPr>
          <w:rFonts w:ascii="Times New Roman" w:hAnsi="Times New Roman"/>
          <w:snapToGrid w:val="0"/>
        </w:rPr>
        <w:t xml:space="preserve">Section </w:t>
      </w:r>
      <w:r w:rsidR="00F305CB" w:rsidRPr="00F305CB">
        <w:rPr>
          <w:rFonts w:ascii="Times New Roman" w:hAnsi="Times New Roman"/>
          <w:i/>
          <w:snapToGrid w:val="0"/>
        </w:rPr>
        <w:t xml:space="preserve">233 </w:t>
      </w:r>
      <w:r w:rsidR="00F305CB" w:rsidRPr="00641DA2">
        <w:rPr>
          <w:rFonts w:ascii="Times New Roman" w:hAnsi="Times New Roman"/>
          <w:snapToGrid w:val="0"/>
        </w:rPr>
        <w:t>of the</w:t>
      </w:r>
      <w:r w:rsidR="00F305CB" w:rsidRPr="00F305CB">
        <w:rPr>
          <w:rFonts w:ascii="Times New Roman" w:hAnsi="Times New Roman"/>
          <w:i/>
          <w:snapToGrid w:val="0"/>
        </w:rPr>
        <w:t xml:space="preserve"> Social Security Act (Act) </w:t>
      </w:r>
      <w:r w:rsidR="00F305CB" w:rsidRPr="00F305CB">
        <w:rPr>
          <w:rFonts w:ascii="Times New Roman" w:hAnsi="Times New Roman"/>
          <w:snapToGrid w:val="0"/>
        </w:rPr>
        <w:t xml:space="preserve">authorizes the President to enter into bilateral social security agreements with countries </w:t>
      </w:r>
      <w:proofErr w:type="gramStart"/>
      <w:r w:rsidR="00F305CB" w:rsidRPr="00F305CB">
        <w:rPr>
          <w:rFonts w:ascii="Times New Roman" w:hAnsi="Times New Roman"/>
          <w:snapToGrid w:val="0"/>
        </w:rPr>
        <w:t>for the purpose of</w:t>
      </w:r>
      <w:proofErr w:type="gramEnd"/>
      <w:r w:rsidR="00F305CB" w:rsidRPr="00F305CB">
        <w:rPr>
          <w:rFonts w:ascii="Times New Roman" w:hAnsi="Times New Roman"/>
          <w:snapToGrid w:val="0"/>
        </w:rPr>
        <w:t xml:space="preserve"> coordinating the social security systems of the two countries. </w:t>
      </w:r>
      <w:r w:rsidR="00C06E1E">
        <w:rPr>
          <w:rFonts w:ascii="Times New Roman" w:hAnsi="Times New Roman"/>
          <w:snapToGrid w:val="0"/>
        </w:rPr>
        <w:t xml:space="preserve"> </w:t>
      </w:r>
      <w:r w:rsidR="001D3A27">
        <w:rPr>
          <w:rFonts w:ascii="Times New Roman" w:hAnsi="Times New Roman"/>
          <w:snapToGrid w:val="0"/>
        </w:rPr>
        <w:t xml:space="preserve">The United States signed an agreement with </w:t>
      </w:r>
      <w:r w:rsidR="00DF2E94">
        <w:rPr>
          <w:rFonts w:ascii="Times New Roman" w:hAnsi="Times New Roman"/>
          <w:snapToGrid w:val="0"/>
        </w:rPr>
        <w:t>Hungary</w:t>
      </w:r>
      <w:r w:rsidR="001D3A27">
        <w:rPr>
          <w:rFonts w:ascii="Times New Roman" w:hAnsi="Times New Roman"/>
          <w:snapToGrid w:val="0"/>
        </w:rPr>
        <w:t xml:space="preserve"> on </w:t>
      </w:r>
      <w:r w:rsidR="001868B8">
        <w:rPr>
          <w:rFonts w:ascii="Times New Roman" w:hAnsi="Times New Roman"/>
          <w:snapToGrid w:val="0"/>
        </w:rPr>
        <w:t>February 3, 2015</w:t>
      </w:r>
      <w:r w:rsidR="001D3A27">
        <w:rPr>
          <w:rFonts w:ascii="Times New Roman" w:hAnsi="Times New Roman"/>
          <w:snapToGrid w:val="0"/>
        </w:rPr>
        <w:t xml:space="preserve">.  </w:t>
      </w:r>
      <w:r w:rsidR="00F305CB" w:rsidRPr="00F305CB">
        <w:rPr>
          <w:rFonts w:ascii="Times New Roman" w:hAnsi="Times New Roman"/>
          <w:i/>
          <w:snapToGrid w:val="0"/>
        </w:rPr>
        <w:t>Section 233(c)(1)(B)</w:t>
      </w:r>
      <w:r w:rsidR="00F305CB">
        <w:rPr>
          <w:rFonts w:ascii="Times New Roman" w:hAnsi="Times New Roman"/>
          <w:snapToGrid w:val="0"/>
        </w:rPr>
        <w:t xml:space="preserve"> of the </w:t>
      </w:r>
      <w:r w:rsidR="00F305CB" w:rsidRPr="00F305CB">
        <w:rPr>
          <w:rFonts w:ascii="Times New Roman" w:hAnsi="Times New Roman"/>
          <w:i/>
          <w:snapToGrid w:val="0"/>
        </w:rPr>
        <w:t xml:space="preserve">Act </w:t>
      </w:r>
      <w:r w:rsidR="00F305CB">
        <w:rPr>
          <w:rFonts w:ascii="Times New Roman" w:hAnsi="Times New Roman"/>
          <w:snapToGrid w:val="0"/>
        </w:rPr>
        <w:t xml:space="preserve">and </w:t>
      </w:r>
      <w:r w:rsidR="00F305CB" w:rsidRPr="00F305CB">
        <w:rPr>
          <w:rFonts w:ascii="Times New Roman" w:hAnsi="Times New Roman"/>
          <w:i/>
          <w:snapToGrid w:val="0"/>
        </w:rPr>
        <w:t>20 CFR 404.1913</w:t>
      </w:r>
      <w:r w:rsidR="00F305CB">
        <w:rPr>
          <w:rFonts w:ascii="Times New Roman" w:hAnsi="Times New Roman"/>
          <w:snapToGrid w:val="0"/>
        </w:rPr>
        <w:t xml:space="preserve"> of the </w:t>
      </w:r>
      <w:r w:rsidR="00F305CB" w:rsidRPr="00F305CB">
        <w:rPr>
          <w:rFonts w:ascii="Times New Roman" w:hAnsi="Times New Roman"/>
          <w:i/>
          <w:snapToGrid w:val="0"/>
        </w:rPr>
        <w:t xml:space="preserve">Code of Federal Regulations </w:t>
      </w:r>
      <w:bookmarkStart w:id="0" w:name="_GoBack"/>
      <w:r w:rsidR="00F305CB" w:rsidRPr="00641DA2">
        <w:rPr>
          <w:rFonts w:ascii="Times New Roman" w:hAnsi="Times New Roman"/>
          <w:snapToGrid w:val="0"/>
        </w:rPr>
        <w:t>s</w:t>
      </w:r>
      <w:bookmarkEnd w:id="0"/>
      <w:r w:rsidR="00F305CB">
        <w:rPr>
          <w:rFonts w:ascii="Times New Roman" w:hAnsi="Times New Roman"/>
          <w:snapToGrid w:val="0"/>
        </w:rPr>
        <w:t xml:space="preserve">tate that these agreements eliminate dual coverage and taxation (a situation that occurs when a worker from one country works in another country and would otherwise be subject to social security coverage and taxation by both countries for the same work).  Each agreement provides that upon the request of the worker or the employer, the country’s system under which the period of work is covered will issue a certificate of coverage.  This certificate serves as proof of exemption from coverage and taxation under the system of the other country.  </w:t>
      </w:r>
      <w:r w:rsidR="00A45804">
        <w:rPr>
          <w:rFonts w:ascii="Times New Roman" w:hAnsi="Times New Roman"/>
          <w:snapToGrid w:val="0"/>
        </w:rPr>
        <w:t>Because</w:t>
      </w:r>
      <w:r w:rsidR="00F305CB">
        <w:rPr>
          <w:rFonts w:ascii="Times New Roman" w:hAnsi="Times New Roman"/>
          <w:snapToGrid w:val="0"/>
        </w:rPr>
        <w:t xml:space="preserve"> of the new agreement with </w:t>
      </w:r>
      <w:r w:rsidR="00DF2E94">
        <w:rPr>
          <w:rFonts w:ascii="Times New Roman" w:hAnsi="Times New Roman"/>
          <w:snapToGrid w:val="0"/>
        </w:rPr>
        <w:t>Hungary</w:t>
      </w:r>
      <w:r w:rsidR="00F305CB">
        <w:rPr>
          <w:rFonts w:ascii="Times New Roman" w:hAnsi="Times New Roman"/>
          <w:snapToGrid w:val="0"/>
        </w:rPr>
        <w:t xml:space="preserve">, SSA created </w:t>
      </w:r>
      <w:r w:rsidR="00975414">
        <w:rPr>
          <w:rFonts w:ascii="Times New Roman" w:hAnsi="Times New Roman"/>
          <w:snapToGrid w:val="0"/>
        </w:rPr>
        <w:t xml:space="preserve">the </w:t>
      </w:r>
      <w:r w:rsidR="00DF2E94">
        <w:rPr>
          <w:rFonts w:ascii="Times New Roman" w:hAnsi="Times New Roman"/>
          <w:snapToGrid w:val="0"/>
        </w:rPr>
        <w:t>Hungarian</w:t>
      </w:r>
      <w:r w:rsidR="00E04103">
        <w:rPr>
          <w:rFonts w:ascii="Times New Roman" w:hAnsi="Times New Roman"/>
          <w:snapToGrid w:val="0"/>
        </w:rPr>
        <w:t xml:space="preserve"> </w:t>
      </w:r>
      <w:r w:rsidR="00975414">
        <w:rPr>
          <w:rFonts w:ascii="Times New Roman" w:hAnsi="Times New Roman"/>
          <w:snapToGrid w:val="0"/>
        </w:rPr>
        <w:t xml:space="preserve">certificate of coverage form </w:t>
      </w:r>
      <w:r w:rsidR="00F305CB">
        <w:rPr>
          <w:rFonts w:ascii="Times New Roman" w:hAnsi="Times New Roman"/>
          <w:snapToGrid w:val="0"/>
        </w:rPr>
        <w:t xml:space="preserve">that </w:t>
      </w:r>
      <w:r w:rsidR="00A45804">
        <w:rPr>
          <w:rFonts w:ascii="Times New Roman" w:hAnsi="Times New Roman"/>
          <w:snapToGrid w:val="0"/>
        </w:rPr>
        <w:t>requires</w:t>
      </w:r>
      <w:r w:rsidR="00F305CB">
        <w:rPr>
          <w:rFonts w:ascii="Times New Roman" w:hAnsi="Times New Roman"/>
          <w:snapToGrid w:val="0"/>
        </w:rPr>
        <w:t xml:space="preserve"> respondents to provide personally identifiable information about the worker</w:t>
      </w:r>
      <w:r w:rsidR="00E04103">
        <w:rPr>
          <w:rFonts w:ascii="Times New Roman" w:hAnsi="Times New Roman"/>
          <w:snapToGrid w:val="0"/>
        </w:rPr>
        <w:t xml:space="preserve"> and</w:t>
      </w:r>
      <w:r w:rsidR="00F305CB">
        <w:rPr>
          <w:rFonts w:ascii="Times New Roman" w:hAnsi="Times New Roman"/>
          <w:snapToGrid w:val="0"/>
        </w:rPr>
        <w:t xml:space="preserve"> the employer</w:t>
      </w:r>
      <w:r w:rsidR="00E04103">
        <w:rPr>
          <w:rFonts w:ascii="Times New Roman" w:hAnsi="Times New Roman"/>
          <w:snapToGrid w:val="0"/>
        </w:rPr>
        <w:t>,</w:t>
      </w:r>
      <w:r w:rsidR="00F305CB">
        <w:rPr>
          <w:rFonts w:ascii="Times New Roman" w:hAnsi="Times New Roman"/>
          <w:snapToGrid w:val="0"/>
        </w:rPr>
        <w:t xml:space="preserve"> and residential locations for the worker and employer.  </w:t>
      </w:r>
    </w:p>
    <w:p w:rsidR="008A7ABE" w:rsidRDefault="008A7ABE" w:rsidP="00A45804">
      <w:pPr>
        <w:rPr>
          <w:rFonts w:ascii="Times New Roman" w:hAnsi="Times New Roman"/>
          <w:snapToGrid w:val="0"/>
        </w:rPr>
      </w:pPr>
    </w:p>
    <w:p w:rsidR="00262B15" w:rsidRDefault="00262B15" w:rsidP="00262B15">
      <w:pPr>
        <w:numPr>
          <w:ilvl w:val="0"/>
          <w:numId w:val="1"/>
        </w:numPr>
        <w:rPr>
          <w:rFonts w:ascii="Times New Roman" w:hAnsi="Times New Roman"/>
          <w:snapToGrid w:val="0"/>
        </w:rPr>
      </w:pPr>
      <w:r w:rsidRPr="006D49A7">
        <w:rPr>
          <w:rFonts w:ascii="Times New Roman" w:hAnsi="Times New Roman"/>
          <w:b/>
          <w:snapToGrid w:val="0"/>
          <w:u w:val="single"/>
        </w:rPr>
        <w:t>Change #2</w:t>
      </w:r>
      <w:r w:rsidRPr="008A7ABE">
        <w:rPr>
          <w:rFonts w:ascii="Times New Roman" w:hAnsi="Times New Roman"/>
          <w:b/>
          <w:snapToGrid w:val="0"/>
        </w:rPr>
        <w:t>:</w:t>
      </w:r>
      <w:r>
        <w:rPr>
          <w:rFonts w:ascii="Times New Roman" w:hAnsi="Times New Roman"/>
          <w:snapToGrid w:val="0"/>
        </w:rPr>
        <w:t xml:space="preserve">  </w:t>
      </w:r>
      <w:r w:rsidR="00A45804">
        <w:rPr>
          <w:rFonts w:ascii="Times New Roman" w:hAnsi="Times New Roman"/>
          <w:snapToGrid w:val="0"/>
        </w:rPr>
        <w:t>SSA will also include</w:t>
      </w:r>
      <w:r w:rsidR="0081204B">
        <w:rPr>
          <w:rFonts w:ascii="Times New Roman" w:hAnsi="Times New Roman"/>
          <w:snapToGrid w:val="0"/>
        </w:rPr>
        <w:t xml:space="preserve"> the </w:t>
      </w:r>
      <w:r w:rsidR="00DF2E94">
        <w:rPr>
          <w:rFonts w:ascii="Times New Roman" w:hAnsi="Times New Roman"/>
          <w:snapToGrid w:val="0"/>
        </w:rPr>
        <w:t xml:space="preserve">Hungarian </w:t>
      </w:r>
      <w:r w:rsidR="0081204B">
        <w:rPr>
          <w:rFonts w:ascii="Times New Roman" w:hAnsi="Times New Roman"/>
          <w:snapToGrid w:val="0"/>
        </w:rPr>
        <w:t xml:space="preserve">Informational Pamphlet </w:t>
      </w:r>
      <w:r w:rsidR="0081204B">
        <w:rPr>
          <w:rFonts w:ascii="Times New Roman" w:hAnsi="Times New Roman"/>
          <w:snapToGrid w:val="0"/>
        </w:rPr>
        <w:lastRenderedPageBreak/>
        <w:t>under OMB 0960-0554.</w:t>
      </w:r>
    </w:p>
    <w:p w:rsidR="00262B15" w:rsidRDefault="00262B15" w:rsidP="00262B15">
      <w:pPr>
        <w:ind w:left="360"/>
        <w:rPr>
          <w:rFonts w:ascii="Times New Roman" w:hAnsi="Times New Roman"/>
          <w:snapToGrid w:val="0"/>
        </w:rPr>
      </w:pPr>
    </w:p>
    <w:p w:rsidR="00262B15" w:rsidRDefault="00262B15" w:rsidP="00262B15">
      <w:pPr>
        <w:ind w:left="360"/>
        <w:rPr>
          <w:rFonts w:ascii="Times New Roman" w:hAnsi="Times New Roman"/>
          <w:snapToGrid w:val="0"/>
        </w:rPr>
      </w:pPr>
      <w:r w:rsidRPr="006D49A7">
        <w:rPr>
          <w:rFonts w:ascii="Times New Roman" w:hAnsi="Times New Roman"/>
          <w:b/>
          <w:snapToGrid w:val="0"/>
          <w:u w:val="single"/>
        </w:rPr>
        <w:t>Justification #2</w:t>
      </w:r>
      <w:r w:rsidRPr="006D49A7">
        <w:rPr>
          <w:rFonts w:ascii="Times New Roman" w:hAnsi="Times New Roman"/>
          <w:b/>
          <w:snapToGrid w:val="0"/>
        </w:rPr>
        <w:t xml:space="preserve">: </w:t>
      </w:r>
      <w:r>
        <w:rPr>
          <w:rFonts w:ascii="Times New Roman" w:hAnsi="Times New Roman"/>
          <w:snapToGrid w:val="0"/>
        </w:rPr>
        <w:t xml:space="preserve"> </w:t>
      </w:r>
      <w:r w:rsidR="0081204B">
        <w:rPr>
          <w:rFonts w:ascii="Times New Roman" w:hAnsi="Times New Roman"/>
          <w:snapToGrid w:val="0"/>
        </w:rPr>
        <w:t>We provide pamphlets that instruct workers and or employers to write SSA and provide the specific required information to apply for a certificate</w:t>
      </w:r>
      <w:r w:rsidR="00000B1D">
        <w:rPr>
          <w:rFonts w:ascii="Times New Roman" w:hAnsi="Times New Roman"/>
          <w:snapToGrid w:val="0"/>
        </w:rPr>
        <w:t xml:space="preserve"> </w:t>
      </w:r>
      <w:r w:rsidR="0081204B">
        <w:rPr>
          <w:rFonts w:ascii="Times New Roman" w:hAnsi="Times New Roman"/>
          <w:snapToGrid w:val="0"/>
        </w:rPr>
        <w:t xml:space="preserve">in the country they wish to work.  SSA uses the information to determine if the worker should be subject to U.S. Social Security coverage and taxation in accordance with the provisions of the agreement.  </w:t>
      </w:r>
      <w:r w:rsidR="00A45804">
        <w:rPr>
          <w:rFonts w:ascii="Times New Roman" w:hAnsi="Times New Roman"/>
          <w:snapToGrid w:val="0"/>
        </w:rPr>
        <w:t>Because</w:t>
      </w:r>
      <w:r w:rsidR="00975414">
        <w:rPr>
          <w:rFonts w:ascii="Times New Roman" w:hAnsi="Times New Roman"/>
          <w:snapToGrid w:val="0"/>
        </w:rPr>
        <w:t xml:space="preserve"> of the new agreement, we </w:t>
      </w:r>
      <w:r w:rsidR="00E46ED8">
        <w:rPr>
          <w:rFonts w:ascii="Times New Roman" w:hAnsi="Times New Roman"/>
          <w:snapToGrid w:val="0"/>
        </w:rPr>
        <w:t xml:space="preserve">will have a </w:t>
      </w:r>
      <w:r w:rsidR="00975414">
        <w:rPr>
          <w:rFonts w:ascii="Times New Roman" w:hAnsi="Times New Roman"/>
          <w:snapToGrid w:val="0"/>
        </w:rPr>
        <w:t xml:space="preserve">pamphlet that provides </w:t>
      </w:r>
      <w:r w:rsidR="001D3A27">
        <w:rPr>
          <w:rFonts w:ascii="Times New Roman" w:hAnsi="Times New Roman"/>
          <w:snapToGrid w:val="0"/>
        </w:rPr>
        <w:t xml:space="preserve">specific information relating to </w:t>
      </w:r>
      <w:r w:rsidR="00E04103">
        <w:rPr>
          <w:rFonts w:ascii="Times New Roman" w:hAnsi="Times New Roman"/>
          <w:snapToGrid w:val="0"/>
        </w:rPr>
        <w:t xml:space="preserve">the </w:t>
      </w:r>
      <w:r w:rsidR="00975414">
        <w:rPr>
          <w:rFonts w:ascii="Times New Roman" w:hAnsi="Times New Roman"/>
          <w:snapToGrid w:val="0"/>
        </w:rPr>
        <w:t xml:space="preserve">U.S. – </w:t>
      </w:r>
      <w:r w:rsidR="00DF2E94">
        <w:rPr>
          <w:rFonts w:ascii="Times New Roman" w:hAnsi="Times New Roman"/>
          <w:snapToGrid w:val="0"/>
        </w:rPr>
        <w:t>Hungary</w:t>
      </w:r>
      <w:r w:rsidR="00E04103">
        <w:rPr>
          <w:rFonts w:ascii="Times New Roman" w:hAnsi="Times New Roman"/>
          <w:snapToGrid w:val="0"/>
        </w:rPr>
        <w:t xml:space="preserve"> </w:t>
      </w:r>
      <w:r w:rsidR="00975414">
        <w:rPr>
          <w:rFonts w:ascii="Times New Roman" w:hAnsi="Times New Roman"/>
          <w:snapToGrid w:val="0"/>
        </w:rPr>
        <w:t>agreement.</w:t>
      </w:r>
    </w:p>
    <w:p w:rsidR="00262B15" w:rsidRDefault="00262B15" w:rsidP="00262B15">
      <w:pPr>
        <w:ind w:left="360"/>
        <w:rPr>
          <w:rFonts w:ascii="Times New Roman" w:hAnsi="Times New Roman"/>
          <w:snapToGrid w:val="0"/>
        </w:rPr>
      </w:pPr>
    </w:p>
    <w:p w:rsidR="00A45804" w:rsidRDefault="0081204B" w:rsidP="00FD2A0B">
      <w:pPr>
        <w:rPr>
          <w:rFonts w:ascii="Times New Roman" w:hAnsi="Times New Roman"/>
          <w:snapToGrid w:val="0"/>
        </w:rPr>
      </w:pPr>
      <w:r>
        <w:rPr>
          <w:rFonts w:ascii="Times New Roman" w:hAnsi="Times New Roman"/>
          <w:snapToGrid w:val="0"/>
        </w:rPr>
        <w:t>W</w:t>
      </w:r>
      <w:r w:rsidR="00855A2B">
        <w:rPr>
          <w:rFonts w:ascii="Times New Roman" w:hAnsi="Times New Roman"/>
          <w:snapToGrid w:val="0"/>
        </w:rPr>
        <w:t>e were unable to make these changes prior to the previous submission of the clearance package</w:t>
      </w:r>
      <w:r>
        <w:rPr>
          <w:rFonts w:ascii="Times New Roman" w:hAnsi="Times New Roman"/>
          <w:snapToGrid w:val="0"/>
        </w:rPr>
        <w:t xml:space="preserve"> because SSA finalized the agreement after we submitted the </w:t>
      </w:r>
      <w:r w:rsidR="00E04103">
        <w:rPr>
          <w:rFonts w:ascii="Times New Roman" w:hAnsi="Times New Roman"/>
          <w:snapToGrid w:val="0"/>
        </w:rPr>
        <w:t>c</w:t>
      </w:r>
      <w:r>
        <w:rPr>
          <w:rFonts w:ascii="Times New Roman" w:hAnsi="Times New Roman"/>
          <w:snapToGrid w:val="0"/>
        </w:rPr>
        <w:t xml:space="preserve">learance </w:t>
      </w:r>
      <w:r w:rsidR="00E04103">
        <w:rPr>
          <w:rFonts w:ascii="Times New Roman" w:hAnsi="Times New Roman"/>
          <w:snapToGrid w:val="0"/>
        </w:rPr>
        <w:t>p</w:t>
      </w:r>
      <w:r>
        <w:rPr>
          <w:rFonts w:ascii="Times New Roman" w:hAnsi="Times New Roman"/>
          <w:snapToGrid w:val="0"/>
        </w:rPr>
        <w:t xml:space="preserve">ackage.  </w:t>
      </w:r>
      <w:r w:rsidR="0094593D">
        <w:rPr>
          <w:rFonts w:ascii="Times New Roman" w:hAnsi="Times New Roman"/>
          <w:snapToGrid w:val="0"/>
        </w:rPr>
        <w:t xml:space="preserve"> We are making these new changes now instead of waiting until the collection is up for renewal of OMB approval because </w:t>
      </w:r>
      <w:r w:rsidR="00000B1D">
        <w:rPr>
          <w:rFonts w:ascii="Times New Roman" w:hAnsi="Times New Roman"/>
          <w:snapToGrid w:val="0"/>
        </w:rPr>
        <w:t xml:space="preserve">we will </w:t>
      </w:r>
      <w:r w:rsidR="00BF5943">
        <w:rPr>
          <w:rFonts w:ascii="Times New Roman" w:hAnsi="Times New Roman"/>
          <w:snapToGrid w:val="0"/>
        </w:rPr>
        <w:t xml:space="preserve">begin to </w:t>
      </w:r>
      <w:r w:rsidR="00000B1D">
        <w:rPr>
          <w:rFonts w:ascii="Times New Roman" w:hAnsi="Times New Roman"/>
          <w:snapToGrid w:val="0"/>
        </w:rPr>
        <w:t>use these collections prior</w:t>
      </w:r>
      <w:r w:rsidR="0094593D">
        <w:rPr>
          <w:rFonts w:ascii="Times New Roman" w:hAnsi="Times New Roman"/>
          <w:snapToGrid w:val="0"/>
        </w:rPr>
        <w:t xml:space="preserve"> to the expiration date of </w:t>
      </w:r>
      <w:r w:rsidR="00000B1D">
        <w:rPr>
          <w:rFonts w:ascii="Times New Roman" w:hAnsi="Times New Roman"/>
          <w:snapToGrid w:val="0"/>
        </w:rPr>
        <w:t xml:space="preserve">our current OMB </w:t>
      </w:r>
      <w:r w:rsidR="00E04103">
        <w:rPr>
          <w:rFonts w:ascii="Times New Roman" w:hAnsi="Times New Roman"/>
          <w:snapToGrid w:val="0"/>
        </w:rPr>
        <w:t xml:space="preserve">collection burden report </w:t>
      </w:r>
      <w:r w:rsidR="0094593D">
        <w:rPr>
          <w:rFonts w:ascii="Times New Roman" w:hAnsi="Times New Roman"/>
          <w:snapToGrid w:val="0"/>
        </w:rPr>
        <w:t>of 10/31/2016</w:t>
      </w:r>
      <w:r w:rsidR="00000B1D">
        <w:rPr>
          <w:rFonts w:ascii="Times New Roman" w:hAnsi="Times New Roman"/>
          <w:snapToGrid w:val="0"/>
        </w:rPr>
        <w:t xml:space="preserve">.  </w:t>
      </w:r>
      <w:r w:rsidR="001D3A27">
        <w:rPr>
          <w:rFonts w:ascii="Times New Roman" w:hAnsi="Times New Roman"/>
          <w:snapToGrid w:val="0"/>
        </w:rPr>
        <w:t xml:space="preserve">The expected entry into force date </w:t>
      </w:r>
      <w:r w:rsidR="003B35DE">
        <w:rPr>
          <w:rFonts w:ascii="Times New Roman" w:hAnsi="Times New Roman"/>
          <w:snapToGrid w:val="0"/>
        </w:rPr>
        <w:t xml:space="preserve">for the U.S. – </w:t>
      </w:r>
      <w:r w:rsidR="00DF2E94">
        <w:rPr>
          <w:rFonts w:ascii="Times New Roman" w:hAnsi="Times New Roman"/>
          <w:snapToGrid w:val="0"/>
        </w:rPr>
        <w:t>Hungary</w:t>
      </w:r>
      <w:r w:rsidR="00E04103">
        <w:rPr>
          <w:rFonts w:ascii="Times New Roman" w:hAnsi="Times New Roman"/>
          <w:snapToGrid w:val="0"/>
        </w:rPr>
        <w:t xml:space="preserve"> </w:t>
      </w:r>
      <w:r w:rsidR="003B35DE">
        <w:rPr>
          <w:rFonts w:ascii="Times New Roman" w:hAnsi="Times New Roman"/>
          <w:snapToGrid w:val="0"/>
        </w:rPr>
        <w:t xml:space="preserve">agreement </w:t>
      </w:r>
      <w:r w:rsidR="00DF2E94">
        <w:rPr>
          <w:rFonts w:ascii="Times New Roman" w:hAnsi="Times New Roman"/>
          <w:snapToGrid w:val="0"/>
        </w:rPr>
        <w:t>is early 2016</w:t>
      </w:r>
      <w:r w:rsidR="001D3A27">
        <w:rPr>
          <w:rFonts w:ascii="Times New Roman" w:hAnsi="Times New Roman"/>
          <w:snapToGrid w:val="0"/>
        </w:rPr>
        <w:t xml:space="preserve">.  </w:t>
      </w:r>
      <w:r w:rsidR="00000B1D">
        <w:rPr>
          <w:rFonts w:ascii="Times New Roman" w:hAnsi="Times New Roman"/>
          <w:snapToGrid w:val="0"/>
        </w:rPr>
        <w:t>If we are unable to obtain approval for these collections</w:t>
      </w:r>
      <w:r w:rsidR="001D3A27">
        <w:rPr>
          <w:rFonts w:ascii="Times New Roman" w:hAnsi="Times New Roman"/>
          <w:snapToGrid w:val="0"/>
        </w:rPr>
        <w:t xml:space="preserve"> by the entry into force date</w:t>
      </w:r>
      <w:r w:rsidR="00000B1D">
        <w:rPr>
          <w:rFonts w:ascii="Times New Roman" w:hAnsi="Times New Roman"/>
          <w:snapToGrid w:val="0"/>
        </w:rPr>
        <w:t>, the United States will be in violation of the agreement.</w:t>
      </w:r>
    </w:p>
    <w:p w:rsidR="00005F55" w:rsidRDefault="00005F55" w:rsidP="00A45804">
      <w:pPr>
        <w:rPr>
          <w:rFonts w:ascii="Times New Roman" w:hAnsi="Times New Roman"/>
          <w:b/>
          <w:snapToGrid w:val="0"/>
          <w:u w:val="single"/>
        </w:rPr>
      </w:pPr>
    </w:p>
    <w:p w:rsidR="003B2112" w:rsidRDefault="003B2112" w:rsidP="00A45804">
      <w:pPr>
        <w:rPr>
          <w:rFonts w:ascii="Times New Roman" w:hAnsi="Times New Roman"/>
          <w:b/>
          <w:snapToGrid w:val="0"/>
          <w:u w:val="single"/>
        </w:rPr>
      </w:pPr>
    </w:p>
    <w:p w:rsidR="003B2112" w:rsidRDefault="003B2112" w:rsidP="00A45804">
      <w:pPr>
        <w:rPr>
          <w:rFonts w:ascii="Times New Roman" w:hAnsi="Times New Roman"/>
          <w:b/>
          <w:snapToGrid w:val="0"/>
          <w:u w:val="single"/>
        </w:rPr>
      </w:pPr>
    </w:p>
    <w:p w:rsidR="00DF2E94" w:rsidRDefault="00DF2E94" w:rsidP="00A45804">
      <w:pPr>
        <w:rPr>
          <w:rFonts w:ascii="Times New Roman" w:hAnsi="Times New Roman"/>
          <w:b/>
          <w:snapToGrid w:val="0"/>
          <w:u w:val="single"/>
        </w:rPr>
      </w:pPr>
    </w:p>
    <w:p w:rsidR="003B2112" w:rsidRDefault="003B2112" w:rsidP="00A45804">
      <w:pPr>
        <w:rPr>
          <w:rFonts w:ascii="Times New Roman" w:hAnsi="Times New Roman"/>
          <w:b/>
          <w:snapToGrid w:val="0"/>
          <w:u w:val="single"/>
        </w:rPr>
      </w:pPr>
    </w:p>
    <w:p w:rsidR="00124BE2" w:rsidRDefault="00124BE2" w:rsidP="00A45804">
      <w:pPr>
        <w:rPr>
          <w:rFonts w:ascii="Times New Roman" w:hAnsi="Times New Roman"/>
          <w:b/>
          <w:snapToGrid w:val="0"/>
          <w:u w:val="single"/>
        </w:rPr>
      </w:pPr>
    </w:p>
    <w:p w:rsidR="003B2112" w:rsidRDefault="003B2112" w:rsidP="00A45804">
      <w:pPr>
        <w:rPr>
          <w:rFonts w:ascii="Times New Roman" w:hAnsi="Times New Roman"/>
          <w:b/>
          <w:snapToGrid w:val="0"/>
          <w:u w:val="single"/>
        </w:rPr>
      </w:pPr>
    </w:p>
    <w:p w:rsidR="00A45804" w:rsidRPr="00A45804" w:rsidRDefault="00A45804" w:rsidP="00A45804">
      <w:pPr>
        <w:rPr>
          <w:rFonts w:ascii="Times New Roman" w:hAnsi="Times New Roman"/>
          <w:b/>
          <w:snapToGrid w:val="0"/>
          <w:u w:val="single"/>
        </w:rPr>
      </w:pPr>
      <w:r w:rsidRPr="00A45804">
        <w:rPr>
          <w:rFonts w:ascii="Times New Roman" w:hAnsi="Times New Roman"/>
          <w:b/>
          <w:snapToGrid w:val="0"/>
          <w:u w:val="single"/>
        </w:rPr>
        <w:t>Revisions to the Burden</w:t>
      </w:r>
    </w:p>
    <w:p w:rsidR="00A45804" w:rsidRDefault="00A45804" w:rsidP="00A45804">
      <w:pPr>
        <w:rPr>
          <w:rFonts w:ascii="Times New Roman" w:hAnsi="Times New Roman"/>
          <w:snapToGrid w:val="0"/>
        </w:rPr>
      </w:pPr>
    </w:p>
    <w:p w:rsidR="00A45804" w:rsidRDefault="00FD2A0B" w:rsidP="00A45804">
      <w:pPr>
        <w:rPr>
          <w:rFonts w:ascii="Times New Roman" w:hAnsi="Times New Roman"/>
          <w:snapToGrid w:val="0"/>
        </w:rPr>
      </w:pPr>
      <w:r>
        <w:rPr>
          <w:rFonts w:ascii="Times New Roman" w:hAnsi="Times New Roman"/>
          <w:snapToGrid w:val="0"/>
        </w:rPr>
        <w:t xml:space="preserve">Due to the additional Certificate of Coverage under the new agreement with </w:t>
      </w:r>
      <w:r w:rsidR="00DF2E94">
        <w:rPr>
          <w:rFonts w:ascii="Times New Roman" w:hAnsi="Times New Roman"/>
          <w:snapToGrid w:val="0"/>
        </w:rPr>
        <w:t>Hungary</w:t>
      </w:r>
      <w:r>
        <w:rPr>
          <w:rFonts w:ascii="Times New Roman" w:hAnsi="Times New Roman"/>
          <w:snapToGrid w:val="0"/>
        </w:rPr>
        <w:t>, w</w:t>
      </w:r>
      <w:r w:rsidR="00A45804">
        <w:rPr>
          <w:rFonts w:ascii="Times New Roman" w:hAnsi="Times New Roman"/>
          <w:snapToGrid w:val="0"/>
        </w:rPr>
        <w:t xml:space="preserve">e expect a marginal increase in the burden hours for this new collection.  </w:t>
      </w:r>
      <w:r w:rsidR="00005F55">
        <w:rPr>
          <w:rFonts w:ascii="Times New Roman" w:hAnsi="Times New Roman"/>
          <w:snapToGrid w:val="0"/>
        </w:rPr>
        <w:t>W</w:t>
      </w:r>
      <w:r w:rsidR="00A45804">
        <w:rPr>
          <w:rFonts w:ascii="Times New Roman" w:hAnsi="Times New Roman"/>
          <w:snapToGrid w:val="0"/>
        </w:rPr>
        <w:t xml:space="preserve">e estimate that our respondents will increase to </w:t>
      </w:r>
      <w:r w:rsidR="00E60CF5">
        <w:rPr>
          <w:rFonts w:ascii="Times New Roman" w:hAnsi="Times New Roman"/>
          <w:snapToGrid w:val="0"/>
        </w:rPr>
        <w:t>81,900</w:t>
      </w:r>
      <w:r w:rsidR="00A45804">
        <w:rPr>
          <w:rFonts w:ascii="Times New Roman" w:hAnsi="Times New Roman"/>
          <w:snapToGrid w:val="0"/>
        </w:rPr>
        <w:t xml:space="preserve"> with an </w:t>
      </w:r>
      <w:r w:rsidR="00A45804">
        <w:rPr>
          <w:rFonts w:ascii="Times New Roman" w:hAnsi="Times New Roman"/>
          <w:snapToGrid w:val="0"/>
        </w:rPr>
        <w:lastRenderedPageBreak/>
        <w:t xml:space="preserve">estimated burden increase </w:t>
      </w:r>
      <w:r w:rsidR="00ED203D">
        <w:rPr>
          <w:rFonts w:ascii="Times New Roman" w:hAnsi="Times New Roman"/>
          <w:snapToGrid w:val="0"/>
        </w:rPr>
        <w:t>to 5</w:t>
      </w:r>
      <w:r w:rsidR="00E60CF5">
        <w:rPr>
          <w:rFonts w:ascii="Times New Roman" w:hAnsi="Times New Roman"/>
          <w:snapToGrid w:val="0"/>
        </w:rPr>
        <w:t>4,83</w:t>
      </w:r>
      <w:r w:rsidR="00ED203D">
        <w:rPr>
          <w:rFonts w:ascii="Times New Roman" w:hAnsi="Times New Roman"/>
          <w:snapToGrid w:val="0"/>
        </w:rPr>
        <w:t>3</w:t>
      </w:r>
      <w:r w:rsidR="00A45804">
        <w:rPr>
          <w:rFonts w:ascii="Times New Roman" w:hAnsi="Times New Roman"/>
          <w:snapToGrid w:val="0"/>
        </w:rPr>
        <w:t>.</w:t>
      </w:r>
      <w:r w:rsidR="00005F55">
        <w:rPr>
          <w:rFonts w:ascii="Times New Roman" w:hAnsi="Times New Roman"/>
          <w:snapToGrid w:val="0"/>
        </w:rPr>
        <w:t xml:space="preserve"> </w:t>
      </w:r>
      <w:r w:rsidR="00BD7D1A">
        <w:rPr>
          <w:rFonts w:ascii="Times New Roman" w:hAnsi="Times New Roman"/>
          <w:snapToGrid w:val="0"/>
        </w:rPr>
        <w:t xml:space="preserve"> </w:t>
      </w:r>
      <w:r w:rsidR="00005F55">
        <w:rPr>
          <w:rFonts w:ascii="Times New Roman" w:hAnsi="Times New Roman"/>
          <w:snapToGrid w:val="0"/>
        </w:rPr>
        <w:t>The following</w:t>
      </w:r>
      <w:r>
        <w:rPr>
          <w:rFonts w:ascii="Times New Roman" w:hAnsi="Times New Roman"/>
          <w:snapToGrid w:val="0"/>
        </w:rPr>
        <w:t xml:space="preserve"> burden chart </w:t>
      </w:r>
      <w:r w:rsidR="00005F55">
        <w:rPr>
          <w:rFonts w:ascii="Times New Roman" w:hAnsi="Times New Roman"/>
          <w:snapToGrid w:val="0"/>
        </w:rPr>
        <w:t>shows the breakdown of the new respondents by category (Individuals responding via letter or Internet; Employers responding via letter or Internet)</w:t>
      </w:r>
      <w:r>
        <w:rPr>
          <w:rFonts w:ascii="Times New Roman" w:hAnsi="Times New Roman"/>
          <w:snapToGrid w:val="0"/>
        </w:rPr>
        <w:t>:</w:t>
      </w:r>
    </w:p>
    <w:p w:rsidR="00005F55" w:rsidRDefault="00005F55" w:rsidP="00A45804">
      <w:pPr>
        <w:rPr>
          <w:rFonts w:ascii="Times New Roman" w:hAnsi="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005F55" w:rsidRPr="00BD7D1A" w:rsidTr="00BD7D1A">
        <w:tc>
          <w:tcPr>
            <w:tcW w:w="1771"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Modality of Completion</w:t>
            </w:r>
          </w:p>
        </w:tc>
        <w:tc>
          <w:tcPr>
            <w:tcW w:w="1771"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Number of Respondents</w:t>
            </w:r>
          </w:p>
        </w:tc>
        <w:tc>
          <w:tcPr>
            <w:tcW w:w="1771"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Frequency of Response</w:t>
            </w:r>
          </w:p>
        </w:tc>
        <w:tc>
          <w:tcPr>
            <w:tcW w:w="1771"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Average Burden Per Response (minutes)</w:t>
            </w:r>
          </w:p>
        </w:tc>
        <w:tc>
          <w:tcPr>
            <w:tcW w:w="1772" w:type="dxa"/>
            <w:shd w:val="clear" w:color="auto" w:fill="auto"/>
          </w:tcPr>
          <w:p w:rsidR="00005F55" w:rsidRPr="00BD7D1A" w:rsidRDefault="00005F55" w:rsidP="00A45804">
            <w:pPr>
              <w:rPr>
                <w:rFonts w:ascii="Times New Roman" w:hAnsi="Times New Roman"/>
                <w:b/>
                <w:snapToGrid w:val="0"/>
              </w:rPr>
            </w:pPr>
            <w:r w:rsidRPr="00BD7D1A">
              <w:rPr>
                <w:rFonts w:ascii="Times New Roman" w:hAnsi="Times New Roman"/>
                <w:b/>
                <w:snapToGrid w:val="0"/>
              </w:rPr>
              <w:t>Estimated Total Annual Burden (hours)</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Letter – Individuals (minus Denmark, Netherlands, Norway, &amp; Sweden)</w:t>
            </w:r>
          </w:p>
        </w:tc>
        <w:tc>
          <w:tcPr>
            <w:tcW w:w="1771" w:type="dxa"/>
            <w:shd w:val="clear" w:color="auto" w:fill="auto"/>
          </w:tcPr>
          <w:p w:rsidR="00005F55" w:rsidRPr="00BD7D1A" w:rsidRDefault="00E60CF5" w:rsidP="00BD7D1A">
            <w:pPr>
              <w:jc w:val="right"/>
              <w:rPr>
                <w:rFonts w:ascii="Times New Roman" w:hAnsi="Times New Roman"/>
                <w:snapToGrid w:val="0"/>
              </w:rPr>
            </w:pPr>
            <w:r>
              <w:rPr>
                <w:rFonts w:ascii="Times New Roman" w:hAnsi="Times New Roman"/>
                <w:snapToGrid w:val="0"/>
              </w:rPr>
              <w:t>6,272</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40</w:t>
            </w:r>
          </w:p>
        </w:tc>
        <w:tc>
          <w:tcPr>
            <w:tcW w:w="1772" w:type="dxa"/>
            <w:shd w:val="clear" w:color="auto" w:fill="auto"/>
          </w:tcPr>
          <w:p w:rsidR="00005F55" w:rsidRPr="00BD7D1A" w:rsidRDefault="00131AC2" w:rsidP="00E60CF5">
            <w:pPr>
              <w:jc w:val="right"/>
              <w:rPr>
                <w:rFonts w:ascii="Times New Roman" w:hAnsi="Times New Roman"/>
                <w:snapToGrid w:val="0"/>
              </w:rPr>
            </w:pPr>
            <w:r>
              <w:rPr>
                <w:rFonts w:ascii="Times New Roman" w:hAnsi="Times New Roman"/>
                <w:snapToGrid w:val="0"/>
              </w:rPr>
              <w:t>4,</w:t>
            </w:r>
            <w:r w:rsidR="00E60CF5">
              <w:rPr>
                <w:rFonts w:ascii="Times New Roman" w:hAnsi="Times New Roman"/>
                <w:snapToGrid w:val="0"/>
              </w:rPr>
              <w:t>181</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Internet – Individuals (minus Denmark, Netherlands, Norway, &amp; Sweden)</w:t>
            </w:r>
          </w:p>
        </w:tc>
        <w:tc>
          <w:tcPr>
            <w:tcW w:w="1771" w:type="dxa"/>
            <w:shd w:val="clear" w:color="auto" w:fill="auto"/>
          </w:tcPr>
          <w:p w:rsidR="00005F55" w:rsidRPr="00BD7D1A" w:rsidRDefault="00E60CF5" w:rsidP="006A1F6F">
            <w:pPr>
              <w:jc w:val="right"/>
              <w:rPr>
                <w:rFonts w:ascii="Times New Roman" w:hAnsi="Times New Roman"/>
                <w:snapToGrid w:val="0"/>
              </w:rPr>
            </w:pPr>
            <w:r>
              <w:rPr>
                <w:rFonts w:ascii="Times New Roman" w:hAnsi="Times New Roman"/>
                <w:snapToGrid w:val="0"/>
              </w:rPr>
              <w:t>9,</w:t>
            </w:r>
            <w:r w:rsidR="006A1F6F">
              <w:rPr>
                <w:rFonts w:ascii="Times New Roman" w:hAnsi="Times New Roman"/>
                <w:snapToGrid w:val="0"/>
              </w:rPr>
              <w:t>407</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40</w:t>
            </w:r>
          </w:p>
        </w:tc>
        <w:tc>
          <w:tcPr>
            <w:tcW w:w="1772" w:type="dxa"/>
            <w:shd w:val="clear" w:color="auto" w:fill="auto"/>
          </w:tcPr>
          <w:p w:rsidR="00005F55" w:rsidRPr="00BD7D1A" w:rsidRDefault="00E60CF5" w:rsidP="00BD7D1A">
            <w:pPr>
              <w:jc w:val="right"/>
              <w:rPr>
                <w:rFonts w:ascii="Times New Roman" w:hAnsi="Times New Roman"/>
                <w:snapToGrid w:val="0"/>
              </w:rPr>
            </w:pPr>
            <w:r>
              <w:rPr>
                <w:rFonts w:ascii="Times New Roman" w:hAnsi="Times New Roman"/>
                <w:snapToGrid w:val="0"/>
              </w:rPr>
              <w:t>6,271</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Letter – Individuals in Denmark, Netherlands, Norway, &amp; Sweden</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280</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44</w:t>
            </w:r>
          </w:p>
        </w:tc>
        <w:tc>
          <w:tcPr>
            <w:tcW w:w="1772"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205</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Internet – Individuals in Denmark, Netherlands, Norway, &amp; Sweden</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421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44</w:t>
            </w:r>
          </w:p>
        </w:tc>
        <w:tc>
          <w:tcPr>
            <w:tcW w:w="1772"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309</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Letter – Employers (minus Denmark, Netherlands, Norway, &amp; Sweden)</w:t>
            </w:r>
          </w:p>
        </w:tc>
        <w:tc>
          <w:tcPr>
            <w:tcW w:w="1771" w:type="dxa"/>
            <w:shd w:val="clear" w:color="auto" w:fill="auto"/>
          </w:tcPr>
          <w:p w:rsidR="00005F55" w:rsidRPr="00BD7D1A" w:rsidRDefault="00E60CF5" w:rsidP="00BD7D1A">
            <w:pPr>
              <w:jc w:val="right"/>
              <w:rPr>
                <w:rFonts w:ascii="Times New Roman" w:hAnsi="Times New Roman"/>
                <w:snapToGrid w:val="0"/>
              </w:rPr>
            </w:pPr>
            <w:r>
              <w:rPr>
                <w:rFonts w:ascii="Times New Roman" w:hAnsi="Times New Roman"/>
                <w:snapToGrid w:val="0"/>
              </w:rPr>
              <w:t>25,087</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40</w:t>
            </w:r>
          </w:p>
        </w:tc>
        <w:tc>
          <w:tcPr>
            <w:tcW w:w="1772" w:type="dxa"/>
            <w:shd w:val="clear" w:color="auto" w:fill="auto"/>
          </w:tcPr>
          <w:p w:rsidR="00005F55" w:rsidRPr="00BD7D1A" w:rsidRDefault="00E60CF5" w:rsidP="00BD7D1A">
            <w:pPr>
              <w:jc w:val="right"/>
              <w:rPr>
                <w:rFonts w:ascii="Times New Roman" w:hAnsi="Times New Roman"/>
                <w:snapToGrid w:val="0"/>
              </w:rPr>
            </w:pPr>
            <w:r>
              <w:rPr>
                <w:rFonts w:ascii="Times New Roman" w:hAnsi="Times New Roman"/>
                <w:snapToGrid w:val="0"/>
              </w:rPr>
              <w:t>16,725</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Internet – Employers (minus Denmark, Netherlands, Norway, &amp; Sweden)</w:t>
            </w:r>
          </w:p>
        </w:tc>
        <w:tc>
          <w:tcPr>
            <w:tcW w:w="1771" w:type="dxa"/>
            <w:shd w:val="clear" w:color="auto" w:fill="auto"/>
          </w:tcPr>
          <w:p w:rsidR="00005F55" w:rsidRPr="00BD7D1A" w:rsidRDefault="00E60CF5" w:rsidP="00BD7D1A">
            <w:pPr>
              <w:jc w:val="right"/>
              <w:rPr>
                <w:rFonts w:ascii="Times New Roman" w:hAnsi="Times New Roman"/>
                <w:snapToGrid w:val="0"/>
              </w:rPr>
            </w:pPr>
            <w:r>
              <w:rPr>
                <w:rFonts w:ascii="Times New Roman" w:hAnsi="Times New Roman"/>
                <w:snapToGrid w:val="0"/>
              </w:rPr>
              <w:t>37,632</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40</w:t>
            </w:r>
          </w:p>
        </w:tc>
        <w:tc>
          <w:tcPr>
            <w:tcW w:w="1772" w:type="dxa"/>
            <w:shd w:val="clear" w:color="auto" w:fill="auto"/>
          </w:tcPr>
          <w:p w:rsidR="00005F55" w:rsidRPr="00BD7D1A" w:rsidRDefault="00E60CF5" w:rsidP="00BD7D1A">
            <w:pPr>
              <w:jc w:val="right"/>
              <w:rPr>
                <w:rFonts w:ascii="Times New Roman" w:hAnsi="Times New Roman"/>
                <w:snapToGrid w:val="0"/>
              </w:rPr>
            </w:pPr>
            <w:r>
              <w:rPr>
                <w:rFonts w:ascii="Times New Roman" w:hAnsi="Times New Roman"/>
                <w:snapToGrid w:val="0"/>
              </w:rPr>
              <w:t>25,088</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Letter – Employers in Denmark, Netherlands, Norway, &amp; Sweden</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1,121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44</w:t>
            </w:r>
          </w:p>
        </w:tc>
        <w:tc>
          <w:tcPr>
            <w:tcW w:w="1772"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822</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rPr>
            </w:pPr>
            <w:r w:rsidRPr="00BD7D1A">
              <w:rPr>
                <w:rFonts w:ascii="Times New Roman" w:hAnsi="Times New Roman"/>
              </w:rPr>
              <w:t>Requests via Internet – Employers in Denmark, Netherlands, Norway, &amp; Sweden</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1,680</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w:t>
            </w:r>
          </w:p>
        </w:tc>
        <w:tc>
          <w:tcPr>
            <w:tcW w:w="1771"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44</w:t>
            </w:r>
          </w:p>
        </w:tc>
        <w:tc>
          <w:tcPr>
            <w:tcW w:w="1772" w:type="dxa"/>
            <w:shd w:val="clear" w:color="auto" w:fill="auto"/>
          </w:tcPr>
          <w:p w:rsidR="00005F55" w:rsidRPr="00BD7D1A" w:rsidRDefault="00005F55" w:rsidP="00BD7D1A">
            <w:pPr>
              <w:jc w:val="right"/>
              <w:rPr>
                <w:rFonts w:ascii="Times New Roman" w:hAnsi="Times New Roman"/>
                <w:snapToGrid w:val="0"/>
              </w:rPr>
            </w:pPr>
            <w:r w:rsidRPr="00BD7D1A">
              <w:rPr>
                <w:rFonts w:ascii="Times New Roman" w:hAnsi="Times New Roman"/>
                <w:snapToGrid w:val="0"/>
              </w:rPr>
              <w:t>1,232</w:t>
            </w:r>
          </w:p>
        </w:tc>
      </w:tr>
      <w:tr w:rsidR="00005F55" w:rsidRPr="00BD7D1A" w:rsidTr="00BD7D1A">
        <w:tc>
          <w:tcPr>
            <w:tcW w:w="1771" w:type="dxa"/>
            <w:shd w:val="clear" w:color="auto" w:fill="auto"/>
          </w:tcPr>
          <w:p w:rsidR="00005F55" w:rsidRPr="00BD7D1A" w:rsidRDefault="00005F55" w:rsidP="00BD7D1A">
            <w:pPr>
              <w:autoSpaceDE w:val="0"/>
              <w:autoSpaceDN w:val="0"/>
              <w:adjustRightInd w:val="0"/>
              <w:rPr>
                <w:rFonts w:ascii="Times New Roman" w:hAnsi="Times New Roman"/>
                <w:b/>
              </w:rPr>
            </w:pPr>
            <w:r w:rsidRPr="00BD7D1A">
              <w:rPr>
                <w:rFonts w:ascii="Times New Roman" w:hAnsi="Times New Roman"/>
                <w:b/>
              </w:rPr>
              <w:t>Totals</w:t>
            </w:r>
          </w:p>
        </w:tc>
        <w:tc>
          <w:tcPr>
            <w:tcW w:w="1771" w:type="dxa"/>
            <w:shd w:val="clear" w:color="auto" w:fill="auto"/>
          </w:tcPr>
          <w:p w:rsidR="00005F55" w:rsidRPr="00BD7D1A" w:rsidRDefault="00E60CF5" w:rsidP="00BD7D1A">
            <w:pPr>
              <w:jc w:val="right"/>
              <w:rPr>
                <w:rFonts w:ascii="Times New Roman" w:hAnsi="Times New Roman"/>
                <w:b/>
                <w:snapToGrid w:val="0"/>
              </w:rPr>
            </w:pPr>
            <w:r>
              <w:rPr>
                <w:rFonts w:ascii="Times New Roman" w:hAnsi="Times New Roman"/>
                <w:b/>
                <w:snapToGrid w:val="0"/>
              </w:rPr>
              <w:t>81,900</w:t>
            </w:r>
          </w:p>
        </w:tc>
        <w:tc>
          <w:tcPr>
            <w:tcW w:w="1771" w:type="dxa"/>
            <w:shd w:val="clear" w:color="auto" w:fill="auto"/>
          </w:tcPr>
          <w:p w:rsidR="00005F55" w:rsidRPr="00BD7D1A" w:rsidRDefault="00005F55" w:rsidP="00BD7D1A">
            <w:pPr>
              <w:jc w:val="right"/>
              <w:rPr>
                <w:rFonts w:ascii="Times New Roman" w:hAnsi="Times New Roman"/>
                <w:b/>
                <w:snapToGrid w:val="0"/>
              </w:rPr>
            </w:pPr>
          </w:p>
        </w:tc>
        <w:tc>
          <w:tcPr>
            <w:tcW w:w="1771" w:type="dxa"/>
            <w:shd w:val="clear" w:color="auto" w:fill="auto"/>
          </w:tcPr>
          <w:p w:rsidR="00005F55" w:rsidRPr="00BD7D1A" w:rsidRDefault="00005F55" w:rsidP="00BD7D1A">
            <w:pPr>
              <w:jc w:val="right"/>
              <w:rPr>
                <w:rFonts w:ascii="Times New Roman" w:hAnsi="Times New Roman"/>
                <w:b/>
                <w:snapToGrid w:val="0"/>
              </w:rPr>
            </w:pPr>
          </w:p>
        </w:tc>
        <w:tc>
          <w:tcPr>
            <w:tcW w:w="1772" w:type="dxa"/>
            <w:shd w:val="clear" w:color="auto" w:fill="auto"/>
          </w:tcPr>
          <w:p w:rsidR="00005F55" w:rsidRPr="00BD7D1A" w:rsidRDefault="00E60CF5" w:rsidP="00ED203D">
            <w:pPr>
              <w:jc w:val="right"/>
              <w:rPr>
                <w:rFonts w:ascii="Times New Roman" w:hAnsi="Times New Roman"/>
                <w:b/>
                <w:snapToGrid w:val="0"/>
              </w:rPr>
            </w:pPr>
            <w:r>
              <w:rPr>
                <w:rFonts w:ascii="Times New Roman" w:hAnsi="Times New Roman"/>
                <w:b/>
                <w:snapToGrid w:val="0"/>
              </w:rPr>
              <w:t>54,83</w:t>
            </w:r>
            <w:r w:rsidR="00ED203D">
              <w:rPr>
                <w:rFonts w:ascii="Times New Roman" w:hAnsi="Times New Roman"/>
                <w:b/>
                <w:snapToGrid w:val="0"/>
              </w:rPr>
              <w:t>3</w:t>
            </w:r>
          </w:p>
        </w:tc>
      </w:tr>
    </w:tbl>
    <w:p w:rsidR="00005F55" w:rsidRDefault="00005F55" w:rsidP="00A45804">
      <w:pPr>
        <w:rPr>
          <w:rFonts w:ascii="Times New Roman" w:hAnsi="Times New Roman"/>
          <w:snapToGrid w:val="0"/>
        </w:rPr>
      </w:pPr>
    </w:p>
    <w:p w:rsidR="00FD2A0B" w:rsidRDefault="00FD2A0B" w:rsidP="00A45804">
      <w:pPr>
        <w:rPr>
          <w:rFonts w:ascii="Times New Roman" w:hAnsi="Times New Roman"/>
          <w:snapToGrid w:val="0"/>
        </w:rPr>
      </w:pPr>
    </w:p>
    <w:p w:rsidR="00A45804" w:rsidRPr="00A45804" w:rsidRDefault="00A45804" w:rsidP="00A45804">
      <w:pPr>
        <w:rPr>
          <w:rFonts w:ascii="Times New Roman" w:hAnsi="Times New Roman"/>
          <w:snapToGrid w:val="0"/>
        </w:rPr>
      </w:pPr>
    </w:p>
    <w:sectPr w:rsidR="00A45804" w:rsidRPr="00A45804" w:rsidSect="00A74134">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0B1D"/>
    <w:rsid w:val="000026E7"/>
    <w:rsid w:val="000049F4"/>
    <w:rsid w:val="00005F55"/>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68E7"/>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4BE2"/>
    <w:rsid w:val="001254B7"/>
    <w:rsid w:val="0012773E"/>
    <w:rsid w:val="001301C6"/>
    <w:rsid w:val="00131AC2"/>
    <w:rsid w:val="00132EDF"/>
    <w:rsid w:val="0013493F"/>
    <w:rsid w:val="00141C47"/>
    <w:rsid w:val="00141CFE"/>
    <w:rsid w:val="00142238"/>
    <w:rsid w:val="001453B3"/>
    <w:rsid w:val="00145518"/>
    <w:rsid w:val="00145DD3"/>
    <w:rsid w:val="001460FF"/>
    <w:rsid w:val="00147B42"/>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68B8"/>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3A27"/>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97DE7"/>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05D51"/>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112"/>
    <w:rsid w:val="003B23DE"/>
    <w:rsid w:val="003B35DE"/>
    <w:rsid w:val="003B4304"/>
    <w:rsid w:val="003C3BFE"/>
    <w:rsid w:val="003C4D0B"/>
    <w:rsid w:val="003C5E4B"/>
    <w:rsid w:val="003C6050"/>
    <w:rsid w:val="003D72B1"/>
    <w:rsid w:val="003D7764"/>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6BD"/>
    <w:rsid w:val="00627F6F"/>
    <w:rsid w:val="00633A1E"/>
    <w:rsid w:val="006378E8"/>
    <w:rsid w:val="006405D2"/>
    <w:rsid w:val="006407FF"/>
    <w:rsid w:val="00641BB8"/>
    <w:rsid w:val="00641DA2"/>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1F6F"/>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49A7"/>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4899"/>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204B"/>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A7ABE"/>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5D1"/>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4593D"/>
    <w:rsid w:val="00950C77"/>
    <w:rsid w:val="009545B6"/>
    <w:rsid w:val="00954B07"/>
    <w:rsid w:val="009606C1"/>
    <w:rsid w:val="00962099"/>
    <w:rsid w:val="009711C4"/>
    <w:rsid w:val="00973205"/>
    <w:rsid w:val="009749F5"/>
    <w:rsid w:val="00975414"/>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5804"/>
    <w:rsid w:val="00A4773D"/>
    <w:rsid w:val="00A51B77"/>
    <w:rsid w:val="00A52C88"/>
    <w:rsid w:val="00A53506"/>
    <w:rsid w:val="00A555DF"/>
    <w:rsid w:val="00A57945"/>
    <w:rsid w:val="00A611C4"/>
    <w:rsid w:val="00A643DA"/>
    <w:rsid w:val="00A64479"/>
    <w:rsid w:val="00A6585E"/>
    <w:rsid w:val="00A66080"/>
    <w:rsid w:val="00A7206B"/>
    <w:rsid w:val="00A73754"/>
    <w:rsid w:val="00A7413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C7AC1"/>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3C80"/>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D7D1A"/>
    <w:rsid w:val="00BE080A"/>
    <w:rsid w:val="00BE14A1"/>
    <w:rsid w:val="00BE49E3"/>
    <w:rsid w:val="00BE6963"/>
    <w:rsid w:val="00BE7BC2"/>
    <w:rsid w:val="00BF243E"/>
    <w:rsid w:val="00BF5943"/>
    <w:rsid w:val="00C0015C"/>
    <w:rsid w:val="00C004AE"/>
    <w:rsid w:val="00C03171"/>
    <w:rsid w:val="00C03EDF"/>
    <w:rsid w:val="00C043F3"/>
    <w:rsid w:val="00C06E1E"/>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011F"/>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14C3"/>
    <w:rsid w:val="00DE2695"/>
    <w:rsid w:val="00DF21AB"/>
    <w:rsid w:val="00DF2E94"/>
    <w:rsid w:val="00DF4321"/>
    <w:rsid w:val="00E01241"/>
    <w:rsid w:val="00E03CC3"/>
    <w:rsid w:val="00E04103"/>
    <w:rsid w:val="00E10A54"/>
    <w:rsid w:val="00E115E9"/>
    <w:rsid w:val="00E15514"/>
    <w:rsid w:val="00E157B0"/>
    <w:rsid w:val="00E25448"/>
    <w:rsid w:val="00E26A9C"/>
    <w:rsid w:val="00E275E5"/>
    <w:rsid w:val="00E307F1"/>
    <w:rsid w:val="00E31090"/>
    <w:rsid w:val="00E36B8A"/>
    <w:rsid w:val="00E36D5E"/>
    <w:rsid w:val="00E4166E"/>
    <w:rsid w:val="00E46ED8"/>
    <w:rsid w:val="00E478D5"/>
    <w:rsid w:val="00E531D5"/>
    <w:rsid w:val="00E538CC"/>
    <w:rsid w:val="00E574E7"/>
    <w:rsid w:val="00E60ACC"/>
    <w:rsid w:val="00E60CF5"/>
    <w:rsid w:val="00E73899"/>
    <w:rsid w:val="00E7434A"/>
    <w:rsid w:val="00E74C04"/>
    <w:rsid w:val="00E74E54"/>
    <w:rsid w:val="00E74FD7"/>
    <w:rsid w:val="00E75F45"/>
    <w:rsid w:val="00E7699E"/>
    <w:rsid w:val="00E77D35"/>
    <w:rsid w:val="00E81661"/>
    <w:rsid w:val="00E82AF6"/>
    <w:rsid w:val="00E83576"/>
    <w:rsid w:val="00E8388D"/>
    <w:rsid w:val="00E851F6"/>
    <w:rsid w:val="00E909EF"/>
    <w:rsid w:val="00EA13AE"/>
    <w:rsid w:val="00EA259F"/>
    <w:rsid w:val="00EA6B29"/>
    <w:rsid w:val="00EB0A2E"/>
    <w:rsid w:val="00EB122D"/>
    <w:rsid w:val="00EB1C70"/>
    <w:rsid w:val="00EB321A"/>
    <w:rsid w:val="00EB34AA"/>
    <w:rsid w:val="00EB6DD4"/>
    <w:rsid w:val="00EC6A7D"/>
    <w:rsid w:val="00EC6CAF"/>
    <w:rsid w:val="00ED1BF5"/>
    <w:rsid w:val="00ED203D"/>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05CB"/>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2A0B"/>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lang w:val="x-none" w:eastAsia="x-none"/>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BalloonText">
    <w:name w:val="Balloon Text"/>
    <w:basedOn w:val="Normal"/>
    <w:link w:val="BalloonTextChar"/>
    <w:rsid w:val="006276BD"/>
    <w:rPr>
      <w:rFonts w:ascii="Tahoma" w:hAnsi="Tahoma" w:cs="Tahoma"/>
      <w:sz w:val="16"/>
      <w:szCs w:val="16"/>
    </w:rPr>
  </w:style>
  <w:style w:type="character" w:customStyle="1" w:styleId="BalloonTextChar">
    <w:name w:val="Balloon Text Char"/>
    <w:link w:val="BalloonText"/>
    <w:rsid w:val="006276BD"/>
    <w:rPr>
      <w:rFonts w:ascii="Tahoma" w:hAnsi="Tahoma" w:cs="Tahoma"/>
      <w:sz w:val="16"/>
      <w:szCs w:val="16"/>
    </w:rPr>
  </w:style>
  <w:style w:type="table" w:styleId="TableGrid">
    <w:name w:val="Table Grid"/>
    <w:basedOn w:val="TableNormal"/>
    <w:rsid w:val="0000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lang w:val="x-none" w:eastAsia="x-none"/>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BalloonText">
    <w:name w:val="Balloon Text"/>
    <w:basedOn w:val="Normal"/>
    <w:link w:val="BalloonTextChar"/>
    <w:rsid w:val="006276BD"/>
    <w:rPr>
      <w:rFonts w:ascii="Tahoma" w:hAnsi="Tahoma" w:cs="Tahoma"/>
      <w:sz w:val="16"/>
      <w:szCs w:val="16"/>
    </w:rPr>
  </w:style>
  <w:style w:type="character" w:customStyle="1" w:styleId="BalloonTextChar">
    <w:name w:val="Balloon Text Char"/>
    <w:link w:val="BalloonText"/>
    <w:rsid w:val="006276BD"/>
    <w:rPr>
      <w:rFonts w:ascii="Tahoma" w:hAnsi="Tahoma" w:cs="Tahoma"/>
      <w:sz w:val="16"/>
      <w:szCs w:val="16"/>
    </w:rPr>
  </w:style>
  <w:style w:type="table" w:styleId="TableGrid">
    <w:name w:val="Table Grid"/>
    <w:basedOn w:val="TableNormal"/>
    <w:rsid w:val="0000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cp:lastPrinted>2015-11-19T18:55:00Z</cp:lastPrinted>
  <dcterms:created xsi:type="dcterms:W3CDTF">2015-12-30T20:06:00Z</dcterms:created>
  <dcterms:modified xsi:type="dcterms:W3CDTF">2015-12-30T20:06:00Z</dcterms:modified>
</cp:coreProperties>
</file>