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E00" w:rsidRPr="002A719C" w:rsidRDefault="005D4E00" w:rsidP="00535869">
      <w:pPr>
        <w:spacing w:after="0"/>
        <w:jc w:val="center"/>
        <w:rPr>
          <w:rFonts w:ascii="Times New Roman" w:hAnsi="Times New Roman"/>
          <w:b/>
          <w:szCs w:val="24"/>
        </w:rPr>
      </w:pPr>
    </w:p>
    <w:p w:rsidR="00535869" w:rsidRPr="002A719C" w:rsidRDefault="00535869" w:rsidP="00535869">
      <w:pPr>
        <w:spacing w:after="0"/>
        <w:jc w:val="center"/>
        <w:rPr>
          <w:rFonts w:ascii="Times New Roman" w:hAnsi="Times New Roman"/>
          <w:b/>
          <w:szCs w:val="24"/>
        </w:rPr>
      </w:pPr>
      <w:r w:rsidRPr="002A719C">
        <w:rPr>
          <w:rFonts w:ascii="Times New Roman" w:hAnsi="Times New Roman"/>
          <w:b/>
          <w:szCs w:val="24"/>
        </w:rPr>
        <w:t>Justification for Non-Substantive Changes for the SSA-9000</w:t>
      </w:r>
    </w:p>
    <w:p w:rsidR="00535869" w:rsidRPr="002A719C" w:rsidRDefault="00535869" w:rsidP="00535869">
      <w:pPr>
        <w:spacing w:after="0"/>
        <w:jc w:val="center"/>
        <w:rPr>
          <w:rFonts w:ascii="Times New Roman" w:hAnsi="Times New Roman"/>
          <w:b/>
          <w:szCs w:val="24"/>
        </w:rPr>
      </w:pPr>
      <w:r w:rsidRPr="002A719C">
        <w:rPr>
          <w:rFonts w:ascii="Times New Roman" w:hAnsi="Times New Roman"/>
          <w:b/>
          <w:szCs w:val="24"/>
        </w:rPr>
        <w:t>Request for Accommodation in Communication Method</w:t>
      </w:r>
    </w:p>
    <w:p w:rsidR="00535869" w:rsidRPr="002A719C" w:rsidRDefault="00535869" w:rsidP="00535869">
      <w:pPr>
        <w:spacing w:after="0"/>
        <w:jc w:val="center"/>
        <w:rPr>
          <w:rFonts w:ascii="Times New Roman" w:hAnsi="Times New Roman"/>
          <w:b/>
          <w:szCs w:val="24"/>
        </w:rPr>
      </w:pPr>
      <w:proofErr w:type="gramStart"/>
      <w:r w:rsidRPr="002A719C">
        <w:rPr>
          <w:rFonts w:ascii="Times New Roman" w:hAnsi="Times New Roman"/>
          <w:b/>
          <w:szCs w:val="24"/>
        </w:rPr>
        <w:t>45</w:t>
      </w:r>
      <w:proofErr w:type="gramEnd"/>
      <w:r w:rsidRPr="002A719C">
        <w:rPr>
          <w:rFonts w:ascii="Times New Roman" w:hAnsi="Times New Roman"/>
          <w:b/>
          <w:szCs w:val="24"/>
        </w:rPr>
        <w:t xml:space="preserve"> CFR 85.51</w:t>
      </w:r>
    </w:p>
    <w:p w:rsidR="00535869" w:rsidRPr="002A719C" w:rsidRDefault="00535869" w:rsidP="00535869">
      <w:pPr>
        <w:spacing w:after="0"/>
        <w:jc w:val="center"/>
        <w:rPr>
          <w:rFonts w:ascii="Times New Roman" w:hAnsi="Times New Roman"/>
          <w:b/>
          <w:szCs w:val="24"/>
        </w:rPr>
      </w:pPr>
      <w:r w:rsidRPr="002A719C">
        <w:rPr>
          <w:rFonts w:ascii="Times New Roman" w:hAnsi="Times New Roman"/>
          <w:b/>
          <w:szCs w:val="24"/>
        </w:rPr>
        <w:t>OMB No. 0960-0777</w:t>
      </w:r>
    </w:p>
    <w:p w:rsidR="00535869" w:rsidRPr="002A719C" w:rsidRDefault="00535869" w:rsidP="00183E15">
      <w:pPr>
        <w:spacing w:after="0"/>
        <w:rPr>
          <w:rFonts w:ascii="Times New Roman" w:hAnsi="Times New Roman"/>
          <w:b/>
          <w:szCs w:val="24"/>
        </w:rPr>
      </w:pPr>
    </w:p>
    <w:p w:rsidR="00535869" w:rsidRPr="002A719C" w:rsidRDefault="00535869" w:rsidP="00535869">
      <w:pPr>
        <w:spacing w:after="0"/>
        <w:rPr>
          <w:rFonts w:ascii="Times New Roman" w:hAnsi="Times New Roman"/>
          <w:b/>
          <w:snapToGrid w:val="0"/>
          <w:szCs w:val="24"/>
          <w:u w:val="single"/>
        </w:rPr>
      </w:pPr>
      <w:r w:rsidRPr="002A719C">
        <w:rPr>
          <w:rFonts w:ascii="Times New Roman" w:hAnsi="Times New Roman"/>
          <w:b/>
          <w:snapToGrid w:val="0"/>
          <w:szCs w:val="24"/>
          <w:u w:val="single"/>
        </w:rPr>
        <w:t>Background</w:t>
      </w:r>
    </w:p>
    <w:p w:rsidR="00535869" w:rsidRPr="002A719C" w:rsidRDefault="00535869" w:rsidP="00535869">
      <w:pPr>
        <w:spacing w:after="0"/>
        <w:rPr>
          <w:rFonts w:ascii="Times New Roman" w:hAnsi="Times New Roman"/>
          <w:b/>
          <w:snapToGrid w:val="0"/>
          <w:szCs w:val="24"/>
          <w:u w:val="single"/>
        </w:rPr>
      </w:pPr>
    </w:p>
    <w:p w:rsidR="008F13D1" w:rsidRPr="002A719C" w:rsidRDefault="00535869" w:rsidP="00535869">
      <w:pPr>
        <w:spacing w:after="0"/>
        <w:rPr>
          <w:rFonts w:ascii="Times New Roman" w:hAnsi="Times New Roman"/>
          <w:snapToGrid w:val="0"/>
          <w:szCs w:val="24"/>
        </w:rPr>
      </w:pPr>
      <w:r w:rsidRPr="002A719C">
        <w:rPr>
          <w:rFonts w:ascii="Times New Roman" w:hAnsi="Times New Roman"/>
          <w:szCs w:val="24"/>
        </w:rPr>
        <w:t xml:space="preserve">In </w:t>
      </w:r>
      <w:r w:rsidRPr="002A719C">
        <w:rPr>
          <w:rFonts w:ascii="Times New Roman" w:hAnsi="Times New Roman"/>
          <w:i/>
          <w:szCs w:val="24"/>
        </w:rPr>
        <w:t>American Council of the Blind, et al v. Michael Astrue and Social Security Administration</w:t>
      </w:r>
      <w:r w:rsidRPr="002A719C">
        <w:rPr>
          <w:rFonts w:ascii="Times New Roman" w:hAnsi="Times New Roman"/>
          <w:szCs w:val="24"/>
        </w:rPr>
        <w:t xml:space="preserve">, the U.S. District Court for the Northern District of California ordered the Social Security Administration (SSA) to give blind or visually impaired Social Security applicants, beneficiaries, recipients, and representative payees the opportunity to elect one of five alternative formats to receive notices about program benefits.  </w:t>
      </w:r>
      <w:r w:rsidR="008F13D1" w:rsidRPr="002A719C">
        <w:rPr>
          <w:rFonts w:ascii="Times New Roman" w:hAnsi="Times New Roman"/>
          <w:szCs w:val="24"/>
        </w:rPr>
        <w:t>SSA expanded the options and now offers seven alternative notice options.  SSA developed Form S</w:t>
      </w:r>
      <w:r w:rsidRPr="002A719C">
        <w:rPr>
          <w:rFonts w:ascii="Times New Roman" w:hAnsi="Times New Roman"/>
          <w:szCs w:val="24"/>
        </w:rPr>
        <w:t>SA-9000, Request for Accommodation, to gather information from blind or visually impaired individuals about why they require a particular accommodation</w:t>
      </w:r>
      <w:r w:rsidR="00A70725">
        <w:rPr>
          <w:rFonts w:ascii="Times New Roman" w:hAnsi="Times New Roman"/>
          <w:szCs w:val="24"/>
        </w:rPr>
        <w:t>,</w:t>
      </w:r>
      <w:r w:rsidRPr="002A719C">
        <w:rPr>
          <w:rFonts w:ascii="Times New Roman" w:hAnsi="Times New Roman"/>
          <w:szCs w:val="24"/>
        </w:rPr>
        <w:t xml:space="preserve"> other than the accommodations already offered</w:t>
      </w:r>
      <w:r w:rsidR="00A70725">
        <w:rPr>
          <w:rFonts w:ascii="Times New Roman" w:hAnsi="Times New Roman"/>
          <w:szCs w:val="24"/>
        </w:rPr>
        <w:t>,</w:t>
      </w:r>
      <w:r w:rsidRPr="002A719C">
        <w:rPr>
          <w:rFonts w:ascii="Times New Roman" w:hAnsi="Times New Roman"/>
          <w:szCs w:val="24"/>
        </w:rPr>
        <w:t xml:space="preserve"> to have eff</w:t>
      </w:r>
      <w:r w:rsidR="008F13D1" w:rsidRPr="002A719C">
        <w:rPr>
          <w:rFonts w:ascii="Times New Roman" w:hAnsi="Times New Roman"/>
          <w:szCs w:val="24"/>
        </w:rPr>
        <w:t xml:space="preserve">ective communication with SSA.  </w:t>
      </w:r>
      <w:r w:rsidRPr="002A719C">
        <w:rPr>
          <w:rFonts w:ascii="Times New Roman" w:hAnsi="Times New Roman"/>
          <w:snapToGrid w:val="0"/>
          <w:szCs w:val="24"/>
        </w:rPr>
        <w:t xml:space="preserve">OMB approved the </w:t>
      </w:r>
      <w:proofErr w:type="gramStart"/>
      <w:r w:rsidRPr="002A719C">
        <w:rPr>
          <w:rFonts w:ascii="Times New Roman" w:hAnsi="Times New Roman"/>
          <w:snapToGrid w:val="0"/>
          <w:szCs w:val="24"/>
        </w:rPr>
        <w:t xml:space="preserve">information collection </w:t>
      </w:r>
      <w:r w:rsidR="008F13D1" w:rsidRPr="002A719C">
        <w:rPr>
          <w:rFonts w:ascii="Times New Roman" w:hAnsi="Times New Roman"/>
          <w:snapToGrid w:val="0"/>
          <w:szCs w:val="24"/>
        </w:rPr>
        <w:t xml:space="preserve">renewal </w:t>
      </w:r>
      <w:r w:rsidRPr="002A719C">
        <w:rPr>
          <w:rFonts w:ascii="Times New Roman" w:hAnsi="Times New Roman"/>
          <w:snapToGrid w:val="0"/>
          <w:szCs w:val="24"/>
        </w:rPr>
        <w:t>request</w:t>
      </w:r>
      <w:proofErr w:type="gramEnd"/>
      <w:r w:rsidRPr="002A719C">
        <w:rPr>
          <w:rFonts w:ascii="Times New Roman" w:hAnsi="Times New Roman"/>
          <w:snapToGrid w:val="0"/>
          <w:szCs w:val="24"/>
        </w:rPr>
        <w:t xml:space="preserve"> for </w:t>
      </w:r>
      <w:r w:rsidR="008F13D1" w:rsidRPr="002A719C">
        <w:rPr>
          <w:rFonts w:ascii="Times New Roman" w:hAnsi="Times New Roman"/>
          <w:snapToGrid w:val="0"/>
          <w:szCs w:val="24"/>
        </w:rPr>
        <w:t xml:space="preserve">Form </w:t>
      </w:r>
      <w:r w:rsidRPr="002A719C">
        <w:rPr>
          <w:rFonts w:ascii="Times New Roman" w:hAnsi="Times New Roman"/>
          <w:snapToGrid w:val="0"/>
          <w:szCs w:val="24"/>
        </w:rPr>
        <w:t>0960-0777 on November 6, 2013</w:t>
      </w:r>
      <w:r w:rsidR="00460C16" w:rsidRPr="002A719C">
        <w:rPr>
          <w:rFonts w:ascii="Times New Roman" w:hAnsi="Times New Roman"/>
          <w:snapToGrid w:val="0"/>
          <w:szCs w:val="24"/>
        </w:rPr>
        <w:t xml:space="preserve">.  </w:t>
      </w:r>
    </w:p>
    <w:p w:rsidR="008F13D1" w:rsidRPr="002A719C" w:rsidRDefault="008F13D1" w:rsidP="00535869">
      <w:pPr>
        <w:spacing w:after="0"/>
        <w:rPr>
          <w:rFonts w:ascii="Times New Roman" w:hAnsi="Times New Roman"/>
          <w:snapToGrid w:val="0"/>
          <w:szCs w:val="24"/>
        </w:rPr>
      </w:pPr>
    </w:p>
    <w:p w:rsidR="00535869" w:rsidRPr="002A719C" w:rsidRDefault="000D44F1" w:rsidP="00F734F9">
      <w:pPr>
        <w:spacing w:after="0"/>
        <w:rPr>
          <w:rFonts w:ascii="Times New Roman" w:hAnsi="Times New Roman"/>
          <w:szCs w:val="24"/>
        </w:rPr>
      </w:pPr>
      <w:r w:rsidRPr="002A719C">
        <w:rPr>
          <w:rFonts w:ascii="Times New Roman" w:hAnsi="Times New Roman"/>
          <w:snapToGrid w:val="0"/>
          <w:szCs w:val="24"/>
        </w:rPr>
        <w:t xml:space="preserve">OMB approved </w:t>
      </w:r>
      <w:r w:rsidR="008F13D1" w:rsidRPr="002A719C">
        <w:rPr>
          <w:rFonts w:ascii="Times New Roman" w:hAnsi="Times New Roman"/>
          <w:snapToGrid w:val="0"/>
          <w:szCs w:val="24"/>
        </w:rPr>
        <w:t xml:space="preserve">a Non-Substantive Change Request </w:t>
      </w:r>
      <w:r w:rsidRPr="002A719C">
        <w:rPr>
          <w:rFonts w:ascii="Times New Roman" w:hAnsi="Times New Roman"/>
          <w:snapToGrid w:val="0"/>
          <w:szCs w:val="24"/>
        </w:rPr>
        <w:t xml:space="preserve">on </w:t>
      </w:r>
      <w:r w:rsidR="00A70725">
        <w:rPr>
          <w:rFonts w:ascii="Times New Roman" w:hAnsi="Times New Roman"/>
          <w:snapToGrid w:val="0"/>
          <w:szCs w:val="24"/>
        </w:rPr>
        <w:t>June 13, 2014</w:t>
      </w:r>
      <w:r w:rsidR="00F734F9" w:rsidRPr="002A719C">
        <w:rPr>
          <w:rFonts w:ascii="Times New Roman" w:hAnsi="Times New Roman"/>
          <w:snapToGrid w:val="0"/>
          <w:szCs w:val="24"/>
        </w:rPr>
        <w:t xml:space="preserve"> that expanded SSA’s scope for this information collectio</w:t>
      </w:r>
      <w:r w:rsidR="004325BE">
        <w:rPr>
          <w:rFonts w:ascii="Times New Roman" w:hAnsi="Times New Roman"/>
          <w:snapToGrid w:val="0"/>
          <w:szCs w:val="24"/>
        </w:rPr>
        <w:t>n to include individuals who re</w:t>
      </w:r>
      <w:r w:rsidR="00F734F9" w:rsidRPr="002A719C">
        <w:rPr>
          <w:rFonts w:ascii="Times New Roman" w:hAnsi="Times New Roman"/>
          <w:snapToGrid w:val="0"/>
          <w:szCs w:val="24"/>
        </w:rPr>
        <w:t>quest an accommodation based on any type of disability</w:t>
      </w:r>
      <w:r w:rsidR="00996997" w:rsidRPr="002A719C">
        <w:rPr>
          <w:rFonts w:ascii="Times New Roman" w:hAnsi="Times New Roman"/>
          <w:snapToGrid w:val="0"/>
          <w:szCs w:val="24"/>
        </w:rPr>
        <w:t>, not just blind and visually impaired,</w:t>
      </w:r>
      <w:r w:rsidR="00F734F9" w:rsidRPr="002A719C">
        <w:rPr>
          <w:rFonts w:ascii="Times New Roman" w:hAnsi="Times New Roman"/>
          <w:snapToGrid w:val="0"/>
          <w:szCs w:val="24"/>
        </w:rPr>
        <w:t xml:space="preserve"> preventing them from having meaningful access to SSA programs</w:t>
      </w:r>
      <w:r w:rsidRPr="002A719C">
        <w:rPr>
          <w:rFonts w:ascii="Times New Roman" w:hAnsi="Times New Roman"/>
          <w:snapToGrid w:val="0"/>
          <w:szCs w:val="24"/>
        </w:rPr>
        <w:t>.</w:t>
      </w:r>
      <w:r w:rsidR="00BB4062" w:rsidRPr="002A719C">
        <w:rPr>
          <w:rFonts w:ascii="Times New Roman" w:hAnsi="Times New Roman"/>
          <w:snapToGrid w:val="0"/>
          <w:szCs w:val="24"/>
        </w:rPr>
        <w:t xml:space="preserve"> </w:t>
      </w:r>
    </w:p>
    <w:p w:rsidR="0013357A" w:rsidRPr="002A719C" w:rsidRDefault="0013357A" w:rsidP="00535869">
      <w:pPr>
        <w:spacing w:after="0"/>
        <w:rPr>
          <w:rFonts w:ascii="Times New Roman" w:hAnsi="Times New Roman"/>
          <w:szCs w:val="24"/>
        </w:rPr>
      </w:pPr>
    </w:p>
    <w:p w:rsidR="0013357A" w:rsidRPr="002A719C" w:rsidRDefault="0013357A" w:rsidP="0013357A">
      <w:pPr>
        <w:spacing w:after="0"/>
        <w:contextualSpacing/>
        <w:rPr>
          <w:rFonts w:ascii="Times New Roman" w:hAnsi="Times New Roman"/>
          <w:color w:val="000000"/>
          <w:kern w:val="24"/>
          <w:szCs w:val="24"/>
        </w:rPr>
      </w:pPr>
      <w:r w:rsidRPr="002A719C">
        <w:rPr>
          <w:rFonts w:ascii="Times New Roman" w:hAnsi="Times New Roman"/>
          <w:color w:val="000000"/>
          <w:kern w:val="24"/>
          <w:szCs w:val="24"/>
        </w:rPr>
        <w:t>Section 504 of the Rehabilitation Act of 1973 (Section 504) states that no otherwise qualified disabled individual shall, solely because of his or her disability, be excluded from the participation in, be denied the benefits of, or be subjected to discrimination under any program or activity conducted by any Executive agency</w:t>
      </w:r>
      <w:proofErr w:type="gramStart"/>
      <w:r w:rsidRPr="002A719C">
        <w:rPr>
          <w:rFonts w:ascii="Times New Roman" w:hAnsi="Times New Roman"/>
          <w:color w:val="000000"/>
          <w:kern w:val="24"/>
          <w:szCs w:val="24"/>
        </w:rPr>
        <w:t>. 29</w:t>
      </w:r>
      <w:proofErr w:type="gramEnd"/>
      <w:r w:rsidRPr="002A719C">
        <w:rPr>
          <w:rFonts w:ascii="Times New Roman" w:hAnsi="Times New Roman"/>
          <w:color w:val="000000"/>
          <w:kern w:val="24"/>
          <w:szCs w:val="24"/>
        </w:rPr>
        <w:t xml:space="preserve"> U.S.C. § 794 (2010). </w:t>
      </w:r>
    </w:p>
    <w:p w:rsidR="0013357A" w:rsidRPr="002A719C" w:rsidRDefault="0013357A" w:rsidP="0013357A">
      <w:pPr>
        <w:spacing w:after="0"/>
        <w:contextualSpacing/>
        <w:rPr>
          <w:rFonts w:ascii="Times New Roman" w:hAnsi="Times New Roman"/>
          <w:color w:val="000000"/>
          <w:kern w:val="24"/>
          <w:szCs w:val="24"/>
        </w:rPr>
      </w:pPr>
    </w:p>
    <w:p w:rsidR="0013357A" w:rsidRPr="002A719C" w:rsidRDefault="0013357A" w:rsidP="0013357A">
      <w:pPr>
        <w:spacing w:after="0"/>
        <w:textAlignment w:val="baseline"/>
        <w:rPr>
          <w:rFonts w:ascii="Times New Roman" w:hAnsi="Times New Roman"/>
          <w:color w:val="000000"/>
          <w:szCs w:val="24"/>
          <w:lang w:val="en"/>
        </w:rPr>
      </w:pPr>
      <w:proofErr w:type="gramStart"/>
      <w:r w:rsidRPr="002A719C">
        <w:rPr>
          <w:rFonts w:ascii="Times New Roman" w:hAnsi="Times New Roman"/>
          <w:color w:val="000000"/>
          <w:szCs w:val="24"/>
          <w:lang w:val="en"/>
        </w:rPr>
        <w:t xml:space="preserve">Section 508 of the Rehabilitation Act (29 U.S.C. </w:t>
      </w:r>
      <w:r w:rsidR="009100D9" w:rsidRPr="002A719C">
        <w:rPr>
          <w:rFonts w:ascii="Times New Roman" w:hAnsi="Times New Roman"/>
          <w:color w:val="000000"/>
          <w:szCs w:val="24"/>
          <w:lang w:val="en"/>
        </w:rPr>
        <w:t xml:space="preserve">§ </w:t>
      </w:r>
      <w:r w:rsidRPr="002A719C">
        <w:rPr>
          <w:rFonts w:ascii="Times New Roman" w:hAnsi="Times New Roman"/>
          <w:color w:val="000000"/>
          <w:szCs w:val="24"/>
          <w:lang w:val="en"/>
        </w:rPr>
        <w:t xml:space="preserve">794d), as amended by the Workforce Investment Act of 1998 (P.L. 105-220), August 7, 1998, provides </w:t>
      </w:r>
      <w:r w:rsidR="00395036" w:rsidRPr="002A719C">
        <w:rPr>
          <w:rFonts w:ascii="Times New Roman" w:hAnsi="Times New Roman"/>
          <w:color w:val="000000"/>
          <w:szCs w:val="24"/>
          <w:lang w:val="en"/>
        </w:rPr>
        <w:t>in part</w:t>
      </w:r>
      <w:r w:rsidR="00A70725">
        <w:rPr>
          <w:rFonts w:ascii="Times New Roman" w:hAnsi="Times New Roman"/>
          <w:color w:val="000000"/>
          <w:szCs w:val="24"/>
          <w:lang w:val="en"/>
        </w:rPr>
        <w:t>,</w:t>
      </w:r>
      <w:r w:rsidR="00395036" w:rsidRPr="002A719C">
        <w:rPr>
          <w:rFonts w:ascii="Times New Roman" w:hAnsi="Times New Roman"/>
          <w:color w:val="000000"/>
          <w:szCs w:val="24"/>
          <w:lang w:val="en"/>
        </w:rPr>
        <w:t xml:space="preserve"> </w:t>
      </w:r>
      <w:r w:rsidRPr="002A719C">
        <w:rPr>
          <w:rFonts w:ascii="Times New Roman" w:hAnsi="Times New Roman"/>
          <w:color w:val="000000"/>
          <w:szCs w:val="24"/>
          <w:lang w:val="en"/>
        </w:rPr>
        <w:t>that when developing, procuring, maintaining, or using electronic and information technology, each Federal department or agency, shall ensure, unless an undue burden would be imposed on the department or agency, that the electronic and information technology allows, regardless of the type of medium of the technology individuals with disabilities seeking information or services from a Federal department or agency to have access to and use of information and data that is comparable to the access to and use of the information and data by such members of the public who are not individuals with disabilities.</w:t>
      </w:r>
      <w:proofErr w:type="gramEnd"/>
    </w:p>
    <w:p w:rsidR="0013357A" w:rsidRPr="002A719C" w:rsidRDefault="0013357A" w:rsidP="0013357A">
      <w:pPr>
        <w:spacing w:after="0"/>
        <w:contextualSpacing/>
        <w:rPr>
          <w:rFonts w:ascii="Times New Roman" w:hAnsi="Times New Roman"/>
          <w:szCs w:val="24"/>
        </w:rPr>
      </w:pPr>
    </w:p>
    <w:p w:rsidR="0013357A" w:rsidRPr="002A719C" w:rsidRDefault="0013357A" w:rsidP="0013357A">
      <w:pPr>
        <w:spacing w:after="0"/>
        <w:contextualSpacing/>
        <w:rPr>
          <w:rFonts w:ascii="Times New Roman" w:hAnsi="Times New Roman"/>
          <w:szCs w:val="24"/>
        </w:rPr>
      </w:pPr>
      <w:r w:rsidRPr="002A719C">
        <w:rPr>
          <w:rFonts w:ascii="Times New Roman" w:hAnsi="Times New Roman"/>
          <w:szCs w:val="24"/>
          <w:lang w:val="en"/>
        </w:rPr>
        <w:t xml:space="preserve">Section 508 provides that when a </w:t>
      </w:r>
      <w:r w:rsidR="00395036" w:rsidRPr="002A719C">
        <w:rPr>
          <w:rFonts w:ascii="Times New Roman" w:hAnsi="Times New Roman"/>
          <w:szCs w:val="24"/>
          <w:lang w:val="en"/>
        </w:rPr>
        <w:t>f</w:t>
      </w:r>
      <w:r w:rsidRPr="002A719C">
        <w:rPr>
          <w:rFonts w:ascii="Times New Roman" w:hAnsi="Times New Roman"/>
          <w:szCs w:val="24"/>
          <w:lang w:val="en"/>
        </w:rPr>
        <w:t xml:space="preserve">ederal agency receives a complaint </w:t>
      </w:r>
      <w:r w:rsidR="00A32D71" w:rsidRPr="002A719C">
        <w:rPr>
          <w:rFonts w:ascii="Times New Roman" w:hAnsi="Times New Roman"/>
          <w:szCs w:val="24"/>
          <w:lang w:val="en"/>
        </w:rPr>
        <w:t xml:space="preserve">under Section 508 </w:t>
      </w:r>
      <w:r w:rsidR="00996997" w:rsidRPr="002A719C">
        <w:rPr>
          <w:rFonts w:ascii="Times New Roman" w:hAnsi="Times New Roman"/>
          <w:szCs w:val="24"/>
          <w:lang w:val="en"/>
        </w:rPr>
        <w:t xml:space="preserve">it </w:t>
      </w:r>
      <w:r w:rsidR="00A32D71" w:rsidRPr="002A719C">
        <w:rPr>
          <w:rFonts w:ascii="Times New Roman" w:hAnsi="Times New Roman"/>
          <w:szCs w:val="24"/>
          <w:lang w:val="en"/>
        </w:rPr>
        <w:t>shall apply the</w:t>
      </w:r>
      <w:r w:rsidRPr="002A719C">
        <w:rPr>
          <w:rFonts w:ascii="Times New Roman" w:hAnsi="Times New Roman"/>
          <w:szCs w:val="24"/>
          <w:lang w:val="en"/>
        </w:rPr>
        <w:t xml:space="preserve"> procedures established to implement Section 504 for resolving allegations of discrimination in a federally conducted program or activity.</w:t>
      </w:r>
    </w:p>
    <w:p w:rsidR="00F734F9" w:rsidRDefault="00F734F9" w:rsidP="00535869">
      <w:pPr>
        <w:spacing w:after="0"/>
        <w:rPr>
          <w:rFonts w:ascii="Times New Roman" w:hAnsi="Times New Roman"/>
          <w:snapToGrid w:val="0"/>
          <w:szCs w:val="24"/>
        </w:rPr>
      </w:pPr>
    </w:p>
    <w:p w:rsidR="00A70725" w:rsidRPr="002A719C" w:rsidRDefault="00A70725" w:rsidP="00A70725">
      <w:pPr>
        <w:spacing w:after="0"/>
        <w:rPr>
          <w:rFonts w:ascii="Times New Roman" w:hAnsi="Times New Roman"/>
          <w:bCs/>
          <w:iCs/>
          <w:szCs w:val="24"/>
        </w:rPr>
      </w:pPr>
      <w:r w:rsidRPr="002A719C">
        <w:rPr>
          <w:rFonts w:ascii="Times New Roman" w:hAnsi="Times New Roman"/>
          <w:bCs/>
          <w:iCs/>
          <w:szCs w:val="24"/>
        </w:rPr>
        <w:t>Under Section 504</w:t>
      </w:r>
      <w:r w:rsidRPr="002A719C">
        <w:rPr>
          <w:rFonts w:ascii="Times New Roman" w:hAnsi="Times New Roman"/>
          <w:bCs/>
          <w:iCs/>
          <w:color w:val="000000"/>
          <w:szCs w:val="24"/>
        </w:rPr>
        <w:t xml:space="preserve"> of the Rehabilitation Act of 1973</w:t>
      </w:r>
      <w:r w:rsidRPr="002A719C">
        <w:rPr>
          <w:rFonts w:ascii="Times New Roman" w:hAnsi="Times New Roman"/>
          <w:bCs/>
          <w:iCs/>
          <w:szCs w:val="24"/>
        </w:rPr>
        <w:t xml:space="preserve">, individuals with disabilities have the right to request an accommodation of their choice.  Section 504 requires SSA to take appropriate steps to ensure effective communication and meaningful access for these individuals, and to furnish </w:t>
      </w:r>
      <w:r w:rsidRPr="002A719C">
        <w:rPr>
          <w:rFonts w:ascii="Times New Roman" w:hAnsi="Times New Roman"/>
          <w:bCs/>
          <w:iCs/>
          <w:szCs w:val="24"/>
        </w:rPr>
        <w:lastRenderedPageBreak/>
        <w:t xml:space="preserve">appropriate auxiliary aids or services where necessary to afford individuals with disabilities equal opportunities to participate in and enjoy the benefits of a program or activity conducted by the agency.  An individual with a disability can request an accommodation to communicate effectively with the agency or to gain meaningful access to the agency.  Similarly, Section 508 requires a federal agency to ensure that agency electronic and information technology (EIT) allows individuals with disabilities to </w:t>
      </w:r>
      <w:r w:rsidRPr="002A719C">
        <w:rPr>
          <w:rFonts w:ascii="Times New Roman" w:hAnsi="Times New Roman"/>
          <w:color w:val="000000"/>
          <w:szCs w:val="24"/>
          <w:lang w:val="en"/>
        </w:rPr>
        <w:t>have access to and use of information and data that is comparable to the access to and use of the information and data by such members of the public who are not individuals with disabilities.</w:t>
      </w:r>
    </w:p>
    <w:p w:rsidR="00A70725" w:rsidRPr="002A719C" w:rsidRDefault="00A70725" w:rsidP="00535869">
      <w:pPr>
        <w:spacing w:after="0"/>
        <w:rPr>
          <w:rFonts w:ascii="Times New Roman" w:hAnsi="Times New Roman"/>
          <w:b/>
          <w:snapToGrid w:val="0"/>
          <w:szCs w:val="24"/>
          <w:u w:val="single"/>
        </w:rPr>
      </w:pPr>
    </w:p>
    <w:p w:rsidR="00535869" w:rsidRPr="002A719C" w:rsidRDefault="00535869" w:rsidP="00535869">
      <w:pPr>
        <w:spacing w:after="0"/>
        <w:rPr>
          <w:rFonts w:ascii="Times New Roman" w:hAnsi="Times New Roman"/>
          <w:bCs/>
          <w:iCs/>
          <w:color w:val="000000"/>
          <w:szCs w:val="24"/>
        </w:rPr>
      </w:pPr>
      <w:r w:rsidRPr="002A719C">
        <w:rPr>
          <w:rFonts w:ascii="Times New Roman" w:hAnsi="Times New Roman"/>
          <w:b/>
          <w:snapToGrid w:val="0"/>
          <w:szCs w:val="24"/>
          <w:u w:val="single"/>
        </w:rPr>
        <w:t>Revisions to the Information Collection</w:t>
      </w:r>
      <w:r w:rsidRPr="002A719C">
        <w:rPr>
          <w:rFonts w:ascii="Times New Roman" w:hAnsi="Times New Roman"/>
          <w:bCs/>
          <w:iCs/>
          <w:color w:val="000000"/>
          <w:szCs w:val="24"/>
        </w:rPr>
        <w:t xml:space="preserve"> </w:t>
      </w:r>
    </w:p>
    <w:p w:rsidR="00395036" w:rsidRPr="002A719C" w:rsidRDefault="00395036" w:rsidP="00535869">
      <w:pPr>
        <w:spacing w:after="0"/>
        <w:rPr>
          <w:rFonts w:ascii="Times New Roman" w:hAnsi="Times New Roman"/>
          <w:bCs/>
          <w:iCs/>
          <w:szCs w:val="24"/>
        </w:rPr>
      </w:pPr>
    </w:p>
    <w:p w:rsidR="00E568BF" w:rsidRPr="002A719C" w:rsidRDefault="00535869" w:rsidP="00E568BF">
      <w:pPr>
        <w:spacing w:after="0"/>
        <w:rPr>
          <w:rFonts w:ascii="Times New Roman" w:hAnsi="Times New Roman"/>
          <w:szCs w:val="24"/>
        </w:rPr>
      </w:pPr>
      <w:r w:rsidRPr="002A719C">
        <w:rPr>
          <w:rFonts w:ascii="Times New Roman" w:hAnsi="Times New Roman"/>
          <w:snapToGrid w:val="0"/>
          <w:szCs w:val="24"/>
        </w:rPr>
        <w:t xml:space="preserve">As described earlier, SSA developed </w:t>
      </w:r>
      <w:r w:rsidR="00CB272D" w:rsidRPr="002A719C">
        <w:rPr>
          <w:rFonts w:ascii="Times New Roman" w:hAnsi="Times New Roman"/>
          <w:snapToGrid w:val="0"/>
          <w:szCs w:val="24"/>
        </w:rPr>
        <w:t xml:space="preserve">the </w:t>
      </w:r>
      <w:r w:rsidR="008C5606" w:rsidRPr="002A719C">
        <w:rPr>
          <w:rFonts w:ascii="Times New Roman" w:hAnsi="Times New Roman"/>
          <w:snapToGrid w:val="0"/>
          <w:szCs w:val="24"/>
        </w:rPr>
        <w:t>Form</w:t>
      </w:r>
      <w:r w:rsidR="0098628F" w:rsidRPr="002A719C">
        <w:rPr>
          <w:rFonts w:ascii="Times New Roman" w:hAnsi="Times New Roman"/>
          <w:snapToGrid w:val="0"/>
          <w:szCs w:val="24"/>
        </w:rPr>
        <w:t xml:space="preserve"> </w:t>
      </w:r>
      <w:r w:rsidRPr="002A719C">
        <w:rPr>
          <w:rFonts w:ascii="Times New Roman" w:hAnsi="Times New Roman"/>
          <w:snapToGrid w:val="0"/>
          <w:szCs w:val="24"/>
        </w:rPr>
        <w:t>SSA-9000</w:t>
      </w:r>
      <w:r w:rsidR="008C5606" w:rsidRPr="002A719C">
        <w:rPr>
          <w:rFonts w:ascii="Times New Roman" w:hAnsi="Times New Roman"/>
          <w:snapToGrid w:val="0"/>
          <w:szCs w:val="24"/>
        </w:rPr>
        <w:t xml:space="preserve"> </w:t>
      </w:r>
      <w:r w:rsidRPr="002A719C">
        <w:rPr>
          <w:rFonts w:ascii="Times New Roman" w:hAnsi="Times New Roman"/>
          <w:snapToGrid w:val="0"/>
          <w:szCs w:val="24"/>
        </w:rPr>
        <w:t xml:space="preserve">process for </w:t>
      </w:r>
      <w:r w:rsidR="008C5606" w:rsidRPr="002A719C">
        <w:rPr>
          <w:rFonts w:ascii="Times New Roman" w:hAnsi="Times New Roman"/>
          <w:snapToGrid w:val="0"/>
          <w:szCs w:val="24"/>
        </w:rPr>
        <w:t>blind</w:t>
      </w:r>
      <w:r w:rsidR="006D69B7" w:rsidRPr="002A719C">
        <w:rPr>
          <w:rFonts w:ascii="Times New Roman" w:hAnsi="Times New Roman"/>
          <w:snapToGrid w:val="0"/>
          <w:szCs w:val="24"/>
        </w:rPr>
        <w:t xml:space="preserve"> and</w:t>
      </w:r>
      <w:r w:rsidR="008C5606" w:rsidRPr="002A719C">
        <w:rPr>
          <w:rFonts w:ascii="Times New Roman" w:hAnsi="Times New Roman"/>
          <w:snapToGrid w:val="0"/>
          <w:szCs w:val="24"/>
        </w:rPr>
        <w:t xml:space="preserve"> visually impaired </w:t>
      </w:r>
      <w:r w:rsidRPr="002A719C">
        <w:rPr>
          <w:rFonts w:ascii="Times New Roman" w:hAnsi="Times New Roman"/>
          <w:szCs w:val="24"/>
        </w:rPr>
        <w:t>Social Security applicants, beneficiaries, recipients, and representative payees</w:t>
      </w:r>
      <w:r w:rsidR="008C5606" w:rsidRPr="002A719C">
        <w:rPr>
          <w:rFonts w:ascii="Times New Roman" w:hAnsi="Times New Roman"/>
          <w:szCs w:val="24"/>
        </w:rPr>
        <w:t xml:space="preserve">. </w:t>
      </w:r>
      <w:r w:rsidR="00A70725">
        <w:rPr>
          <w:rFonts w:ascii="Times New Roman" w:hAnsi="Times New Roman"/>
          <w:szCs w:val="24"/>
        </w:rPr>
        <w:t xml:space="preserve"> </w:t>
      </w:r>
      <w:r w:rsidR="00E568BF" w:rsidRPr="002A719C">
        <w:rPr>
          <w:rFonts w:ascii="Times New Roman" w:hAnsi="Times New Roman"/>
          <w:szCs w:val="24"/>
        </w:rPr>
        <w:t>SSA uses Form SSA-9000 to determine, based on applicable law and regulation, whether to grant an individual’s request for an accommodation based on their blindness</w:t>
      </w:r>
      <w:r w:rsidR="00CB272D" w:rsidRPr="002A719C">
        <w:rPr>
          <w:rFonts w:ascii="Times New Roman" w:hAnsi="Times New Roman"/>
          <w:szCs w:val="24"/>
        </w:rPr>
        <w:t xml:space="preserve"> or</w:t>
      </w:r>
      <w:r w:rsidR="00E568BF" w:rsidRPr="002A719C">
        <w:rPr>
          <w:rFonts w:ascii="Times New Roman" w:hAnsi="Times New Roman"/>
          <w:szCs w:val="24"/>
        </w:rPr>
        <w:t xml:space="preserve"> other visual impairment.  SSA collects this information electronically through either an in-person interview or a telephone interview during which the SSA employee keys in the information on Intranet screens.  The respondents are Social Security applicants, beneficiaries, recipients, and representative payees who are blind or visually impaired and who ask SSA to send notices and other communications in </w:t>
      </w:r>
      <w:r w:rsidR="006D69B7" w:rsidRPr="002A719C">
        <w:rPr>
          <w:rFonts w:ascii="Times New Roman" w:hAnsi="Times New Roman"/>
          <w:szCs w:val="24"/>
        </w:rPr>
        <w:t xml:space="preserve">one of our seven alternate formats, or by another specialized method.  </w:t>
      </w:r>
    </w:p>
    <w:p w:rsidR="00E568BF" w:rsidRPr="002A719C" w:rsidRDefault="00E568BF" w:rsidP="00483C47">
      <w:pPr>
        <w:spacing w:after="0"/>
        <w:rPr>
          <w:rFonts w:ascii="Times New Roman" w:hAnsi="Times New Roman"/>
          <w:szCs w:val="24"/>
        </w:rPr>
      </w:pPr>
    </w:p>
    <w:p w:rsidR="003C11C2" w:rsidRPr="002A719C" w:rsidRDefault="00A70725" w:rsidP="003C11C2">
      <w:pPr>
        <w:spacing w:after="0"/>
        <w:rPr>
          <w:rFonts w:ascii="Times New Roman" w:hAnsi="Times New Roman"/>
          <w:szCs w:val="24"/>
        </w:rPr>
      </w:pPr>
      <w:r>
        <w:rPr>
          <w:rFonts w:ascii="Times New Roman" w:hAnsi="Times New Roman"/>
          <w:szCs w:val="24"/>
        </w:rPr>
        <w:t>We then expanded t</w:t>
      </w:r>
      <w:r w:rsidR="00F734F9" w:rsidRPr="002A719C">
        <w:rPr>
          <w:rFonts w:ascii="Times New Roman" w:hAnsi="Times New Roman"/>
          <w:szCs w:val="24"/>
        </w:rPr>
        <w:t xml:space="preserve">he scope of this collection to implement the </w:t>
      </w:r>
      <w:proofErr w:type="spellStart"/>
      <w:r w:rsidR="00F734F9" w:rsidRPr="002A719C">
        <w:rPr>
          <w:rFonts w:ascii="Times New Roman" w:hAnsi="Times New Roman"/>
          <w:szCs w:val="24"/>
        </w:rPr>
        <w:t>iAccommodate</w:t>
      </w:r>
      <w:proofErr w:type="spellEnd"/>
      <w:r w:rsidR="00F734F9" w:rsidRPr="002A719C">
        <w:rPr>
          <w:rFonts w:ascii="Times New Roman" w:hAnsi="Times New Roman"/>
          <w:szCs w:val="24"/>
        </w:rPr>
        <w:t xml:space="preserve"> automated application to track accommodation requests (including standard Special Notice Options), </w:t>
      </w:r>
      <w:r w:rsidR="003C11C2" w:rsidRPr="002A719C">
        <w:rPr>
          <w:rFonts w:ascii="Times New Roman" w:hAnsi="Times New Roman"/>
          <w:szCs w:val="24"/>
        </w:rPr>
        <w:t xml:space="preserve">to </w:t>
      </w:r>
      <w:r w:rsidR="00F92E0F" w:rsidRPr="002A719C">
        <w:rPr>
          <w:rFonts w:ascii="Times New Roman" w:hAnsi="Times New Roman"/>
          <w:szCs w:val="24"/>
        </w:rPr>
        <w:t xml:space="preserve">capture and </w:t>
      </w:r>
      <w:r w:rsidR="00483C47" w:rsidRPr="002A719C">
        <w:rPr>
          <w:rFonts w:ascii="Times New Roman" w:hAnsi="Times New Roman"/>
          <w:szCs w:val="24"/>
        </w:rPr>
        <w:t>manage</w:t>
      </w:r>
      <w:r w:rsidR="00F92E0F" w:rsidRPr="002A719C">
        <w:rPr>
          <w:rFonts w:ascii="Times New Roman" w:hAnsi="Times New Roman"/>
          <w:szCs w:val="24"/>
        </w:rPr>
        <w:t xml:space="preserve"> all</w:t>
      </w:r>
      <w:r w:rsidR="00483C47" w:rsidRPr="002A719C">
        <w:rPr>
          <w:rFonts w:ascii="Times New Roman" w:hAnsi="Times New Roman"/>
          <w:szCs w:val="24"/>
        </w:rPr>
        <w:t xml:space="preserve"> requests for accommodation from </w:t>
      </w:r>
      <w:r w:rsidR="002D27F4" w:rsidRPr="002A719C">
        <w:rPr>
          <w:rFonts w:ascii="Times New Roman" w:hAnsi="Times New Roman"/>
          <w:szCs w:val="24"/>
        </w:rPr>
        <w:t xml:space="preserve">SSA applicants, beneficiaries, recipients and representative payees </w:t>
      </w:r>
      <w:r w:rsidR="00483C47" w:rsidRPr="002A719C">
        <w:rPr>
          <w:rFonts w:ascii="Times New Roman" w:hAnsi="Times New Roman"/>
          <w:szCs w:val="24"/>
        </w:rPr>
        <w:t xml:space="preserve">with </w:t>
      </w:r>
      <w:r w:rsidR="00483C47" w:rsidRPr="002A719C">
        <w:rPr>
          <w:rFonts w:ascii="Times New Roman" w:hAnsi="Times New Roman"/>
          <w:szCs w:val="24"/>
          <w:u w:val="single"/>
        </w:rPr>
        <w:t>any</w:t>
      </w:r>
      <w:r w:rsidR="00483C47" w:rsidRPr="002A719C">
        <w:rPr>
          <w:rFonts w:ascii="Times New Roman" w:hAnsi="Times New Roman"/>
          <w:szCs w:val="24"/>
        </w:rPr>
        <w:t xml:space="preserve"> disability, not just blind and visually impaired individuals</w:t>
      </w:r>
      <w:r w:rsidR="002D27F4" w:rsidRPr="002A719C">
        <w:rPr>
          <w:rFonts w:ascii="Times New Roman" w:hAnsi="Times New Roman"/>
          <w:szCs w:val="24"/>
        </w:rPr>
        <w:t xml:space="preserve">.  </w:t>
      </w:r>
      <w:r w:rsidR="003C11C2" w:rsidRPr="002A719C">
        <w:rPr>
          <w:rFonts w:ascii="Times New Roman" w:hAnsi="Times New Roman"/>
          <w:szCs w:val="24"/>
        </w:rPr>
        <w:t xml:space="preserve">SSA employees continue using the SSA-9000 Intranet process to document when Social Security applicants, beneficiaries, recipients, and representative payees request an alternative method of receiving benefit notices or other related communications as a Special Notice Option.  </w:t>
      </w:r>
    </w:p>
    <w:p w:rsidR="000E64A1" w:rsidRPr="002A719C" w:rsidRDefault="000E64A1" w:rsidP="0058029B">
      <w:pPr>
        <w:spacing w:after="0"/>
        <w:rPr>
          <w:rFonts w:ascii="Times New Roman" w:hAnsi="Times New Roman"/>
          <w:snapToGrid w:val="0"/>
          <w:szCs w:val="24"/>
        </w:rPr>
      </w:pPr>
    </w:p>
    <w:p w:rsidR="0058029B" w:rsidRPr="002A719C" w:rsidRDefault="00395036" w:rsidP="00535869">
      <w:pPr>
        <w:spacing w:after="0"/>
        <w:rPr>
          <w:rFonts w:ascii="Times New Roman" w:hAnsi="Times New Roman"/>
          <w:snapToGrid w:val="0"/>
          <w:szCs w:val="24"/>
        </w:rPr>
      </w:pPr>
      <w:r w:rsidRPr="002A719C">
        <w:rPr>
          <w:rFonts w:ascii="Times New Roman" w:hAnsi="Times New Roman"/>
          <w:snapToGrid w:val="0"/>
          <w:szCs w:val="24"/>
        </w:rPr>
        <w:t xml:space="preserve">SSA is submitting this Change Request to expand the scope of our Section 504 accommodation request collections to </w:t>
      </w:r>
      <w:r w:rsidR="00A32D71" w:rsidRPr="002A719C">
        <w:rPr>
          <w:rFonts w:ascii="Times New Roman" w:hAnsi="Times New Roman"/>
          <w:snapToGrid w:val="0"/>
          <w:szCs w:val="24"/>
        </w:rPr>
        <w:t>i</w:t>
      </w:r>
      <w:r w:rsidRPr="002A719C">
        <w:rPr>
          <w:rFonts w:ascii="Times New Roman" w:hAnsi="Times New Roman"/>
          <w:snapToGrid w:val="0"/>
          <w:szCs w:val="24"/>
        </w:rPr>
        <w:t xml:space="preserve">nclude requests for assistance </w:t>
      </w:r>
      <w:r w:rsidR="00996997" w:rsidRPr="002A719C">
        <w:rPr>
          <w:rFonts w:ascii="Times New Roman" w:hAnsi="Times New Roman"/>
          <w:snapToGrid w:val="0"/>
          <w:szCs w:val="24"/>
        </w:rPr>
        <w:t>in</w:t>
      </w:r>
      <w:r w:rsidR="00A32D71" w:rsidRPr="002A719C">
        <w:rPr>
          <w:rFonts w:ascii="Times New Roman" w:hAnsi="Times New Roman"/>
          <w:snapToGrid w:val="0"/>
          <w:szCs w:val="24"/>
        </w:rPr>
        <w:t xml:space="preserve"> accessing</w:t>
      </w:r>
      <w:r w:rsidR="00996997" w:rsidRPr="002A719C">
        <w:rPr>
          <w:rFonts w:ascii="Times New Roman" w:hAnsi="Times New Roman"/>
          <w:snapToGrid w:val="0"/>
          <w:szCs w:val="24"/>
        </w:rPr>
        <w:t xml:space="preserve"> SSA’s</w:t>
      </w:r>
      <w:r w:rsidR="00A32D71" w:rsidRPr="002A719C">
        <w:rPr>
          <w:rFonts w:ascii="Times New Roman" w:hAnsi="Times New Roman"/>
          <w:snapToGrid w:val="0"/>
          <w:szCs w:val="24"/>
        </w:rPr>
        <w:t xml:space="preserve"> EIT</w:t>
      </w:r>
      <w:r w:rsidR="00D65504" w:rsidRPr="002A719C">
        <w:rPr>
          <w:rFonts w:ascii="Times New Roman" w:hAnsi="Times New Roman"/>
          <w:snapToGrid w:val="0"/>
          <w:szCs w:val="24"/>
        </w:rPr>
        <w:t xml:space="preserve"> (informal complaint)</w:t>
      </w:r>
      <w:r w:rsidR="00A32D71" w:rsidRPr="002A719C">
        <w:rPr>
          <w:rFonts w:ascii="Times New Roman" w:hAnsi="Times New Roman"/>
          <w:snapToGrid w:val="0"/>
          <w:szCs w:val="24"/>
        </w:rPr>
        <w:t xml:space="preserve"> </w:t>
      </w:r>
      <w:r w:rsidRPr="002A719C">
        <w:rPr>
          <w:rFonts w:ascii="Times New Roman" w:hAnsi="Times New Roman"/>
          <w:snapToGrid w:val="0"/>
          <w:szCs w:val="24"/>
        </w:rPr>
        <w:t xml:space="preserve">or </w:t>
      </w:r>
      <w:r w:rsidR="00A32D71" w:rsidRPr="002A719C">
        <w:rPr>
          <w:rFonts w:ascii="Times New Roman" w:hAnsi="Times New Roman"/>
          <w:snapToGrid w:val="0"/>
          <w:szCs w:val="24"/>
        </w:rPr>
        <w:t xml:space="preserve">to file a </w:t>
      </w:r>
      <w:r w:rsidRPr="002A719C">
        <w:rPr>
          <w:rFonts w:ascii="Times New Roman" w:hAnsi="Times New Roman"/>
          <w:snapToGrid w:val="0"/>
          <w:szCs w:val="24"/>
        </w:rPr>
        <w:t>form</w:t>
      </w:r>
      <w:r w:rsidR="00A32D71" w:rsidRPr="002A719C">
        <w:rPr>
          <w:rFonts w:ascii="Times New Roman" w:hAnsi="Times New Roman"/>
          <w:snapToGrid w:val="0"/>
          <w:szCs w:val="24"/>
        </w:rPr>
        <w:t>al complaint</w:t>
      </w:r>
      <w:r w:rsidR="00CF1700" w:rsidRPr="002A719C">
        <w:rPr>
          <w:rFonts w:ascii="Times New Roman" w:hAnsi="Times New Roman"/>
          <w:snapToGrid w:val="0"/>
          <w:szCs w:val="24"/>
        </w:rPr>
        <w:t xml:space="preserve"> under Section 508.  </w:t>
      </w:r>
      <w:r w:rsidR="00D65504" w:rsidRPr="002A719C">
        <w:rPr>
          <w:rFonts w:ascii="Times New Roman" w:hAnsi="Times New Roman"/>
          <w:snapToGrid w:val="0"/>
          <w:szCs w:val="24"/>
        </w:rPr>
        <w:t xml:space="preserve">Under this new collection, SSA will request information necessary for the agency to investigate and respond to both informal and formal complaints under Section 508.  </w:t>
      </w:r>
      <w:r w:rsidR="00996997" w:rsidRPr="002A719C">
        <w:rPr>
          <w:rFonts w:ascii="Times New Roman" w:hAnsi="Times New Roman"/>
          <w:snapToGrid w:val="0"/>
          <w:szCs w:val="24"/>
        </w:rPr>
        <w:t>SSA will collect this information directly from the requester via mail, email</w:t>
      </w:r>
      <w:r w:rsidR="00A70725">
        <w:rPr>
          <w:rFonts w:ascii="Times New Roman" w:hAnsi="Times New Roman"/>
          <w:snapToGrid w:val="0"/>
          <w:szCs w:val="24"/>
        </w:rPr>
        <w:t>,</w:t>
      </w:r>
      <w:r w:rsidR="00996997" w:rsidRPr="002A719C">
        <w:rPr>
          <w:rFonts w:ascii="Times New Roman" w:hAnsi="Times New Roman"/>
          <w:snapToGrid w:val="0"/>
          <w:szCs w:val="24"/>
        </w:rPr>
        <w:t xml:space="preserve"> or facsimile.  </w:t>
      </w:r>
    </w:p>
    <w:p w:rsidR="005C12A2" w:rsidRPr="002A719C" w:rsidRDefault="005C12A2" w:rsidP="00535869">
      <w:pPr>
        <w:spacing w:after="0"/>
        <w:rPr>
          <w:rFonts w:ascii="Times New Roman" w:hAnsi="Times New Roman"/>
          <w:snapToGrid w:val="0"/>
          <w:szCs w:val="24"/>
        </w:rPr>
      </w:pPr>
    </w:p>
    <w:p w:rsidR="00A70725" w:rsidRDefault="00535869" w:rsidP="00535869">
      <w:pPr>
        <w:spacing w:after="0"/>
        <w:rPr>
          <w:rFonts w:ascii="Times New Roman" w:hAnsi="Times New Roman"/>
          <w:snapToGrid w:val="0"/>
          <w:szCs w:val="24"/>
        </w:rPr>
      </w:pPr>
      <w:r w:rsidRPr="002A719C">
        <w:rPr>
          <w:rFonts w:ascii="Times New Roman" w:hAnsi="Times New Roman"/>
          <w:snapToGrid w:val="0"/>
          <w:szCs w:val="24"/>
        </w:rPr>
        <w:t xml:space="preserve">This </w:t>
      </w:r>
      <w:r w:rsidR="00CA47A5" w:rsidRPr="002A719C">
        <w:rPr>
          <w:rFonts w:ascii="Times New Roman" w:hAnsi="Times New Roman"/>
          <w:snapToGrid w:val="0"/>
          <w:szCs w:val="24"/>
        </w:rPr>
        <w:t xml:space="preserve">enhanced </w:t>
      </w:r>
      <w:r w:rsidR="00CF1700" w:rsidRPr="002A719C">
        <w:rPr>
          <w:rFonts w:ascii="Times New Roman" w:hAnsi="Times New Roman"/>
          <w:snapToGrid w:val="0"/>
          <w:szCs w:val="24"/>
        </w:rPr>
        <w:t xml:space="preserve">collection will allow the agency to coordinate efforts across the agency, and provide one centralized agency contact, for handling accommodation requests under Section 504 and </w:t>
      </w:r>
      <w:r w:rsidR="00996997" w:rsidRPr="002A719C">
        <w:rPr>
          <w:rFonts w:ascii="Times New Roman" w:hAnsi="Times New Roman"/>
          <w:snapToGrid w:val="0"/>
          <w:szCs w:val="24"/>
        </w:rPr>
        <w:t>requests for assistance in accessing EIT</w:t>
      </w:r>
      <w:r w:rsidR="00CF1700" w:rsidRPr="002A719C">
        <w:rPr>
          <w:rFonts w:ascii="Times New Roman" w:hAnsi="Times New Roman"/>
          <w:snapToGrid w:val="0"/>
          <w:szCs w:val="24"/>
        </w:rPr>
        <w:t xml:space="preserve"> under Section 508.  </w:t>
      </w:r>
    </w:p>
    <w:p w:rsidR="00A70725" w:rsidRPr="002A719C" w:rsidRDefault="00A70725" w:rsidP="00535869">
      <w:pPr>
        <w:spacing w:after="0"/>
        <w:rPr>
          <w:rFonts w:ascii="Times New Roman" w:hAnsi="Times New Roman"/>
          <w:snapToGrid w:val="0"/>
          <w:szCs w:val="24"/>
        </w:rPr>
      </w:pPr>
    </w:p>
    <w:p w:rsidR="00535869" w:rsidRDefault="006A588E" w:rsidP="00535869">
      <w:pPr>
        <w:spacing w:after="0"/>
        <w:rPr>
          <w:rFonts w:ascii="Times New Roman" w:hAnsi="Times New Roman"/>
          <w:snapToGrid w:val="0"/>
          <w:szCs w:val="24"/>
        </w:rPr>
      </w:pPr>
      <w:r w:rsidRPr="002A719C">
        <w:rPr>
          <w:rFonts w:ascii="Times New Roman" w:hAnsi="Times New Roman"/>
          <w:snapToGrid w:val="0"/>
          <w:szCs w:val="24"/>
        </w:rPr>
        <w:t xml:space="preserve">We intend to make the following changes </w:t>
      </w:r>
      <w:r w:rsidR="00A70725">
        <w:rPr>
          <w:rFonts w:ascii="Times New Roman" w:hAnsi="Times New Roman"/>
          <w:snapToGrid w:val="0"/>
          <w:szCs w:val="24"/>
        </w:rPr>
        <w:t>to this information collection:</w:t>
      </w:r>
    </w:p>
    <w:p w:rsidR="00A70725" w:rsidRPr="002A719C" w:rsidRDefault="00A70725" w:rsidP="00535869">
      <w:pPr>
        <w:spacing w:after="0"/>
        <w:rPr>
          <w:rFonts w:ascii="Times New Roman" w:hAnsi="Times New Roman"/>
          <w:snapToGrid w:val="0"/>
          <w:szCs w:val="24"/>
        </w:rPr>
      </w:pPr>
    </w:p>
    <w:p w:rsidR="00277CA1" w:rsidRPr="002A719C" w:rsidRDefault="006A588E" w:rsidP="00277CA1">
      <w:pPr>
        <w:numPr>
          <w:ilvl w:val="0"/>
          <w:numId w:val="1"/>
        </w:numPr>
        <w:spacing w:after="0"/>
        <w:rPr>
          <w:rFonts w:ascii="Times New Roman" w:hAnsi="Times New Roman"/>
          <w:b/>
          <w:snapToGrid w:val="0"/>
          <w:szCs w:val="24"/>
          <w:u w:val="single"/>
        </w:rPr>
      </w:pPr>
      <w:r w:rsidRPr="002A719C">
        <w:rPr>
          <w:rFonts w:ascii="Times New Roman" w:hAnsi="Times New Roman"/>
          <w:b/>
          <w:snapToGrid w:val="0"/>
          <w:szCs w:val="24"/>
          <w:u w:val="single"/>
        </w:rPr>
        <w:t>Change #1</w:t>
      </w:r>
      <w:r w:rsidRPr="002A719C">
        <w:rPr>
          <w:rFonts w:ascii="Times New Roman" w:hAnsi="Times New Roman"/>
          <w:b/>
          <w:snapToGrid w:val="0"/>
          <w:szCs w:val="24"/>
        </w:rPr>
        <w:t>:</w:t>
      </w:r>
      <w:r w:rsidRPr="002A719C">
        <w:rPr>
          <w:rFonts w:ascii="Times New Roman" w:hAnsi="Times New Roman"/>
          <w:snapToGrid w:val="0"/>
          <w:szCs w:val="24"/>
        </w:rPr>
        <w:t xml:space="preserve">  SSA is expanding the scope for this information </w:t>
      </w:r>
      <w:r w:rsidR="00CA47A5" w:rsidRPr="002A719C">
        <w:rPr>
          <w:rFonts w:ascii="Times New Roman" w:hAnsi="Times New Roman"/>
          <w:szCs w:val="24"/>
        </w:rPr>
        <w:t xml:space="preserve">collection </w:t>
      </w:r>
      <w:r w:rsidR="00A32D71" w:rsidRPr="002A719C">
        <w:rPr>
          <w:rFonts w:ascii="Times New Roman" w:hAnsi="Times New Roman"/>
          <w:szCs w:val="24"/>
        </w:rPr>
        <w:t xml:space="preserve">to capture information </w:t>
      </w:r>
      <w:r w:rsidR="00F734F9" w:rsidRPr="002A719C">
        <w:rPr>
          <w:rFonts w:ascii="Times New Roman" w:hAnsi="Times New Roman"/>
          <w:szCs w:val="24"/>
        </w:rPr>
        <w:t xml:space="preserve">to </w:t>
      </w:r>
      <w:r w:rsidR="00A32D71" w:rsidRPr="002A719C">
        <w:rPr>
          <w:rFonts w:ascii="Times New Roman" w:hAnsi="Times New Roman"/>
          <w:szCs w:val="24"/>
        </w:rPr>
        <w:t>identify</w:t>
      </w:r>
      <w:r w:rsidR="00F734F9" w:rsidRPr="002A719C">
        <w:rPr>
          <w:rFonts w:ascii="Times New Roman" w:hAnsi="Times New Roman"/>
          <w:szCs w:val="24"/>
        </w:rPr>
        <w:t xml:space="preserve"> </w:t>
      </w:r>
      <w:r w:rsidR="00A32D71" w:rsidRPr="002A719C">
        <w:rPr>
          <w:rFonts w:ascii="Times New Roman" w:hAnsi="Times New Roman"/>
          <w:szCs w:val="24"/>
        </w:rPr>
        <w:t>and address</w:t>
      </w:r>
      <w:r w:rsidR="00F734F9" w:rsidRPr="002A719C">
        <w:rPr>
          <w:rFonts w:ascii="Times New Roman" w:hAnsi="Times New Roman"/>
          <w:szCs w:val="24"/>
        </w:rPr>
        <w:t xml:space="preserve"> issues related to access</w:t>
      </w:r>
      <w:r w:rsidR="00A32D71" w:rsidRPr="002A719C">
        <w:rPr>
          <w:rFonts w:ascii="Times New Roman" w:hAnsi="Times New Roman"/>
          <w:szCs w:val="24"/>
        </w:rPr>
        <w:t>ing</w:t>
      </w:r>
      <w:r w:rsidR="00F734F9" w:rsidRPr="002A719C">
        <w:rPr>
          <w:rFonts w:ascii="Times New Roman" w:hAnsi="Times New Roman"/>
          <w:szCs w:val="24"/>
        </w:rPr>
        <w:t xml:space="preserve"> agency </w:t>
      </w:r>
      <w:r w:rsidR="00A32D71" w:rsidRPr="002A719C">
        <w:rPr>
          <w:rFonts w:ascii="Times New Roman" w:hAnsi="Times New Roman"/>
          <w:szCs w:val="24"/>
        </w:rPr>
        <w:t>EIT</w:t>
      </w:r>
      <w:r w:rsidR="00F734F9" w:rsidRPr="002A719C">
        <w:rPr>
          <w:rFonts w:ascii="Times New Roman" w:hAnsi="Times New Roman"/>
          <w:szCs w:val="24"/>
        </w:rPr>
        <w:t xml:space="preserve"> </w:t>
      </w:r>
      <w:r w:rsidR="00CF1700" w:rsidRPr="002A719C">
        <w:rPr>
          <w:rFonts w:ascii="Times New Roman" w:hAnsi="Times New Roman"/>
          <w:szCs w:val="24"/>
        </w:rPr>
        <w:t>pursuant to Section 508</w:t>
      </w:r>
      <w:r w:rsidR="00A32D71" w:rsidRPr="002A719C">
        <w:rPr>
          <w:rFonts w:ascii="Times New Roman" w:hAnsi="Times New Roman"/>
          <w:szCs w:val="24"/>
        </w:rPr>
        <w:t xml:space="preserve">.  </w:t>
      </w:r>
    </w:p>
    <w:p w:rsidR="00A32D71" w:rsidRPr="002A719C" w:rsidRDefault="00A32D71" w:rsidP="005C12A2">
      <w:pPr>
        <w:spacing w:after="0"/>
        <w:ind w:left="360"/>
        <w:rPr>
          <w:rFonts w:ascii="Times New Roman" w:hAnsi="Times New Roman"/>
          <w:b/>
          <w:snapToGrid w:val="0"/>
          <w:szCs w:val="24"/>
          <w:u w:val="single"/>
        </w:rPr>
      </w:pPr>
    </w:p>
    <w:p w:rsidR="006A588E" w:rsidRPr="002A719C" w:rsidRDefault="006A588E" w:rsidP="00A70725">
      <w:pPr>
        <w:spacing w:after="0"/>
        <w:ind w:left="360"/>
        <w:rPr>
          <w:rFonts w:ascii="Times New Roman" w:hAnsi="Times New Roman"/>
          <w:bCs/>
          <w:iCs/>
          <w:szCs w:val="24"/>
        </w:rPr>
      </w:pPr>
      <w:r w:rsidRPr="002A719C">
        <w:rPr>
          <w:rFonts w:ascii="Times New Roman" w:hAnsi="Times New Roman"/>
          <w:b/>
          <w:snapToGrid w:val="0"/>
          <w:szCs w:val="24"/>
          <w:u w:val="single"/>
        </w:rPr>
        <w:t>Justification #1</w:t>
      </w:r>
      <w:r w:rsidRPr="002A719C">
        <w:rPr>
          <w:rFonts w:ascii="Times New Roman" w:hAnsi="Times New Roman"/>
          <w:b/>
          <w:snapToGrid w:val="0"/>
          <w:szCs w:val="24"/>
        </w:rPr>
        <w:t>:</w:t>
      </w:r>
      <w:r w:rsidRPr="002A719C">
        <w:rPr>
          <w:rFonts w:ascii="Times New Roman" w:hAnsi="Times New Roman"/>
          <w:snapToGrid w:val="0"/>
          <w:szCs w:val="24"/>
        </w:rPr>
        <w:t xml:space="preserve">  Currently, this collection only records accommodation requests</w:t>
      </w:r>
      <w:r w:rsidR="00277CA1" w:rsidRPr="002A719C">
        <w:rPr>
          <w:rFonts w:ascii="Times New Roman" w:hAnsi="Times New Roman"/>
          <w:snapToGrid w:val="0"/>
          <w:szCs w:val="24"/>
        </w:rPr>
        <w:t xml:space="preserve"> from</w:t>
      </w:r>
      <w:r w:rsidR="00277CA1" w:rsidRPr="002A719C">
        <w:rPr>
          <w:rFonts w:ascii="Times New Roman" w:hAnsi="Times New Roman"/>
          <w:szCs w:val="24"/>
        </w:rPr>
        <w:t xml:space="preserve"> SSA applicants, beneficiaries, recipients, representative payees</w:t>
      </w:r>
      <w:r w:rsidR="00430FA5" w:rsidRPr="002A719C">
        <w:rPr>
          <w:rFonts w:ascii="Times New Roman" w:hAnsi="Times New Roman"/>
          <w:szCs w:val="24"/>
        </w:rPr>
        <w:t xml:space="preserve"> based on </w:t>
      </w:r>
      <w:r w:rsidR="00F734F9" w:rsidRPr="002A719C">
        <w:rPr>
          <w:rFonts w:ascii="Times New Roman" w:hAnsi="Times New Roman"/>
          <w:szCs w:val="24"/>
        </w:rPr>
        <w:t>Section 504</w:t>
      </w:r>
      <w:r w:rsidR="00DA56C4" w:rsidRPr="002A719C">
        <w:rPr>
          <w:rFonts w:ascii="Times New Roman" w:hAnsi="Times New Roman"/>
          <w:szCs w:val="24"/>
        </w:rPr>
        <w:t xml:space="preserve"> of the Rehabilitation Act of 1973.  Allowing individuals with disabilities</w:t>
      </w:r>
      <w:r w:rsidR="00F734F9" w:rsidRPr="002A719C">
        <w:rPr>
          <w:rFonts w:ascii="Times New Roman" w:hAnsi="Times New Roman"/>
          <w:szCs w:val="24"/>
        </w:rPr>
        <w:t xml:space="preserve"> to request assistance with </w:t>
      </w:r>
      <w:r w:rsidR="00DA56C4" w:rsidRPr="002A719C">
        <w:rPr>
          <w:rFonts w:ascii="Times New Roman" w:hAnsi="Times New Roman"/>
          <w:szCs w:val="24"/>
        </w:rPr>
        <w:t xml:space="preserve">accessing agency </w:t>
      </w:r>
      <w:r w:rsidR="00A32D71" w:rsidRPr="002A719C">
        <w:rPr>
          <w:rFonts w:ascii="Times New Roman" w:hAnsi="Times New Roman"/>
          <w:szCs w:val="24"/>
        </w:rPr>
        <w:t>EIT</w:t>
      </w:r>
      <w:r w:rsidR="00DA56C4" w:rsidRPr="002A719C">
        <w:rPr>
          <w:rFonts w:ascii="Times New Roman" w:hAnsi="Times New Roman"/>
          <w:szCs w:val="24"/>
        </w:rPr>
        <w:t xml:space="preserve"> ensures SSA’s compliance with Section 508 </w:t>
      </w:r>
      <w:r w:rsidR="00D5644E" w:rsidRPr="002A719C">
        <w:rPr>
          <w:rFonts w:ascii="Times New Roman" w:hAnsi="Times New Roman"/>
          <w:bCs/>
          <w:iCs/>
          <w:szCs w:val="24"/>
        </w:rPr>
        <w:t xml:space="preserve">the Rehabilitation Act of 1973.  </w:t>
      </w:r>
      <w:r w:rsidR="003E5A1A" w:rsidRPr="002A719C">
        <w:rPr>
          <w:rFonts w:ascii="Times New Roman" w:hAnsi="Times New Roman"/>
          <w:bCs/>
          <w:iCs/>
          <w:szCs w:val="24"/>
        </w:rPr>
        <w:t xml:space="preserve">The agency does not currently collect the information necessary to identify and resolve issues involving access to EIT.  </w:t>
      </w:r>
      <w:r w:rsidR="00D5644E" w:rsidRPr="002A719C">
        <w:rPr>
          <w:rFonts w:ascii="Times New Roman" w:hAnsi="Times New Roman"/>
          <w:bCs/>
          <w:iCs/>
          <w:szCs w:val="24"/>
        </w:rPr>
        <w:t>In this way, SSA will meet the requirement to provide meaningful access to our programs and activities</w:t>
      </w:r>
      <w:r w:rsidR="00A32D71" w:rsidRPr="002A719C">
        <w:rPr>
          <w:rFonts w:ascii="Times New Roman" w:hAnsi="Times New Roman"/>
          <w:bCs/>
          <w:iCs/>
          <w:szCs w:val="24"/>
        </w:rPr>
        <w:t>, including EIT,</w:t>
      </w:r>
      <w:r w:rsidR="00D5644E" w:rsidRPr="002A719C">
        <w:rPr>
          <w:rFonts w:ascii="Times New Roman" w:hAnsi="Times New Roman"/>
          <w:bCs/>
          <w:iCs/>
          <w:szCs w:val="24"/>
        </w:rPr>
        <w:t xml:space="preserve"> for all </w:t>
      </w:r>
      <w:r w:rsidR="00AA6E3F" w:rsidRPr="002A719C">
        <w:rPr>
          <w:rFonts w:ascii="Times New Roman" w:hAnsi="Times New Roman"/>
          <w:bCs/>
          <w:iCs/>
          <w:szCs w:val="24"/>
        </w:rPr>
        <w:t xml:space="preserve">qualified </w:t>
      </w:r>
      <w:r w:rsidR="00D5644E" w:rsidRPr="002A719C">
        <w:rPr>
          <w:rFonts w:ascii="Times New Roman" w:hAnsi="Times New Roman"/>
          <w:bCs/>
          <w:iCs/>
          <w:szCs w:val="24"/>
        </w:rPr>
        <w:t>individuals with disabilities.</w:t>
      </w:r>
    </w:p>
    <w:p w:rsidR="00D5644E" w:rsidRPr="002A719C" w:rsidRDefault="00D5644E" w:rsidP="006A588E">
      <w:pPr>
        <w:spacing w:after="0"/>
        <w:ind w:left="360"/>
        <w:rPr>
          <w:rFonts w:ascii="Times New Roman" w:hAnsi="Times New Roman"/>
          <w:szCs w:val="24"/>
        </w:rPr>
      </w:pPr>
    </w:p>
    <w:p w:rsidR="00B24A70" w:rsidRPr="002A719C" w:rsidRDefault="00D5644E" w:rsidP="00B24A70">
      <w:pPr>
        <w:numPr>
          <w:ilvl w:val="0"/>
          <w:numId w:val="1"/>
        </w:numPr>
        <w:spacing w:after="0"/>
        <w:rPr>
          <w:rFonts w:ascii="Times New Roman" w:hAnsi="Times New Roman"/>
          <w:szCs w:val="24"/>
        </w:rPr>
      </w:pPr>
      <w:r w:rsidRPr="002A719C">
        <w:rPr>
          <w:rFonts w:ascii="Times New Roman" w:hAnsi="Times New Roman"/>
          <w:b/>
          <w:snapToGrid w:val="0"/>
          <w:szCs w:val="24"/>
          <w:u w:val="single"/>
        </w:rPr>
        <w:t>Change #2</w:t>
      </w:r>
      <w:r w:rsidRPr="002A719C">
        <w:rPr>
          <w:rFonts w:ascii="Times New Roman" w:hAnsi="Times New Roman"/>
          <w:b/>
          <w:snapToGrid w:val="0"/>
          <w:szCs w:val="24"/>
        </w:rPr>
        <w:t>:</w:t>
      </w:r>
      <w:r w:rsidR="00E04696" w:rsidRPr="002A719C">
        <w:rPr>
          <w:rFonts w:ascii="Times New Roman" w:hAnsi="Times New Roman"/>
          <w:snapToGrid w:val="0"/>
          <w:szCs w:val="24"/>
        </w:rPr>
        <w:t xml:space="preserve">  </w:t>
      </w:r>
      <w:r w:rsidRPr="002A719C">
        <w:rPr>
          <w:rFonts w:ascii="Times New Roman" w:hAnsi="Times New Roman"/>
          <w:snapToGrid w:val="0"/>
          <w:szCs w:val="24"/>
        </w:rPr>
        <w:t xml:space="preserve">SSA is adding </w:t>
      </w:r>
      <w:r w:rsidR="00A32D71" w:rsidRPr="002A719C">
        <w:rPr>
          <w:rFonts w:ascii="Times New Roman" w:hAnsi="Times New Roman"/>
          <w:snapToGrid w:val="0"/>
          <w:szCs w:val="24"/>
        </w:rPr>
        <w:t>additional questions</w:t>
      </w:r>
      <w:r w:rsidRPr="002A719C">
        <w:rPr>
          <w:rFonts w:ascii="Times New Roman" w:hAnsi="Times New Roman"/>
          <w:snapToGrid w:val="0"/>
          <w:szCs w:val="24"/>
        </w:rPr>
        <w:t xml:space="preserve"> to collect and track </w:t>
      </w:r>
      <w:r w:rsidR="00B24A70" w:rsidRPr="002A719C">
        <w:rPr>
          <w:rFonts w:ascii="Times New Roman" w:hAnsi="Times New Roman"/>
          <w:snapToGrid w:val="0"/>
          <w:szCs w:val="24"/>
        </w:rPr>
        <w:t xml:space="preserve">all </w:t>
      </w:r>
      <w:r w:rsidR="00D65504" w:rsidRPr="002A719C">
        <w:rPr>
          <w:rFonts w:ascii="Times New Roman" w:hAnsi="Times New Roman"/>
          <w:snapToGrid w:val="0"/>
          <w:szCs w:val="24"/>
        </w:rPr>
        <w:t>report of technology accessibility issue (informal complaint)</w:t>
      </w:r>
      <w:r w:rsidR="00735527" w:rsidRPr="002A719C">
        <w:rPr>
          <w:rFonts w:ascii="Times New Roman" w:hAnsi="Times New Roman"/>
          <w:snapToGrid w:val="0"/>
          <w:szCs w:val="24"/>
        </w:rPr>
        <w:t xml:space="preserve"> and </w:t>
      </w:r>
      <w:r w:rsidR="00D65504" w:rsidRPr="002A719C">
        <w:rPr>
          <w:rFonts w:ascii="Times New Roman" w:hAnsi="Times New Roman"/>
          <w:snapToGrid w:val="0"/>
          <w:szCs w:val="24"/>
        </w:rPr>
        <w:t xml:space="preserve">formal </w:t>
      </w:r>
      <w:r w:rsidR="00735527" w:rsidRPr="002A719C">
        <w:rPr>
          <w:rFonts w:ascii="Times New Roman" w:hAnsi="Times New Roman"/>
          <w:snapToGrid w:val="0"/>
          <w:szCs w:val="24"/>
        </w:rPr>
        <w:t xml:space="preserve">complaints concerning access to SSA EIT by an individual with a </w:t>
      </w:r>
      <w:r w:rsidRPr="002A719C">
        <w:rPr>
          <w:rFonts w:ascii="Times New Roman" w:hAnsi="Times New Roman"/>
          <w:snapToGrid w:val="0"/>
          <w:szCs w:val="24"/>
        </w:rPr>
        <w:t xml:space="preserve">disability. </w:t>
      </w:r>
    </w:p>
    <w:p w:rsidR="00B24A70" w:rsidRPr="002A719C" w:rsidRDefault="00B24A70" w:rsidP="00B24A70">
      <w:pPr>
        <w:spacing w:after="0"/>
        <w:ind w:left="360"/>
        <w:rPr>
          <w:rFonts w:ascii="Times New Roman" w:hAnsi="Times New Roman"/>
          <w:szCs w:val="24"/>
        </w:rPr>
      </w:pPr>
    </w:p>
    <w:p w:rsidR="00735527" w:rsidRPr="002A719C" w:rsidRDefault="00B24A70" w:rsidP="0052114A">
      <w:pPr>
        <w:ind w:left="360"/>
        <w:rPr>
          <w:rFonts w:ascii="Times New Roman" w:hAnsi="Times New Roman"/>
          <w:snapToGrid w:val="0"/>
          <w:szCs w:val="24"/>
        </w:rPr>
      </w:pPr>
      <w:r w:rsidRPr="002A719C">
        <w:rPr>
          <w:rFonts w:ascii="Times New Roman" w:hAnsi="Times New Roman"/>
          <w:b/>
          <w:snapToGrid w:val="0"/>
          <w:szCs w:val="24"/>
          <w:u w:val="single"/>
        </w:rPr>
        <w:t>Justification #2</w:t>
      </w:r>
      <w:r w:rsidR="00D5644E" w:rsidRPr="002A719C">
        <w:rPr>
          <w:rFonts w:ascii="Times New Roman" w:hAnsi="Times New Roman"/>
          <w:b/>
          <w:snapToGrid w:val="0"/>
          <w:szCs w:val="24"/>
        </w:rPr>
        <w:t>:</w:t>
      </w:r>
      <w:r w:rsidRPr="002A719C">
        <w:rPr>
          <w:rFonts w:ascii="Times New Roman" w:hAnsi="Times New Roman"/>
          <w:b/>
          <w:snapToGrid w:val="0"/>
          <w:szCs w:val="24"/>
        </w:rPr>
        <w:t xml:space="preserve">  </w:t>
      </w:r>
      <w:r w:rsidR="00D5644E" w:rsidRPr="002A719C">
        <w:rPr>
          <w:rFonts w:ascii="Times New Roman" w:hAnsi="Times New Roman"/>
          <w:snapToGrid w:val="0"/>
          <w:szCs w:val="24"/>
        </w:rPr>
        <w:t>Currently SSA uses the SSA-9000 process to determine, based on applicable law and regulation</w:t>
      </w:r>
      <w:r w:rsidR="007E7C73" w:rsidRPr="002A719C">
        <w:rPr>
          <w:rFonts w:ascii="Times New Roman" w:hAnsi="Times New Roman"/>
          <w:snapToGrid w:val="0"/>
          <w:szCs w:val="24"/>
        </w:rPr>
        <w:t>,</w:t>
      </w:r>
      <w:r w:rsidR="00D5644E" w:rsidRPr="002A719C">
        <w:rPr>
          <w:rFonts w:ascii="Times New Roman" w:hAnsi="Times New Roman"/>
          <w:snapToGrid w:val="0"/>
          <w:szCs w:val="24"/>
        </w:rPr>
        <w:t xml:space="preserve"> whether to grant an individual’s request for an accommodation based on their blindness or other visual impairment, and employees key in the infor</w:t>
      </w:r>
      <w:r w:rsidRPr="002A719C">
        <w:rPr>
          <w:rFonts w:ascii="Times New Roman" w:hAnsi="Times New Roman"/>
          <w:snapToGrid w:val="0"/>
          <w:szCs w:val="24"/>
        </w:rPr>
        <w:t>mation on SSA Intranet screens</w:t>
      </w:r>
      <w:r w:rsidR="003227DF" w:rsidRPr="002A719C">
        <w:rPr>
          <w:rFonts w:ascii="Times New Roman" w:hAnsi="Times New Roman"/>
          <w:snapToGrid w:val="0"/>
          <w:szCs w:val="24"/>
        </w:rPr>
        <w:t xml:space="preserve">.  In addition, </w:t>
      </w:r>
      <w:r w:rsidR="00735527" w:rsidRPr="002A719C">
        <w:rPr>
          <w:rFonts w:ascii="Times New Roman" w:hAnsi="Times New Roman"/>
          <w:szCs w:val="24"/>
        </w:rPr>
        <w:t xml:space="preserve">employees </w:t>
      </w:r>
      <w:r w:rsidR="00D5644E" w:rsidRPr="002A719C">
        <w:rPr>
          <w:rFonts w:ascii="Times New Roman" w:hAnsi="Times New Roman"/>
          <w:szCs w:val="24"/>
        </w:rPr>
        <w:t xml:space="preserve">also use </w:t>
      </w:r>
      <w:r w:rsidR="00735527" w:rsidRPr="002A719C">
        <w:rPr>
          <w:rFonts w:ascii="Times New Roman" w:hAnsi="Times New Roman"/>
          <w:szCs w:val="24"/>
        </w:rPr>
        <w:t>the</w:t>
      </w:r>
      <w:r w:rsidR="0052114A" w:rsidRPr="002A719C">
        <w:rPr>
          <w:rFonts w:ascii="Times New Roman" w:hAnsi="Times New Roman"/>
          <w:szCs w:val="24"/>
        </w:rPr>
        <w:t xml:space="preserve"> SSA-</w:t>
      </w:r>
      <w:r w:rsidR="0052114A" w:rsidRPr="002A719C">
        <w:rPr>
          <w:rFonts w:ascii="Times New Roman" w:hAnsi="Times New Roman"/>
          <w:snapToGrid w:val="0"/>
          <w:szCs w:val="24"/>
        </w:rPr>
        <w:t xml:space="preserve">9000 process to </w:t>
      </w:r>
      <w:r w:rsidR="00D5644E" w:rsidRPr="002A719C">
        <w:rPr>
          <w:rFonts w:ascii="Times New Roman" w:hAnsi="Times New Roman"/>
          <w:snapToGrid w:val="0"/>
          <w:szCs w:val="24"/>
        </w:rPr>
        <w:t xml:space="preserve">track accommodation requests for </w:t>
      </w:r>
      <w:r w:rsidR="00277CA1" w:rsidRPr="002A719C">
        <w:rPr>
          <w:rFonts w:ascii="Times New Roman" w:hAnsi="Times New Roman"/>
          <w:snapToGrid w:val="0"/>
          <w:szCs w:val="24"/>
        </w:rPr>
        <w:t xml:space="preserve">any </w:t>
      </w:r>
      <w:r w:rsidR="00D5644E" w:rsidRPr="002A719C">
        <w:rPr>
          <w:rFonts w:ascii="Times New Roman" w:hAnsi="Times New Roman"/>
          <w:snapToGrid w:val="0"/>
          <w:szCs w:val="24"/>
        </w:rPr>
        <w:t xml:space="preserve">individual </w:t>
      </w:r>
      <w:r w:rsidR="00CB272D" w:rsidRPr="002A719C">
        <w:rPr>
          <w:rFonts w:ascii="Times New Roman" w:hAnsi="Times New Roman"/>
          <w:snapToGrid w:val="0"/>
          <w:szCs w:val="24"/>
        </w:rPr>
        <w:t>requesting an</w:t>
      </w:r>
      <w:r w:rsidR="00D5644E" w:rsidRPr="002A719C">
        <w:rPr>
          <w:rFonts w:ascii="Times New Roman" w:hAnsi="Times New Roman"/>
          <w:snapToGrid w:val="0"/>
          <w:szCs w:val="24"/>
        </w:rPr>
        <w:t xml:space="preserve"> accommodation</w:t>
      </w:r>
      <w:r w:rsidR="0052114A" w:rsidRPr="002A719C">
        <w:rPr>
          <w:rFonts w:ascii="Times New Roman" w:hAnsi="Times New Roman"/>
          <w:snapToGrid w:val="0"/>
          <w:szCs w:val="24"/>
        </w:rPr>
        <w:t xml:space="preserve"> based on any other disability by using iAccommodate</w:t>
      </w:r>
      <w:r w:rsidR="00430FA5" w:rsidRPr="002A719C">
        <w:rPr>
          <w:rFonts w:ascii="Times New Roman" w:hAnsi="Times New Roman"/>
          <w:snapToGrid w:val="0"/>
          <w:szCs w:val="24"/>
        </w:rPr>
        <w:t xml:space="preserve">.  </w:t>
      </w:r>
    </w:p>
    <w:p w:rsidR="00735527" w:rsidRPr="002A719C" w:rsidRDefault="003E5A1A" w:rsidP="00B24A70">
      <w:pPr>
        <w:ind w:left="360"/>
        <w:rPr>
          <w:rFonts w:ascii="Times New Roman" w:hAnsi="Times New Roman"/>
          <w:szCs w:val="24"/>
        </w:rPr>
      </w:pPr>
      <w:r w:rsidRPr="002A719C">
        <w:rPr>
          <w:rFonts w:ascii="Times New Roman" w:hAnsi="Times New Roman"/>
          <w:bCs/>
          <w:iCs/>
          <w:szCs w:val="24"/>
        </w:rPr>
        <w:t xml:space="preserve">The agency does not currently collect the information necessary to identify and resolve issues involving access to EIT.  </w:t>
      </w:r>
      <w:r w:rsidR="00735527" w:rsidRPr="002A719C">
        <w:rPr>
          <w:rFonts w:ascii="Times New Roman" w:hAnsi="Times New Roman"/>
          <w:szCs w:val="24"/>
        </w:rPr>
        <w:t xml:space="preserve">In order to assist an individual with Section 508 technology accessibility issues, that agency needs to gather information including the environment and specific technology, location where the issue is being experienced, and the effect of the issue on the individual’s ability to access SSA’s programs and services.  </w:t>
      </w:r>
    </w:p>
    <w:p w:rsidR="0052114A" w:rsidRPr="002A719C" w:rsidRDefault="00D65504" w:rsidP="00CB5CA4">
      <w:pPr>
        <w:spacing w:after="0"/>
        <w:ind w:left="360"/>
        <w:contextualSpacing/>
        <w:rPr>
          <w:rFonts w:ascii="Times New Roman" w:hAnsi="Times New Roman"/>
          <w:szCs w:val="24"/>
        </w:rPr>
      </w:pPr>
      <w:r w:rsidRPr="002A719C">
        <w:rPr>
          <w:rFonts w:ascii="Times New Roman" w:hAnsi="Times New Roman"/>
          <w:snapToGrid w:val="0"/>
          <w:szCs w:val="24"/>
        </w:rPr>
        <w:t xml:space="preserve">SSA has developed the new Section 508 </w:t>
      </w:r>
      <w:r w:rsidR="00CB5CA4" w:rsidRPr="002A719C">
        <w:rPr>
          <w:rFonts w:ascii="Times New Roman" w:hAnsi="Times New Roman"/>
          <w:snapToGrid w:val="0"/>
          <w:szCs w:val="24"/>
        </w:rPr>
        <w:t xml:space="preserve">formal </w:t>
      </w:r>
      <w:r w:rsidRPr="002A719C">
        <w:rPr>
          <w:rFonts w:ascii="Times New Roman" w:hAnsi="Times New Roman"/>
          <w:snapToGrid w:val="0"/>
          <w:szCs w:val="24"/>
        </w:rPr>
        <w:t>complaint process</w:t>
      </w:r>
      <w:r w:rsidR="00CB5CA4" w:rsidRPr="002A719C">
        <w:rPr>
          <w:rFonts w:ascii="Times New Roman" w:hAnsi="Times New Roman"/>
          <w:snapToGrid w:val="0"/>
          <w:szCs w:val="24"/>
        </w:rPr>
        <w:t>,</w:t>
      </w:r>
      <w:r w:rsidRPr="002A719C">
        <w:rPr>
          <w:rFonts w:ascii="Times New Roman" w:hAnsi="Times New Roman"/>
          <w:snapToGrid w:val="0"/>
          <w:szCs w:val="24"/>
        </w:rPr>
        <w:t xml:space="preserve"> based on our current Section 504 process.  </w:t>
      </w:r>
      <w:r w:rsidR="00CB5CA4" w:rsidRPr="002A719C">
        <w:rPr>
          <w:rFonts w:ascii="Times New Roman" w:hAnsi="Times New Roman"/>
          <w:snapToGrid w:val="0"/>
          <w:szCs w:val="24"/>
        </w:rPr>
        <w:t>Currently, t</w:t>
      </w:r>
      <w:r w:rsidRPr="002A719C">
        <w:rPr>
          <w:rFonts w:ascii="Times New Roman" w:hAnsi="Times New Roman"/>
          <w:snapToGrid w:val="0"/>
          <w:szCs w:val="24"/>
        </w:rPr>
        <w:t>o file a complaint</w:t>
      </w:r>
      <w:r w:rsidR="00CB5CA4" w:rsidRPr="002A719C">
        <w:rPr>
          <w:rFonts w:ascii="Times New Roman" w:hAnsi="Times New Roman"/>
          <w:snapToGrid w:val="0"/>
          <w:szCs w:val="24"/>
        </w:rPr>
        <w:t xml:space="preserve"> with SSA</w:t>
      </w:r>
      <w:r w:rsidRPr="002A719C">
        <w:rPr>
          <w:rFonts w:ascii="Times New Roman" w:hAnsi="Times New Roman"/>
          <w:snapToGrid w:val="0"/>
          <w:szCs w:val="24"/>
        </w:rPr>
        <w:t xml:space="preserve"> under Section 504, individuals must file a Program Discrimination Complaint Form, Form SSA-437.  </w:t>
      </w:r>
      <w:r w:rsidR="00CB5CA4" w:rsidRPr="002A719C">
        <w:rPr>
          <w:rFonts w:ascii="Times New Roman" w:hAnsi="Times New Roman"/>
          <w:snapToGrid w:val="0"/>
          <w:szCs w:val="24"/>
        </w:rPr>
        <w:t xml:space="preserve">Under the new Section 508 formal complaint process, the Section 508 Form will serve as an addendum to the SSA-437, to ensure SSA collects the information necessary to investigate and respond to an </w:t>
      </w:r>
      <w:r w:rsidR="0052114A" w:rsidRPr="002A719C">
        <w:rPr>
          <w:rFonts w:ascii="Times New Roman" w:hAnsi="Times New Roman"/>
          <w:snapToGrid w:val="0"/>
          <w:szCs w:val="24"/>
        </w:rPr>
        <w:t xml:space="preserve">allegation of a Section 508 violation.  </w:t>
      </w:r>
      <w:r w:rsidR="00CB5CA4" w:rsidRPr="002A719C">
        <w:rPr>
          <w:rFonts w:ascii="Times New Roman" w:hAnsi="Times New Roman"/>
          <w:snapToGrid w:val="0"/>
          <w:szCs w:val="24"/>
        </w:rPr>
        <w:t>In addition, individuals can use the new Section 508 Form, without the Form SSA-437, to file informal Section 508 complaints with the agency.  The Section 508 Form instructs individuals to skip the first two questions (collecting complainant contact information) when a formal complaint is filed, to avoid duplicative collection with the Form SSA-437.</w:t>
      </w:r>
    </w:p>
    <w:p w:rsidR="00CB5CA4" w:rsidRPr="002A719C" w:rsidRDefault="00CB5CA4" w:rsidP="00CB5CA4">
      <w:pPr>
        <w:spacing w:after="0"/>
        <w:ind w:left="360"/>
        <w:rPr>
          <w:rFonts w:ascii="Times New Roman" w:hAnsi="Times New Roman"/>
          <w:snapToGrid w:val="0"/>
          <w:szCs w:val="24"/>
        </w:rPr>
      </w:pPr>
    </w:p>
    <w:p w:rsidR="00D5644E" w:rsidRPr="002A719C" w:rsidRDefault="0052114A" w:rsidP="00CB5CA4">
      <w:pPr>
        <w:spacing w:after="0"/>
        <w:ind w:left="360"/>
        <w:rPr>
          <w:rFonts w:ascii="Times New Roman" w:hAnsi="Times New Roman"/>
          <w:snapToGrid w:val="0"/>
          <w:szCs w:val="24"/>
        </w:rPr>
      </w:pPr>
      <w:r w:rsidRPr="002A719C">
        <w:rPr>
          <w:rFonts w:ascii="Times New Roman" w:hAnsi="Times New Roman"/>
          <w:snapToGrid w:val="0"/>
          <w:szCs w:val="24"/>
        </w:rPr>
        <w:t xml:space="preserve">Incorporating the </w:t>
      </w:r>
      <w:r w:rsidR="00CB5CA4" w:rsidRPr="002A719C">
        <w:rPr>
          <w:rFonts w:ascii="Times New Roman" w:hAnsi="Times New Roman"/>
          <w:snapToGrid w:val="0"/>
          <w:szCs w:val="24"/>
        </w:rPr>
        <w:t xml:space="preserve">Section 508 Form </w:t>
      </w:r>
      <w:r w:rsidRPr="002A719C">
        <w:rPr>
          <w:rFonts w:ascii="Times New Roman" w:hAnsi="Times New Roman"/>
          <w:snapToGrid w:val="0"/>
          <w:szCs w:val="24"/>
        </w:rPr>
        <w:t xml:space="preserve">into the existing SSA-9000 process will enhance the </w:t>
      </w:r>
      <w:r w:rsidR="00D5644E" w:rsidRPr="002A719C">
        <w:rPr>
          <w:rFonts w:ascii="Times New Roman" w:hAnsi="Times New Roman"/>
          <w:snapToGrid w:val="0"/>
          <w:szCs w:val="24"/>
        </w:rPr>
        <w:t>agency</w:t>
      </w:r>
      <w:r w:rsidR="00277CA1" w:rsidRPr="002A719C">
        <w:rPr>
          <w:rFonts w:ascii="Times New Roman" w:hAnsi="Times New Roman"/>
          <w:snapToGrid w:val="0"/>
          <w:szCs w:val="24"/>
        </w:rPr>
        <w:t xml:space="preserve">’s ability </w:t>
      </w:r>
      <w:r w:rsidR="00D5644E" w:rsidRPr="002A719C">
        <w:rPr>
          <w:rFonts w:ascii="Times New Roman" w:hAnsi="Times New Roman"/>
          <w:snapToGrid w:val="0"/>
          <w:szCs w:val="24"/>
        </w:rPr>
        <w:t xml:space="preserve">to monitor disability accommodation requests received, </w:t>
      </w:r>
      <w:r w:rsidRPr="002A719C">
        <w:rPr>
          <w:rFonts w:ascii="Times New Roman" w:hAnsi="Times New Roman"/>
          <w:snapToGrid w:val="0"/>
          <w:szCs w:val="24"/>
        </w:rPr>
        <w:t>monitor requests for access</w:t>
      </w:r>
      <w:r w:rsidR="003E5A1A" w:rsidRPr="002A719C">
        <w:rPr>
          <w:rFonts w:ascii="Times New Roman" w:hAnsi="Times New Roman"/>
          <w:snapToGrid w:val="0"/>
          <w:szCs w:val="24"/>
        </w:rPr>
        <w:t xml:space="preserve"> to</w:t>
      </w:r>
      <w:r w:rsidRPr="002A719C">
        <w:rPr>
          <w:rFonts w:ascii="Times New Roman" w:hAnsi="Times New Roman"/>
          <w:snapToGrid w:val="0"/>
          <w:szCs w:val="24"/>
        </w:rPr>
        <w:t xml:space="preserve"> and use of EIT, </w:t>
      </w:r>
      <w:r w:rsidR="00D5644E" w:rsidRPr="002A719C">
        <w:rPr>
          <w:rFonts w:ascii="Times New Roman" w:hAnsi="Times New Roman"/>
          <w:snapToGrid w:val="0"/>
          <w:szCs w:val="24"/>
        </w:rPr>
        <w:t xml:space="preserve">manage referrals and approvals, review for consistent administration of accommodations </w:t>
      </w:r>
      <w:r w:rsidRPr="002A719C">
        <w:rPr>
          <w:rFonts w:ascii="Times New Roman" w:hAnsi="Times New Roman"/>
          <w:snapToGrid w:val="0"/>
          <w:szCs w:val="24"/>
        </w:rPr>
        <w:t xml:space="preserve">and access </w:t>
      </w:r>
      <w:r w:rsidR="00D5644E" w:rsidRPr="002A719C">
        <w:rPr>
          <w:rFonts w:ascii="Times New Roman" w:hAnsi="Times New Roman"/>
          <w:snapToGrid w:val="0"/>
          <w:szCs w:val="24"/>
        </w:rPr>
        <w:t xml:space="preserve">agency-wide, and provide </w:t>
      </w:r>
      <w:r w:rsidR="00DB611A" w:rsidRPr="002A719C">
        <w:rPr>
          <w:rFonts w:ascii="Times New Roman" w:hAnsi="Times New Roman"/>
          <w:snapToGrid w:val="0"/>
          <w:szCs w:val="24"/>
        </w:rPr>
        <w:t xml:space="preserve">enhanced </w:t>
      </w:r>
      <w:r w:rsidR="00D5644E" w:rsidRPr="002A719C">
        <w:rPr>
          <w:rFonts w:ascii="Times New Roman" w:hAnsi="Times New Roman"/>
          <w:snapToGrid w:val="0"/>
          <w:szCs w:val="24"/>
        </w:rPr>
        <w:t>management information data</w:t>
      </w:r>
      <w:r w:rsidR="00CB5CA4" w:rsidRPr="002A719C">
        <w:rPr>
          <w:rFonts w:ascii="Times New Roman" w:hAnsi="Times New Roman"/>
          <w:snapToGrid w:val="0"/>
          <w:szCs w:val="24"/>
        </w:rPr>
        <w:t xml:space="preserve">. </w:t>
      </w:r>
    </w:p>
    <w:p w:rsidR="005C12A2" w:rsidRPr="002A719C" w:rsidRDefault="005C12A2" w:rsidP="00CB5CA4">
      <w:pPr>
        <w:ind w:left="360"/>
        <w:rPr>
          <w:rFonts w:ascii="Times New Roman" w:hAnsi="Times New Roman"/>
          <w:bCs/>
          <w:iCs/>
          <w:szCs w:val="24"/>
        </w:rPr>
      </w:pPr>
      <w:r w:rsidRPr="002A719C">
        <w:rPr>
          <w:rFonts w:ascii="Times New Roman" w:hAnsi="Times New Roman"/>
          <w:bCs/>
          <w:iCs/>
          <w:szCs w:val="24"/>
        </w:rPr>
        <w:lastRenderedPageBreak/>
        <w:t>Furthermore, this Change Request addresses government-wide recommendations made by the Department of Justice</w:t>
      </w:r>
      <w:r w:rsidRPr="002A719C">
        <w:rPr>
          <w:rFonts w:ascii="Times New Roman" w:hAnsi="Times New Roman"/>
          <w:bCs/>
          <w:iCs/>
          <w:szCs w:val="24"/>
          <w:vertAlign w:val="superscript"/>
        </w:rPr>
        <w:footnoteReference w:id="1"/>
      </w:r>
      <w:r w:rsidRPr="002A719C">
        <w:rPr>
          <w:rFonts w:ascii="Times New Roman" w:hAnsi="Times New Roman"/>
          <w:bCs/>
          <w:iCs/>
          <w:szCs w:val="24"/>
        </w:rPr>
        <w:t xml:space="preserve"> to augment the agency’s Section 504 complaint process, where appropriate, </w:t>
      </w:r>
      <w:proofErr w:type="gramStart"/>
      <w:r w:rsidRPr="002A719C">
        <w:rPr>
          <w:rFonts w:ascii="Times New Roman" w:hAnsi="Times New Roman"/>
          <w:bCs/>
          <w:iCs/>
          <w:szCs w:val="24"/>
        </w:rPr>
        <w:t>so as to</w:t>
      </w:r>
      <w:proofErr w:type="gramEnd"/>
      <w:r w:rsidRPr="002A719C">
        <w:rPr>
          <w:rFonts w:ascii="Times New Roman" w:hAnsi="Times New Roman"/>
          <w:bCs/>
          <w:iCs/>
          <w:szCs w:val="24"/>
        </w:rPr>
        <w:t xml:space="preserve"> include specific policies and procedures targeted to the proces</w:t>
      </w:r>
      <w:r w:rsidR="00CB5CA4" w:rsidRPr="002A719C">
        <w:rPr>
          <w:rFonts w:ascii="Times New Roman" w:hAnsi="Times New Roman"/>
          <w:bCs/>
          <w:iCs/>
          <w:szCs w:val="24"/>
        </w:rPr>
        <w:t>sing of Section 508 complaints.</w:t>
      </w:r>
    </w:p>
    <w:p w:rsidR="00D5644E" w:rsidRPr="002A719C" w:rsidRDefault="00D5644E" w:rsidP="00D5644E">
      <w:pPr>
        <w:rPr>
          <w:rFonts w:ascii="Times New Roman" w:hAnsi="Times New Roman"/>
          <w:b/>
          <w:snapToGrid w:val="0"/>
          <w:szCs w:val="24"/>
          <w:u w:val="single"/>
        </w:rPr>
      </w:pPr>
      <w:r w:rsidRPr="002A719C">
        <w:rPr>
          <w:rFonts w:ascii="Times New Roman" w:hAnsi="Times New Roman"/>
          <w:b/>
          <w:snapToGrid w:val="0"/>
          <w:szCs w:val="24"/>
          <w:u w:val="single"/>
        </w:rPr>
        <w:t>Description of the</w:t>
      </w:r>
      <w:r w:rsidR="004E6770" w:rsidRPr="002A719C">
        <w:rPr>
          <w:rFonts w:ascii="Times New Roman" w:hAnsi="Times New Roman"/>
          <w:b/>
          <w:snapToGrid w:val="0"/>
          <w:szCs w:val="24"/>
          <w:u w:val="single"/>
        </w:rPr>
        <w:t xml:space="preserve"> </w:t>
      </w:r>
      <w:r w:rsidR="0052114A" w:rsidRPr="002A719C">
        <w:rPr>
          <w:rFonts w:ascii="Times New Roman" w:hAnsi="Times New Roman"/>
          <w:b/>
          <w:snapToGrid w:val="0"/>
          <w:szCs w:val="24"/>
          <w:u w:val="single"/>
        </w:rPr>
        <w:t>Form 508</w:t>
      </w:r>
    </w:p>
    <w:p w:rsidR="0052114A" w:rsidRPr="002A719C" w:rsidRDefault="0052114A" w:rsidP="0093032F">
      <w:pPr>
        <w:spacing w:after="0"/>
        <w:rPr>
          <w:rFonts w:ascii="Times New Roman" w:hAnsi="Times New Roman"/>
          <w:b/>
          <w:i/>
          <w:snapToGrid w:val="0"/>
          <w:szCs w:val="24"/>
        </w:rPr>
      </w:pPr>
      <w:r w:rsidRPr="002A719C">
        <w:rPr>
          <w:rFonts w:ascii="Times New Roman" w:hAnsi="Times New Roman"/>
          <w:b/>
          <w:i/>
          <w:snapToGrid w:val="0"/>
          <w:szCs w:val="24"/>
        </w:rPr>
        <w:t>The form will be available as follows</w:t>
      </w:r>
    </w:p>
    <w:p w:rsidR="0052114A" w:rsidRPr="002A719C" w:rsidRDefault="0052114A" w:rsidP="0052114A">
      <w:pPr>
        <w:pStyle w:val="Default"/>
        <w:numPr>
          <w:ilvl w:val="0"/>
          <w:numId w:val="22"/>
        </w:numPr>
        <w:spacing w:before="120"/>
      </w:pPr>
      <w:r w:rsidRPr="002A719C">
        <w:t>Internet</w:t>
      </w:r>
    </w:p>
    <w:p w:rsidR="0052114A" w:rsidRPr="002A719C" w:rsidRDefault="0052114A" w:rsidP="0052114A">
      <w:pPr>
        <w:autoSpaceDE w:val="0"/>
        <w:autoSpaceDN w:val="0"/>
        <w:adjustRightInd w:val="0"/>
        <w:spacing w:before="120" w:after="0"/>
        <w:ind w:left="1440"/>
        <w:rPr>
          <w:rFonts w:ascii="Times New Roman" w:eastAsia="Calibri" w:hAnsi="Times New Roman"/>
          <w:szCs w:val="24"/>
        </w:rPr>
      </w:pPr>
      <w:r w:rsidRPr="002A719C">
        <w:rPr>
          <w:rFonts w:ascii="Times New Roman" w:eastAsia="Calibri" w:hAnsi="Times New Roman"/>
          <w:szCs w:val="24"/>
        </w:rPr>
        <w:t xml:space="preserve">SSA.GOV Accessibility Help Section:  </w:t>
      </w:r>
      <w:hyperlink r:id="rId9" w:history="1">
        <w:r w:rsidRPr="002A719C">
          <w:rPr>
            <w:rFonts w:ascii="Times New Roman" w:eastAsia="Calibri" w:hAnsi="Times New Roman"/>
            <w:color w:val="0000FF"/>
            <w:szCs w:val="24"/>
            <w:u w:val="single"/>
          </w:rPr>
          <w:t>http://www.ssa.gov/accessibility/</w:t>
        </w:r>
      </w:hyperlink>
    </w:p>
    <w:p w:rsidR="0052114A" w:rsidRPr="002A719C" w:rsidRDefault="0052114A" w:rsidP="0052114A">
      <w:pPr>
        <w:numPr>
          <w:ilvl w:val="0"/>
          <w:numId w:val="22"/>
        </w:numPr>
        <w:autoSpaceDE w:val="0"/>
        <w:autoSpaceDN w:val="0"/>
        <w:adjustRightInd w:val="0"/>
        <w:spacing w:before="120" w:after="0" w:line="276" w:lineRule="auto"/>
        <w:rPr>
          <w:rFonts w:ascii="Times New Roman" w:eastAsia="Calibri" w:hAnsi="Times New Roman"/>
          <w:szCs w:val="24"/>
        </w:rPr>
      </w:pPr>
      <w:r w:rsidRPr="002A719C">
        <w:rPr>
          <w:rFonts w:ascii="Times New Roman" w:eastAsia="Calibri" w:hAnsi="Times New Roman"/>
          <w:szCs w:val="24"/>
        </w:rPr>
        <w:t>Intranet</w:t>
      </w:r>
    </w:p>
    <w:p w:rsidR="0052114A" w:rsidRPr="002A719C" w:rsidRDefault="0052114A" w:rsidP="0052114A">
      <w:pPr>
        <w:autoSpaceDE w:val="0"/>
        <w:autoSpaceDN w:val="0"/>
        <w:adjustRightInd w:val="0"/>
        <w:spacing w:before="120" w:after="0"/>
        <w:ind w:left="1440"/>
        <w:rPr>
          <w:rFonts w:ascii="Times New Roman" w:eastAsia="Calibri" w:hAnsi="Times New Roman"/>
          <w:szCs w:val="24"/>
        </w:rPr>
      </w:pPr>
      <w:r w:rsidRPr="002A719C">
        <w:rPr>
          <w:rFonts w:ascii="Times New Roman" w:eastAsia="Calibri" w:hAnsi="Times New Roman"/>
          <w:szCs w:val="24"/>
        </w:rPr>
        <w:t>Accessibility Resource Cente</w:t>
      </w:r>
      <w:r w:rsidR="005C12A2" w:rsidRPr="002A719C">
        <w:rPr>
          <w:rFonts w:ascii="Times New Roman" w:eastAsia="Calibri" w:hAnsi="Times New Roman"/>
          <w:szCs w:val="24"/>
        </w:rPr>
        <w:t xml:space="preserve">r:  </w:t>
      </w:r>
      <w:hyperlink r:id="rId10" w:history="1">
        <w:r w:rsidRPr="002A719C">
          <w:rPr>
            <w:rFonts w:ascii="Times New Roman" w:eastAsia="Calibri" w:hAnsi="Times New Roman"/>
            <w:color w:val="0000FF"/>
            <w:szCs w:val="24"/>
            <w:u w:val="single"/>
          </w:rPr>
          <w:t>http://arc.ssahost.ba.ssa.gov/</w:t>
        </w:r>
      </w:hyperlink>
    </w:p>
    <w:p w:rsidR="005C12A2" w:rsidRPr="002A719C" w:rsidRDefault="0052114A" w:rsidP="001C2E7D">
      <w:pPr>
        <w:autoSpaceDE w:val="0"/>
        <w:autoSpaceDN w:val="0"/>
        <w:adjustRightInd w:val="0"/>
        <w:spacing w:after="0"/>
        <w:ind w:left="1440"/>
        <w:rPr>
          <w:rFonts w:ascii="Times New Roman" w:eastAsia="Calibri" w:hAnsi="Times New Roman"/>
          <w:color w:val="0070C0"/>
          <w:szCs w:val="24"/>
          <w:u w:val="single"/>
        </w:rPr>
      </w:pPr>
      <w:r w:rsidRPr="002A719C">
        <w:rPr>
          <w:rFonts w:ascii="Times New Roman" w:eastAsia="Calibri" w:hAnsi="Times New Roman"/>
          <w:szCs w:val="24"/>
        </w:rPr>
        <w:t>Accessibility &amp; Accommodation Information Directory (AID)</w:t>
      </w:r>
      <w:r w:rsidR="005C12A2" w:rsidRPr="002A719C">
        <w:rPr>
          <w:rFonts w:ascii="Times New Roman" w:eastAsia="Calibri" w:hAnsi="Times New Roman"/>
          <w:szCs w:val="24"/>
        </w:rPr>
        <w:t xml:space="preserve">:  </w:t>
      </w:r>
      <w:hyperlink r:id="rId11" w:history="1">
        <w:r w:rsidR="005C12A2" w:rsidRPr="002A719C">
          <w:rPr>
            <w:rFonts w:ascii="Times New Roman" w:hAnsi="Times New Roman"/>
            <w:color w:val="0070C0"/>
            <w:szCs w:val="24"/>
            <w:u w:val="single"/>
          </w:rPr>
          <w:t>http://dsd.ssahost.ba.ssa.gov/default.html</w:t>
        </w:r>
      </w:hyperlink>
    </w:p>
    <w:p w:rsidR="001C2E7D" w:rsidRPr="002A719C" w:rsidRDefault="001C2E7D" w:rsidP="001C2E7D">
      <w:pPr>
        <w:autoSpaceDE w:val="0"/>
        <w:autoSpaceDN w:val="0"/>
        <w:adjustRightInd w:val="0"/>
        <w:spacing w:after="0"/>
        <w:ind w:left="1440"/>
        <w:rPr>
          <w:rFonts w:ascii="Times New Roman" w:eastAsia="Calibri" w:hAnsi="Times New Roman"/>
          <w:szCs w:val="24"/>
        </w:rPr>
      </w:pPr>
    </w:p>
    <w:p w:rsidR="001C2E7D" w:rsidRPr="00625A8A" w:rsidRDefault="001C2E7D" w:rsidP="001C2E7D">
      <w:pPr>
        <w:autoSpaceDE w:val="0"/>
        <w:autoSpaceDN w:val="0"/>
        <w:adjustRightInd w:val="0"/>
        <w:spacing w:after="0"/>
        <w:rPr>
          <w:rFonts w:ascii="Times New Roman" w:eastAsia="Calibri" w:hAnsi="Times New Roman"/>
          <w:color w:val="000000"/>
          <w:szCs w:val="24"/>
        </w:rPr>
      </w:pPr>
      <w:r w:rsidRPr="00625A8A">
        <w:rPr>
          <w:rFonts w:ascii="Times New Roman" w:hAnsi="Times New Roman"/>
          <w:iCs/>
          <w:color w:val="000000"/>
          <w:szCs w:val="24"/>
        </w:rPr>
        <w:t>SSA will make the form available as a fillable and accessible PDF form that individuals can fill out, save, print, and send to SSA via postal mail, facsimile, or email. </w:t>
      </w:r>
    </w:p>
    <w:p w:rsidR="00B24A70" w:rsidRPr="002A719C" w:rsidRDefault="0052114A" w:rsidP="001C2E7D">
      <w:pPr>
        <w:autoSpaceDE w:val="0"/>
        <w:autoSpaceDN w:val="0"/>
        <w:adjustRightInd w:val="0"/>
        <w:spacing w:before="120" w:after="0"/>
        <w:rPr>
          <w:rFonts w:ascii="Times New Roman" w:hAnsi="Times New Roman"/>
          <w:snapToGrid w:val="0"/>
          <w:color w:val="7030A0"/>
          <w:szCs w:val="24"/>
        </w:rPr>
      </w:pPr>
      <w:r w:rsidRPr="002A719C">
        <w:rPr>
          <w:rFonts w:ascii="Times New Roman" w:eastAsia="Calibri" w:hAnsi="Times New Roman"/>
          <w:szCs w:val="24"/>
        </w:rPr>
        <w:t xml:space="preserve"> </w:t>
      </w:r>
    </w:p>
    <w:p w:rsidR="00D5644E" w:rsidRDefault="00D5644E" w:rsidP="0093032F">
      <w:pPr>
        <w:spacing w:after="0"/>
        <w:rPr>
          <w:rFonts w:ascii="Times New Roman" w:hAnsi="Times New Roman"/>
          <w:b/>
          <w:snapToGrid w:val="0"/>
          <w:szCs w:val="24"/>
          <w:u w:val="single"/>
        </w:rPr>
      </w:pPr>
      <w:r w:rsidRPr="002A719C">
        <w:rPr>
          <w:rFonts w:ascii="Times New Roman" w:hAnsi="Times New Roman"/>
          <w:b/>
          <w:snapToGrid w:val="0"/>
          <w:szCs w:val="24"/>
          <w:u w:val="single"/>
        </w:rPr>
        <w:t>Burden Information:</w:t>
      </w:r>
    </w:p>
    <w:p w:rsidR="00483F0D" w:rsidRPr="002A719C" w:rsidRDefault="00483F0D" w:rsidP="0093032F">
      <w:pPr>
        <w:spacing w:after="0"/>
        <w:rPr>
          <w:rFonts w:ascii="Times New Roman" w:hAnsi="Times New Roman"/>
          <w:b/>
          <w:snapToGrid w:val="0"/>
          <w:szCs w:val="24"/>
          <w:u w:val="single"/>
        </w:rPr>
      </w:pPr>
    </w:p>
    <w:p w:rsidR="005E7305" w:rsidRPr="002A719C" w:rsidRDefault="001B1161" w:rsidP="005E7305">
      <w:pPr>
        <w:spacing w:after="0"/>
        <w:rPr>
          <w:rFonts w:ascii="Times New Roman" w:hAnsi="Times New Roman"/>
          <w:snapToGrid w:val="0"/>
          <w:szCs w:val="24"/>
        </w:rPr>
      </w:pPr>
      <w:r w:rsidRPr="002A719C">
        <w:rPr>
          <w:rFonts w:ascii="Times New Roman" w:hAnsi="Times New Roman"/>
          <w:snapToGrid w:val="0"/>
          <w:szCs w:val="24"/>
        </w:rPr>
        <w:t xml:space="preserve">We based our </w:t>
      </w:r>
      <w:r w:rsidR="005E7305" w:rsidRPr="002A719C">
        <w:rPr>
          <w:rFonts w:ascii="Times New Roman" w:hAnsi="Times New Roman"/>
          <w:snapToGrid w:val="0"/>
          <w:szCs w:val="24"/>
        </w:rPr>
        <w:t>burden estimates on</w:t>
      </w:r>
      <w:r w:rsidRPr="002A719C">
        <w:rPr>
          <w:rFonts w:ascii="Times New Roman" w:hAnsi="Times New Roman"/>
          <w:snapToGrid w:val="0"/>
          <w:szCs w:val="24"/>
        </w:rPr>
        <w:t xml:space="preserve"> the number of</w:t>
      </w:r>
      <w:r w:rsidR="005E7305" w:rsidRPr="002A719C">
        <w:rPr>
          <w:rFonts w:ascii="Times New Roman" w:hAnsi="Times New Roman"/>
          <w:snapToGrid w:val="0"/>
          <w:szCs w:val="24"/>
        </w:rPr>
        <w:t xml:space="preserve"> </w:t>
      </w:r>
      <w:r w:rsidRPr="002A719C">
        <w:rPr>
          <w:rFonts w:ascii="Times New Roman" w:hAnsi="Times New Roman"/>
          <w:snapToGrid w:val="0"/>
          <w:szCs w:val="24"/>
        </w:rPr>
        <w:t xml:space="preserve">historical requests received and </w:t>
      </w:r>
      <w:r w:rsidR="005E7305" w:rsidRPr="002A719C">
        <w:rPr>
          <w:rFonts w:ascii="Times New Roman" w:hAnsi="Times New Roman"/>
          <w:snapToGrid w:val="0"/>
          <w:szCs w:val="24"/>
        </w:rPr>
        <w:t xml:space="preserve">our projection of Section 504 respondents who </w:t>
      </w:r>
      <w:r w:rsidRPr="002A719C">
        <w:rPr>
          <w:rFonts w:ascii="Times New Roman" w:hAnsi="Times New Roman"/>
          <w:snapToGrid w:val="0"/>
          <w:szCs w:val="24"/>
        </w:rPr>
        <w:t>may report issues, or need assistance, in accessing EIT</w:t>
      </w:r>
      <w:r w:rsidR="005E7305" w:rsidRPr="002A719C">
        <w:rPr>
          <w:rFonts w:ascii="Times New Roman" w:hAnsi="Times New Roman"/>
          <w:snapToGrid w:val="0"/>
          <w:szCs w:val="24"/>
        </w:rPr>
        <w:t xml:space="preserve">.  SSA will increase the </w:t>
      </w:r>
      <w:r w:rsidR="00DF61E2" w:rsidRPr="002A719C">
        <w:rPr>
          <w:rFonts w:ascii="Times New Roman" w:hAnsi="Times New Roman"/>
          <w:snapToGrid w:val="0"/>
          <w:szCs w:val="24"/>
        </w:rPr>
        <w:t xml:space="preserve">annual </w:t>
      </w:r>
      <w:r w:rsidR="005E7305" w:rsidRPr="002A719C">
        <w:rPr>
          <w:rFonts w:ascii="Times New Roman" w:hAnsi="Times New Roman"/>
          <w:snapToGrid w:val="0"/>
          <w:szCs w:val="24"/>
        </w:rPr>
        <w:t>pub</w:t>
      </w:r>
      <w:r w:rsidR="001836EF" w:rsidRPr="002A719C">
        <w:rPr>
          <w:rFonts w:ascii="Times New Roman" w:hAnsi="Times New Roman"/>
          <w:snapToGrid w:val="0"/>
          <w:szCs w:val="24"/>
        </w:rPr>
        <w:t>l</w:t>
      </w:r>
      <w:r w:rsidR="005E7305" w:rsidRPr="002A719C">
        <w:rPr>
          <w:rFonts w:ascii="Times New Roman" w:hAnsi="Times New Roman"/>
          <w:snapToGrid w:val="0"/>
          <w:szCs w:val="24"/>
        </w:rPr>
        <w:t xml:space="preserve">ic reporting burden as indicated below.  </w:t>
      </w:r>
    </w:p>
    <w:p w:rsidR="0093032F" w:rsidRPr="002A719C" w:rsidRDefault="0093032F" w:rsidP="0093032F">
      <w:pPr>
        <w:spacing w:after="0"/>
        <w:rPr>
          <w:rFonts w:ascii="Times New Roman" w:hAnsi="Times New Roman"/>
          <w:snapToGrid w:val="0"/>
          <w:szCs w:val="24"/>
        </w:rPr>
      </w:pPr>
    </w:p>
    <w:tbl>
      <w:tblPr>
        <w:tblW w:w="8820" w:type="dxa"/>
        <w:tblInd w:w="288" w:type="dxa"/>
        <w:tblCellMar>
          <w:left w:w="0" w:type="dxa"/>
          <w:right w:w="0" w:type="dxa"/>
        </w:tblCellMar>
        <w:tblLook w:val="04A0" w:firstRow="1" w:lastRow="0" w:firstColumn="1" w:lastColumn="0" w:noHBand="0" w:noVBand="1"/>
      </w:tblPr>
      <w:tblGrid>
        <w:gridCol w:w="1710"/>
        <w:gridCol w:w="1530"/>
        <w:gridCol w:w="1710"/>
        <w:gridCol w:w="1980"/>
        <w:gridCol w:w="1890"/>
      </w:tblGrid>
      <w:tr w:rsidR="00E213E0" w:rsidRPr="002A719C" w:rsidTr="00C75C3F">
        <w:trPr>
          <w:trHeight w:val="1007"/>
        </w:trPr>
        <w:tc>
          <w:tcPr>
            <w:tcW w:w="17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644E" w:rsidRPr="002A719C" w:rsidRDefault="00D5644E" w:rsidP="0093032F">
            <w:pPr>
              <w:spacing w:after="0" w:line="276" w:lineRule="auto"/>
              <w:rPr>
                <w:rFonts w:ascii="Times New Roman" w:eastAsia="Calibri" w:hAnsi="Times New Roman"/>
                <w:b/>
                <w:bCs/>
                <w:szCs w:val="24"/>
              </w:rPr>
            </w:pPr>
            <w:r w:rsidRPr="002A719C">
              <w:rPr>
                <w:rFonts w:ascii="Times New Roman" w:hAnsi="Times New Roman"/>
                <w:b/>
                <w:bCs/>
                <w:szCs w:val="24"/>
              </w:rPr>
              <w:t>Modality of Completion</w:t>
            </w:r>
          </w:p>
        </w:tc>
        <w:tc>
          <w:tcPr>
            <w:tcW w:w="15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644E" w:rsidRPr="002A719C" w:rsidRDefault="00D5644E" w:rsidP="0093032F">
            <w:pPr>
              <w:spacing w:after="0" w:line="276" w:lineRule="auto"/>
              <w:rPr>
                <w:rFonts w:ascii="Times New Roman" w:eastAsia="Calibri" w:hAnsi="Times New Roman"/>
                <w:b/>
                <w:bCs/>
                <w:szCs w:val="24"/>
              </w:rPr>
            </w:pPr>
            <w:r w:rsidRPr="002A719C">
              <w:rPr>
                <w:rFonts w:ascii="Times New Roman" w:hAnsi="Times New Roman"/>
                <w:b/>
                <w:bCs/>
                <w:szCs w:val="24"/>
              </w:rPr>
              <w:t>Number of Respondents</w:t>
            </w:r>
          </w:p>
        </w:tc>
        <w:tc>
          <w:tcPr>
            <w:tcW w:w="17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644E" w:rsidRPr="002A719C" w:rsidRDefault="00D5644E" w:rsidP="0093032F">
            <w:pPr>
              <w:spacing w:after="0" w:line="276" w:lineRule="auto"/>
              <w:rPr>
                <w:rFonts w:ascii="Times New Roman" w:eastAsia="Calibri" w:hAnsi="Times New Roman"/>
                <w:b/>
                <w:bCs/>
                <w:szCs w:val="24"/>
              </w:rPr>
            </w:pPr>
            <w:r w:rsidRPr="002A719C">
              <w:rPr>
                <w:rFonts w:ascii="Times New Roman" w:hAnsi="Times New Roman"/>
                <w:b/>
                <w:bCs/>
                <w:szCs w:val="24"/>
              </w:rPr>
              <w:t>Frequency of Response</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644E" w:rsidRPr="002A719C" w:rsidRDefault="00D5644E" w:rsidP="0093032F">
            <w:pPr>
              <w:spacing w:after="0" w:line="276" w:lineRule="auto"/>
              <w:rPr>
                <w:rFonts w:ascii="Times New Roman" w:eastAsia="Calibri" w:hAnsi="Times New Roman"/>
                <w:b/>
                <w:bCs/>
                <w:szCs w:val="24"/>
              </w:rPr>
            </w:pPr>
            <w:r w:rsidRPr="002A719C">
              <w:rPr>
                <w:rFonts w:ascii="Times New Roman" w:hAnsi="Times New Roman"/>
                <w:b/>
                <w:bCs/>
                <w:szCs w:val="24"/>
              </w:rPr>
              <w:t>Average Burden Per Response (minutes)</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644E" w:rsidRPr="002A719C" w:rsidRDefault="00D5644E" w:rsidP="0093032F">
            <w:pPr>
              <w:spacing w:after="0" w:line="276" w:lineRule="auto"/>
              <w:rPr>
                <w:rFonts w:ascii="Times New Roman" w:eastAsia="Calibri" w:hAnsi="Times New Roman"/>
                <w:b/>
                <w:bCs/>
                <w:szCs w:val="24"/>
              </w:rPr>
            </w:pPr>
            <w:r w:rsidRPr="002A719C">
              <w:rPr>
                <w:rFonts w:ascii="Times New Roman" w:hAnsi="Times New Roman"/>
                <w:b/>
                <w:bCs/>
                <w:szCs w:val="24"/>
              </w:rPr>
              <w:t>Estimated Total Annual Burden (hours)</w:t>
            </w:r>
          </w:p>
        </w:tc>
      </w:tr>
      <w:tr w:rsidR="00E213E0" w:rsidRPr="002A719C" w:rsidTr="00C75C3F">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44E" w:rsidRPr="002A719C" w:rsidRDefault="00D5644E" w:rsidP="00BF6120">
            <w:pPr>
              <w:spacing w:after="0" w:line="276" w:lineRule="auto"/>
              <w:rPr>
                <w:rFonts w:ascii="Times New Roman" w:eastAsia="Calibri" w:hAnsi="Times New Roman"/>
                <w:szCs w:val="24"/>
              </w:rPr>
            </w:pPr>
            <w:r w:rsidRPr="002A719C">
              <w:rPr>
                <w:rFonts w:ascii="Times New Roman" w:hAnsi="Times New Roman"/>
                <w:szCs w:val="24"/>
              </w:rPr>
              <w:t>SSA-9000 (</w:t>
            </w:r>
            <w:r w:rsidR="00BF6120" w:rsidRPr="002A719C">
              <w:rPr>
                <w:rFonts w:ascii="Times New Roman" w:hAnsi="Times New Roman"/>
                <w:szCs w:val="24"/>
              </w:rPr>
              <w:t xml:space="preserve">paper form and </w:t>
            </w:r>
            <w:r w:rsidRPr="002A719C">
              <w:rPr>
                <w:rFonts w:ascii="Times New Roman" w:hAnsi="Times New Roman"/>
                <w:szCs w:val="24"/>
              </w:rPr>
              <w:t>screen shots)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D5644E" w:rsidRPr="002A719C" w:rsidRDefault="00D5644E" w:rsidP="0093032F">
            <w:pPr>
              <w:spacing w:after="0" w:line="276" w:lineRule="auto"/>
              <w:jc w:val="right"/>
              <w:rPr>
                <w:rFonts w:ascii="Times New Roman" w:eastAsia="Calibri" w:hAnsi="Times New Roman"/>
                <w:szCs w:val="24"/>
              </w:rPr>
            </w:pPr>
            <w:r w:rsidRPr="002A719C">
              <w:rPr>
                <w:rFonts w:ascii="Times New Roman" w:hAnsi="Times New Roman"/>
                <w:szCs w:val="24"/>
              </w:rPr>
              <w:t>1,417</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D5644E" w:rsidRPr="002A719C" w:rsidRDefault="00D5644E" w:rsidP="0093032F">
            <w:pPr>
              <w:spacing w:after="0" w:line="276" w:lineRule="auto"/>
              <w:jc w:val="right"/>
              <w:rPr>
                <w:rFonts w:ascii="Times New Roman" w:eastAsia="Calibri" w:hAnsi="Times New Roman"/>
                <w:szCs w:val="24"/>
              </w:rPr>
            </w:pPr>
            <w:r w:rsidRPr="002A719C">
              <w:rPr>
                <w:rFonts w:ascii="Times New Roman" w:hAnsi="Times New Roman"/>
                <w:szCs w:val="24"/>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5644E" w:rsidRPr="002A719C" w:rsidRDefault="00D5644E" w:rsidP="0093032F">
            <w:pPr>
              <w:spacing w:after="0" w:line="276" w:lineRule="auto"/>
              <w:jc w:val="right"/>
              <w:rPr>
                <w:rFonts w:ascii="Times New Roman" w:eastAsia="Calibri" w:hAnsi="Times New Roman"/>
                <w:szCs w:val="24"/>
              </w:rPr>
            </w:pPr>
            <w:r w:rsidRPr="002A719C">
              <w:rPr>
                <w:rFonts w:ascii="Times New Roman" w:hAnsi="Times New Roman"/>
                <w:szCs w:val="24"/>
              </w:rPr>
              <w:t>20</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D5644E" w:rsidRPr="002A719C" w:rsidRDefault="00D5644E" w:rsidP="0093032F">
            <w:pPr>
              <w:spacing w:after="0" w:line="276" w:lineRule="auto"/>
              <w:jc w:val="right"/>
              <w:rPr>
                <w:rFonts w:ascii="Times New Roman" w:eastAsia="Calibri" w:hAnsi="Times New Roman"/>
                <w:szCs w:val="24"/>
              </w:rPr>
            </w:pPr>
            <w:r w:rsidRPr="002A719C">
              <w:rPr>
                <w:rFonts w:ascii="Times New Roman" w:hAnsi="Times New Roman"/>
                <w:szCs w:val="24"/>
              </w:rPr>
              <w:t>472</w:t>
            </w:r>
          </w:p>
        </w:tc>
      </w:tr>
      <w:tr w:rsidR="00E213E0" w:rsidRPr="002A719C" w:rsidTr="00C75C3F">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92BDD" w:rsidRPr="002A719C" w:rsidRDefault="006477E5" w:rsidP="006477E5">
            <w:pPr>
              <w:spacing w:after="0" w:line="276" w:lineRule="auto"/>
              <w:rPr>
                <w:rFonts w:ascii="Times New Roman" w:hAnsi="Times New Roman"/>
                <w:snapToGrid w:val="0"/>
                <w:szCs w:val="24"/>
              </w:rPr>
            </w:pPr>
            <w:r w:rsidRPr="002A719C">
              <w:rPr>
                <w:rFonts w:ascii="Times New Roman" w:hAnsi="Times New Roman"/>
                <w:snapToGrid w:val="0"/>
                <w:szCs w:val="24"/>
              </w:rPr>
              <w:t xml:space="preserve">iAccommodate </w:t>
            </w:r>
            <w:r w:rsidR="00E213E0" w:rsidRPr="002A719C">
              <w:rPr>
                <w:rFonts w:ascii="Times New Roman" w:hAnsi="Times New Roman"/>
                <w:snapToGrid w:val="0"/>
                <w:szCs w:val="24"/>
              </w:rPr>
              <w:t xml:space="preserve"> Intranet Application </w:t>
            </w:r>
            <w:r w:rsidR="00155C5A" w:rsidRPr="002A719C">
              <w:rPr>
                <w:rFonts w:ascii="Times New Roman" w:hAnsi="Times New Roman"/>
                <w:snapToGrid w:val="0"/>
                <w:szCs w:val="24"/>
              </w:rPr>
              <w:t xml:space="preserve"> </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892BDD" w:rsidRPr="002A719C" w:rsidRDefault="005E7305" w:rsidP="0093032F">
            <w:pPr>
              <w:spacing w:after="0" w:line="276" w:lineRule="auto"/>
              <w:jc w:val="right"/>
              <w:rPr>
                <w:rFonts w:ascii="Times New Roman" w:eastAsia="Calibri" w:hAnsi="Times New Roman"/>
                <w:szCs w:val="24"/>
              </w:rPr>
            </w:pPr>
            <w:r w:rsidRPr="002A719C">
              <w:rPr>
                <w:rFonts w:ascii="Times New Roman" w:eastAsia="Calibri" w:hAnsi="Times New Roman"/>
                <w:szCs w:val="24"/>
              </w:rPr>
              <w:t>8,000</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892BDD" w:rsidRPr="002A719C" w:rsidRDefault="001836EF" w:rsidP="0093032F">
            <w:pPr>
              <w:spacing w:after="0" w:line="276" w:lineRule="auto"/>
              <w:jc w:val="right"/>
              <w:rPr>
                <w:rFonts w:ascii="Times New Roman" w:hAnsi="Times New Roman"/>
                <w:szCs w:val="24"/>
              </w:rPr>
            </w:pPr>
            <w:r w:rsidRPr="002A719C">
              <w:rPr>
                <w:rFonts w:ascii="Times New Roman" w:hAnsi="Times New Roman"/>
                <w:szCs w:val="24"/>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892BDD" w:rsidRPr="002A719C" w:rsidRDefault="00BF6120" w:rsidP="0093032F">
            <w:pPr>
              <w:spacing w:after="0" w:line="276" w:lineRule="auto"/>
              <w:jc w:val="right"/>
              <w:rPr>
                <w:rFonts w:ascii="Times New Roman" w:hAnsi="Times New Roman"/>
                <w:szCs w:val="24"/>
              </w:rPr>
            </w:pPr>
            <w:r w:rsidRPr="002A719C">
              <w:rPr>
                <w:rFonts w:ascii="Times New Roman" w:hAnsi="Times New Roman"/>
                <w:szCs w:val="24"/>
              </w:rPr>
              <w:t>10</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892BDD" w:rsidRPr="002A719C" w:rsidRDefault="00BF6120" w:rsidP="0093032F">
            <w:pPr>
              <w:spacing w:after="0" w:line="276" w:lineRule="auto"/>
              <w:jc w:val="right"/>
              <w:rPr>
                <w:rFonts w:ascii="Times New Roman" w:hAnsi="Times New Roman"/>
                <w:szCs w:val="24"/>
              </w:rPr>
            </w:pPr>
            <w:r w:rsidRPr="002A719C">
              <w:rPr>
                <w:rFonts w:ascii="Times New Roman" w:hAnsi="Times New Roman"/>
                <w:szCs w:val="24"/>
              </w:rPr>
              <w:t>1</w:t>
            </w:r>
            <w:r w:rsidR="00B83860" w:rsidRPr="002A719C">
              <w:rPr>
                <w:rFonts w:ascii="Times New Roman" w:hAnsi="Times New Roman"/>
                <w:szCs w:val="24"/>
              </w:rPr>
              <w:t>,</w:t>
            </w:r>
            <w:r w:rsidRPr="002A719C">
              <w:rPr>
                <w:rFonts w:ascii="Times New Roman" w:hAnsi="Times New Roman"/>
                <w:szCs w:val="24"/>
              </w:rPr>
              <w:t>333</w:t>
            </w:r>
          </w:p>
        </w:tc>
      </w:tr>
      <w:tr w:rsidR="00AD6094" w:rsidRPr="002A719C" w:rsidTr="00C75C3F">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D6094" w:rsidRPr="002A719C" w:rsidRDefault="00AD6094" w:rsidP="0093032F">
            <w:pPr>
              <w:spacing w:after="0" w:line="276" w:lineRule="auto"/>
              <w:rPr>
                <w:rFonts w:ascii="Times New Roman" w:hAnsi="Times New Roman"/>
                <w:bCs/>
                <w:szCs w:val="24"/>
              </w:rPr>
            </w:pPr>
            <w:r w:rsidRPr="002A719C">
              <w:rPr>
                <w:rFonts w:ascii="Times New Roman" w:hAnsi="Times New Roman"/>
                <w:bCs/>
                <w:szCs w:val="24"/>
              </w:rPr>
              <w:t>Form 508</w:t>
            </w:r>
          </w:p>
        </w:tc>
        <w:tc>
          <w:tcPr>
            <w:tcW w:w="1530" w:type="dxa"/>
            <w:tcBorders>
              <w:top w:val="nil"/>
              <w:left w:val="nil"/>
              <w:bottom w:val="single" w:sz="8" w:space="0" w:color="auto"/>
              <w:right w:val="single" w:sz="8" w:space="0" w:color="auto"/>
            </w:tcBorders>
            <w:tcMar>
              <w:top w:w="0" w:type="dxa"/>
              <w:left w:w="108" w:type="dxa"/>
              <w:bottom w:w="0" w:type="dxa"/>
              <w:right w:w="108" w:type="dxa"/>
            </w:tcMar>
          </w:tcPr>
          <w:p w:rsidR="00AD6094" w:rsidRPr="002A719C" w:rsidRDefault="00DF61E2" w:rsidP="00ED3C58">
            <w:pPr>
              <w:spacing w:after="0" w:line="276" w:lineRule="auto"/>
              <w:jc w:val="right"/>
              <w:rPr>
                <w:rFonts w:ascii="Times New Roman" w:hAnsi="Times New Roman"/>
                <w:bCs/>
                <w:szCs w:val="24"/>
              </w:rPr>
            </w:pPr>
            <w:r w:rsidRPr="002A719C">
              <w:rPr>
                <w:rFonts w:ascii="Times New Roman" w:hAnsi="Times New Roman"/>
                <w:bCs/>
                <w:szCs w:val="24"/>
              </w:rPr>
              <w:t>25</w:t>
            </w:r>
          </w:p>
        </w:tc>
        <w:tc>
          <w:tcPr>
            <w:tcW w:w="1710" w:type="dxa"/>
            <w:tcBorders>
              <w:top w:val="nil"/>
              <w:left w:val="nil"/>
              <w:bottom w:val="single" w:sz="8" w:space="0" w:color="auto"/>
              <w:right w:val="single" w:sz="8" w:space="0" w:color="auto"/>
            </w:tcBorders>
            <w:tcMar>
              <w:top w:w="0" w:type="dxa"/>
              <w:left w:w="108" w:type="dxa"/>
              <w:bottom w:w="0" w:type="dxa"/>
              <w:right w:w="108" w:type="dxa"/>
            </w:tcMar>
          </w:tcPr>
          <w:p w:rsidR="00AD6094" w:rsidRPr="002A719C" w:rsidRDefault="00DF61E2" w:rsidP="0093032F">
            <w:pPr>
              <w:spacing w:after="0" w:line="276" w:lineRule="auto"/>
              <w:jc w:val="right"/>
              <w:rPr>
                <w:rFonts w:ascii="Times New Roman" w:eastAsia="Calibri" w:hAnsi="Times New Roman"/>
                <w:bCs/>
                <w:szCs w:val="24"/>
              </w:rPr>
            </w:pPr>
            <w:r w:rsidRPr="002A719C">
              <w:rPr>
                <w:rFonts w:ascii="Times New Roman" w:eastAsia="Calibri" w:hAnsi="Times New Roman"/>
                <w:bCs/>
                <w:szCs w:val="24"/>
              </w:rPr>
              <w:t>1</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rsidR="00AD6094" w:rsidRPr="002A719C" w:rsidRDefault="00DF61E2" w:rsidP="00DF61E2">
            <w:pPr>
              <w:spacing w:after="0" w:line="276" w:lineRule="auto"/>
              <w:jc w:val="right"/>
              <w:rPr>
                <w:rFonts w:ascii="Times New Roman" w:eastAsia="Calibri" w:hAnsi="Times New Roman"/>
                <w:bCs/>
                <w:szCs w:val="24"/>
              </w:rPr>
            </w:pPr>
            <w:r w:rsidRPr="002A719C">
              <w:rPr>
                <w:rFonts w:ascii="Times New Roman" w:eastAsia="Calibri" w:hAnsi="Times New Roman"/>
                <w:bCs/>
                <w:szCs w:val="24"/>
              </w:rPr>
              <w:t>15</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rsidR="00AD6094" w:rsidRPr="002A719C" w:rsidRDefault="00DF61E2" w:rsidP="0093032F">
            <w:pPr>
              <w:spacing w:after="0" w:line="276" w:lineRule="auto"/>
              <w:jc w:val="right"/>
              <w:rPr>
                <w:rFonts w:ascii="Times New Roman" w:eastAsia="Calibri" w:hAnsi="Times New Roman"/>
                <w:bCs/>
                <w:szCs w:val="24"/>
              </w:rPr>
            </w:pPr>
            <w:r w:rsidRPr="002A719C">
              <w:rPr>
                <w:rFonts w:ascii="Times New Roman" w:eastAsia="Calibri" w:hAnsi="Times New Roman"/>
                <w:bCs/>
                <w:szCs w:val="24"/>
              </w:rPr>
              <w:t>6</w:t>
            </w:r>
          </w:p>
        </w:tc>
      </w:tr>
      <w:tr w:rsidR="00E213E0" w:rsidRPr="002A719C" w:rsidTr="00C75C3F">
        <w:tc>
          <w:tcPr>
            <w:tcW w:w="1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644E" w:rsidRPr="002A719C" w:rsidRDefault="00BF6120" w:rsidP="0093032F">
            <w:pPr>
              <w:spacing w:after="0" w:line="276" w:lineRule="auto"/>
              <w:rPr>
                <w:rFonts w:ascii="Times New Roman" w:eastAsia="Calibri" w:hAnsi="Times New Roman"/>
                <w:b/>
                <w:bCs/>
                <w:szCs w:val="24"/>
              </w:rPr>
            </w:pPr>
            <w:r w:rsidRPr="002A719C">
              <w:rPr>
                <w:rFonts w:ascii="Times New Roman" w:hAnsi="Times New Roman"/>
                <w:b/>
                <w:bCs/>
                <w:szCs w:val="24"/>
              </w:rPr>
              <w:t>Totals</w:t>
            </w:r>
          </w:p>
        </w:tc>
        <w:tc>
          <w:tcPr>
            <w:tcW w:w="1530" w:type="dxa"/>
            <w:tcBorders>
              <w:top w:val="nil"/>
              <w:left w:val="nil"/>
              <w:bottom w:val="single" w:sz="8" w:space="0" w:color="auto"/>
              <w:right w:val="single" w:sz="8" w:space="0" w:color="auto"/>
            </w:tcBorders>
            <w:tcMar>
              <w:top w:w="0" w:type="dxa"/>
              <w:left w:w="108" w:type="dxa"/>
              <w:bottom w:w="0" w:type="dxa"/>
              <w:right w:w="108" w:type="dxa"/>
            </w:tcMar>
            <w:hideMark/>
          </w:tcPr>
          <w:p w:rsidR="00D5644E" w:rsidRPr="002A719C" w:rsidRDefault="00183E15" w:rsidP="00ED3C58">
            <w:pPr>
              <w:spacing w:after="0" w:line="276" w:lineRule="auto"/>
              <w:jc w:val="right"/>
              <w:rPr>
                <w:rFonts w:ascii="Times New Roman" w:eastAsia="Calibri" w:hAnsi="Times New Roman"/>
                <w:b/>
                <w:bCs/>
                <w:szCs w:val="24"/>
              </w:rPr>
            </w:pPr>
            <w:r>
              <w:rPr>
                <w:rFonts w:ascii="Times New Roman" w:hAnsi="Times New Roman"/>
                <w:b/>
                <w:bCs/>
                <w:szCs w:val="24"/>
              </w:rPr>
              <w:t>9,442</w:t>
            </w:r>
            <w:r w:rsidR="00AD6094" w:rsidRPr="002A719C">
              <w:rPr>
                <w:rFonts w:ascii="Times New Roman" w:hAnsi="Times New Roman"/>
                <w:b/>
                <w:bCs/>
                <w:szCs w:val="24"/>
              </w:rPr>
              <w:t xml:space="preserve"> </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rsidR="00D5644E" w:rsidRPr="002A719C" w:rsidRDefault="00D5644E" w:rsidP="0093032F">
            <w:pPr>
              <w:spacing w:after="0" w:line="276" w:lineRule="auto"/>
              <w:jc w:val="right"/>
              <w:rPr>
                <w:rFonts w:ascii="Times New Roman" w:eastAsia="Calibri" w:hAnsi="Times New Roman"/>
                <w:b/>
                <w:bCs/>
                <w:szCs w:val="24"/>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rsidR="00D5644E" w:rsidRPr="002A719C" w:rsidRDefault="00D5644E" w:rsidP="0093032F">
            <w:pPr>
              <w:spacing w:after="0" w:line="276" w:lineRule="auto"/>
              <w:jc w:val="right"/>
              <w:rPr>
                <w:rFonts w:ascii="Times New Roman" w:eastAsia="Calibri" w:hAnsi="Times New Roman"/>
                <w:b/>
                <w:bCs/>
                <w:szCs w:val="24"/>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rsidR="00D5644E" w:rsidRPr="002A719C" w:rsidRDefault="006C1E1C" w:rsidP="0093032F">
            <w:pPr>
              <w:spacing w:after="0" w:line="276" w:lineRule="auto"/>
              <w:jc w:val="right"/>
              <w:rPr>
                <w:rFonts w:ascii="Times New Roman" w:eastAsia="Calibri" w:hAnsi="Times New Roman"/>
                <w:b/>
                <w:bCs/>
                <w:szCs w:val="24"/>
              </w:rPr>
            </w:pPr>
            <w:r>
              <w:rPr>
                <w:rFonts w:ascii="Times New Roman" w:eastAsia="Calibri" w:hAnsi="Times New Roman"/>
                <w:b/>
                <w:bCs/>
                <w:szCs w:val="24"/>
              </w:rPr>
              <w:t>1,811</w:t>
            </w:r>
          </w:p>
        </w:tc>
      </w:tr>
    </w:tbl>
    <w:p w:rsidR="00B24A70" w:rsidRPr="002A719C" w:rsidRDefault="00B24A70" w:rsidP="0093032F">
      <w:pPr>
        <w:spacing w:after="0"/>
        <w:rPr>
          <w:rFonts w:ascii="Times New Roman" w:hAnsi="Times New Roman"/>
          <w:snapToGrid w:val="0"/>
          <w:szCs w:val="24"/>
        </w:rPr>
      </w:pPr>
    </w:p>
    <w:p w:rsidR="00B24A70" w:rsidRPr="002A719C" w:rsidRDefault="00B24A70" w:rsidP="0093032F">
      <w:pPr>
        <w:spacing w:after="0"/>
        <w:rPr>
          <w:rFonts w:ascii="Times New Roman" w:hAnsi="Times New Roman"/>
          <w:b/>
          <w:snapToGrid w:val="0"/>
          <w:szCs w:val="24"/>
          <w:u w:val="single"/>
        </w:rPr>
      </w:pPr>
      <w:r w:rsidRPr="002A719C">
        <w:rPr>
          <w:rFonts w:ascii="Times New Roman" w:hAnsi="Times New Roman"/>
          <w:b/>
          <w:snapToGrid w:val="0"/>
          <w:szCs w:val="24"/>
          <w:u w:val="single"/>
        </w:rPr>
        <w:t>Plans for Implementation</w:t>
      </w:r>
    </w:p>
    <w:p w:rsidR="00B24A70" w:rsidRPr="002A719C" w:rsidRDefault="00B24A70" w:rsidP="0093032F">
      <w:pPr>
        <w:spacing w:after="0"/>
        <w:rPr>
          <w:rFonts w:ascii="Times New Roman" w:hAnsi="Times New Roman"/>
          <w:b/>
          <w:snapToGrid w:val="0"/>
          <w:szCs w:val="24"/>
          <w:u w:val="single"/>
        </w:rPr>
      </w:pPr>
    </w:p>
    <w:p w:rsidR="00B24A70" w:rsidRPr="002A719C" w:rsidRDefault="00B24A70" w:rsidP="0093032F">
      <w:pPr>
        <w:spacing w:after="0"/>
        <w:rPr>
          <w:rFonts w:ascii="Times New Roman" w:hAnsi="Times New Roman"/>
          <w:snapToGrid w:val="0"/>
          <w:szCs w:val="24"/>
        </w:rPr>
      </w:pPr>
      <w:r w:rsidRPr="002A719C">
        <w:rPr>
          <w:rFonts w:ascii="Times New Roman" w:hAnsi="Times New Roman"/>
          <w:snapToGrid w:val="0"/>
          <w:szCs w:val="24"/>
        </w:rPr>
        <w:t xml:space="preserve">SSA plans to implement this change </w:t>
      </w:r>
      <w:r w:rsidR="006C1E1C">
        <w:rPr>
          <w:rFonts w:ascii="Times New Roman" w:hAnsi="Times New Roman"/>
          <w:snapToGrid w:val="0"/>
          <w:szCs w:val="24"/>
        </w:rPr>
        <w:t>u</w:t>
      </w:r>
      <w:r w:rsidR="006C1E1C" w:rsidRPr="002A719C">
        <w:rPr>
          <w:rFonts w:ascii="Times New Roman" w:hAnsi="Times New Roman"/>
          <w:snapToGrid w:val="0"/>
          <w:szCs w:val="24"/>
        </w:rPr>
        <w:t>pon OMB’s approval</w:t>
      </w:r>
      <w:r w:rsidRPr="002A719C">
        <w:rPr>
          <w:rFonts w:ascii="Times New Roman" w:hAnsi="Times New Roman"/>
          <w:snapToGrid w:val="0"/>
          <w:szCs w:val="24"/>
        </w:rPr>
        <w:t>.</w:t>
      </w:r>
    </w:p>
    <w:p w:rsidR="00B24A70" w:rsidRPr="002A719C" w:rsidRDefault="00B24A70" w:rsidP="0093032F">
      <w:pPr>
        <w:spacing w:after="0"/>
        <w:rPr>
          <w:rFonts w:ascii="Times New Roman" w:hAnsi="Times New Roman"/>
          <w:snapToGrid w:val="0"/>
          <w:szCs w:val="24"/>
        </w:rPr>
      </w:pPr>
    </w:p>
    <w:p w:rsidR="0043698A" w:rsidRPr="002A719C" w:rsidRDefault="00054B54" w:rsidP="0043698A">
      <w:pPr>
        <w:widowControl w:val="0"/>
        <w:snapToGrid w:val="0"/>
        <w:spacing w:after="0"/>
        <w:rPr>
          <w:rFonts w:ascii="Times New Roman" w:hAnsi="Times New Roman"/>
          <w:b/>
          <w:bCs/>
          <w:i/>
          <w:iCs/>
          <w:szCs w:val="24"/>
        </w:rPr>
      </w:pPr>
      <w:r w:rsidRPr="002A719C">
        <w:rPr>
          <w:rFonts w:ascii="Times New Roman" w:hAnsi="Times New Roman"/>
          <w:b/>
          <w:bCs/>
          <w:i/>
          <w:iCs/>
          <w:szCs w:val="24"/>
        </w:rPr>
        <w:t>SSA will include the following</w:t>
      </w:r>
      <w:r w:rsidR="0043698A" w:rsidRPr="002A719C">
        <w:rPr>
          <w:rFonts w:ascii="Times New Roman" w:hAnsi="Times New Roman"/>
          <w:b/>
          <w:bCs/>
          <w:i/>
          <w:iCs/>
          <w:szCs w:val="24"/>
        </w:rPr>
        <w:t xml:space="preserve"> Privacy Act and PRA Statements </w:t>
      </w:r>
      <w:r w:rsidRPr="002A719C">
        <w:rPr>
          <w:rFonts w:ascii="Times New Roman" w:hAnsi="Times New Roman"/>
          <w:b/>
          <w:bCs/>
          <w:i/>
          <w:iCs/>
          <w:szCs w:val="24"/>
        </w:rPr>
        <w:t>on</w:t>
      </w:r>
      <w:r w:rsidR="0043698A" w:rsidRPr="002A719C">
        <w:rPr>
          <w:rFonts w:ascii="Times New Roman" w:hAnsi="Times New Roman"/>
          <w:b/>
          <w:bCs/>
          <w:i/>
          <w:iCs/>
          <w:szCs w:val="24"/>
        </w:rPr>
        <w:t xml:space="preserve">to the </w:t>
      </w:r>
      <w:r w:rsidR="006D3405" w:rsidRPr="002A719C">
        <w:rPr>
          <w:rFonts w:ascii="Times New Roman" w:hAnsi="Times New Roman"/>
          <w:b/>
          <w:bCs/>
          <w:i/>
          <w:iCs/>
          <w:szCs w:val="24"/>
        </w:rPr>
        <w:t xml:space="preserve">508 </w:t>
      </w:r>
      <w:r w:rsidR="006C1E1C">
        <w:rPr>
          <w:rFonts w:ascii="Times New Roman" w:hAnsi="Times New Roman"/>
          <w:b/>
          <w:bCs/>
          <w:i/>
          <w:iCs/>
          <w:szCs w:val="24"/>
        </w:rPr>
        <w:t xml:space="preserve">Form </w:t>
      </w:r>
      <w:bookmarkStart w:id="0" w:name="_GoBack"/>
      <w:bookmarkEnd w:id="0"/>
      <w:r w:rsidR="0043698A" w:rsidRPr="002A719C">
        <w:rPr>
          <w:rFonts w:ascii="Times New Roman" w:hAnsi="Times New Roman"/>
          <w:b/>
          <w:bCs/>
          <w:i/>
          <w:iCs/>
          <w:szCs w:val="24"/>
        </w:rPr>
        <w:t>upon OMB’s Approval:</w:t>
      </w:r>
    </w:p>
    <w:p w:rsidR="0043698A" w:rsidRPr="002A719C" w:rsidRDefault="0043698A" w:rsidP="0043698A">
      <w:pPr>
        <w:widowControl w:val="0"/>
        <w:snapToGrid w:val="0"/>
        <w:spacing w:after="0"/>
        <w:rPr>
          <w:rFonts w:ascii="Times New Roman" w:hAnsi="Times New Roman"/>
          <w:b/>
          <w:bCs/>
          <w:szCs w:val="24"/>
        </w:rPr>
      </w:pPr>
    </w:p>
    <w:p w:rsidR="00E85CE9" w:rsidRPr="002A719C" w:rsidRDefault="00E85CE9" w:rsidP="00E85CE9">
      <w:pPr>
        <w:autoSpaceDE w:val="0"/>
        <w:autoSpaceDN w:val="0"/>
        <w:adjustRightInd w:val="0"/>
        <w:spacing w:before="200" w:after="200" w:line="276" w:lineRule="auto"/>
        <w:rPr>
          <w:rFonts w:ascii="Times New Roman" w:hAnsi="Times New Roman"/>
          <w:color w:val="000000"/>
          <w:szCs w:val="24"/>
        </w:rPr>
      </w:pPr>
      <w:r w:rsidRPr="002A719C">
        <w:rPr>
          <w:rFonts w:ascii="Times New Roman" w:hAnsi="Times New Roman"/>
          <w:b/>
          <w:bCs/>
          <w:color w:val="000000"/>
          <w:szCs w:val="24"/>
        </w:rPr>
        <w:t>Privacy Act Statement Collection and Use of Personal Information</w:t>
      </w:r>
    </w:p>
    <w:p w:rsidR="00E85CE9" w:rsidRPr="002A719C" w:rsidRDefault="00E85CE9" w:rsidP="00E85CE9">
      <w:pPr>
        <w:autoSpaceDE w:val="0"/>
        <w:autoSpaceDN w:val="0"/>
        <w:adjustRightInd w:val="0"/>
        <w:spacing w:before="200" w:after="200" w:line="276" w:lineRule="auto"/>
        <w:rPr>
          <w:rFonts w:ascii="Times New Roman" w:hAnsi="Times New Roman"/>
          <w:color w:val="000000"/>
          <w:szCs w:val="24"/>
        </w:rPr>
      </w:pPr>
      <w:r w:rsidRPr="002A719C">
        <w:rPr>
          <w:rFonts w:ascii="Times New Roman" w:hAnsi="Times New Roman"/>
          <w:color w:val="000000"/>
          <w:szCs w:val="24"/>
        </w:rPr>
        <w:t>Complainants (including individuals who informally report a technology accessibility issue) and individuals who cooperate in an investigation by the Social Security Administration (SSA) into an alleged violation of Section 508 of the Rehabilitation Act are afforded certain rights and protections</w:t>
      </w:r>
      <w:proofErr w:type="gramStart"/>
      <w:r w:rsidRPr="002A719C">
        <w:rPr>
          <w:rFonts w:ascii="Times New Roman" w:hAnsi="Times New Roman"/>
          <w:color w:val="000000"/>
          <w:szCs w:val="24"/>
        </w:rPr>
        <w:t xml:space="preserve">. </w:t>
      </w:r>
      <w:proofErr w:type="gramEnd"/>
      <w:r w:rsidRPr="002A719C">
        <w:rPr>
          <w:rFonts w:ascii="Times New Roman" w:hAnsi="Times New Roman"/>
          <w:color w:val="000000"/>
          <w:szCs w:val="24"/>
        </w:rPr>
        <w:t xml:space="preserve">This brief description will provide you with an overview of these rights and protections. </w:t>
      </w:r>
    </w:p>
    <w:p w:rsidR="00E85CE9" w:rsidRPr="002A719C" w:rsidRDefault="00E85CE9" w:rsidP="00E85CE9">
      <w:pPr>
        <w:autoSpaceDE w:val="0"/>
        <w:autoSpaceDN w:val="0"/>
        <w:adjustRightInd w:val="0"/>
        <w:spacing w:before="200" w:after="200" w:line="276" w:lineRule="auto"/>
        <w:rPr>
          <w:rFonts w:ascii="Times New Roman" w:hAnsi="Times New Roman"/>
          <w:color w:val="000000"/>
          <w:szCs w:val="24"/>
        </w:rPr>
      </w:pPr>
      <w:r w:rsidRPr="002A719C">
        <w:rPr>
          <w:rFonts w:ascii="Times New Roman" w:hAnsi="Times New Roman"/>
          <w:color w:val="000000"/>
          <w:szCs w:val="24"/>
        </w:rPr>
        <w:t>SSA may collect information concerning formal and informal complaints of inaccessible electronic and information and technology pursuant to 5 U.S.C. § 301, 29 U.S.C. §§ 794(a), 794(d), 42 U.S.C. § 902(a)(5), 45 C.F.R. Part 85, 20 C.F.R. § 405.30, and Executive Orders 13160 and 13166</w:t>
      </w:r>
      <w:proofErr w:type="gramStart"/>
      <w:r w:rsidRPr="002A719C">
        <w:rPr>
          <w:rFonts w:ascii="Times New Roman" w:hAnsi="Times New Roman"/>
          <w:color w:val="000000"/>
          <w:szCs w:val="24"/>
        </w:rPr>
        <w:t xml:space="preserve">. </w:t>
      </w:r>
      <w:proofErr w:type="gramEnd"/>
      <w:r w:rsidRPr="002A719C">
        <w:rPr>
          <w:rFonts w:ascii="Times New Roman" w:hAnsi="Times New Roman"/>
          <w:color w:val="000000"/>
          <w:szCs w:val="24"/>
        </w:rPr>
        <w:t>The responses you provide will be used to make a decision on how we will process your complaint</w:t>
      </w:r>
      <w:proofErr w:type="gramStart"/>
      <w:r w:rsidRPr="002A719C">
        <w:rPr>
          <w:rFonts w:ascii="Times New Roman" w:hAnsi="Times New Roman"/>
          <w:color w:val="000000"/>
          <w:szCs w:val="24"/>
        </w:rPr>
        <w:t xml:space="preserve">. </w:t>
      </w:r>
      <w:proofErr w:type="gramEnd"/>
      <w:r w:rsidRPr="002A719C">
        <w:rPr>
          <w:rFonts w:ascii="Times New Roman" w:hAnsi="Times New Roman"/>
          <w:color w:val="000000"/>
          <w:szCs w:val="24"/>
        </w:rPr>
        <w:t>Your responses are voluntary; however, we may be unable to proceed with processing your complaint if you choose not to provide the requested information</w:t>
      </w:r>
      <w:proofErr w:type="gramStart"/>
      <w:r w:rsidRPr="002A719C">
        <w:rPr>
          <w:rFonts w:ascii="Times New Roman" w:hAnsi="Times New Roman"/>
          <w:color w:val="000000"/>
          <w:szCs w:val="24"/>
        </w:rPr>
        <w:t xml:space="preserve">. </w:t>
      </w:r>
      <w:proofErr w:type="gramEnd"/>
      <w:r w:rsidRPr="002A719C">
        <w:rPr>
          <w:rFonts w:ascii="Times New Roman" w:hAnsi="Times New Roman"/>
          <w:color w:val="000000"/>
          <w:szCs w:val="24"/>
        </w:rPr>
        <w:t>You do not have to use this form</w:t>
      </w:r>
      <w:proofErr w:type="gramStart"/>
      <w:r w:rsidRPr="002A719C">
        <w:rPr>
          <w:rFonts w:ascii="Times New Roman" w:hAnsi="Times New Roman"/>
          <w:color w:val="000000"/>
          <w:szCs w:val="24"/>
        </w:rPr>
        <w:t xml:space="preserve">. </w:t>
      </w:r>
      <w:proofErr w:type="gramEnd"/>
      <w:r w:rsidRPr="002A719C">
        <w:rPr>
          <w:rFonts w:ascii="Times New Roman" w:hAnsi="Times New Roman"/>
          <w:color w:val="000000"/>
          <w:szCs w:val="24"/>
        </w:rPr>
        <w:t xml:space="preserve">You may also write a letter that includes all of the requested information. </w:t>
      </w:r>
    </w:p>
    <w:p w:rsidR="00E85CE9" w:rsidRPr="002A719C" w:rsidRDefault="00E85CE9" w:rsidP="00E85CE9">
      <w:pPr>
        <w:autoSpaceDE w:val="0"/>
        <w:autoSpaceDN w:val="0"/>
        <w:adjustRightInd w:val="0"/>
        <w:spacing w:before="200" w:after="200" w:line="276" w:lineRule="auto"/>
        <w:rPr>
          <w:rFonts w:ascii="Times New Roman" w:hAnsi="Times New Roman"/>
          <w:color w:val="000000"/>
          <w:szCs w:val="24"/>
        </w:rPr>
      </w:pPr>
      <w:r w:rsidRPr="002A719C">
        <w:rPr>
          <w:rFonts w:ascii="Times New Roman" w:hAnsi="Times New Roman"/>
          <w:color w:val="000000"/>
          <w:szCs w:val="24"/>
        </w:rPr>
        <w:t xml:space="preserve">We rarely use the information you provide for any purpose other than for processing your complaint.  We may, however, disclose the information in accordance with routine uses of the Privacy Act (5 U.S.C. § </w:t>
      </w:r>
      <w:proofErr w:type="gramStart"/>
      <w:r w:rsidRPr="002A719C">
        <w:rPr>
          <w:rFonts w:ascii="Times New Roman" w:hAnsi="Times New Roman"/>
          <w:color w:val="000000"/>
          <w:szCs w:val="24"/>
        </w:rPr>
        <w:t>552a(</w:t>
      </w:r>
      <w:proofErr w:type="gramEnd"/>
      <w:r w:rsidRPr="002A719C">
        <w:rPr>
          <w:rFonts w:ascii="Times New Roman" w:hAnsi="Times New Roman"/>
          <w:color w:val="000000"/>
          <w:szCs w:val="24"/>
        </w:rPr>
        <w:t xml:space="preserve">b)), which include, but are not limited to, the following: </w:t>
      </w:r>
    </w:p>
    <w:p w:rsidR="00E85CE9" w:rsidRPr="002A719C" w:rsidRDefault="00E85CE9" w:rsidP="00E85CE9">
      <w:pPr>
        <w:numPr>
          <w:ilvl w:val="0"/>
          <w:numId w:val="23"/>
        </w:numPr>
        <w:autoSpaceDE w:val="0"/>
        <w:autoSpaceDN w:val="0"/>
        <w:adjustRightInd w:val="0"/>
        <w:spacing w:before="200" w:after="200" w:line="276" w:lineRule="auto"/>
        <w:rPr>
          <w:rFonts w:ascii="Times New Roman" w:hAnsi="Times New Roman"/>
          <w:color w:val="000000"/>
          <w:szCs w:val="24"/>
        </w:rPr>
      </w:pPr>
      <w:r w:rsidRPr="002A719C">
        <w:rPr>
          <w:rFonts w:ascii="Times New Roman" w:hAnsi="Times New Roman"/>
          <w:color w:val="000000"/>
          <w:szCs w:val="24"/>
        </w:rPr>
        <w:t xml:space="preserve">To a congressional office on behalf of an individual in response to an inquiry made at the request of the individual who is the subject of the record; </w:t>
      </w:r>
    </w:p>
    <w:p w:rsidR="00E85CE9" w:rsidRPr="002A719C" w:rsidRDefault="00E85CE9" w:rsidP="00E85CE9">
      <w:pPr>
        <w:numPr>
          <w:ilvl w:val="0"/>
          <w:numId w:val="23"/>
        </w:numPr>
        <w:autoSpaceDE w:val="0"/>
        <w:autoSpaceDN w:val="0"/>
        <w:adjustRightInd w:val="0"/>
        <w:spacing w:before="200" w:after="200" w:line="276" w:lineRule="auto"/>
        <w:rPr>
          <w:rFonts w:ascii="Times New Roman" w:hAnsi="Times New Roman"/>
          <w:color w:val="000000"/>
          <w:szCs w:val="24"/>
        </w:rPr>
      </w:pPr>
      <w:r w:rsidRPr="002A719C">
        <w:rPr>
          <w:rFonts w:ascii="Times New Roman" w:hAnsi="Times New Roman"/>
          <w:color w:val="000000"/>
          <w:szCs w:val="24"/>
        </w:rPr>
        <w:t>To the Office of the President for the purpose of responding to an individual pursuant to an inquiry from that individual or from an third party on the individual;</w:t>
      </w:r>
    </w:p>
    <w:p w:rsidR="00E85CE9" w:rsidRPr="002A719C" w:rsidRDefault="00E85CE9" w:rsidP="00E85CE9">
      <w:pPr>
        <w:numPr>
          <w:ilvl w:val="0"/>
          <w:numId w:val="23"/>
        </w:numPr>
        <w:autoSpaceDE w:val="0"/>
        <w:autoSpaceDN w:val="0"/>
        <w:adjustRightInd w:val="0"/>
        <w:spacing w:before="200" w:after="200" w:line="276" w:lineRule="auto"/>
        <w:rPr>
          <w:rFonts w:ascii="Times New Roman" w:hAnsi="Times New Roman"/>
          <w:color w:val="000000"/>
          <w:szCs w:val="24"/>
        </w:rPr>
      </w:pPr>
      <w:r w:rsidRPr="002A719C">
        <w:rPr>
          <w:rFonts w:ascii="Times New Roman" w:hAnsi="Times New Roman"/>
          <w:color w:val="000000"/>
          <w:szCs w:val="24"/>
        </w:rPr>
        <w:t>To another Federal agency or to a court or third party in litigation when the Government is a party to a suit before the court;</w:t>
      </w:r>
    </w:p>
    <w:p w:rsidR="00E85CE9" w:rsidRPr="002A719C" w:rsidRDefault="00E85CE9" w:rsidP="00E85CE9">
      <w:pPr>
        <w:numPr>
          <w:ilvl w:val="0"/>
          <w:numId w:val="23"/>
        </w:numPr>
        <w:autoSpaceDE w:val="0"/>
        <w:autoSpaceDN w:val="0"/>
        <w:adjustRightInd w:val="0"/>
        <w:spacing w:before="200" w:after="200" w:line="276" w:lineRule="auto"/>
        <w:rPr>
          <w:rFonts w:ascii="Times New Roman" w:hAnsi="Times New Roman"/>
          <w:color w:val="000000"/>
          <w:szCs w:val="24"/>
        </w:rPr>
      </w:pPr>
      <w:r w:rsidRPr="002A719C">
        <w:rPr>
          <w:rFonts w:ascii="Times New Roman" w:hAnsi="Times New Roman"/>
          <w:color w:val="000000"/>
          <w:szCs w:val="24"/>
        </w:rPr>
        <w:t>To a Federal, State, or local agency for law enforcement purposes concerning a violation of law;</w:t>
      </w:r>
    </w:p>
    <w:p w:rsidR="00E85CE9" w:rsidRPr="002A719C" w:rsidRDefault="00E85CE9" w:rsidP="00E85CE9">
      <w:pPr>
        <w:numPr>
          <w:ilvl w:val="0"/>
          <w:numId w:val="23"/>
        </w:numPr>
        <w:autoSpaceDE w:val="0"/>
        <w:autoSpaceDN w:val="0"/>
        <w:adjustRightInd w:val="0"/>
        <w:spacing w:before="200" w:after="200" w:line="276" w:lineRule="auto"/>
        <w:rPr>
          <w:rFonts w:ascii="Times New Roman" w:hAnsi="Times New Roman"/>
          <w:color w:val="000000"/>
          <w:szCs w:val="24"/>
        </w:rPr>
      </w:pPr>
      <w:r w:rsidRPr="002A719C">
        <w:rPr>
          <w:rFonts w:ascii="Times New Roman" w:hAnsi="Times New Roman"/>
          <w:color w:val="000000"/>
          <w:szCs w:val="24"/>
        </w:rPr>
        <w:t xml:space="preserve">To the Department of Justice, the Equal Employment Opportunity Commission, or other Federal and State agencies when necessary for the administration or enforcement of civil rights laws or regulations. </w:t>
      </w:r>
    </w:p>
    <w:p w:rsidR="00E85CE9" w:rsidRPr="002A719C" w:rsidRDefault="00E85CE9" w:rsidP="00E85CE9">
      <w:pPr>
        <w:autoSpaceDE w:val="0"/>
        <w:autoSpaceDN w:val="0"/>
        <w:adjustRightInd w:val="0"/>
        <w:spacing w:before="200" w:after="200" w:line="276" w:lineRule="auto"/>
        <w:rPr>
          <w:rFonts w:ascii="Times New Roman" w:hAnsi="Times New Roman"/>
          <w:color w:val="000000"/>
          <w:szCs w:val="24"/>
        </w:rPr>
      </w:pPr>
      <w:r w:rsidRPr="002A719C">
        <w:rPr>
          <w:rFonts w:ascii="Times New Roman" w:hAnsi="Times New Roman"/>
          <w:color w:val="000000"/>
          <w:szCs w:val="24"/>
        </w:rPr>
        <w:lastRenderedPageBreak/>
        <w:t>Complaint records are exempted as investigatory material, compiled for law enforcement purposes, from certain Privacy Act access, amendment, correction, and notification requirements (5 U.S.C. § 552a(k)(2))</w:t>
      </w:r>
      <w:proofErr w:type="gramStart"/>
      <w:r w:rsidRPr="002A719C">
        <w:rPr>
          <w:rFonts w:ascii="Times New Roman" w:hAnsi="Times New Roman"/>
          <w:color w:val="000000"/>
          <w:szCs w:val="24"/>
        </w:rPr>
        <w:t xml:space="preserve">. </w:t>
      </w:r>
      <w:proofErr w:type="gramEnd"/>
      <w:r w:rsidRPr="002A719C">
        <w:rPr>
          <w:rFonts w:ascii="Times New Roman" w:hAnsi="Times New Roman"/>
          <w:color w:val="000000"/>
          <w:szCs w:val="24"/>
        </w:rPr>
        <w:t>However, a complainant or any member of the public may request release of this information under the provisions of the Freedom of Information Act (</w:t>
      </w:r>
      <w:proofErr w:type="gramStart"/>
      <w:r w:rsidRPr="002A719C">
        <w:rPr>
          <w:rFonts w:ascii="Times New Roman" w:hAnsi="Times New Roman"/>
          <w:color w:val="000000"/>
          <w:szCs w:val="24"/>
        </w:rPr>
        <w:t>5</w:t>
      </w:r>
      <w:proofErr w:type="gramEnd"/>
      <w:r w:rsidRPr="002A719C">
        <w:rPr>
          <w:rFonts w:ascii="Times New Roman" w:hAnsi="Times New Roman"/>
          <w:color w:val="000000"/>
          <w:szCs w:val="24"/>
        </w:rPr>
        <w:t xml:space="preserve"> U.S.C. § 552). </w:t>
      </w:r>
    </w:p>
    <w:p w:rsidR="00E85CE9" w:rsidRPr="002A719C" w:rsidRDefault="00E85CE9" w:rsidP="00E85CE9">
      <w:pPr>
        <w:autoSpaceDE w:val="0"/>
        <w:autoSpaceDN w:val="0"/>
        <w:adjustRightInd w:val="0"/>
        <w:spacing w:before="200" w:after="200" w:line="276" w:lineRule="auto"/>
        <w:rPr>
          <w:rFonts w:ascii="Times New Roman" w:hAnsi="Times New Roman"/>
          <w:color w:val="000000"/>
          <w:szCs w:val="24"/>
        </w:rPr>
      </w:pPr>
      <w:r w:rsidRPr="002A719C">
        <w:rPr>
          <w:rFonts w:ascii="Times New Roman" w:hAnsi="Times New Roman"/>
          <w:color w:val="000000"/>
          <w:szCs w:val="24"/>
        </w:rPr>
        <w:t xml:space="preserve">A complete list of routine uses for this information is contained in our System of Records Notice 60-0275, Civil Rights Complaints Filed by Members of the Public.  Additional information regarding this form and our other system of records notices and Social Security programs are available from our Internet website at </w:t>
      </w:r>
      <w:hyperlink r:id="rId12" w:history="1">
        <w:r w:rsidRPr="002A719C">
          <w:rPr>
            <w:rFonts w:ascii="Times New Roman" w:hAnsi="Times New Roman"/>
            <w:color w:val="0000FF"/>
            <w:szCs w:val="24"/>
            <w:u w:val="single"/>
          </w:rPr>
          <w:t>www.socialsecurity.gov</w:t>
        </w:r>
      </w:hyperlink>
      <w:r w:rsidRPr="002A719C">
        <w:rPr>
          <w:rFonts w:ascii="Times New Roman" w:hAnsi="Times New Roman"/>
          <w:color w:val="000000"/>
          <w:szCs w:val="24"/>
        </w:rPr>
        <w:t xml:space="preserve"> or at your local Social Security office. </w:t>
      </w:r>
    </w:p>
    <w:p w:rsidR="00E85CE9" w:rsidRPr="002A719C" w:rsidRDefault="00E85CE9" w:rsidP="00E85CE9">
      <w:pPr>
        <w:autoSpaceDE w:val="0"/>
        <w:autoSpaceDN w:val="0"/>
        <w:adjustRightInd w:val="0"/>
        <w:spacing w:before="200" w:after="200" w:line="276" w:lineRule="auto"/>
        <w:rPr>
          <w:rFonts w:ascii="Times New Roman" w:hAnsi="Times New Roman"/>
          <w:color w:val="000000"/>
          <w:szCs w:val="24"/>
        </w:rPr>
      </w:pPr>
      <w:r w:rsidRPr="002A719C">
        <w:rPr>
          <w:rFonts w:ascii="Times New Roman" w:hAnsi="Times New Roman"/>
          <w:color w:val="000000"/>
          <w:szCs w:val="24"/>
        </w:rPr>
        <w:t>The Paperwork Reduction Act -This information collection meets the requirements of 44 U.S.C. §3507, as amended by section 2 of the Paperwork Reduction Act of 1995</w:t>
      </w:r>
      <w:proofErr w:type="gramStart"/>
      <w:r w:rsidRPr="002A719C">
        <w:rPr>
          <w:rFonts w:ascii="Times New Roman" w:hAnsi="Times New Roman"/>
          <w:color w:val="000000"/>
          <w:szCs w:val="24"/>
        </w:rPr>
        <w:t xml:space="preserve">. </w:t>
      </w:r>
      <w:proofErr w:type="gramEnd"/>
      <w:r w:rsidRPr="002A719C">
        <w:rPr>
          <w:rFonts w:ascii="Times New Roman" w:hAnsi="Times New Roman"/>
          <w:color w:val="000000"/>
          <w:szCs w:val="24"/>
        </w:rPr>
        <w:t>You do not need to answer these questions unless we display a valid Office of Management and Budget control number</w:t>
      </w:r>
      <w:proofErr w:type="gramStart"/>
      <w:r w:rsidRPr="002A719C">
        <w:rPr>
          <w:rFonts w:ascii="Times New Roman" w:hAnsi="Times New Roman"/>
          <w:color w:val="000000"/>
          <w:szCs w:val="24"/>
        </w:rPr>
        <w:t xml:space="preserve">. </w:t>
      </w:r>
      <w:proofErr w:type="gramEnd"/>
      <w:r w:rsidRPr="002A719C">
        <w:rPr>
          <w:rFonts w:ascii="Times New Roman" w:hAnsi="Times New Roman"/>
          <w:color w:val="000000"/>
          <w:szCs w:val="24"/>
        </w:rPr>
        <w:t>We estimate that it will take about 1 hour to read the instructions, gather the facts, and answer the questions</w:t>
      </w:r>
      <w:proofErr w:type="gramStart"/>
      <w:r w:rsidRPr="002A719C">
        <w:rPr>
          <w:rFonts w:ascii="Times New Roman" w:hAnsi="Times New Roman"/>
          <w:color w:val="000000"/>
          <w:szCs w:val="24"/>
        </w:rPr>
        <w:t xml:space="preserve">. </w:t>
      </w:r>
      <w:proofErr w:type="gramEnd"/>
      <w:r w:rsidRPr="002A719C">
        <w:rPr>
          <w:rFonts w:ascii="Times New Roman" w:hAnsi="Times New Roman"/>
          <w:i/>
          <w:iCs/>
          <w:color w:val="000000"/>
          <w:szCs w:val="24"/>
        </w:rPr>
        <w:t>You may send comments on our time estimate above to</w:t>
      </w:r>
      <w:r w:rsidRPr="002A719C">
        <w:rPr>
          <w:rFonts w:ascii="Times New Roman" w:hAnsi="Times New Roman"/>
          <w:color w:val="000000"/>
          <w:szCs w:val="24"/>
        </w:rPr>
        <w:t xml:space="preserve">: </w:t>
      </w:r>
      <w:r w:rsidRPr="002A719C">
        <w:rPr>
          <w:rFonts w:ascii="Times New Roman" w:hAnsi="Times New Roman"/>
          <w:i/>
          <w:iCs/>
          <w:color w:val="000000"/>
          <w:szCs w:val="24"/>
        </w:rPr>
        <w:t>SSA</w:t>
      </w:r>
      <w:r w:rsidRPr="002A719C">
        <w:rPr>
          <w:rFonts w:ascii="Times New Roman" w:hAnsi="Times New Roman"/>
          <w:color w:val="000000"/>
          <w:szCs w:val="24"/>
        </w:rPr>
        <w:t xml:space="preserve">, </w:t>
      </w:r>
      <w:r w:rsidRPr="002A719C">
        <w:rPr>
          <w:rFonts w:ascii="Times New Roman" w:hAnsi="Times New Roman"/>
          <w:i/>
          <w:iCs/>
          <w:color w:val="000000"/>
          <w:szCs w:val="24"/>
        </w:rPr>
        <w:t>6401 Security Blvd, Baltimore, MD 21235-6401</w:t>
      </w:r>
      <w:proofErr w:type="gramStart"/>
      <w:r w:rsidRPr="002A719C">
        <w:rPr>
          <w:rFonts w:ascii="Times New Roman" w:hAnsi="Times New Roman"/>
          <w:i/>
          <w:iCs/>
          <w:color w:val="000000"/>
          <w:szCs w:val="24"/>
        </w:rPr>
        <w:t xml:space="preserve">. </w:t>
      </w:r>
      <w:proofErr w:type="gramEnd"/>
      <w:r w:rsidRPr="002A719C">
        <w:rPr>
          <w:rFonts w:ascii="Times New Roman" w:hAnsi="Times New Roman"/>
          <w:b/>
          <w:bCs/>
          <w:i/>
          <w:iCs/>
          <w:color w:val="000000"/>
          <w:szCs w:val="24"/>
        </w:rPr>
        <w:t>Send only comments relating to our time estimate to this address; do not send the complaint form to this address.</w:t>
      </w:r>
    </w:p>
    <w:p w:rsidR="0043698A" w:rsidRPr="002A719C" w:rsidRDefault="0043698A" w:rsidP="006D3405">
      <w:pPr>
        <w:autoSpaceDE w:val="0"/>
        <w:autoSpaceDN w:val="0"/>
        <w:adjustRightInd w:val="0"/>
        <w:spacing w:after="0"/>
        <w:jc w:val="center"/>
        <w:rPr>
          <w:rFonts w:ascii="Times New Roman" w:hAnsi="Times New Roman"/>
          <w:snapToGrid w:val="0"/>
          <w:szCs w:val="24"/>
        </w:rPr>
      </w:pPr>
    </w:p>
    <w:sectPr w:rsidR="0043698A" w:rsidRPr="002A719C" w:rsidSect="00E904C6">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E8F" w:rsidRDefault="00434E8F" w:rsidP="00291404">
      <w:pPr>
        <w:spacing w:after="0"/>
      </w:pPr>
      <w:r>
        <w:separator/>
      </w:r>
    </w:p>
  </w:endnote>
  <w:endnote w:type="continuationSeparator" w:id="0">
    <w:p w:rsidR="00434E8F" w:rsidRDefault="00434E8F" w:rsidP="002914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404" w:rsidRDefault="00291404">
    <w:pPr>
      <w:pStyle w:val="Footer"/>
      <w:jc w:val="right"/>
    </w:pPr>
    <w:r>
      <w:fldChar w:fldCharType="begin"/>
    </w:r>
    <w:r>
      <w:instrText xml:space="preserve"> PAGE   \* MERGEFORMAT </w:instrText>
    </w:r>
    <w:r>
      <w:fldChar w:fldCharType="separate"/>
    </w:r>
    <w:r w:rsidR="006C1E1C">
      <w:rPr>
        <w:noProof/>
      </w:rPr>
      <w:t>1</w:t>
    </w:r>
    <w:r>
      <w:rPr>
        <w:noProof/>
      </w:rPr>
      <w:fldChar w:fldCharType="end"/>
    </w:r>
  </w:p>
  <w:p w:rsidR="00291404" w:rsidRDefault="002914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E8F" w:rsidRDefault="00434E8F" w:rsidP="00291404">
      <w:pPr>
        <w:spacing w:after="0"/>
      </w:pPr>
      <w:r>
        <w:separator/>
      </w:r>
    </w:p>
  </w:footnote>
  <w:footnote w:type="continuationSeparator" w:id="0">
    <w:p w:rsidR="00434E8F" w:rsidRDefault="00434E8F" w:rsidP="00291404">
      <w:pPr>
        <w:spacing w:after="0"/>
      </w:pPr>
      <w:r>
        <w:continuationSeparator/>
      </w:r>
    </w:p>
  </w:footnote>
  <w:footnote w:id="1">
    <w:p w:rsidR="005C12A2" w:rsidRDefault="005C12A2" w:rsidP="005C12A2">
      <w:pPr>
        <w:pStyle w:val="FootnoteText"/>
      </w:pPr>
      <w:r>
        <w:rPr>
          <w:rStyle w:val="FootnoteReference"/>
        </w:rPr>
        <w:footnoteRef/>
      </w:r>
      <w:r>
        <w:t xml:space="preserve"> “Section 508 Report to the President and Congress:  Accessibility of Federal Electronic and Information Technology”, Department of Justice, September 2012, </w:t>
      </w:r>
      <w:hyperlink r:id="rId1" w:history="1">
        <w:r w:rsidRPr="006B0C7A">
          <w:rPr>
            <w:rStyle w:val="Hyperlink"/>
            <w:sz w:val="20"/>
            <w:szCs w:val="20"/>
            <w:bdr w:val="none" w:sz="0" w:space="0" w:color="auto"/>
          </w:rPr>
          <w:t>http://www.ada.gov/508/508_Report.htm</w:t>
        </w:r>
      </w:hyperlink>
    </w:p>
    <w:p w:rsidR="005C12A2" w:rsidRDefault="005C12A2" w:rsidP="005C12A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0A7"/>
    <w:multiLevelType w:val="hybridMultilevel"/>
    <w:tmpl w:val="CF347AA6"/>
    <w:lvl w:ilvl="0" w:tplc="BE16C290">
      <w:start w:val="1"/>
      <w:numFmt w:val="bullet"/>
      <w:lvlText w:val=""/>
      <w:lvlJc w:val="left"/>
      <w:pPr>
        <w:ind w:left="360" w:hanging="360"/>
      </w:pPr>
      <w:rPr>
        <w:rFonts w:ascii="Symbol" w:hAnsi="Symbol" w:hint="default"/>
        <w:b w:val="0"/>
        <w:color w:val="auto"/>
        <w:sz w:val="24"/>
        <w:szCs w:val="24"/>
      </w:rPr>
    </w:lvl>
    <w:lvl w:ilvl="1" w:tplc="04090003">
      <w:start w:val="1"/>
      <w:numFmt w:val="bullet"/>
      <w:lvlText w:val="o"/>
      <w:lvlJc w:val="left"/>
      <w:pPr>
        <w:ind w:left="720" w:hanging="360"/>
      </w:pPr>
      <w:rPr>
        <w:rFonts w:ascii="Courier New" w:hAnsi="Courier New" w:cs="Courier New" w:hint="default"/>
        <w:color w:val="auto"/>
        <w:sz w:val="24"/>
        <w:szCs w:val="24"/>
      </w:rPr>
    </w:lvl>
    <w:lvl w:ilvl="2" w:tplc="04090005">
      <w:start w:val="1"/>
      <w:numFmt w:val="bullet"/>
      <w:lvlText w:val=""/>
      <w:lvlJc w:val="left"/>
      <w:pPr>
        <w:ind w:left="1440" w:hanging="360"/>
      </w:pPr>
      <w:rPr>
        <w:rFonts w:ascii="Wingdings" w:hAnsi="Wingdings" w:hint="default"/>
      </w:rPr>
    </w:lvl>
    <w:lvl w:ilvl="3" w:tplc="0409000B">
      <w:start w:val="1"/>
      <w:numFmt w:val="bullet"/>
      <w:lvlText w:val=""/>
      <w:lvlJc w:val="left"/>
      <w:pPr>
        <w:ind w:left="2160" w:hanging="360"/>
      </w:pPr>
      <w:rPr>
        <w:rFonts w:ascii="Wingdings" w:hAnsi="Wingdings"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nsid w:val="0CB07F04"/>
    <w:multiLevelType w:val="hybridMultilevel"/>
    <w:tmpl w:val="1A8CD6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CD542A"/>
    <w:multiLevelType w:val="hybridMultilevel"/>
    <w:tmpl w:val="99AE239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73049BD"/>
    <w:multiLevelType w:val="hybridMultilevel"/>
    <w:tmpl w:val="134A84D8"/>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A777E79"/>
    <w:multiLevelType w:val="hybridMultilevel"/>
    <w:tmpl w:val="3AFC442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BA0191"/>
    <w:multiLevelType w:val="hybridMultilevel"/>
    <w:tmpl w:val="83D29378"/>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B">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0952CA6"/>
    <w:multiLevelType w:val="hybridMultilevel"/>
    <w:tmpl w:val="24761E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3E5C70"/>
    <w:multiLevelType w:val="hybridMultilevel"/>
    <w:tmpl w:val="17405B4C"/>
    <w:lvl w:ilvl="0" w:tplc="0409000F">
      <w:start w:val="1"/>
      <w:numFmt w:val="decimal"/>
      <w:lvlText w:val="%1."/>
      <w:lvlJc w:val="left"/>
      <w:pPr>
        <w:ind w:left="1080" w:hanging="360"/>
      </w:pPr>
    </w:lvl>
    <w:lvl w:ilvl="1" w:tplc="04090005">
      <w:start w:val="1"/>
      <w:numFmt w:val="bullet"/>
      <w:lvlText w:val=""/>
      <w:lvlJc w:val="left"/>
      <w:pPr>
        <w:ind w:left="1800" w:hanging="360"/>
      </w:pPr>
      <w:rPr>
        <w:rFonts w:ascii="Wingdings" w:hAnsi="Wingding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531EBC"/>
    <w:multiLevelType w:val="hybridMultilevel"/>
    <w:tmpl w:val="8056F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8550A5"/>
    <w:multiLevelType w:val="hybridMultilevel"/>
    <w:tmpl w:val="018CB80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7A121F5"/>
    <w:multiLevelType w:val="hybridMultilevel"/>
    <w:tmpl w:val="CE449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C592C43"/>
    <w:multiLevelType w:val="hybridMultilevel"/>
    <w:tmpl w:val="5D526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AB43EF"/>
    <w:multiLevelType w:val="hybridMultilevel"/>
    <w:tmpl w:val="86109BF4"/>
    <w:lvl w:ilvl="0" w:tplc="BE16C290">
      <w:start w:val="1"/>
      <w:numFmt w:val="bullet"/>
      <w:lvlText w:val=""/>
      <w:lvlJc w:val="left"/>
      <w:pPr>
        <w:ind w:left="360" w:hanging="360"/>
      </w:pPr>
      <w:rPr>
        <w:rFonts w:ascii="Symbol" w:hAnsi="Symbol" w:hint="default"/>
        <w:b w:val="0"/>
        <w:color w:val="auto"/>
        <w:sz w:val="24"/>
        <w:szCs w:val="24"/>
      </w:rPr>
    </w:lvl>
    <w:lvl w:ilvl="1" w:tplc="04090003">
      <w:start w:val="1"/>
      <w:numFmt w:val="bullet"/>
      <w:lvlText w:val="o"/>
      <w:lvlJc w:val="left"/>
      <w:pPr>
        <w:ind w:left="720" w:hanging="360"/>
      </w:pPr>
      <w:rPr>
        <w:rFonts w:ascii="Courier New" w:hAnsi="Courier New" w:cs="Courier New" w:hint="default"/>
        <w:color w:val="auto"/>
        <w:sz w:val="24"/>
        <w:szCs w:val="24"/>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nsid w:val="60794E47"/>
    <w:multiLevelType w:val="hybridMultilevel"/>
    <w:tmpl w:val="A4EA13A4"/>
    <w:lvl w:ilvl="0" w:tplc="BE16C290">
      <w:start w:val="1"/>
      <w:numFmt w:val="bullet"/>
      <w:lvlText w:val=""/>
      <w:lvlJc w:val="left"/>
      <w:pPr>
        <w:ind w:left="360" w:hanging="360"/>
      </w:pPr>
      <w:rPr>
        <w:rFonts w:ascii="Symbol" w:hAnsi="Symbol" w:hint="default"/>
        <w:b w:val="0"/>
        <w:color w:val="auto"/>
        <w:sz w:val="24"/>
        <w:szCs w:val="24"/>
      </w:rPr>
    </w:lvl>
    <w:lvl w:ilvl="1" w:tplc="04090005">
      <w:start w:val="1"/>
      <w:numFmt w:val="bullet"/>
      <w:lvlText w:val=""/>
      <w:lvlJc w:val="left"/>
      <w:pPr>
        <w:ind w:left="720" w:hanging="360"/>
      </w:pPr>
      <w:rPr>
        <w:rFonts w:ascii="Wingdings" w:hAnsi="Wingdings" w:hint="default"/>
        <w:color w:val="auto"/>
        <w:sz w:val="24"/>
        <w:szCs w:val="24"/>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4">
    <w:nsid w:val="62FB1313"/>
    <w:multiLevelType w:val="hybridMultilevel"/>
    <w:tmpl w:val="F440C11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657E4F11"/>
    <w:multiLevelType w:val="hybridMultilevel"/>
    <w:tmpl w:val="EA0A2F94"/>
    <w:lvl w:ilvl="0" w:tplc="B5621EA2">
      <w:start w:val="1"/>
      <w:numFmt w:val="bullet"/>
      <w:lvlText w:val="•"/>
      <w:lvlJc w:val="left"/>
      <w:pPr>
        <w:tabs>
          <w:tab w:val="num" w:pos="720"/>
        </w:tabs>
        <w:ind w:left="720" w:hanging="360"/>
      </w:pPr>
      <w:rPr>
        <w:rFonts w:ascii="Arial" w:hAnsi="Arial" w:hint="default"/>
      </w:rPr>
    </w:lvl>
    <w:lvl w:ilvl="1" w:tplc="9C84186E" w:tentative="1">
      <w:start w:val="1"/>
      <w:numFmt w:val="bullet"/>
      <w:lvlText w:val="•"/>
      <w:lvlJc w:val="left"/>
      <w:pPr>
        <w:tabs>
          <w:tab w:val="num" w:pos="1440"/>
        </w:tabs>
        <w:ind w:left="1440" w:hanging="360"/>
      </w:pPr>
      <w:rPr>
        <w:rFonts w:ascii="Arial" w:hAnsi="Arial" w:hint="default"/>
      </w:rPr>
    </w:lvl>
    <w:lvl w:ilvl="2" w:tplc="B67EB4F6" w:tentative="1">
      <w:start w:val="1"/>
      <w:numFmt w:val="bullet"/>
      <w:lvlText w:val="•"/>
      <w:lvlJc w:val="left"/>
      <w:pPr>
        <w:tabs>
          <w:tab w:val="num" w:pos="2160"/>
        </w:tabs>
        <w:ind w:left="2160" w:hanging="360"/>
      </w:pPr>
      <w:rPr>
        <w:rFonts w:ascii="Arial" w:hAnsi="Arial" w:hint="default"/>
      </w:rPr>
    </w:lvl>
    <w:lvl w:ilvl="3" w:tplc="CB38C016" w:tentative="1">
      <w:start w:val="1"/>
      <w:numFmt w:val="bullet"/>
      <w:lvlText w:val="•"/>
      <w:lvlJc w:val="left"/>
      <w:pPr>
        <w:tabs>
          <w:tab w:val="num" w:pos="2880"/>
        </w:tabs>
        <w:ind w:left="2880" w:hanging="360"/>
      </w:pPr>
      <w:rPr>
        <w:rFonts w:ascii="Arial" w:hAnsi="Arial" w:hint="default"/>
      </w:rPr>
    </w:lvl>
    <w:lvl w:ilvl="4" w:tplc="99189602" w:tentative="1">
      <w:start w:val="1"/>
      <w:numFmt w:val="bullet"/>
      <w:lvlText w:val="•"/>
      <w:lvlJc w:val="left"/>
      <w:pPr>
        <w:tabs>
          <w:tab w:val="num" w:pos="3600"/>
        </w:tabs>
        <w:ind w:left="3600" w:hanging="360"/>
      </w:pPr>
      <w:rPr>
        <w:rFonts w:ascii="Arial" w:hAnsi="Arial" w:hint="default"/>
      </w:rPr>
    </w:lvl>
    <w:lvl w:ilvl="5" w:tplc="516049A2" w:tentative="1">
      <w:start w:val="1"/>
      <w:numFmt w:val="bullet"/>
      <w:lvlText w:val="•"/>
      <w:lvlJc w:val="left"/>
      <w:pPr>
        <w:tabs>
          <w:tab w:val="num" w:pos="4320"/>
        </w:tabs>
        <w:ind w:left="4320" w:hanging="360"/>
      </w:pPr>
      <w:rPr>
        <w:rFonts w:ascii="Arial" w:hAnsi="Arial" w:hint="default"/>
      </w:rPr>
    </w:lvl>
    <w:lvl w:ilvl="6" w:tplc="54BC46C4" w:tentative="1">
      <w:start w:val="1"/>
      <w:numFmt w:val="bullet"/>
      <w:lvlText w:val="•"/>
      <w:lvlJc w:val="left"/>
      <w:pPr>
        <w:tabs>
          <w:tab w:val="num" w:pos="5040"/>
        </w:tabs>
        <w:ind w:left="5040" w:hanging="360"/>
      </w:pPr>
      <w:rPr>
        <w:rFonts w:ascii="Arial" w:hAnsi="Arial" w:hint="default"/>
      </w:rPr>
    </w:lvl>
    <w:lvl w:ilvl="7" w:tplc="2D64CF9C" w:tentative="1">
      <w:start w:val="1"/>
      <w:numFmt w:val="bullet"/>
      <w:lvlText w:val="•"/>
      <w:lvlJc w:val="left"/>
      <w:pPr>
        <w:tabs>
          <w:tab w:val="num" w:pos="5760"/>
        </w:tabs>
        <w:ind w:left="5760" w:hanging="360"/>
      </w:pPr>
      <w:rPr>
        <w:rFonts w:ascii="Arial" w:hAnsi="Arial" w:hint="default"/>
      </w:rPr>
    </w:lvl>
    <w:lvl w:ilvl="8" w:tplc="47C26B3C" w:tentative="1">
      <w:start w:val="1"/>
      <w:numFmt w:val="bullet"/>
      <w:lvlText w:val="•"/>
      <w:lvlJc w:val="left"/>
      <w:pPr>
        <w:tabs>
          <w:tab w:val="num" w:pos="6480"/>
        </w:tabs>
        <w:ind w:left="6480" w:hanging="360"/>
      </w:pPr>
      <w:rPr>
        <w:rFonts w:ascii="Arial" w:hAnsi="Arial" w:hint="default"/>
      </w:rPr>
    </w:lvl>
  </w:abstractNum>
  <w:abstractNum w:abstractNumId="16">
    <w:nsid w:val="70525B54"/>
    <w:multiLevelType w:val="hybridMultilevel"/>
    <w:tmpl w:val="28049E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70A7C48"/>
    <w:multiLevelType w:val="hybridMultilevel"/>
    <w:tmpl w:val="3CBEC9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88B4BDA"/>
    <w:multiLevelType w:val="hybridMultilevel"/>
    <w:tmpl w:val="7D9407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ABD6548"/>
    <w:multiLevelType w:val="hybridMultilevel"/>
    <w:tmpl w:val="0F9E95B6"/>
    <w:lvl w:ilvl="0" w:tplc="0409000B">
      <w:start w:val="1"/>
      <w:numFmt w:val="bullet"/>
      <w:lvlText w:val=""/>
      <w:lvlJc w:val="left"/>
      <w:pPr>
        <w:ind w:left="1440" w:hanging="360"/>
      </w:pPr>
      <w:rPr>
        <w:rFonts w:ascii="Wingdings" w:hAnsi="Wingdings" w:hint="default"/>
      </w:r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AEC0097"/>
    <w:multiLevelType w:val="hybridMultilevel"/>
    <w:tmpl w:val="3844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083298"/>
    <w:multiLevelType w:val="hybridMultilevel"/>
    <w:tmpl w:val="D75EAAE2"/>
    <w:lvl w:ilvl="0" w:tplc="04090005">
      <w:start w:val="1"/>
      <w:numFmt w:val="bullet"/>
      <w:lvlText w:val=""/>
      <w:lvlJc w:val="left"/>
      <w:pPr>
        <w:ind w:left="1800" w:hanging="360"/>
      </w:pPr>
      <w:rPr>
        <w:rFonts w:ascii="Wingdings" w:hAnsi="Wingdings" w:hint="default"/>
      </w:rPr>
    </w:lvl>
    <w:lvl w:ilvl="1" w:tplc="EEF84ED0">
      <w:start w:val="1"/>
      <w:numFmt w:val="bullet"/>
      <w:lvlText w:val=""/>
      <w:lvlJc w:val="left"/>
      <w:pPr>
        <w:ind w:left="2520" w:hanging="360"/>
      </w:pPr>
      <w:rPr>
        <w:rFonts w:ascii="Symbol" w:hAnsi="Symbol" w:hint="default"/>
        <w:b w:val="0"/>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F326D06"/>
    <w:multiLevelType w:val="hybridMultilevel"/>
    <w:tmpl w:val="F530E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1"/>
  </w:num>
  <w:num w:numId="3">
    <w:abstractNumId w:val="12"/>
  </w:num>
  <w:num w:numId="4">
    <w:abstractNumId w:val="17"/>
  </w:num>
  <w:num w:numId="5">
    <w:abstractNumId w:val="16"/>
  </w:num>
  <w:num w:numId="6">
    <w:abstractNumId w:val="6"/>
  </w:num>
  <w:num w:numId="7">
    <w:abstractNumId w:val="1"/>
  </w:num>
  <w:num w:numId="8">
    <w:abstractNumId w:val="8"/>
  </w:num>
  <w:num w:numId="9">
    <w:abstractNumId w:val="11"/>
  </w:num>
  <w:num w:numId="10">
    <w:abstractNumId w:val="4"/>
  </w:num>
  <w:num w:numId="11">
    <w:abstractNumId w:val="7"/>
  </w:num>
  <w:num w:numId="12">
    <w:abstractNumId w:val="19"/>
  </w:num>
  <w:num w:numId="13">
    <w:abstractNumId w:val="2"/>
  </w:num>
  <w:num w:numId="14">
    <w:abstractNumId w:val="13"/>
  </w:num>
  <w:num w:numId="15">
    <w:abstractNumId w:val="9"/>
  </w:num>
  <w:num w:numId="16">
    <w:abstractNumId w:val="14"/>
  </w:num>
  <w:num w:numId="17">
    <w:abstractNumId w:val="3"/>
  </w:num>
  <w:num w:numId="18">
    <w:abstractNumId w:val="5"/>
  </w:num>
  <w:num w:numId="19">
    <w:abstractNumId w:val="0"/>
  </w:num>
  <w:num w:numId="20">
    <w:abstractNumId w:val="22"/>
  </w:num>
  <w:num w:numId="21">
    <w:abstractNumId w:val="15"/>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869"/>
    <w:rsid w:val="00011E35"/>
    <w:rsid w:val="00054B54"/>
    <w:rsid w:val="00054E7F"/>
    <w:rsid w:val="00064BE0"/>
    <w:rsid w:val="0007296C"/>
    <w:rsid w:val="00077F04"/>
    <w:rsid w:val="000864F6"/>
    <w:rsid w:val="000938A2"/>
    <w:rsid w:val="000D44F1"/>
    <w:rsid w:val="000D5DB2"/>
    <w:rsid w:val="000E5F82"/>
    <w:rsid w:val="000E64A1"/>
    <w:rsid w:val="00124D6D"/>
    <w:rsid w:val="0013357A"/>
    <w:rsid w:val="0014106C"/>
    <w:rsid w:val="00154820"/>
    <w:rsid w:val="00155C5A"/>
    <w:rsid w:val="00156FC6"/>
    <w:rsid w:val="00157596"/>
    <w:rsid w:val="00181D38"/>
    <w:rsid w:val="001836EF"/>
    <w:rsid w:val="00183E15"/>
    <w:rsid w:val="0018516A"/>
    <w:rsid w:val="0018713D"/>
    <w:rsid w:val="00195690"/>
    <w:rsid w:val="00197F36"/>
    <w:rsid w:val="001A113D"/>
    <w:rsid w:val="001A5550"/>
    <w:rsid w:val="001B1161"/>
    <w:rsid w:val="001C2E7D"/>
    <w:rsid w:val="001C3D2F"/>
    <w:rsid w:val="001E3BA1"/>
    <w:rsid w:val="001F0453"/>
    <w:rsid w:val="001F2487"/>
    <w:rsid w:val="001F74A1"/>
    <w:rsid w:val="00202960"/>
    <w:rsid w:val="0021245F"/>
    <w:rsid w:val="0022267B"/>
    <w:rsid w:val="00223FDE"/>
    <w:rsid w:val="002361C9"/>
    <w:rsid w:val="00241661"/>
    <w:rsid w:val="00257570"/>
    <w:rsid w:val="00275609"/>
    <w:rsid w:val="00275890"/>
    <w:rsid w:val="00277CA1"/>
    <w:rsid w:val="00291404"/>
    <w:rsid w:val="002A374B"/>
    <w:rsid w:val="002A4354"/>
    <w:rsid w:val="002A60D4"/>
    <w:rsid w:val="002A719C"/>
    <w:rsid w:val="002D27F4"/>
    <w:rsid w:val="003227DF"/>
    <w:rsid w:val="00334EDF"/>
    <w:rsid w:val="00341401"/>
    <w:rsid w:val="003515D3"/>
    <w:rsid w:val="0035556B"/>
    <w:rsid w:val="003761D7"/>
    <w:rsid w:val="00395036"/>
    <w:rsid w:val="003A28ED"/>
    <w:rsid w:val="003C11C2"/>
    <w:rsid w:val="003E36B3"/>
    <w:rsid w:val="003E5A1A"/>
    <w:rsid w:val="003F49AE"/>
    <w:rsid w:val="00400505"/>
    <w:rsid w:val="004208F9"/>
    <w:rsid w:val="00430862"/>
    <w:rsid w:val="00430FA5"/>
    <w:rsid w:val="004325BE"/>
    <w:rsid w:val="00434E8F"/>
    <w:rsid w:val="0043698A"/>
    <w:rsid w:val="00447248"/>
    <w:rsid w:val="00460C16"/>
    <w:rsid w:val="0046453A"/>
    <w:rsid w:val="004652AE"/>
    <w:rsid w:val="004713DA"/>
    <w:rsid w:val="00483C47"/>
    <w:rsid w:val="00483F0D"/>
    <w:rsid w:val="00493DA4"/>
    <w:rsid w:val="004D08CD"/>
    <w:rsid w:val="004D2621"/>
    <w:rsid w:val="004E6770"/>
    <w:rsid w:val="004F080D"/>
    <w:rsid w:val="004F2E20"/>
    <w:rsid w:val="005003A6"/>
    <w:rsid w:val="005125B6"/>
    <w:rsid w:val="0052114A"/>
    <w:rsid w:val="005212FB"/>
    <w:rsid w:val="005331CF"/>
    <w:rsid w:val="0053330F"/>
    <w:rsid w:val="00535869"/>
    <w:rsid w:val="00556341"/>
    <w:rsid w:val="00557163"/>
    <w:rsid w:val="00570EFB"/>
    <w:rsid w:val="005761DB"/>
    <w:rsid w:val="0058029B"/>
    <w:rsid w:val="0058295F"/>
    <w:rsid w:val="005C12A2"/>
    <w:rsid w:val="005D4E00"/>
    <w:rsid w:val="005E7305"/>
    <w:rsid w:val="00603A12"/>
    <w:rsid w:val="00611E5D"/>
    <w:rsid w:val="00621854"/>
    <w:rsid w:val="006229FF"/>
    <w:rsid w:val="00625A8A"/>
    <w:rsid w:val="00642EC5"/>
    <w:rsid w:val="00644D7D"/>
    <w:rsid w:val="006477E5"/>
    <w:rsid w:val="0065033C"/>
    <w:rsid w:val="0066096E"/>
    <w:rsid w:val="00682DD4"/>
    <w:rsid w:val="00684F2E"/>
    <w:rsid w:val="00686932"/>
    <w:rsid w:val="006A588E"/>
    <w:rsid w:val="006A6C6F"/>
    <w:rsid w:val="006C11B1"/>
    <w:rsid w:val="006C1E1C"/>
    <w:rsid w:val="006D0751"/>
    <w:rsid w:val="006D3405"/>
    <w:rsid w:val="006D69B7"/>
    <w:rsid w:val="006E3D0D"/>
    <w:rsid w:val="006E4ED0"/>
    <w:rsid w:val="006F3CCD"/>
    <w:rsid w:val="006F77A8"/>
    <w:rsid w:val="007134AC"/>
    <w:rsid w:val="00730801"/>
    <w:rsid w:val="00735527"/>
    <w:rsid w:val="00741CD6"/>
    <w:rsid w:val="0074506B"/>
    <w:rsid w:val="00745092"/>
    <w:rsid w:val="00770E7B"/>
    <w:rsid w:val="00774086"/>
    <w:rsid w:val="007749D9"/>
    <w:rsid w:val="0078172F"/>
    <w:rsid w:val="00781A22"/>
    <w:rsid w:val="007862D0"/>
    <w:rsid w:val="007935BC"/>
    <w:rsid w:val="00794759"/>
    <w:rsid w:val="007C3D7A"/>
    <w:rsid w:val="007E67B6"/>
    <w:rsid w:val="007E7C73"/>
    <w:rsid w:val="007F0E37"/>
    <w:rsid w:val="007F1B4D"/>
    <w:rsid w:val="007F2A99"/>
    <w:rsid w:val="007F743E"/>
    <w:rsid w:val="0081062F"/>
    <w:rsid w:val="008147D2"/>
    <w:rsid w:val="00820464"/>
    <w:rsid w:val="008325EE"/>
    <w:rsid w:val="00832D63"/>
    <w:rsid w:val="00833A66"/>
    <w:rsid w:val="00857928"/>
    <w:rsid w:val="008723F7"/>
    <w:rsid w:val="00874A1B"/>
    <w:rsid w:val="008864B7"/>
    <w:rsid w:val="00892BDD"/>
    <w:rsid w:val="008C5606"/>
    <w:rsid w:val="008C61DE"/>
    <w:rsid w:val="008D40B6"/>
    <w:rsid w:val="008F13D1"/>
    <w:rsid w:val="008F4A10"/>
    <w:rsid w:val="0090273D"/>
    <w:rsid w:val="009100D9"/>
    <w:rsid w:val="0093032F"/>
    <w:rsid w:val="00963D91"/>
    <w:rsid w:val="00985658"/>
    <w:rsid w:val="0098628F"/>
    <w:rsid w:val="00996997"/>
    <w:rsid w:val="009A51DE"/>
    <w:rsid w:val="009A6A99"/>
    <w:rsid w:val="009C7351"/>
    <w:rsid w:val="009D2927"/>
    <w:rsid w:val="009D72F4"/>
    <w:rsid w:val="009E254A"/>
    <w:rsid w:val="009E28D2"/>
    <w:rsid w:val="009F1BF2"/>
    <w:rsid w:val="009F2F1E"/>
    <w:rsid w:val="009F4C5B"/>
    <w:rsid w:val="00A068B6"/>
    <w:rsid w:val="00A260E2"/>
    <w:rsid w:val="00A32D71"/>
    <w:rsid w:val="00A41696"/>
    <w:rsid w:val="00A4318E"/>
    <w:rsid w:val="00A51F00"/>
    <w:rsid w:val="00A56C73"/>
    <w:rsid w:val="00A70725"/>
    <w:rsid w:val="00A72289"/>
    <w:rsid w:val="00AA0571"/>
    <w:rsid w:val="00AA6A24"/>
    <w:rsid w:val="00AA6E3F"/>
    <w:rsid w:val="00AA78DD"/>
    <w:rsid w:val="00AD2D76"/>
    <w:rsid w:val="00AD6094"/>
    <w:rsid w:val="00AF11F1"/>
    <w:rsid w:val="00AF46A5"/>
    <w:rsid w:val="00B006C3"/>
    <w:rsid w:val="00B0149D"/>
    <w:rsid w:val="00B031D5"/>
    <w:rsid w:val="00B24A70"/>
    <w:rsid w:val="00B3146E"/>
    <w:rsid w:val="00B6374D"/>
    <w:rsid w:val="00B83860"/>
    <w:rsid w:val="00B875F0"/>
    <w:rsid w:val="00B955C1"/>
    <w:rsid w:val="00BA24AE"/>
    <w:rsid w:val="00BB4062"/>
    <w:rsid w:val="00BE20FF"/>
    <w:rsid w:val="00BF6120"/>
    <w:rsid w:val="00C1425A"/>
    <w:rsid w:val="00C239E0"/>
    <w:rsid w:val="00C27F69"/>
    <w:rsid w:val="00C53F3D"/>
    <w:rsid w:val="00C74B6D"/>
    <w:rsid w:val="00C75C3F"/>
    <w:rsid w:val="00C75C49"/>
    <w:rsid w:val="00CA0123"/>
    <w:rsid w:val="00CA3141"/>
    <w:rsid w:val="00CA47A5"/>
    <w:rsid w:val="00CB272D"/>
    <w:rsid w:val="00CB5CA4"/>
    <w:rsid w:val="00CF1700"/>
    <w:rsid w:val="00CF6947"/>
    <w:rsid w:val="00CF7B6F"/>
    <w:rsid w:val="00D03F79"/>
    <w:rsid w:val="00D16BED"/>
    <w:rsid w:val="00D17FB8"/>
    <w:rsid w:val="00D30A33"/>
    <w:rsid w:val="00D339E9"/>
    <w:rsid w:val="00D34531"/>
    <w:rsid w:val="00D40ABE"/>
    <w:rsid w:val="00D5644E"/>
    <w:rsid w:val="00D65504"/>
    <w:rsid w:val="00D74668"/>
    <w:rsid w:val="00DA4D88"/>
    <w:rsid w:val="00DA56C4"/>
    <w:rsid w:val="00DB0B0B"/>
    <w:rsid w:val="00DB611A"/>
    <w:rsid w:val="00DC635A"/>
    <w:rsid w:val="00DF61E2"/>
    <w:rsid w:val="00E04696"/>
    <w:rsid w:val="00E213E0"/>
    <w:rsid w:val="00E21FE0"/>
    <w:rsid w:val="00E31C13"/>
    <w:rsid w:val="00E33AD0"/>
    <w:rsid w:val="00E568BF"/>
    <w:rsid w:val="00E5707B"/>
    <w:rsid w:val="00E66EBA"/>
    <w:rsid w:val="00E75711"/>
    <w:rsid w:val="00E81611"/>
    <w:rsid w:val="00E85CE9"/>
    <w:rsid w:val="00E9005E"/>
    <w:rsid w:val="00E904C6"/>
    <w:rsid w:val="00EB4016"/>
    <w:rsid w:val="00ED3C58"/>
    <w:rsid w:val="00EF221A"/>
    <w:rsid w:val="00EF3925"/>
    <w:rsid w:val="00EF504D"/>
    <w:rsid w:val="00F13745"/>
    <w:rsid w:val="00F1707E"/>
    <w:rsid w:val="00F23393"/>
    <w:rsid w:val="00F355A4"/>
    <w:rsid w:val="00F425BE"/>
    <w:rsid w:val="00F47E6C"/>
    <w:rsid w:val="00F52789"/>
    <w:rsid w:val="00F734F9"/>
    <w:rsid w:val="00F92E0F"/>
    <w:rsid w:val="00F95F7A"/>
    <w:rsid w:val="00FA3941"/>
    <w:rsid w:val="00FA3C86"/>
    <w:rsid w:val="00FD0E63"/>
    <w:rsid w:val="00FD17D0"/>
    <w:rsid w:val="00FD7DCC"/>
    <w:rsid w:val="00FE5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833A66"/>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uiPriority w:val="22"/>
    <w:qFormat/>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NormalWeb">
    <w:name w:val="Normal (Web)"/>
    <w:basedOn w:val="Normal"/>
    <w:uiPriority w:val="99"/>
    <w:unhideWhenUsed/>
    <w:rsid w:val="00D5644E"/>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93032F"/>
    <w:pPr>
      <w:ind w:left="720"/>
    </w:pPr>
  </w:style>
  <w:style w:type="character" w:styleId="CommentReference">
    <w:name w:val="annotation reference"/>
    <w:uiPriority w:val="99"/>
    <w:semiHidden/>
    <w:unhideWhenUsed/>
    <w:rsid w:val="001836EF"/>
    <w:rPr>
      <w:sz w:val="16"/>
      <w:szCs w:val="16"/>
    </w:rPr>
  </w:style>
  <w:style w:type="paragraph" w:styleId="CommentText">
    <w:name w:val="annotation text"/>
    <w:basedOn w:val="Normal"/>
    <w:link w:val="CommentTextChar"/>
    <w:uiPriority w:val="99"/>
    <w:semiHidden/>
    <w:unhideWhenUsed/>
    <w:rsid w:val="001836EF"/>
    <w:rPr>
      <w:sz w:val="20"/>
    </w:rPr>
  </w:style>
  <w:style w:type="character" w:customStyle="1" w:styleId="CommentTextChar">
    <w:name w:val="Comment Text Char"/>
    <w:link w:val="CommentText"/>
    <w:uiPriority w:val="99"/>
    <w:semiHidden/>
    <w:rsid w:val="001836EF"/>
    <w:rPr>
      <w:rFonts w:cs="Times New Roman"/>
    </w:rPr>
  </w:style>
  <w:style w:type="paragraph" w:styleId="CommentSubject">
    <w:name w:val="annotation subject"/>
    <w:basedOn w:val="CommentText"/>
    <w:next w:val="CommentText"/>
    <w:link w:val="CommentSubjectChar"/>
    <w:uiPriority w:val="99"/>
    <w:semiHidden/>
    <w:unhideWhenUsed/>
    <w:rsid w:val="001836EF"/>
    <w:rPr>
      <w:b/>
      <w:bCs/>
    </w:rPr>
  </w:style>
  <w:style w:type="character" w:customStyle="1" w:styleId="CommentSubjectChar">
    <w:name w:val="Comment Subject Char"/>
    <w:link w:val="CommentSubject"/>
    <w:uiPriority w:val="99"/>
    <w:semiHidden/>
    <w:rsid w:val="001836EF"/>
    <w:rPr>
      <w:rFonts w:cs="Times New Roman"/>
      <w:b/>
      <w:bCs/>
    </w:rPr>
  </w:style>
  <w:style w:type="character" w:styleId="Hyperlink">
    <w:name w:val="Hyperlink"/>
    <w:uiPriority w:val="99"/>
    <w:unhideWhenUsed/>
    <w:rsid w:val="0013357A"/>
    <w:rPr>
      <w:strike w:val="0"/>
      <w:dstrike w:val="0"/>
      <w:color w:val="002776"/>
      <w:sz w:val="24"/>
      <w:szCs w:val="24"/>
      <w:u w:val="none"/>
      <w:effect w:val="none"/>
      <w:bdr w:val="none" w:sz="0" w:space="0" w:color="auto" w:frame="1"/>
      <w:vertAlign w:val="baseline"/>
    </w:rPr>
  </w:style>
  <w:style w:type="paragraph" w:customStyle="1" w:styleId="Default">
    <w:name w:val="Default"/>
    <w:rsid w:val="0052114A"/>
    <w:pPr>
      <w:autoSpaceDE w:val="0"/>
      <w:autoSpaceDN w:val="0"/>
      <w:adjustRightInd w:val="0"/>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7F743E"/>
    <w:rPr>
      <w:sz w:val="20"/>
    </w:rPr>
  </w:style>
  <w:style w:type="character" w:customStyle="1" w:styleId="FootnoteTextChar">
    <w:name w:val="Footnote Text Char"/>
    <w:link w:val="FootnoteText"/>
    <w:uiPriority w:val="99"/>
    <w:semiHidden/>
    <w:rsid w:val="007F743E"/>
    <w:rPr>
      <w:rFonts w:cs="Times New Roman"/>
    </w:rPr>
  </w:style>
  <w:style w:type="character" w:styleId="FootnoteReference">
    <w:name w:val="footnote reference"/>
    <w:uiPriority w:val="99"/>
    <w:semiHidden/>
    <w:unhideWhenUsed/>
    <w:rsid w:val="007F743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Unicode MS"/>
        <w:lang w:val="en-US" w:eastAsia="en-US" w:bidi="ar-SA"/>
      </w:rPr>
    </w:rPrDefault>
    <w:pPrDefault/>
  </w:docDefaults>
  <w:latentStyles w:defLockedState="0" w:defUIPriority="99" w:defSemiHidden="1" w:defUnhideWhenUsed="1" w:defQFormat="0" w:count="267">
    <w:lsdException w:name="Normal" w:semiHidden="0" w:uiPriority="3" w:unhideWhenUsed="0" w:qFormat="1"/>
    <w:lsdException w:name="heading 1" w:semiHidden="0" w:uiPriority="0" w:unhideWhenUsed="0" w:qFormat="1"/>
    <w:lsdException w:name="heading 2" w:uiPriority="1" w:qFormat="1"/>
    <w:lsdException w:name="heading 3" w:uiPriority="2"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3" w:qFormat="1"/>
    <w:lsdException w:name="header" w:uiPriority="0" w:qFormat="1"/>
    <w:lsdException w:name="footer" w:qFormat="1"/>
    <w:lsdException w:name="caption" w:uiPriority="9" w:qFormat="1"/>
    <w:lsdException w:name="page number" w:uiPriority="9" w:qFormat="1"/>
    <w:lsdException w:name="Title" w:semiHidden="0" w:uiPriority="7" w:unhideWhenUsed="0" w:qFormat="1"/>
    <w:lsdException w:name="Signature" w:uiPriority="29"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3"/>
    <w:rsid w:val="00833A66"/>
    <w:pPr>
      <w:spacing w:after="240"/>
    </w:pPr>
    <w:rPr>
      <w:rFonts w:cs="Times New Roman"/>
      <w:sz w:val="24"/>
    </w:rPr>
  </w:style>
  <w:style w:type="paragraph" w:styleId="Heading1">
    <w:name w:val="heading 1"/>
    <w:next w:val="Normal"/>
    <w:link w:val="Heading1Char"/>
    <w:rsid w:val="00F23393"/>
    <w:pPr>
      <w:keepNext/>
      <w:jc w:val="center"/>
      <w:outlineLvl w:val="0"/>
    </w:pPr>
    <w:rPr>
      <w:rFonts w:ascii="Cambria" w:hAnsi="Cambria"/>
      <w:b/>
      <w:bCs/>
      <w:kern w:val="28"/>
      <w:sz w:val="28"/>
      <w:szCs w:val="32"/>
    </w:rPr>
  </w:style>
  <w:style w:type="paragraph" w:styleId="Heading2">
    <w:name w:val="heading 2"/>
    <w:basedOn w:val="Heading1"/>
    <w:next w:val="Normal"/>
    <w:link w:val="Heading2Char"/>
    <w:uiPriority w:val="1"/>
    <w:rsid w:val="00F23393"/>
    <w:pPr>
      <w:jc w:val="left"/>
      <w:outlineLvl w:val="1"/>
    </w:pPr>
    <w:rPr>
      <w:rFonts w:ascii="Times New Roman" w:hAnsi="Times New Roman"/>
      <w:b w:val="0"/>
      <w:bCs w:val="0"/>
      <w:i/>
      <w:iCs/>
      <w:sz w:val="24"/>
      <w:szCs w:val="28"/>
      <w:u w:val="single"/>
    </w:rPr>
  </w:style>
  <w:style w:type="paragraph" w:styleId="Heading3">
    <w:name w:val="heading 3"/>
    <w:basedOn w:val="Heading2"/>
    <w:next w:val="Normal"/>
    <w:link w:val="Heading3Char"/>
    <w:uiPriority w:val="2"/>
    <w:rsid w:val="00F23393"/>
    <w:pPr>
      <w:outlineLvl w:val="2"/>
    </w:pPr>
    <w:rPr>
      <w:bCs/>
      <w:szCs w:val="26"/>
      <w:u w:val="none"/>
    </w:rPr>
  </w:style>
  <w:style w:type="paragraph" w:styleId="Heading4">
    <w:name w:val="heading 4"/>
    <w:basedOn w:val="Heading3"/>
    <w:next w:val="Normal"/>
    <w:link w:val="Heading4Char"/>
    <w:uiPriority w:val="9"/>
    <w:unhideWhenUsed/>
    <w:rsid w:val="00F23393"/>
    <w:pPr>
      <w:outlineLvl w:val="3"/>
    </w:pPr>
    <w:rPr>
      <w:rFonts w:ascii="Cambria" w:hAnsi="Cambria"/>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F23393"/>
    <w:rPr>
      <w:i/>
      <w:iCs/>
    </w:rPr>
  </w:style>
  <w:style w:type="paragraph" w:customStyle="1" w:styleId="FirstlineIndent">
    <w:name w:val="First line Indent"/>
    <w:basedOn w:val="Normal"/>
    <w:uiPriority w:val="3"/>
    <w:rsid w:val="00F23393"/>
    <w:pPr>
      <w:ind w:firstLine="360"/>
    </w:pPr>
  </w:style>
  <w:style w:type="paragraph" w:styleId="Footer">
    <w:name w:val="footer"/>
    <w:basedOn w:val="Normal"/>
    <w:link w:val="FooterChar"/>
    <w:uiPriority w:val="99"/>
    <w:rsid w:val="00F23393"/>
    <w:pPr>
      <w:tabs>
        <w:tab w:val="center" w:pos="4680"/>
        <w:tab w:val="right" w:pos="9360"/>
      </w:tabs>
      <w:spacing w:after="0"/>
    </w:pPr>
  </w:style>
  <w:style w:type="character" w:customStyle="1" w:styleId="FooterChar">
    <w:name w:val="Footer Char"/>
    <w:link w:val="Footer"/>
    <w:uiPriority w:val="99"/>
    <w:rsid w:val="00A4318E"/>
    <w:rPr>
      <w:rFonts w:cs="Times New Roman"/>
      <w:sz w:val="24"/>
      <w:szCs w:val="20"/>
    </w:rPr>
  </w:style>
  <w:style w:type="paragraph" w:styleId="Header">
    <w:name w:val="header"/>
    <w:basedOn w:val="Normal"/>
    <w:link w:val="HeaderChar"/>
    <w:rsid w:val="00F23393"/>
    <w:pPr>
      <w:tabs>
        <w:tab w:val="center" w:pos="4320"/>
        <w:tab w:val="right" w:pos="8640"/>
      </w:tabs>
      <w:jc w:val="center"/>
    </w:pPr>
    <w:rPr>
      <w:sz w:val="20"/>
    </w:rPr>
  </w:style>
  <w:style w:type="character" w:customStyle="1" w:styleId="HeaderChar">
    <w:name w:val="Header Char"/>
    <w:link w:val="Header"/>
    <w:rsid w:val="00A4318E"/>
    <w:rPr>
      <w:rFonts w:cs="Times New Roman"/>
      <w:sz w:val="20"/>
      <w:szCs w:val="20"/>
    </w:rPr>
  </w:style>
  <w:style w:type="character" w:customStyle="1" w:styleId="Heading1Char">
    <w:name w:val="Heading 1 Char"/>
    <w:link w:val="Heading1"/>
    <w:rsid w:val="00A4318E"/>
    <w:rPr>
      <w:rFonts w:ascii="Cambria" w:eastAsia="Times New Roman" w:hAnsi="Cambria" w:cs="Arial Unicode MS"/>
      <w:b/>
      <w:bCs/>
      <w:kern w:val="28"/>
      <w:sz w:val="28"/>
      <w:szCs w:val="32"/>
    </w:rPr>
  </w:style>
  <w:style w:type="character" w:customStyle="1" w:styleId="Heading2Char">
    <w:name w:val="Heading 2 Char"/>
    <w:link w:val="Heading2"/>
    <w:uiPriority w:val="1"/>
    <w:rsid w:val="00A4318E"/>
    <w:rPr>
      <w:rFonts w:ascii="Times New Roman" w:eastAsia="Times New Roman" w:hAnsi="Times New Roman" w:cs="Arial Unicode MS"/>
      <w:i/>
      <w:iCs/>
      <w:kern w:val="28"/>
      <w:sz w:val="24"/>
      <w:szCs w:val="28"/>
      <w:u w:val="single"/>
    </w:rPr>
  </w:style>
  <w:style w:type="character" w:customStyle="1" w:styleId="Heading3Char">
    <w:name w:val="Heading 3 Char"/>
    <w:link w:val="Heading3"/>
    <w:uiPriority w:val="2"/>
    <w:rsid w:val="00A4318E"/>
    <w:rPr>
      <w:rFonts w:ascii="Times New Roman" w:eastAsia="Times New Roman" w:hAnsi="Times New Roman" w:cs="Arial Unicode MS"/>
      <w:bCs/>
      <w:i/>
      <w:iCs/>
      <w:kern w:val="28"/>
      <w:sz w:val="24"/>
      <w:szCs w:val="26"/>
    </w:rPr>
  </w:style>
  <w:style w:type="character" w:customStyle="1" w:styleId="Heading4Char">
    <w:name w:val="Heading 4 Char"/>
    <w:link w:val="Heading4"/>
    <w:uiPriority w:val="9"/>
    <w:rsid w:val="00A4318E"/>
    <w:rPr>
      <w:rFonts w:ascii="Cambria" w:eastAsia="Times New Roman" w:hAnsi="Cambria"/>
      <w:bCs/>
      <w:i/>
      <w:iCs/>
      <w:kern w:val="28"/>
      <w:sz w:val="24"/>
      <w:szCs w:val="28"/>
    </w:rPr>
  </w:style>
  <w:style w:type="paragraph" w:customStyle="1" w:styleId="Memootherelement">
    <w:name w:val="Memo other element"/>
    <w:rsid w:val="00F23393"/>
    <w:pPr>
      <w:tabs>
        <w:tab w:val="left" w:pos="0"/>
      </w:tabs>
      <w:spacing w:after="280"/>
      <w:ind w:hanging="850"/>
    </w:pPr>
    <w:rPr>
      <w:rFonts w:ascii="Times New Roman" w:hAnsi="Times New Roman" w:cs="Times New Roman"/>
      <w:sz w:val="24"/>
    </w:rPr>
  </w:style>
  <w:style w:type="paragraph" w:customStyle="1" w:styleId="MemoDate">
    <w:name w:val="Memo Date"/>
    <w:aliases w:val="Refer to"/>
    <w:basedOn w:val="Memootherelement"/>
    <w:next w:val="Memootherelement"/>
    <w:rsid w:val="00F23393"/>
    <w:pPr>
      <w:tabs>
        <w:tab w:val="left" w:pos="7768"/>
      </w:tabs>
      <w:ind w:left="6911" w:hanging="7762"/>
    </w:pPr>
  </w:style>
  <w:style w:type="character" w:customStyle="1" w:styleId="Memoelementchar">
    <w:name w:val="Memo element char"/>
    <w:uiPriority w:val="1"/>
    <w:rsid w:val="00F23393"/>
    <w:rPr>
      <w:color w:val="0000FF"/>
      <w:position w:val="4"/>
      <w:sz w:val="20"/>
    </w:rPr>
  </w:style>
  <w:style w:type="character" w:customStyle="1" w:styleId="Memoelementcharlevel">
    <w:name w:val="Memo element char (level)"/>
    <w:uiPriority w:val="1"/>
    <w:rsid w:val="00F23393"/>
    <w:rPr>
      <w:color w:val="0000FF"/>
      <w:position w:val="0"/>
      <w:sz w:val="20"/>
    </w:rPr>
  </w:style>
  <w:style w:type="paragraph" w:customStyle="1" w:styleId="MemoHeaderTitle">
    <w:name w:val="Memo Header Title"/>
    <w:rsid w:val="00F23393"/>
    <w:pPr>
      <w:spacing w:after="520"/>
      <w:ind w:left="-851"/>
      <w:outlineLvl w:val="0"/>
    </w:pPr>
    <w:rPr>
      <w:rFonts w:ascii="Times New Roman" w:hAnsi="Times New Roman" w:cs="Times New Roman"/>
      <w:caps/>
      <w:color w:val="0000FF"/>
      <w:sz w:val="24"/>
    </w:rPr>
  </w:style>
  <w:style w:type="paragraph" w:styleId="NoSpacing">
    <w:name w:val="No Spacing"/>
    <w:uiPriority w:val="9"/>
    <w:rsid w:val="00F23393"/>
    <w:rPr>
      <w:rFonts w:cs="Times New Roman"/>
      <w:sz w:val="24"/>
    </w:rPr>
  </w:style>
  <w:style w:type="paragraph" w:styleId="NormalIndent">
    <w:name w:val="Normal Indent"/>
    <w:basedOn w:val="Normal"/>
    <w:uiPriority w:val="3"/>
    <w:rsid w:val="00F23393"/>
    <w:pPr>
      <w:ind w:left="720"/>
    </w:pPr>
  </w:style>
  <w:style w:type="character" w:styleId="PageNumber">
    <w:name w:val="page number"/>
    <w:basedOn w:val="DefaultParagraphFont"/>
    <w:uiPriority w:val="9"/>
    <w:rsid w:val="00F23393"/>
  </w:style>
  <w:style w:type="paragraph" w:styleId="Quote">
    <w:name w:val="Quote"/>
    <w:basedOn w:val="Normal"/>
    <w:next w:val="Normal"/>
    <w:link w:val="QuoteChar"/>
    <w:uiPriority w:val="29"/>
    <w:rsid w:val="00F23393"/>
    <w:pPr>
      <w:ind w:left="1440" w:right="1440"/>
    </w:pPr>
    <w:rPr>
      <w:iCs/>
    </w:rPr>
  </w:style>
  <w:style w:type="character" w:customStyle="1" w:styleId="QuoteChar">
    <w:name w:val="Quote Char"/>
    <w:link w:val="Quote"/>
    <w:uiPriority w:val="29"/>
    <w:rsid w:val="00A4318E"/>
    <w:rPr>
      <w:rFonts w:cs="Times New Roman"/>
      <w:iCs/>
      <w:sz w:val="24"/>
      <w:szCs w:val="20"/>
    </w:rPr>
  </w:style>
  <w:style w:type="paragraph" w:styleId="Signature">
    <w:name w:val="Signature"/>
    <w:basedOn w:val="Normal"/>
    <w:link w:val="SignatureChar"/>
    <w:uiPriority w:val="29"/>
    <w:rsid w:val="00F23393"/>
    <w:pPr>
      <w:spacing w:after="0"/>
      <w:ind w:left="4320"/>
    </w:pPr>
  </w:style>
  <w:style w:type="character" w:customStyle="1" w:styleId="SignatureChar">
    <w:name w:val="Signature Char"/>
    <w:link w:val="Signature"/>
    <w:uiPriority w:val="29"/>
    <w:rsid w:val="00A4318E"/>
    <w:rPr>
      <w:rFonts w:cs="Times New Roman"/>
      <w:sz w:val="24"/>
      <w:szCs w:val="20"/>
    </w:rPr>
  </w:style>
  <w:style w:type="paragraph" w:customStyle="1" w:styleId="SSALogo">
    <w:name w:val="SSA Logo"/>
    <w:uiPriority w:val="3"/>
    <w:rsid w:val="00F23393"/>
    <w:pPr>
      <w:jc w:val="center"/>
    </w:pPr>
    <w:rPr>
      <w:rFonts w:ascii="Cambria" w:hAnsi="Cambria" w:cs="Times New Roman"/>
      <w:sz w:val="24"/>
    </w:rPr>
  </w:style>
  <w:style w:type="character" w:styleId="Strong">
    <w:name w:val="Strong"/>
    <w:uiPriority w:val="22"/>
    <w:qFormat/>
    <w:rsid w:val="00F23393"/>
    <w:rPr>
      <w:b/>
      <w:bCs/>
    </w:rPr>
  </w:style>
  <w:style w:type="table" w:styleId="TableGrid">
    <w:name w:val="Table Grid"/>
    <w:basedOn w:val="TableNormal"/>
    <w:uiPriority w:val="59"/>
    <w:rsid w:val="00F23393"/>
    <w:rPr>
      <w:rFonts w:cs="Times New Roman"/>
      <w:sz w:val="24"/>
    </w:rPr>
    <w:tblPr/>
  </w:style>
  <w:style w:type="table" w:customStyle="1" w:styleId="TableSSADefault">
    <w:name w:val="Table SSA Default"/>
    <w:basedOn w:val="TableNormal"/>
    <w:uiPriority w:val="99"/>
    <w:rsid w:val="00F23393"/>
    <w:pPr>
      <w:jc w:val="center"/>
    </w:pPr>
    <w:rPr>
      <w:rFonts w:cs="Times New Roman"/>
      <w:sz w:val="24"/>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pPr>
        <w:jc w:val="left"/>
      </w:pPr>
      <w:rPr>
        <w:b/>
      </w:rPr>
      <w:tblPr/>
      <w:tcPr>
        <w:tcBorders>
          <w:top w:val="single" w:sz="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8064A2"/>
      </w:tcPr>
    </w:tblStylePr>
    <w:tblStylePr w:type="lastRow">
      <w:pPr>
        <w:jc w:val="right"/>
      </w:pPr>
      <w:rPr>
        <w:b/>
        <w:i/>
      </w:rPr>
      <w:tblPr/>
      <w:tcPr>
        <w:tcBorders>
          <w:top w:val="single" w:sz="24" w:space="0" w:color="auto"/>
          <w:left w:val="single" w:sz="4" w:space="0" w:color="auto"/>
          <w:bottom w:val="single" w:sz="24" w:space="0" w:color="auto"/>
          <w:right w:val="single" w:sz="4" w:space="0" w:color="auto"/>
          <w:insideH w:val="nil"/>
          <w:insideV w:val="single" w:sz="4" w:space="0" w:color="auto"/>
          <w:tl2br w:val="nil"/>
          <w:tr2bl w:val="nil"/>
        </w:tcBorders>
        <w:shd w:val="clear" w:color="auto" w:fill="BFBFBF"/>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8064A2"/>
      </w:tcPr>
    </w:tblStylePr>
    <w:tblStylePr w:type="lastCol">
      <w:pPr>
        <w:jc w:val="right"/>
      </w:pPr>
      <w:rPr>
        <w:b/>
      </w:rPr>
    </w:tblStylePr>
    <w:tblStylePr w:type="band2Vert">
      <w:tblPr/>
      <w:tcPr>
        <w:shd w:val="clear" w:color="auto" w:fill="D9D9D9"/>
      </w:tcPr>
    </w:tblStylePr>
    <w:tblStylePr w:type="band2Horz">
      <w:tblPr/>
      <w:tcPr>
        <w:shd w:val="clear" w:color="auto" w:fill="D9D9D9"/>
      </w:tcPr>
    </w:tblStylePr>
  </w:style>
  <w:style w:type="paragraph" w:styleId="Title">
    <w:name w:val="Title"/>
    <w:basedOn w:val="Normal"/>
    <w:next w:val="Normal"/>
    <w:link w:val="TitleChar"/>
    <w:uiPriority w:val="7"/>
    <w:rsid w:val="00F23393"/>
    <w:pPr>
      <w:keepNext/>
      <w:spacing w:after="760"/>
      <w:jc w:val="center"/>
    </w:pPr>
    <w:rPr>
      <w:rFonts w:ascii="Cambria" w:hAnsi="Cambria" w:cs="Arial Unicode MS"/>
      <w:caps/>
      <w:color w:val="0070C0"/>
      <w:kern w:val="28"/>
      <w:sz w:val="36"/>
      <w:szCs w:val="52"/>
      <w:u w:val="single"/>
    </w:rPr>
  </w:style>
  <w:style w:type="character" w:customStyle="1" w:styleId="TitleChar">
    <w:name w:val="Title Char"/>
    <w:link w:val="Title"/>
    <w:uiPriority w:val="7"/>
    <w:rsid w:val="00A4318E"/>
    <w:rPr>
      <w:rFonts w:ascii="Cambria" w:eastAsia="Times New Roman" w:hAnsi="Cambria" w:cs="Arial Unicode MS"/>
      <w:caps/>
      <w:color w:val="0070C0"/>
      <w:kern w:val="28"/>
      <w:sz w:val="36"/>
      <w:szCs w:val="52"/>
      <w:u w:val="single"/>
    </w:rPr>
  </w:style>
  <w:style w:type="paragraph" w:styleId="TOC1">
    <w:name w:val="toc 1"/>
    <w:basedOn w:val="Normal"/>
    <w:next w:val="Normal"/>
    <w:autoRedefine/>
    <w:uiPriority w:val="39"/>
    <w:rsid w:val="00F23393"/>
    <w:pPr>
      <w:spacing w:after="100"/>
    </w:pPr>
  </w:style>
  <w:style w:type="paragraph" w:styleId="TOC2">
    <w:name w:val="toc 2"/>
    <w:basedOn w:val="Normal"/>
    <w:next w:val="Normal"/>
    <w:autoRedefine/>
    <w:uiPriority w:val="39"/>
    <w:rsid w:val="00F23393"/>
    <w:pPr>
      <w:spacing w:after="100"/>
      <w:ind w:left="240"/>
    </w:pPr>
  </w:style>
  <w:style w:type="paragraph" w:styleId="TOC3">
    <w:name w:val="toc 3"/>
    <w:basedOn w:val="Normal"/>
    <w:next w:val="Normal"/>
    <w:autoRedefine/>
    <w:uiPriority w:val="39"/>
    <w:rsid w:val="00F23393"/>
    <w:pPr>
      <w:spacing w:after="100"/>
      <w:ind w:left="480"/>
    </w:pPr>
  </w:style>
  <w:style w:type="paragraph" w:customStyle="1" w:styleId="SSAFooter">
    <w:name w:val="SSA Footer"/>
    <w:rsid w:val="00F23393"/>
    <w:rPr>
      <w:rFonts w:ascii="Times New Roman" w:hAnsi="Times New Roman" w:cs="Times New Roman"/>
      <w:color w:val="0000FF"/>
      <w:sz w:val="24"/>
    </w:rPr>
  </w:style>
  <w:style w:type="paragraph" w:customStyle="1" w:styleId="SSATitle">
    <w:name w:val="SSA Title"/>
    <w:rsid w:val="00F23393"/>
    <w:pPr>
      <w:jc w:val="center"/>
      <w:outlineLvl w:val="0"/>
    </w:pPr>
    <w:rPr>
      <w:rFonts w:ascii="Cambria" w:hAnsi="Cambria" w:cs="Times New Roman"/>
      <w:noProof/>
      <w:color w:val="0000FF"/>
      <w:sz w:val="36"/>
      <w:u w:val="single"/>
    </w:rPr>
  </w:style>
  <w:style w:type="paragraph" w:customStyle="1" w:styleId="SSASubtitle">
    <w:name w:val="SSA Subtitle"/>
    <w:basedOn w:val="SSATitle"/>
    <w:rsid w:val="00F23393"/>
    <w:rPr>
      <w:sz w:val="24"/>
      <w:u w:val="none"/>
    </w:rPr>
  </w:style>
  <w:style w:type="paragraph" w:styleId="BalloonText">
    <w:name w:val="Balloon Text"/>
    <w:basedOn w:val="Normal"/>
    <w:link w:val="BalloonTextChar"/>
    <w:rsid w:val="00F23393"/>
    <w:pPr>
      <w:spacing w:after="0"/>
    </w:pPr>
    <w:rPr>
      <w:rFonts w:ascii="Tahoma" w:hAnsi="Tahoma" w:cs="Tahoma"/>
      <w:sz w:val="16"/>
      <w:szCs w:val="16"/>
    </w:rPr>
  </w:style>
  <w:style w:type="character" w:customStyle="1" w:styleId="BalloonTextChar">
    <w:name w:val="Balloon Text Char"/>
    <w:link w:val="BalloonText"/>
    <w:rsid w:val="00F23393"/>
    <w:rPr>
      <w:rFonts w:ascii="Tahoma" w:hAnsi="Tahoma" w:cs="Tahoma"/>
      <w:sz w:val="16"/>
      <w:szCs w:val="16"/>
    </w:rPr>
  </w:style>
  <w:style w:type="paragraph" w:styleId="Caption">
    <w:name w:val="caption"/>
    <w:basedOn w:val="Normal"/>
    <w:next w:val="Normal"/>
    <w:uiPriority w:val="9"/>
    <w:unhideWhenUsed/>
    <w:qFormat/>
    <w:rsid w:val="00F23393"/>
    <w:pPr>
      <w:spacing w:before="240"/>
      <w:ind w:left="1440" w:right="1440"/>
    </w:pPr>
    <w:rPr>
      <w:b/>
      <w:bCs/>
      <w:sz w:val="20"/>
      <w:szCs w:val="18"/>
    </w:rPr>
  </w:style>
  <w:style w:type="paragraph" w:styleId="NormalWeb">
    <w:name w:val="Normal (Web)"/>
    <w:basedOn w:val="Normal"/>
    <w:uiPriority w:val="99"/>
    <w:unhideWhenUsed/>
    <w:rsid w:val="00D5644E"/>
    <w:pPr>
      <w:spacing w:before="100" w:beforeAutospacing="1" w:after="100" w:afterAutospacing="1"/>
    </w:pPr>
    <w:rPr>
      <w:rFonts w:ascii="Times New Roman" w:hAnsi="Times New Roman"/>
      <w:szCs w:val="24"/>
    </w:rPr>
  </w:style>
  <w:style w:type="paragraph" w:styleId="ListParagraph">
    <w:name w:val="List Paragraph"/>
    <w:basedOn w:val="Normal"/>
    <w:uiPriority w:val="34"/>
    <w:qFormat/>
    <w:rsid w:val="0093032F"/>
    <w:pPr>
      <w:ind w:left="720"/>
    </w:pPr>
  </w:style>
  <w:style w:type="character" w:styleId="CommentReference">
    <w:name w:val="annotation reference"/>
    <w:uiPriority w:val="99"/>
    <w:semiHidden/>
    <w:unhideWhenUsed/>
    <w:rsid w:val="001836EF"/>
    <w:rPr>
      <w:sz w:val="16"/>
      <w:szCs w:val="16"/>
    </w:rPr>
  </w:style>
  <w:style w:type="paragraph" w:styleId="CommentText">
    <w:name w:val="annotation text"/>
    <w:basedOn w:val="Normal"/>
    <w:link w:val="CommentTextChar"/>
    <w:uiPriority w:val="99"/>
    <w:semiHidden/>
    <w:unhideWhenUsed/>
    <w:rsid w:val="001836EF"/>
    <w:rPr>
      <w:sz w:val="20"/>
    </w:rPr>
  </w:style>
  <w:style w:type="character" w:customStyle="1" w:styleId="CommentTextChar">
    <w:name w:val="Comment Text Char"/>
    <w:link w:val="CommentText"/>
    <w:uiPriority w:val="99"/>
    <w:semiHidden/>
    <w:rsid w:val="001836EF"/>
    <w:rPr>
      <w:rFonts w:cs="Times New Roman"/>
    </w:rPr>
  </w:style>
  <w:style w:type="paragraph" w:styleId="CommentSubject">
    <w:name w:val="annotation subject"/>
    <w:basedOn w:val="CommentText"/>
    <w:next w:val="CommentText"/>
    <w:link w:val="CommentSubjectChar"/>
    <w:uiPriority w:val="99"/>
    <w:semiHidden/>
    <w:unhideWhenUsed/>
    <w:rsid w:val="001836EF"/>
    <w:rPr>
      <w:b/>
      <w:bCs/>
    </w:rPr>
  </w:style>
  <w:style w:type="character" w:customStyle="1" w:styleId="CommentSubjectChar">
    <w:name w:val="Comment Subject Char"/>
    <w:link w:val="CommentSubject"/>
    <w:uiPriority w:val="99"/>
    <w:semiHidden/>
    <w:rsid w:val="001836EF"/>
    <w:rPr>
      <w:rFonts w:cs="Times New Roman"/>
      <w:b/>
      <w:bCs/>
    </w:rPr>
  </w:style>
  <w:style w:type="character" w:styleId="Hyperlink">
    <w:name w:val="Hyperlink"/>
    <w:uiPriority w:val="99"/>
    <w:unhideWhenUsed/>
    <w:rsid w:val="0013357A"/>
    <w:rPr>
      <w:strike w:val="0"/>
      <w:dstrike w:val="0"/>
      <w:color w:val="002776"/>
      <w:sz w:val="24"/>
      <w:szCs w:val="24"/>
      <w:u w:val="none"/>
      <w:effect w:val="none"/>
      <w:bdr w:val="none" w:sz="0" w:space="0" w:color="auto" w:frame="1"/>
      <w:vertAlign w:val="baseline"/>
    </w:rPr>
  </w:style>
  <w:style w:type="paragraph" w:customStyle="1" w:styleId="Default">
    <w:name w:val="Default"/>
    <w:rsid w:val="0052114A"/>
    <w:pPr>
      <w:autoSpaceDE w:val="0"/>
      <w:autoSpaceDN w:val="0"/>
      <w:adjustRightInd w:val="0"/>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7F743E"/>
    <w:rPr>
      <w:sz w:val="20"/>
    </w:rPr>
  </w:style>
  <w:style w:type="character" w:customStyle="1" w:styleId="FootnoteTextChar">
    <w:name w:val="Footnote Text Char"/>
    <w:link w:val="FootnoteText"/>
    <w:uiPriority w:val="99"/>
    <w:semiHidden/>
    <w:rsid w:val="007F743E"/>
    <w:rPr>
      <w:rFonts w:cs="Times New Roman"/>
    </w:rPr>
  </w:style>
  <w:style w:type="character" w:styleId="FootnoteReference">
    <w:name w:val="footnote reference"/>
    <w:uiPriority w:val="99"/>
    <w:semiHidden/>
    <w:unhideWhenUsed/>
    <w:rsid w:val="007F743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638194">
      <w:bodyDiv w:val="1"/>
      <w:marLeft w:val="0"/>
      <w:marRight w:val="0"/>
      <w:marTop w:val="0"/>
      <w:marBottom w:val="0"/>
      <w:divBdr>
        <w:top w:val="none" w:sz="0" w:space="0" w:color="auto"/>
        <w:left w:val="none" w:sz="0" w:space="0" w:color="auto"/>
        <w:bottom w:val="none" w:sz="0" w:space="0" w:color="auto"/>
        <w:right w:val="none" w:sz="0" w:space="0" w:color="auto"/>
      </w:divBdr>
      <w:divsChild>
        <w:div w:id="1379083704">
          <w:marLeft w:val="0"/>
          <w:marRight w:val="0"/>
          <w:marTop w:val="0"/>
          <w:marBottom w:val="0"/>
          <w:divBdr>
            <w:top w:val="none" w:sz="0" w:space="0" w:color="auto"/>
            <w:left w:val="none" w:sz="0" w:space="0" w:color="auto"/>
            <w:bottom w:val="none" w:sz="0" w:space="0" w:color="auto"/>
            <w:right w:val="none" w:sz="0" w:space="0" w:color="auto"/>
          </w:divBdr>
          <w:divsChild>
            <w:div w:id="1377388851">
              <w:marLeft w:val="0"/>
              <w:marRight w:val="0"/>
              <w:marTop w:val="0"/>
              <w:marBottom w:val="0"/>
              <w:divBdr>
                <w:top w:val="none" w:sz="0" w:space="0" w:color="auto"/>
                <w:left w:val="none" w:sz="0" w:space="0" w:color="auto"/>
                <w:bottom w:val="none" w:sz="0" w:space="0" w:color="auto"/>
                <w:right w:val="none" w:sz="0" w:space="0" w:color="auto"/>
              </w:divBdr>
              <w:divsChild>
                <w:div w:id="141429402">
                  <w:marLeft w:val="0"/>
                  <w:marRight w:val="0"/>
                  <w:marTop w:val="0"/>
                  <w:marBottom w:val="0"/>
                  <w:divBdr>
                    <w:top w:val="none" w:sz="0" w:space="0" w:color="auto"/>
                    <w:left w:val="none" w:sz="0" w:space="0" w:color="auto"/>
                    <w:bottom w:val="none" w:sz="0" w:space="0" w:color="auto"/>
                    <w:right w:val="none" w:sz="0" w:space="0" w:color="auto"/>
                  </w:divBdr>
                  <w:divsChild>
                    <w:div w:id="1830748213">
                      <w:marLeft w:val="150"/>
                      <w:marRight w:val="150"/>
                      <w:marTop w:val="0"/>
                      <w:marBottom w:val="0"/>
                      <w:divBdr>
                        <w:top w:val="none" w:sz="0" w:space="0" w:color="auto"/>
                        <w:left w:val="none" w:sz="0" w:space="0" w:color="auto"/>
                        <w:bottom w:val="none" w:sz="0" w:space="0" w:color="auto"/>
                        <w:right w:val="none" w:sz="0" w:space="0" w:color="auto"/>
                      </w:divBdr>
                      <w:divsChild>
                        <w:div w:id="218709289">
                          <w:marLeft w:val="0"/>
                          <w:marRight w:val="0"/>
                          <w:marTop w:val="0"/>
                          <w:marBottom w:val="0"/>
                          <w:divBdr>
                            <w:top w:val="none" w:sz="0" w:space="0" w:color="auto"/>
                            <w:left w:val="none" w:sz="0" w:space="0" w:color="auto"/>
                            <w:bottom w:val="none" w:sz="0" w:space="0" w:color="auto"/>
                            <w:right w:val="none" w:sz="0" w:space="0" w:color="auto"/>
                          </w:divBdr>
                          <w:divsChild>
                            <w:div w:id="1860923090">
                              <w:marLeft w:val="0"/>
                              <w:marRight w:val="0"/>
                              <w:marTop w:val="0"/>
                              <w:marBottom w:val="0"/>
                              <w:divBdr>
                                <w:top w:val="none" w:sz="0" w:space="0" w:color="auto"/>
                                <w:left w:val="none" w:sz="0" w:space="0" w:color="auto"/>
                                <w:bottom w:val="none" w:sz="0" w:space="0" w:color="auto"/>
                                <w:right w:val="none" w:sz="0" w:space="0" w:color="auto"/>
                              </w:divBdr>
                              <w:divsChild>
                                <w:div w:id="1879733856">
                                  <w:marLeft w:val="0"/>
                                  <w:marRight w:val="0"/>
                                  <w:marTop w:val="0"/>
                                  <w:marBottom w:val="0"/>
                                  <w:divBdr>
                                    <w:top w:val="none" w:sz="0" w:space="0" w:color="auto"/>
                                    <w:left w:val="none" w:sz="0" w:space="0" w:color="auto"/>
                                    <w:bottom w:val="none" w:sz="0" w:space="0" w:color="auto"/>
                                    <w:right w:val="none" w:sz="0" w:space="0" w:color="auto"/>
                                  </w:divBdr>
                                  <w:divsChild>
                                    <w:div w:id="167142503">
                                      <w:marLeft w:val="0"/>
                                      <w:marRight w:val="0"/>
                                      <w:marTop w:val="0"/>
                                      <w:marBottom w:val="0"/>
                                      <w:divBdr>
                                        <w:top w:val="none" w:sz="0" w:space="0" w:color="auto"/>
                                        <w:left w:val="none" w:sz="0" w:space="0" w:color="auto"/>
                                        <w:bottom w:val="none" w:sz="0" w:space="0" w:color="auto"/>
                                        <w:right w:val="none" w:sz="0" w:space="0" w:color="auto"/>
                                      </w:divBdr>
                                      <w:divsChild>
                                        <w:div w:id="1210726691">
                                          <w:marLeft w:val="0"/>
                                          <w:marRight w:val="0"/>
                                          <w:marTop w:val="0"/>
                                          <w:marBottom w:val="0"/>
                                          <w:divBdr>
                                            <w:top w:val="none" w:sz="0" w:space="0" w:color="auto"/>
                                            <w:left w:val="none" w:sz="0" w:space="0" w:color="auto"/>
                                            <w:bottom w:val="none" w:sz="0" w:space="0" w:color="auto"/>
                                            <w:right w:val="none" w:sz="0" w:space="0" w:color="auto"/>
                                          </w:divBdr>
                                          <w:divsChild>
                                            <w:div w:id="467630834">
                                              <w:marLeft w:val="0"/>
                                              <w:marRight w:val="0"/>
                                              <w:marTop w:val="0"/>
                                              <w:marBottom w:val="0"/>
                                              <w:divBdr>
                                                <w:top w:val="none" w:sz="0" w:space="0" w:color="auto"/>
                                                <w:left w:val="none" w:sz="0" w:space="0" w:color="auto"/>
                                                <w:bottom w:val="none" w:sz="0" w:space="0" w:color="auto"/>
                                                <w:right w:val="none" w:sz="0" w:space="0" w:color="auto"/>
                                              </w:divBdr>
                                              <w:divsChild>
                                                <w:div w:id="1514032794">
                                                  <w:marLeft w:val="0"/>
                                                  <w:marRight w:val="0"/>
                                                  <w:marTop w:val="0"/>
                                                  <w:marBottom w:val="0"/>
                                                  <w:divBdr>
                                                    <w:top w:val="none" w:sz="0" w:space="0" w:color="auto"/>
                                                    <w:left w:val="none" w:sz="0" w:space="0" w:color="auto"/>
                                                    <w:bottom w:val="none" w:sz="0" w:space="0" w:color="auto"/>
                                                    <w:right w:val="none" w:sz="0" w:space="0" w:color="auto"/>
                                                  </w:divBdr>
                                                  <w:divsChild>
                                                    <w:div w:id="920942002">
                                                      <w:marLeft w:val="0"/>
                                                      <w:marRight w:val="0"/>
                                                      <w:marTop w:val="0"/>
                                                      <w:marBottom w:val="0"/>
                                                      <w:divBdr>
                                                        <w:top w:val="none" w:sz="0" w:space="0" w:color="auto"/>
                                                        <w:left w:val="none" w:sz="0" w:space="0" w:color="auto"/>
                                                        <w:bottom w:val="none" w:sz="0" w:space="0" w:color="auto"/>
                                                        <w:right w:val="none" w:sz="0" w:space="0" w:color="auto"/>
                                                      </w:divBdr>
                                                      <w:divsChild>
                                                        <w:div w:id="108064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5816009">
      <w:bodyDiv w:val="1"/>
      <w:marLeft w:val="0"/>
      <w:marRight w:val="0"/>
      <w:marTop w:val="0"/>
      <w:marBottom w:val="0"/>
      <w:divBdr>
        <w:top w:val="none" w:sz="0" w:space="0" w:color="auto"/>
        <w:left w:val="none" w:sz="0" w:space="0" w:color="auto"/>
        <w:bottom w:val="none" w:sz="0" w:space="0" w:color="auto"/>
        <w:right w:val="none" w:sz="0" w:space="0" w:color="auto"/>
      </w:divBdr>
      <w:divsChild>
        <w:div w:id="1823043114">
          <w:marLeft w:val="547"/>
          <w:marRight w:val="0"/>
          <w:marTop w:val="120"/>
          <w:marBottom w:val="0"/>
          <w:divBdr>
            <w:top w:val="none" w:sz="0" w:space="0" w:color="auto"/>
            <w:left w:val="none" w:sz="0" w:space="0" w:color="auto"/>
            <w:bottom w:val="none" w:sz="0" w:space="0" w:color="auto"/>
            <w:right w:val="none" w:sz="0" w:space="0" w:color="auto"/>
          </w:divBdr>
        </w:div>
      </w:divsChild>
    </w:div>
    <w:div w:id="191177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ocialsecurity.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d.ssahost.ba.ssa.gov/default.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rc.ssahost.ba.ssa.gov/" TargetMode="External"/><Relationship Id="rId4" Type="http://schemas.microsoft.com/office/2007/relationships/stylesWithEffects" Target="stylesWithEffects.xml"/><Relationship Id="rId9" Type="http://schemas.openxmlformats.org/officeDocument/2006/relationships/hyperlink" Target="http://www.ssa.gov/accessibility/"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da.gov/508/508_Repor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55795-7B02-424F-831C-DD1B687F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14425</CharactersWithSpaces>
  <SharedDoc>false</SharedDoc>
  <HLinks>
    <vt:vector size="30" baseType="variant">
      <vt:variant>
        <vt:i4>2228267</vt:i4>
      </vt:variant>
      <vt:variant>
        <vt:i4>9</vt:i4>
      </vt:variant>
      <vt:variant>
        <vt:i4>0</vt:i4>
      </vt:variant>
      <vt:variant>
        <vt:i4>5</vt:i4>
      </vt:variant>
      <vt:variant>
        <vt:lpwstr>http://www.socialsecurity.gov/</vt:lpwstr>
      </vt:variant>
      <vt:variant>
        <vt:lpwstr/>
      </vt:variant>
      <vt:variant>
        <vt:i4>2949238</vt:i4>
      </vt:variant>
      <vt:variant>
        <vt:i4>6</vt:i4>
      </vt:variant>
      <vt:variant>
        <vt:i4>0</vt:i4>
      </vt:variant>
      <vt:variant>
        <vt:i4>5</vt:i4>
      </vt:variant>
      <vt:variant>
        <vt:lpwstr>http://dsd.ssahost.ba.ssa.gov/default.html</vt:lpwstr>
      </vt:variant>
      <vt:variant>
        <vt:lpwstr/>
      </vt:variant>
      <vt:variant>
        <vt:i4>7405681</vt:i4>
      </vt:variant>
      <vt:variant>
        <vt:i4>3</vt:i4>
      </vt:variant>
      <vt:variant>
        <vt:i4>0</vt:i4>
      </vt:variant>
      <vt:variant>
        <vt:i4>5</vt:i4>
      </vt:variant>
      <vt:variant>
        <vt:lpwstr>http://arc.ssahost.ba.ssa.gov/</vt:lpwstr>
      </vt:variant>
      <vt:variant>
        <vt:lpwstr/>
      </vt:variant>
      <vt:variant>
        <vt:i4>4784194</vt:i4>
      </vt:variant>
      <vt:variant>
        <vt:i4>0</vt:i4>
      </vt:variant>
      <vt:variant>
        <vt:i4>0</vt:i4>
      </vt:variant>
      <vt:variant>
        <vt:i4>5</vt:i4>
      </vt:variant>
      <vt:variant>
        <vt:lpwstr>http://www.ssa.gov/accessibility/</vt:lpwstr>
      </vt:variant>
      <vt:variant>
        <vt:lpwstr/>
      </vt:variant>
      <vt:variant>
        <vt:i4>1048636</vt:i4>
      </vt:variant>
      <vt:variant>
        <vt:i4>0</vt:i4>
      </vt:variant>
      <vt:variant>
        <vt:i4>0</vt:i4>
      </vt:variant>
      <vt:variant>
        <vt:i4>5</vt:i4>
      </vt:variant>
      <vt:variant>
        <vt:lpwstr>http://www.ada.gov/508/508_Report.htm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889123</cp:lastModifiedBy>
  <cp:revision>2</cp:revision>
  <cp:lastPrinted>2014-06-05T13:06:00Z</cp:lastPrinted>
  <dcterms:created xsi:type="dcterms:W3CDTF">2015-12-30T19:55:00Z</dcterms:created>
  <dcterms:modified xsi:type="dcterms:W3CDTF">2015-12-30T19:55:00Z</dcterms:modified>
</cp:coreProperties>
</file>