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2F" w:rsidRDefault="004A322F" w:rsidP="004A322F">
      <w:pPr>
        <w:spacing w:after="0"/>
        <w:rPr>
          <w:sz w:val="28"/>
          <w:szCs w:val="28"/>
        </w:rPr>
      </w:pPr>
    </w:p>
    <w:p w:rsidR="004A322F" w:rsidRPr="004A322F" w:rsidRDefault="004A322F" w:rsidP="004A322F">
      <w:pPr>
        <w:spacing w:after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Legal Authorities</w:t>
      </w:r>
    </w:p>
    <w:p w:rsidR="004A322F" w:rsidRDefault="004A322F" w:rsidP="004A322F">
      <w:pPr>
        <w:spacing w:after="0"/>
        <w:rPr>
          <w:sz w:val="28"/>
          <w:szCs w:val="28"/>
        </w:rPr>
      </w:pPr>
    </w:p>
    <w:p w:rsidR="004A322F" w:rsidRDefault="004A322F" w:rsidP="004A322F">
      <w:pPr>
        <w:spacing w:after="0"/>
        <w:rPr>
          <w:sz w:val="28"/>
          <w:szCs w:val="28"/>
        </w:rPr>
      </w:pPr>
    </w:p>
    <w:p w:rsidR="004A322F" w:rsidRDefault="004A322F" w:rsidP="004A322F">
      <w:pPr>
        <w:spacing w:after="0"/>
        <w:rPr>
          <w:sz w:val="28"/>
          <w:szCs w:val="28"/>
        </w:rPr>
      </w:pPr>
      <w:r>
        <w:rPr>
          <w:sz w:val="28"/>
          <w:szCs w:val="28"/>
        </w:rPr>
        <w:t>1.  Section 508 of the Rehabilitation Act of 1973 (29 U.S.C. §794d)</w:t>
      </w:r>
    </w:p>
    <w:p w:rsidR="004A322F" w:rsidRDefault="00976EDA" w:rsidP="004A322F">
      <w:pPr>
        <w:spacing w:after="0"/>
        <w:rPr>
          <w:sz w:val="28"/>
          <w:szCs w:val="28"/>
        </w:rPr>
      </w:pPr>
      <w:hyperlink r:id="rId6" w:history="1">
        <w:r w:rsidR="004A322F" w:rsidRPr="00814B3C">
          <w:rPr>
            <w:rStyle w:val="Hyperlink"/>
            <w:sz w:val="28"/>
            <w:szCs w:val="28"/>
          </w:rPr>
          <w:t>http://www.gpo.gov/fdsys/pkg/USCODE-2011-title29/pdf/USCODE-2011-title29-chap16-subchapV-sec794d.pdf</w:t>
        </w:r>
      </w:hyperlink>
    </w:p>
    <w:p w:rsidR="004A322F" w:rsidRDefault="004A322F" w:rsidP="004A322F">
      <w:pPr>
        <w:spacing w:after="0"/>
        <w:rPr>
          <w:sz w:val="28"/>
          <w:szCs w:val="28"/>
        </w:rPr>
      </w:pPr>
    </w:p>
    <w:p w:rsidR="004A322F" w:rsidRDefault="004A322F" w:rsidP="004A322F">
      <w:pPr>
        <w:pStyle w:val="NormalIndent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2.  Section 504 of the Rehabilitation Act of 1973 (29 U.S.C. §794)</w:t>
      </w:r>
    </w:p>
    <w:p w:rsidR="004A322F" w:rsidRDefault="00976EDA" w:rsidP="004A322F">
      <w:pPr>
        <w:pStyle w:val="NormalIndent"/>
        <w:spacing w:after="0"/>
        <w:ind w:left="0"/>
        <w:rPr>
          <w:sz w:val="28"/>
          <w:szCs w:val="28"/>
        </w:rPr>
      </w:pPr>
      <w:hyperlink r:id="rId7" w:history="1">
        <w:r w:rsidR="004A322F" w:rsidRPr="00814B3C">
          <w:rPr>
            <w:rStyle w:val="Hyperlink"/>
            <w:sz w:val="28"/>
            <w:szCs w:val="28"/>
          </w:rPr>
          <w:t>http://www.gpo.gov/fdsys/pkg/USCODE-2010-title29/pdf/USCODE-2010-title29-chap16-subchapV-sec794.pdf</w:t>
        </w:r>
      </w:hyperlink>
    </w:p>
    <w:p w:rsidR="004A322F" w:rsidRDefault="004A322F" w:rsidP="004A322F">
      <w:pPr>
        <w:pStyle w:val="NormalIndent"/>
        <w:spacing w:after="0"/>
        <w:ind w:left="0"/>
        <w:rPr>
          <w:sz w:val="28"/>
          <w:szCs w:val="28"/>
        </w:rPr>
      </w:pPr>
    </w:p>
    <w:p w:rsidR="0062493F" w:rsidRDefault="004A322F" w:rsidP="0062493F">
      <w:pPr>
        <w:pStyle w:val="NormalIndent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3.  Title VI of the Civil Rights Act of 1964 (42 U.S.C. §2000d)</w:t>
      </w:r>
    </w:p>
    <w:p w:rsidR="0062493F" w:rsidRDefault="00976EDA" w:rsidP="0062493F">
      <w:pPr>
        <w:pStyle w:val="NormalIndent"/>
        <w:spacing w:after="0"/>
        <w:ind w:left="0"/>
        <w:rPr>
          <w:sz w:val="28"/>
          <w:szCs w:val="28"/>
        </w:rPr>
      </w:pPr>
      <w:hyperlink r:id="rId8" w:history="1">
        <w:r w:rsidR="0062493F" w:rsidRPr="00814B3C">
          <w:rPr>
            <w:rStyle w:val="Hyperlink"/>
            <w:sz w:val="28"/>
            <w:szCs w:val="28"/>
          </w:rPr>
          <w:t>http://www.gpo.gov/fdsys/pkg/USCODE-2008-title42/pdf/USCODE-2008-title42-chap21-subchapV.pdf</w:t>
        </w:r>
      </w:hyperlink>
    </w:p>
    <w:p w:rsidR="0062493F" w:rsidRDefault="0062493F" w:rsidP="0062493F">
      <w:pPr>
        <w:pStyle w:val="NormalIndent"/>
        <w:spacing w:after="0"/>
        <w:ind w:left="0"/>
        <w:rPr>
          <w:sz w:val="28"/>
          <w:szCs w:val="28"/>
        </w:rPr>
      </w:pPr>
      <w:bookmarkStart w:id="0" w:name="_GoBack"/>
      <w:bookmarkEnd w:id="0"/>
    </w:p>
    <w:sectPr w:rsidR="00624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2F"/>
    <w:rsid w:val="00284C67"/>
    <w:rsid w:val="004A322F"/>
    <w:rsid w:val="0062493F"/>
    <w:rsid w:val="00976EDA"/>
    <w:rsid w:val="00D87230"/>
    <w:rsid w:val="00E6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2F"/>
    <w:pPr>
      <w:spacing w:after="120" w:line="240" w:lineRule="auto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4A322F"/>
    <w:pPr>
      <w:ind w:left="360"/>
    </w:pPr>
  </w:style>
  <w:style w:type="character" w:styleId="Hyperlink">
    <w:name w:val="Hyperlink"/>
    <w:basedOn w:val="DefaultParagraphFont"/>
    <w:uiPriority w:val="99"/>
    <w:unhideWhenUsed/>
    <w:rsid w:val="004A32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2F"/>
    <w:pPr>
      <w:spacing w:after="120" w:line="240" w:lineRule="auto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4A322F"/>
    <w:pPr>
      <w:ind w:left="360"/>
    </w:pPr>
  </w:style>
  <w:style w:type="character" w:styleId="Hyperlink">
    <w:name w:val="Hyperlink"/>
    <w:basedOn w:val="DefaultParagraphFont"/>
    <w:uiPriority w:val="99"/>
    <w:unhideWhenUsed/>
    <w:rsid w:val="004A3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USCODE-2008-title42/pdf/USCODE-2008-title42-chap21-subchapV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po.gov/fdsys/pkg/USCODE-2010-title29/pdf/USCODE-2010-title29-chap16-subchapV-sec79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o.gov/fdsys/pkg/USCODE-2011-title29/pdf/USCODE-2011-title29-chap16-subchapV-sec794d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Kottmyer, Alice M</dc:creator>
  <cp:lastModifiedBy>Kottmyer, Alice M</cp:lastModifiedBy>
  <cp:revision>2</cp:revision>
  <cp:lastPrinted>2015-07-29T16:38:00Z</cp:lastPrinted>
  <dcterms:created xsi:type="dcterms:W3CDTF">2015-07-29T17:06:00Z</dcterms:created>
  <dcterms:modified xsi:type="dcterms:W3CDTF">2015-07-29T17:06:00Z</dcterms:modified>
</cp:coreProperties>
</file>