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00041" w14:textId="77777777" w:rsidR="000E207D" w:rsidRDefault="000C1691" w:rsidP="000E207D">
      <w:pPr>
        <w:spacing w:after="360"/>
        <w:jc w:val="center"/>
        <w:rPr>
          <w:b/>
          <w:sz w:val="32"/>
        </w:rPr>
      </w:pPr>
      <w:r>
        <w:rPr>
          <w:b/>
          <w:sz w:val="32"/>
        </w:rPr>
        <w:t xml:space="preserve">SUPPORTING STATEMENT FOR </w:t>
      </w:r>
      <w:r>
        <w:rPr>
          <w:b/>
          <w:sz w:val="32"/>
        </w:rPr>
        <w:br/>
        <w:t>PAPERWORK REDUCTION ACT SUBMISSION</w:t>
      </w:r>
    </w:p>
    <w:p w14:paraId="53968266" w14:textId="77777777" w:rsidR="00995EDF" w:rsidRDefault="00995EDF" w:rsidP="00995EDF">
      <w:pPr>
        <w:spacing w:after="0"/>
        <w:jc w:val="center"/>
        <w:rPr>
          <w:b/>
          <w:sz w:val="32"/>
        </w:rPr>
      </w:pPr>
      <w:r>
        <w:rPr>
          <w:b/>
          <w:sz w:val="32"/>
        </w:rPr>
        <w:t>Complaint of Discrimination Under</w:t>
      </w:r>
    </w:p>
    <w:p w14:paraId="50155327" w14:textId="77777777" w:rsidR="00995EDF" w:rsidRDefault="00995EDF" w:rsidP="00995EDF">
      <w:pPr>
        <w:spacing w:after="0"/>
        <w:jc w:val="center"/>
        <w:rPr>
          <w:b/>
          <w:sz w:val="32"/>
        </w:rPr>
      </w:pPr>
      <w:r>
        <w:rPr>
          <w:b/>
          <w:sz w:val="32"/>
        </w:rPr>
        <w:t>Section 504, Section 508 or Title VI</w:t>
      </w:r>
    </w:p>
    <w:p w14:paraId="5D23DFAD" w14:textId="77777777" w:rsidR="000C1691" w:rsidRDefault="00D11A71" w:rsidP="00995EDF">
      <w:pPr>
        <w:spacing w:after="0"/>
        <w:jc w:val="center"/>
        <w:rPr>
          <w:b/>
          <w:sz w:val="32"/>
        </w:rPr>
      </w:pPr>
      <w:r>
        <w:rPr>
          <w:b/>
          <w:sz w:val="32"/>
        </w:rPr>
        <w:t>OMB Number 1405-</w:t>
      </w:r>
      <w:r w:rsidR="005F5C1D">
        <w:rPr>
          <w:b/>
          <w:sz w:val="32"/>
        </w:rPr>
        <w:t>0220</w:t>
      </w:r>
    </w:p>
    <w:p w14:paraId="4448C7E3" w14:textId="77777777" w:rsidR="00913A1A" w:rsidRDefault="00913A1A" w:rsidP="00995EDF">
      <w:pPr>
        <w:spacing w:after="0"/>
        <w:jc w:val="center"/>
        <w:rPr>
          <w:b/>
          <w:sz w:val="32"/>
        </w:rPr>
      </w:pPr>
      <w:r>
        <w:rPr>
          <w:b/>
          <w:sz w:val="32"/>
        </w:rPr>
        <w:t>DS-4282</w:t>
      </w:r>
    </w:p>
    <w:p w14:paraId="372939B7" w14:textId="77777777" w:rsidR="00995EDF" w:rsidRPr="000E207D" w:rsidRDefault="00995EDF" w:rsidP="00995EDF">
      <w:pPr>
        <w:spacing w:after="0"/>
        <w:jc w:val="center"/>
        <w:rPr>
          <w:b/>
          <w:sz w:val="32"/>
        </w:rPr>
      </w:pPr>
    </w:p>
    <w:p w14:paraId="4397EAAF" w14:textId="77777777" w:rsidR="000C1691" w:rsidRDefault="000C1691" w:rsidP="00995EDF">
      <w:pPr>
        <w:pStyle w:val="Heading1"/>
        <w:spacing w:after="0"/>
        <w:rPr>
          <w:sz w:val="28"/>
          <w:szCs w:val="28"/>
        </w:rPr>
      </w:pPr>
      <w:r w:rsidRPr="00995EDF">
        <w:rPr>
          <w:sz w:val="28"/>
          <w:szCs w:val="28"/>
        </w:rPr>
        <w:t>A.</w:t>
      </w:r>
      <w:r w:rsidRPr="00995EDF">
        <w:rPr>
          <w:sz w:val="28"/>
          <w:szCs w:val="28"/>
        </w:rPr>
        <w:tab/>
        <w:t>JUSTIFICATION</w:t>
      </w:r>
    </w:p>
    <w:p w14:paraId="3613272C" w14:textId="77777777" w:rsidR="00EF211A" w:rsidRPr="00EF211A" w:rsidRDefault="00EF211A" w:rsidP="00EF211A"/>
    <w:p w14:paraId="17D29688" w14:textId="77777777" w:rsidR="006D51E5" w:rsidRDefault="006D51E5" w:rsidP="00995EDF">
      <w:pPr>
        <w:numPr>
          <w:ilvl w:val="0"/>
          <w:numId w:val="1"/>
        </w:numPr>
        <w:spacing w:after="0"/>
        <w:rPr>
          <w:sz w:val="28"/>
          <w:szCs w:val="28"/>
        </w:rPr>
      </w:pPr>
      <w:r w:rsidRPr="00995EDF">
        <w:rPr>
          <w:sz w:val="28"/>
          <w:szCs w:val="28"/>
        </w:rPr>
        <w:t>Section 508 of the Rehabilitation Act of 1973 (29 U.S.C. §794d) requires each federal department or agency to ensure that its electronic and information technology allows:</w:t>
      </w:r>
    </w:p>
    <w:p w14:paraId="04E5A731" w14:textId="77777777" w:rsidR="00EF211A" w:rsidRPr="00995EDF" w:rsidRDefault="00EF211A" w:rsidP="00EF211A">
      <w:pPr>
        <w:spacing w:after="0"/>
        <w:ind w:left="360"/>
        <w:rPr>
          <w:sz w:val="28"/>
          <w:szCs w:val="28"/>
        </w:rPr>
      </w:pPr>
    </w:p>
    <w:p w14:paraId="794BB6B9" w14:textId="77777777" w:rsidR="000C1691" w:rsidRPr="00995EDF" w:rsidRDefault="006D51E5" w:rsidP="00995EDF">
      <w:pPr>
        <w:spacing w:after="0"/>
        <w:ind w:left="720"/>
        <w:rPr>
          <w:sz w:val="28"/>
          <w:szCs w:val="28"/>
        </w:rPr>
      </w:pPr>
      <w:r w:rsidRPr="00995EDF">
        <w:rPr>
          <w:sz w:val="28"/>
          <w:szCs w:val="28"/>
        </w:rPr>
        <w:t>(1)  individuals with disabilities who are federal employees to have access to and the use of information and data that is comparable to the access to and use of data by federal employees who are not individuals with disabilities; and</w:t>
      </w:r>
    </w:p>
    <w:p w14:paraId="68ADD2B0" w14:textId="77777777" w:rsidR="006D51E5" w:rsidRDefault="006D51E5" w:rsidP="00995EDF">
      <w:pPr>
        <w:spacing w:after="0"/>
        <w:ind w:left="720"/>
        <w:rPr>
          <w:sz w:val="28"/>
          <w:szCs w:val="28"/>
        </w:rPr>
      </w:pPr>
      <w:r w:rsidRPr="00995EDF">
        <w:rPr>
          <w:sz w:val="28"/>
          <w:szCs w:val="28"/>
        </w:rPr>
        <w:t>(2) individuals with disabilities who are members of the public seeking information or services from a federal department or agency to have access to and use of information and data that is comparable to the access to and use of the information and data by such members of the public who are not individuals with disabilities.</w:t>
      </w:r>
    </w:p>
    <w:p w14:paraId="6F7890F6" w14:textId="77777777" w:rsidR="00EF211A" w:rsidRPr="00995EDF" w:rsidRDefault="00EF211A" w:rsidP="00995EDF">
      <w:pPr>
        <w:spacing w:after="0"/>
        <w:ind w:left="720"/>
        <w:rPr>
          <w:sz w:val="28"/>
          <w:szCs w:val="28"/>
        </w:rPr>
      </w:pPr>
    </w:p>
    <w:p w14:paraId="7F5E2433" w14:textId="77777777" w:rsidR="000C1691" w:rsidRDefault="006D51E5" w:rsidP="00995EDF">
      <w:pPr>
        <w:pStyle w:val="NormalIndent"/>
        <w:spacing w:after="0"/>
        <w:rPr>
          <w:sz w:val="28"/>
          <w:szCs w:val="28"/>
        </w:rPr>
      </w:pPr>
      <w:r w:rsidRPr="00995EDF">
        <w:rPr>
          <w:sz w:val="28"/>
          <w:szCs w:val="28"/>
        </w:rPr>
        <w:t>The obligation of the Department of State (the Department) extends to developing, procuring, maintaining, or using electronic and in</w:t>
      </w:r>
      <w:r w:rsidR="00165E8F" w:rsidRPr="00995EDF">
        <w:rPr>
          <w:sz w:val="28"/>
          <w:szCs w:val="28"/>
        </w:rPr>
        <w:t>formation technology. This information collection covers a new form that the public and employees will use to bring accessibility issues to the attention of Department officials.</w:t>
      </w:r>
    </w:p>
    <w:p w14:paraId="599FBC06" w14:textId="77777777" w:rsidR="00EF211A" w:rsidRPr="00995EDF" w:rsidRDefault="00EF211A" w:rsidP="00995EDF">
      <w:pPr>
        <w:pStyle w:val="NormalIndent"/>
        <w:spacing w:after="0"/>
        <w:rPr>
          <w:sz w:val="28"/>
          <w:szCs w:val="28"/>
        </w:rPr>
      </w:pPr>
    </w:p>
    <w:p w14:paraId="5FFD29FD" w14:textId="77777777" w:rsidR="00C6624A" w:rsidRDefault="00C6624A" w:rsidP="00995EDF">
      <w:pPr>
        <w:pStyle w:val="NormalIndent"/>
        <w:spacing w:after="0"/>
        <w:rPr>
          <w:sz w:val="28"/>
          <w:szCs w:val="28"/>
        </w:rPr>
      </w:pPr>
      <w:r w:rsidRPr="00995EDF">
        <w:rPr>
          <w:sz w:val="28"/>
          <w:szCs w:val="28"/>
        </w:rPr>
        <w:t>Section 504 of the Rehabilitation Act of 1973 (29 U.S.C. §794) provides that no “qualified individual” with a disability in the United States shall be excluded from, denied the benefits of, or be subjected to discrimination under any program or activity that either receives Federal financial assistance or is conducted by any Executive agency or the United States Postal Service. Section 504 would require the Department to provide reasonable accommodation to disabled individuals in the United States who want to use our services.</w:t>
      </w:r>
    </w:p>
    <w:p w14:paraId="0E40B9C3" w14:textId="77777777" w:rsidR="00EF211A" w:rsidRPr="00995EDF" w:rsidRDefault="00EF211A" w:rsidP="00995EDF">
      <w:pPr>
        <w:pStyle w:val="NormalIndent"/>
        <w:spacing w:after="0"/>
        <w:rPr>
          <w:sz w:val="28"/>
          <w:szCs w:val="28"/>
        </w:rPr>
      </w:pPr>
    </w:p>
    <w:p w14:paraId="64232210" w14:textId="77777777" w:rsidR="00C6624A" w:rsidRDefault="00C6624A" w:rsidP="00995EDF">
      <w:pPr>
        <w:pStyle w:val="NormalIndent"/>
        <w:spacing w:after="0"/>
        <w:rPr>
          <w:sz w:val="28"/>
          <w:szCs w:val="28"/>
        </w:rPr>
      </w:pPr>
      <w:r w:rsidRPr="00995EDF">
        <w:rPr>
          <w:sz w:val="28"/>
          <w:szCs w:val="28"/>
        </w:rPr>
        <w:lastRenderedPageBreak/>
        <w:t xml:space="preserve">Title VI of the Civil Rights Act of </w:t>
      </w:r>
      <w:r w:rsidR="00995EDF" w:rsidRPr="00995EDF">
        <w:rPr>
          <w:sz w:val="28"/>
          <w:szCs w:val="28"/>
        </w:rPr>
        <w:t>1964 provides that no person in the United States shall, on the ground of race, color, or national origin, be excluded from participation in, be denied the benefits of, or be subjected to discrimination under any program or activity receiving Federal financial assistance.</w:t>
      </w:r>
    </w:p>
    <w:p w14:paraId="32DEB0CE" w14:textId="77777777" w:rsidR="00EF211A" w:rsidRPr="00995EDF" w:rsidRDefault="00EF211A" w:rsidP="00995EDF">
      <w:pPr>
        <w:pStyle w:val="NormalIndent"/>
        <w:spacing w:after="0"/>
        <w:rPr>
          <w:sz w:val="28"/>
          <w:szCs w:val="28"/>
        </w:rPr>
      </w:pPr>
    </w:p>
    <w:p w14:paraId="2431A561" w14:textId="77777777" w:rsidR="000C1691" w:rsidRDefault="00165E8F" w:rsidP="00995EDF">
      <w:pPr>
        <w:numPr>
          <w:ilvl w:val="0"/>
          <w:numId w:val="1"/>
        </w:numPr>
        <w:spacing w:after="0"/>
        <w:rPr>
          <w:sz w:val="28"/>
          <w:szCs w:val="28"/>
        </w:rPr>
      </w:pPr>
      <w:r w:rsidRPr="00995EDF">
        <w:rPr>
          <w:sz w:val="28"/>
          <w:szCs w:val="28"/>
        </w:rPr>
        <w:t>The information collected will be routed to the Department’s Bureau of Information Resource Management, the Office of Civil Rights, and the Office of the Legal Adviser, for investigation and appropriate disposition.</w:t>
      </w:r>
    </w:p>
    <w:p w14:paraId="1FA24C36" w14:textId="77777777" w:rsidR="00EF211A" w:rsidRPr="00995EDF" w:rsidRDefault="00EF211A" w:rsidP="00EF211A">
      <w:pPr>
        <w:spacing w:after="0"/>
        <w:ind w:left="360"/>
        <w:rPr>
          <w:sz w:val="28"/>
          <w:szCs w:val="28"/>
        </w:rPr>
      </w:pPr>
    </w:p>
    <w:p w14:paraId="30528285" w14:textId="77777777" w:rsidR="000C1691" w:rsidRDefault="00165E8F" w:rsidP="00995EDF">
      <w:pPr>
        <w:numPr>
          <w:ilvl w:val="0"/>
          <w:numId w:val="1"/>
        </w:numPr>
        <w:spacing w:after="0"/>
        <w:rPr>
          <w:sz w:val="28"/>
          <w:szCs w:val="28"/>
        </w:rPr>
      </w:pPr>
      <w:r w:rsidRPr="00995EDF">
        <w:rPr>
          <w:sz w:val="28"/>
          <w:szCs w:val="28"/>
        </w:rPr>
        <w:t xml:space="preserve">The form will be available on the Department’s public website as a fillable form.  It will also be available as a PDF download, so that it can be filled in and faxed to the Department.  </w:t>
      </w:r>
      <w:r w:rsidR="005F5C1D">
        <w:rPr>
          <w:sz w:val="28"/>
          <w:szCs w:val="28"/>
        </w:rPr>
        <w:t xml:space="preserve">The form may also be mailed.  </w:t>
      </w:r>
      <w:r w:rsidR="00C23DF8">
        <w:rPr>
          <w:sz w:val="28"/>
          <w:szCs w:val="28"/>
        </w:rPr>
        <w:t>Electronic submission capabilities will be explored prior to the next submission to OMB.</w:t>
      </w:r>
    </w:p>
    <w:p w14:paraId="6865E60E" w14:textId="77777777" w:rsidR="00EF211A" w:rsidRPr="00995EDF" w:rsidRDefault="00EF211A" w:rsidP="00EF211A">
      <w:pPr>
        <w:spacing w:after="0"/>
        <w:ind w:left="360"/>
        <w:rPr>
          <w:sz w:val="28"/>
          <w:szCs w:val="28"/>
        </w:rPr>
      </w:pPr>
    </w:p>
    <w:p w14:paraId="28379AB4" w14:textId="77777777" w:rsidR="000C1691" w:rsidRDefault="00165E8F" w:rsidP="00995EDF">
      <w:pPr>
        <w:numPr>
          <w:ilvl w:val="0"/>
          <w:numId w:val="1"/>
        </w:numPr>
        <w:spacing w:after="0"/>
        <w:rPr>
          <w:sz w:val="28"/>
          <w:szCs w:val="28"/>
        </w:rPr>
      </w:pPr>
      <w:r w:rsidRPr="00995EDF">
        <w:rPr>
          <w:sz w:val="28"/>
          <w:szCs w:val="28"/>
        </w:rPr>
        <w:t>This information collection documents does not duplicate information available elsewhere.</w:t>
      </w:r>
    </w:p>
    <w:p w14:paraId="7836A947" w14:textId="77777777" w:rsidR="00EF211A" w:rsidRPr="00995EDF" w:rsidRDefault="00EF211A" w:rsidP="00EF211A">
      <w:pPr>
        <w:spacing w:after="0"/>
        <w:ind w:left="360"/>
        <w:rPr>
          <w:sz w:val="28"/>
          <w:szCs w:val="28"/>
        </w:rPr>
      </w:pPr>
    </w:p>
    <w:p w14:paraId="64090A58" w14:textId="77777777" w:rsidR="00165E8F" w:rsidRDefault="00165E8F" w:rsidP="00995EDF">
      <w:pPr>
        <w:numPr>
          <w:ilvl w:val="0"/>
          <w:numId w:val="1"/>
        </w:numPr>
        <w:spacing w:after="0"/>
        <w:rPr>
          <w:sz w:val="28"/>
          <w:szCs w:val="28"/>
        </w:rPr>
      </w:pPr>
      <w:r w:rsidRPr="00995EDF">
        <w:rPr>
          <w:sz w:val="28"/>
          <w:szCs w:val="28"/>
        </w:rPr>
        <w:t>This information collection does not impact small businesses or other entities.</w:t>
      </w:r>
    </w:p>
    <w:p w14:paraId="49DEAE0E" w14:textId="77777777" w:rsidR="00EF211A" w:rsidRPr="00995EDF" w:rsidRDefault="00EF211A" w:rsidP="00EF211A">
      <w:pPr>
        <w:spacing w:after="0"/>
        <w:ind w:left="360"/>
        <w:rPr>
          <w:sz w:val="28"/>
          <w:szCs w:val="28"/>
        </w:rPr>
      </w:pPr>
    </w:p>
    <w:p w14:paraId="7EC831FD" w14:textId="77777777" w:rsidR="00165E8F" w:rsidRDefault="00165E8F" w:rsidP="00995EDF">
      <w:pPr>
        <w:numPr>
          <w:ilvl w:val="0"/>
          <w:numId w:val="1"/>
        </w:numPr>
        <w:spacing w:after="0"/>
        <w:rPr>
          <w:sz w:val="28"/>
          <w:szCs w:val="28"/>
        </w:rPr>
      </w:pPr>
      <w:r w:rsidRPr="00995EDF">
        <w:rPr>
          <w:sz w:val="28"/>
          <w:szCs w:val="28"/>
        </w:rPr>
        <w:t xml:space="preserve">If this collection is not approved and implemented, there will be no standardized way for members of the public to bring </w:t>
      </w:r>
      <w:r w:rsidR="00EF211A">
        <w:rPr>
          <w:sz w:val="28"/>
          <w:szCs w:val="28"/>
        </w:rPr>
        <w:t xml:space="preserve">complaints of discrimination under Sections 504 and 508, and Title VI, </w:t>
      </w:r>
      <w:r w:rsidRPr="00995EDF">
        <w:rPr>
          <w:sz w:val="28"/>
          <w:szCs w:val="28"/>
        </w:rPr>
        <w:t>to the attention of Department officials.</w:t>
      </w:r>
    </w:p>
    <w:p w14:paraId="6132AE1F" w14:textId="77777777" w:rsidR="00EF211A" w:rsidRPr="00995EDF" w:rsidRDefault="00EF211A" w:rsidP="00EF211A">
      <w:pPr>
        <w:spacing w:after="0"/>
        <w:ind w:left="360"/>
        <w:rPr>
          <w:sz w:val="28"/>
          <w:szCs w:val="28"/>
        </w:rPr>
      </w:pPr>
    </w:p>
    <w:p w14:paraId="704EB4CC" w14:textId="77777777" w:rsidR="00165E8F" w:rsidRDefault="00FA0802" w:rsidP="00995EDF">
      <w:pPr>
        <w:numPr>
          <w:ilvl w:val="0"/>
          <w:numId w:val="1"/>
        </w:numPr>
        <w:spacing w:after="0"/>
        <w:rPr>
          <w:sz w:val="28"/>
          <w:szCs w:val="28"/>
        </w:rPr>
      </w:pPr>
      <w:r w:rsidRPr="00995EDF">
        <w:rPr>
          <w:sz w:val="28"/>
          <w:szCs w:val="28"/>
        </w:rPr>
        <w:t xml:space="preserve">An individual’s complaint will be required to be submitted within 180 days from the date he or she became aware of the alleged discrimination (the accessibility issue), unless the Department has granted a written extension.  If it is submitted late, the Department is not required to consider it. </w:t>
      </w:r>
      <w:r w:rsidR="00165E8F" w:rsidRPr="00995EDF">
        <w:rPr>
          <w:sz w:val="28"/>
          <w:szCs w:val="28"/>
        </w:rPr>
        <w:t>The Department does not expect that a</w:t>
      </w:r>
      <w:r w:rsidRPr="00995EDF">
        <w:rPr>
          <w:sz w:val="28"/>
          <w:szCs w:val="28"/>
        </w:rPr>
        <w:t>ny indi</w:t>
      </w:r>
      <w:r w:rsidR="00165E8F" w:rsidRPr="00995EDF">
        <w:rPr>
          <w:sz w:val="28"/>
          <w:szCs w:val="28"/>
        </w:rPr>
        <w:t xml:space="preserve">vidual respondent would submit a response more often than quarterly, unless he or she wishes to raise </w:t>
      </w:r>
      <w:r w:rsidRPr="00995EDF">
        <w:rPr>
          <w:sz w:val="28"/>
          <w:szCs w:val="28"/>
        </w:rPr>
        <w:t>separate</w:t>
      </w:r>
      <w:r w:rsidR="00165E8F" w:rsidRPr="00995EDF">
        <w:rPr>
          <w:sz w:val="28"/>
          <w:szCs w:val="28"/>
        </w:rPr>
        <w:t xml:space="preserve"> accessibility issues during that quarter.  Submitting the approved form</w:t>
      </w:r>
      <w:r w:rsidRPr="00995EDF">
        <w:rPr>
          <w:sz w:val="28"/>
          <w:szCs w:val="28"/>
        </w:rPr>
        <w:t xml:space="preserve"> before the deadline</w:t>
      </w:r>
      <w:r w:rsidR="00165E8F" w:rsidRPr="00995EDF">
        <w:rPr>
          <w:sz w:val="28"/>
          <w:szCs w:val="28"/>
        </w:rPr>
        <w:t>, either through the web interfa</w:t>
      </w:r>
      <w:r w:rsidRPr="00995EDF">
        <w:rPr>
          <w:sz w:val="28"/>
          <w:szCs w:val="28"/>
        </w:rPr>
        <w:t xml:space="preserve">ce or by fax, will constitute a </w:t>
      </w:r>
      <w:r w:rsidR="00165E8F" w:rsidRPr="00995EDF">
        <w:rPr>
          <w:sz w:val="28"/>
          <w:szCs w:val="28"/>
        </w:rPr>
        <w:t>complaint</w:t>
      </w:r>
      <w:r w:rsidRPr="00995EDF">
        <w:rPr>
          <w:sz w:val="28"/>
          <w:szCs w:val="28"/>
        </w:rPr>
        <w:t xml:space="preserve">.  This information </w:t>
      </w:r>
      <w:r w:rsidR="00E322B0" w:rsidRPr="00995EDF">
        <w:rPr>
          <w:sz w:val="28"/>
          <w:szCs w:val="28"/>
        </w:rPr>
        <w:t>collection does not require the respondent to do anything other than submit the form.</w:t>
      </w:r>
    </w:p>
    <w:p w14:paraId="167AF8A3" w14:textId="77777777" w:rsidR="00EF211A" w:rsidRPr="00995EDF" w:rsidRDefault="00EF211A" w:rsidP="00EF211A">
      <w:pPr>
        <w:spacing w:after="0"/>
        <w:ind w:left="360"/>
        <w:rPr>
          <w:sz w:val="28"/>
          <w:szCs w:val="28"/>
        </w:rPr>
      </w:pPr>
    </w:p>
    <w:p w14:paraId="06A148E1" w14:textId="1182F9C2" w:rsidR="00E322B0" w:rsidRDefault="00E322B0" w:rsidP="00995EDF">
      <w:pPr>
        <w:numPr>
          <w:ilvl w:val="0"/>
          <w:numId w:val="1"/>
        </w:numPr>
        <w:spacing w:after="0"/>
        <w:rPr>
          <w:sz w:val="28"/>
          <w:szCs w:val="28"/>
        </w:rPr>
      </w:pPr>
      <w:r w:rsidRPr="00995EDF">
        <w:rPr>
          <w:sz w:val="28"/>
          <w:szCs w:val="28"/>
        </w:rPr>
        <w:t xml:space="preserve">A 60-day notice of this information collection </w:t>
      </w:r>
      <w:r w:rsidR="00C23DF8">
        <w:rPr>
          <w:sz w:val="28"/>
          <w:szCs w:val="28"/>
        </w:rPr>
        <w:t xml:space="preserve">requesting public comment </w:t>
      </w:r>
      <w:r w:rsidR="00DD695D">
        <w:rPr>
          <w:sz w:val="28"/>
          <w:szCs w:val="28"/>
        </w:rPr>
        <w:t>was</w:t>
      </w:r>
      <w:r w:rsidRPr="00995EDF">
        <w:rPr>
          <w:sz w:val="28"/>
          <w:szCs w:val="28"/>
        </w:rPr>
        <w:t xml:space="preserve"> </w:t>
      </w:r>
      <w:r w:rsidR="0025532D">
        <w:rPr>
          <w:sz w:val="28"/>
          <w:szCs w:val="28"/>
        </w:rPr>
        <w:t xml:space="preserve"> </w:t>
      </w:r>
      <w:r w:rsidRPr="00995EDF">
        <w:rPr>
          <w:sz w:val="28"/>
          <w:szCs w:val="28"/>
        </w:rPr>
        <w:t xml:space="preserve">published in the </w:t>
      </w:r>
      <w:r w:rsidRPr="00995EDF">
        <w:rPr>
          <w:i/>
          <w:sz w:val="28"/>
          <w:szCs w:val="28"/>
        </w:rPr>
        <w:t>Federal Register</w:t>
      </w:r>
      <w:r w:rsidR="005F5C1D">
        <w:rPr>
          <w:sz w:val="28"/>
          <w:szCs w:val="28"/>
        </w:rPr>
        <w:t xml:space="preserve"> </w:t>
      </w:r>
      <w:r w:rsidR="005F5C1D" w:rsidRPr="005F5C1D">
        <w:rPr>
          <w:sz w:val="28"/>
          <w:szCs w:val="28"/>
        </w:rPr>
        <w:t>with the corresponding notice of proposed rulemaking</w:t>
      </w:r>
      <w:r w:rsidR="00DD695D">
        <w:rPr>
          <w:sz w:val="28"/>
          <w:szCs w:val="28"/>
        </w:rPr>
        <w:t xml:space="preserve"> on January 4, 2016.  See 81 FR 44</w:t>
      </w:r>
      <w:r w:rsidR="005F5C1D">
        <w:rPr>
          <w:sz w:val="28"/>
          <w:szCs w:val="28"/>
        </w:rPr>
        <w:t>.</w:t>
      </w:r>
      <w:bookmarkStart w:id="0" w:name="_GoBack"/>
      <w:bookmarkEnd w:id="0"/>
    </w:p>
    <w:p w14:paraId="74759409" w14:textId="77777777" w:rsidR="00EF211A" w:rsidRPr="00995EDF" w:rsidRDefault="00EF211A" w:rsidP="00EF211A">
      <w:pPr>
        <w:spacing w:after="0"/>
        <w:ind w:left="360"/>
        <w:rPr>
          <w:sz w:val="28"/>
          <w:szCs w:val="28"/>
        </w:rPr>
      </w:pPr>
    </w:p>
    <w:p w14:paraId="5DBD153A" w14:textId="77777777" w:rsidR="00E322B0" w:rsidRDefault="00E322B0" w:rsidP="00995EDF">
      <w:pPr>
        <w:numPr>
          <w:ilvl w:val="0"/>
          <w:numId w:val="1"/>
        </w:numPr>
        <w:spacing w:after="0"/>
        <w:rPr>
          <w:sz w:val="28"/>
          <w:szCs w:val="28"/>
        </w:rPr>
      </w:pPr>
      <w:r w:rsidRPr="00995EDF">
        <w:rPr>
          <w:sz w:val="28"/>
          <w:szCs w:val="28"/>
        </w:rPr>
        <w:lastRenderedPageBreak/>
        <w:t>The Department will not provide gifts to respondents in connection with this information collection.</w:t>
      </w:r>
    </w:p>
    <w:p w14:paraId="39E44AEE" w14:textId="77777777" w:rsidR="00EF211A" w:rsidRPr="00995EDF" w:rsidRDefault="00EF211A" w:rsidP="00EF211A">
      <w:pPr>
        <w:spacing w:after="0"/>
        <w:ind w:left="360"/>
        <w:rPr>
          <w:sz w:val="28"/>
          <w:szCs w:val="28"/>
        </w:rPr>
      </w:pPr>
    </w:p>
    <w:p w14:paraId="061B65C8" w14:textId="77777777" w:rsidR="007F7FB7" w:rsidRPr="00857E02" w:rsidRDefault="00E322B0" w:rsidP="007F7FB7">
      <w:pPr>
        <w:numPr>
          <w:ilvl w:val="0"/>
          <w:numId w:val="1"/>
        </w:numPr>
        <w:spacing w:after="0"/>
        <w:rPr>
          <w:sz w:val="28"/>
          <w:szCs w:val="28"/>
        </w:rPr>
      </w:pPr>
      <w:r w:rsidRPr="007F7FB7">
        <w:rPr>
          <w:sz w:val="28"/>
          <w:szCs w:val="28"/>
        </w:rPr>
        <w:t>The Department makes no assurance of confidentiality</w:t>
      </w:r>
      <w:r w:rsidR="007F7FB7">
        <w:rPr>
          <w:sz w:val="28"/>
          <w:szCs w:val="28"/>
        </w:rPr>
        <w:t>.</w:t>
      </w:r>
    </w:p>
    <w:p w14:paraId="2C64D319" w14:textId="218EBF5C" w:rsidR="00EF211A" w:rsidRPr="007F7FB7" w:rsidRDefault="00EF211A" w:rsidP="007F7FB7">
      <w:pPr>
        <w:spacing w:after="0"/>
        <w:ind w:left="360"/>
        <w:rPr>
          <w:sz w:val="28"/>
          <w:szCs w:val="28"/>
        </w:rPr>
      </w:pPr>
    </w:p>
    <w:p w14:paraId="330331B0" w14:textId="77777777" w:rsidR="00E322B0" w:rsidRDefault="00E322B0" w:rsidP="00995EDF">
      <w:pPr>
        <w:numPr>
          <w:ilvl w:val="0"/>
          <w:numId w:val="1"/>
        </w:numPr>
        <w:spacing w:after="0"/>
        <w:rPr>
          <w:sz w:val="28"/>
          <w:szCs w:val="28"/>
        </w:rPr>
      </w:pPr>
      <w:r w:rsidRPr="00995EDF">
        <w:rPr>
          <w:sz w:val="28"/>
          <w:szCs w:val="28"/>
        </w:rPr>
        <w:t>This information collection does not ask questions of a sensitive nature.</w:t>
      </w:r>
    </w:p>
    <w:p w14:paraId="1C95EAFB" w14:textId="77777777" w:rsidR="00EF211A" w:rsidRPr="00995EDF" w:rsidRDefault="00EF211A" w:rsidP="00EF211A">
      <w:pPr>
        <w:spacing w:after="0"/>
        <w:ind w:left="360"/>
        <w:rPr>
          <w:sz w:val="28"/>
          <w:szCs w:val="28"/>
        </w:rPr>
      </w:pPr>
    </w:p>
    <w:p w14:paraId="3E6461F2" w14:textId="77777777" w:rsidR="00A07B25" w:rsidRDefault="00A5079B" w:rsidP="00995EDF">
      <w:pPr>
        <w:numPr>
          <w:ilvl w:val="0"/>
          <w:numId w:val="1"/>
        </w:numPr>
        <w:spacing w:after="0"/>
        <w:rPr>
          <w:sz w:val="28"/>
          <w:szCs w:val="28"/>
        </w:rPr>
      </w:pPr>
      <w:r w:rsidRPr="00995EDF">
        <w:rPr>
          <w:sz w:val="28"/>
          <w:szCs w:val="28"/>
        </w:rPr>
        <w:t xml:space="preserve">The Department has not received any complaints of discrimination under Sections 504 or 508 of the Rehabilitation Act, or Title VI of the Civil Rights Act.  However, we expect that number might change </w:t>
      </w:r>
      <w:r w:rsidR="00EF211A">
        <w:rPr>
          <w:sz w:val="28"/>
          <w:szCs w:val="28"/>
        </w:rPr>
        <w:t xml:space="preserve">as the public becomes more aware of their rights under these statutes.  </w:t>
      </w:r>
      <w:r w:rsidRPr="00995EDF">
        <w:rPr>
          <w:sz w:val="28"/>
          <w:szCs w:val="28"/>
        </w:rPr>
        <w:t xml:space="preserve">Therefore, for now, the Department provides an estimate of “10” for the number of respondents per year, with one response per individual.  The frequency is on occasion, as an individual encounters what he or she believes are grounds to complain under these statutes. The Department provides an estimate of 1 hour per response, with an annual hour burden of 10 hours.  This estimate is based on the fact that some individuals will be able to complete the form quickly, while others with certain disabilities might need longer. The Department believes that 1 hour is a </w:t>
      </w:r>
      <w:r w:rsidR="00A07B25" w:rsidRPr="00995EDF">
        <w:rPr>
          <w:sz w:val="28"/>
          <w:szCs w:val="28"/>
        </w:rPr>
        <w:t xml:space="preserve">valid estimate for </w:t>
      </w:r>
      <w:r w:rsidR="00EF211A">
        <w:rPr>
          <w:sz w:val="28"/>
          <w:szCs w:val="28"/>
        </w:rPr>
        <w:t xml:space="preserve">an </w:t>
      </w:r>
      <w:r w:rsidR="00C05D6F">
        <w:rPr>
          <w:sz w:val="28"/>
          <w:szCs w:val="28"/>
        </w:rPr>
        <w:t xml:space="preserve">average </w:t>
      </w:r>
      <w:r w:rsidR="00A07B25" w:rsidRPr="00995EDF">
        <w:rPr>
          <w:sz w:val="28"/>
          <w:szCs w:val="28"/>
        </w:rPr>
        <w:t>respondent’s burden.</w:t>
      </w:r>
    </w:p>
    <w:p w14:paraId="2C0E54AF" w14:textId="77777777" w:rsidR="00EF211A" w:rsidRPr="00995EDF" w:rsidRDefault="00EF211A" w:rsidP="00EF211A">
      <w:pPr>
        <w:spacing w:after="0"/>
        <w:ind w:left="360"/>
        <w:rPr>
          <w:sz w:val="28"/>
          <w:szCs w:val="28"/>
        </w:rPr>
      </w:pPr>
    </w:p>
    <w:p w14:paraId="3CD39A43" w14:textId="77777777" w:rsidR="00A07B25" w:rsidRPr="00995EDF" w:rsidRDefault="00A07B25" w:rsidP="00995EDF">
      <w:pPr>
        <w:spacing w:after="0"/>
        <w:ind w:left="360"/>
        <w:rPr>
          <w:sz w:val="28"/>
          <w:szCs w:val="28"/>
        </w:rPr>
      </w:pPr>
      <w:r w:rsidRPr="00995EDF">
        <w:rPr>
          <w:sz w:val="28"/>
          <w:szCs w:val="28"/>
        </w:rPr>
        <w:t>To estimate the cost to respondents for this form based on the hourly wage and weighted wage multiplier, the Department calculated the following:</w:t>
      </w:r>
    </w:p>
    <w:p w14:paraId="1CD1CA45" w14:textId="77777777" w:rsidR="00A07B25" w:rsidRDefault="00A07B25" w:rsidP="00995EDF">
      <w:pPr>
        <w:spacing w:after="0"/>
        <w:ind w:left="360"/>
        <w:rPr>
          <w:sz w:val="28"/>
          <w:szCs w:val="28"/>
        </w:rPr>
      </w:pPr>
      <w:r w:rsidRPr="00995EDF">
        <w:rPr>
          <w:sz w:val="28"/>
          <w:szCs w:val="28"/>
        </w:rPr>
        <w:t>$22.60 (mean hourly earnings based on estimated income per hour from the Bureau of Labor Statistics) x 1.4 (weighted wage multipl</w:t>
      </w:r>
      <w:r w:rsidR="00467425" w:rsidRPr="00995EDF">
        <w:rPr>
          <w:sz w:val="28"/>
          <w:szCs w:val="28"/>
        </w:rPr>
        <w:t>i</w:t>
      </w:r>
      <w:r w:rsidRPr="00995EDF">
        <w:rPr>
          <w:sz w:val="28"/>
          <w:szCs w:val="28"/>
        </w:rPr>
        <w:t xml:space="preserve">er) = </w:t>
      </w:r>
      <w:r w:rsidR="00467425" w:rsidRPr="00995EDF">
        <w:rPr>
          <w:sz w:val="28"/>
          <w:szCs w:val="28"/>
        </w:rPr>
        <w:t>$31.64 (weighted wage).</w:t>
      </w:r>
    </w:p>
    <w:p w14:paraId="374968F2" w14:textId="77777777" w:rsidR="00EF211A" w:rsidRPr="00995EDF" w:rsidRDefault="00EF211A" w:rsidP="00995EDF">
      <w:pPr>
        <w:spacing w:after="0"/>
        <w:ind w:left="360"/>
        <w:rPr>
          <w:sz w:val="28"/>
          <w:szCs w:val="28"/>
        </w:rPr>
      </w:pPr>
    </w:p>
    <w:p w14:paraId="164BE861" w14:textId="77777777" w:rsidR="00467425" w:rsidRDefault="00467425" w:rsidP="00995EDF">
      <w:pPr>
        <w:spacing w:after="0"/>
        <w:ind w:left="360"/>
        <w:rPr>
          <w:sz w:val="28"/>
          <w:szCs w:val="28"/>
        </w:rPr>
      </w:pPr>
      <w:r w:rsidRPr="00995EDF">
        <w:rPr>
          <w:sz w:val="28"/>
          <w:szCs w:val="28"/>
        </w:rPr>
        <w:t>10 (annual hours) x $31.64 (weighted wage) = $316.40 (hour burden cost)</w:t>
      </w:r>
    </w:p>
    <w:p w14:paraId="791E8A41" w14:textId="77777777" w:rsidR="00EF211A" w:rsidRPr="00995EDF" w:rsidRDefault="00EF211A" w:rsidP="00995EDF">
      <w:pPr>
        <w:spacing w:after="0"/>
        <w:ind w:left="360"/>
        <w:rPr>
          <w:sz w:val="28"/>
          <w:szCs w:val="28"/>
        </w:rPr>
      </w:pPr>
    </w:p>
    <w:p w14:paraId="23AAE896" w14:textId="77777777" w:rsidR="00EF211A" w:rsidRDefault="00F43576" w:rsidP="009C2B67">
      <w:pPr>
        <w:spacing w:after="0"/>
        <w:ind w:left="450" w:hanging="540"/>
        <w:rPr>
          <w:sz w:val="28"/>
          <w:szCs w:val="28"/>
        </w:rPr>
      </w:pPr>
      <w:r w:rsidRPr="00995EDF">
        <w:rPr>
          <w:sz w:val="28"/>
          <w:szCs w:val="28"/>
        </w:rPr>
        <w:t xml:space="preserve">13. </w:t>
      </w:r>
      <w:r w:rsidR="009C2B67">
        <w:rPr>
          <w:sz w:val="28"/>
          <w:szCs w:val="28"/>
        </w:rPr>
        <w:t xml:space="preserve"> </w:t>
      </w:r>
      <w:r w:rsidR="00A07B25" w:rsidRPr="00995EDF">
        <w:rPr>
          <w:sz w:val="28"/>
          <w:szCs w:val="28"/>
        </w:rPr>
        <w:t>The total annual cost burden to</w:t>
      </w:r>
      <w:r w:rsidR="00CB766B" w:rsidRPr="00995EDF">
        <w:rPr>
          <w:sz w:val="28"/>
          <w:szCs w:val="28"/>
        </w:rPr>
        <w:t xml:space="preserve"> all </w:t>
      </w:r>
      <w:r w:rsidR="00A07B25" w:rsidRPr="00995EDF">
        <w:rPr>
          <w:sz w:val="28"/>
          <w:szCs w:val="28"/>
        </w:rPr>
        <w:t xml:space="preserve">respondents </w:t>
      </w:r>
      <w:r w:rsidR="009C2B67">
        <w:rPr>
          <w:sz w:val="28"/>
          <w:szCs w:val="28"/>
        </w:rPr>
        <w:t xml:space="preserve">resulting from this information </w:t>
      </w:r>
      <w:r w:rsidR="00A07B25" w:rsidRPr="00995EDF">
        <w:rPr>
          <w:sz w:val="28"/>
          <w:szCs w:val="28"/>
        </w:rPr>
        <w:t xml:space="preserve">collection is estimated to be minimal.  </w:t>
      </w:r>
      <w:r w:rsidR="008657A9">
        <w:rPr>
          <w:sz w:val="28"/>
          <w:szCs w:val="28"/>
        </w:rPr>
        <w:t xml:space="preserve">There are no capital or start-up costs associated with the information collection. The Department does not charge a fee.  </w:t>
      </w:r>
      <w:r w:rsidR="00A07B25" w:rsidRPr="00995EDF">
        <w:rPr>
          <w:sz w:val="28"/>
          <w:szCs w:val="28"/>
        </w:rPr>
        <w:t>Employees wi</w:t>
      </w:r>
      <w:r w:rsidR="00467425" w:rsidRPr="00995EDF">
        <w:rPr>
          <w:sz w:val="28"/>
          <w:szCs w:val="28"/>
        </w:rPr>
        <w:t>ll have the option of submitting</w:t>
      </w:r>
      <w:r w:rsidR="00A07B25" w:rsidRPr="00995EDF">
        <w:rPr>
          <w:sz w:val="28"/>
          <w:szCs w:val="28"/>
        </w:rPr>
        <w:t xml:space="preserve"> the form totally online.  The capability for members of the public to submit the form online does not yet exist.  However, they will be able to fill in the form online, print it off, and either fax it, or scan and e-mail it</w:t>
      </w:r>
      <w:r w:rsidR="00467425" w:rsidRPr="00995EDF">
        <w:rPr>
          <w:sz w:val="28"/>
          <w:szCs w:val="28"/>
        </w:rPr>
        <w:t>,</w:t>
      </w:r>
      <w:r w:rsidR="00A07B25" w:rsidRPr="00995EDF">
        <w:rPr>
          <w:sz w:val="28"/>
          <w:szCs w:val="28"/>
        </w:rPr>
        <w:t xml:space="preserve"> to the De</w:t>
      </w:r>
      <w:r w:rsidR="00CB766B" w:rsidRPr="00995EDF">
        <w:rPr>
          <w:sz w:val="28"/>
          <w:szCs w:val="28"/>
        </w:rPr>
        <w:t xml:space="preserve">partment.  </w:t>
      </w:r>
      <w:r w:rsidR="008657A9">
        <w:rPr>
          <w:sz w:val="28"/>
          <w:szCs w:val="28"/>
        </w:rPr>
        <w:t>(</w:t>
      </w:r>
      <w:r w:rsidR="00CB766B" w:rsidRPr="00995EDF">
        <w:rPr>
          <w:sz w:val="28"/>
          <w:szCs w:val="28"/>
        </w:rPr>
        <w:t>Due to the damage to regular mail caused by security processes in Department mail rooms, complaints by regular mail will be discouraged.</w:t>
      </w:r>
      <w:r w:rsidR="008657A9">
        <w:rPr>
          <w:sz w:val="28"/>
          <w:szCs w:val="28"/>
        </w:rPr>
        <w:t>)  The cost to respondents, if any, should be less than $1.00.</w:t>
      </w:r>
      <w:r w:rsidR="00CB766B" w:rsidRPr="00995EDF">
        <w:rPr>
          <w:sz w:val="28"/>
          <w:szCs w:val="28"/>
        </w:rPr>
        <w:t xml:space="preserve"> </w:t>
      </w:r>
      <w:r w:rsidR="00C23DF8">
        <w:rPr>
          <w:sz w:val="28"/>
          <w:szCs w:val="28"/>
        </w:rPr>
        <w:t>Therefor the total estimated cost burden is 10 x $1.00 = $10.00</w:t>
      </w:r>
    </w:p>
    <w:p w14:paraId="6EA97777" w14:textId="77777777" w:rsidR="00EF211A" w:rsidRDefault="00EF211A" w:rsidP="00EF211A">
      <w:pPr>
        <w:spacing w:after="0"/>
        <w:ind w:left="540" w:hanging="540"/>
        <w:rPr>
          <w:sz w:val="28"/>
          <w:szCs w:val="28"/>
        </w:rPr>
      </w:pPr>
    </w:p>
    <w:p w14:paraId="7658FA2D" w14:textId="77777777" w:rsidR="00CB766B" w:rsidRDefault="00EF211A" w:rsidP="00EF211A">
      <w:pPr>
        <w:spacing w:after="0"/>
        <w:ind w:left="540" w:hanging="540"/>
        <w:rPr>
          <w:color w:val="000000"/>
          <w:sz w:val="28"/>
          <w:szCs w:val="28"/>
        </w:rPr>
      </w:pPr>
      <w:r>
        <w:rPr>
          <w:sz w:val="28"/>
          <w:szCs w:val="28"/>
        </w:rPr>
        <w:lastRenderedPageBreak/>
        <w:t>14.</w:t>
      </w:r>
      <w:r w:rsidR="00CB766B" w:rsidRPr="00995EDF">
        <w:rPr>
          <w:sz w:val="28"/>
          <w:szCs w:val="28"/>
        </w:rPr>
        <w:t xml:space="preserve"> </w:t>
      </w:r>
      <w:r w:rsidR="00CB766B" w:rsidRPr="00995EDF">
        <w:rPr>
          <w:color w:val="000000"/>
          <w:sz w:val="28"/>
          <w:szCs w:val="28"/>
        </w:rPr>
        <w:t xml:space="preserve"> </w:t>
      </w:r>
      <w:r w:rsidR="008657A9">
        <w:rPr>
          <w:color w:val="000000"/>
          <w:sz w:val="28"/>
          <w:szCs w:val="28"/>
        </w:rPr>
        <w:t>Costs to the federal government from this information collection are anticipated to be as follows:</w:t>
      </w:r>
    </w:p>
    <w:p w14:paraId="4E828A8E" w14:textId="77777777" w:rsidR="008657A9" w:rsidRDefault="008657A9" w:rsidP="00EF211A">
      <w:pPr>
        <w:spacing w:after="0"/>
        <w:ind w:left="540" w:hanging="540"/>
        <w:rPr>
          <w:color w:val="000000"/>
          <w:sz w:val="28"/>
          <w:szCs w:val="28"/>
        </w:rPr>
      </w:pPr>
      <w:r>
        <w:rPr>
          <w:color w:val="000000"/>
          <w:sz w:val="28"/>
          <w:szCs w:val="28"/>
        </w:rPr>
        <w:tab/>
        <w:t xml:space="preserve">a.  Printing:  Number of respondents times the approximate cost per form (each form is </w:t>
      </w:r>
      <w:r w:rsidR="009222F7">
        <w:rPr>
          <w:color w:val="000000"/>
          <w:sz w:val="28"/>
          <w:szCs w:val="28"/>
        </w:rPr>
        <w:t xml:space="preserve">6 </w:t>
      </w:r>
      <w:r>
        <w:rPr>
          <w:color w:val="000000"/>
          <w:sz w:val="28"/>
          <w:szCs w:val="28"/>
        </w:rPr>
        <w:t>pages long)</w:t>
      </w:r>
    </w:p>
    <w:p w14:paraId="010A4D52" w14:textId="77777777" w:rsidR="008657A9" w:rsidRDefault="008657A9" w:rsidP="00EF211A">
      <w:pPr>
        <w:spacing w:after="0"/>
        <w:ind w:left="540" w:hanging="540"/>
        <w:rPr>
          <w:color w:val="000000"/>
          <w:sz w:val="28"/>
          <w:szCs w:val="28"/>
        </w:rPr>
      </w:pPr>
    </w:p>
    <w:p w14:paraId="0344ED34" w14:textId="77777777" w:rsidR="008657A9" w:rsidRDefault="008657A9" w:rsidP="00EF211A">
      <w:pPr>
        <w:spacing w:after="0"/>
        <w:ind w:left="540" w:hanging="540"/>
        <w:rPr>
          <w:color w:val="000000"/>
          <w:sz w:val="28"/>
          <w:szCs w:val="28"/>
        </w:rPr>
      </w:pPr>
      <w:r>
        <w:rPr>
          <w:color w:val="000000"/>
          <w:sz w:val="28"/>
          <w:szCs w:val="28"/>
        </w:rPr>
        <w:tab/>
      </w:r>
      <w:r>
        <w:rPr>
          <w:color w:val="000000"/>
          <w:sz w:val="28"/>
          <w:szCs w:val="28"/>
        </w:rPr>
        <w:tab/>
      </w:r>
      <w:r>
        <w:rPr>
          <w:color w:val="000000"/>
          <w:sz w:val="28"/>
          <w:szCs w:val="28"/>
        </w:rPr>
        <w:tab/>
        <w:t xml:space="preserve">10 x  </w:t>
      </w:r>
      <w:r w:rsidR="009222F7">
        <w:rPr>
          <w:color w:val="000000"/>
          <w:sz w:val="28"/>
          <w:szCs w:val="28"/>
        </w:rPr>
        <w:t>6 x $0.10 per page = $6.00</w:t>
      </w:r>
    </w:p>
    <w:p w14:paraId="064C9007" w14:textId="77777777" w:rsidR="009222F7" w:rsidRDefault="009222F7" w:rsidP="00EF211A">
      <w:pPr>
        <w:spacing w:after="0"/>
        <w:ind w:left="540" w:hanging="540"/>
        <w:rPr>
          <w:color w:val="000000"/>
          <w:sz w:val="28"/>
          <w:szCs w:val="28"/>
        </w:rPr>
      </w:pPr>
    </w:p>
    <w:p w14:paraId="423E1AFE" w14:textId="77777777" w:rsidR="009222F7" w:rsidRDefault="009222F7" w:rsidP="00EF211A">
      <w:pPr>
        <w:spacing w:after="0"/>
        <w:ind w:left="540" w:hanging="540"/>
        <w:rPr>
          <w:color w:val="000000"/>
          <w:sz w:val="28"/>
          <w:szCs w:val="28"/>
        </w:rPr>
      </w:pPr>
      <w:r>
        <w:rPr>
          <w:color w:val="000000"/>
          <w:sz w:val="28"/>
          <w:szCs w:val="28"/>
        </w:rPr>
        <w:tab/>
        <w:t xml:space="preserve">b.  Collection and processing cost is calculated by the number of respondents multiplied by the </w:t>
      </w:r>
      <w:r w:rsidR="00663469">
        <w:rPr>
          <w:color w:val="000000"/>
          <w:sz w:val="28"/>
          <w:szCs w:val="28"/>
        </w:rPr>
        <w:t xml:space="preserve">time for collection and processing times the </w:t>
      </w:r>
      <w:r>
        <w:rPr>
          <w:color w:val="000000"/>
          <w:sz w:val="28"/>
          <w:szCs w:val="28"/>
        </w:rPr>
        <w:t>average hourly rate for clerical and professional time (e.g., the average hourly rate is based on the 2014 GS salary t</w:t>
      </w:r>
      <w:r w:rsidRPr="009222F7">
        <w:rPr>
          <w:color w:val="000000"/>
          <w:sz w:val="28"/>
          <w:szCs w:val="28"/>
        </w:rPr>
        <w:t xml:space="preserve">able </w:t>
      </w:r>
      <w:r w:rsidR="00663469">
        <w:rPr>
          <w:color w:val="000000"/>
          <w:sz w:val="28"/>
          <w:szCs w:val="28"/>
        </w:rPr>
        <w:t xml:space="preserve">average of </w:t>
      </w:r>
      <w:r w:rsidRPr="009222F7">
        <w:rPr>
          <w:color w:val="000000"/>
          <w:sz w:val="28"/>
          <w:szCs w:val="28"/>
        </w:rPr>
        <w:t>GS6, Step 1; GS7, Step 2; GS8, Step3; ... to GS15, Step 10)</w:t>
      </w:r>
      <w:r w:rsidR="00663469">
        <w:rPr>
          <w:color w:val="000000"/>
          <w:sz w:val="28"/>
          <w:szCs w:val="28"/>
        </w:rPr>
        <w:t xml:space="preserve">. Especially when a Section 508 complaint is submitted, the form will be routed through at least three offices, and </w:t>
      </w:r>
      <w:r w:rsidR="006A0791">
        <w:rPr>
          <w:color w:val="000000"/>
          <w:sz w:val="28"/>
          <w:szCs w:val="28"/>
        </w:rPr>
        <w:t>it is not possible at this time to pinpoint the GS level of the individuals who will process this form (assuming they are even government employees, and not contractors).</w:t>
      </w:r>
    </w:p>
    <w:p w14:paraId="639E678C" w14:textId="77777777" w:rsidR="00663469" w:rsidRDefault="00663469" w:rsidP="00EF211A">
      <w:pPr>
        <w:spacing w:after="0"/>
        <w:ind w:left="540" w:hanging="540"/>
        <w:rPr>
          <w:color w:val="000000"/>
          <w:sz w:val="28"/>
          <w:szCs w:val="28"/>
        </w:rPr>
      </w:pPr>
    </w:p>
    <w:p w14:paraId="4EF74E75" w14:textId="77777777" w:rsidR="00663469" w:rsidRDefault="00663469" w:rsidP="00EF211A">
      <w:pPr>
        <w:spacing w:after="0"/>
        <w:ind w:left="540" w:hanging="540"/>
        <w:rPr>
          <w:color w:val="000000"/>
          <w:sz w:val="28"/>
          <w:szCs w:val="28"/>
        </w:rPr>
      </w:pPr>
      <w:r>
        <w:rPr>
          <w:color w:val="000000"/>
          <w:sz w:val="28"/>
          <w:szCs w:val="28"/>
        </w:rPr>
        <w:tab/>
        <w:t>The number of respondents = 10.</w:t>
      </w:r>
    </w:p>
    <w:p w14:paraId="0089CE3A" w14:textId="77777777" w:rsidR="00663469" w:rsidRDefault="00663469" w:rsidP="00EF211A">
      <w:pPr>
        <w:spacing w:after="0"/>
        <w:ind w:left="540" w:hanging="540"/>
        <w:rPr>
          <w:color w:val="000000"/>
          <w:sz w:val="28"/>
          <w:szCs w:val="28"/>
        </w:rPr>
      </w:pPr>
      <w:r>
        <w:rPr>
          <w:color w:val="000000"/>
          <w:sz w:val="28"/>
          <w:szCs w:val="28"/>
        </w:rPr>
        <w:tab/>
        <w:t>The anticipated average time for collection and processing (including investigation) = 5 hours.</w:t>
      </w:r>
    </w:p>
    <w:p w14:paraId="41B933E1" w14:textId="77777777" w:rsidR="00663469" w:rsidRPr="00EF211A" w:rsidRDefault="00663469" w:rsidP="00EF211A">
      <w:pPr>
        <w:spacing w:after="0"/>
        <w:ind w:left="540" w:hanging="540"/>
        <w:rPr>
          <w:sz w:val="28"/>
          <w:szCs w:val="28"/>
        </w:rPr>
      </w:pPr>
      <w:r>
        <w:rPr>
          <w:color w:val="000000"/>
          <w:sz w:val="28"/>
          <w:szCs w:val="28"/>
        </w:rPr>
        <w:tab/>
        <w:t>Average hourly wage:  $31.92.</w:t>
      </w:r>
    </w:p>
    <w:p w14:paraId="79080A0A" w14:textId="77777777" w:rsidR="008B4568" w:rsidRDefault="008B4568" w:rsidP="00995EDF">
      <w:pPr>
        <w:spacing w:after="0"/>
        <w:rPr>
          <w:sz w:val="28"/>
          <w:szCs w:val="28"/>
        </w:rPr>
      </w:pPr>
    </w:p>
    <w:p w14:paraId="44761BFE" w14:textId="77777777" w:rsidR="006A0791" w:rsidRDefault="006A0791" w:rsidP="009C2B67">
      <w:pPr>
        <w:spacing w:after="0"/>
        <w:ind w:firstLine="540"/>
        <w:rPr>
          <w:sz w:val="28"/>
          <w:szCs w:val="28"/>
        </w:rPr>
      </w:pPr>
      <w:r>
        <w:rPr>
          <w:sz w:val="28"/>
          <w:szCs w:val="28"/>
        </w:rPr>
        <w:t>Collection and processing cost =</w:t>
      </w:r>
      <w:r w:rsidR="009C2B67">
        <w:rPr>
          <w:sz w:val="28"/>
          <w:szCs w:val="28"/>
        </w:rPr>
        <w:t xml:space="preserve"> </w:t>
      </w:r>
      <w:r>
        <w:rPr>
          <w:sz w:val="28"/>
          <w:szCs w:val="28"/>
        </w:rPr>
        <w:t>10 x 5 x $31.92 = $1596.00</w:t>
      </w:r>
    </w:p>
    <w:p w14:paraId="021CAA95" w14:textId="77777777" w:rsidR="006A0791" w:rsidRDefault="006A0791" w:rsidP="00995EDF">
      <w:pPr>
        <w:spacing w:after="0"/>
        <w:rPr>
          <w:sz w:val="28"/>
          <w:szCs w:val="28"/>
        </w:rPr>
      </w:pPr>
    </w:p>
    <w:p w14:paraId="20C8B84C" w14:textId="77777777" w:rsidR="006A0791" w:rsidRDefault="006A0791" w:rsidP="009C2B67">
      <w:pPr>
        <w:spacing w:after="0"/>
        <w:ind w:firstLine="540"/>
        <w:rPr>
          <w:sz w:val="28"/>
          <w:szCs w:val="28"/>
        </w:rPr>
      </w:pPr>
      <w:r>
        <w:rPr>
          <w:sz w:val="28"/>
          <w:szCs w:val="28"/>
        </w:rPr>
        <w:t xml:space="preserve">Total estimated cost to the federal government:  </w:t>
      </w:r>
      <w:r w:rsidR="00C23DF8">
        <w:rPr>
          <w:sz w:val="28"/>
          <w:szCs w:val="28"/>
        </w:rPr>
        <w:t xml:space="preserve">$1596 + $6 = </w:t>
      </w:r>
      <w:r>
        <w:rPr>
          <w:sz w:val="28"/>
          <w:szCs w:val="28"/>
        </w:rPr>
        <w:t>$1602.00</w:t>
      </w:r>
    </w:p>
    <w:p w14:paraId="4F530EDB" w14:textId="77777777" w:rsidR="006A0791" w:rsidRDefault="006A0791" w:rsidP="00995EDF">
      <w:pPr>
        <w:spacing w:after="0"/>
        <w:rPr>
          <w:sz w:val="28"/>
          <w:szCs w:val="28"/>
        </w:rPr>
      </w:pPr>
    </w:p>
    <w:p w14:paraId="406DD0D5" w14:textId="77777777" w:rsidR="006A0791" w:rsidRDefault="009C2B67" w:rsidP="00995EDF">
      <w:pPr>
        <w:spacing w:after="0"/>
        <w:rPr>
          <w:sz w:val="28"/>
          <w:szCs w:val="28"/>
        </w:rPr>
      </w:pPr>
      <w:r>
        <w:rPr>
          <w:sz w:val="28"/>
          <w:szCs w:val="28"/>
        </w:rPr>
        <w:t>15.   This is a new information collection.</w:t>
      </w:r>
    </w:p>
    <w:p w14:paraId="4FF15D16" w14:textId="77777777" w:rsidR="009C2B67" w:rsidRDefault="009C2B67" w:rsidP="00995EDF">
      <w:pPr>
        <w:spacing w:after="0"/>
        <w:rPr>
          <w:sz w:val="28"/>
          <w:szCs w:val="28"/>
        </w:rPr>
      </w:pPr>
    </w:p>
    <w:p w14:paraId="798CE96F" w14:textId="77777777" w:rsidR="009C2B67" w:rsidRDefault="009C2B67" w:rsidP="009C2B67">
      <w:pPr>
        <w:spacing w:after="0"/>
        <w:ind w:left="630" w:hanging="630"/>
        <w:rPr>
          <w:sz w:val="28"/>
          <w:szCs w:val="28"/>
        </w:rPr>
      </w:pPr>
      <w:r>
        <w:rPr>
          <w:sz w:val="28"/>
          <w:szCs w:val="28"/>
        </w:rPr>
        <w:t xml:space="preserve">16.   The Department </w:t>
      </w:r>
      <w:r w:rsidR="00C23DF8">
        <w:rPr>
          <w:sz w:val="28"/>
          <w:szCs w:val="28"/>
        </w:rPr>
        <w:t>will not publish the information gathered by this collection.</w:t>
      </w:r>
    </w:p>
    <w:p w14:paraId="2DE43C5D" w14:textId="77777777" w:rsidR="009C2B67" w:rsidRPr="00995EDF" w:rsidRDefault="009C2B67" w:rsidP="00995EDF">
      <w:pPr>
        <w:spacing w:after="0"/>
        <w:rPr>
          <w:sz w:val="28"/>
          <w:szCs w:val="28"/>
        </w:rPr>
      </w:pPr>
      <w:r>
        <w:rPr>
          <w:sz w:val="28"/>
          <w:szCs w:val="28"/>
        </w:rPr>
        <w:tab/>
      </w:r>
    </w:p>
    <w:p w14:paraId="27EC8B23" w14:textId="77777777" w:rsidR="008B4568" w:rsidRDefault="009C2B67" w:rsidP="00995EDF">
      <w:pPr>
        <w:spacing w:after="0"/>
        <w:rPr>
          <w:sz w:val="28"/>
          <w:szCs w:val="28"/>
        </w:rPr>
      </w:pPr>
      <w:r>
        <w:rPr>
          <w:sz w:val="28"/>
          <w:szCs w:val="28"/>
        </w:rPr>
        <w:t>17.  The Department intends to display the expiration date on this form.</w:t>
      </w:r>
    </w:p>
    <w:p w14:paraId="38A27EE7" w14:textId="77777777" w:rsidR="009C2B67" w:rsidRDefault="009C2B67" w:rsidP="00995EDF">
      <w:pPr>
        <w:spacing w:after="0"/>
        <w:rPr>
          <w:sz w:val="28"/>
          <w:szCs w:val="28"/>
        </w:rPr>
      </w:pPr>
    </w:p>
    <w:p w14:paraId="4CEB3ECE" w14:textId="77777777" w:rsidR="009C2B67" w:rsidRPr="00995EDF" w:rsidRDefault="009C2B67" w:rsidP="009C2B67">
      <w:pPr>
        <w:spacing w:after="0"/>
        <w:ind w:left="540" w:hanging="540"/>
        <w:rPr>
          <w:sz w:val="28"/>
          <w:szCs w:val="28"/>
        </w:rPr>
      </w:pPr>
      <w:r>
        <w:rPr>
          <w:sz w:val="28"/>
          <w:szCs w:val="28"/>
        </w:rPr>
        <w:t>18.  The Department does not request an exception to the certification of this information collection.</w:t>
      </w:r>
    </w:p>
    <w:p w14:paraId="77D54B56" w14:textId="77777777" w:rsidR="00A5079B" w:rsidRPr="00995EDF" w:rsidRDefault="00A5079B" w:rsidP="00995EDF">
      <w:pPr>
        <w:spacing w:after="0"/>
        <w:rPr>
          <w:sz w:val="28"/>
          <w:szCs w:val="28"/>
        </w:rPr>
      </w:pPr>
    </w:p>
    <w:p w14:paraId="4CB80EAA" w14:textId="77777777" w:rsidR="00A5079B" w:rsidRPr="00995EDF" w:rsidRDefault="00A5079B" w:rsidP="00995EDF">
      <w:pPr>
        <w:spacing w:after="0"/>
        <w:rPr>
          <w:sz w:val="28"/>
          <w:szCs w:val="28"/>
        </w:rPr>
      </w:pPr>
    </w:p>
    <w:p w14:paraId="4C17634D" w14:textId="77777777" w:rsidR="00A5079B" w:rsidRDefault="009C2B67" w:rsidP="00995EDF">
      <w:pPr>
        <w:spacing w:after="0"/>
        <w:rPr>
          <w:b/>
          <w:sz w:val="28"/>
          <w:szCs w:val="28"/>
        </w:rPr>
      </w:pPr>
      <w:r>
        <w:rPr>
          <w:b/>
          <w:sz w:val="28"/>
          <w:szCs w:val="28"/>
        </w:rPr>
        <w:t>B.  Collection of Information Employing Statistical Methods</w:t>
      </w:r>
    </w:p>
    <w:p w14:paraId="38496F1E" w14:textId="77777777" w:rsidR="009C2B67" w:rsidRDefault="009C2B67" w:rsidP="00995EDF">
      <w:pPr>
        <w:spacing w:after="0"/>
        <w:rPr>
          <w:b/>
          <w:sz w:val="28"/>
          <w:szCs w:val="28"/>
        </w:rPr>
      </w:pPr>
    </w:p>
    <w:p w14:paraId="7438AC2F" w14:textId="77777777" w:rsidR="000C1691" w:rsidRPr="00995EDF" w:rsidRDefault="00331645" w:rsidP="00995EDF">
      <w:pPr>
        <w:spacing w:after="0"/>
        <w:rPr>
          <w:sz w:val="28"/>
          <w:szCs w:val="28"/>
        </w:rPr>
      </w:pPr>
      <w:r w:rsidRPr="00331645">
        <w:rPr>
          <w:sz w:val="28"/>
          <w:szCs w:val="28"/>
        </w:rPr>
        <w:t xml:space="preserve"> </w:t>
      </w:r>
      <w:r w:rsidRPr="00995EDF">
        <w:rPr>
          <w:sz w:val="28"/>
          <w:szCs w:val="28"/>
        </w:rPr>
        <w:t>This collection does not employ statistical methods</w:t>
      </w:r>
      <w:r w:rsidR="009C2B67">
        <w:rPr>
          <w:sz w:val="28"/>
          <w:szCs w:val="28"/>
        </w:rPr>
        <w:t>.</w:t>
      </w:r>
      <w:r w:rsidR="0081579A" w:rsidRPr="00995EDF">
        <w:rPr>
          <w:sz w:val="28"/>
          <w:szCs w:val="28"/>
        </w:rPr>
        <w:t xml:space="preserve"> </w:t>
      </w:r>
    </w:p>
    <w:sectPr w:rsidR="000C1691" w:rsidRPr="00995EDF">
      <w:headerReference w:type="default" r:id="rId11"/>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E8899" w15:done="0"/>
  <w15:commentEx w15:paraId="60EB27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B955" w14:textId="77777777" w:rsidR="00696882" w:rsidRDefault="00696882">
      <w:r>
        <w:separator/>
      </w:r>
    </w:p>
  </w:endnote>
  <w:endnote w:type="continuationSeparator" w:id="0">
    <w:p w14:paraId="7F87DF1D" w14:textId="77777777" w:rsidR="00696882" w:rsidRDefault="0069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A1494" w14:textId="77777777" w:rsidR="00696882" w:rsidRDefault="00696882">
      <w:r>
        <w:separator/>
      </w:r>
    </w:p>
  </w:footnote>
  <w:footnote w:type="continuationSeparator" w:id="0">
    <w:p w14:paraId="5CA2C221" w14:textId="77777777" w:rsidR="00696882" w:rsidRDefault="0069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A138" w14:textId="77777777" w:rsidR="00165E8F" w:rsidRDefault="00165E8F">
    <w:pPr>
      <w:pStyle w:val="Header"/>
      <w:jc w:val="center"/>
    </w:pPr>
    <w:r>
      <w:rPr>
        <w:rStyle w:val="PageNumber"/>
      </w:rPr>
      <w:fldChar w:fldCharType="begin"/>
    </w:r>
    <w:r>
      <w:rPr>
        <w:rStyle w:val="PageNumber"/>
      </w:rPr>
      <w:instrText xml:space="preserve"> PAGE </w:instrText>
    </w:r>
    <w:r>
      <w:rPr>
        <w:rStyle w:val="PageNumber"/>
      </w:rPr>
      <w:fldChar w:fldCharType="separate"/>
    </w:r>
    <w:r w:rsidR="00857E02">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4293D34"/>
    <w:multiLevelType w:val="multilevel"/>
    <w:tmpl w:val="5534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04E88"/>
    <w:multiLevelType w:val="multilevel"/>
    <w:tmpl w:val="117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643C1"/>
    <w:rsid w:val="000C1691"/>
    <w:rsid w:val="000E207D"/>
    <w:rsid w:val="00165E8F"/>
    <w:rsid w:val="0025532D"/>
    <w:rsid w:val="00331645"/>
    <w:rsid w:val="00384386"/>
    <w:rsid w:val="003F586F"/>
    <w:rsid w:val="00467425"/>
    <w:rsid w:val="004D4414"/>
    <w:rsid w:val="00595A1A"/>
    <w:rsid w:val="005F5C1D"/>
    <w:rsid w:val="00613414"/>
    <w:rsid w:val="00663469"/>
    <w:rsid w:val="00696882"/>
    <w:rsid w:val="006A0791"/>
    <w:rsid w:val="006C24B8"/>
    <w:rsid w:val="006D51E5"/>
    <w:rsid w:val="00716860"/>
    <w:rsid w:val="0073553B"/>
    <w:rsid w:val="007E7EC7"/>
    <w:rsid w:val="007F7FB7"/>
    <w:rsid w:val="0081579A"/>
    <w:rsid w:val="008302D2"/>
    <w:rsid w:val="00857E02"/>
    <w:rsid w:val="008657A9"/>
    <w:rsid w:val="008A16E9"/>
    <w:rsid w:val="008B4568"/>
    <w:rsid w:val="008C0025"/>
    <w:rsid w:val="00913A1A"/>
    <w:rsid w:val="009222F7"/>
    <w:rsid w:val="00995EDF"/>
    <w:rsid w:val="009C2B67"/>
    <w:rsid w:val="00A07B25"/>
    <w:rsid w:val="00A101C1"/>
    <w:rsid w:val="00A5079B"/>
    <w:rsid w:val="00AD709E"/>
    <w:rsid w:val="00B5433C"/>
    <w:rsid w:val="00C05D6F"/>
    <w:rsid w:val="00C23DF8"/>
    <w:rsid w:val="00C46E5D"/>
    <w:rsid w:val="00C6624A"/>
    <w:rsid w:val="00CB766B"/>
    <w:rsid w:val="00D11A71"/>
    <w:rsid w:val="00D17A96"/>
    <w:rsid w:val="00DD695D"/>
    <w:rsid w:val="00E322B0"/>
    <w:rsid w:val="00EF211A"/>
    <w:rsid w:val="00F43576"/>
    <w:rsid w:val="00FA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F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A5079B"/>
    <w:pPr>
      <w:spacing w:before="100" w:beforeAutospacing="1" w:after="100" w:afterAutospacing="1"/>
    </w:pPr>
    <w:rPr>
      <w:szCs w:val="24"/>
    </w:rPr>
  </w:style>
  <w:style w:type="paragraph" w:customStyle="1" w:styleId="s4-wptoptable1">
    <w:name w:val="s4-wptoptable1"/>
    <w:basedOn w:val="Normal"/>
    <w:rsid w:val="00A5079B"/>
    <w:pPr>
      <w:spacing w:before="100" w:beforeAutospacing="1" w:after="100" w:afterAutospacing="1"/>
    </w:pPr>
    <w:rPr>
      <w:szCs w:val="24"/>
    </w:rPr>
  </w:style>
  <w:style w:type="character" w:styleId="CommentReference">
    <w:name w:val="annotation reference"/>
    <w:basedOn w:val="DefaultParagraphFont"/>
    <w:rsid w:val="00331645"/>
    <w:rPr>
      <w:sz w:val="16"/>
      <w:szCs w:val="16"/>
    </w:rPr>
  </w:style>
  <w:style w:type="paragraph" w:styleId="CommentText">
    <w:name w:val="annotation text"/>
    <w:basedOn w:val="Normal"/>
    <w:link w:val="CommentTextChar"/>
    <w:rsid w:val="00331645"/>
    <w:rPr>
      <w:sz w:val="20"/>
    </w:rPr>
  </w:style>
  <w:style w:type="character" w:customStyle="1" w:styleId="CommentTextChar">
    <w:name w:val="Comment Text Char"/>
    <w:basedOn w:val="DefaultParagraphFont"/>
    <w:link w:val="CommentText"/>
    <w:rsid w:val="00331645"/>
  </w:style>
  <w:style w:type="paragraph" w:styleId="CommentSubject">
    <w:name w:val="annotation subject"/>
    <w:basedOn w:val="CommentText"/>
    <w:next w:val="CommentText"/>
    <w:link w:val="CommentSubjectChar"/>
    <w:rsid w:val="00331645"/>
    <w:rPr>
      <w:b/>
      <w:bCs/>
    </w:rPr>
  </w:style>
  <w:style w:type="character" w:customStyle="1" w:styleId="CommentSubjectChar">
    <w:name w:val="Comment Subject Char"/>
    <w:basedOn w:val="CommentTextChar"/>
    <w:link w:val="CommentSubject"/>
    <w:rsid w:val="00331645"/>
    <w:rPr>
      <w:b/>
      <w:bCs/>
    </w:rPr>
  </w:style>
  <w:style w:type="paragraph" w:styleId="BalloonText">
    <w:name w:val="Balloon Text"/>
    <w:basedOn w:val="Normal"/>
    <w:link w:val="BalloonTextChar"/>
    <w:rsid w:val="00331645"/>
    <w:pPr>
      <w:spacing w:after="0"/>
    </w:pPr>
    <w:rPr>
      <w:rFonts w:ascii="Tahoma" w:hAnsi="Tahoma" w:cs="Tahoma"/>
      <w:sz w:val="16"/>
      <w:szCs w:val="16"/>
    </w:rPr>
  </w:style>
  <w:style w:type="character" w:customStyle="1" w:styleId="BalloonTextChar">
    <w:name w:val="Balloon Text Char"/>
    <w:basedOn w:val="DefaultParagraphFont"/>
    <w:link w:val="BalloonText"/>
    <w:rsid w:val="00331645"/>
    <w:rPr>
      <w:rFonts w:ascii="Tahoma" w:hAnsi="Tahoma" w:cs="Tahoma"/>
      <w:sz w:val="16"/>
      <w:szCs w:val="16"/>
    </w:rPr>
  </w:style>
  <w:style w:type="paragraph" w:styleId="ListParagraph">
    <w:name w:val="List Paragraph"/>
    <w:basedOn w:val="Normal"/>
    <w:uiPriority w:val="34"/>
    <w:qFormat/>
    <w:rsid w:val="007F7FB7"/>
    <w:pPr>
      <w:ind w:left="720"/>
      <w:contextualSpacing/>
    </w:pPr>
  </w:style>
  <w:style w:type="paragraph" w:styleId="Revision">
    <w:name w:val="Revision"/>
    <w:hidden/>
    <w:uiPriority w:val="99"/>
    <w:semiHidden/>
    <w:rsid w:val="007F7FB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A5079B"/>
    <w:pPr>
      <w:spacing w:before="100" w:beforeAutospacing="1" w:after="100" w:afterAutospacing="1"/>
    </w:pPr>
    <w:rPr>
      <w:szCs w:val="24"/>
    </w:rPr>
  </w:style>
  <w:style w:type="paragraph" w:customStyle="1" w:styleId="s4-wptoptable1">
    <w:name w:val="s4-wptoptable1"/>
    <w:basedOn w:val="Normal"/>
    <w:rsid w:val="00A5079B"/>
    <w:pPr>
      <w:spacing w:before="100" w:beforeAutospacing="1" w:after="100" w:afterAutospacing="1"/>
    </w:pPr>
    <w:rPr>
      <w:szCs w:val="24"/>
    </w:rPr>
  </w:style>
  <w:style w:type="character" w:styleId="CommentReference">
    <w:name w:val="annotation reference"/>
    <w:basedOn w:val="DefaultParagraphFont"/>
    <w:rsid w:val="00331645"/>
    <w:rPr>
      <w:sz w:val="16"/>
      <w:szCs w:val="16"/>
    </w:rPr>
  </w:style>
  <w:style w:type="paragraph" w:styleId="CommentText">
    <w:name w:val="annotation text"/>
    <w:basedOn w:val="Normal"/>
    <w:link w:val="CommentTextChar"/>
    <w:rsid w:val="00331645"/>
    <w:rPr>
      <w:sz w:val="20"/>
    </w:rPr>
  </w:style>
  <w:style w:type="character" w:customStyle="1" w:styleId="CommentTextChar">
    <w:name w:val="Comment Text Char"/>
    <w:basedOn w:val="DefaultParagraphFont"/>
    <w:link w:val="CommentText"/>
    <w:rsid w:val="00331645"/>
  </w:style>
  <w:style w:type="paragraph" w:styleId="CommentSubject">
    <w:name w:val="annotation subject"/>
    <w:basedOn w:val="CommentText"/>
    <w:next w:val="CommentText"/>
    <w:link w:val="CommentSubjectChar"/>
    <w:rsid w:val="00331645"/>
    <w:rPr>
      <w:b/>
      <w:bCs/>
    </w:rPr>
  </w:style>
  <w:style w:type="character" w:customStyle="1" w:styleId="CommentSubjectChar">
    <w:name w:val="Comment Subject Char"/>
    <w:basedOn w:val="CommentTextChar"/>
    <w:link w:val="CommentSubject"/>
    <w:rsid w:val="00331645"/>
    <w:rPr>
      <w:b/>
      <w:bCs/>
    </w:rPr>
  </w:style>
  <w:style w:type="paragraph" w:styleId="BalloonText">
    <w:name w:val="Balloon Text"/>
    <w:basedOn w:val="Normal"/>
    <w:link w:val="BalloonTextChar"/>
    <w:rsid w:val="00331645"/>
    <w:pPr>
      <w:spacing w:after="0"/>
    </w:pPr>
    <w:rPr>
      <w:rFonts w:ascii="Tahoma" w:hAnsi="Tahoma" w:cs="Tahoma"/>
      <w:sz w:val="16"/>
      <w:szCs w:val="16"/>
    </w:rPr>
  </w:style>
  <w:style w:type="character" w:customStyle="1" w:styleId="BalloonTextChar">
    <w:name w:val="Balloon Text Char"/>
    <w:basedOn w:val="DefaultParagraphFont"/>
    <w:link w:val="BalloonText"/>
    <w:rsid w:val="00331645"/>
    <w:rPr>
      <w:rFonts w:ascii="Tahoma" w:hAnsi="Tahoma" w:cs="Tahoma"/>
      <w:sz w:val="16"/>
      <w:szCs w:val="16"/>
    </w:rPr>
  </w:style>
  <w:style w:type="paragraph" w:styleId="ListParagraph">
    <w:name w:val="List Paragraph"/>
    <w:basedOn w:val="Normal"/>
    <w:uiPriority w:val="34"/>
    <w:qFormat/>
    <w:rsid w:val="007F7FB7"/>
    <w:pPr>
      <w:ind w:left="720"/>
      <w:contextualSpacing/>
    </w:pPr>
  </w:style>
  <w:style w:type="paragraph" w:styleId="Revision">
    <w:name w:val="Revision"/>
    <w:hidden/>
    <w:uiPriority w:val="99"/>
    <w:semiHidden/>
    <w:rsid w:val="007F7F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637">
      <w:bodyDiv w:val="1"/>
      <w:marLeft w:val="0"/>
      <w:marRight w:val="0"/>
      <w:marTop w:val="0"/>
      <w:marBottom w:val="0"/>
      <w:divBdr>
        <w:top w:val="none" w:sz="0" w:space="0" w:color="auto"/>
        <w:left w:val="none" w:sz="0" w:space="0" w:color="auto"/>
        <w:bottom w:val="none" w:sz="0" w:space="0" w:color="auto"/>
        <w:right w:val="none" w:sz="0" w:space="0" w:color="auto"/>
      </w:divBdr>
      <w:divsChild>
        <w:div w:id="1925994716">
          <w:marLeft w:val="0"/>
          <w:marRight w:val="0"/>
          <w:marTop w:val="0"/>
          <w:marBottom w:val="0"/>
          <w:divBdr>
            <w:top w:val="none" w:sz="0" w:space="0" w:color="auto"/>
            <w:left w:val="none" w:sz="0" w:space="0" w:color="auto"/>
            <w:bottom w:val="none" w:sz="0" w:space="0" w:color="auto"/>
            <w:right w:val="none" w:sz="0" w:space="0" w:color="auto"/>
          </w:divBdr>
          <w:divsChild>
            <w:div w:id="595947407">
              <w:marLeft w:val="0"/>
              <w:marRight w:val="0"/>
              <w:marTop w:val="0"/>
              <w:marBottom w:val="0"/>
              <w:divBdr>
                <w:top w:val="none" w:sz="0" w:space="0" w:color="auto"/>
                <w:left w:val="none" w:sz="0" w:space="0" w:color="auto"/>
                <w:bottom w:val="none" w:sz="0" w:space="0" w:color="auto"/>
                <w:right w:val="none" w:sz="0" w:space="0" w:color="auto"/>
              </w:divBdr>
              <w:divsChild>
                <w:div w:id="987436838">
                  <w:marLeft w:val="0"/>
                  <w:marRight w:val="0"/>
                  <w:marTop w:val="0"/>
                  <w:marBottom w:val="0"/>
                  <w:divBdr>
                    <w:top w:val="none" w:sz="0" w:space="0" w:color="auto"/>
                    <w:left w:val="none" w:sz="0" w:space="0" w:color="auto"/>
                    <w:bottom w:val="none" w:sz="0" w:space="0" w:color="auto"/>
                    <w:right w:val="none" w:sz="0" w:space="0" w:color="auto"/>
                  </w:divBdr>
                  <w:divsChild>
                    <w:div w:id="1768382262">
                      <w:marLeft w:val="0"/>
                      <w:marRight w:val="0"/>
                      <w:marTop w:val="0"/>
                      <w:marBottom w:val="0"/>
                      <w:divBdr>
                        <w:top w:val="none" w:sz="0" w:space="0" w:color="auto"/>
                        <w:left w:val="none" w:sz="0" w:space="0" w:color="auto"/>
                        <w:bottom w:val="none" w:sz="0" w:space="0" w:color="auto"/>
                        <w:right w:val="none" w:sz="0" w:space="0" w:color="auto"/>
                      </w:divBdr>
                      <w:divsChild>
                        <w:div w:id="581526084">
                          <w:marLeft w:val="0"/>
                          <w:marRight w:val="0"/>
                          <w:marTop w:val="0"/>
                          <w:marBottom w:val="0"/>
                          <w:divBdr>
                            <w:top w:val="none" w:sz="0" w:space="0" w:color="auto"/>
                            <w:left w:val="none" w:sz="0" w:space="0" w:color="auto"/>
                            <w:bottom w:val="none" w:sz="0" w:space="0" w:color="auto"/>
                            <w:right w:val="none" w:sz="0" w:space="0" w:color="auto"/>
                          </w:divBdr>
                          <w:divsChild>
                            <w:div w:id="1738937353">
                              <w:marLeft w:val="0"/>
                              <w:marRight w:val="0"/>
                              <w:marTop w:val="0"/>
                              <w:marBottom w:val="0"/>
                              <w:divBdr>
                                <w:top w:val="none" w:sz="0" w:space="0" w:color="auto"/>
                                <w:left w:val="none" w:sz="0" w:space="0" w:color="auto"/>
                                <w:bottom w:val="none" w:sz="0" w:space="0" w:color="auto"/>
                                <w:right w:val="none" w:sz="0" w:space="0" w:color="auto"/>
                              </w:divBdr>
                              <w:divsChild>
                                <w:div w:id="262035341">
                                  <w:marLeft w:val="0"/>
                                  <w:marRight w:val="0"/>
                                  <w:marTop w:val="0"/>
                                  <w:marBottom w:val="0"/>
                                  <w:divBdr>
                                    <w:top w:val="none" w:sz="0" w:space="0" w:color="auto"/>
                                    <w:left w:val="none" w:sz="0" w:space="0" w:color="auto"/>
                                    <w:bottom w:val="none" w:sz="0" w:space="0" w:color="auto"/>
                                    <w:right w:val="none" w:sz="0" w:space="0" w:color="auto"/>
                                  </w:divBdr>
                                  <w:divsChild>
                                    <w:div w:id="1841964929">
                                      <w:marLeft w:val="0"/>
                                      <w:marRight w:val="0"/>
                                      <w:marTop w:val="0"/>
                                      <w:marBottom w:val="0"/>
                                      <w:divBdr>
                                        <w:top w:val="none" w:sz="0" w:space="0" w:color="auto"/>
                                        <w:left w:val="none" w:sz="0" w:space="0" w:color="auto"/>
                                        <w:bottom w:val="none" w:sz="0" w:space="0" w:color="auto"/>
                                        <w:right w:val="none" w:sz="0" w:space="0" w:color="auto"/>
                                      </w:divBdr>
                                      <w:divsChild>
                                        <w:div w:id="1214002530">
                                          <w:marLeft w:val="0"/>
                                          <w:marRight w:val="0"/>
                                          <w:marTop w:val="0"/>
                                          <w:marBottom w:val="0"/>
                                          <w:divBdr>
                                            <w:top w:val="none" w:sz="0" w:space="0" w:color="auto"/>
                                            <w:left w:val="none" w:sz="0" w:space="0" w:color="auto"/>
                                            <w:bottom w:val="none" w:sz="0" w:space="0" w:color="auto"/>
                                            <w:right w:val="none" w:sz="0" w:space="0" w:color="auto"/>
                                          </w:divBdr>
                                          <w:divsChild>
                                            <w:div w:id="1407189846">
                                              <w:marLeft w:val="0"/>
                                              <w:marRight w:val="0"/>
                                              <w:marTop w:val="0"/>
                                              <w:marBottom w:val="0"/>
                                              <w:divBdr>
                                                <w:top w:val="none" w:sz="0" w:space="0" w:color="auto"/>
                                                <w:left w:val="none" w:sz="0" w:space="0" w:color="auto"/>
                                                <w:bottom w:val="none" w:sz="0" w:space="0" w:color="auto"/>
                                                <w:right w:val="none" w:sz="0" w:space="0" w:color="auto"/>
                                              </w:divBdr>
                                              <w:divsChild>
                                                <w:div w:id="110808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728457">
      <w:bodyDiv w:val="1"/>
      <w:marLeft w:val="0"/>
      <w:marRight w:val="0"/>
      <w:marTop w:val="0"/>
      <w:marBottom w:val="0"/>
      <w:divBdr>
        <w:top w:val="none" w:sz="0" w:space="0" w:color="auto"/>
        <w:left w:val="none" w:sz="0" w:space="0" w:color="auto"/>
        <w:bottom w:val="none" w:sz="0" w:space="0" w:color="auto"/>
        <w:right w:val="none" w:sz="0" w:space="0" w:color="auto"/>
      </w:divBdr>
      <w:divsChild>
        <w:div w:id="1982534161">
          <w:marLeft w:val="0"/>
          <w:marRight w:val="0"/>
          <w:marTop w:val="0"/>
          <w:marBottom w:val="0"/>
          <w:divBdr>
            <w:top w:val="none" w:sz="0" w:space="0" w:color="auto"/>
            <w:left w:val="none" w:sz="0" w:space="0" w:color="auto"/>
            <w:bottom w:val="none" w:sz="0" w:space="0" w:color="auto"/>
            <w:right w:val="none" w:sz="0" w:space="0" w:color="auto"/>
          </w:divBdr>
          <w:divsChild>
            <w:div w:id="816655403">
              <w:marLeft w:val="0"/>
              <w:marRight w:val="0"/>
              <w:marTop w:val="0"/>
              <w:marBottom w:val="0"/>
              <w:divBdr>
                <w:top w:val="none" w:sz="0" w:space="0" w:color="auto"/>
                <w:left w:val="none" w:sz="0" w:space="0" w:color="auto"/>
                <w:bottom w:val="none" w:sz="0" w:space="0" w:color="auto"/>
                <w:right w:val="none" w:sz="0" w:space="0" w:color="auto"/>
              </w:divBdr>
              <w:divsChild>
                <w:div w:id="168640888">
                  <w:marLeft w:val="0"/>
                  <w:marRight w:val="0"/>
                  <w:marTop w:val="0"/>
                  <w:marBottom w:val="0"/>
                  <w:divBdr>
                    <w:top w:val="none" w:sz="0" w:space="0" w:color="auto"/>
                    <w:left w:val="none" w:sz="0" w:space="0" w:color="auto"/>
                    <w:bottom w:val="none" w:sz="0" w:space="0" w:color="auto"/>
                    <w:right w:val="none" w:sz="0" w:space="0" w:color="auto"/>
                  </w:divBdr>
                  <w:divsChild>
                    <w:div w:id="287782679">
                      <w:marLeft w:val="0"/>
                      <w:marRight w:val="0"/>
                      <w:marTop w:val="0"/>
                      <w:marBottom w:val="0"/>
                      <w:divBdr>
                        <w:top w:val="none" w:sz="0" w:space="0" w:color="auto"/>
                        <w:left w:val="none" w:sz="0" w:space="0" w:color="auto"/>
                        <w:bottom w:val="none" w:sz="0" w:space="0" w:color="auto"/>
                        <w:right w:val="none" w:sz="0" w:space="0" w:color="auto"/>
                      </w:divBdr>
                      <w:divsChild>
                        <w:div w:id="1856186288">
                          <w:marLeft w:val="0"/>
                          <w:marRight w:val="0"/>
                          <w:marTop w:val="0"/>
                          <w:marBottom w:val="0"/>
                          <w:divBdr>
                            <w:top w:val="none" w:sz="0" w:space="0" w:color="auto"/>
                            <w:left w:val="none" w:sz="0" w:space="0" w:color="auto"/>
                            <w:bottom w:val="none" w:sz="0" w:space="0" w:color="auto"/>
                            <w:right w:val="none" w:sz="0" w:space="0" w:color="auto"/>
                          </w:divBdr>
                          <w:divsChild>
                            <w:div w:id="637808032">
                              <w:marLeft w:val="0"/>
                              <w:marRight w:val="0"/>
                              <w:marTop w:val="0"/>
                              <w:marBottom w:val="0"/>
                              <w:divBdr>
                                <w:top w:val="none" w:sz="0" w:space="0" w:color="auto"/>
                                <w:left w:val="none" w:sz="0" w:space="0" w:color="auto"/>
                                <w:bottom w:val="none" w:sz="0" w:space="0" w:color="auto"/>
                                <w:right w:val="none" w:sz="0" w:space="0" w:color="auto"/>
                              </w:divBdr>
                              <w:divsChild>
                                <w:div w:id="1445422772">
                                  <w:marLeft w:val="0"/>
                                  <w:marRight w:val="0"/>
                                  <w:marTop w:val="0"/>
                                  <w:marBottom w:val="0"/>
                                  <w:divBdr>
                                    <w:top w:val="none" w:sz="0" w:space="0" w:color="auto"/>
                                    <w:left w:val="none" w:sz="0" w:space="0" w:color="auto"/>
                                    <w:bottom w:val="none" w:sz="0" w:space="0" w:color="auto"/>
                                    <w:right w:val="none" w:sz="0" w:space="0" w:color="auto"/>
                                  </w:divBdr>
                                  <w:divsChild>
                                    <w:div w:id="1675380937">
                                      <w:marLeft w:val="0"/>
                                      <w:marRight w:val="0"/>
                                      <w:marTop w:val="0"/>
                                      <w:marBottom w:val="0"/>
                                      <w:divBdr>
                                        <w:top w:val="none" w:sz="0" w:space="0" w:color="auto"/>
                                        <w:left w:val="none" w:sz="0" w:space="0" w:color="auto"/>
                                        <w:bottom w:val="none" w:sz="0" w:space="0" w:color="auto"/>
                                        <w:right w:val="none" w:sz="0" w:space="0" w:color="auto"/>
                                      </w:divBdr>
                                      <w:divsChild>
                                        <w:div w:id="1823499803">
                                          <w:marLeft w:val="0"/>
                                          <w:marRight w:val="0"/>
                                          <w:marTop w:val="0"/>
                                          <w:marBottom w:val="0"/>
                                          <w:divBdr>
                                            <w:top w:val="none" w:sz="0" w:space="0" w:color="auto"/>
                                            <w:left w:val="none" w:sz="0" w:space="0" w:color="auto"/>
                                            <w:bottom w:val="none" w:sz="0" w:space="0" w:color="auto"/>
                                            <w:right w:val="none" w:sz="0" w:space="0" w:color="auto"/>
                                          </w:divBdr>
                                          <w:divsChild>
                                            <w:div w:id="739449883">
                                              <w:marLeft w:val="0"/>
                                              <w:marRight w:val="0"/>
                                              <w:marTop w:val="0"/>
                                              <w:marBottom w:val="0"/>
                                              <w:divBdr>
                                                <w:top w:val="none" w:sz="0" w:space="0" w:color="auto"/>
                                                <w:left w:val="none" w:sz="0" w:space="0" w:color="auto"/>
                                                <w:bottom w:val="none" w:sz="0" w:space="0" w:color="auto"/>
                                                <w:right w:val="none" w:sz="0" w:space="0" w:color="auto"/>
                                              </w:divBdr>
                                              <w:divsChild>
                                                <w:div w:id="1973560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8834949">
      <w:bodyDiv w:val="1"/>
      <w:marLeft w:val="0"/>
      <w:marRight w:val="0"/>
      <w:marTop w:val="0"/>
      <w:marBottom w:val="0"/>
      <w:divBdr>
        <w:top w:val="none" w:sz="0" w:space="0" w:color="auto"/>
        <w:left w:val="none" w:sz="0" w:space="0" w:color="auto"/>
        <w:bottom w:val="none" w:sz="0" w:space="0" w:color="auto"/>
        <w:right w:val="none" w:sz="0" w:space="0" w:color="auto"/>
      </w:divBdr>
      <w:divsChild>
        <w:div w:id="1960141980">
          <w:marLeft w:val="0"/>
          <w:marRight w:val="0"/>
          <w:marTop w:val="0"/>
          <w:marBottom w:val="0"/>
          <w:divBdr>
            <w:top w:val="none" w:sz="0" w:space="0" w:color="auto"/>
            <w:left w:val="none" w:sz="0" w:space="0" w:color="auto"/>
            <w:bottom w:val="none" w:sz="0" w:space="0" w:color="auto"/>
            <w:right w:val="none" w:sz="0" w:space="0" w:color="auto"/>
          </w:divBdr>
          <w:divsChild>
            <w:div w:id="1707946841">
              <w:marLeft w:val="0"/>
              <w:marRight w:val="0"/>
              <w:marTop w:val="0"/>
              <w:marBottom w:val="0"/>
              <w:divBdr>
                <w:top w:val="none" w:sz="0" w:space="0" w:color="auto"/>
                <w:left w:val="none" w:sz="0" w:space="0" w:color="auto"/>
                <w:bottom w:val="none" w:sz="0" w:space="0" w:color="auto"/>
                <w:right w:val="none" w:sz="0" w:space="0" w:color="auto"/>
              </w:divBdr>
              <w:divsChild>
                <w:div w:id="979119120">
                  <w:marLeft w:val="0"/>
                  <w:marRight w:val="0"/>
                  <w:marTop w:val="0"/>
                  <w:marBottom w:val="0"/>
                  <w:divBdr>
                    <w:top w:val="none" w:sz="0" w:space="0" w:color="auto"/>
                    <w:left w:val="none" w:sz="0" w:space="0" w:color="auto"/>
                    <w:bottom w:val="none" w:sz="0" w:space="0" w:color="auto"/>
                    <w:right w:val="none" w:sz="0" w:space="0" w:color="auto"/>
                  </w:divBdr>
                  <w:divsChild>
                    <w:div w:id="61223200">
                      <w:marLeft w:val="0"/>
                      <w:marRight w:val="0"/>
                      <w:marTop w:val="0"/>
                      <w:marBottom w:val="0"/>
                      <w:divBdr>
                        <w:top w:val="none" w:sz="0" w:space="0" w:color="auto"/>
                        <w:left w:val="none" w:sz="0" w:space="0" w:color="auto"/>
                        <w:bottom w:val="none" w:sz="0" w:space="0" w:color="auto"/>
                        <w:right w:val="none" w:sz="0" w:space="0" w:color="auto"/>
                      </w:divBdr>
                      <w:divsChild>
                        <w:div w:id="84958304">
                          <w:marLeft w:val="0"/>
                          <w:marRight w:val="0"/>
                          <w:marTop w:val="0"/>
                          <w:marBottom w:val="0"/>
                          <w:divBdr>
                            <w:top w:val="none" w:sz="0" w:space="0" w:color="auto"/>
                            <w:left w:val="none" w:sz="0" w:space="0" w:color="auto"/>
                            <w:bottom w:val="none" w:sz="0" w:space="0" w:color="auto"/>
                            <w:right w:val="none" w:sz="0" w:space="0" w:color="auto"/>
                          </w:divBdr>
                          <w:divsChild>
                            <w:div w:id="1029836374">
                              <w:marLeft w:val="0"/>
                              <w:marRight w:val="0"/>
                              <w:marTop w:val="0"/>
                              <w:marBottom w:val="0"/>
                              <w:divBdr>
                                <w:top w:val="none" w:sz="0" w:space="0" w:color="auto"/>
                                <w:left w:val="none" w:sz="0" w:space="0" w:color="auto"/>
                                <w:bottom w:val="none" w:sz="0" w:space="0" w:color="auto"/>
                                <w:right w:val="none" w:sz="0" w:space="0" w:color="auto"/>
                              </w:divBdr>
                              <w:divsChild>
                                <w:div w:id="204415600">
                                  <w:marLeft w:val="0"/>
                                  <w:marRight w:val="0"/>
                                  <w:marTop w:val="0"/>
                                  <w:marBottom w:val="0"/>
                                  <w:divBdr>
                                    <w:top w:val="none" w:sz="0" w:space="0" w:color="auto"/>
                                    <w:left w:val="none" w:sz="0" w:space="0" w:color="auto"/>
                                    <w:bottom w:val="none" w:sz="0" w:space="0" w:color="auto"/>
                                    <w:right w:val="none" w:sz="0" w:space="0" w:color="auto"/>
                                  </w:divBdr>
                                  <w:divsChild>
                                    <w:div w:id="571349301">
                                      <w:marLeft w:val="0"/>
                                      <w:marRight w:val="0"/>
                                      <w:marTop w:val="0"/>
                                      <w:marBottom w:val="0"/>
                                      <w:divBdr>
                                        <w:top w:val="none" w:sz="0" w:space="0" w:color="auto"/>
                                        <w:left w:val="none" w:sz="0" w:space="0" w:color="auto"/>
                                        <w:bottom w:val="none" w:sz="0" w:space="0" w:color="auto"/>
                                        <w:right w:val="none" w:sz="0" w:space="0" w:color="auto"/>
                                      </w:divBdr>
                                      <w:divsChild>
                                        <w:div w:id="1432362592">
                                          <w:marLeft w:val="0"/>
                                          <w:marRight w:val="0"/>
                                          <w:marTop w:val="0"/>
                                          <w:marBottom w:val="0"/>
                                          <w:divBdr>
                                            <w:top w:val="none" w:sz="0" w:space="0" w:color="auto"/>
                                            <w:left w:val="none" w:sz="0" w:space="0" w:color="auto"/>
                                            <w:bottom w:val="none" w:sz="0" w:space="0" w:color="auto"/>
                                            <w:right w:val="none" w:sz="0" w:space="0" w:color="auto"/>
                                          </w:divBdr>
                                          <w:divsChild>
                                            <w:div w:id="495268123">
                                              <w:marLeft w:val="0"/>
                                              <w:marRight w:val="0"/>
                                              <w:marTop w:val="0"/>
                                              <w:marBottom w:val="0"/>
                                              <w:divBdr>
                                                <w:top w:val="none" w:sz="0" w:space="0" w:color="auto"/>
                                                <w:left w:val="none" w:sz="0" w:space="0" w:color="auto"/>
                                                <w:bottom w:val="none" w:sz="0" w:space="0" w:color="auto"/>
                                                <w:right w:val="none" w:sz="0" w:space="0" w:color="auto"/>
                                              </w:divBdr>
                                              <w:divsChild>
                                                <w:div w:id="67214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C5D679-19F1-4EBA-89CF-3965E75ACEF9}">
  <ds:schemaRef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4</Pages>
  <Words>1254</Words>
  <Characters>6564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2015-07-29T16:36:00Z</cp:lastPrinted>
  <dcterms:created xsi:type="dcterms:W3CDTF">2016-02-24T16:19:00Z</dcterms:created>
  <dcterms:modified xsi:type="dcterms:W3CDTF">2016-02-24T16:19:00Z</dcterms:modified>
</cp:coreProperties>
</file>