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134" w:rsidRPr="00F62134" w:rsidRDefault="00F62134" w:rsidP="00F62134">
      <w:pPr>
        <w:spacing w:after="0" w:line="240" w:lineRule="atLeast"/>
        <w:jc w:val="both"/>
        <w:rPr>
          <w:rFonts w:ascii="Times New Roman" w:eastAsia="Times New Roman" w:hAnsi="Times New Roman" w:cs="Times New Roman"/>
          <w:szCs w:val="20"/>
        </w:rPr>
      </w:pPr>
      <w:bookmarkStart w:id="0" w:name="_GoBack"/>
      <w:bookmarkEnd w:id="0"/>
    </w:p>
    <w:p w:rsidR="00F62134" w:rsidRDefault="00F62134" w:rsidP="00F62134">
      <w:pPr>
        <w:jc w:val="center"/>
        <w:rPr>
          <w:b/>
          <w:sz w:val="32"/>
          <w:szCs w:val="32"/>
        </w:rPr>
      </w:pPr>
    </w:p>
    <w:p w:rsidR="00F62134" w:rsidRDefault="00F62134" w:rsidP="00F62134">
      <w:pPr>
        <w:jc w:val="center"/>
        <w:rPr>
          <w:b/>
          <w:sz w:val="32"/>
          <w:szCs w:val="32"/>
        </w:rPr>
      </w:pPr>
    </w:p>
    <w:p w:rsidR="00F62134" w:rsidRPr="00F62134" w:rsidRDefault="00F62134" w:rsidP="00F62134">
      <w:pPr>
        <w:jc w:val="center"/>
        <w:rPr>
          <w:rFonts w:ascii="Times New Roman" w:hAnsi="Times New Roman" w:cs="Times New Roman"/>
          <w:b/>
          <w:sz w:val="32"/>
          <w:szCs w:val="32"/>
        </w:rPr>
      </w:pPr>
      <w:r w:rsidRPr="00F62134">
        <w:rPr>
          <w:rFonts w:ascii="Times New Roman" w:hAnsi="Times New Roman" w:cs="Times New Roman"/>
          <w:b/>
          <w:sz w:val="32"/>
          <w:szCs w:val="32"/>
        </w:rPr>
        <w:t>U.S. Department of Education</w:t>
      </w:r>
    </w:p>
    <w:p w:rsidR="00F62134" w:rsidRPr="00F62134" w:rsidRDefault="00F62134" w:rsidP="00F62134">
      <w:pPr>
        <w:rPr>
          <w:rFonts w:ascii="Times New Roman" w:hAnsi="Times New Roman" w:cs="Times New Roman"/>
          <w:sz w:val="32"/>
          <w:szCs w:val="32"/>
        </w:rPr>
      </w:pPr>
    </w:p>
    <w:p w:rsidR="00F62134" w:rsidRPr="00F62134" w:rsidRDefault="00F62134" w:rsidP="00F62134">
      <w:pPr>
        <w:rPr>
          <w:rFonts w:ascii="Times New Roman" w:hAnsi="Times New Roman" w:cs="Times New Roman"/>
          <w:sz w:val="32"/>
          <w:szCs w:val="32"/>
        </w:rPr>
      </w:pPr>
    </w:p>
    <w:p w:rsidR="00F62134" w:rsidRPr="00F62134" w:rsidRDefault="00F62134" w:rsidP="00F62134">
      <w:pPr>
        <w:pStyle w:val="SL-FlLftSgl"/>
        <w:rPr>
          <w:sz w:val="32"/>
          <w:szCs w:val="32"/>
        </w:rPr>
      </w:pPr>
    </w:p>
    <w:p w:rsidR="00F62134" w:rsidRPr="00F62134" w:rsidRDefault="00F62134" w:rsidP="00F62134">
      <w:pPr>
        <w:jc w:val="center"/>
        <w:rPr>
          <w:rFonts w:ascii="Times New Roman" w:hAnsi="Times New Roman" w:cs="Times New Roman"/>
          <w:sz w:val="32"/>
          <w:szCs w:val="32"/>
        </w:rPr>
      </w:pPr>
      <w:r w:rsidRPr="00F62134">
        <w:rPr>
          <w:rFonts w:ascii="Times New Roman" w:hAnsi="Times New Roman" w:cs="Times New Roman"/>
          <w:sz w:val="32"/>
          <w:szCs w:val="32"/>
        </w:rPr>
        <w:t xml:space="preserve">Evaluation of the Effectiveness of the Scholarships for </w:t>
      </w:r>
      <w:r w:rsidR="00865862">
        <w:rPr>
          <w:rFonts w:ascii="Times New Roman" w:hAnsi="Times New Roman" w:cs="Times New Roman"/>
          <w:sz w:val="32"/>
          <w:szCs w:val="32"/>
        </w:rPr>
        <w:br/>
      </w:r>
      <w:r w:rsidRPr="00F62134">
        <w:rPr>
          <w:rFonts w:ascii="Times New Roman" w:hAnsi="Times New Roman" w:cs="Times New Roman"/>
          <w:sz w:val="32"/>
          <w:szCs w:val="32"/>
        </w:rPr>
        <w:t xml:space="preserve">Opportunity and Results (SOAR) Act Program: </w:t>
      </w:r>
      <w:r w:rsidR="00865862">
        <w:rPr>
          <w:rFonts w:ascii="Times New Roman" w:hAnsi="Times New Roman" w:cs="Times New Roman"/>
          <w:sz w:val="32"/>
          <w:szCs w:val="32"/>
        </w:rPr>
        <w:br/>
      </w:r>
      <w:r w:rsidRPr="00F62134">
        <w:rPr>
          <w:rFonts w:ascii="Times New Roman" w:hAnsi="Times New Roman" w:cs="Times New Roman"/>
          <w:sz w:val="32"/>
          <w:szCs w:val="32"/>
        </w:rPr>
        <w:t>Supporting Statement for OMB Clearance</w:t>
      </w:r>
    </w:p>
    <w:p w:rsidR="00F62134" w:rsidRPr="00F62134" w:rsidRDefault="00F62134" w:rsidP="00F62134">
      <w:pPr>
        <w:rPr>
          <w:rFonts w:ascii="Times New Roman" w:hAnsi="Times New Roman" w:cs="Times New Roman"/>
          <w:sz w:val="32"/>
          <w:szCs w:val="32"/>
        </w:rPr>
      </w:pPr>
    </w:p>
    <w:p w:rsidR="00F62134" w:rsidRPr="00F62134" w:rsidRDefault="00F62134" w:rsidP="00F62134">
      <w:pPr>
        <w:pStyle w:val="PlainText"/>
        <w:jc w:val="center"/>
        <w:rPr>
          <w:rFonts w:ascii="Times New Roman" w:eastAsia="Times New Roman" w:hAnsi="Times New Roman" w:cs="Times New Roman"/>
          <w:b/>
          <w:caps/>
          <w:color w:val="000000" w:themeColor="text1"/>
          <w:sz w:val="24"/>
          <w:szCs w:val="24"/>
        </w:rPr>
      </w:pPr>
      <w:r w:rsidRPr="00F62134">
        <w:rPr>
          <w:rFonts w:ascii="Times New Roman" w:eastAsia="Times New Roman" w:hAnsi="Times New Roman" w:cs="Times New Roman"/>
          <w:b/>
          <w:caps/>
          <w:color w:val="000000"/>
          <w:sz w:val="24"/>
          <w:szCs w:val="24"/>
        </w:rPr>
        <w:t xml:space="preserve">PART b: </w:t>
      </w:r>
      <w:r w:rsidRPr="00F62134">
        <w:rPr>
          <w:rFonts w:ascii="Times New Roman" w:eastAsia="Times New Roman" w:hAnsi="Times New Roman" w:cs="Times New Roman"/>
          <w:b/>
          <w:caps/>
          <w:color w:val="000000" w:themeColor="text1"/>
          <w:sz w:val="24"/>
          <w:szCs w:val="24"/>
        </w:rPr>
        <w:t>COLLECTION OF IN</w:t>
      </w:r>
      <w:r>
        <w:rPr>
          <w:rFonts w:ascii="Times New Roman" w:eastAsia="Times New Roman" w:hAnsi="Times New Roman" w:cs="Times New Roman"/>
          <w:b/>
          <w:caps/>
          <w:color w:val="000000" w:themeColor="text1"/>
          <w:sz w:val="24"/>
          <w:szCs w:val="24"/>
        </w:rPr>
        <w:t xml:space="preserve">FORMATION </w:t>
      </w:r>
      <w:r w:rsidR="00865862">
        <w:rPr>
          <w:rFonts w:ascii="Times New Roman" w:eastAsia="Times New Roman" w:hAnsi="Times New Roman" w:cs="Times New Roman"/>
          <w:b/>
          <w:caps/>
          <w:color w:val="000000" w:themeColor="text1"/>
          <w:sz w:val="24"/>
          <w:szCs w:val="24"/>
        </w:rPr>
        <w:br/>
      </w:r>
      <w:r>
        <w:rPr>
          <w:rFonts w:ascii="Times New Roman" w:eastAsia="Times New Roman" w:hAnsi="Times New Roman" w:cs="Times New Roman"/>
          <w:b/>
          <w:caps/>
          <w:color w:val="000000" w:themeColor="text1"/>
          <w:sz w:val="24"/>
          <w:szCs w:val="24"/>
        </w:rPr>
        <w:t xml:space="preserve">EMPLOYING STATISTICAL </w:t>
      </w:r>
      <w:r w:rsidRPr="00F62134">
        <w:rPr>
          <w:rFonts w:ascii="Times New Roman" w:eastAsia="Times New Roman" w:hAnsi="Times New Roman" w:cs="Times New Roman"/>
          <w:b/>
          <w:caps/>
          <w:color w:val="000000" w:themeColor="text1"/>
          <w:sz w:val="24"/>
          <w:szCs w:val="24"/>
        </w:rPr>
        <w:t>METHODS</w:t>
      </w:r>
    </w:p>
    <w:p w:rsidR="00F62134" w:rsidRPr="00F62134" w:rsidRDefault="00F62134" w:rsidP="00F62134">
      <w:pPr>
        <w:rPr>
          <w:rFonts w:ascii="Times New Roman" w:hAnsi="Times New Roman" w:cs="Times New Roman"/>
          <w:i/>
        </w:rPr>
      </w:pPr>
    </w:p>
    <w:p w:rsidR="00F62134" w:rsidRPr="00F62134" w:rsidRDefault="00F62134" w:rsidP="00F62134">
      <w:pPr>
        <w:rPr>
          <w:rFonts w:ascii="Times New Roman" w:hAnsi="Times New Roman" w:cs="Times New Roman"/>
        </w:rPr>
      </w:pPr>
    </w:p>
    <w:p w:rsidR="00F62134" w:rsidRDefault="00F62134" w:rsidP="00F62134"/>
    <w:p w:rsidR="00F62134" w:rsidRDefault="00F62134" w:rsidP="00F62134"/>
    <w:p w:rsidR="00F62134" w:rsidRDefault="00F62134" w:rsidP="00F62134"/>
    <w:p w:rsidR="00F62134" w:rsidRDefault="00D20E69" w:rsidP="00F62134">
      <w:pPr>
        <w:jc w:val="center"/>
        <w:rPr>
          <w:rFonts w:ascii="Times New Roman" w:hAnsi="Times New Roman" w:cs="Times New Roman"/>
          <w:sz w:val="24"/>
          <w:szCs w:val="24"/>
        </w:rPr>
      </w:pPr>
      <w:r>
        <w:rPr>
          <w:rFonts w:ascii="Times New Roman" w:hAnsi="Times New Roman" w:cs="Times New Roman"/>
          <w:sz w:val="24"/>
          <w:szCs w:val="24"/>
        </w:rPr>
        <w:t>Decem</w:t>
      </w:r>
      <w:r w:rsidR="00443475">
        <w:rPr>
          <w:rFonts w:ascii="Times New Roman" w:hAnsi="Times New Roman" w:cs="Times New Roman"/>
          <w:sz w:val="24"/>
          <w:szCs w:val="24"/>
        </w:rPr>
        <w:t xml:space="preserve">ber </w:t>
      </w:r>
      <w:r>
        <w:rPr>
          <w:rFonts w:ascii="Times New Roman" w:hAnsi="Times New Roman" w:cs="Times New Roman"/>
          <w:sz w:val="24"/>
          <w:szCs w:val="24"/>
        </w:rPr>
        <w:t>1</w:t>
      </w:r>
      <w:r w:rsidR="00EA303D">
        <w:rPr>
          <w:rFonts w:ascii="Times New Roman" w:hAnsi="Times New Roman" w:cs="Times New Roman"/>
          <w:sz w:val="24"/>
          <w:szCs w:val="24"/>
        </w:rPr>
        <w:t>, 2015</w:t>
      </w:r>
    </w:p>
    <w:p w:rsidR="00F62134" w:rsidRDefault="00F62134" w:rsidP="00F62134">
      <w:pPr>
        <w:jc w:val="center"/>
        <w:rPr>
          <w:rFonts w:ascii="Times New Roman" w:hAnsi="Times New Roman" w:cs="Times New Roman"/>
          <w:sz w:val="24"/>
          <w:szCs w:val="24"/>
        </w:rPr>
      </w:pPr>
    </w:p>
    <w:p w:rsidR="00F62134" w:rsidRDefault="00F62134" w:rsidP="00F62134">
      <w:pPr>
        <w:jc w:val="center"/>
        <w:rPr>
          <w:rFonts w:ascii="Times New Roman" w:hAnsi="Times New Roman" w:cs="Times New Roman"/>
          <w:sz w:val="24"/>
          <w:szCs w:val="24"/>
        </w:rPr>
      </w:pPr>
    </w:p>
    <w:p w:rsidR="00F62134" w:rsidRDefault="00F62134" w:rsidP="00F62134">
      <w:pPr>
        <w:jc w:val="center"/>
        <w:rPr>
          <w:rFonts w:ascii="Times New Roman" w:hAnsi="Times New Roman" w:cs="Times New Roman"/>
          <w:sz w:val="24"/>
          <w:szCs w:val="24"/>
        </w:rPr>
      </w:pPr>
    </w:p>
    <w:p w:rsidR="00F62134" w:rsidRPr="00F62134" w:rsidRDefault="00F62134" w:rsidP="00F62134">
      <w:pPr>
        <w:jc w:val="center"/>
        <w:rPr>
          <w:rFonts w:ascii="Times New Roman" w:hAnsi="Times New Roman" w:cs="Times New Roman"/>
          <w:sz w:val="24"/>
          <w:szCs w:val="24"/>
        </w:rPr>
      </w:pPr>
    </w:p>
    <w:p w:rsidR="00F62134" w:rsidRDefault="00F62134" w:rsidP="00F62134"/>
    <w:p w:rsidR="00F62134" w:rsidRDefault="00F62134" w:rsidP="00F62134"/>
    <w:p w:rsidR="00F62134" w:rsidRDefault="00F62134" w:rsidP="00F62134">
      <w:pPr>
        <w:rPr>
          <w:caps/>
        </w:rPr>
      </w:pPr>
    </w:p>
    <w:p w:rsidR="00865862" w:rsidRDefault="00865862">
      <w:pPr>
        <w:rPr>
          <w:rFonts w:ascii="Times New Roman" w:eastAsia="Times New Roman" w:hAnsi="Times New Roman" w:cs="Times New Roman"/>
          <w:b/>
          <w:szCs w:val="20"/>
        </w:rPr>
      </w:pPr>
      <w:r>
        <w:rPr>
          <w:rFonts w:ascii="Times New Roman" w:eastAsia="Times New Roman" w:hAnsi="Times New Roman" w:cs="Times New Roman"/>
          <w:b/>
          <w:szCs w:val="20"/>
        </w:rPr>
        <w:br w:type="page"/>
      </w:r>
    </w:p>
    <w:p w:rsidR="00F62134" w:rsidRDefault="00F62134" w:rsidP="00F62134">
      <w:pPr>
        <w:tabs>
          <w:tab w:val="left" w:pos="720"/>
        </w:tabs>
        <w:spacing w:after="0" w:line="240" w:lineRule="auto"/>
        <w:ind w:left="720" w:hanging="720"/>
        <w:jc w:val="both"/>
        <w:outlineLvl w:val="0"/>
        <w:rPr>
          <w:rFonts w:ascii="Times New Roman" w:eastAsia="Times New Roman" w:hAnsi="Times New Roman" w:cs="Times New Roman"/>
          <w:b/>
          <w:szCs w:val="20"/>
        </w:rPr>
      </w:pPr>
    </w:p>
    <w:p w:rsidR="0048375E" w:rsidRDefault="0048375E" w:rsidP="0048375E">
      <w:pPr>
        <w:pStyle w:val="C2-CtrSglSp"/>
        <w:keepLines w:val="0"/>
        <w:rPr>
          <w:b/>
        </w:rPr>
      </w:pPr>
      <w:r>
        <w:rPr>
          <w:b/>
        </w:rPr>
        <w:t>TABLE OF CONTENTS</w:t>
      </w:r>
    </w:p>
    <w:p w:rsidR="0048375E" w:rsidRDefault="0048375E" w:rsidP="0048375E"/>
    <w:p w:rsidR="009A593D" w:rsidRDefault="009A593D" w:rsidP="009A593D"/>
    <w:p w:rsidR="009A593D" w:rsidRDefault="009A593D" w:rsidP="009A593D">
      <w:pPr>
        <w:pStyle w:val="TOC1"/>
        <w:tabs>
          <w:tab w:val="clear" w:pos="8208"/>
          <w:tab w:val="clear" w:pos="8640"/>
          <w:tab w:val="left" w:pos="720"/>
          <w:tab w:val="right" w:leader="dot" w:pos="9360"/>
        </w:tabs>
        <w:ind w:left="0"/>
        <w:rPr>
          <w:caps w:val="0"/>
          <w:szCs w:val="22"/>
        </w:rPr>
      </w:pPr>
      <w:r>
        <w:rPr>
          <w:caps w:val="0"/>
          <w:szCs w:val="22"/>
        </w:rPr>
        <w:t>INTRODUCTION</w:t>
      </w:r>
      <w:r>
        <w:rPr>
          <w:caps w:val="0"/>
          <w:szCs w:val="22"/>
        </w:rPr>
        <w:tab/>
      </w:r>
      <w:r w:rsidR="00865862">
        <w:rPr>
          <w:caps w:val="0"/>
          <w:szCs w:val="22"/>
        </w:rPr>
        <w:t>B-</w:t>
      </w:r>
      <w:r>
        <w:rPr>
          <w:caps w:val="0"/>
          <w:szCs w:val="22"/>
        </w:rPr>
        <w:t>1</w:t>
      </w:r>
    </w:p>
    <w:p w:rsidR="009A593D" w:rsidRDefault="009A593D" w:rsidP="009A593D">
      <w:pPr>
        <w:pStyle w:val="TOC1"/>
        <w:tabs>
          <w:tab w:val="clear" w:pos="8208"/>
          <w:tab w:val="clear" w:pos="8640"/>
          <w:tab w:val="left" w:pos="720"/>
          <w:tab w:val="right" w:leader="dot" w:pos="9360"/>
        </w:tabs>
        <w:ind w:left="0"/>
        <w:rPr>
          <w:caps w:val="0"/>
          <w:szCs w:val="22"/>
        </w:rPr>
      </w:pPr>
    </w:p>
    <w:p w:rsidR="009A593D" w:rsidRDefault="00EE2694" w:rsidP="009A593D">
      <w:pPr>
        <w:pStyle w:val="TOC1"/>
        <w:tabs>
          <w:tab w:val="clear" w:pos="8208"/>
          <w:tab w:val="clear" w:pos="8640"/>
          <w:tab w:val="left" w:pos="720"/>
          <w:tab w:val="right" w:leader="dot" w:pos="9360"/>
        </w:tabs>
        <w:spacing w:after="120"/>
        <w:ind w:left="0"/>
        <w:rPr>
          <w:caps w:val="0"/>
          <w:szCs w:val="22"/>
        </w:rPr>
      </w:pPr>
      <w:r>
        <w:rPr>
          <w:caps w:val="0"/>
          <w:szCs w:val="22"/>
        </w:rPr>
        <w:t>B</w:t>
      </w:r>
      <w:r w:rsidR="009A593D">
        <w:rPr>
          <w:caps w:val="0"/>
          <w:szCs w:val="22"/>
        </w:rPr>
        <w:t>.</w:t>
      </w:r>
      <w:r w:rsidR="009A593D">
        <w:rPr>
          <w:caps w:val="0"/>
          <w:szCs w:val="22"/>
        </w:rPr>
        <w:tab/>
      </w:r>
      <w:r>
        <w:rPr>
          <w:caps w:val="0"/>
          <w:szCs w:val="22"/>
        </w:rPr>
        <w:t>COLLECTION OF INFORMATION EMPLOYING STATISTICAL METHODS</w:t>
      </w:r>
      <w:r w:rsidR="009A593D">
        <w:rPr>
          <w:caps w:val="0"/>
          <w:szCs w:val="22"/>
        </w:rPr>
        <w:tab/>
      </w:r>
      <w:r w:rsidR="00865862">
        <w:rPr>
          <w:caps w:val="0"/>
          <w:szCs w:val="22"/>
        </w:rPr>
        <w:t>B-4</w:t>
      </w:r>
    </w:p>
    <w:p w:rsidR="009A593D" w:rsidRDefault="00EE2694" w:rsidP="009A593D">
      <w:pPr>
        <w:pStyle w:val="TOC1"/>
        <w:tabs>
          <w:tab w:val="clear" w:pos="8208"/>
          <w:tab w:val="clear" w:pos="8640"/>
          <w:tab w:val="left" w:pos="720"/>
          <w:tab w:val="right" w:leader="dot" w:pos="9360"/>
        </w:tabs>
        <w:spacing w:after="120"/>
        <w:ind w:left="720"/>
        <w:rPr>
          <w:caps w:val="0"/>
          <w:szCs w:val="22"/>
        </w:rPr>
      </w:pPr>
      <w:r>
        <w:rPr>
          <w:caps w:val="0"/>
          <w:szCs w:val="22"/>
        </w:rPr>
        <w:t>B</w:t>
      </w:r>
      <w:r w:rsidR="009A593D">
        <w:rPr>
          <w:caps w:val="0"/>
          <w:szCs w:val="22"/>
        </w:rPr>
        <w:t>.1</w:t>
      </w:r>
      <w:r w:rsidR="009A593D">
        <w:rPr>
          <w:caps w:val="0"/>
          <w:szCs w:val="22"/>
        </w:rPr>
        <w:tab/>
      </w:r>
      <w:r w:rsidR="00277B58" w:rsidRPr="00277B58">
        <w:rPr>
          <w:caps w:val="0"/>
          <w:szCs w:val="22"/>
        </w:rPr>
        <w:t>Respondent Universe and Sampling Procedures</w:t>
      </w:r>
      <w:r w:rsidR="009A593D">
        <w:rPr>
          <w:caps w:val="0"/>
          <w:szCs w:val="22"/>
        </w:rPr>
        <w:tab/>
      </w:r>
      <w:r w:rsidR="00865862">
        <w:rPr>
          <w:caps w:val="0"/>
          <w:szCs w:val="22"/>
        </w:rPr>
        <w:t>B-4</w:t>
      </w:r>
    </w:p>
    <w:p w:rsidR="009A593D" w:rsidRDefault="00EE2694" w:rsidP="009A593D">
      <w:pPr>
        <w:pStyle w:val="TOC1"/>
        <w:tabs>
          <w:tab w:val="clear" w:pos="8208"/>
          <w:tab w:val="clear" w:pos="8640"/>
          <w:tab w:val="left" w:pos="720"/>
          <w:tab w:val="right" w:leader="dot" w:pos="9360"/>
        </w:tabs>
        <w:spacing w:after="120"/>
        <w:ind w:left="720"/>
        <w:rPr>
          <w:caps w:val="0"/>
          <w:szCs w:val="22"/>
        </w:rPr>
      </w:pPr>
      <w:r>
        <w:rPr>
          <w:caps w:val="0"/>
          <w:szCs w:val="22"/>
        </w:rPr>
        <w:t>B</w:t>
      </w:r>
      <w:r w:rsidR="009A593D">
        <w:rPr>
          <w:caps w:val="0"/>
          <w:szCs w:val="22"/>
        </w:rPr>
        <w:t>.2</w:t>
      </w:r>
      <w:r w:rsidR="009A593D">
        <w:rPr>
          <w:caps w:val="0"/>
          <w:szCs w:val="22"/>
        </w:rPr>
        <w:tab/>
      </w:r>
      <w:r w:rsidR="00277B58" w:rsidRPr="00277B58">
        <w:rPr>
          <w:caps w:val="0"/>
          <w:szCs w:val="22"/>
        </w:rPr>
        <w:t>Statistical Methods for Sample Selection</w:t>
      </w:r>
      <w:r w:rsidR="009A593D">
        <w:rPr>
          <w:caps w:val="0"/>
          <w:szCs w:val="22"/>
        </w:rPr>
        <w:tab/>
      </w:r>
      <w:r w:rsidR="00865862">
        <w:rPr>
          <w:caps w:val="0"/>
          <w:szCs w:val="22"/>
        </w:rPr>
        <w:t>B-4</w:t>
      </w:r>
    </w:p>
    <w:p w:rsidR="009A593D" w:rsidRDefault="00EE2694" w:rsidP="009A593D">
      <w:pPr>
        <w:pStyle w:val="TOC1"/>
        <w:tabs>
          <w:tab w:val="clear" w:pos="8208"/>
          <w:tab w:val="clear" w:pos="8640"/>
          <w:tab w:val="left" w:pos="720"/>
          <w:tab w:val="right" w:leader="dot" w:pos="9360"/>
        </w:tabs>
        <w:spacing w:after="120"/>
        <w:ind w:left="720"/>
        <w:rPr>
          <w:caps w:val="0"/>
          <w:szCs w:val="22"/>
        </w:rPr>
      </w:pPr>
      <w:r>
        <w:rPr>
          <w:caps w:val="0"/>
          <w:szCs w:val="22"/>
        </w:rPr>
        <w:t>B</w:t>
      </w:r>
      <w:r w:rsidR="009A593D">
        <w:rPr>
          <w:caps w:val="0"/>
          <w:szCs w:val="22"/>
        </w:rPr>
        <w:t>.3</w:t>
      </w:r>
      <w:r w:rsidR="009A593D">
        <w:rPr>
          <w:caps w:val="0"/>
          <w:szCs w:val="22"/>
        </w:rPr>
        <w:tab/>
      </w:r>
      <w:r w:rsidR="00277B58" w:rsidRPr="00277B58">
        <w:rPr>
          <w:caps w:val="0"/>
          <w:szCs w:val="22"/>
        </w:rPr>
        <w:t>Methods to Maximize Response Rates</w:t>
      </w:r>
      <w:r w:rsidR="009A593D">
        <w:rPr>
          <w:caps w:val="0"/>
          <w:szCs w:val="22"/>
        </w:rPr>
        <w:tab/>
      </w:r>
      <w:r w:rsidR="00865862">
        <w:rPr>
          <w:caps w:val="0"/>
          <w:szCs w:val="22"/>
        </w:rPr>
        <w:t>B-</w:t>
      </w:r>
      <w:r w:rsidR="009A593D">
        <w:rPr>
          <w:caps w:val="0"/>
          <w:szCs w:val="22"/>
        </w:rPr>
        <w:t>6</w:t>
      </w:r>
    </w:p>
    <w:p w:rsidR="009A593D" w:rsidRDefault="00EE2694" w:rsidP="009A593D">
      <w:pPr>
        <w:pStyle w:val="TOC1"/>
        <w:tabs>
          <w:tab w:val="clear" w:pos="8208"/>
          <w:tab w:val="clear" w:pos="8640"/>
          <w:tab w:val="left" w:pos="720"/>
          <w:tab w:val="right" w:leader="dot" w:pos="9360"/>
        </w:tabs>
        <w:spacing w:after="120"/>
        <w:ind w:left="720"/>
        <w:rPr>
          <w:caps w:val="0"/>
          <w:szCs w:val="22"/>
        </w:rPr>
      </w:pPr>
      <w:r>
        <w:rPr>
          <w:caps w:val="0"/>
          <w:szCs w:val="22"/>
        </w:rPr>
        <w:t>B</w:t>
      </w:r>
      <w:r w:rsidR="009A593D">
        <w:rPr>
          <w:caps w:val="0"/>
          <w:szCs w:val="22"/>
        </w:rPr>
        <w:t>.4</w:t>
      </w:r>
      <w:r w:rsidR="009A593D">
        <w:rPr>
          <w:caps w:val="0"/>
          <w:szCs w:val="22"/>
        </w:rPr>
        <w:tab/>
      </w:r>
      <w:r w:rsidR="00277B58">
        <w:rPr>
          <w:caps w:val="0"/>
          <w:szCs w:val="22"/>
        </w:rPr>
        <w:t>Pilot Testing</w:t>
      </w:r>
      <w:r w:rsidR="009A593D">
        <w:rPr>
          <w:caps w:val="0"/>
          <w:szCs w:val="22"/>
        </w:rPr>
        <w:tab/>
      </w:r>
      <w:r w:rsidR="00865862">
        <w:rPr>
          <w:caps w:val="0"/>
          <w:szCs w:val="22"/>
        </w:rPr>
        <w:t>B-</w:t>
      </w:r>
      <w:r w:rsidR="004B4C91">
        <w:rPr>
          <w:caps w:val="0"/>
          <w:szCs w:val="22"/>
        </w:rPr>
        <w:t>7</w:t>
      </w:r>
    </w:p>
    <w:p w:rsidR="009A593D" w:rsidRDefault="00EE2694" w:rsidP="009A593D">
      <w:pPr>
        <w:pStyle w:val="TOC1"/>
        <w:tabs>
          <w:tab w:val="clear" w:pos="8208"/>
          <w:tab w:val="clear" w:pos="8640"/>
          <w:tab w:val="left" w:pos="720"/>
          <w:tab w:val="right" w:leader="dot" w:pos="9360"/>
        </w:tabs>
        <w:spacing w:after="120"/>
        <w:ind w:left="720"/>
        <w:rPr>
          <w:caps w:val="0"/>
          <w:szCs w:val="22"/>
        </w:rPr>
      </w:pPr>
      <w:r>
        <w:rPr>
          <w:caps w:val="0"/>
          <w:szCs w:val="22"/>
        </w:rPr>
        <w:t>B</w:t>
      </w:r>
      <w:r w:rsidR="009A593D">
        <w:rPr>
          <w:caps w:val="0"/>
          <w:szCs w:val="22"/>
        </w:rPr>
        <w:t>.5</w:t>
      </w:r>
      <w:r w:rsidR="009A593D">
        <w:rPr>
          <w:caps w:val="0"/>
          <w:szCs w:val="22"/>
        </w:rPr>
        <w:tab/>
      </w:r>
      <w:r w:rsidR="00277B58" w:rsidRPr="00277B58">
        <w:rPr>
          <w:caps w:val="0"/>
          <w:szCs w:val="22"/>
        </w:rPr>
        <w:t>Individuals and Organizations Involved in this Project</w:t>
      </w:r>
      <w:r w:rsidR="009A593D">
        <w:rPr>
          <w:caps w:val="0"/>
          <w:szCs w:val="22"/>
        </w:rPr>
        <w:tab/>
      </w:r>
      <w:r w:rsidR="00865862">
        <w:rPr>
          <w:caps w:val="0"/>
          <w:szCs w:val="22"/>
        </w:rPr>
        <w:t>B-</w:t>
      </w:r>
      <w:r w:rsidR="004B4C91">
        <w:rPr>
          <w:caps w:val="0"/>
          <w:szCs w:val="22"/>
        </w:rPr>
        <w:t>7</w:t>
      </w:r>
    </w:p>
    <w:p w:rsidR="0048375E" w:rsidRDefault="0048375E" w:rsidP="0048375E"/>
    <w:p w:rsidR="00865862" w:rsidRDefault="00865862" w:rsidP="007221FB">
      <w:pPr>
        <w:pStyle w:val="TOC1"/>
        <w:rPr>
          <w:caps w:val="0"/>
          <w:szCs w:val="22"/>
        </w:rPr>
        <w:sectPr w:rsidR="00865862">
          <w:pgSz w:w="12240" w:h="15840"/>
          <w:pgMar w:top="1152" w:right="1440" w:bottom="1152" w:left="1440" w:header="720" w:footer="720" w:gutter="0"/>
          <w:pgNumType w:start="1"/>
          <w:cols w:space="720"/>
        </w:sectPr>
      </w:pPr>
    </w:p>
    <w:p w:rsidR="0048375E" w:rsidRDefault="0048375E" w:rsidP="007221FB">
      <w:pPr>
        <w:pStyle w:val="TOC1"/>
        <w:rPr>
          <w:caps w:val="0"/>
          <w:szCs w:val="22"/>
        </w:rPr>
      </w:pPr>
    </w:p>
    <w:p w:rsidR="0048375E" w:rsidRDefault="0048375E" w:rsidP="0048375E">
      <w:pPr>
        <w:pStyle w:val="TOC1"/>
        <w:rPr>
          <w:caps w:val="0"/>
          <w:szCs w:val="22"/>
        </w:rPr>
      </w:pPr>
    </w:p>
    <w:p w:rsidR="009A593D" w:rsidRDefault="009A593D">
      <w:pPr>
        <w:rPr>
          <w:rFonts w:ascii="Times New Roman" w:eastAsia="Times New Roman" w:hAnsi="Times New Roman" w:cs="Times New Roman"/>
          <w:b/>
        </w:rPr>
        <w:sectPr w:rsidR="009A593D">
          <w:pgSz w:w="12240" w:h="15840"/>
          <w:pgMar w:top="1152" w:right="1440" w:bottom="1152" w:left="1440" w:header="720" w:footer="720" w:gutter="0"/>
          <w:pgNumType w:start="1"/>
          <w:cols w:space="720"/>
        </w:sectPr>
      </w:pPr>
    </w:p>
    <w:p w:rsidR="00F62134" w:rsidRPr="00F62134" w:rsidRDefault="00F62134" w:rsidP="00F62134">
      <w:pPr>
        <w:spacing w:after="0" w:line="240" w:lineRule="auto"/>
        <w:jc w:val="center"/>
        <w:rPr>
          <w:rFonts w:ascii="Times New Roman" w:eastAsia="Times New Roman" w:hAnsi="Times New Roman" w:cs="Times New Roman"/>
          <w:b/>
        </w:rPr>
      </w:pPr>
      <w:r w:rsidRPr="00F62134">
        <w:rPr>
          <w:rFonts w:ascii="Times New Roman" w:eastAsia="Times New Roman" w:hAnsi="Times New Roman" w:cs="Times New Roman"/>
          <w:b/>
        </w:rPr>
        <w:lastRenderedPageBreak/>
        <w:t>EVALUATION OF THE EFFECTIVENESS OF THE SCHOLARSHIPS FOR OPPORTUNITY AND RESULTS (SOAR) ACT PROGRAM</w:t>
      </w:r>
    </w:p>
    <w:p w:rsidR="00F62134" w:rsidRPr="00F62134" w:rsidRDefault="00F62134" w:rsidP="00F62134">
      <w:pPr>
        <w:spacing w:after="0" w:line="240" w:lineRule="auto"/>
        <w:jc w:val="center"/>
        <w:rPr>
          <w:rFonts w:ascii="Times New Roman" w:eastAsia="Times New Roman" w:hAnsi="Times New Roman" w:cs="Times New Roman"/>
          <w:b/>
        </w:rPr>
      </w:pPr>
    </w:p>
    <w:p w:rsidR="00F62134" w:rsidRPr="00F62134" w:rsidRDefault="00F62134" w:rsidP="00F62134">
      <w:pPr>
        <w:spacing w:after="0" w:line="240" w:lineRule="auto"/>
        <w:jc w:val="center"/>
        <w:rPr>
          <w:rFonts w:ascii="Times New Roman" w:eastAsia="Times New Roman" w:hAnsi="Times New Roman" w:cs="Times New Roman"/>
          <w:b/>
        </w:rPr>
      </w:pPr>
      <w:r w:rsidRPr="00F62134">
        <w:rPr>
          <w:rFonts w:ascii="Times New Roman" w:eastAsia="Times New Roman" w:hAnsi="Times New Roman" w:cs="Times New Roman"/>
          <w:b/>
        </w:rPr>
        <w:t>SUPPORTING STATEMENT</w:t>
      </w:r>
    </w:p>
    <w:p w:rsidR="00211A6D" w:rsidRDefault="00211A6D" w:rsidP="00211A6D">
      <w:pPr>
        <w:pStyle w:val="PlainText"/>
        <w:jc w:val="center"/>
        <w:rPr>
          <w:rFonts w:ascii="Times New Roman" w:eastAsia="Times New Roman" w:hAnsi="Times New Roman" w:cs="Times New Roman"/>
          <w:b/>
          <w:caps/>
          <w:color w:val="000000" w:themeColor="text1"/>
          <w:sz w:val="20"/>
          <w:szCs w:val="20"/>
        </w:rPr>
      </w:pPr>
      <w:r w:rsidRPr="00211A6D">
        <w:rPr>
          <w:rFonts w:ascii="Times New Roman" w:eastAsia="Times New Roman" w:hAnsi="Times New Roman" w:cs="Times New Roman"/>
          <w:b/>
          <w:caps/>
          <w:color w:val="000000" w:themeColor="text1"/>
          <w:sz w:val="20"/>
          <w:szCs w:val="20"/>
        </w:rPr>
        <w:t>COLLECTION OF INFORMATION EMPLOYING STATISTICAL METHODS</w:t>
      </w:r>
    </w:p>
    <w:p w:rsidR="00211A6D" w:rsidRPr="00211A6D" w:rsidRDefault="00211A6D" w:rsidP="00211A6D">
      <w:pPr>
        <w:pStyle w:val="PlainText"/>
        <w:jc w:val="center"/>
        <w:rPr>
          <w:rFonts w:ascii="Times New Roman" w:eastAsia="Times New Roman" w:hAnsi="Times New Roman" w:cs="Times New Roman"/>
          <w:b/>
          <w:caps/>
          <w:color w:val="000000" w:themeColor="text1"/>
          <w:sz w:val="20"/>
          <w:szCs w:val="20"/>
        </w:rPr>
      </w:pPr>
    </w:p>
    <w:p w:rsidR="00F62134" w:rsidRDefault="00BF48EE" w:rsidP="00F62134">
      <w:pPr>
        <w:spacing w:after="0" w:line="240" w:lineRule="auto"/>
        <w:jc w:val="center"/>
        <w:rPr>
          <w:rFonts w:ascii="Times New Roman" w:eastAsia="Times New Roman" w:hAnsi="Times New Roman" w:cs="Times New Roman"/>
          <w:b/>
        </w:rPr>
      </w:pPr>
      <w:r w:rsidRPr="00865862">
        <w:rPr>
          <w:rFonts w:ascii="Times New Roman" w:hAnsi="Times New Roman" w:cs="Times New Roman"/>
          <w:noProof/>
          <w:sz w:val="24"/>
          <w:szCs w:val="24"/>
        </w:rPr>
        <mc:AlternateContent>
          <mc:Choice Requires="wps">
            <w:drawing>
              <wp:inline distT="0" distB="0" distL="0" distR="0">
                <wp:extent cx="5603875" cy="775335"/>
                <wp:effectExtent l="0" t="0" r="1587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875" cy="775335"/>
                        </a:xfrm>
                        <a:prstGeom prst="rect">
                          <a:avLst/>
                        </a:prstGeom>
                        <a:solidFill>
                          <a:srgbClr val="FFFFFF"/>
                        </a:solidFill>
                        <a:ln w="9525">
                          <a:solidFill>
                            <a:srgbClr val="000000"/>
                          </a:solidFill>
                          <a:miter lim="800000"/>
                          <a:headEnd/>
                          <a:tailEnd/>
                        </a:ln>
                      </wps:spPr>
                      <wps:txbx>
                        <w:txbxContent>
                          <w:p w:rsidR="00BF48EE" w:rsidRDefault="004D5D80" w:rsidP="00BF48EE">
                            <w:pPr>
                              <w:rPr>
                                <w:i/>
                              </w:rPr>
                            </w:pPr>
                            <w:r>
                              <w:rPr>
                                <w:i/>
                              </w:rPr>
                              <w:t>A third cohort has been added</w:t>
                            </w:r>
                            <w:r w:rsidR="00A76A6E">
                              <w:rPr>
                                <w:i/>
                              </w:rPr>
                              <w:t xml:space="preserve"> to the evaluation which means </w:t>
                            </w:r>
                            <w:r w:rsidR="00BF48EE" w:rsidRPr="00865862">
                              <w:rPr>
                                <w:i/>
                              </w:rPr>
                              <w:t>an extra round of follow up data collection in spring 201</w:t>
                            </w:r>
                            <w:r w:rsidR="00ED3361">
                              <w:rPr>
                                <w:i/>
                              </w:rPr>
                              <w:t>7</w:t>
                            </w:r>
                            <w:r>
                              <w:rPr>
                                <w:i/>
                              </w:rPr>
                              <w:t>.</w:t>
                            </w:r>
                            <w:r w:rsidR="00865862">
                              <w:rPr>
                                <w:i/>
                              </w:rPr>
                              <w:t xml:space="preserve"> </w:t>
                            </w:r>
                            <w:r>
                              <w:rPr>
                                <w:i/>
                              </w:rPr>
                              <w:t>C</w:t>
                            </w:r>
                            <w:r w:rsidR="00ED3361">
                              <w:rPr>
                                <w:i/>
                              </w:rPr>
                              <w:t>ohort</w:t>
                            </w:r>
                            <w:r w:rsidR="00CF3E15">
                              <w:rPr>
                                <w:i/>
                              </w:rPr>
                              <w:t xml:space="preserve"> </w:t>
                            </w:r>
                            <w:r w:rsidR="00BF48EE" w:rsidRPr="00865862">
                              <w:rPr>
                                <w:i/>
                              </w:rPr>
                              <w:t xml:space="preserve">3 was added to </w:t>
                            </w:r>
                            <w:r w:rsidR="00953FA2">
                              <w:rPr>
                                <w:i/>
                              </w:rPr>
                              <w:t>Table 1</w:t>
                            </w:r>
                            <w:r w:rsidR="00BF48EE" w:rsidRPr="00865862">
                              <w:rPr>
                                <w:i/>
                              </w:rPr>
                              <w:t>.</w:t>
                            </w:r>
                            <w:r w:rsidR="00865862">
                              <w:rPr>
                                <w:i/>
                              </w:rPr>
                              <w:t xml:space="preserve"> </w:t>
                            </w:r>
                            <w:r w:rsidR="00BF48EE" w:rsidRPr="00865862">
                              <w:rPr>
                                <w:i/>
                              </w:rPr>
                              <w:t xml:space="preserve">Other than that change, the ICR is identical to the one </w:t>
                            </w:r>
                            <w:r>
                              <w:rPr>
                                <w:i/>
                              </w:rPr>
                              <w:t xml:space="preserve">previously </w:t>
                            </w:r>
                            <w:r w:rsidR="00BF48EE" w:rsidRPr="00865862">
                              <w:rPr>
                                <w:i/>
                              </w:rPr>
                              <w:t>approved.</w:t>
                            </w:r>
                            <w:r w:rsidR="00865862">
                              <w:rPr>
                                <w:i/>
                              </w:rPr>
                              <w:t xml:space="preserve"> </w:t>
                            </w:r>
                          </w:p>
                          <w:p w:rsidR="00BF48EE" w:rsidRDefault="00BF48EE" w:rsidP="00BF48EE"/>
                        </w:txbxContent>
                      </wps:txbx>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width:441.25pt;height:6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">
                <v:textbox>
                  <w:txbxContent>
                    <w:p w:rsidR="00BF48EE" w:rsidRDefault="004D5D80" w:rsidP="00BF48EE">
                      <w:pPr>
                        <w:rPr>
                          <w:i/>
                        </w:rPr>
                      </w:pPr>
                      <w:r>
                        <w:rPr>
                          <w:i/>
                        </w:rPr>
                        <w:t>A third cohort has been added</w:t>
                      </w:r>
                      <w:r w:rsidR="00A76A6E">
                        <w:rPr>
                          <w:i/>
                        </w:rPr>
                        <w:t xml:space="preserve"> to the evaluation which means </w:t>
                      </w:r>
                      <w:r w:rsidR="00BF48EE" w:rsidRPr="00865862">
                        <w:rPr>
                          <w:i/>
                        </w:rPr>
                        <w:t>an extra round of follow up data collection in spring 201</w:t>
                      </w:r>
                      <w:r w:rsidR="00ED3361">
                        <w:rPr>
                          <w:i/>
                        </w:rPr>
                        <w:t>7</w:t>
                      </w:r>
                      <w:r>
                        <w:rPr>
                          <w:i/>
                        </w:rPr>
                        <w:t>.</w:t>
                      </w:r>
                      <w:r w:rsidR="00865862">
                        <w:rPr>
                          <w:i/>
                        </w:rPr>
                        <w:t xml:space="preserve"> </w:t>
                      </w:r>
                      <w:r>
                        <w:rPr>
                          <w:i/>
                        </w:rPr>
                        <w:t>C</w:t>
                      </w:r>
                      <w:r w:rsidR="00ED3361">
                        <w:rPr>
                          <w:i/>
                        </w:rPr>
                        <w:t>ohort</w:t>
                      </w:r>
                      <w:r w:rsidR="00CF3E15">
                        <w:rPr>
                          <w:i/>
                        </w:rPr>
                        <w:t xml:space="preserve"> </w:t>
                      </w:r>
                      <w:r w:rsidR="00BF48EE" w:rsidRPr="00865862">
                        <w:rPr>
                          <w:i/>
                        </w:rPr>
                        <w:t xml:space="preserve">3 was added to </w:t>
                      </w:r>
                      <w:r w:rsidR="00953FA2">
                        <w:rPr>
                          <w:i/>
                        </w:rPr>
                        <w:t>Table 1</w:t>
                      </w:r>
                      <w:r w:rsidR="00BF48EE" w:rsidRPr="00865862">
                        <w:rPr>
                          <w:i/>
                        </w:rPr>
                        <w:t>.</w:t>
                      </w:r>
                      <w:r w:rsidR="00865862">
                        <w:rPr>
                          <w:i/>
                        </w:rPr>
                        <w:t xml:space="preserve"> </w:t>
                      </w:r>
                      <w:r w:rsidR="00BF48EE" w:rsidRPr="00865862">
                        <w:rPr>
                          <w:i/>
                        </w:rPr>
                        <w:t xml:space="preserve">Other than that change, the ICR is identical to the one </w:t>
                      </w:r>
                      <w:r>
                        <w:rPr>
                          <w:i/>
                        </w:rPr>
                        <w:t xml:space="preserve">previously </w:t>
                      </w:r>
                      <w:r w:rsidR="00BF48EE" w:rsidRPr="00865862">
                        <w:rPr>
                          <w:i/>
                        </w:rPr>
                        <w:t>approved.</w:t>
                      </w:r>
                      <w:r w:rsidR="00865862">
                        <w:rPr>
                          <w:i/>
                        </w:rPr>
                        <w:t xml:space="preserve"> </w:t>
                      </w:r>
                    </w:p>
                    <w:p w:rsidR="00BF48EE" w:rsidRDefault="00BF48EE" w:rsidP="00BF48EE"/>
                  </w:txbxContent>
                </v:textbox>
                <w10:anchorlock/>
              </v:shape>
            </w:pict>
          </mc:Fallback>
        </mc:AlternateContent>
      </w:r>
    </w:p>
    <w:p w:rsidR="00BF48EE" w:rsidRDefault="00BF48EE" w:rsidP="00F62134">
      <w:pPr>
        <w:spacing w:after="0" w:line="240" w:lineRule="auto"/>
        <w:jc w:val="center"/>
        <w:rPr>
          <w:rFonts w:ascii="Times New Roman" w:eastAsia="Times New Roman" w:hAnsi="Times New Roman" w:cs="Times New Roman"/>
          <w:b/>
        </w:rPr>
      </w:pPr>
    </w:p>
    <w:p w:rsidR="00BF48EE" w:rsidRPr="00F62134" w:rsidRDefault="00BF48EE" w:rsidP="00F62134">
      <w:pPr>
        <w:spacing w:after="0" w:line="240" w:lineRule="auto"/>
        <w:jc w:val="center"/>
        <w:rPr>
          <w:rFonts w:ascii="Times New Roman" w:eastAsia="Times New Roman" w:hAnsi="Times New Roman" w:cs="Times New Roman"/>
          <w:b/>
        </w:rPr>
      </w:pPr>
    </w:p>
    <w:p w:rsidR="00F62134" w:rsidRPr="00F62134" w:rsidRDefault="00F62134" w:rsidP="00F62134">
      <w:pPr>
        <w:keepNext/>
        <w:tabs>
          <w:tab w:val="left" w:pos="1152"/>
        </w:tabs>
        <w:spacing w:after="0" w:line="240" w:lineRule="auto"/>
        <w:ind w:left="1152" w:hanging="1152"/>
        <w:outlineLvl w:val="0"/>
        <w:rPr>
          <w:rFonts w:ascii="Times New Roman" w:eastAsia="Times New Roman" w:hAnsi="Times New Roman" w:cs="Times New Roman"/>
          <w:b/>
        </w:rPr>
      </w:pPr>
      <w:r w:rsidRPr="00F62134">
        <w:rPr>
          <w:rFonts w:ascii="Times New Roman" w:eastAsia="Times New Roman" w:hAnsi="Times New Roman" w:cs="Times New Roman"/>
          <w:b/>
        </w:rPr>
        <w:t>INTRODUCTION</w:t>
      </w:r>
    </w:p>
    <w:p w:rsidR="00F62134" w:rsidRPr="00F62134" w:rsidRDefault="00F62134" w:rsidP="00F62134">
      <w:pPr>
        <w:keepNext/>
        <w:suppressAutoHyphens/>
        <w:spacing w:after="0" w:line="240" w:lineRule="auto"/>
        <w:rPr>
          <w:rFonts w:ascii="Times New Roman" w:eastAsia="Times New Roman" w:hAnsi="Times New Roman" w:cs="Times New Roman"/>
          <w:b/>
        </w:rPr>
      </w:pPr>
    </w:p>
    <w:p w:rsidR="00F62134" w:rsidRPr="003102A5" w:rsidRDefault="00F62134" w:rsidP="00F62134">
      <w:pPr>
        <w:spacing w:after="0" w:line="240" w:lineRule="atLeast"/>
        <w:jc w:val="both"/>
        <w:rPr>
          <w:rFonts w:ascii="Times New Roman" w:eastAsia="Times New Roman" w:hAnsi="Times New Roman" w:cs="Times New Roman"/>
        </w:rPr>
      </w:pPr>
      <w:r w:rsidRPr="00F62134">
        <w:rPr>
          <w:rFonts w:ascii="Times New Roman" w:eastAsia="Times New Roman" w:hAnsi="Times New Roman" w:cs="Times New Roman"/>
        </w:rPr>
        <w:t>This document requests forms clearance approval from the Office of Management and Budget (OMB) for the collection of data under the Evaluation of the Effectiveness of the Scholarships for Opportunity and Results (SOAR) Act Program.</w:t>
      </w:r>
      <w:r w:rsidR="00865862">
        <w:rPr>
          <w:rFonts w:ascii="Times New Roman" w:eastAsia="Times New Roman" w:hAnsi="Times New Roman" w:cs="Times New Roman"/>
        </w:rPr>
        <w:t xml:space="preserve"> </w:t>
      </w:r>
      <w:r w:rsidRPr="00F62134">
        <w:rPr>
          <w:rFonts w:ascii="Times New Roman" w:eastAsia="Times New Roman" w:hAnsi="Times New Roman" w:cs="Times New Roman"/>
        </w:rPr>
        <w:t xml:space="preserve">In particular, we are requesting approval for: (1) parent, student, and principal surveys, and (2) records abstraction from DC Public School (DCPS), from the </w:t>
      </w:r>
      <w:r w:rsidRPr="00F62134">
        <w:rPr>
          <w:rFonts w:ascii="Times New Roman" w:eastAsia="Times New Roman" w:hAnsi="Times New Roman" w:cs="Times New Roman"/>
          <w:szCs w:val="20"/>
        </w:rPr>
        <w:t>District of Columbia Public Charter School Board</w:t>
      </w:r>
      <w:r w:rsidRPr="00F62134">
        <w:rPr>
          <w:rFonts w:ascii="Times New Roman" w:eastAsia="Times New Roman" w:hAnsi="Times New Roman" w:cs="Times New Roman"/>
        </w:rPr>
        <w:t>, and private school administrative files. We also describe other aspects of the evaluation plan that do not contribute to burden for context.</w:t>
      </w:r>
      <w:r w:rsidR="00865862">
        <w:rPr>
          <w:rFonts w:ascii="Times New Roman" w:eastAsia="Times New Roman" w:hAnsi="Times New Roman" w:cs="Times New Roman"/>
        </w:rPr>
        <w:t xml:space="preserve"> </w:t>
      </w:r>
      <w:r w:rsidR="003102A5" w:rsidRPr="003102A5">
        <w:rPr>
          <w:rFonts w:ascii="Times New Roman" w:eastAsia="Times New Roman" w:hAnsi="Times New Roman" w:cs="Times New Roman"/>
        </w:rPr>
        <w:t>This is a request for an extension of the #1850-0800 collection since a third cohort of data collection is needed in order to obtain the sample size needed to carry out this evaluation.</w:t>
      </w:r>
    </w:p>
    <w:p w:rsidR="00F62134" w:rsidRPr="00F62134" w:rsidRDefault="00F62134" w:rsidP="00F62134">
      <w:pPr>
        <w:spacing w:after="0" w:line="240" w:lineRule="atLeast"/>
        <w:jc w:val="both"/>
        <w:rPr>
          <w:rFonts w:ascii="Times New Roman" w:eastAsia="Times New Roman" w:hAnsi="Times New Roman" w:cs="Times New Roman"/>
        </w:rPr>
      </w:pPr>
    </w:p>
    <w:p w:rsidR="00F62134" w:rsidRPr="00F62134" w:rsidRDefault="00F62134" w:rsidP="00F62134">
      <w:pPr>
        <w:spacing w:after="0" w:line="240" w:lineRule="atLeast"/>
        <w:jc w:val="both"/>
        <w:rPr>
          <w:rFonts w:ascii="Times New Roman" w:eastAsia="Times New Roman" w:hAnsi="Times New Roman" w:cs="Times New Roman"/>
          <w:b/>
        </w:rPr>
      </w:pPr>
      <w:r w:rsidRPr="00F62134">
        <w:rPr>
          <w:rFonts w:ascii="Times New Roman" w:eastAsia="Times New Roman" w:hAnsi="Times New Roman" w:cs="Times New Roman"/>
          <w:b/>
        </w:rPr>
        <w:t>Overview of the Program</w:t>
      </w:r>
    </w:p>
    <w:p w:rsidR="00F62134" w:rsidRPr="00F62134" w:rsidRDefault="00F62134" w:rsidP="00F62134">
      <w:pPr>
        <w:spacing w:after="0" w:line="240" w:lineRule="atLeast"/>
        <w:jc w:val="both"/>
        <w:rPr>
          <w:rFonts w:ascii="Times New Roman" w:eastAsia="Times New Roman" w:hAnsi="Times New Roman" w:cs="Times New Roman"/>
        </w:rPr>
      </w:pPr>
    </w:p>
    <w:p w:rsidR="00F62134" w:rsidRPr="00F62134" w:rsidRDefault="00F62134" w:rsidP="00F62134">
      <w:pPr>
        <w:spacing w:after="0" w:line="240" w:lineRule="atLeast"/>
        <w:jc w:val="both"/>
        <w:rPr>
          <w:rFonts w:ascii="Times New Roman" w:eastAsia="Times New Roman" w:hAnsi="Times New Roman" w:cs="Times New Roman"/>
        </w:rPr>
      </w:pPr>
      <w:r w:rsidRPr="00F62134">
        <w:rPr>
          <w:rFonts w:ascii="Times New Roman" w:eastAsia="Times New Roman" w:hAnsi="Times New Roman" w:cs="Times New Roman"/>
        </w:rPr>
        <w:t xml:space="preserve">The Scholarships and Opportunities for Results (SOAR) Act H.R. 1473 (P.L.112-10), signed into law on April 15, 2011, reauthorized the </w:t>
      </w:r>
      <w:r w:rsidRPr="00F62134">
        <w:rPr>
          <w:rFonts w:ascii="Times New Roman" w:eastAsia="Times New Roman" w:hAnsi="Times New Roman" w:cs="Times New Roman"/>
          <w:color w:val="000000"/>
        </w:rPr>
        <w:t>DC School Choice Incentive Act and provided for a five-year continuation</w:t>
      </w:r>
      <w:r w:rsidR="00865862">
        <w:rPr>
          <w:rFonts w:ascii="Times New Roman" w:eastAsia="Times New Roman" w:hAnsi="Times New Roman" w:cs="Times New Roman"/>
          <w:color w:val="000000"/>
        </w:rPr>
        <w:t xml:space="preserve"> </w:t>
      </w:r>
      <w:r w:rsidRPr="00F62134">
        <w:rPr>
          <w:rFonts w:ascii="Times New Roman" w:eastAsia="Times New Roman" w:hAnsi="Times New Roman" w:cs="Times New Roman"/>
        </w:rPr>
        <w:t>of a school choice program for low-income residents of Washington, DC. The program, still titled the Opportunity Scholarship Program or OSP, now provides scholarships of up to $12,000 per student per year to enable low-income elementary and secondary students to attend private schools in the District of Columbia in lieu of the public schools already available to them.</w:t>
      </w:r>
      <w:r w:rsidR="00865862">
        <w:rPr>
          <w:rFonts w:ascii="Times New Roman" w:eastAsia="Times New Roman" w:hAnsi="Times New Roman" w:cs="Times New Roman"/>
        </w:rPr>
        <w:t xml:space="preserve"> </w:t>
      </w:r>
      <w:r w:rsidRPr="00F62134">
        <w:rPr>
          <w:rFonts w:ascii="Times New Roman" w:eastAsia="Times New Roman" w:hAnsi="Times New Roman" w:cs="Times New Roman"/>
        </w:rPr>
        <w:t>The statute specifies that certain students be given priority in the award of scholarships, including students who have siblings already participating in the program, students who were previously awarded a scholarship under the earlier program but who did not use it, and students from public schools designated as “in need of improvement” (SINI) or corrective action under the federal Elementary and Secondary Education Act.</w:t>
      </w:r>
    </w:p>
    <w:p w:rsidR="00F62134" w:rsidRPr="00F62134" w:rsidRDefault="00F62134" w:rsidP="00F62134">
      <w:pPr>
        <w:spacing w:after="0" w:line="240" w:lineRule="atLeast"/>
        <w:jc w:val="both"/>
        <w:rPr>
          <w:rFonts w:ascii="Times New Roman" w:eastAsia="Times New Roman" w:hAnsi="Times New Roman" w:cs="Times New Roman"/>
        </w:rPr>
      </w:pPr>
    </w:p>
    <w:p w:rsidR="00F62134" w:rsidRPr="00F62134" w:rsidRDefault="00F62134" w:rsidP="00F62134">
      <w:pPr>
        <w:spacing w:after="0" w:line="240" w:lineRule="atLeast"/>
        <w:jc w:val="both"/>
        <w:rPr>
          <w:rFonts w:ascii="Times New Roman" w:eastAsia="Times New Roman" w:hAnsi="Times New Roman" w:cs="Times New Roman"/>
          <w:color w:val="000000"/>
        </w:rPr>
      </w:pPr>
      <w:r w:rsidRPr="00F62134">
        <w:rPr>
          <w:rFonts w:ascii="Times New Roman" w:eastAsia="Times New Roman" w:hAnsi="Times New Roman" w:cs="Times New Roman"/>
        </w:rPr>
        <w:t>The OSP is operated under a grant from the U.S. Department of Education (ED) to the DC Children and Youth Investment Corporation (the Trust).</w:t>
      </w:r>
      <w:r w:rsidRPr="00F62134">
        <w:rPr>
          <w:rFonts w:ascii="Times New Roman" w:eastAsia="Times New Roman" w:hAnsi="Times New Roman" w:cs="Times New Roman"/>
          <w:vertAlign w:val="superscript"/>
        </w:rPr>
        <w:t xml:space="preserve"> </w:t>
      </w:r>
      <w:r w:rsidRPr="00F62134">
        <w:rPr>
          <w:rFonts w:ascii="Times New Roman" w:eastAsia="Times New Roman" w:hAnsi="Times New Roman" w:cs="Times New Roman"/>
          <w:vertAlign w:val="superscript"/>
        </w:rPr>
        <w:footnoteReference w:id="1"/>
      </w:r>
      <w:r w:rsidR="00865862">
        <w:rPr>
          <w:rFonts w:ascii="Times New Roman" w:eastAsia="Times New Roman" w:hAnsi="Times New Roman" w:cs="Times New Roman"/>
        </w:rPr>
        <w:t xml:space="preserve"> </w:t>
      </w:r>
      <w:r w:rsidRPr="00F62134">
        <w:rPr>
          <w:rFonts w:ascii="Times New Roman" w:eastAsia="Times New Roman" w:hAnsi="Times New Roman" w:cs="Times New Roman"/>
        </w:rPr>
        <w:t>The Trust awarded 1,</w:t>
      </w:r>
      <w:r w:rsidR="000A4680" w:rsidRPr="00F62134">
        <w:rPr>
          <w:rFonts w:ascii="Times New Roman" w:eastAsia="Times New Roman" w:hAnsi="Times New Roman" w:cs="Times New Roman"/>
        </w:rPr>
        <w:t>0</w:t>
      </w:r>
      <w:r w:rsidR="000A4680">
        <w:rPr>
          <w:rFonts w:ascii="Times New Roman" w:eastAsia="Times New Roman" w:hAnsi="Times New Roman" w:cs="Times New Roman"/>
        </w:rPr>
        <w:t>14</w:t>
      </w:r>
      <w:r w:rsidR="000A4680" w:rsidRPr="00F62134">
        <w:rPr>
          <w:rFonts w:ascii="Times New Roman" w:eastAsia="Times New Roman" w:hAnsi="Times New Roman" w:cs="Times New Roman"/>
        </w:rPr>
        <w:t xml:space="preserve"> </w:t>
      </w:r>
      <w:r w:rsidRPr="00F62134">
        <w:rPr>
          <w:rFonts w:ascii="Times New Roman" w:eastAsia="Times New Roman" w:hAnsi="Times New Roman" w:cs="Times New Roman"/>
        </w:rPr>
        <w:t xml:space="preserve">new scholarships in summer 2011(soon after the program was reauthorized) to all eligible applicants at that </w:t>
      </w:r>
      <w:r w:rsidR="00865862" w:rsidRPr="00F62134">
        <w:rPr>
          <w:rFonts w:ascii="Times New Roman" w:eastAsia="Times New Roman" w:hAnsi="Times New Roman" w:cs="Times New Roman"/>
        </w:rPr>
        <w:t>time</w:t>
      </w:r>
      <w:r w:rsidR="00865862">
        <w:rPr>
          <w:rFonts w:ascii="Times New Roman" w:eastAsia="Times New Roman" w:hAnsi="Times New Roman" w:cs="Times New Roman"/>
        </w:rPr>
        <w:t>. Since</w:t>
      </w:r>
      <w:r w:rsidR="000A4680">
        <w:rPr>
          <w:rFonts w:ascii="Times New Roman" w:eastAsia="Times New Roman" w:hAnsi="Times New Roman" w:cs="Times New Roman"/>
        </w:rPr>
        <w:t xml:space="preserve"> then, </w:t>
      </w:r>
      <w:r w:rsidRPr="00F62134">
        <w:rPr>
          <w:rFonts w:ascii="Times New Roman" w:eastAsia="Times New Roman" w:hAnsi="Times New Roman" w:cs="Times New Roman"/>
        </w:rPr>
        <w:t xml:space="preserve">316 scholarships </w:t>
      </w:r>
      <w:r w:rsidR="000A4680">
        <w:rPr>
          <w:rFonts w:ascii="Times New Roman" w:eastAsia="Times New Roman" w:hAnsi="Times New Roman" w:cs="Times New Roman"/>
        </w:rPr>
        <w:t xml:space="preserve">were awarded </w:t>
      </w:r>
      <w:r w:rsidRPr="00F62134">
        <w:rPr>
          <w:rFonts w:ascii="Times New Roman" w:eastAsia="Times New Roman" w:hAnsi="Times New Roman" w:cs="Times New Roman"/>
        </w:rPr>
        <w:t>in summer 2012</w:t>
      </w:r>
      <w:r w:rsidR="000A4680">
        <w:rPr>
          <w:rFonts w:ascii="Times New Roman" w:eastAsia="Times New Roman" w:hAnsi="Times New Roman" w:cs="Times New Roman"/>
        </w:rPr>
        <w:t>, 394 scholarships were awarded in summer 2013 and 285 scholarships were awarded in summer 2014</w:t>
      </w:r>
      <w:r w:rsidRPr="00F62134">
        <w:rPr>
          <w:rFonts w:ascii="Times New Roman" w:eastAsia="Times New Roman" w:hAnsi="Times New Roman" w:cs="Times New Roman"/>
        </w:rPr>
        <w:t xml:space="preserve"> through a lottery of eligible applicants.</w:t>
      </w:r>
      <w:r w:rsidR="00865862">
        <w:rPr>
          <w:rFonts w:ascii="Times New Roman" w:eastAsia="Times New Roman" w:hAnsi="Times New Roman" w:cs="Times New Roman"/>
        </w:rPr>
        <w:t xml:space="preserve"> </w:t>
      </w:r>
    </w:p>
    <w:p w:rsidR="00F62134" w:rsidRPr="00F62134" w:rsidRDefault="00F62134" w:rsidP="00F62134">
      <w:pPr>
        <w:spacing w:after="0" w:line="240" w:lineRule="auto"/>
        <w:jc w:val="both"/>
        <w:rPr>
          <w:rFonts w:ascii="Times New Roman" w:eastAsia="Times New Roman" w:hAnsi="Times New Roman" w:cs="Times New Roman"/>
          <w:sz w:val="24"/>
          <w:szCs w:val="20"/>
        </w:rPr>
      </w:pPr>
    </w:p>
    <w:p w:rsidR="00F62134" w:rsidRPr="00F62134" w:rsidRDefault="00F62134" w:rsidP="00F62134">
      <w:pPr>
        <w:spacing w:after="0" w:line="240" w:lineRule="auto"/>
        <w:jc w:val="both"/>
        <w:rPr>
          <w:rFonts w:ascii="Times New Roman" w:eastAsia="Times New Roman" w:hAnsi="Times New Roman" w:cs="Times New Roman"/>
          <w:b/>
          <w:color w:val="000000"/>
        </w:rPr>
      </w:pPr>
      <w:r w:rsidRPr="00F62134">
        <w:rPr>
          <w:rFonts w:ascii="Times New Roman" w:eastAsia="Times New Roman" w:hAnsi="Times New Roman" w:cs="Times New Roman"/>
          <w:b/>
          <w:color w:val="000000"/>
        </w:rPr>
        <w:t>Overview of the Evaluation</w:t>
      </w:r>
    </w:p>
    <w:p w:rsidR="00F62134" w:rsidRPr="00F62134" w:rsidRDefault="00F62134" w:rsidP="00F62134">
      <w:pPr>
        <w:spacing w:after="0" w:line="240" w:lineRule="auto"/>
        <w:jc w:val="both"/>
        <w:rPr>
          <w:rFonts w:ascii="Times New Roman" w:eastAsia="Times New Roman" w:hAnsi="Times New Roman" w:cs="Times New Roman"/>
          <w:color w:val="000000"/>
        </w:rPr>
      </w:pPr>
    </w:p>
    <w:p w:rsidR="00F62134" w:rsidRPr="00F62134" w:rsidRDefault="00F62134" w:rsidP="00F62134">
      <w:pPr>
        <w:spacing w:after="0" w:line="240" w:lineRule="auto"/>
        <w:jc w:val="both"/>
        <w:rPr>
          <w:rFonts w:ascii="Times New Roman" w:eastAsia="Times New Roman" w:hAnsi="Times New Roman" w:cs="Times New Roman"/>
        </w:rPr>
      </w:pPr>
      <w:r w:rsidRPr="00F62134">
        <w:rPr>
          <w:rFonts w:ascii="Times New Roman" w:eastAsia="Times New Roman" w:hAnsi="Times New Roman" w:cs="Times New Roman"/>
          <w:color w:val="000000"/>
        </w:rPr>
        <w:t>The reauthorization once again stipulated that an evaluation of the program be conducted “using the strongest possible research design for determining the effectiveness” of the program (Section 309, see Appendix A).</w:t>
      </w:r>
      <w:r w:rsidR="00865862">
        <w:rPr>
          <w:rFonts w:ascii="Times New Roman" w:eastAsia="Times New Roman" w:hAnsi="Times New Roman" w:cs="Times New Roman"/>
          <w:color w:val="000000"/>
        </w:rPr>
        <w:t xml:space="preserve"> </w:t>
      </w:r>
      <w:r w:rsidRPr="00F62134">
        <w:rPr>
          <w:rFonts w:ascii="Times New Roman" w:eastAsia="Times New Roman" w:hAnsi="Times New Roman" w:cs="Times New Roman"/>
          <w:color w:val="000000"/>
        </w:rPr>
        <w:t xml:space="preserve">ED awarded a contract to Westat, and its research partners, Pemberton Research and the University of California at San Diego to: (1) provide technical assistance to the program operator, </w:t>
      </w:r>
      <w:r w:rsidRPr="00F62134">
        <w:rPr>
          <w:rFonts w:ascii="Times New Roman" w:eastAsia="Times New Roman" w:hAnsi="Times New Roman" w:cs="Times New Roman"/>
          <w:color w:val="000000"/>
        </w:rPr>
        <w:lastRenderedPageBreak/>
        <w:t>particularly with respect to the design and conduct of the lotteries of applicants, and (2) conduct an evaluation of the impacts of the program.</w:t>
      </w:r>
      <w:r w:rsidR="00865862">
        <w:rPr>
          <w:rFonts w:ascii="Times New Roman" w:eastAsia="Times New Roman" w:hAnsi="Times New Roman" w:cs="Times New Roman"/>
          <w:color w:val="000000"/>
        </w:rPr>
        <w:t xml:space="preserve"> </w:t>
      </w:r>
    </w:p>
    <w:p w:rsidR="00F62134" w:rsidRPr="00F62134" w:rsidRDefault="00F62134" w:rsidP="00F62134">
      <w:pPr>
        <w:spacing w:after="0" w:line="240" w:lineRule="auto"/>
        <w:jc w:val="both"/>
        <w:rPr>
          <w:rFonts w:ascii="Times New Roman" w:eastAsia="Times New Roman" w:hAnsi="Times New Roman" w:cs="Times New Roman"/>
        </w:rPr>
      </w:pPr>
    </w:p>
    <w:p w:rsidR="00F62134" w:rsidRPr="00F62134" w:rsidRDefault="00F62134" w:rsidP="00F62134">
      <w:pPr>
        <w:suppressAutoHyphens/>
        <w:spacing w:after="0" w:line="240" w:lineRule="auto"/>
        <w:jc w:val="both"/>
        <w:rPr>
          <w:rFonts w:ascii="Times New Roman" w:eastAsia="Times New Roman" w:hAnsi="Times New Roman" w:cs="Times New Roman"/>
          <w:b/>
          <w:bCs/>
        </w:rPr>
      </w:pPr>
      <w:r w:rsidRPr="00F62134">
        <w:rPr>
          <w:rFonts w:ascii="Times New Roman" w:eastAsia="Times New Roman" w:hAnsi="Times New Roman" w:cs="Times New Roman"/>
          <w:color w:val="000000"/>
        </w:rPr>
        <w:t>The foundation of the evaluation will be a randomized control trial (RCT) comparing outcomes of eligible applicants (students and their parents) assigned by lottery to receive or not receive a scholarship.</w:t>
      </w:r>
      <w:r w:rsidR="00865862">
        <w:rPr>
          <w:rFonts w:ascii="Times New Roman" w:eastAsia="Times New Roman" w:hAnsi="Times New Roman" w:cs="Times New Roman"/>
          <w:color w:val="000000"/>
        </w:rPr>
        <w:t xml:space="preserve"> </w:t>
      </w:r>
      <w:r w:rsidRPr="00F62134">
        <w:rPr>
          <w:rFonts w:ascii="Times New Roman" w:eastAsia="Times New Roman" w:hAnsi="Times New Roman" w:cs="Times New Roman"/>
          <w:color w:val="000000"/>
        </w:rPr>
        <w:t>This design is consistent with the requirement for a rigorous evaluation as well as the need to fairly allocate the scholarships if the program is oversubscribed.</w:t>
      </w:r>
      <w:r w:rsidR="00865862">
        <w:rPr>
          <w:rFonts w:ascii="Times New Roman" w:eastAsia="Times New Roman" w:hAnsi="Times New Roman" w:cs="Times New Roman"/>
          <w:color w:val="000000"/>
        </w:rPr>
        <w:t xml:space="preserve"> </w:t>
      </w:r>
      <w:r w:rsidRPr="00F62134">
        <w:rPr>
          <w:rFonts w:ascii="Times New Roman" w:eastAsia="Times New Roman" w:hAnsi="Times New Roman" w:cs="Times New Roman"/>
          <w:color w:val="000000"/>
        </w:rPr>
        <w:t xml:space="preserve">Because </w:t>
      </w:r>
      <w:r w:rsidRPr="00F62134">
        <w:rPr>
          <w:rFonts w:ascii="Times New Roman" w:eastAsia="Times New Roman" w:hAnsi="Times New Roman" w:cs="Times New Roman"/>
        </w:rPr>
        <w:t>the law also specified other kinds of comparisons and analyses, the planned evaluation study includes both quantitative and qualitative components.</w:t>
      </w:r>
    </w:p>
    <w:p w:rsidR="00F62134" w:rsidRDefault="00F62134" w:rsidP="00F62134">
      <w:pPr>
        <w:suppressAutoHyphens/>
        <w:spacing w:after="0" w:line="240" w:lineRule="auto"/>
        <w:jc w:val="both"/>
        <w:rPr>
          <w:rFonts w:ascii="Times New Roman" w:eastAsia="Times New Roman" w:hAnsi="Times New Roman" w:cs="Times New Roman"/>
          <w:b/>
          <w:bCs/>
        </w:rPr>
      </w:pPr>
    </w:p>
    <w:p w:rsidR="00865862" w:rsidRPr="00F62134" w:rsidRDefault="00865862" w:rsidP="00F62134">
      <w:pPr>
        <w:suppressAutoHyphens/>
        <w:spacing w:after="0" w:line="240" w:lineRule="auto"/>
        <w:jc w:val="both"/>
        <w:rPr>
          <w:rFonts w:ascii="Times New Roman" w:eastAsia="Times New Roman" w:hAnsi="Times New Roman" w:cs="Times New Roman"/>
          <w:b/>
          <w:bCs/>
        </w:rPr>
      </w:pPr>
    </w:p>
    <w:p w:rsidR="00F62134" w:rsidRPr="00F62134" w:rsidRDefault="00F62134" w:rsidP="00F62134">
      <w:pPr>
        <w:keepNext/>
        <w:keepLines/>
        <w:suppressAutoHyphens/>
        <w:spacing w:after="0" w:line="240" w:lineRule="auto"/>
        <w:jc w:val="both"/>
        <w:rPr>
          <w:rFonts w:ascii="Times New Roman" w:eastAsia="Times New Roman" w:hAnsi="Times New Roman" w:cs="Times New Roman"/>
          <w:bCs/>
          <w:i/>
        </w:rPr>
      </w:pPr>
      <w:r w:rsidRPr="00F62134">
        <w:rPr>
          <w:rFonts w:ascii="Times New Roman" w:eastAsia="Times New Roman" w:hAnsi="Times New Roman" w:cs="Times New Roman"/>
          <w:bCs/>
          <w:i/>
        </w:rPr>
        <w:t>Research Questions</w:t>
      </w:r>
    </w:p>
    <w:p w:rsidR="00F62134" w:rsidRPr="00F62134" w:rsidRDefault="00F62134" w:rsidP="00F62134">
      <w:pPr>
        <w:keepNext/>
        <w:keepLines/>
        <w:suppressAutoHyphens/>
        <w:spacing w:after="0" w:line="240" w:lineRule="auto"/>
        <w:jc w:val="both"/>
        <w:rPr>
          <w:rFonts w:ascii="Times New Roman" w:eastAsia="Times New Roman" w:hAnsi="Times New Roman" w:cs="Times New Roman"/>
        </w:rPr>
      </w:pPr>
    </w:p>
    <w:p w:rsidR="00F62134" w:rsidRPr="00F62134" w:rsidRDefault="00F62134" w:rsidP="00865862">
      <w:pPr>
        <w:suppressAutoHyphens/>
        <w:spacing w:after="0" w:line="240" w:lineRule="auto"/>
        <w:jc w:val="both"/>
        <w:rPr>
          <w:rFonts w:ascii="Times New Roman" w:eastAsia="Times New Roman" w:hAnsi="Times New Roman" w:cs="Times New Roman"/>
        </w:rPr>
      </w:pPr>
      <w:r w:rsidRPr="00F62134">
        <w:rPr>
          <w:rFonts w:ascii="Times New Roman" w:eastAsia="Times New Roman" w:hAnsi="Times New Roman" w:cs="Times New Roman"/>
        </w:rPr>
        <w:t xml:space="preserve">The </w:t>
      </w:r>
      <w:r w:rsidRPr="00865862">
        <w:rPr>
          <w:rFonts w:ascii="Times New Roman" w:eastAsia="Times New Roman" w:hAnsi="Times New Roman" w:cs="Times New Roman"/>
          <w:color w:val="000000"/>
        </w:rPr>
        <w:t>study</w:t>
      </w:r>
      <w:r w:rsidRPr="00F62134">
        <w:rPr>
          <w:rFonts w:ascii="Times New Roman" w:eastAsia="Times New Roman" w:hAnsi="Times New Roman" w:cs="Times New Roman"/>
        </w:rPr>
        <w:t xml:space="preserve"> is designed to address the following key questions:</w:t>
      </w:r>
    </w:p>
    <w:p w:rsidR="00F62134" w:rsidRPr="00F62134" w:rsidRDefault="00F62134" w:rsidP="00865862">
      <w:pPr>
        <w:suppressAutoHyphens/>
        <w:spacing w:after="0" w:line="240" w:lineRule="auto"/>
        <w:jc w:val="both"/>
        <w:rPr>
          <w:rFonts w:ascii="Times New Roman" w:eastAsia="Times New Roman" w:hAnsi="Times New Roman" w:cs="Times New Roman"/>
        </w:rPr>
      </w:pPr>
    </w:p>
    <w:p w:rsidR="00F62134" w:rsidRPr="00F62134" w:rsidRDefault="00F62134" w:rsidP="00865862">
      <w:pPr>
        <w:numPr>
          <w:ilvl w:val="0"/>
          <w:numId w:val="1"/>
        </w:numPr>
        <w:autoSpaceDE w:val="0"/>
        <w:autoSpaceDN w:val="0"/>
        <w:adjustRightInd w:val="0"/>
        <w:spacing w:after="120" w:line="240" w:lineRule="auto"/>
        <w:jc w:val="both"/>
        <w:rPr>
          <w:rFonts w:ascii="Times New Roman" w:eastAsia="Times New Roman" w:hAnsi="Times New Roman" w:cs="Times New Roman"/>
        </w:rPr>
      </w:pPr>
      <w:r w:rsidRPr="00F62134">
        <w:rPr>
          <w:rFonts w:ascii="Times New Roman" w:eastAsia="Times New Roman" w:hAnsi="Times New Roman" w:cs="Times New Roman"/>
          <w:b/>
          <w:i/>
        </w:rPr>
        <w:t>What is the impact of the program on student achievement?</w:t>
      </w:r>
      <w:r w:rsidRPr="00F62134">
        <w:rPr>
          <w:rFonts w:ascii="Times New Roman" w:eastAsia="Times New Roman" w:hAnsi="Times New Roman" w:cs="Times New Roman"/>
          <w:color w:val="000000"/>
        </w:rPr>
        <w:t xml:space="preserve"> As described in the statute, the purpose of the program is to allow low-income parents to enroll their children in other than DC public schools because test scores in the public schools remain below the national average.</w:t>
      </w:r>
      <w:r w:rsidR="00865862">
        <w:rPr>
          <w:rFonts w:ascii="Times New Roman" w:eastAsia="Times New Roman" w:hAnsi="Times New Roman" w:cs="Times New Roman"/>
          <w:color w:val="000000"/>
        </w:rPr>
        <w:t xml:space="preserve"> </w:t>
      </w:r>
      <w:r w:rsidRPr="00F62134">
        <w:rPr>
          <w:rFonts w:ascii="Times New Roman" w:eastAsia="Times New Roman" w:hAnsi="Times New Roman" w:cs="Times New Roman"/>
          <w:color w:val="000000"/>
        </w:rPr>
        <w:t>The law therefore placed a priority on examining whether the program improves the academic achievement levels and growth of eligible students who would otherwise be in a public school setting.</w:t>
      </w:r>
      <w:r w:rsidR="00865862">
        <w:rPr>
          <w:rFonts w:ascii="Times New Roman" w:eastAsia="Times New Roman" w:hAnsi="Times New Roman" w:cs="Times New Roman"/>
          <w:color w:val="000000"/>
        </w:rPr>
        <w:t xml:space="preserve"> </w:t>
      </w:r>
      <w:r w:rsidRPr="00F62134">
        <w:rPr>
          <w:rFonts w:ascii="Times New Roman" w:eastAsia="Times New Roman" w:hAnsi="Times New Roman" w:cs="Times New Roman"/>
          <w:color w:val="000000"/>
        </w:rPr>
        <w:t xml:space="preserve">The evaluation will calculate the impacts on achievement (as well as other outcomes) of the offer of a scholarship (the “Intent to Treat” estimate) and the impact of using a scholarship (the “Treatment on Treated” estimate). </w:t>
      </w:r>
    </w:p>
    <w:p w:rsidR="00F62134" w:rsidRPr="00F62134" w:rsidRDefault="00F62134" w:rsidP="00865862">
      <w:pPr>
        <w:numPr>
          <w:ilvl w:val="0"/>
          <w:numId w:val="2"/>
        </w:numPr>
        <w:autoSpaceDE w:val="0"/>
        <w:autoSpaceDN w:val="0"/>
        <w:adjustRightInd w:val="0"/>
        <w:spacing w:after="120" w:line="240" w:lineRule="auto"/>
        <w:jc w:val="both"/>
        <w:rPr>
          <w:rFonts w:ascii="Times New Roman" w:eastAsia="Times New Roman" w:hAnsi="Times New Roman" w:cs="Times New Roman"/>
          <w:b/>
          <w:i/>
        </w:rPr>
      </w:pPr>
      <w:r w:rsidRPr="00F62134">
        <w:rPr>
          <w:rFonts w:ascii="Times New Roman" w:eastAsia="Times New Roman" w:hAnsi="Times New Roman" w:cs="Times New Roman"/>
          <w:b/>
          <w:i/>
        </w:rPr>
        <w:t>What is the impact on other measures of student success?</w:t>
      </w:r>
      <w:r w:rsidR="00865862">
        <w:rPr>
          <w:rFonts w:ascii="Times New Roman" w:eastAsia="Times New Roman" w:hAnsi="Times New Roman" w:cs="Times New Roman"/>
        </w:rPr>
        <w:t xml:space="preserve"> </w:t>
      </w:r>
      <w:r w:rsidRPr="00F62134">
        <w:rPr>
          <w:rFonts w:ascii="Times New Roman" w:eastAsia="Times New Roman" w:hAnsi="Times New Roman" w:cs="Times New Roman"/>
        </w:rPr>
        <w:t>T</w:t>
      </w:r>
      <w:r w:rsidRPr="00F62134">
        <w:rPr>
          <w:rFonts w:ascii="Times New Roman" w:eastAsia="Times New Roman" w:hAnsi="Times New Roman" w:cs="Times New Roman"/>
          <w:color w:val="000000"/>
        </w:rPr>
        <w:t>he law calls for examining other indicators of school success, including persistence, grade retention, high school graduation and, if possible, college enrollment.</w:t>
      </w:r>
      <w:r w:rsidR="00865862">
        <w:rPr>
          <w:rFonts w:ascii="Times New Roman" w:eastAsia="Times New Roman" w:hAnsi="Times New Roman" w:cs="Times New Roman"/>
          <w:color w:val="000000"/>
        </w:rPr>
        <w:t xml:space="preserve"> </w:t>
      </w:r>
      <w:r w:rsidRPr="00F62134">
        <w:rPr>
          <w:rFonts w:ascii="Times New Roman" w:eastAsia="Times New Roman" w:hAnsi="Times New Roman" w:cs="Times New Roman"/>
          <w:color w:val="000000"/>
        </w:rPr>
        <w:t>Measures of student engagement, such as school attendance, will also be examined.</w:t>
      </w:r>
    </w:p>
    <w:p w:rsidR="00F62134" w:rsidRPr="00865862" w:rsidRDefault="00F62134" w:rsidP="00865862">
      <w:pPr>
        <w:numPr>
          <w:ilvl w:val="0"/>
          <w:numId w:val="1"/>
        </w:numPr>
        <w:autoSpaceDE w:val="0"/>
        <w:autoSpaceDN w:val="0"/>
        <w:adjustRightInd w:val="0"/>
        <w:spacing w:after="120" w:line="240" w:lineRule="auto"/>
        <w:jc w:val="both"/>
        <w:rPr>
          <w:rFonts w:ascii="Times New Roman" w:eastAsia="Times New Roman" w:hAnsi="Times New Roman" w:cs="Times New Roman"/>
          <w:b/>
          <w:i/>
          <w:sz w:val="24"/>
          <w:szCs w:val="24"/>
        </w:rPr>
      </w:pPr>
      <w:r w:rsidRPr="00865862">
        <w:rPr>
          <w:rFonts w:ascii="Times New Roman" w:eastAsia="Times New Roman" w:hAnsi="Times New Roman" w:cs="Times New Roman"/>
          <w:b/>
          <w:i/>
        </w:rPr>
        <w:t>Does the program affect parent and student reports of school satisfaction and safety, or</w:t>
      </w:r>
      <w:r w:rsidR="00865862" w:rsidRPr="00865862">
        <w:rPr>
          <w:rFonts w:ascii="Times New Roman" w:eastAsia="Times New Roman" w:hAnsi="Times New Roman" w:cs="Times New Roman"/>
          <w:b/>
          <w:i/>
        </w:rPr>
        <w:t xml:space="preserve"> </w:t>
      </w:r>
      <w:r w:rsidRPr="00865862">
        <w:rPr>
          <w:rFonts w:ascii="Times New Roman" w:eastAsia="Times New Roman" w:hAnsi="Times New Roman" w:cs="Times New Roman"/>
          <w:b/>
          <w:i/>
        </w:rPr>
        <w:t>parent involvement in their child’s education?</w:t>
      </w:r>
      <w:r w:rsidR="00865862">
        <w:rPr>
          <w:rFonts w:ascii="Times New Roman" w:eastAsia="Times New Roman" w:hAnsi="Times New Roman" w:cs="Times New Roman"/>
          <w:b/>
          <w:i/>
        </w:rPr>
        <w:t xml:space="preserve"> </w:t>
      </w:r>
      <w:r w:rsidRPr="00865862">
        <w:rPr>
          <w:rFonts w:ascii="Times New Roman" w:eastAsia="Times New Roman" w:hAnsi="Times New Roman" w:cs="Times New Roman"/>
          <w:sz w:val="24"/>
          <w:szCs w:val="24"/>
        </w:rPr>
        <w:t xml:space="preserve">A key desired outcome of school choice </w:t>
      </w:r>
      <w:r w:rsidRPr="00865862">
        <w:rPr>
          <w:rFonts w:ascii="Times New Roman" w:eastAsia="Times New Roman" w:hAnsi="Times New Roman" w:cs="Times New Roman"/>
          <w:color w:val="000000"/>
        </w:rPr>
        <w:t>is an increase in both the school choices possible and parents’ and students’ satisfaction with the choices they have made.</w:t>
      </w:r>
      <w:r w:rsidR="00865862">
        <w:rPr>
          <w:rFonts w:ascii="Times New Roman" w:eastAsia="Times New Roman" w:hAnsi="Times New Roman" w:cs="Times New Roman"/>
          <w:sz w:val="24"/>
          <w:szCs w:val="24"/>
        </w:rPr>
        <w:t xml:space="preserve"> </w:t>
      </w:r>
      <w:r w:rsidRPr="00865862">
        <w:rPr>
          <w:rFonts w:ascii="Times New Roman" w:eastAsia="Times New Roman" w:hAnsi="Times New Roman" w:cs="Times New Roman"/>
          <w:sz w:val="24"/>
          <w:szCs w:val="24"/>
        </w:rPr>
        <w:t xml:space="preserve">The SOAR statute extends the outcomes to be studied to include: how parents and students view the safety of the child’s school and the success of the program in increasing parent involvement. </w:t>
      </w:r>
    </w:p>
    <w:p w:rsidR="00F62134" w:rsidRPr="00F62134" w:rsidRDefault="00F62134" w:rsidP="00865862">
      <w:pPr>
        <w:numPr>
          <w:ilvl w:val="0"/>
          <w:numId w:val="3"/>
        </w:numPr>
        <w:spacing w:after="120" w:line="240" w:lineRule="auto"/>
        <w:jc w:val="both"/>
        <w:rPr>
          <w:rFonts w:ascii="Times New Roman" w:eastAsia="Times New Roman" w:hAnsi="Times New Roman" w:cs="Times New Roman"/>
          <w:b/>
          <w:i/>
          <w:sz w:val="24"/>
          <w:szCs w:val="24"/>
        </w:rPr>
      </w:pPr>
      <w:r w:rsidRPr="00F62134">
        <w:rPr>
          <w:rFonts w:ascii="Times New Roman" w:eastAsia="Times New Roman" w:hAnsi="Times New Roman" w:cs="Times New Roman"/>
          <w:b/>
          <w:i/>
        </w:rPr>
        <w:t>Why do parents choose to participate in the program?</w:t>
      </w:r>
      <w:r w:rsidR="00865862">
        <w:rPr>
          <w:rFonts w:ascii="Times New Roman" w:eastAsia="Times New Roman" w:hAnsi="Times New Roman" w:cs="Times New Roman"/>
          <w:b/>
          <w:i/>
        </w:rPr>
        <w:t xml:space="preserve"> </w:t>
      </w:r>
      <w:r w:rsidRPr="00F62134">
        <w:rPr>
          <w:rFonts w:ascii="Times New Roman" w:eastAsia="Times New Roman" w:hAnsi="Times New Roman" w:cs="Times New Roman"/>
          <w:sz w:val="24"/>
          <w:szCs w:val="24"/>
        </w:rPr>
        <w:t>Previous studies of school choice suggest parents consider a variety of factors in choosing whether to pursue private schooling for their children and the characteristics of schools that most affect their specific school selections.</w:t>
      </w:r>
      <w:r w:rsidR="00865862">
        <w:rPr>
          <w:rFonts w:ascii="Times New Roman" w:eastAsia="Times New Roman" w:hAnsi="Times New Roman" w:cs="Times New Roman"/>
          <w:sz w:val="24"/>
          <w:szCs w:val="24"/>
        </w:rPr>
        <w:t xml:space="preserve"> </w:t>
      </w:r>
      <w:r w:rsidRPr="00F62134">
        <w:rPr>
          <w:rFonts w:ascii="Times New Roman" w:eastAsia="Times New Roman" w:hAnsi="Times New Roman" w:cs="Times New Roman"/>
          <w:sz w:val="24"/>
          <w:szCs w:val="24"/>
        </w:rPr>
        <w:t>The statute specifies that the evaluation examine these issues for parents who apply to the OSP.</w:t>
      </w:r>
      <w:r w:rsidR="00865862">
        <w:rPr>
          <w:rFonts w:ascii="Times New Roman" w:eastAsia="Times New Roman" w:hAnsi="Times New Roman" w:cs="Times New Roman"/>
          <w:sz w:val="24"/>
          <w:szCs w:val="24"/>
        </w:rPr>
        <w:t xml:space="preserve"> </w:t>
      </w:r>
    </w:p>
    <w:p w:rsidR="00F62134" w:rsidRPr="00F62134" w:rsidRDefault="00F62134" w:rsidP="00865862">
      <w:pPr>
        <w:numPr>
          <w:ilvl w:val="0"/>
          <w:numId w:val="3"/>
        </w:numPr>
        <w:spacing w:after="120" w:line="240" w:lineRule="auto"/>
        <w:jc w:val="both"/>
        <w:rPr>
          <w:rFonts w:ascii="Times New Roman" w:eastAsia="Times New Roman" w:hAnsi="Times New Roman" w:cs="Times New Roman"/>
          <w:b/>
          <w:i/>
          <w:sz w:val="24"/>
          <w:szCs w:val="24"/>
        </w:rPr>
      </w:pPr>
      <w:r w:rsidRPr="00F62134">
        <w:rPr>
          <w:rFonts w:ascii="Times New Roman" w:eastAsia="Times New Roman" w:hAnsi="Times New Roman" w:cs="Times New Roman"/>
          <w:b/>
          <w:i/>
        </w:rPr>
        <w:t>Does the program change students’ instructional environment and opportunities?</w:t>
      </w:r>
      <w:r w:rsidR="00865862">
        <w:rPr>
          <w:rFonts w:ascii="Times New Roman" w:eastAsia="Times New Roman" w:hAnsi="Times New Roman" w:cs="Times New Roman"/>
          <w:b/>
          <w:i/>
        </w:rPr>
        <w:t xml:space="preserve"> </w:t>
      </w:r>
      <w:r w:rsidRPr="00F62134">
        <w:rPr>
          <w:rFonts w:ascii="Times New Roman" w:eastAsia="Times New Roman" w:hAnsi="Times New Roman" w:cs="Times New Roman"/>
          <w:sz w:val="24"/>
          <w:szCs w:val="24"/>
        </w:rPr>
        <w:t>Whatever the effects of the OSP on key outcomes, researchers and policymakers have long been interested in the mechanisms by which voucher programs might be expected to benefit students.</w:t>
      </w:r>
      <w:r w:rsidR="00865862">
        <w:rPr>
          <w:rFonts w:ascii="Times New Roman" w:eastAsia="Times New Roman" w:hAnsi="Times New Roman" w:cs="Times New Roman"/>
          <w:sz w:val="24"/>
          <w:szCs w:val="24"/>
        </w:rPr>
        <w:t xml:space="preserve"> </w:t>
      </w:r>
      <w:r w:rsidRPr="00F62134">
        <w:rPr>
          <w:rFonts w:ascii="Times New Roman" w:eastAsia="Times New Roman" w:hAnsi="Times New Roman" w:cs="Times New Roman"/>
          <w:sz w:val="24"/>
          <w:szCs w:val="24"/>
        </w:rPr>
        <w:t>Among the hypotheses that will be explored in the evaluation are whether participating students are exposed to more motivated or better performing peers and the extent to which school organization, instruction, or services are different in public vs. private schools</w:t>
      </w:r>
      <w:r w:rsidRPr="00F62134">
        <w:rPr>
          <w:rFonts w:ascii="Times New Roman" w:eastAsia="Times New Roman" w:hAnsi="Times New Roman" w:cs="Times New Roman"/>
          <w:color w:val="000000"/>
        </w:rPr>
        <w:t>.</w:t>
      </w:r>
      <w:r w:rsidR="00865862">
        <w:rPr>
          <w:rFonts w:ascii="Times New Roman" w:eastAsia="Times New Roman" w:hAnsi="Times New Roman" w:cs="Times New Roman"/>
          <w:color w:val="000000"/>
        </w:rPr>
        <w:t xml:space="preserve"> </w:t>
      </w:r>
    </w:p>
    <w:p w:rsidR="00F62134" w:rsidRPr="00F62134" w:rsidRDefault="00F62134" w:rsidP="00F62134">
      <w:pPr>
        <w:keepNext/>
        <w:keepLines/>
        <w:spacing w:after="0" w:line="240" w:lineRule="auto"/>
        <w:ind w:right="-360"/>
        <w:jc w:val="both"/>
        <w:rPr>
          <w:rFonts w:ascii="Times New Roman" w:eastAsia="Times New Roman" w:hAnsi="Times New Roman" w:cs="Times New Roman"/>
          <w:b/>
          <w:bCs/>
          <w:i/>
          <w:iCs/>
          <w:color w:val="000000"/>
        </w:rPr>
      </w:pPr>
    </w:p>
    <w:p w:rsidR="00F62134" w:rsidRPr="00F62134" w:rsidRDefault="00F62134" w:rsidP="00F62134">
      <w:pPr>
        <w:suppressAutoHyphens/>
        <w:spacing w:after="0" w:line="240" w:lineRule="auto"/>
        <w:jc w:val="both"/>
        <w:rPr>
          <w:rFonts w:ascii="Times New Roman" w:eastAsia="Times New Roman" w:hAnsi="Times New Roman" w:cs="Times New Roman"/>
          <w:bCs/>
          <w:i/>
        </w:rPr>
      </w:pPr>
      <w:r w:rsidRPr="00F62134">
        <w:rPr>
          <w:rFonts w:ascii="Times New Roman" w:eastAsia="Times New Roman" w:hAnsi="Times New Roman" w:cs="Times New Roman"/>
          <w:bCs/>
          <w:i/>
        </w:rPr>
        <w:t>Sample</w:t>
      </w:r>
    </w:p>
    <w:p w:rsidR="00F62134" w:rsidRPr="00F62134" w:rsidRDefault="00F62134" w:rsidP="00F62134">
      <w:pPr>
        <w:suppressAutoHyphens/>
        <w:spacing w:after="0" w:line="240" w:lineRule="auto"/>
        <w:jc w:val="both"/>
        <w:rPr>
          <w:rFonts w:ascii="Times New Roman" w:eastAsia="Times New Roman" w:hAnsi="Times New Roman" w:cs="Times New Roman"/>
          <w:bCs/>
          <w:i/>
        </w:rPr>
      </w:pPr>
    </w:p>
    <w:p w:rsidR="00F62134" w:rsidRDefault="00F62134" w:rsidP="00F62134">
      <w:pPr>
        <w:suppressAutoHyphens/>
        <w:spacing w:after="0" w:line="240" w:lineRule="auto"/>
        <w:jc w:val="both"/>
        <w:rPr>
          <w:rFonts w:ascii="Times New Roman" w:eastAsia="Times New Roman" w:hAnsi="Times New Roman" w:cs="Times New Roman"/>
          <w:bCs/>
        </w:rPr>
      </w:pPr>
      <w:r w:rsidRPr="00F62134">
        <w:rPr>
          <w:rFonts w:ascii="Times New Roman" w:eastAsia="Times New Roman" w:hAnsi="Times New Roman" w:cs="Times New Roman"/>
          <w:color w:val="000000"/>
        </w:rPr>
        <w:t>In order for the evaluation to have sufficient statistical power to detect policy relevant impacts</w:t>
      </w:r>
      <w:r w:rsidRPr="00F62134">
        <w:rPr>
          <w:rFonts w:ascii="Times New Roman" w:eastAsia="Times New Roman" w:hAnsi="Times New Roman" w:cs="Times New Roman"/>
          <w:bCs/>
        </w:rPr>
        <w:t xml:space="preserve">, the sample </w:t>
      </w:r>
      <w:r w:rsidR="006E5815">
        <w:rPr>
          <w:rFonts w:ascii="Times New Roman" w:eastAsia="Times New Roman" w:hAnsi="Times New Roman" w:cs="Times New Roman"/>
          <w:bCs/>
        </w:rPr>
        <w:t xml:space="preserve">will consist of approximately </w:t>
      </w:r>
      <w:r w:rsidR="000A4680">
        <w:rPr>
          <w:rFonts w:ascii="Times New Roman" w:eastAsia="Times New Roman" w:hAnsi="Times New Roman" w:cs="Times New Roman"/>
          <w:bCs/>
        </w:rPr>
        <w:t>1,771</w:t>
      </w:r>
      <w:r w:rsidR="000A4680" w:rsidRPr="00F62134">
        <w:rPr>
          <w:rFonts w:ascii="Times New Roman" w:eastAsia="Times New Roman" w:hAnsi="Times New Roman" w:cs="Times New Roman"/>
          <w:bCs/>
        </w:rPr>
        <w:t xml:space="preserve"> </w:t>
      </w:r>
      <w:r w:rsidRPr="00F62134">
        <w:rPr>
          <w:rFonts w:ascii="Times New Roman" w:eastAsia="Times New Roman" w:hAnsi="Times New Roman" w:cs="Times New Roman"/>
          <w:bCs/>
        </w:rPr>
        <w:t xml:space="preserve">eligible program applicants </w:t>
      </w:r>
      <w:r w:rsidR="000A4680">
        <w:rPr>
          <w:rFonts w:ascii="Times New Roman" w:eastAsia="Times New Roman" w:hAnsi="Times New Roman" w:cs="Times New Roman"/>
          <w:bCs/>
        </w:rPr>
        <w:t xml:space="preserve">who entered the OSP </w:t>
      </w:r>
      <w:r w:rsidRPr="00F62134">
        <w:rPr>
          <w:rFonts w:ascii="Times New Roman" w:eastAsia="Times New Roman" w:hAnsi="Times New Roman" w:cs="Times New Roman"/>
          <w:bCs/>
        </w:rPr>
        <w:t>in spring 2012 (cohort 1</w:t>
      </w:r>
      <w:r w:rsidR="00443475">
        <w:rPr>
          <w:rFonts w:ascii="Times New Roman" w:eastAsia="Times New Roman" w:hAnsi="Times New Roman" w:cs="Times New Roman"/>
          <w:bCs/>
        </w:rPr>
        <w:t>; n = 536; n = 718</w:t>
      </w:r>
      <w:r w:rsidRPr="00F62134">
        <w:rPr>
          <w:rFonts w:ascii="Times New Roman" w:eastAsia="Times New Roman" w:hAnsi="Times New Roman" w:cs="Times New Roman"/>
          <w:bCs/>
        </w:rPr>
        <w:t>)</w:t>
      </w:r>
      <w:r w:rsidR="00074A70">
        <w:rPr>
          <w:rFonts w:ascii="Times New Roman" w:eastAsia="Times New Roman" w:hAnsi="Times New Roman" w:cs="Times New Roman"/>
          <w:bCs/>
        </w:rPr>
        <w:t xml:space="preserve">, </w:t>
      </w:r>
      <w:r w:rsidRPr="00F62134">
        <w:rPr>
          <w:rFonts w:ascii="Times New Roman" w:eastAsia="Times New Roman" w:hAnsi="Times New Roman" w:cs="Times New Roman"/>
          <w:bCs/>
        </w:rPr>
        <w:t>spring 2013 (cohort 2)</w:t>
      </w:r>
      <w:r w:rsidR="00074A70">
        <w:rPr>
          <w:rFonts w:ascii="Times New Roman" w:eastAsia="Times New Roman" w:hAnsi="Times New Roman" w:cs="Times New Roman"/>
          <w:bCs/>
        </w:rPr>
        <w:t xml:space="preserve">, </w:t>
      </w:r>
      <w:r w:rsidR="00EA303D">
        <w:rPr>
          <w:rFonts w:ascii="Times New Roman" w:eastAsia="Times New Roman" w:hAnsi="Times New Roman" w:cs="Times New Roman"/>
          <w:bCs/>
        </w:rPr>
        <w:t xml:space="preserve">and </w:t>
      </w:r>
      <w:r w:rsidR="00074A70">
        <w:rPr>
          <w:rFonts w:ascii="Times New Roman" w:eastAsia="Times New Roman" w:hAnsi="Times New Roman" w:cs="Times New Roman"/>
          <w:bCs/>
        </w:rPr>
        <w:t>spring 2014 (cohort 3</w:t>
      </w:r>
      <w:r w:rsidR="00443475">
        <w:rPr>
          <w:rFonts w:ascii="Times New Roman" w:eastAsia="Times New Roman" w:hAnsi="Times New Roman" w:cs="Times New Roman"/>
          <w:bCs/>
        </w:rPr>
        <w:t>; n = 517</w:t>
      </w:r>
      <w:r w:rsidR="00074A70">
        <w:rPr>
          <w:rFonts w:ascii="Times New Roman" w:eastAsia="Times New Roman" w:hAnsi="Times New Roman" w:cs="Times New Roman"/>
          <w:bCs/>
        </w:rPr>
        <w:t>)</w:t>
      </w:r>
      <w:r w:rsidRPr="00F62134">
        <w:rPr>
          <w:rFonts w:ascii="Times New Roman" w:eastAsia="Times New Roman" w:hAnsi="Times New Roman" w:cs="Times New Roman"/>
          <w:bCs/>
        </w:rPr>
        <w:t xml:space="preserve"> (see Part B of this submission). To be included in the evaluation sample the applicant must be eligible for the program, a </w:t>
      </w:r>
      <w:r w:rsidRPr="00F62134">
        <w:rPr>
          <w:rFonts w:ascii="Times New Roman" w:eastAsia="Times New Roman" w:hAnsi="Times New Roman" w:cs="Times New Roman"/>
          <w:bCs/>
        </w:rPr>
        <w:lastRenderedPageBreak/>
        <w:t>rising Kindergartener (K) or already be attending a public school, and participate in a lottery to determine whether they will receive a scholarship award.</w:t>
      </w:r>
      <w:r w:rsidRPr="00F62134">
        <w:rPr>
          <w:rFonts w:ascii="Times New Roman" w:eastAsia="Times New Roman" w:hAnsi="Times New Roman" w:cs="Times New Roman"/>
          <w:bCs/>
          <w:vertAlign w:val="superscript"/>
        </w:rPr>
        <w:footnoteReference w:id="2"/>
      </w:r>
      <w:r w:rsidR="00865862">
        <w:rPr>
          <w:rFonts w:ascii="Times New Roman" w:eastAsia="Times New Roman" w:hAnsi="Times New Roman" w:cs="Times New Roman"/>
          <w:bCs/>
        </w:rPr>
        <w:t xml:space="preserve"> </w:t>
      </w:r>
    </w:p>
    <w:p w:rsidR="00E514A2" w:rsidRPr="00F62134" w:rsidRDefault="00E514A2" w:rsidP="00F62134">
      <w:pPr>
        <w:suppressAutoHyphens/>
        <w:spacing w:after="0" w:line="240" w:lineRule="auto"/>
        <w:jc w:val="both"/>
        <w:rPr>
          <w:rFonts w:ascii="Times New Roman" w:eastAsia="Times New Roman" w:hAnsi="Times New Roman" w:cs="Times New Roman"/>
          <w:bCs/>
        </w:rPr>
      </w:pPr>
    </w:p>
    <w:p w:rsidR="00F62134" w:rsidRPr="00F62134" w:rsidRDefault="00F62134" w:rsidP="00F62134">
      <w:pPr>
        <w:suppressAutoHyphens/>
        <w:spacing w:after="0" w:line="240" w:lineRule="auto"/>
        <w:jc w:val="both"/>
        <w:rPr>
          <w:rFonts w:ascii="Times New Roman" w:eastAsia="Times New Roman" w:hAnsi="Times New Roman" w:cs="Times New Roman"/>
          <w:bCs/>
          <w:i/>
        </w:rPr>
      </w:pPr>
      <w:r w:rsidRPr="00F62134">
        <w:rPr>
          <w:rFonts w:ascii="Times New Roman" w:eastAsia="Times New Roman" w:hAnsi="Times New Roman" w:cs="Times New Roman"/>
          <w:bCs/>
          <w:i/>
        </w:rPr>
        <w:t>Data Collection</w:t>
      </w:r>
    </w:p>
    <w:p w:rsidR="00F62134" w:rsidRPr="00F62134" w:rsidRDefault="00F62134" w:rsidP="00F62134">
      <w:pPr>
        <w:suppressAutoHyphens/>
        <w:spacing w:after="0" w:line="240" w:lineRule="auto"/>
        <w:ind w:left="360"/>
        <w:jc w:val="both"/>
        <w:rPr>
          <w:rFonts w:ascii="Times New Roman" w:eastAsia="Times New Roman" w:hAnsi="Times New Roman" w:cs="Times New Roman"/>
          <w:b/>
          <w:bCs/>
        </w:rPr>
      </w:pPr>
    </w:p>
    <w:p w:rsidR="00E514A2" w:rsidRDefault="00F62134" w:rsidP="00E514A2">
      <w:pPr>
        <w:spacing w:after="0" w:line="240" w:lineRule="atLeast"/>
        <w:jc w:val="both"/>
        <w:rPr>
          <w:rFonts w:ascii="Times New Roman" w:eastAsia="Times New Roman" w:hAnsi="Times New Roman" w:cs="Times New Roman"/>
        </w:rPr>
      </w:pPr>
      <w:r w:rsidRPr="00F62134">
        <w:rPr>
          <w:rFonts w:ascii="Times New Roman" w:eastAsia="Times New Roman" w:hAnsi="Times New Roman" w:cs="Times New Roman"/>
          <w:color w:val="000000"/>
        </w:rPr>
        <w:t xml:space="preserve">Evaluation data will be collected for the </w:t>
      </w:r>
      <w:r w:rsidR="000A4680">
        <w:rPr>
          <w:rFonts w:ascii="Times New Roman" w:eastAsia="Times New Roman" w:hAnsi="Times New Roman" w:cs="Times New Roman"/>
          <w:color w:val="000000"/>
        </w:rPr>
        <w:t>three</w:t>
      </w:r>
      <w:r w:rsidR="000A4680" w:rsidRPr="00F62134">
        <w:rPr>
          <w:rFonts w:ascii="Times New Roman" w:eastAsia="Times New Roman" w:hAnsi="Times New Roman" w:cs="Times New Roman"/>
          <w:color w:val="000000"/>
        </w:rPr>
        <w:t xml:space="preserve"> </w:t>
      </w:r>
      <w:r w:rsidRPr="00F62134">
        <w:rPr>
          <w:rFonts w:ascii="Times New Roman" w:eastAsia="Times New Roman" w:hAnsi="Times New Roman" w:cs="Times New Roman"/>
          <w:color w:val="000000"/>
        </w:rPr>
        <w:t>cohorts of program applicants from a variety of sources, as summarized in Table 1.</w:t>
      </w:r>
      <w:r w:rsidR="00865862">
        <w:rPr>
          <w:rFonts w:ascii="Times New Roman" w:eastAsia="Times New Roman" w:hAnsi="Times New Roman" w:cs="Times New Roman"/>
          <w:color w:val="000000"/>
        </w:rPr>
        <w:t xml:space="preserve"> </w:t>
      </w:r>
      <w:r w:rsidRPr="00F62134">
        <w:rPr>
          <w:rFonts w:ascii="Times New Roman" w:eastAsia="Times New Roman" w:hAnsi="Times New Roman" w:cs="Times New Roman"/>
          <w:color w:val="000000"/>
        </w:rPr>
        <w:t>Each cohort will have baseline data</w:t>
      </w:r>
      <w:r w:rsidRPr="00F62134">
        <w:rPr>
          <w:rFonts w:ascii="Times New Roman" w:eastAsia="Times New Roman" w:hAnsi="Times New Roman" w:cs="Times New Roman"/>
          <w:color w:val="000000"/>
          <w:vertAlign w:val="superscript"/>
        </w:rPr>
        <w:footnoteReference w:id="3"/>
      </w:r>
      <w:r w:rsidRPr="00F62134">
        <w:rPr>
          <w:rFonts w:ascii="Times New Roman" w:eastAsia="Times New Roman" w:hAnsi="Times New Roman" w:cs="Times New Roman"/>
          <w:color w:val="000000"/>
        </w:rPr>
        <w:t xml:space="preserve"> as well as three years of follow up (post-lottery) data collection; 2013-2015 for cohort 1</w:t>
      </w:r>
      <w:r w:rsidR="00074A70">
        <w:rPr>
          <w:rFonts w:ascii="Times New Roman" w:eastAsia="Times New Roman" w:hAnsi="Times New Roman" w:cs="Times New Roman"/>
          <w:color w:val="000000"/>
        </w:rPr>
        <w:t xml:space="preserve">, </w:t>
      </w:r>
      <w:r w:rsidRPr="00F62134">
        <w:rPr>
          <w:rFonts w:ascii="Times New Roman" w:eastAsia="Times New Roman" w:hAnsi="Times New Roman" w:cs="Times New Roman"/>
          <w:color w:val="000000"/>
        </w:rPr>
        <w:t>2014-2016 for cohort 2</w:t>
      </w:r>
      <w:r w:rsidR="00074A70">
        <w:rPr>
          <w:rFonts w:ascii="Times New Roman" w:eastAsia="Times New Roman" w:hAnsi="Times New Roman" w:cs="Times New Roman"/>
          <w:color w:val="000000"/>
        </w:rPr>
        <w:t>, and 2015-2017 for cohort 3</w:t>
      </w:r>
      <w:r w:rsidRPr="00F62134">
        <w:rPr>
          <w:rFonts w:ascii="Times New Roman" w:eastAsia="Times New Roman" w:hAnsi="Times New Roman" w:cs="Times New Roman"/>
          <w:color w:val="000000"/>
        </w:rPr>
        <w:t>.</w:t>
      </w:r>
      <w:r w:rsidR="00865862">
        <w:rPr>
          <w:rFonts w:ascii="Times New Roman" w:eastAsia="Times New Roman" w:hAnsi="Times New Roman" w:cs="Times New Roman"/>
          <w:color w:val="000000"/>
        </w:rPr>
        <w:t xml:space="preserve"> </w:t>
      </w:r>
      <w:r w:rsidR="00E514A2" w:rsidRPr="008C5358">
        <w:rPr>
          <w:rFonts w:ascii="Times New Roman" w:hAnsi="Times New Roman" w:cs="Times New Roman"/>
        </w:rPr>
        <w:t>In addition to estimating program impact, we will use this experimental study to conducted research about interim outcomes.</w:t>
      </w:r>
    </w:p>
    <w:p w:rsidR="00F62134" w:rsidRPr="00F62134" w:rsidRDefault="00F62134" w:rsidP="00F62134">
      <w:pPr>
        <w:suppressAutoHyphens/>
        <w:spacing w:after="0" w:line="240" w:lineRule="auto"/>
        <w:jc w:val="both"/>
        <w:rPr>
          <w:rFonts w:ascii="Times New Roman" w:eastAsia="Times New Roman" w:hAnsi="Times New Roman" w:cs="Times New Roman"/>
          <w:szCs w:val="20"/>
        </w:rPr>
      </w:pP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7960"/>
      </w:tblGrid>
      <w:tr w:rsidR="00F62134" w:rsidRPr="00F62134" w:rsidTr="00EA5AC8">
        <w:trPr>
          <w:jc w:val="center"/>
        </w:trPr>
        <w:tc>
          <w:tcPr>
            <w:tcW w:w="10048" w:type="dxa"/>
            <w:gridSpan w:val="2"/>
          </w:tcPr>
          <w:p w:rsidR="00F62134" w:rsidRPr="00F62134" w:rsidRDefault="00F62134" w:rsidP="00F62134">
            <w:pPr>
              <w:keepNext/>
              <w:keepLines/>
              <w:suppressAutoHyphens/>
              <w:spacing w:after="0" w:line="240" w:lineRule="auto"/>
              <w:rPr>
                <w:rFonts w:ascii="Times New Roman" w:eastAsia="Times New Roman" w:hAnsi="Times New Roman" w:cs="Times New Roman"/>
                <w:b/>
              </w:rPr>
            </w:pPr>
            <w:r w:rsidRPr="00F62134">
              <w:rPr>
                <w:rFonts w:ascii="Times New Roman" w:eastAsia="Times New Roman" w:hAnsi="Times New Roman" w:cs="Times New Roman"/>
                <w:b/>
              </w:rPr>
              <w:t>Table 1.</w:t>
            </w:r>
            <w:r w:rsidR="00865862">
              <w:rPr>
                <w:rFonts w:ascii="Times New Roman" w:eastAsia="Times New Roman" w:hAnsi="Times New Roman" w:cs="Times New Roman"/>
                <w:b/>
              </w:rPr>
              <w:t xml:space="preserve"> </w:t>
            </w:r>
            <w:r w:rsidRPr="00F62134">
              <w:rPr>
                <w:rFonts w:ascii="Times New Roman" w:eastAsia="Times New Roman" w:hAnsi="Times New Roman" w:cs="Times New Roman"/>
                <w:b/>
              </w:rPr>
              <w:t>Data Measures for the Evaluation of the DC Opportunity Scholarship Program</w:t>
            </w:r>
          </w:p>
        </w:tc>
      </w:tr>
      <w:tr w:rsidR="00F62134" w:rsidRPr="00F62134" w:rsidTr="00EA5AC8">
        <w:trPr>
          <w:jc w:val="center"/>
        </w:trPr>
        <w:tc>
          <w:tcPr>
            <w:tcW w:w="2088" w:type="dxa"/>
          </w:tcPr>
          <w:p w:rsidR="00F62134" w:rsidRPr="00F62134" w:rsidRDefault="00F62134" w:rsidP="00F62134">
            <w:pPr>
              <w:keepNext/>
              <w:keepLines/>
              <w:suppressAutoHyphens/>
              <w:spacing w:after="0" w:line="240" w:lineRule="auto"/>
              <w:jc w:val="both"/>
              <w:rPr>
                <w:rFonts w:ascii="Times New Roman" w:eastAsia="Times New Roman" w:hAnsi="Times New Roman" w:cs="Times New Roman"/>
                <w:b/>
              </w:rPr>
            </w:pPr>
            <w:r w:rsidRPr="00F62134">
              <w:rPr>
                <w:rFonts w:ascii="Times New Roman" w:eastAsia="Times New Roman" w:hAnsi="Times New Roman" w:cs="Times New Roman"/>
                <w:b/>
              </w:rPr>
              <w:t>Data Source</w:t>
            </w:r>
          </w:p>
        </w:tc>
        <w:tc>
          <w:tcPr>
            <w:tcW w:w="7960" w:type="dxa"/>
          </w:tcPr>
          <w:p w:rsidR="00F62134" w:rsidRPr="00F62134" w:rsidRDefault="00F62134" w:rsidP="00F62134">
            <w:pPr>
              <w:keepNext/>
              <w:keepLines/>
              <w:suppressAutoHyphens/>
              <w:spacing w:after="0" w:line="240" w:lineRule="auto"/>
              <w:jc w:val="both"/>
              <w:rPr>
                <w:rFonts w:ascii="Times New Roman" w:eastAsia="Times New Roman" w:hAnsi="Times New Roman" w:cs="Times New Roman"/>
                <w:b/>
              </w:rPr>
            </w:pPr>
            <w:r w:rsidRPr="00F62134">
              <w:rPr>
                <w:rFonts w:ascii="Times New Roman" w:eastAsia="Times New Roman" w:hAnsi="Times New Roman" w:cs="Times New Roman"/>
                <w:b/>
              </w:rPr>
              <w:t>Description</w:t>
            </w:r>
            <w:r w:rsidR="00865862">
              <w:rPr>
                <w:rFonts w:ascii="Times New Roman" w:eastAsia="Times New Roman" w:hAnsi="Times New Roman" w:cs="Times New Roman"/>
                <w:b/>
              </w:rPr>
              <w:t xml:space="preserve"> </w:t>
            </w:r>
          </w:p>
        </w:tc>
      </w:tr>
      <w:tr w:rsidR="00F62134" w:rsidRPr="00F62134" w:rsidTr="00EA5AC8">
        <w:trPr>
          <w:jc w:val="center"/>
        </w:trPr>
        <w:tc>
          <w:tcPr>
            <w:tcW w:w="2088" w:type="dxa"/>
          </w:tcPr>
          <w:p w:rsidR="00F62134" w:rsidRPr="00F62134" w:rsidRDefault="00F62134" w:rsidP="00865862">
            <w:pPr>
              <w:suppressAutoHyphens/>
              <w:spacing w:after="0" w:line="240" w:lineRule="auto"/>
              <w:jc w:val="both"/>
              <w:rPr>
                <w:rFonts w:ascii="Times New Roman" w:eastAsia="Times New Roman" w:hAnsi="Times New Roman" w:cs="Times New Roman"/>
                <w:b/>
              </w:rPr>
            </w:pPr>
            <w:r w:rsidRPr="00F62134">
              <w:rPr>
                <w:rFonts w:ascii="Times New Roman" w:eastAsia="Times New Roman" w:hAnsi="Times New Roman" w:cs="Times New Roman"/>
                <w:b/>
                <w:bCs/>
                <w:i/>
                <w:iCs/>
                <w:color w:val="000000"/>
              </w:rPr>
              <w:t>Student assessments</w:t>
            </w:r>
          </w:p>
        </w:tc>
        <w:tc>
          <w:tcPr>
            <w:tcW w:w="7960" w:type="dxa"/>
          </w:tcPr>
          <w:p w:rsidR="00F62134" w:rsidRPr="00F62134" w:rsidRDefault="00F62134" w:rsidP="00865862">
            <w:pPr>
              <w:suppressAutoHyphens/>
              <w:spacing w:after="0" w:line="240" w:lineRule="auto"/>
              <w:rPr>
                <w:rFonts w:ascii="Times New Roman" w:eastAsia="Times New Roman" w:hAnsi="Times New Roman" w:cs="Times New Roman"/>
                <w:color w:val="000000"/>
              </w:rPr>
            </w:pPr>
            <w:r w:rsidRPr="00F62134">
              <w:rPr>
                <w:rFonts w:ascii="Times New Roman" w:eastAsia="Times New Roman" w:hAnsi="Times New Roman" w:cs="Times New Roman"/>
                <w:color w:val="000000"/>
              </w:rPr>
              <w:t>The Terra Nova assessment will be administered to the eligible sample before the lotteries are conducted and each spring following the lotteries for 3 years (spring 2013-2015 for the 2012 cohort</w:t>
            </w:r>
            <w:r w:rsidR="00C813AA">
              <w:rPr>
                <w:rFonts w:ascii="Times New Roman" w:eastAsia="Times New Roman" w:hAnsi="Times New Roman" w:cs="Times New Roman"/>
                <w:color w:val="000000"/>
              </w:rPr>
              <w:t xml:space="preserve">, </w:t>
            </w:r>
            <w:r w:rsidRPr="00F62134">
              <w:rPr>
                <w:rFonts w:ascii="Times New Roman" w:eastAsia="Times New Roman" w:hAnsi="Times New Roman" w:cs="Times New Roman"/>
                <w:color w:val="000000"/>
              </w:rPr>
              <w:t>spring 2014-2016 for the 2013 cohort</w:t>
            </w:r>
            <w:r w:rsidR="00C813AA">
              <w:rPr>
                <w:rFonts w:ascii="Times New Roman" w:eastAsia="Times New Roman" w:hAnsi="Times New Roman" w:cs="Times New Roman"/>
                <w:color w:val="000000"/>
              </w:rPr>
              <w:t>, and spring 2015-2017 for the 2014 cohort</w:t>
            </w:r>
            <w:r w:rsidRPr="00F62134">
              <w:rPr>
                <w:rFonts w:ascii="Times New Roman" w:eastAsia="Times New Roman" w:hAnsi="Times New Roman" w:cs="Times New Roman"/>
                <w:color w:val="000000"/>
              </w:rPr>
              <w:t>).</w:t>
            </w:r>
            <w:r w:rsidR="00865862">
              <w:rPr>
                <w:rFonts w:ascii="Times New Roman" w:eastAsia="Times New Roman" w:hAnsi="Times New Roman" w:cs="Times New Roman"/>
                <w:color w:val="000000"/>
              </w:rPr>
              <w:t xml:space="preserve"> </w:t>
            </w:r>
            <w:r w:rsidRPr="00F62134">
              <w:rPr>
                <w:rFonts w:ascii="Times New Roman" w:eastAsia="Times New Roman" w:hAnsi="Times New Roman" w:cs="Times New Roman"/>
                <w:color w:val="000000"/>
              </w:rPr>
              <w:t>The follow up assessments will be administered in students’ school and will provide the primary outcome measure for the impact evaluation.</w:t>
            </w:r>
          </w:p>
        </w:tc>
      </w:tr>
      <w:tr w:rsidR="00F62134" w:rsidRPr="00F62134" w:rsidTr="00EA5AC8">
        <w:trPr>
          <w:jc w:val="center"/>
        </w:trPr>
        <w:tc>
          <w:tcPr>
            <w:tcW w:w="2088" w:type="dxa"/>
          </w:tcPr>
          <w:p w:rsidR="00F62134" w:rsidRPr="00F62134" w:rsidRDefault="00F62134" w:rsidP="00865862">
            <w:pPr>
              <w:suppressAutoHyphens/>
              <w:spacing w:after="0" w:line="240" w:lineRule="auto"/>
              <w:jc w:val="both"/>
              <w:rPr>
                <w:rFonts w:ascii="Times New Roman" w:eastAsia="Times New Roman" w:hAnsi="Times New Roman" w:cs="Times New Roman"/>
                <w:b/>
                <w:bCs/>
                <w:i/>
                <w:iCs/>
                <w:color w:val="000000"/>
              </w:rPr>
            </w:pPr>
            <w:r w:rsidRPr="00F62134">
              <w:rPr>
                <w:rFonts w:ascii="Times New Roman" w:eastAsia="Times New Roman" w:hAnsi="Times New Roman" w:cs="Times New Roman"/>
                <w:b/>
                <w:bCs/>
                <w:i/>
                <w:iCs/>
                <w:color w:val="000000"/>
              </w:rPr>
              <w:t>School records</w:t>
            </w:r>
          </w:p>
        </w:tc>
        <w:tc>
          <w:tcPr>
            <w:tcW w:w="7960" w:type="dxa"/>
          </w:tcPr>
          <w:p w:rsidR="00F62134" w:rsidRPr="00F62134" w:rsidRDefault="00F62134" w:rsidP="00865862">
            <w:pPr>
              <w:spacing w:after="0" w:line="240" w:lineRule="atLeast"/>
              <w:jc w:val="both"/>
              <w:rPr>
                <w:rFonts w:ascii="Times New Roman" w:eastAsia="Times New Roman" w:hAnsi="Times New Roman" w:cs="Times New Roman"/>
                <w:szCs w:val="20"/>
              </w:rPr>
            </w:pPr>
            <w:r w:rsidRPr="00F62134">
              <w:rPr>
                <w:rFonts w:ascii="Times New Roman" w:eastAsia="Times New Roman" w:hAnsi="Times New Roman" w:cs="Times New Roman"/>
                <w:color w:val="000000"/>
              </w:rPr>
              <w:t xml:space="preserve">Administrative records will be collected from DCPS, the </w:t>
            </w:r>
            <w:r w:rsidRPr="00F62134">
              <w:rPr>
                <w:rFonts w:ascii="Times New Roman" w:eastAsia="Times New Roman" w:hAnsi="Times New Roman" w:cs="Times New Roman"/>
                <w:szCs w:val="20"/>
              </w:rPr>
              <w:t>District of Columbia Public Charter School Board</w:t>
            </w:r>
            <w:r w:rsidRPr="00F62134">
              <w:rPr>
                <w:rFonts w:ascii="Times New Roman" w:eastAsia="Times New Roman" w:hAnsi="Times New Roman" w:cs="Times New Roman"/>
                <w:color w:val="000000"/>
              </w:rPr>
              <w:t xml:space="preserve"> and participating private schools in the fall of each year to obtain data on prior year attendance, persistence, disciplinary actions, and grades for members of the treatment and control groups.</w:t>
            </w:r>
            <w:r w:rsidR="00865862">
              <w:rPr>
                <w:rFonts w:ascii="Times New Roman" w:eastAsia="Times New Roman" w:hAnsi="Times New Roman" w:cs="Times New Roman"/>
                <w:color w:val="000000"/>
              </w:rPr>
              <w:t xml:space="preserve"> </w:t>
            </w:r>
          </w:p>
        </w:tc>
      </w:tr>
      <w:tr w:rsidR="00F62134" w:rsidRPr="00F62134" w:rsidTr="00EA5AC8">
        <w:trPr>
          <w:jc w:val="center"/>
        </w:trPr>
        <w:tc>
          <w:tcPr>
            <w:tcW w:w="2088" w:type="dxa"/>
          </w:tcPr>
          <w:p w:rsidR="00F62134" w:rsidRPr="00F62134" w:rsidRDefault="00F62134" w:rsidP="00865862">
            <w:pPr>
              <w:suppressAutoHyphens/>
              <w:spacing w:after="0" w:line="240" w:lineRule="auto"/>
              <w:jc w:val="both"/>
              <w:rPr>
                <w:rFonts w:ascii="Times New Roman" w:eastAsia="Times New Roman" w:hAnsi="Times New Roman" w:cs="Times New Roman"/>
                <w:b/>
                <w:bCs/>
                <w:i/>
                <w:iCs/>
                <w:color w:val="000000"/>
              </w:rPr>
            </w:pPr>
            <w:r w:rsidRPr="00F62134">
              <w:rPr>
                <w:rFonts w:ascii="Times New Roman" w:eastAsia="Times New Roman" w:hAnsi="Times New Roman" w:cs="Times New Roman"/>
                <w:b/>
                <w:bCs/>
                <w:i/>
                <w:iCs/>
                <w:color w:val="000000"/>
              </w:rPr>
              <w:t>Parent surveys</w:t>
            </w:r>
          </w:p>
        </w:tc>
        <w:tc>
          <w:tcPr>
            <w:tcW w:w="7960" w:type="dxa"/>
          </w:tcPr>
          <w:p w:rsidR="00F62134" w:rsidRPr="00F62134" w:rsidRDefault="00F62134" w:rsidP="00865862">
            <w:pPr>
              <w:suppressAutoHyphens/>
              <w:spacing w:after="0" w:line="240" w:lineRule="auto"/>
              <w:rPr>
                <w:rFonts w:ascii="Times New Roman" w:eastAsia="Times New Roman" w:hAnsi="Times New Roman" w:cs="Times New Roman"/>
                <w:color w:val="000000"/>
              </w:rPr>
            </w:pPr>
            <w:r w:rsidRPr="00F62134">
              <w:rPr>
                <w:rFonts w:ascii="Times New Roman" w:eastAsia="Times New Roman" w:hAnsi="Times New Roman" w:cs="Times New Roman"/>
                <w:color w:val="000000"/>
              </w:rPr>
              <w:t>The evaluation will include annual surveys of evaluation sample members’ parents in each follow up year.</w:t>
            </w:r>
            <w:r w:rsidR="00865862">
              <w:rPr>
                <w:rFonts w:ascii="Times New Roman" w:eastAsia="Times New Roman" w:hAnsi="Times New Roman" w:cs="Times New Roman"/>
                <w:color w:val="000000"/>
              </w:rPr>
              <w:t xml:space="preserve"> </w:t>
            </w:r>
            <w:r w:rsidRPr="00F62134">
              <w:rPr>
                <w:rFonts w:ascii="Times New Roman" w:eastAsia="Times New Roman" w:hAnsi="Times New Roman" w:cs="Times New Roman"/>
                <w:color w:val="000000"/>
              </w:rPr>
              <w:t>These surveys will examine such issues as reasons for continued participation or withdrawal, involvement in school, satisfaction with school choices, and perceptions of school safety, leadership, and offerings.</w:t>
            </w:r>
            <w:r w:rsidR="00865862">
              <w:rPr>
                <w:rFonts w:ascii="Times New Roman" w:eastAsia="Times New Roman" w:hAnsi="Times New Roman" w:cs="Times New Roman"/>
                <w:color w:val="000000"/>
              </w:rPr>
              <w:t xml:space="preserve"> </w:t>
            </w:r>
            <w:r w:rsidRPr="00F62134">
              <w:rPr>
                <w:rFonts w:ascii="Times New Roman" w:eastAsia="Times New Roman" w:hAnsi="Times New Roman" w:cs="Times New Roman"/>
                <w:color w:val="000000"/>
              </w:rPr>
              <w:t>The survey will be mixed mode.</w:t>
            </w:r>
            <w:r w:rsidR="00865862">
              <w:rPr>
                <w:rFonts w:ascii="Times New Roman" w:eastAsia="Times New Roman" w:hAnsi="Times New Roman" w:cs="Times New Roman"/>
                <w:color w:val="000000"/>
              </w:rPr>
              <w:t xml:space="preserve"> </w:t>
            </w:r>
            <w:r w:rsidRPr="00F62134">
              <w:rPr>
                <w:rFonts w:ascii="Times New Roman" w:eastAsia="Times New Roman" w:hAnsi="Times New Roman" w:cs="Times New Roman"/>
                <w:color w:val="000000"/>
              </w:rPr>
              <w:t>(Web with phone or paper follow up).</w:t>
            </w:r>
          </w:p>
        </w:tc>
      </w:tr>
      <w:tr w:rsidR="00F62134" w:rsidRPr="00F62134" w:rsidTr="00EA5AC8">
        <w:trPr>
          <w:jc w:val="center"/>
        </w:trPr>
        <w:tc>
          <w:tcPr>
            <w:tcW w:w="2088" w:type="dxa"/>
          </w:tcPr>
          <w:p w:rsidR="00F62134" w:rsidRPr="00F62134" w:rsidRDefault="00F62134" w:rsidP="00865862">
            <w:pPr>
              <w:suppressAutoHyphens/>
              <w:spacing w:after="0" w:line="240" w:lineRule="auto"/>
              <w:jc w:val="both"/>
              <w:rPr>
                <w:rFonts w:ascii="Times New Roman" w:eastAsia="Times New Roman" w:hAnsi="Times New Roman" w:cs="Times New Roman"/>
                <w:b/>
                <w:bCs/>
                <w:i/>
                <w:iCs/>
                <w:color w:val="000000"/>
              </w:rPr>
            </w:pPr>
            <w:r w:rsidRPr="00F62134">
              <w:rPr>
                <w:rFonts w:ascii="Times New Roman" w:eastAsia="Times New Roman" w:hAnsi="Times New Roman" w:cs="Times New Roman"/>
                <w:b/>
                <w:bCs/>
                <w:i/>
                <w:iCs/>
                <w:color w:val="000000"/>
              </w:rPr>
              <w:t>Student surveys</w:t>
            </w:r>
          </w:p>
        </w:tc>
        <w:tc>
          <w:tcPr>
            <w:tcW w:w="7960" w:type="dxa"/>
          </w:tcPr>
          <w:p w:rsidR="00F62134" w:rsidRPr="00F62134" w:rsidRDefault="00F62134" w:rsidP="00865862">
            <w:pPr>
              <w:suppressAutoHyphens/>
              <w:spacing w:after="0" w:line="240" w:lineRule="auto"/>
              <w:rPr>
                <w:rFonts w:ascii="Times New Roman" w:eastAsia="Times New Roman" w:hAnsi="Times New Roman" w:cs="Times New Roman"/>
                <w:bCs/>
                <w:color w:val="000000"/>
              </w:rPr>
            </w:pPr>
            <w:r w:rsidRPr="00F62134">
              <w:rPr>
                <w:rFonts w:ascii="Times New Roman" w:eastAsia="Times New Roman" w:hAnsi="Times New Roman" w:cs="Times New Roman"/>
                <w:color w:val="000000"/>
              </w:rPr>
              <w:t>The study will conduct surveys of the evaluation sample who are in grades four and above, to collect information about students’ satisfaction with their schools, perceptions of safety, and other characteristics of their school program and environment.</w:t>
            </w:r>
            <w:r w:rsidR="00865862">
              <w:rPr>
                <w:rFonts w:ascii="Times New Roman" w:eastAsia="Times New Roman" w:hAnsi="Times New Roman" w:cs="Times New Roman"/>
                <w:color w:val="000000"/>
              </w:rPr>
              <w:t xml:space="preserve"> </w:t>
            </w:r>
            <w:r w:rsidRPr="00F62134">
              <w:rPr>
                <w:rFonts w:ascii="Times New Roman" w:eastAsia="Times New Roman" w:hAnsi="Times New Roman" w:cs="Times New Roman"/>
                <w:color w:val="000000"/>
              </w:rPr>
              <w:t>The surveys will be administered in each of the follow up years</w:t>
            </w:r>
            <w:r w:rsidR="00865862">
              <w:rPr>
                <w:rFonts w:ascii="Times New Roman" w:eastAsia="Times New Roman" w:hAnsi="Times New Roman" w:cs="Times New Roman"/>
                <w:color w:val="000000"/>
              </w:rPr>
              <w:t xml:space="preserve"> </w:t>
            </w:r>
            <w:r w:rsidRPr="00F62134">
              <w:rPr>
                <w:rFonts w:ascii="Times New Roman" w:eastAsia="Times New Roman" w:hAnsi="Times New Roman" w:cs="Times New Roman"/>
                <w:color w:val="000000"/>
              </w:rPr>
              <w:t>at the same time (and place) as the student assessments.</w:t>
            </w:r>
          </w:p>
        </w:tc>
      </w:tr>
      <w:tr w:rsidR="00F62134" w:rsidRPr="00F62134" w:rsidTr="00EA5AC8">
        <w:trPr>
          <w:jc w:val="center"/>
        </w:trPr>
        <w:tc>
          <w:tcPr>
            <w:tcW w:w="2088" w:type="dxa"/>
          </w:tcPr>
          <w:p w:rsidR="00F62134" w:rsidRPr="00F62134" w:rsidRDefault="00F62134" w:rsidP="00865862">
            <w:pPr>
              <w:suppressAutoHyphens/>
              <w:spacing w:after="0" w:line="240" w:lineRule="auto"/>
              <w:jc w:val="both"/>
              <w:rPr>
                <w:rFonts w:ascii="Times New Roman" w:eastAsia="Times New Roman" w:hAnsi="Times New Roman" w:cs="Times New Roman"/>
                <w:b/>
                <w:bCs/>
                <w:i/>
                <w:iCs/>
                <w:color w:val="000000"/>
              </w:rPr>
            </w:pPr>
            <w:r w:rsidRPr="00F62134">
              <w:rPr>
                <w:rFonts w:ascii="Times New Roman" w:eastAsia="Times New Roman" w:hAnsi="Times New Roman" w:cs="Times New Roman"/>
                <w:b/>
                <w:bCs/>
                <w:i/>
                <w:iCs/>
              </w:rPr>
              <w:t>Principal surveys</w:t>
            </w:r>
            <w:r w:rsidR="00865862">
              <w:rPr>
                <w:rFonts w:ascii="Times New Roman" w:eastAsia="Times New Roman" w:hAnsi="Times New Roman" w:cs="Times New Roman"/>
                <w:b/>
                <w:bCs/>
              </w:rPr>
              <w:t xml:space="preserve"> </w:t>
            </w:r>
          </w:p>
        </w:tc>
        <w:tc>
          <w:tcPr>
            <w:tcW w:w="7960" w:type="dxa"/>
          </w:tcPr>
          <w:p w:rsidR="00F62134" w:rsidRPr="00F62134" w:rsidRDefault="00F62134" w:rsidP="00865862">
            <w:pPr>
              <w:spacing w:after="0" w:line="240" w:lineRule="auto"/>
              <w:rPr>
                <w:rFonts w:ascii="Times New Roman" w:eastAsia="Times New Roman" w:hAnsi="Times New Roman" w:cs="Times New Roman"/>
                <w:b/>
                <w:bCs/>
                <w:i/>
                <w:iCs/>
                <w:color w:val="000000"/>
                <w:sz w:val="24"/>
                <w:szCs w:val="24"/>
              </w:rPr>
            </w:pPr>
            <w:r w:rsidRPr="00F62134">
              <w:rPr>
                <w:rFonts w:ascii="Times New Roman" w:eastAsia="Times New Roman" w:hAnsi="Times New Roman" w:cs="Times New Roman"/>
                <w:bCs/>
              </w:rPr>
              <w:t xml:space="preserve">The study design calls for </w:t>
            </w:r>
            <w:r w:rsidRPr="00F62134">
              <w:rPr>
                <w:rFonts w:ascii="Times New Roman" w:eastAsia="Times New Roman" w:hAnsi="Times New Roman" w:cs="Times New Roman"/>
                <w:color w:val="000000"/>
                <w:sz w:val="24"/>
                <w:szCs w:val="24"/>
              </w:rPr>
              <w:t>annual surveys to be administered to principals in the DC traditional public school, charter school, and private school systems in 2013-201</w:t>
            </w:r>
            <w:r w:rsidR="00C813AA">
              <w:rPr>
                <w:rFonts w:ascii="Times New Roman" w:eastAsia="Times New Roman" w:hAnsi="Times New Roman" w:cs="Times New Roman"/>
                <w:color w:val="000000"/>
                <w:sz w:val="24"/>
                <w:szCs w:val="24"/>
              </w:rPr>
              <w:t>7</w:t>
            </w:r>
            <w:r w:rsidRPr="00F62134">
              <w:rPr>
                <w:rFonts w:ascii="Times New Roman" w:eastAsia="Times New Roman" w:hAnsi="Times New Roman" w:cs="Times New Roman"/>
                <w:color w:val="000000"/>
                <w:sz w:val="24"/>
                <w:szCs w:val="24"/>
              </w:rPr>
              <w:t>.</w:t>
            </w:r>
            <w:r w:rsidR="00865862">
              <w:rPr>
                <w:rFonts w:ascii="Times New Roman" w:eastAsia="Times New Roman" w:hAnsi="Times New Roman" w:cs="Times New Roman"/>
                <w:color w:val="000000"/>
                <w:sz w:val="24"/>
                <w:szCs w:val="24"/>
              </w:rPr>
              <w:t xml:space="preserve"> </w:t>
            </w:r>
            <w:r w:rsidRPr="00F62134">
              <w:rPr>
                <w:rFonts w:ascii="Times New Roman" w:eastAsia="Times New Roman" w:hAnsi="Times New Roman" w:cs="Times New Roman"/>
                <w:color w:val="000000"/>
                <w:sz w:val="24"/>
                <w:szCs w:val="24"/>
              </w:rPr>
              <w:t xml:space="preserve">Data from principals of students in the treatment and control groups will provide information about school organization and offerings for descriptive analyses of students’ school environments and for use as mediators in the impact analysis. The web-based principal surveys will also be used to examine how aware public and private schools are of the DC </w:t>
            </w:r>
            <w:r w:rsidRPr="00F62134">
              <w:rPr>
                <w:rFonts w:ascii="Times New Roman" w:eastAsia="Times New Roman" w:hAnsi="Times New Roman" w:cs="Times New Roman"/>
                <w:color w:val="000000"/>
              </w:rPr>
              <w:t>Opportunity Scholarship Program</w:t>
            </w:r>
            <w:r w:rsidRPr="00F62134">
              <w:rPr>
                <w:rFonts w:ascii="Times New Roman" w:eastAsia="Times New Roman" w:hAnsi="Times New Roman" w:cs="Times New Roman"/>
                <w:color w:val="000000"/>
                <w:sz w:val="24"/>
                <w:szCs w:val="24"/>
              </w:rPr>
              <w:t xml:space="preserve"> and whether they are making any changes in response to it. </w:t>
            </w:r>
          </w:p>
        </w:tc>
      </w:tr>
      <w:tr w:rsidR="00F62134" w:rsidRPr="00F62134" w:rsidTr="00EA5AC8">
        <w:trPr>
          <w:jc w:val="center"/>
        </w:trPr>
        <w:tc>
          <w:tcPr>
            <w:tcW w:w="2088" w:type="dxa"/>
          </w:tcPr>
          <w:p w:rsidR="00F62134" w:rsidRPr="00F62134" w:rsidRDefault="00F62134" w:rsidP="00865862">
            <w:pPr>
              <w:suppressAutoHyphens/>
              <w:spacing w:after="0" w:line="240" w:lineRule="auto"/>
              <w:rPr>
                <w:rFonts w:ascii="Times New Roman" w:eastAsia="Times New Roman" w:hAnsi="Times New Roman" w:cs="Times New Roman"/>
                <w:b/>
                <w:bCs/>
                <w:i/>
                <w:iCs/>
              </w:rPr>
            </w:pPr>
            <w:r w:rsidRPr="00F62134">
              <w:rPr>
                <w:rFonts w:ascii="Times New Roman" w:eastAsia="Times New Roman" w:hAnsi="Times New Roman" w:cs="Times New Roman"/>
                <w:b/>
                <w:bCs/>
                <w:i/>
                <w:iCs/>
                <w:color w:val="000000"/>
              </w:rPr>
              <w:t>DC Opportunity Scholarship Program Operator Records</w:t>
            </w:r>
          </w:p>
        </w:tc>
        <w:tc>
          <w:tcPr>
            <w:tcW w:w="7960" w:type="dxa"/>
          </w:tcPr>
          <w:p w:rsidR="00F62134" w:rsidRPr="00F62134" w:rsidRDefault="00F62134" w:rsidP="00865862">
            <w:pPr>
              <w:suppressAutoHyphens/>
              <w:spacing w:after="0" w:line="240" w:lineRule="auto"/>
              <w:rPr>
                <w:rFonts w:ascii="Times New Roman" w:eastAsia="Times New Roman" w:hAnsi="Times New Roman" w:cs="Times New Roman"/>
                <w:bCs/>
              </w:rPr>
            </w:pPr>
            <w:r w:rsidRPr="00F62134">
              <w:rPr>
                <w:rFonts w:ascii="Times New Roman" w:eastAsia="Times New Roman" w:hAnsi="Times New Roman" w:cs="Times New Roman"/>
                <w:color w:val="000000"/>
              </w:rPr>
              <w:t>As the administrator of the DC Opportunity Scholarship Program, the operator is responsible for confirming ongoing eligibility for the program and continuing participation for scholarship recipients.</w:t>
            </w:r>
            <w:r w:rsidR="00865862">
              <w:rPr>
                <w:rFonts w:ascii="Times New Roman" w:eastAsia="Times New Roman" w:hAnsi="Times New Roman" w:cs="Times New Roman"/>
                <w:color w:val="000000"/>
              </w:rPr>
              <w:t xml:space="preserve"> </w:t>
            </w:r>
            <w:r w:rsidRPr="00F62134">
              <w:rPr>
                <w:rFonts w:ascii="Times New Roman" w:eastAsia="Times New Roman" w:hAnsi="Times New Roman" w:cs="Times New Roman"/>
                <w:color w:val="000000"/>
              </w:rPr>
              <w:t>Westat will obtain application data for all sample members as well as annual participation information for individual students from the program operator.</w:t>
            </w:r>
          </w:p>
        </w:tc>
      </w:tr>
    </w:tbl>
    <w:p w:rsidR="00F62134" w:rsidRPr="00F62134" w:rsidRDefault="00F62134" w:rsidP="00F62134">
      <w:pPr>
        <w:tabs>
          <w:tab w:val="left" w:pos="720"/>
        </w:tabs>
        <w:spacing w:after="0" w:line="240" w:lineRule="auto"/>
        <w:ind w:left="720" w:hanging="720"/>
        <w:jc w:val="both"/>
        <w:outlineLvl w:val="0"/>
        <w:rPr>
          <w:rFonts w:ascii="Times New Roman" w:eastAsia="Times New Roman" w:hAnsi="Times New Roman" w:cs="Times New Roman"/>
          <w:b/>
          <w:szCs w:val="20"/>
        </w:rPr>
      </w:pPr>
      <w:r w:rsidRPr="00F62134">
        <w:rPr>
          <w:rFonts w:ascii="Times New Roman" w:eastAsia="Times New Roman" w:hAnsi="Times New Roman" w:cs="Times New Roman"/>
          <w:b/>
          <w:szCs w:val="20"/>
        </w:rPr>
        <w:lastRenderedPageBreak/>
        <w:t>B.</w:t>
      </w:r>
      <w:r w:rsidRPr="00F62134">
        <w:rPr>
          <w:rFonts w:ascii="Times New Roman" w:eastAsia="Times New Roman" w:hAnsi="Times New Roman" w:cs="Times New Roman"/>
          <w:b/>
          <w:szCs w:val="20"/>
        </w:rPr>
        <w:tab/>
        <w:t>COLLECTION OF INFORMATION EMPLOYING STATISTICAL METHODS</w:t>
      </w:r>
    </w:p>
    <w:p w:rsidR="00F62134" w:rsidRPr="00F62134" w:rsidRDefault="00F62134" w:rsidP="00F62134">
      <w:pPr>
        <w:tabs>
          <w:tab w:val="left" w:pos="720"/>
        </w:tabs>
        <w:spacing w:after="0" w:line="240" w:lineRule="auto"/>
        <w:ind w:firstLine="720"/>
        <w:jc w:val="both"/>
        <w:rPr>
          <w:rFonts w:ascii="Times New Roman" w:eastAsia="Times New Roman" w:hAnsi="Times New Roman" w:cs="Times New Roman"/>
          <w:szCs w:val="20"/>
        </w:rPr>
      </w:pPr>
    </w:p>
    <w:p w:rsidR="00F62134" w:rsidRPr="00F62134" w:rsidRDefault="00F62134" w:rsidP="00F62134">
      <w:pPr>
        <w:tabs>
          <w:tab w:val="left" w:pos="720"/>
        </w:tabs>
        <w:spacing w:after="0" w:line="240" w:lineRule="auto"/>
        <w:ind w:left="720" w:hanging="720"/>
        <w:jc w:val="both"/>
        <w:outlineLvl w:val="1"/>
        <w:rPr>
          <w:rFonts w:ascii="Times New Roman" w:eastAsia="Times New Roman" w:hAnsi="Times New Roman" w:cs="Times New Roman"/>
          <w:b/>
        </w:rPr>
      </w:pPr>
      <w:r w:rsidRPr="00F62134">
        <w:rPr>
          <w:rFonts w:ascii="Times New Roman" w:eastAsia="Times New Roman" w:hAnsi="Times New Roman" w:cs="Times New Roman"/>
          <w:b/>
        </w:rPr>
        <w:t>B.1.</w:t>
      </w:r>
      <w:r w:rsidRPr="00F62134">
        <w:rPr>
          <w:rFonts w:ascii="Times New Roman" w:eastAsia="Times New Roman" w:hAnsi="Times New Roman" w:cs="Times New Roman"/>
          <w:b/>
        </w:rPr>
        <w:tab/>
        <w:t>Respondent Universe and Sampling Procedures</w:t>
      </w:r>
    </w:p>
    <w:p w:rsidR="00F62134" w:rsidRPr="00F62134" w:rsidRDefault="00F62134" w:rsidP="00F62134">
      <w:pPr>
        <w:spacing w:after="0" w:line="240" w:lineRule="atLeast"/>
        <w:jc w:val="both"/>
        <w:rPr>
          <w:rFonts w:ascii="Times New Roman" w:eastAsia="Times New Roman" w:hAnsi="Times New Roman" w:cs="Times New Roman"/>
        </w:rPr>
      </w:pPr>
    </w:p>
    <w:p w:rsidR="00F62134" w:rsidRPr="00F62134" w:rsidRDefault="00F62134" w:rsidP="00F62134">
      <w:pPr>
        <w:suppressAutoHyphens/>
        <w:spacing w:after="0" w:line="240" w:lineRule="atLeast"/>
        <w:ind w:left="720"/>
        <w:jc w:val="both"/>
        <w:rPr>
          <w:rFonts w:ascii="Times New Roman" w:eastAsia="Times New Roman" w:hAnsi="Times New Roman" w:cs="Times New Roman"/>
        </w:rPr>
      </w:pPr>
      <w:r>
        <w:rPr>
          <w:rFonts w:ascii="Times New Roman" w:eastAsia="Times New Roman" w:hAnsi="Times New Roman" w:cs="Times New Roman"/>
        </w:rPr>
        <w:t>T</w:t>
      </w:r>
      <w:r w:rsidRPr="00F62134">
        <w:rPr>
          <w:rFonts w:ascii="Times New Roman" w:eastAsia="Times New Roman" w:hAnsi="Times New Roman" w:cs="Times New Roman"/>
        </w:rPr>
        <w:t>he Impact Evaluation of the DC Opportunity Scholarship Program will include all students eligible for the impact evaluation and their parents, as well as the universe of school principals.</w:t>
      </w:r>
      <w:r w:rsidR="00865862">
        <w:rPr>
          <w:rFonts w:ascii="Times New Roman" w:eastAsia="Times New Roman" w:hAnsi="Times New Roman" w:cs="Times New Roman"/>
        </w:rPr>
        <w:t xml:space="preserve"> </w:t>
      </w:r>
      <w:r w:rsidRPr="00F62134">
        <w:rPr>
          <w:rFonts w:ascii="Times New Roman" w:eastAsia="Times New Roman" w:hAnsi="Times New Roman" w:cs="Times New Roman"/>
        </w:rPr>
        <w:t>Therefore, there is no sampling proposed for this study.</w:t>
      </w:r>
    </w:p>
    <w:p w:rsidR="00F62134" w:rsidRPr="00F62134" w:rsidRDefault="00F62134" w:rsidP="00F62134">
      <w:pPr>
        <w:suppressAutoHyphens/>
        <w:spacing w:after="0" w:line="240" w:lineRule="atLeast"/>
        <w:ind w:left="720"/>
        <w:jc w:val="both"/>
        <w:rPr>
          <w:rFonts w:ascii="Times New Roman" w:eastAsia="Times New Roman" w:hAnsi="Times New Roman" w:cs="Times New Roman"/>
        </w:rPr>
      </w:pPr>
    </w:p>
    <w:p w:rsidR="00F62134" w:rsidRPr="00F62134" w:rsidRDefault="00F62134" w:rsidP="00F62134">
      <w:pPr>
        <w:suppressAutoHyphens/>
        <w:spacing w:after="0" w:line="240" w:lineRule="atLeast"/>
        <w:ind w:left="720"/>
        <w:jc w:val="both"/>
        <w:rPr>
          <w:rFonts w:ascii="Times New Roman" w:eastAsia="Times New Roman" w:hAnsi="Times New Roman" w:cs="Times New Roman"/>
        </w:rPr>
      </w:pPr>
    </w:p>
    <w:p w:rsidR="00F62134" w:rsidRDefault="00F62134" w:rsidP="00F62134">
      <w:pPr>
        <w:tabs>
          <w:tab w:val="left" w:pos="720"/>
        </w:tabs>
        <w:spacing w:after="0" w:line="240" w:lineRule="auto"/>
        <w:ind w:left="720" w:hanging="720"/>
        <w:jc w:val="both"/>
        <w:outlineLvl w:val="1"/>
        <w:rPr>
          <w:rFonts w:ascii="Times New Roman" w:eastAsia="Times New Roman" w:hAnsi="Times New Roman" w:cs="Times New Roman"/>
          <w:b/>
        </w:rPr>
      </w:pPr>
      <w:r w:rsidRPr="00F62134">
        <w:rPr>
          <w:rFonts w:ascii="Times New Roman" w:eastAsia="Times New Roman" w:hAnsi="Times New Roman" w:cs="Times New Roman"/>
          <w:b/>
        </w:rPr>
        <w:t>B.2.</w:t>
      </w:r>
      <w:r w:rsidRPr="00F62134">
        <w:rPr>
          <w:rFonts w:ascii="Times New Roman" w:eastAsia="Times New Roman" w:hAnsi="Times New Roman" w:cs="Times New Roman"/>
          <w:b/>
        </w:rPr>
        <w:tab/>
        <w:t>Statistical Methods for Sample Selection</w:t>
      </w:r>
    </w:p>
    <w:p w:rsidR="0048375E" w:rsidRDefault="0048375E" w:rsidP="00F62134">
      <w:pPr>
        <w:tabs>
          <w:tab w:val="left" w:pos="720"/>
        </w:tabs>
        <w:spacing w:after="0" w:line="240" w:lineRule="auto"/>
        <w:ind w:left="720" w:hanging="720"/>
        <w:jc w:val="both"/>
        <w:outlineLvl w:val="1"/>
        <w:rPr>
          <w:rFonts w:ascii="Times New Roman" w:eastAsia="Times New Roman" w:hAnsi="Times New Roman" w:cs="Times New Roman"/>
          <w:b/>
        </w:rPr>
      </w:pPr>
    </w:p>
    <w:p w:rsidR="0048375E" w:rsidRPr="0048375E" w:rsidRDefault="0048375E" w:rsidP="00F62134">
      <w:pPr>
        <w:tabs>
          <w:tab w:val="left" w:pos="720"/>
        </w:tabs>
        <w:spacing w:after="0" w:line="240" w:lineRule="auto"/>
        <w:ind w:left="720" w:hanging="720"/>
        <w:jc w:val="both"/>
        <w:outlineLvl w:val="1"/>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An overview of the statistical methods used to run the lottery and calculations of the minimum detectable effect size is presented next.</w:t>
      </w:r>
    </w:p>
    <w:p w:rsidR="00F62134" w:rsidRDefault="0048375E" w:rsidP="00F62134">
      <w:pPr>
        <w:spacing w:after="0" w:line="240" w:lineRule="atLeast"/>
        <w:jc w:val="both"/>
        <w:rPr>
          <w:rFonts w:ascii="Times New Roman" w:eastAsia="Times New Roman" w:hAnsi="Times New Roman" w:cs="Times New Roman"/>
        </w:rPr>
      </w:pPr>
      <w:r>
        <w:rPr>
          <w:rFonts w:ascii="Times New Roman" w:eastAsia="Times New Roman" w:hAnsi="Times New Roman" w:cs="Times New Roman"/>
        </w:rPr>
        <w:tab/>
      </w:r>
    </w:p>
    <w:p w:rsidR="00F62134" w:rsidRDefault="0048375E" w:rsidP="0048375E">
      <w:pPr>
        <w:spacing w:after="0" w:line="240" w:lineRule="atLeast"/>
        <w:jc w:val="both"/>
        <w:rPr>
          <w:rFonts w:ascii="Times New Roman" w:eastAsia="Times New Roman" w:hAnsi="Times New Roman" w:cs="Times New Roman"/>
          <w:b/>
        </w:rPr>
      </w:pPr>
      <w:r>
        <w:rPr>
          <w:rFonts w:ascii="Times New Roman" w:eastAsia="Times New Roman" w:hAnsi="Times New Roman" w:cs="Times New Roman"/>
        </w:rPr>
        <w:tab/>
      </w:r>
      <w:r w:rsidRPr="0048375E">
        <w:rPr>
          <w:rFonts w:ascii="Times New Roman" w:eastAsia="Times New Roman" w:hAnsi="Times New Roman" w:cs="Times New Roman"/>
          <w:b/>
        </w:rPr>
        <w:t>Lottery</w:t>
      </w:r>
    </w:p>
    <w:p w:rsidR="00B57813" w:rsidRDefault="00B57813" w:rsidP="0048375E">
      <w:pPr>
        <w:spacing w:after="0" w:line="240" w:lineRule="atLeast"/>
        <w:jc w:val="both"/>
        <w:rPr>
          <w:rFonts w:ascii="Times New Roman" w:eastAsia="Times New Roman" w:hAnsi="Times New Roman" w:cs="Times New Roman"/>
          <w:b/>
        </w:rPr>
      </w:pPr>
    </w:p>
    <w:p w:rsidR="00AE4842" w:rsidRDefault="00B57813" w:rsidP="00B57813">
      <w:pPr>
        <w:spacing w:after="0" w:line="240" w:lineRule="auto"/>
        <w:rPr>
          <w:rFonts w:ascii="Times New Roman" w:hAnsi="Times New Roman" w:cs="Times New Roman"/>
        </w:rPr>
      </w:pPr>
      <w:r>
        <w:rPr>
          <w:rFonts w:ascii="Times New Roman" w:eastAsia="Times New Roman" w:hAnsi="Times New Roman" w:cs="Times New Roman"/>
          <w:b/>
        </w:rPr>
        <w:tab/>
      </w:r>
      <w:r w:rsidRPr="00B57813">
        <w:rPr>
          <w:rFonts w:ascii="Times New Roman" w:hAnsi="Times New Roman" w:cs="Times New Roman"/>
        </w:rPr>
        <w:t xml:space="preserve">The lottery design </w:t>
      </w:r>
      <w:r w:rsidR="00AE4842">
        <w:rPr>
          <w:rFonts w:ascii="Times New Roman" w:hAnsi="Times New Roman" w:cs="Times New Roman"/>
        </w:rPr>
        <w:t>took</w:t>
      </w:r>
      <w:r w:rsidRPr="00B57813">
        <w:rPr>
          <w:rFonts w:ascii="Times New Roman" w:hAnsi="Times New Roman" w:cs="Times New Roman"/>
        </w:rPr>
        <w:t xml:space="preserve"> into account several unique features of the DC </w:t>
      </w:r>
      <w:r w:rsidR="00AE4842">
        <w:rPr>
          <w:rFonts w:ascii="Times New Roman" w:hAnsi="Times New Roman" w:cs="Times New Roman"/>
        </w:rPr>
        <w:t>OSP</w:t>
      </w:r>
      <w:r w:rsidRPr="00B57813">
        <w:rPr>
          <w:rFonts w:ascii="Times New Roman" w:hAnsi="Times New Roman" w:cs="Times New Roman"/>
        </w:rPr>
        <w:t>.</w:t>
      </w:r>
      <w:r w:rsidR="00865862">
        <w:rPr>
          <w:rFonts w:ascii="Times New Roman" w:hAnsi="Times New Roman" w:cs="Times New Roman"/>
        </w:rPr>
        <w:t xml:space="preserve"> </w:t>
      </w:r>
      <w:r w:rsidRPr="00B57813">
        <w:rPr>
          <w:rFonts w:ascii="Times New Roman" w:hAnsi="Times New Roman" w:cs="Times New Roman"/>
        </w:rPr>
        <w:t xml:space="preserve">The enabling </w:t>
      </w:r>
    </w:p>
    <w:p w:rsidR="00AE4842" w:rsidRDefault="00AE4842" w:rsidP="00AE4842">
      <w:pPr>
        <w:spacing w:after="0" w:line="240" w:lineRule="auto"/>
        <w:rPr>
          <w:rFonts w:ascii="Times New Roman" w:hAnsi="Times New Roman" w:cs="Times New Roman"/>
        </w:rPr>
      </w:pPr>
      <w:r>
        <w:rPr>
          <w:rFonts w:ascii="Times New Roman" w:hAnsi="Times New Roman" w:cs="Times New Roman"/>
        </w:rPr>
        <w:tab/>
      </w:r>
      <w:r w:rsidR="00B57813" w:rsidRPr="00B57813">
        <w:rPr>
          <w:rFonts w:ascii="Times New Roman" w:hAnsi="Times New Roman" w:cs="Times New Roman"/>
        </w:rPr>
        <w:t>legislation stipulates that three groups are to be given</w:t>
      </w:r>
      <w:r>
        <w:rPr>
          <w:rFonts w:ascii="Times New Roman" w:hAnsi="Times New Roman" w:cs="Times New Roman"/>
        </w:rPr>
        <w:t xml:space="preserve"> </w:t>
      </w:r>
      <w:r w:rsidR="00B57813" w:rsidRPr="00B57813">
        <w:rPr>
          <w:rFonts w:ascii="Times New Roman" w:hAnsi="Times New Roman" w:cs="Times New Roman"/>
        </w:rPr>
        <w:t xml:space="preserve">a priority, that is, assigned a higher </w:t>
      </w:r>
    </w:p>
    <w:p w:rsidR="00AE4842" w:rsidRDefault="00AE4842" w:rsidP="00AE4842">
      <w:pPr>
        <w:spacing w:after="0" w:line="240" w:lineRule="auto"/>
        <w:rPr>
          <w:rFonts w:ascii="Times New Roman" w:hAnsi="Times New Roman" w:cs="Times New Roman"/>
        </w:rPr>
      </w:pPr>
      <w:r>
        <w:rPr>
          <w:rFonts w:ascii="Times New Roman" w:hAnsi="Times New Roman" w:cs="Times New Roman"/>
        </w:rPr>
        <w:tab/>
      </w:r>
      <w:r w:rsidR="00B57813" w:rsidRPr="00B57813">
        <w:rPr>
          <w:rFonts w:ascii="Times New Roman" w:hAnsi="Times New Roman" w:cs="Times New Roman"/>
        </w:rPr>
        <w:t>probability of winning the lottery.</w:t>
      </w:r>
      <w:r w:rsidR="00865862">
        <w:rPr>
          <w:rFonts w:ascii="Times New Roman" w:hAnsi="Times New Roman" w:cs="Times New Roman"/>
        </w:rPr>
        <w:t xml:space="preserve"> </w:t>
      </w:r>
      <w:r w:rsidR="00B57813" w:rsidRPr="00B57813">
        <w:rPr>
          <w:rFonts w:ascii="Times New Roman" w:hAnsi="Times New Roman" w:cs="Times New Roman"/>
        </w:rPr>
        <w:t>The</w:t>
      </w:r>
      <w:r>
        <w:rPr>
          <w:rFonts w:ascii="Times New Roman" w:hAnsi="Times New Roman" w:cs="Times New Roman"/>
        </w:rPr>
        <w:t>se priority groups are:</w:t>
      </w:r>
    </w:p>
    <w:p w:rsidR="00015C90" w:rsidRDefault="00015C90" w:rsidP="00AE4842">
      <w:pPr>
        <w:spacing w:after="0" w:line="240" w:lineRule="auto"/>
        <w:rPr>
          <w:rFonts w:ascii="Times New Roman" w:hAnsi="Times New Roman" w:cs="Times New Roman"/>
        </w:rPr>
      </w:pPr>
    </w:p>
    <w:p w:rsidR="00B57813" w:rsidRDefault="00AE4842" w:rsidP="00AE4842">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 xml:space="preserve">Group 1: students with a sibling already participating in </w:t>
      </w:r>
      <w:r w:rsidR="00463905">
        <w:rPr>
          <w:rFonts w:ascii="Times New Roman" w:hAnsi="Times New Roman" w:cs="Times New Roman"/>
        </w:rPr>
        <w:t>program</w:t>
      </w:r>
    </w:p>
    <w:p w:rsidR="00AE4842" w:rsidRDefault="00AE4842" w:rsidP="00AE4842">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 xml:space="preserve">Group 2: students attending </w:t>
      </w:r>
      <w:r w:rsidR="00015C90">
        <w:rPr>
          <w:rFonts w:ascii="Times New Roman" w:hAnsi="Times New Roman" w:cs="Times New Roman"/>
        </w:rPr>
        <w:t>a public school</w:t>
      </w:r>
      <w:r>
        <w:rPr>
          <w:rFonts w:ascii="Times New Roman" w:hAnsi="Times New Roman" w:cs="Times New Roman"/>
        </w:rPr>
        <w:t xml:space="preserve"> in need of improvement (SINI)</w:t>
      </w:r>
    </w:p>
    <w:p w:rsidR="00AE4842" w:rsidRPr="00AE4842" w:rsidRDefault="00AE4842" w:rsidP="00AE4842">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 xml:space="preserve">Group 3: students previously awarded a scholarship but who </w:t>
      </w:r>
      <w:r w:rsidR="00015C90">
        <w:rPr>
          <w:rFonts w:ascii="Times New Roman" w:hAnsi="Times New Roman" w:cs="Times New Roman"/>
        </w:rPr>
        <w:t>had never used the scholarship</w:t>
      </w:r>
      <w:r>
        <w:rPr>
          <w:rFonts w:ascii="Times New Roman" w:hAnsi="Times New Roman" w:cs="Times New Roman"/>
        </w:rPr>
        <w:t xml:space="preserve"> </w:t>
      </w:r>
    </w:p>
    <w:p w:rsidR="00B57813" w:rsidRPr="00B57813" w:rsidRDefault="00B57813" w:rsidP="00B57813">
      <w:pPr>
        <w:spacing w:after="0" w:line="240" w:lineRule="auto"/>
        <w:rPr>
          <w:rFonts w:ascii="Times New Roman" w:hAnsi="Times New Roman" w:cs="Times New Roman"/>
        </w:rPr>
      </w:pPr>
    </w:p>
    <w:p w:rsidR="00B57813" w:rsidRPr="00B57813" w:rsidRDefault="00B57813" w:rsidP="00B57813">
      <w:pPr>
        <w:ind w:firstLine="720"/>
        <w:rPr>
          <w:rFonts w:ascii="Times New Roman" w:hAnsi="Times New Roman" w:cs="Times New Roman"/>
          <w:b/>
        </w:rPr>
      </w:pPr>
      <w:r w:rsidRPr="00B57813">
        <w:rPr>
          <w:rFonts w:ascii="Times New Roman" w:hAnsi="Times New Roman" w:cs="Times New Roman"/>
          <w:b/>
        </w:rPr>
        <w:t>Number of Scholarships</w:t>
      </w:r>
      <w:r w:rsidR="00865862">
        <w:rPr>
          <w:rFonts w:ascii="Times New Roman" w:hAnsi="Times New Roman" w:cs="Times New Roman"/>
          <w:b/>
        </w:rPr>
        <w:t xml:space="preserve"> </w:t>
      </w:r>
      <w:r w:rsidRPr="00B57813">
        <w:rPr>
          <w:rFonts w:ascii="Times New Roman" w:hAnsi="Times New Roman" w:cs="Times New Roman"/>
          <w:b/>
        </w:rPr>
        <w:t>Award</w:t>
      </w:r>
      <w:r w:rsidR="00187B25">
        <w:rPr>
          <w:rFonts w:ascii="Times New Roman" w:hAnsi="Times New Roman" w:cs="Times New Roman"/>
          <w:b/>
        </w:rPr>
        <w:t>ed</w:t>
      </w:r>
    </w:p>
    <w:p w:rsidR="00B57813" w:rsidRDefault="00B57813" w:rsidP="00015C90">
      <w:pPr>
        <w:spacing w:after="0" w:line="240" w:lineRule="auto"/>
        <w:ind w:left="720"/>
        <w:rPr>
          <w:rFonts w:ascii="Times New Roman" w:hAnsi="Times New Roman" w:cs="Times New Roman"/>
        </w:rPr>
      </w:pPr>
      <w:r w:rsidRPr="00B57813">
        <w:rPr>
          <w:rFonts w:ascii="Times New Roman" w:hAnsi="Times New Roman" w:cs="Times New Roman"/>
        </w:rPr>
        <w:t>The overall number of scholarships was determined by the budget available and an assumption that the take-up rate would be 75</w:t>
      </w:r>
      <w:r w:rsidR="005F484A">
        <w:rPr>
          <w:rFonts w:ascii="Times New Roman" w:hAnsi="Times New Roman" w:cs="Times New Roman"/>
        </w:rPr>
        <w:t xml:space="preserve"> </w:t>
      </w:r>
      <w:r w:rsidR="00015C90">
        <w:rPr>
          <w:rFonts w:ascii="Times New Roman" w:hAnsi="Times New Roman" w:cs="Times New Roman"/>
        </w:rPr>
        <w:t>percent</w:t>
      </w:r>
      <w:r w:rsidRPr="00B57813">
        <w:rPr>
          <w:rFonts w:ascii="Times New Roman" w:hAnsi="Times New Roman" w:cs="Times New Roman"/>
        </w:rPr>
        <w:t>.</w:t>
      </w:r>
      <w:r w:rsidR="00865862">
        <w:rPr>
          <w:rFonts w:ascii="Times New Roman" w:hAnsi="Times New Roman" w:cs="Times New Roman"/>
        </w:rPr>
        <w:t xml:space="preserve"> </w:t>
      </w:r>
      <w:r w:rsidRPr="00B57813">
        <w:rPr>
          <w:rFonts w:ascii="Times New Roman" w:hAnsi="Times New Roman" w:cs="Times New Roman"/>
        </w:rPr>
        <w:t>The Trust awarded 1,</w:t>
      </w:r>
      <w:r w:rsidR="00187B25" w:rsidRPr="00B57813">
        <w:rPr>
          <w:rFonts w:ascii="Times New Roman" w:hAnsi="Times New Roman" w:cs="Times New Roman"/>
        </w:rPr>
        <w:t>0</w:t>
      </w:r>
      <w:r w:rsidR="00187B25">
        <w:rPr>
          <w:rFonts w:ascii="Times New Roman" w:hAnsi="Times New Roman" w:cs="Times New Roman"/>
        </w:rPr>
        <w:t>14</w:t>
      </w:r>
      <w:r w:rsidR="00187B25" w:rsidRPr="00B57813">
        <w:rPr>
          <w:rFonts w:ascii="Times New Roman" w:hAnsi="Times New Roman" w:cs="Times New Roman"/>
        </w:rPr>
        <w:t xml:space="preserve"> </w:t>
      </w:r>
      <w:r w:rsidRPr="00B57813">
        <w:rPr>
          <w:rFonts w:ascii="Times New Roman" w:hAnsi="Times New Roman" w:cs="Times New Roman"/>
        </w:rPr>
        <w:t>new scholarships in summer 2011 (soon after the program was reauthorized) to all eligible applicants at that time, and 316 scholarships in summer 2012</w:t>
      </w:r>
      <w:r w:rsidR="00187B25">
        <w:rPr>
          <w:rFonts w:ascii="Times New Roman" w:hAnsi="Times New Roman" w:cs="Times New Roman"/>
        </w:rPr>
        <w:t>, 394 scholarships in summer 2013 and 285 scholarships in summer 2014</w:t>
      </w:r>
      <w:r w:rsidRPr="00B57813">
        <w:rPr>
          <w:rFonts w:ascii="Times New Roman" w:hAnsi="Times New Roman" w:cs="Times New Roman"/>
        </w:rPr>
        <w:t xml:space="preserve"> through a lottery of </w:t>
      </w:r>
      <w:r w:rsidR="00015C90">
        <w:rPr>
          <w:rFonts w:ascii="Times New Roman" w:hAnsi="Times New Roman" w:cs="Times New Roman"/>
        </w:rPr>
        <w:t>536</w:t>
      </w:r>
      <w:r w:rsidR="00187B25">
        <w:rPr>
          <w:rFonts w:ascii="Times New Roman" w:hAnsi="Times New Roman" w:cs="Times New Roman"/>
        </w:rPr>
        <w:t xml:space="preserve">, 718 and 517 </w:t>
      </w:r>
      <w:r w:rsidRPr="00B57813">
        <w:rPr>
          <w:rFonts w:ascii="Times New Roman" w:hAnsi="Times New Roman" w:cs="Times New Roman"/>
        </w:rPr>
        <w:t>eligible applicants</w:t>
      </w:r>
      <w:r w:rsidR="00187B25">
        <w:rPr>
          <w:rFonts w:ascii="Times New Roman" w:hAnsi="Times New Roman" w:cs="Times New Roman"/>
        </w:rPr>
        <w:t>, respectively</w:t>
      </w:r>
      <w:r w:rsidR="00CE3D5E">
        <w:rPr>
          <w:rFonts w:ascii="Times New Roman" w:hAnsi="Times New Roman" w:cs="Times New Roman"/>
        </w:rPr>
        <w:t>.</w:t>
      </w:r>
      <w:r w:rsidRPr="00B57813">
        <w:rPr>
          <w:rFonts w:ascii="Times New Roman" w:hAnsi="Times New Roman" w:cs="Times New Roman"/>
        </w:rPr>
        <w:t xml:space="preserve"> </w:t>
      </w:r>
    </w:p>
    <w:p w:rsidR="00015C90" w:rsidRPr="00B57813" w:rsidRDefault="00015C90" w:rsidP="00015C90">
      <w:pPr>
        <w:spacing w:after="0" w:line="240" w:lineRule="auto"/>
        <w:ind w:left="720"/>
        <w:rPr>
          <w:rFonts w:ascii="Times New Roman" w:hAnsi="Times New Roman" w:cs="Times New Roman"/>
        </w:rPr>
      </w:pPr>
    </w:p>
    <w:p w:rsidR="00B57813" w:rsidRDefault="00B57813" w:rsidP="00015C90">
      <w:pPr>
        <w:spacing w:after="0" w:line="240" w:lineRule="auto"/>
        <w:ind w:firstLine="720"/>
        <w:rPr>
          <w:rFonts w:ascii="Times New Roman" w:hAnsi="Times New Roman" w:cs="Times New Roman"/>
          <w:b/>
        </w:rPr>
      </w:pPr>
      <w:r w:rsidRPr="00B57813">
        <w:rPr>
          <w:rFonts w:ascii="Times New Roman" w:hAnsi="Times New Roman" w:cs="Times New Roman"/>
          <w:b/>
        </w:rPr>
        <w:t>Assigning Probabilities of Receiving a Scholarship by Priority Group</w:t>
      </w:r>
    </w:p>
    <w:p w:rsidR="00015C90" w:rsidRPr="00B57813" w:rsidRDefault="00015C90" w:rsidP="00015C90">
      <w:pPr>
        <w:spacing w:after="0" w:line="240" w:lineRule="auto"/>
        <w:ind w:firstLine="720"/>
        <w:rPr>
          <w:rFonts w:ascii="Times New Roman" w:hAnsi="Times New Roman" w:cs="Times New Roman"/>
          <w:b/>
        </w:rPr>
      </w:pPr>
    </w:p>
    <w:p w:rsidR="00B57813" w:rsidRDefault="00B57813" w:rsidP="00015C90">
      <w:pPr>
        <w:spacing w:after="0" w:line="240" w:lineRule="auto"/>
        <w:ind w:left="720"/>
        <w:rPr>
          <w:rFonts w:ascii="Times New Roman" w:hAnsi="Times New Roman" w:cs="Times New Roman"/>
        </w:rPr>
      </w:pPr>
      <w:r w:rsidRPr="00B57813">
        <w:rPr>
          <w:rFonts w:ascii="Times New Roman" w:hAnsi="Times New Roman" w:cs="Times New Roman"/>
        </w:rPr>
        <w:t xml:space="preserve">The US Department of Education determined that </w:t>
      </w:r>
      <w:r w:rsidRPr="00B57813">
        <w:rPr>
          <w:rFonts w:ascii="Times New Roman" w:hAnsi="Times New Roman" w:cs="Times New Roman"/>
          <w:i/>
        </w:rPr>
        <w:t>compared to an a</w:t>
      </w:r>
      <w:r w:rsidR="00015C90">
        <w:rPr>
          <w:rFonts w:ascii="Times New Roman" w:hAnsi="Times New Roman" w:cs="Times New Roman"/>
          <w:i/>
        </w:rPr>
        <w:t>pplicant who is in none of the</w:t>
      </w:r>
      <w:r w:rsidRPr="00B57813">
        <w:rPr>
          <w:rFonts w:ascii="Times New Roman" w:hAnsi="Times New Roman" w:cs="Times New Roman"/>
          <w:i/>
        </w:rPr>
        <w:t xml:space="preserve"> three priority groups</w:t>
      </w:r>
      <w:r w:rsidRPr="00B57813">
        <w:rPr>
          <w:rFonts w:ascii="Times New Roman" w:hAnsi="Times New Roman" w:cs="Times New Roman"/>
        </w:rPr>
        <w:t xml:space="preserve">, for students in groups </w:t>
      </w:r>
      <w:r w:rsidR="00015C90">
        <w:rPr>
          <w:rFonts w:ascii="Times New Roman" w:hAnsi="Times New Roman" w:cs="Times New Roman"/>
        </w:rPr>
        <w:t>2</w:t>
      </w:r>
      <w:r w:rsidRPr="00B57813">
        <w:rPr>
          <w:rFonts w:ascii="Times New Roman" w:hAnsi="Times New Roman" w:cs="Times New Roman"/>
        </w:rPr>
        <w:t xml:space="preserve"> and </w:t>
      </w:r>
      <w:r w:rsidR="00015C90">
        <w:rPr>
          <w:rFonts w:ascii="Times New Roman" w:hAnsi="Times New Roman" w:cs="Times New Roman"/>
        </w:rPr>
        <w:t>3</w:t>
      </w:r>
      <w:r w:rsidRPr="00B57813">
        <w:rPr>
          <w:rFonts w:ascii="Times New Roman" w:hAnsi="Times New Roman" w:cs="Times New Roman"/>
        </w:rPr>
        <w:t xml:space="preserve"> (SINI and previous awardees) the probability of award should be 25 percent higher, and for students in group </w:t>
      </w:r>
      <w:r w:rsidR="00015C90">
        <w:rPr>
          <w:rFonts w:ascii="Times New Roman" w:hAnsi="Times New Roman" w:cs="Times New Roman"/>
        </w:rPr>
        <w:t>1</w:t>
      </w:r>
      <w:r w:rsidRPr="00B57813">
        <w:rPr>
          <w:rFonts w:ascii="Times New Roman" w:hAnsi="Times New Roman" w:cs="Times New Roman"/>
        </w:rPr>
        <w:t xml:space="preserve"> (applicants with a sibling in </w:t>
      </w:r>
      <w:r w:rsidR="00015C90">
        <w:rPr>
          <w:rFonts w:ascii="Times New Roman" w:hAnsi="Times New Roman" w:cs="Times New Roman"/>
        </w:rPr>
        <w:t>the program</w:t>
      </w:r>
      <w:r w:rsidRPr="00B57813">
        <w:rPr>
          <w:rFonts w:ascii="Times New Roman" w:hAnsi="Times New Roman" w:cs="Times New Roman"/>
        </w:rPr>
        <w:t>) the probability of an award should be 40 percent higher.</w:t>
      </w:r>
    </w:p>
    <w:p w:rsidR="00015C90" w:rsidRPr="00B57813" w:rsidRDefault="00015C90" w:rsidP="00015C90">
      <w:pPr>
        <w:spacing w:after="0" w:line="240" w:lineRule="auto"/>
        <w:ind w:left="720"/>
        <w:rPr>
          <w:rFonts w:ascii="Times New Roman" w:hAnsi="Times New Roman" w:cs="Times New Roman"/>
        </w:rPr>
      </w:pPr>
    </w:p>
    <w:p w:rsidR="00B57813" w:rsidRDefault="00B57813" w:rsidP="00015C90">
      <w:pPr>
        <w:spacing w:after="0" w:line="240" w:lineRule="auto"/>
        <w:ind w:left="720"/>
        <w:rPr>
          <w:rFonts w:ascii="Times New Roman" w:hAnsi="Times New Roman" w:cs="Times New Roman"/>
        </w:rPr>
      </w:pPr>
      <w:r w:rsidRPr="00B57813">
        <w:rPr>
          <w:rFonts w:ascii="Times New Roman" w:hAnsi="Times New Roman" w:cs="Times New Roman"/>
        </w:rPr>
        <w:t>These figures were used for the first-year lottery, held on July 31, 2012.</w:t>
      </w:r>
      <w:r w:rsidR="00865862">
        <w:rPr>
          <w:rFonts w:ascii="Times New Roman" w:hAnsi="Times New Roman" w:cs="Times New Roman"/>
        </w:rPr>
        <w:t xml:space="preserve"> </w:t>
      </w:r>
      <w:r w:rsidRPr="00B57813">
        <w:rPr>
          <w:rFonts w:ascii="Times New Roman" w:hAnsi="Times New Roman" w:cs="Times New Roman"/>
        </w:rPr>
        <w:t>Overall, students with no priority had a 48</w:t>
      </w:r>
      <w:r w:rsidR="00015C90">
        <w:rPr>
          <w:rFonts w:ascii="Times New Roman" w:hAnsi="Times New Roman" w:cs="Times New Roman"/>
        </w:rPr>
        <w:t xml:space="preserve"> percent</w:t>
      </w:r>
      <w:r w:rsidRPr="00B57813">
        <w:rPr>
          <w:rFonts w:ascii="Times New Roman" w:hAnsi="Times New Roman" w:cs="Times New Roman"/>
        </w:rPr>
        <w:t xml:space="preserve"> chance of receiving an award, compared to 60</w:t>
      </w:r>
      <w:r w:rsidR="00015C90">
        <w:rPr>
          <w:rFonts w:ascii="Times New Roman" w:hAnsi="Times New Roman" w:cs="Times New Roman"/>
        </w:rPr>
        <w:t xml:space="preserve"> percent</w:t>
      </w:r>
      <w:r w:rsidRPr="00B57813">
        <w:rPr>
          <w:rFonts w:ascii="Times New Roman" w:hAnsi="Times New Roman" w:cs="Times New Roman"/>
        </w:rPr>
        <w:t xml:space="preserve"> of students in priority groups </w:t>
      </w:r>
      <w:r w:rsidR="00015C90">
        <w:rPr>
          <w:rFonts w:ascii="Times New Roman" w:hAnsi="Times New Roman" w:cs="Times New Roman"/>
        </w:rPr>
        <w:t>2</w:t>
      </w:r>
      <w:r w:rsidRPr="00B57813">
        <w:rPr>
          <w:rFonts w:ascii="Times New Roman" w:hAnsi="Times New Roman" w:cs="Times New Roman"/>
        </w:rPr>
        <w:t xml:space="preserve"> and </w:t>
      </w:r>
      <w:r w:rsidR="00015C90">
        <w:rPr>
          <w:rFonts w:ascii="Times New Roman" w:hAnsi="Times New Roman" w:cs="Times New Roman"/>
        </w:rPr>
        <w:t>3</w:t>
      </w:r>
      <w:r w:rsidRPr="00B57813">
        <w:rPr>
          <w:rFonts w:ascii="Times New Roman" w:hAnsi="Times New Roman" w:cs="Times New Roman"/>
        </w:rPr>
        <w:t xml:space="preserve"> (1.25 X 48</w:t>
      </w:r>
      <w:r w:rsidR="00015C90">
        <w:rPr>
          <w:rFonts w:ascii="Times New Roman" w:hAnsi="Times New Roman" w:cs="Times New Roman"/>
        </w:rPr>
        <w:t xml:space="preserve"> percent</w:t>
      </w:r>
      <w:r w:rsidRPr="00B57813">
        <w:rPr>
          <w:rFonts w:ascii="Times New Roman" w:hAnsi="Times New Roman" w:cs="Times New Roman"/>
        </w:rPr>
        <w:t>) and 67.2</w:t>
      </w:r>
      <w:r w:rsidR="00015C90">
        <w:rPr>
          <w:rFonts w:ascii="Times New Roman" w:hAnsi="Times New Roman" w:cs="Times New Roman"/>
        </w:rPr>
        <w:t xml:space="preserve"> percent</w:t>
      </w:r>
      <w:r w:rsidRPr="00B57813">
        <w:rPr>
          <w:rFonts w:ascii="Times New Roman" w:hAnsi="Times New Roman" w:cs="Times New Roman"/>
        </w:rPr>
        <w:t xml:space="preserve"> of students in priority group </w:t>
      </w:r>
      <w:r w:rsidR="00015C90">
        <w:rPr>
          <w:rFonts w:ascii="Times New Roman" w:hAnsi="Times New Roman" w:cs="Times New Roman"/>
        </w:rPr>
        <w:t>1</w:t>
      </w:r>
      <w:r w:rsidRPr="00B57813">
        <w:rPr>
          <w:rFonts w:ascii="Times New Roman" w:hAnsi="Times New Roman" w:cs="Times New Roman"/>
        </w:rPr>
        <w:t xml:space="preserve"> (1.4 X 48</w:t>
      </w:r>
      <w:r w:rsidR="00015C90">
        <w:rPr>
          <w:rFonts w:ascii="Times New Roman" w:hAnsi="Times New Roman" w:cs="Times New Roman"/>
        </w:rPr>
        <w:t xml:space="preserve"> percent</w:t>
      </w:r>
      <w:r w:rsidRPr="00B57813">
        <w:rPr>
          <w:rFonts w:ascii="Times New Roman" w:hAnsi="Times New Roman" w:cs="Times New Roman"/>
        </w:rPr>
        <w:t>).</w:t>
      </w:r>
      <w:r w:rsidR="00865862">
        <w:rPr>
          <w:rFonts w:ascii="Times New Roman" w:hAnsi="Times New Roman" w:cs="Times New Roman"/>
        </w:rPr>
        <w:t xml:space="preserve"> </w:t>
      </w:r>
      <w:r w:rsidRPr="00B57813">
        <w:rPr>
          <w:rFonts w:ascii="Times New Roman" w:hAnsi="Times New Roman" w:cs="Times New Roman"/>
        </w:rPr>
        <w:t>The average probability of receiving a scholarship was 59</w:t>
      </w:r>
      <w:r w:rsidR="00015C90">
        <w:rPr>
          <w:rFonts w:ascii="Times New Roman" w:hAnsi="Times New Roman" w:cs="Times New Roman"/>
        </w:rPr>
        <w:t xml:space="preserve"> percent</w:t>
      </w:r>
      <w:r w:rsidRPr="00B57813">
        <w:rPr>
          <w:rFonts w:ascii="Times New Roman" w:hAnsi="Times New Roman" w:cs="Times New Roman"/>
        </w:rPr>
        <w:t>.</w:t>
      </w:r>
      <w:r w:rsidR="00865862">
        <w:rPr>
          <w:rFonts w:ascii="Times New Roman" w:hAnsi="Times New Roman" w:cs="Times New Roman"/>
        </w:rPr>
        <w:t xml:space="preserve"> </w:t>
      </w:r>
      <w:r w:rsidRPr="00B57813">
        <w:rPr>
          <w:rFonts w:ascii="Times New Roman" w:hAnsi="Times New Roman" w:cs="Times New Roman"/>
        </w:rPr>
        <w:t xml:space="preserve">Overall, 35 students from the “no priority” group, 223 from priority groups </w:t>
      </w:r>
      <w:r w:rsidR="00015C90">
        <w:rPr>
          <w:rFonts w:ascii="Times New Roman" w:hAnsi="Times New Roman" w:cs="Times New Roman"/>
        </w:rPr>
        <w:t>2</w:t>
      </w:r>
      <w:r w:rsidRPr="00B57813">
        <w:rPr>
          <w:rFonts w:ascii="Times New Roman" w:hAnsi="Times New Roman" w:cs="Times New Roman"/>
        </w:rPr>
        <w:t xml:space="preserve"> and </w:t>
      </w:r>
      <w:r w:rsidR="00015C90">
        <w:rPr>
          <w:rFonts w:ascii="Times New Roman" w:hAnsi="Times New Roman" w:cs="Times New Roman"/>
        </w:rPr>
        <w:t>3</w:t>
      </w:r>
      <w:r w:rsidRPr="00B57813">
        <w:rPr>
          <w:rFonts w:ascii="Times New Roman" w:hAnsi="Times New Roman" w:cs="Times New Roman"/>
        </w:rPr>
        <w:t xml:space="preserve">, and 41 from priority group </w:t>
      </w:r>
      <w:r w:rsidR="00015C90">
        <w:rPr>
          <w:rFonts w:ascii="Times New Roman" w:hAnsi="Times New Roman" w:cs="Times New Roman"/>
        </w:rPr>
        <w:t>1</w:t>
      </w:r>
      <w:r w:rsidRPr="00B57813">
        <w:rPr>
          <w:rFonts w:ascii="Times New Roman" w:hAnsi="Times New Roman" w:cs="Times New Roman"/>
        </w:rPr>
        <w:t>, for a total of 299, were awarded scholarships.</w:t>
      </w:r>
      <w:r w:rsidR="00865862">
        <w:rPr>
          <w:rFonts w:ascii="Times New Roman" w:hAnsi="Times New Roman" w:cs="Times New Roman"/>
        </w:rPr>
        <w:t xml:space="preserve"> </w:t>
      </w:r>
    </w:p>
    <w:p w:rsidR="00015C90" w:rsidRPr="00B57813" w:rsidRDefault="00015C90" w:rsidP="00015C90">
      <w:pPr>
        <w:spacing w:after="0" w:line="240" w:lineRule="auto"/>
        <w:ind w:left="720"/>
        <w:rPr>
          <w:rFonts w:ascii="Times New Roman" w:hAnsi="Times New Roman" w:cs="Times New Roman"/>
        </w:rPr>
      </w:pPr>
    </w:p>
    <w:p w:rsidR="00B57813" w:rsidRDefault="00B57813" w:rsidP="00015C90">
      <w:pPr>
        <w:spacing w:after="0" w:line="240" w:lineRule="auto"/>
        <w:ind w:left="720"/>
        <w:rPr>
          <w:rFonts w:ascii="Times New Roman" w:hAnsi="Times New Roman" w:cs="Times New Roman"/>
        </w:rPr>
      </w:pPr>
      <w:r w:rsidRPr="00B57813">
        <w:rPr>
          <w:rFonts w:ascii="Times New Roman" w:hAnsi="Times New Roman" w:cs="Times New Roman"/>
        </w:rPr>
        <w:t xml:space="preserve">The U.S. Department of Education further determined that a supplemental lottery should be held </w:t>
      </w:r>
      <w:r w:rsidR="00015C90">
        <w:rPr>
          <w:rFonts w:ascii="Times New Roman" w:hAnsi="Times New Roman" w:cs="Times New Roman"/>
        </w:rPr>
        <w:t>for</w:t>
      </w:r>
      <w:r w:rsidRPr="00B57813">
        <w:rPr>
          <w:rFonts w:ascii="Times New Roman" w:hAnsi="Times New Roman" w:cs="Times New Roman"/>
        </w:rPr>
        <w:t xml:space="preserve"> rising kindergarteners currently attending private schools.</w:t>
      </w:r>
      <w:r w:rsidR="00865862">
        <w:rPr>
          <w:rFonts w:ascii="Times New Roman" w:hAnsi="Times New Roman" w:cs="Times New Roman"/>
        </w:rPr>
        <w:t xml:space="preserve"> </w:t>
      </w:r>
      <w:r w:rsidRPr="00B57813">
        <w:rPr>
          <w:rFonts w:ascii="Times New Roman" w:hAnsi="Times New Roman" w:cs="Times New Roman"/>
        </w:rPr>
        <w:t>The same priority groups and relative probabilities were used for this lottery, although there were no applicants in priority groups 1 and 2 because by definition private schools cannot be a SINI and kindergarten students could not have received a scholarship in an earlier year.</w:t>
      </w:r>
      <w:r w:rsidR="00865862">
        <w:rPr>
          <w:rFonts w:ascii="Times New Roman" w:hAnsi="Times New Roman" w:cs="Times New Roman"/>
        </w:rPr>
        <w:t xml:space="preserve"> </w:t>
      </w:r>
      <w:r w:rsidRPr="00B57813">
        <w:rPr>
          <w:rFonts w:ascii="Times New Roman" w:hAnsi="Times New Roman" w:cs="Times New Roman"/>
        </w:rPr>
        <w:t>Overall, 11 students (50</w:t>
      </w:r>
      <w:r w:rsidR="00015C90">
        <w:rPr>
          <w:rFonts w:ascii="Times New Roman" w:hAnsi="Times New Roman" w:cs="Times New Roman"/>
        </w:rPr>
        <w:t xml:space="preserve"> percent</w:t>
      </w:r>
      <w:r w:rsidRPr="00B57813">
        <w:rPr>
          <w:rFonts w:ascii="Times New Roman" w:hAnsi="Times New Roman" w:cs="Times New Roman"/>
        </w:rPr>
        <w:t xml:space="preserve">) who </w:t>
      </w:r>
      <w:r w:rsidRPr="00B57813">
        <w:rPr>
          <w:rFonts w:ascii="Times New Roman" w:hAnsi="Times New Roman" w:cs="Times New Roman"/>
        </w:rPr>
        <w:lastRenderedPageBreak/>
        <w:t>were not in a priority group and 6 (67</w:t>
      </w:r>
      <w:r w:rsidR="00015C90">
        <w:rPr>
          <w:rFonts w:ascii="Times New Roman" w:hAnsi="Times New Roman" w:cs="Times New Roman"/>
        </w:rPr>
        <w:t xml:space="preserve"> percent</w:t>
      </w:r>
      <w:r w:rsidRPr="00B57813">
        <w:rPr>
          <w:rFonts w:ascii="Times New Roman" w:hAnsi="Times New Roman" w:cs="Times New Roman"/>
        </w:rPr>
        <w:t xml:space="preserve">) who were in priority group </w:t>
      </w:r>
      <w:r w:rsidR="00015C90">
        <w:rPr>
          <w:rFonts w:ascii="Times New Roman" w:hAnsi="Times New Roman" w:cs="Times New Roman"/>
        </w:rPr>
        <w:t>1</w:t>
      </w:r>
      <w:r w:rsidRPr="00B57813">
        <w:rPr>
          <w:rFonts w:ascii="Times New Roman" w:hAnsi="Times New Roman" w:cs="Times New Roman"/>
        </w:rPr>
        <w:t xml:space="preserve"> were offered a scholarship, for an overall award rate of 55</w:t>
      </w:r>
      <w:r w:rsidR="00015C90">
        <w:rPr>
          <w:rFonts w:ascii="Times New Roman" w:hAnsi="Times New Roman" w:cs="Times New Roman"/>
        </w:rPr>
        <w:t xml:space="preserve"> percent</w:t>
      </w:r>
      <w:r w:rsidRPr="00B57813">
        <w:rPr>
          <w:rFonts w:ascii="Times New Roman" w:hAnsi="Times New Roman" w:cs="Times New Roman"/>
        </w:rPr>
        <w:t>.</w:t>
      </w:r>
    </w:p>
    <w:p w:rsidR="00015C90" w:rsidRPr="00B57813" w:rsidRDefault="00015C90" w:rsidP="00015C90">
      <w:pPr>
        <w:spacing w:after="0" w:line="240" w:lineRule="auto"/>
        <w:ind w:left="720"/>
        <w:rPr>
          <w:rFonts w:ascii="Times New Roman" w:hAnsi="Times New Roman" w:cs="Times New Roman"/>
        </w:rPr>
      </w:pPr>
    </w:p>
    <w:p w:rsidR="00B57813" w:rsidRDefault="00B57813" w:rsidP="00015C90">
      <w:pPr>
        <w:spacing w:after="0" w:line="240" w:lineRule="auto"/>
        <w:ind w:left="720"/>
        <w:rPr>
          <w:rFonts w:ascii="Times New Roman" w:hAnsi="Times New Roman" w:cs="Times New Roman"/>
        </w:rPr>
      </w:pPr>
      <w:r w:rsidRPr="00B57813">
        <w:rPr>
          <w:rFonts w:ascii="Times New Roman" w:hAnsi="Times New Roman" w:cs="Times New Roman"/>
        </w:rPr>
        <w:t xml:space="preserve">In </w:t>
      </w:r>
      <w:r w:rsidR="00CE3D5E">
        <w:rPr>
          <w:rFonts w:ascii="Times New Roman" w:hAnsi="Times New Roman" w:cs="Times New Roman"/>
        </w:rPr>
        <w:t>subsequent lotteries</w:t>
      </w:r>
      <w:r w:rsidR="00865862">
        <w:rPr>
          <w:rFonts w:ascii="Times New Roman" w:hAnsi="Times New Roman" w:cs="Times New Roman"/>
        </w:rPr>
        <w:t xml:space="preserve"> </w:t>
      </w:r>
      <w:r w:rsidR="00CE3D5E">
        <w:rPr>
          <w:rFonts w:ascii="Times New Roman" w:hAnsi="Times New Roman" w:cs="Times New Roman"/>
        </w:rPr>
        <w:t>(2012-2014)</w:t>
      </w:r>
      <w:r w:rsidR="00865862">
        <w:rPr>
          <w:rFonts w:ascii="Times New Roman" w:hAnsi="Times New Roman" w:cs="Times New Roman"/>
        </w:rPr>
        <w:t xml:space="preserve"> </w:t>
      </w:r>
      <w:r w:rsidR="00CE3D5E">
        <w:rPr>
          <w:rFonts w:ascii="Times New Roman" w:hAnsi="Times New Roman" w:cs="Times New Roman"/>
        </w:rPr>
        <w:t xml:space="preserve">the Department of Education established the </w:t>
      </w:r>
      <w:r w:rsidRPr="00B57813">
        <w:rPr>
          <w:rFonts w:ascii="Times New Roman" w:hAnsi="Times New Roman" w:cs="Times New Roman"/>
        </w:rPr>
        <w:t xml:space="preserve"> relative probabilities among priority groups</w:t>
      </w:r>
      <w:r w:rsidR="00CE3D5E">
        <w:rPr>
          <w:rFonts w:ascii="Times New Roman" w:hAnsi="Times New Roman" w:cs="Times New Roman"/>
        </w:rPr>
        <w:t xml:space="preserve"> and the</w:t>
      </w:r>
      <w:r w:rsidR="00865862">
        <w:rPr>
          <w:rFonts w:ascii="Times New Roman" w:hAnsi="Times New Roman" w:cs="Times New Roman"/>
        </w:rPr>
        <w:t xml:space="preserve"> </w:t>
      </w:r>
      <w:r w:rsidRPr="00B57813">
        <w:rPr>
          <w:rFonts w:ascii="Times New Roman" w:hAnsi="Times New Roman" w:cs="Times New Roman"/>
        </w:rPr>
        <w:t>overall average probability of receiving a scholarship</w:t>
      </w:r>
      <w:r w:rsidR="00CE3D5E">
        <w:rPr>
          <w:rFonts w:ascii="Times New Roman" w:hAnsi="Times New Roman" w:cs="Times New Roman"/>
        </w:rPr>
        <w:t xml:space="preserve"> based on</w:t>
      </w:r>
      <w:r w:rsidR="00865862">
        <w:rPr>
          <w:rFonts w:ascii="Times New Roman" w:hAnsi="Times New Roman" w:cs="Times New Roman"/>
        </w:rPr>
        <w:t xml:space="preserve"> </w:t>
      </w:r>
      <w:r w:rsidRPr="00B57813">
        <w:rPr>
          <w:rFonts w:ascii="Times New Roman" w:hAnsi="Times New Roman" w:cs="Times New Roman"/>
        </w:rPr>
        <w:t>the number of slots available in participating private schools and/or funding availability, and in the number of applicants.</w:t>
      </w:r>
      <w:r w:rsidR="00865862">
        <w:rPr>
          <w:rFonts w:ascii="Times New Roman" w:hAnsi="Times New Roman" w:cs="Times New Roman"/>
        </w:rPr>
        <w:t xml:space="preserve"> </w:t>
      </w:r>
    </w:p>
    <w:p w:rsidR="00015C90" w:rsidRPr="00B57813" w:rsidRDefault="00015C90" w:rsidP="00015C90">
      <w:pPr>
        <w:spacing w:after="0" w:line="240" w:lineRule="auto"/>
        <w:ind w:left="720"/>
        <w:rPr>
          <w:rFonts w:ascii="Times New Roman" w:hAnsi="Times New Roman" w:cs="Times New Roman"/>
        </w:rPr>
      </w:pPr>
    </w:p>
    <w:p w:rsidR="00EA5AC8" w:rsidRDefault="0048375E" w:rsidP="00CC274F">
      <w:pPr>
        <w:ind w:left="720"/>
        <w:rPr>
          <w:rFonts w:ascii="Times New Roman" w:hAnsi="Times New Roman"/>
          <w:b/>
        </w:rPr>
      </w:pPr>
      <w:r w:rsidRPr="0048375E">
        <w:rPr>
          <w:rFonts w:ascii="Times New Roman" w:hAnsi="Times New Roman"/>
          <w:b/>
        </w:rPr>
        <w:t>Minimum Detectable Effect Size</w:t>
      </w:r>
    </w:p>
    <w:p w:rsidR="001517CF" w:rsidRPr="008C5B6D" w:rsidRDefault="001517CF" w:rsidP="0048375E">
      <w:pPr>
        <w:pStyle w:val="P1-StandPara"/>
        <w:spacing w:line="240" w:lineRule="auto"/>
        <w:ind w:left="720" w:firstLine="0"/>
        <w:rPr>
          <w:rFonts w:ascii="Times New Roman" w:hAnsi="Times New Roman"/>
          <w:sz w:val="22"/>
          <w:szCs w:val="22"/>
        </w:rPr>
      </w:pPr>
      <w:r w:rsidRPr="008C5B6D">
        <w:rPr>
          <w:rFonts w:ascii="Times New Roman" w:hAnsi="Times New Roman"/>
          <w:sz w:val="22"/>
          <w:szCs w:val="22"/>
        </w:rPr>
        <w:t>Statistical power analysis is a useful tool for estimating the sample sizes needed to estimate a program effect with a desired degree of precision. For this study, however, the sample sizes will be set based on the number of eligible applicants for the program, but looking at statistical power is useful to get a sense of how much power will exist for the full sample and for various sizes of subgroups. To set up the power analysis, various parameters are set as defaults. The desired Type I error rate (the probability of finding a statistically significant effect when none exists) is set to 5</w:t>
      </w:r>
      <w:r w:rsidR="00865862">
        <w:rPr>
          <w:rFonts w:ascii="Times New Roman" w:hAnsi="Times New Roman"/>
          <w:sz w:val="22"/>
          <w:szCs w:val="22"/>
        </w:rPr>
        <w:t> </w:t>
      </w:r>
      <w:r w:rsidRPr="008C5B6D">
        <w:rPr>
          <w:rFonts w:ascii="Times New Roman" w:hAnsi="Times New Roman"/>
          <w:sz w:val="22"/>
          <w:szCs w:val="22"/>
        </w:rPr>
        <w:t xml:space="preserve">percent. The sample is assumed to be created by independent random assignment, and characteristics of students at baseline are assumed to explain 50 percent of the variation in the test score at follow-up. This latter assumption has an important effect on power, but is supported by data from previous studies. In fact, it is typical for a larger amount of variation to be explained by baseline factors, but to accommodate the increase in variance that will arise because students are clustered in families, a conservative estimate is used. </w:t>
      </w:r>
    </w:p>
    <w:p w:rsidR="001517CF" w:rsidRPr="008C5B6D" w:rsidRDefault="001517CF" w:rsidP="0048375E">
      <w:pPr>
        <w:pStyle w:val="P1-StandPara"/>
        <w:spacing w:line="240" w:lineRule="auto"/>
        <w:ind w:left="720" w:firstLine="0"/>
        <w:rPr>
          <w:rFonts w:ascii="Times New Roman" w:hAnsi="Times New Roman"/>
          <w:sz w:val="22"/>
          <w:szCs w:val="22"/>
        </w:rPr>
      </w:pPr>
    </w:p>
    <w:p w:rsidR="001517CF" w:rsidRPr="008C5B6D" w:rsidRDefault="001517CF" w:rsidP="0048375E">
      <w:pPr>
        <w:pStyle w:val="P1-StandPara"/>
        <w:spacing w:line="240" w:lineRule="auto"/>
        <w:ind w:left="720" w:firstLine="0"/>
        <w:rPr>
          <w:rFonts w:ascii="Times New Roman" w:hAnsi="Times New Roman"/>
          <w:sz w:val="22"/>
          <w:szCs w:val="22"/>
        </w:rPr>
      </w:pPr>
      <w:r w:rsidRPr="008C5B6D">
        <w:rPr>
          <w:rFonts w:ascii="Times New Roman" w:hAnsi="Times New Roman"/>
          <w:sz w:val="22"/>
          <w:szCs w:val="22"/>
        </w:rPr>
        <w:t>Figure 1 has three curves, for three assumed values of the effect size (0.10, 0.20, and 0.30). The red line on the graph at power of 70 percent provides a visual reference point for “conventional” power levels. The sample sizes at the point where the 70-percent line intersects the curve is the focus point. As Figure 2-1 shows, for effect sizes of 0.10 or greater, the lottery’s sample of 1,800 students will reach the conventional power level. In other words, the probability that the statistical tests indicate that the measured effect is significant will exceed 70 percent when the true effect is 0.10 or greater. Figure 2-1 also can be read in the opposite direction, from power to sample size, to get a sense of power to detect effects for subgroups.</w:t>
      </w:r>
    </w:p>
    <w:p w:rsidR="001517CF" w:rsidRPr="008C5B6D" w:rsidRDefault="001517CF" w:rsidP="0048375E">
      <w:pPr>
        <w:pStyle w:val="P1-StandPara"/>
        <w:spacing w:line="240" w:lineRule="auto"/>
        <w:ind w:left="720" w:firstLine="0"/>
        <w:rPr>
          <w:rFonts w:ascii="Times New Roman" w:hAnsi="Times New Roman"/>
          <w:sz w:val="22"/>
          <w:szCs w:val="22"/>
        </w:rPr>
      </w:pPr>
    </w:p>
    <w:p w:rsidR="001517CF" w:rsidRPr="008C5B6D" w:rsidRDefault="001517CF" w:rsidP="0048375E">
      <w:pPr>
        <w:pStyle w:val="L1-FlLSp12"/>
        <w:spacing w:line="240" w:lineRule="auto"/>
        <w:ind w:left="720"/>
        <w:rPr>
          <w:rFonts w:ascii="Times New Roman" w:hAnsi="Times New Roman"/>
          <w:sz w:val="22"/>
          <w:szCs w:val="22"/>
        </w:rPr>
      </w:pPr>
      <w:r w:rsidRPr="008C5B6D">
        <w:rPr>
          <w:rFonts w:ascii="Times New Roman" w:hAnsi="Times New Roman"/>
          <w:sz w:val="22"/>
          <w:szCs w:val="22"/>
        </w:rPr>
        <w:t xml:space="preserve">If the effect size is 20 percent (the middle line) a subgroup of 320 students or more can reach a power level of 70 percent (the actual sample size is not visible in the figure; it is the sample size at which the 70 percent line intersects the power curve). Such a subgroup might be based on gender or proficiency according to the baseline test score. </w:t>
      </w:r>
    </w:p>
    <w:p w:rsidR="001517CF" w:rsidRPr="008C5B6D" w:rsidRDefault="001517CF" w:rsidP="0048375E">
      <w:pPr>
        <w:pStyle w:val="P1-StandPara"/>
        <w:spacing w:line="240" w:lineRule="auto"/>
        <w:ind w:left="720" w:firstLine="0"/>
        <w:rPr>
          <w:rFonts w:ascii="Times New Roman" w:hAnsi="Times New Roman"/>
          <w:sz w:val="22"/>
          <w:szCs w:val="22"/>
        </w:rPr>
      </w:pPr>
    </w:p>
    <w:p w:rsidR="001517CF" w:rsidRPr="008C5B6D" w:rsidRDefault="008C5B6D" w:rsidP="0048375E">
      <w:pPr>
        <w:pStyle w:val="TT-TableTitle"/>
        <w:spacing w:line="240" w:lineRule="auto"/>
        <w:ind w:left="720" w:firstLine="0"/>
        <w:rPr>
          <w:rFonts w:ascii="Times New Roman" w:hAnsi="Times New Roman"/>
          <w:szCs w:val="22"/>
        </w:rPr>
      </w:pPr>
      <w:bookmarkStart w:id="1" w:name="_Toc320707498"/>
      <w:bookmarkStart w:id="2" w:name="_Toc320708221"/>
      <w:r w:rsidRPr="008C5B6D">
        <w:rPr>
          <w:rFonts w:ascii="Times New Roman" w:hAnsi="Times New Roman"/>
          <w:szCs w:val="22"/>
        </w:rPr>
        <w:lastRenderedPageBreak/>
        <w:t xml:space="preserve">Figure </w:t>
      </w:r>
      <w:r w:rsidR="00865862">
        <w:rPr>
          <w:rFonts w:ascii="Times New Roman" w:hAnsi="Times New Roman"/>
          <w:szCs w:val="22"/>
        </w:rPr>
        <w:t>2-</w:t>
      </w:r>
      <w:r w:rsidR="001517CF" w:rsidRPr="008C5B6D">
        <w:rPr>
          <w:rFonts w:ascii="Times New Roman" w:hAnsi="Times New Roman"/>
          <w:szCs w:val="22"/>
        </w:rPr>
        <w:t>1.</w:t>
      </w:r>
      <w:r w:rsidR="001517CF" w:rsidRPr="008C5B6D">
        <w:rPr>
          <w:rFonts w:ascii="Times New Roman" w:hAnsi="Times New Roman"/>
          <w:szCs w:val="22"/>
        </w:rPr>
        <w:tab/>
        <w:t>Power curves</w:t>
      </w:r>
      <w:bookmarkEnd w:id="1"/>
      <w:bookmarkEnd w:id="2"/>
    </w:p>
    <w:p w:rsidR="001517CF" w:rsidRPr="008C5B6D" w:rsidRDefault="001517CF" w:rsidP="0048375E">
      <w:pPr>
        <w:pStyle w:val="TT-TableTitle"/>
        <w:spacing w:line="240" w:lineRule="auto"/>
        <w:ind w:left="2160"/>
        <w:rPr>
          <w:rFonts w:ascii="Times New Roman" w:hAnsi="Times New Roman"/>
          <w:szCs w:val="22"/>
        </w:rPr>
      </w:pPr>
    </w:p>
    <w:p w:rsidR="001517CF" w:rsidRPr="008C5B6D" w:rsidRDefault="001517CF" w:rsidP="0048375E">
      <w:pPr>
        <w:pStyle w:val="C2-CtrSglSp"/>
        <w:spacing w:line="240" w:lineRule="auto"/>
        <w:ind w:left="720"/>
        <w:rPr>
          <w:rFonts w:ascii="Times New Roman" w:hAnsi="Times New Roman"/>
          <w:sz w:val="22"/>
          <w:szCs w:val="22"/>
        </w:rPr>
      </w:pPr>
      <w:r w:rsidRPr="008C5B6D">
        <w:rPr>
          <w:rFonts w:ascii="Times New Roman" w:hAnsi="Times New Roman"/>
          <w:noProof/>
          <w:sz w:val="22"/>
          <w:szCs w:val="22"/>
        </w:rPr>
        <w:drawing>
          <wp:inline distT="0" distB="0" distL="0" distR="0" wp14:anchorId="50503699" wp14:editId="304B717C">
            <wp:extent cx="4107180" cy="27355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7180" cy="2735580"/>
                    </a:xfrm>
                    <a:prstGeom prst="rect">
                      <a:avLst/>
                    </a:prstGeom>
                    <a:noFill/>
                    <a:ln>
                      <a:noFill/>
                    </a:ln>
                  </pic:spPr>
                </pic:pic>
              </a:graphicData>
            </a:graphic>
          </wp:inline>
        </w:drawing>
      </w:r>
    </w:p>
    <w:p w:rsidR="001517CF" w:rsidRPr="008C5B6D" w:rsidRDefault="001517CF" w:rsidP="0048375E">
      <w:pPr>
        <w:pStyle w:val="SL-FlLftSgl"/>
        <w:spacing w:line="240" w:lineRule="auto"/>
        <w:ind w:left="720"/>
        <w:rPr>
          <w:szCs w:val="22"/>
        </w:rPr>
      </w:pPr>
    </w:p>
    <w:p w:rsidR="001517CF" w:rsidRPr="008C5B6D" w:rsidRDefault="001517CF" w:rsidP="0048375E">
      <w:pPr>
        <w:spacing w:after="0" w:line="240" w:lineRule="atLeast"/>
        <w:ind w:left="1440"/>
        <w:jc w:val="both"/>
        <w:rPr>
          <w:rFonts w:ascii="Times New Roman" w:eastAsia="Times New Roman" w:hAnsi="Times New Roman" w:cs="Times New Roman"/>
        </w:rPr>
      </w:pPr>
    </w:p>
    <w:p w:rsidR="00F62134" w:rsidRDefault="00F62134" w:rsidP="0048375E">
      <w:pPr>
        <w:spacing w:after="0" w:line="240" w:lineRule="atLeast"/>
        <w:ind w:left="1440"/>
        <w:jc w:val="both"/>
        <w:rPr>
          <w:rFonts w:ascii="Times New Roman" w:eastAsia="Times New Roman" w:hAnsi="Times New Roman" w:cs="Times New Roman"/>
        </w:rPr>
      </w:pPr>
      <w:r w:rsidRPr="008C5B6D">
        <w:rPr>
          <w:rFonts w:ascii="Times New Roman" w:eastAsia="Times New Roman" w:hAnsi="Times New Roman" w:cs="Times New Roman"/>
        </w:rPr>
        <w:t>We do not anticipate any unusual problems requiring specialized sampling procedures. Student, parent, and principal surveys all use the universe of respondents.</w:t>
      </w:r>
      <w:r w:rsidR="00865862">
        <w:rPr>
          <w:rFonts w:ascii="Times New Roman" w:eastAsia="Times New Roman" w:hAnsi="Times New Roman" w:cs="Times New Roman"/>
        </w:rPr>
        <w:t xml:space="preserve"> </w:t>
      </w:r>
    </w:p>
    <w:p w:rsidR="00F62134" w:rsidRPr="00F62134" w:rsidRDefault="00F62134" w:rsidP="00F62134">
      <w:pPr>
        <w:spacing w:after="0" w:line="240" w:lineRule="atLeast"/>
        <w:ind w:left="720"/>
        <w:jc w:val="both"/>
        <w:rPr>
          <w:rFonts w:ascii="Times New Roman" w:eastAsia="Times New Roman" w:hAnsi="Times New Roman" w:cs="Times New Roman"/>
        </w:rPr>
      </w:pPr>
    </w:p>
    <w:p w:rsidR="00F62134" w:rsidRPr="00F62134" w:rsidRDefault="00F62134" w:rsidP="00F62134">
      <w:pPr>
        <w:keepNext/>
        <w:keepLines/>
        <w:tabs>
          <w:tab w:val="left" w:pos="720"/>
        </w:tabs>
        <w:spacing w:after="0" w:line="240" w:lineRule="auto"/>
        <w:ind w:left="720" w:hanging="720"/>
        <w:jc w:val="both"/>
        <w:outlineLvl w:val="1"/>
        <w:rPr>
          <w:rFonts w:ascii="Times New Roman" w:eastAsia="Times New Roman" w:hAnsi="Times New Roman" w:cs="Times New Roman"/>
          <w:b/>
        </w:rPr>
      </w:pPr>
      <w:r w:rsidRPr="00F62134">
        <w:rPr>
          <w:rFonts w:ascii="Times New Roman" w:eastAsia="Times New Roman" w:hAnsi="Times New Roman" w:cs="Times New Roman"/>
          <w:b/>
        </w:rPr>
        <w:t>B.3.</w:t>
      </w:r>
      <w:r w:rsidR="00865862">
        <w:rPr>
          <w:rFonts w:ascii="Times New Roman" w:eastAsia="Times New Roman" w:hAnsi="Times New Roman" w:cs="Times New Roman"/>
          <w:b/>
        </w:rPr>
        <w:tab/>
      </w:r>
      <w:r w:rsidRPr="00F62134">
        <w:rPr>
          <w:rFonts w:ascii="Times New Roman" w:eastAsia="Times New Roman" w:hAnsi="Times New Roman" w:cs="Times New Roman"/>
          <w:b/>
        </w:rPr>
        <w:t>Methods to Maximize Response Rates</w:t>
      </w:r>
    </w:p>
    <w:p w:rsidR="00F62134" w:rsidRPr="00F62134" w:rsidRDefault="00F62134" w:rsidP="00F62134">
      <w:pPr>
        <w:keepNext/>
        <w:keepLines/>
        <w:spacing w:after="0" w:line="240" w:lineRule="atLeast"/>
        <w:jc w:val="both"/>
        <w:rPr>
          <w:rFonts w:ascii="Times New Roman" w:eastAsia="Times New Roman" w:hAnsi="Times New Roman" w:cs="Times New Roman"/>
        </w:rPr>
      </w:pPr>
    </w:p>
    <w:p w:rsidR="00CF3E15" w:rsidRDefault="00CF3E15" w:rsidP="00F62134">
      <w:pPr>
        <w:keepNext/>
        <w:keepLines/>
        <w:spacing w:after="0" w:line="240" w:lineRule="atLeast"/>
        <w:ind w:left="720"/>
        <w:jc w:val="both"/>
        <w:rPr>
          <w:rFonts w:ascii="Times New Roman" w:eastAsia="Times New Roman" w:hAnsi="Times New Roman" w:cs="Times New Roman"/>
        </w:rPr>
      </w:pPr>
      <w:r w:rsidRPr="00CF3E15">
        <w:rPr>
          <w:rFonts w:ascii="Times New Roman" w:eastAsia="Times New Roman" w:hAnsi="Times New Roman" w:cs="Times New Roman"/>
        </w:rPr>
        <w:t>This package requests</w:t>
      </w:r>
      <w:r>
        <w:rPr>
          <w:rFonts w:ascii="Times New Roman" w:eastAsia="Times New Roman" w:hAnsi="Times New Roman" w:cs="Times New Roman"/>
        </w:rPr>
        <w:t> </w:t>
      </w:r>
      <w:r w:rsidRPr="00CF3E15">
        <w:rPr>
          <w:rFonts w:ascii="Times New Roman" w:eastAsia="Times New Roman" w:hAnsi="Times New Roman" w:cs="Times New Roman"/>
        </w:rPr>
        <w:t xml:space="preserve">an extension for this collection to </w:t>
      </w:r>
      <w:r>
        <w:rPr>
          <w:rFonts w:ascii="Times New Roman" w:eastAsia="Times New Roman" w:hAnsi="Times New Roman" w:cs="Times New Roman"/>
        </w:rPr>
        <w:t>com</w:t>
      </w:r>
      <w:r w:rsidR="008F5632">
        <w:rPr>
          <w:rFonts w:ascii="Times New Roman" w:eastAsia="Times New Roman" w:hAnsi="Times New Roman" w:cs="Times New Roman"/>
        </w:rPr>
        <w:t xml:space="preserve">plete follow-up data collection </w:t>
      </w:r>
      <w:r>
        <w:rPr>
          <w:rFonts w:ascii="Times New Roman" w:eastAsia="Times New Roman" w:hAnsi="Times New Roman" w:cs="Times New Roman"/>
        </w:rPr>
        <w:t xml:space="preserve">with the </w:t>
      </w:r>
      <w:r w:rsidR="008F5632">
        <w:rPr>
          <w:rFonts w:ascii="Times New Roman" w:eastAsia="Times New Roman" w:hAnsi="Times New Roman" w:cs="Times New Roman"/>
        </w:rPr>
        <w:t xml:space="preserve">third cohort, added </w:t>
      </w:r>
      <w:r w:rsidRPr="00CF3E15">
        <w:rPr>
          <w:rFonts w:ascii="Times New Roman" w:eastAsia="Times New Roman" w:hAnsi="Times New Roman" w:cs="Times New Roman"/>
        </w:rPr>
        <w:t xml:space="preserve">in order to obtain the sample size needed to carry out this evaluation.  </w:t>
      </w:r>
      <w:r w:rsidR="008F5632">
        <w:rPr>
          <w:rFonts w:ascii="Times New Roman" w:eastAsia="Times New Roman" w:hAnsi="Times New Roman" w:cs="Times New Roman"/>
        </w:rPr>
        <w:t>The number students that applied to the DC Opportunity Scholarship Program the first two years of the lottery were fewer than expected. Response rates did not contribute to the need for a larger sample.</w:t>
      </w:r>
    </w:p>
    <w:p w:rsidR="00CF3E15" w:rsidRDefault="00CF3E15" w:rsidP="00F62134">
      <w:pPr>
        <w:keepNext/>
        <w:keepLines/>
        <w:spacing w:after="0" w:line="240" w:lineRule="atLeast"/>
        <w:ind w:left="720"/>
        <w:jc w:val="both"/>
        <w:rPr>
          <w:rFonts w:ascii="Times New Roman" w:eastAsia="Times New Roman" w:hAnsi="Times New Roman" w:cs="Times New Roman"/>
        </w:rPr>
      </w:pPr>
    </w:p>
    <w:p w:rsidR="00F62134" w:rsidRPr="00F62134" w:rsidRDefault="00F62134" w:rsidP="00F62134">
      <w:pPr>
        <w:keepNext/>
        <w:keepLines/>
        <w:spacing w:after="0" w:line="240" w:lineRule="atLeast"/>
        <w:ind w:left="720"/>
        <w:jc w:val="both"/>
        <w:rPr>
          <w:rFonts w:ascii="Times New Roman" w:eastAsia="Times New Roman" w:hAnsi="Times New Roman" w:cs="Times New Roman"/>
        </w:rPr>
      </w:pPr>
      <w:r w:rsidRPr="00F62134">
        <w:rPr>
          <w:rFonts w:ascii="Times New Roman" w:eastAsia="Times New Roman" w:hAnsi="Times New Roman" w:cs="Times New Roman"/>
        </w:rPr>
        <w:t>We will maximize response rates developing survey instruments that are fairly easy for respondents to complete and by following up with non-responders by mail, fax, and telephone.</w:t>
      </w:r>
      <w:r w:rsidR="00865862">
        <w:rPr>
          <w:rFonts w:ascii="Times New Roman" w:eastAsia="Times New Roman" w:hAnsi="Times New Roman" w:cs="Times New Roman"/>
        </w:rPr>
        <w:t xml:space="preserve"> </w:t>
      </w:r>
      <w:r w:rsidRPr="00F62134">
        <w:rPr>
          <w:rFonts w:ascii="Times New Roman" w:eastAsia="Times New Roman" w:hAnsi="Times New Roman" w:cs="Times New Roman"/>
        </w:rPr>
        <w:t>This study is striving for a response rate of 80 percent. Obtaining high response rates in the Impact Evaluation of the DC Opportunity Scholarship Program will be critical to the success of the study.</w:t>
      </w:r>
      <w:r w:rsidR="00865862">
        <w:rPr>
          <w:rFonts w:ascii="Times New Roman" w:eastAsia="Times New Roman" w:hAnsi="Times New Roman" w:cs="Times New Roman"/>
        </w:rPr>
        <w:t xml:space="preserve"> </w:t>
      </w:r>
      <w:r w:rsidRPr="00F62134">
        <w:rPr>
          <w:rFonts w:ascii="Times New Roman" w:eastAsia="Times New Roman" w:hAnsi="Times New Roman" w:cs="Times New Roman"/>
        </w:rPr>
        <w:t>It will be particularly important to obtain response rates that are not only high overall, but that are approximately equal in the treatment and control groups.</w:t>
      </w:r>
      <w:r w:rsidR="00865862">
        <w:rPr>
          <w:rFonts w:ascii="Times New Roman" w:eastAsia="Times New Roman" w:hAnsi="Times New Roman" w:cs="Times New Roman"/>
        </w:rPr>
        <w:t xml:space="preserve"> </w:t>
      </w:r>
    </w:p>
    <w:p w:rsidR="00F62134" w:rsidRPr="00F62134" w:rsidRDefault="00F62134" w:rsidP="00F62134">
      <w:pPr>
        <w:spacing w:after="0" w:line="240" w:lineRule="atLeast"/>
        <w:jc w:val="both"/>
        <w:rPr>
          <w:rFonts w:ascii="Times New Roman" w:eastAsia="Times New Roman" w:hAnsi="Times New Roman" w:cs="Times New Roman"/>
          <w:szCs w:val="20"/>
        </w:rPr>
      </w:pPr>
    </w:p>
    <w:p w:rsidR="00F62134" w:rsidRPr="00F62134" w:rsidRDefault="00F62134" w:rsidP="00F62134">
      <w:pPr>
        <w:autoSpaceDE w:val="0"/>
        <w:autoSpaceDN w:val="0"/>
        <w:adjustRightInd w:val="0"/>
        <w:spacing w:after="0" w:line="240" w:lineRule="auto"/>
        <w:ind w:left="720"/>
        <w:rPr>
          <w:rFonts w:ascii="Times New Roman" w:eastAsia="Times New Roman" w:hAnsi="Times New Roman" w:cs="Times New Roman"/>
        </w:rPr>
      </w:pPr>
      <w:r w:rsidRPr="00F62134">
        <w:rPr>
          <w:rFonts w:ascii="Times New Roman" w:eastAsia="Times New Roman" w:hAnsi="Times New Roman" w:cs="Times New Roman"/>
        </w:rPr>
        <w:t>We have several strategies for ensuring a high rate of response.</w:t>
      </w:r>
      <w:r w:rsidR="00865862">
        <w:rPr>
          <w:rFonts w:ascii="Times New Roman" w:eastAsia="Times New Roman" w:hAnsi="Times New Roman" w:cs="Times New Roman"/>
        </w:rPr>
        <w:t xml:space="preserve"> </w:t>
      </w:r>
      <w:r w:rsidRPr="00F62134">
        <w:rPr>
          <w:rFonts w:ascii="Times New Roman" w:eastAsia="Times New Roman" w:hAnsi="Times New Roman" w:cs="Times New Roman"/>
        </w:rPr>
        <w:t>First, we plan to collect the student survey data at the same time and place as the administration of the assessment.</w:t>
      </w:r>
      <w:r w:rsidR="00865862">
        <w:rPr>
          <w:rFonts w:ascii="Times New Roman" w:eastAsia="Times New Roman" w:hAnsi="Times New Roman" w:cs="Times New Roman"/>
        </w:rPr>
        <w:t xml:space="preserve"> </w:t>
      </w:r>
      <w:r w:rsidRPr="00F62134">
        <w:rPr>
          <w:rFonts w:ascii="Times New Roman" w:eastAsia="Times New Roman" w:hAnsi="Times New Roman" w:cs="Times New Roman"/>
        </w:rPr>
        <w:t>Second, because of a key provision in the law, the Trust communicated to parents that student and parent participation in the evaluation’s data collection is required for students to be entered into the lottery, to keep their scholarship or to remain eligible to receive a scholarship in the future.</w:t>
      </w:r>
      <w:r w:rsidR="00865862">
        <w:rPr>
          <w:rFonts w:ascii="Times New Roman" w:eastAsia="Times New Roman" w:hAnsi="Times New Roman" w:cs="Times New Roman"/>
        </w:rPr>
        <w:t xml:space="preserve"> </w:t>
      </w:r>
      <w:r w:rsidRPr="00F62134">
        <w:rPr>
          <w:rFonts w:ascii="Times New Roman" w:eastAsia="Times New Roman" w:hAnsi="Times New Roman" w:cs="Times New Roman"/>
        </w:rPr>
        <w:t>We believe this requirement will be a formidable incentive to respond to the surveys and assessments.</w:t>
      </w:r>
      <w:r w:rsidR="00865862">
        <w:rPr>
          <w:rFonts w:ascii="Times New Roman" w:eastAsia="Times New Roman" w:hAnsi="Times New Roman" w:cs="Times New Roman"/>
        </w:rPr>
        <w:t xml:space="preserve"> </w:t>
      </w:r>
      <w:r w:rsidRPr="00F62134">
        <w:rPr>
          <w:rFonts w:ascii="Times New Roman" w:eastAsia="Times New Roman" w:hAnsi="Times New Roman" w:cs="Times New Roman"/>
        </w:rPr>
        <w:t>Furthermore, parents will have the option of completing the survey on the web or being interviewed by phone at a time they indicate as convenient o</w:t>
      </w:r>
      <w:r w:rsidR="005F484A">
        <w:rPr>
          <w:rFonts w:ascii="Times New Roman" w:eastAsia="Times New Roman" w:hAnsi="Times New Roman" w:cs="Times New Roman"/>
        </w:rPr>
        <w:t>r by completing a paper version</w:t>
      </w:r>
      <w:r w:rsidRPr="00F62134">
        <w:rPr>
          <w:rFonts w:ascii="Times New Roman" w:eastAsia="Times New Roman" w:hAnsi="Times New Roman" w:cs="Times New Roman"/>
        </w:rPr>
        <w:t>.</w:t>
      </w:r>
      <w:r w:rsidR="00865862">
        <w:rPr>
          <w:rFonts w:ascii="Times New Roman" w:eastAsia="Times New Roman" w:hAnsi="Times New Roman" w:cs="Times New Roman"/>
        </w:rPr>
        <w:t xml:space="preserve"> </w:t>
      </w:r>
      <w:r w:rsidRPr="00F62134">
        <w:rPr>
          <w:rFonts w:ascii="Times New Roman" w:eastAsia="Times New Roman" w:hAnsi="Times New Roman" w:cs="Times New Roman"/>
        </w:rPr>
        <w:t>Third, we have found that having a cover letter signed by recognized official encouraging principals to participate is extremely effective in getting principals to pay attention to the importance of their participation. We will work with the COR to obtain a letter from DCPS for public school principals and a letter from the Program Operator for private schools. We will also discuss obtaining a letter from the Director of IES.</w:t>
      </w:r>
      <w:r w:rsidR="00865862">
        <w:rPr>
          <w:rFonts w:ascii="Times New Roman" w:eastAsia="Times New Roman" w:hAnsi="Times New Roman" w:cs="Times New Roman"/>
        </w:rPr>
        <w:t xml:space="preserve"> </w:t>
      </w:r>
      <w:r w:rsidRPr="00F62134">
        <w:rPr>
          <w:rFonts w:ascii="Times New Roman" w:eastAsia="Times New Roman" w:hAnsi="Times New Roman" w:cs="Times New Roman"/>
        </w:rPr>
        <w:t xml:space="preserve">Finally, we will employ a sophisticated tracking system to ensure that we follow up with non-response in a timely and comprehensive </w:t>
      </w:r>
      <w:r w:rsidRPr="00F62134">
        <w:rPr>
          <w:rFonts w:ascii="Times New Roman" w:eastAsia="Times New Roman" w:hAnsi="Times New Roman" w:cs="Times New Roman"/>
        </w:rPr>
        <w:lastRenderedPageBreak/>
        <w:t>way using a combination of reminder postcards, emails, follow-up letters and telephone calls to encourage respondents to complete the surveys.</w:t>
      </w:r>
    </w:p>
    <w:p w:rsidR="00F62134" w:rsidRPr="00F62134" w:rsidRDefault="00F62134" w:rsidP="00F62134">
      <w:pPr>
        <w:spacing w:after="0" w:line="240" w:lineRule="atLeast"/>
        <w:jc w:val="both"/>
        <w:rPr>
          <w:rFonts w:ascii="Times New Roman" w:eastAsia="Times New Roman" w:hAnsi="Times New Roman" w:cs="Times New Roman"/>
        </w:rPr>
      </w:pPr>
    </w:p>
    <w:p w:rsidR="00F62134" w:rsidRPr="00F62134" w:rsidRDefault="00F62134" w:rsidP="00F62134">
      <w:pPr>
        <w:keepNext/>
        <w:keepLines/>
        <w:tabs>
          <w:tab w:val="left" w:pos="720"/>
        </w:tabs>
        <w:spacing w:after="0" w:line="240" w:lineRule="auto"/>
        <w:ind w:left="720" w:hanging="720"/>
        <w:jc w:val="both"/>
        <w:outlineLvl w:val="1"/>
        <w:rPr>
          <w:rFonts w:ascii="Times New Roman" w:eastAsia="Times New Roman" w:hAnsi="Times New Roman" w:cs="Times New Roman"/>
          <w:b/>
        </w:rPr>
      </w:pPr>
      <w:r w:rsidRPr="00F62134">
        <w:rPr>
          <w:rFonts w:ascii="Times New Roman" w:eastAsia="Times New Roman" w:hAnsi="Times New Roman" w:cs="Times New Roman"/>
          <w:b/>
        </w:rPr>
        <w:t>B.4.</w:t>
      </w:r>
      <w:r w:rsidRPr="00F62134">
        <w:rPr>
          <w:rFonts w:ascii="Times New Roman" w:eastAsia="Times New Roman" w:hAnsi="Times New Roman" w:cs="Times New Roman"/>
          <w:b/>
        </w:rPr>
        <w:tab/>
        <w:t>Pilot Testing</w:t>
      </w:r>
    </w:p>
    <w:p w:rsidR="00F62134" w:rsidRPr="00F62134" w:rsidRDefault="00F62134" w:rsidP="00F62134">
      <w:pPr>
        <w:keepNext/>
        <w:keepLines/>
        <w:spacing w:after="0" w:line="240" w:lineRule="atLeast"/>
        <w:jc w:val="both"/>
        <w:rPr>
          <w:rFonts w:ascii="Times New Roman" w:eastAsia="Times New Roman" w:hAnsi="Times New Roman" w:cs="Times New Roman"/>
        </w:rPr>
      </w:pPr>
    </w:p>
    <w:p w:rsidR="00F62134" w:rsidRPr="00F62134" w:rsidRDefault="00F62134" w:rsidP="00F62134">
      <w:pPr>
        <w:keepNext/>
        <w:keepLines/>
        <w:spacing w:after="0" w:line="240" w:lineRule="atLeast"/>
        <w:ind w:left="720"/>
        <w:jc w:val="both"/>
        <w:rPr>
          <w:rFonts w:ascii="Times New Roman" w:eastAsia="Times New Roman" w:hAnsi="Times New Roman" w:cs="Times New Roman"/>
        </w:rPr>
      </w:pPr>
      <w:r w:rsidRPr="00F62134">
        <w:rPr>
          <w:rFonts w:ascii="Times New Roman" w:eastAsia="Times New Roman" w:hAnsi="Times New Roman" w:cs="Times New Roman"/>
        </w:rPr>
        <w:t>We pretest</w:t>
      </w:r>
      <w:r w:rsidR="00187B25">
        <w:rPr>
          <w:rFonts w:ascii="Times New Roman" w:eastAsia="Times New Roman" w:hAnsi="Times New Roman" w:cs="Times New Roman"/>
        </w:rPr>
        <w:t>ed</w:t>
      </w:r>
      <w:r w:rsidRPr="00F62134">
        <w:rPr>
          <w:rFonts w:ascii="Times New Roman" w:eastAsia="Times New Roman" w:hAnsi="Times New Roman" w:cs="Times New Roman"/>
        </w:rPr>
        <w:t xml:space="preserve"> each of the surveys with nine or fewer people who are similar demographically to respondents in the study.</w:t>
      </w:r>
      <w:r w:rsidR="00865862">
        <w:rPr>
          <w:rFonts w:ascii="Times New Roman" w:eastAsia="Times New Roman" w:hAnsi="Times New Roman" w:cs="Times New Roman"/>
        </w:rPr>
        <w:t xml:space="preserve"> </w:t>
      </w:r>
      <w:r w:rsidRPr="00F62134">
        <w:rPr>
          <w:rFonts w:ascii="Times New Roman" w:eastAsia="Times New Roman" w:hAnsi="Times New Roman" w:cs="Times New Roman"/>
        </w:rPr>
        <w:t>We ask</w:t>
      </w:r>
      <w:r w:rsidR="00187B25">
        <w:rPr>
          <w:rFonts w:ascii="Times New Roman" w:eastAsia="Times New Roman" w:hAnsi="Times New Roman" w:cs="Times New Roman"/>
        </w:rPr>
        <w:t>ed</w:t>
      </w:r>
      <w:r w:rsidRPr="00F62134">
        <w:rPr>
          <w:rFonts w:ascii="Times New Roman" w:eastAsia="Times New Roman" w:hAnsi="Times New Roman" w:cs="Times New Roman"/>
        </w:rPr>
        <w:t xml:space="preserve"> the pretest respondents to first complete the relevant survey and then participate in a focus group about it.</w:t>
      </w:r>
      <w:r w:rsidR="00865862">
        <w:rPr>
          <w:rFonts w:ascii="Times New Roman" w:eastAsia="Times New Roman" w:hAnsi="Times New Roman" w:cs="Times New Roman"/>
        </w:rPr>
        <w:t xml:space="preserve"> </w:t>
      </w:r>
      <w:r w:rsidRPr="00F62134">
        <w:rPr>
          <w:rFonts w:ascii="Times New Roman" w:eastAsia="Times New Roman" w:hAnsi="Times New Roman" w:cs="Times New Roman"/>
        </w:rPr>
        <w:t>In the focus group discussions we test</w:t>
      </w:r>
      <w:r w:rsidR="00187B25">
        <w:rPr>
          <w:rFonts w:ascii="Times New Roman" w:eastAsia="Times New Roman" w:hAnsi="Times New Roman" w:cs="Times New Roman"/>
        </w:rPr>
        <w:t>ed</w:t>
      </w:r>
      <w:r w:rsidRPr="00F62134">
        <w:rPr>
          <w:rFonts w:ascii="Times New Roman" w:eastAsia="Times New Roman" w:hAnsi="Times New Roman" w:cs="Times New Roman"/>
        </w:rPr>
        <w:t xml:space="preserve"> for completion times and feelings of burden, salience of language, concept recognition, and understanding of terms.</w:t>
      </w:r>
      <w:r w:rsidR="00865862">
        <w:rPr>
          <w:rFonts w:ascii="Times New Roman" w:eastAsia="Times New Roman" w:hAnsi="Times New Roman" w:cs="Times New Roman"/>
        </w:rPr>
        <w:t xml:space="preserve"> </w:t>
      </w:r>
      <w:r w:rsidRPr="00F62134">
        <w:rPr>
          <w:rFonts w:ascii="Times New Roman" w:eastAsia="Times New Roman" w:hAnsi="Times New Roman" w:cs="Times New Roman"/>
        </w:rPr>
        <w:t>After the pretest</w:t>
      </w:r>
      <w:r w:rsidR="00187B25">
        <w:rPr>
          <w:rFonts w:ascii="Times New Roman" w:eastAsia="Times New Roman" w:hAnsi="Times New Roman" w:cs="Times New Roman"/>
        </w:rPr>
        <w:t xml:space="preserve"> and with input from the Technical Working Group (TWG)</w:t>
      </w:r>
      <w:r w:rsidRPr="00F62134">
        <w:rPr>
          <w:rFonts w:ascii="Times New Roman" w:eastAsia="Times New Roman" w:hAnsi="Times New Roman" w:cs="Times New Roman"/>
        </w:rPr>
        <w:t>, we revise</w:t>
      </w:r>
      <w:r w:rsidR="00187B25">
        <w:rPr>
          <w:rFonts w:ascii="Times New Roman" w:eastAsia="Times New Roman" w:hAnsi="Times New Roman" w:cs="Times New Roman"/>
        </w:rPr>
        <w:t>d</w:t>
      </w:r>
      <w:r w:rsidRPr="00F62134">
        <w:rPr>
          <w:rFonts w:ascii="Times New Roman" w:eastAsia="Times New Roman" w:hAnsi="Times New Roman" w:cs="Times New Roman"/>
        </w:rPr>
        <w:t xml:space="preserve"> the surveys as needed based on the pretest results.</w:t>
      </w:r>
      <w:r w:rsidR="00865862">
        <w:rPr>
          <w:rFonts w:ascii="Times New Roman" w:eastAsia="Times New Roman" w:hAnsi="Times New Roman" w:cs="Times New Roman"/>
        </w:rPr>
        <w:t xml:space="preserve"> </w:t>
      </w:r>
    </w:p>
    <w:p w:rsidR="00F62134" w:rsidRPr="00F62134" w:rsidRDefault="00F62134" w:rsidP="00F62134">
      <w:pPr>
        <w:spacing w:after="0" w:line="240" w:lineRule="atLeast"/>
        <w:jc w:val="both"/>
        <w:rPr>
          <w:rFonts w:ascii="Times New Roman" w:eastAsia="Times New Roman" w:hAnsi="Times New Roman" w:cs="Times New Roman"/>
        </w:rPr>
      </w:pPr>
    </w:p>
    <w:p w:rsidR="00F62134" w:rsidRPr="00F62134" w:rsidRDefault="00F62134" w:rsidP="00F62134">
      <w:pPr>
        <w:spacing w:after="0" w:line="240" w:lineRule="atLeast"/>
        <w:jc w:val="both"/>
        <w:rPr>
          <w:rFonts w:ascii="Times New Roman" w:eastAsia="Times New Roman" w:hAnsi="Times New Roman" w:cs="Times New Roman"/>
        </w:rPr>
      </w:pPr>
    </w:p>
    <w:p w:rsidR="00F62134" w:rsidRPr="00F62134" w:rsidRDefault="00F62134" w:rsidP="00F62134">
      <w:pPr>
        <w:tabs>
          <w:tab w:val="left" w:pos="720"/>
        </w:tabs>
        <w:spacing w:after="0" w:line="240" w:lineRule="auto"/>
        <w:ind w:left="720" w:hanging="720"/>
        <w:jc w:val="both"/>
        <w:outlineLvl w:val="1"/>
        <w:rPr>
          <w:rFonts w:ascii="Times New Roman" w:eastAsia="Times New Roman" w:hAnsi="Times New Roman" w:cs="Times New Roman"/>
          <w:b/>
        </w:rPr>
      </w:pPr>
      <w:r w:rsidRPr="00F62134">
        <w:rPr>
          <w:rFonts w:ascii="Times New Roman" w:eastAsia="Times New Roman" w:hAnsi="Times New Roman" w:cs="Times New Roman"/>
          <w:b/>
        </w:rPr>
        <w:t>B.5.</w:t>
      </w:r>
      <w:r w:rsidRPr="00F62134">
        <w:rPr>
          <w:rFonts w:ascii="Times New Roman" w:eastAsia="Times New Roman" w:hAnsi="Times New Roman" w:cs="Times New Roman"/>
          <w:b/>
        </w:rPr>
        <w:tab/>
        <w:t>Individuals and Organizations Involved in this Project</w:t>
      </w:r>
    </w:p>
    <w:p w:rsidR="00F62134" w:rsidRPr="00F62134" w:rsidRDefault="00F62134" w:rsidP="00F62134">
      <w:pPr>
        <w:spacing w:after="0" w:line="240" w:lineRule="atLeast"/>
        <w:jc w:val="both"/>
        <w:rPr>
          <w:rFonts w:ascii="Times New Roman" w:eastAsia="Times New Roman" w:hAnsi="Times New Roman" w:cs="Times New Roman"/>
        </w:rPr>
      </w:pPr>
    </w:p>
    <w:p w:rsidR="00F62134" w:rsidRPr="00F62134" w:rsidRDefault="00F62134" w:rsidP="00F62134">
      <w:pPr>
        <w:spacing w:after="0" w:line="240" w:lineRule="atLeast"/>
        <w:ind w:left="720"/>
        <w:jc w:val="both"/>
        <w:rPr>
          <w:rFonts w:ascii="Times New Roman" w:eastAsia="Times New Roman" w:hAnsi="Times New Roman" w:cs="Times New Roman"/>
        </w:rPr>
      </w:pPr>
      <w:r w:rsidRPr="00F62134">
        <w:rPr>
          <w:rFonts w:ascii="Times New Roman" w:eastAsia="Times New Roman" w:hAnsi="Times New Roman" w:cs="Times New Roman"/>
        </w:rPr>
        <w:t>The statistical aspects of the design have been reviewed thoroughly by staff at the Institute of Education Sciences.</w:t>
      </w:r>
      <w:r w:rsidR="00865862">
        <w:rPr>
          <w:rFonts w:ascii="Times New Roman" w:eastAsia="Times New Roman" w:hAnsi="Times New Roman" w:cs="Times New Roman"/>
        </w:rPr>
        <w:t xml:space="preserve"> </w:t>
      </w:r>
      <w:r w:rsidRPr="00F62134">
        <w:rPr>
          <w:rFonts w:ascii="Times New Roman" w:eastAsia="Times New Roman" w:hAnsi="Times New Roman" w:cs="Times New Roman"/>
        </w:rPr>
        <w:t xml:space="preserve">Table </w:t>
      </w:r>
      <w:r w:rsidR="00865862">
        <w:rPr>
          <w:rFonts w:ascii="Times New Roman" w:eastAsia="Times New Roman" w:hAnsi="Times New Roman" w:cs="Times New Roman"/>
        </w:rPr>
        <w:t>5</w:t>
      </w:r>
      <w:r w:rsidRPr="00F62134">
        <w:rPr>
          <w:rFonts w:ascii="Times New Roman" w:eastAsia="Times New Roman" w:hAnsi="Times New Roman" w:cs="Times New Roman"/>
        </w:rPr>
        <w:t xml:space="preserve"> shows the individuals most closely involved in developing the statistical procedures and who will be responsible for data collection and analysis. </w:t>
      </w:r>
    </w:p>
    <w:p w:rsidR="00F62134" w:rsidRPr="00F62134" w:rsidRDefault="00F62134" w:rsidP="00F62134">
      <w:pPr>
        <w:spacing w:after="0" w:line="240" w:lineRule="atLeast"/>
        <w:jc w:val="both"/>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6"/>
        <w:gridCol w:w="1915"/>
        <w:gridCol w:w="1915"/>
        <w:gridCol w:w="1915"/>
      </w:tblGrid>
      <w:tr w:rsidR="00F62134" w:rsidRPr="00F62134" w:rsidTr="00EA5AC8">
        <w:trPr>
          <w:jc w:val="center"/>
        </w:trPr>
        <w:tc>
          <w:tcPr>
            <w:tcW w:w="8081" w:type="dxa"/>
            <w:gridSpan w:val="4"/>
          </w:tcPr>
          <w:p w:rsidR="00F62134" w:rsidRPr="00F62134" w:rsidRDefault="00865862" w:rsidP="00F62134">
            <w:pPr>
              <w:keepNext/>
              <w:keepLines/>
              <w:spacing w:beforeLines="40" w:before="96" w:afterLines="40" w:after="96" w:line="240" w:lineRule="atLeast"/>
              <w:rPr>
                <w:rFonts w:ascii="Times New Roman" w:eastAsia="Times New Roman" w:hAnsi="Times New Roman" w:cs="Times New Roman"/>
                <w:b/>
              </w:rPr>
            </w:pPr>
            <w:r>
              <w:rPr>
                <w:rFonts w:ascii="Times New Roman" w:eastAsia="Times New Roman" w:hAnsi="Times New Roman" w:cs="Times New Roman"/>
                <w:b/>
              </w:rPr>
              <w:t>Table 5</w:t>
            </w:r>
            <w:r w:rsidR="00F62134" w:rsidRPr="00F62134">
              <w:rPr>
                <w:rFonts w:ascii="Times New Roman" w:eastAsia="Times New Roman" w:hAnsi="Times New Roman" w:cs="Times New Roman"/>
                <w:b/>
              </w:rPr>
              <w:t>.</w:t>
            </w:r>
            <w:r>
              <w:rPr>
                <w:rFonts w:ascii="Times New Roman" w:eastAsia="Times New Roman" w:hAnsi="Times New Roman" w:cs="Times New Roman"/>
                <w:b/>
              </w:rPr>
              <w:t xml:space="preserve"> </w:t>
            </w:r>
            <w:r w:rsidR="00F62134" w:rsidRPr="00F62134">
              <w:rPr>
                <w:rFonts w:ascii="Times New Roman" w:eastAsia="Times New Roman" w:hAnsi="Times New Roman" w:cs="Times New Roman"/>
                <w:b/>
              </w:rPr>
              <w:t>Individuals Involved in this Project</w:t>
            </w:r>
          </w:p>
        </w:tc>
      </w:tr>
      <w:tr w:rsidR="00F62134" w:rsidRPr="00F62134" w:rsidTr="00EA5AC8">
        <w:trPr>
          <w:jc w:val="center"/>
        </w:trPr>
        <w:tc>
          <w:tcPr>
            <w:tcW w:w="2336" w:type="dxa"/>
          </w:tcPr>
          <w:p w:rsidR="00F62134" w:rsidRPr="00F62134" w:rsidRDefault="00F62134" w:rsidP="00F62134">
            <w:pPr>
              <w:keepNext/>
              <w:keepLines/>
              <w:spacing w:beforeLines="40" w:before="96" w:afterLines="40" w:after="96" w:line="240" w:lineRule="atLeast"/>
              <w:jc w:val="both"/>
              <w:rPr>
                <w:rFonts w:ascii="Times New Roman" w:eastAsia="Times New Roman" w:hAnsi="Times New Roman" w:cs="Times New Roman"/>
              </w:rPr>
            </w:pPr>
            <w:r w:rsidRPr="00F62134">
              <w:rPr>
                <w:rFonts w:ascii="Times New Roman" w:eastAsia="Times New Roman" w:hAnsi="Times New Roman" w:cs="Times New Roman"/>
              </w:rPr>
              <w:t>Name</w:t>
            </w:r>
          </w:p>
        </w:tc>
        <w:tc>
          <w:tcPr>
            <w:tcW w:w="1915" w:type="dxa"/>
          </w:tcPr>
          <w:p w:rsidR="00F62134" w:rsidRPr="00F62134" w:rsidRDefault="00F62134" w:rsidP="00F62134">
            <w:pPr>
              <w:spacing w:beforeLines="40" w:before="96" w:afterLines="40" w:after="96" w:line="240" w:lineRule="atLeast"/>
              <w:jc w:val="both"/>
              <w:rPr>
                <w:rFonts w:ascii="Times New Roman" w:eastAsia="Times New Roman" w:hAnsi="Times New Roman" w:cs="Times New Roman"/>
              </w:rPr>
            </w:pPr>
            <w:r w:rsidRPr="00F62134">
              <w:rPr>
                <w:rFonts w:ascii="Times New Roman" w:eastAsia="Times New Roman" w:hAnsi="Times New Roman" w:cs="Times New Roman"/>
              </w:rPr>
              <w:t>Affiliation</w:t>
            </w:r>
          </w:p>
        </w:tc>
        <w:tc>
          <w:tcPr>
            <w:tcW w:w="1915" w:type="dxa"/>
          </w:tcPr>
          <w:p w:rsidR="00F62134" w:rsidRPr="00F62134" w:rsidRDefault="00F62134" w:rsidP="00F62134">
            <w:pPr>
              <w:spacing w:beforeLines="40" w:before="96" w:afterLines="40" w:after="96" w:line="240" w:lineRule="atLeast"/>
              <w:jc w:val="both"/>
              <w:rPr>
                <w:rFonts w:ascii="Times New Roman" w:eastAsia="Times New Roman" w:hAnsi="Times New Roman" w:cs="Times New Roman"/>
              </w:rPr>
            </w:pPr>
            <w:r w:rsidRPr="00F62134">
              <w:rPr>
                <w:rFonts w:ascii="Times New Roman" w:eastAsia="Times New Roman" w:hAnsi="Times New Roman" w:cs="Times New Roman"/>
              </w:rPr>
              <w:t>Role</w:t>
            </w:r>
          </w:p>
        </w:tc>
        <w:tc>
          <w:tcPr>
            <w:tcW w:w="1915" w:type="dxa"/>
          </w:tcPr>
          <w:p w:rsidR="00F62134" w:rsidRPr="00F62134" w:rsidRDefault="00F62134" w:rsidP="00F62134">
            <w:pPr>
              <w:spacing w:beforeLines="40" w:before="96" w:afterLines="40" w:after="96" w:line="240" w:lineRule="atLeast"/>
              <w:jc w:val="both"/>
              <w:rPr>
                <w:rFonts w:ascii="Times New Roman" w:eastAsia="Times New Roman" w:hAnsi="Times New Roman" w:cs="Times New Roman"/>
              </w:rPr>
            </w:pPr>
            <w:r w:rsidRPr="00F62134">
              <w:rPr>
                <w:rFonts w:ascii="Times New Roman" w:eastAsia="Times New Roman" w:hAnsi="Times New Roman" w:cs="Times New Roman"/>
              </w:rPr>
              <w:t>Phone Number</w:t>
            </w:r>
          </w:p>
        </w:tc>
      </w:tr>
      <w:tr w:rsidR="00F62134" w:rsidRPr="00F62134" w:rsidTr="00EA5AC8">
        <w:trPr>
          <w:jc w:val="center"/>
        </w:trPr>
        <w:tc>
          <w:tcPr>
            <w:tcW w:w="2336" w:type="dxa"/>
            <w:vAlign w:val="center"/>
          </w:tcPr>
          <w:p w:rsidR="00F62134" w:rsidRPr="00F62134" w:rsidRDefault="00F62134" w:rsidP="00F62134">
            <w:pPr>
              <w:keepNext/>
              <w:keepLines/>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rPr>
              <w:t>Juanita Lucas-McLean</w:t>
            </w:r>
          </w:p>
        </w:tc>
        <w:tc>
          <w:tcPr>
            <w:tcW w:w="1915" w:type="dxa"/>
            <w:vAlign w:val="center"/>
          </w:tcPr>
          <w:p w:rsidR="00F62134" w:rsidRPr="00F62134" w:rsidRDefault="00F62134" w:rsidP="00F62134">
            <w:pPr>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rPr>
              <w:t>Westat</w:t>
            </w:r>
          </w:p>
        </w:tc>
        <w:tc>
          <w:tcPr>
            <w:tcW w:w="1915" w:type="dxa"/>
            <w:vAlign w:val="center"/>
          </w:tcPr>
          <w:p w:rsidR="00F62134" w:rsidRPr="00F62134" w:rsidRDefault="00F62134" w:rsidP="00F62134">
            <w:pPr>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rPr>
              <w:t>Project Director</w:t>
            </w:r>
          </w:p>
        </w:tc>
        <w:tc>
          <w:tcPr>
            <w:tcW w:w="1915" w:type="dxa"/>
            <w:vAlign w:val="center"/>
          </w:tcPr>
          <w:p w:rsidR="00F62134" w:rsidRPr="00F62134" w:rsidRDefault="00F62134" w:rsidP="00F62134">
            <w:pPr>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rPr>
              <w:t xml:space="preserve">(301) </w:t>
            </w:r>
            <w:r w:rsidRPr="00F62134">
              <w:rPr>
                <w:rFonts w:ascii="Times New Roman" w:eastAsia="Times New Roman" w:hAnsi="Times New Roman" w:cs="Times New Roman"/>
                <w:szCs w:val="20"/>
              </w:rPr>
              <w:t>294-2866</w:t>
            </w:r>
          </w:p>
        </w:tc>
      </w:tr>
      <w:tr w:rsidR="00F62134" w:rsidRPr="00F62134" w:rsidTr="00EA5AC8">
        <w:trPr>
          <w:jc w:val="center"/>
        </w:trPr>
        <w:tc>
          <w:tcPr>
            <w:tcW w:w="2336" w:type="dxa"/>
            <w:vAlign w:val="center"/>
          </w:tcPr>
          <w:p w:rsidR="00F62134" w:rsidRPr="00F62134" w:rsidRDefault="00F62134" w:rsidP="00F62134">
            <w:pPr>
              <w:keepNext/>
              <w:keepLines/>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rPr>
              <w:t>Mark Dynar</w:t>
            </w:r>
            <w:r w:rsidR="00CC79A3">
              <w:rPr>
                <w:rFonts w:ascii="Times New Roman" w:eastAsia="Times New Roman" w:hAnsi="Times New Roman" w:cs="Times New Roman"/>
              </w:rPr>
              <w:t>sk</w:t>
            </w:r>
            <w:r w:rsidRPr="00F62134">
              <w:rPr>
                <w:rFonts w:ascii="Times New Roman" w:eastAsia="Times New Roman" w:hAnsi="Times New Roman" w:cs="Times New Roman"/>
              </w:rPr>
              <w:t>i</w:t>
            </w:r>
          </w:p>
        </w:tc>
        <w:tc>
          <w:tcPr>
            <w:tcW w:w="1915" w:type="dxa"/>
            <w:vAlign w:val="center"/>
          </w:tcPr>
          <w:p w:rsidR="00F62134" w:rsidRPr="00F62134" w:rsidRDefault="00F62134" w:rsidP="00F62134">
            <w:pPr>
              <w:spacing w:after="0" w:line="240" w:lineRule="auto"/>
              <w:rPr>
                <w:rFonts w:ascii="Times New Roman" w:eastAsia="Times New Roman" w:hAnsi="Times New Roman" w:cs="Times New Roman"/>
              </w:rPr>
            </w:pPr>
            <w:r w:rsidRPr="00F62134">
              <w:rPr>
                <w:rFonts w:ascii="Times New Roman" w:eastAsia="Times New Roman" w:hAnsi="Times New Roman" w:cs="Times New Roman"/>
              </w:rPr>
              <w:t>Pemberton Research</w:t>
            </w:r>
          </w:p>
        </w:tc>
        <w:tc>
          <w:tcPr>
            <w:tcW w:w="1915" w:type="dxa"/>
            <w:vAlign w:val="center"/>
          </w:tcPr>
          <w:p w:rsidR="00F62134" w:rsidRPr="00F62134" w:rsidRDefault="00F62134" w:rsidP="00F62134">
            <w:pPr>
              <w:spacing w:after="0" w:line="240" w:lineRule="auto"/>
              <w:rPr>
                <w:rFonts w:ascii="Times New Roman" w:eastAsia="Times New Roman" w:hAnsi="Times New Roman" w:cs="Times New Roman"/>
              </w:rPr>
            </w:pPr>
            <w:r w:rsidRPr="00F62134">
              <w:rPr>
                <w:rFonts w:ascii="Times New Roman" w:eastAsia="Times New Roman" w:hAnsi="Times New Roman" w:cs="Times New Roman"/>
              </w:rPr>
              <w:t>Co-Principal</w:t>
            </w:r>
          </w:p>
          <w:p w:rsidR="00F62134" w:rsidRPr="00F62134" w:rsidRDefault="00F62134" w:rsidP="00F62134">
            <w:pPr>
              <w:spacing w:after="0" w:line="240" w:lineRule="auto"/>
              <w:rPr>
                <w:rFonts w:ascii="Times New Roman" w:eastAsia="Times New Roman" w:hAnsi="Times New Roman" w:cs="Times New Roman"/>
              </w:rPr>
            </w:pPr>
            <w:r w:rsidRPr="00F62134">
              <w:rPr>
                <w:rFonts w:ascii="Times New Roman" w:eastAsia="Times New Roman" w:hAnsi="Times New Roman" w:cs="Times New Roman"/>
              </w:rPr>
              <w:t xml:space="preserve">Investigator </w:t>
            </w:r>
          </w:p>
        </w:tc>
        <w:tc>
          <w:tcPr>
            <w:tcW w:w="1915" w:type="dxa"/>
            <w:vAlign w:val="center"/>
          </w:tcPr>
          <w:p w:rsidR="00F62134" w:rsidRPr="00F62134" w:rsidRDefault="00F62134" w:rsidP="00F62134">
            <w:pPr>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rPr>
              <w:t>(609) 443-1981</w:t>
            </w:r>
          </w:p>
        </w:tc>
      </w:tr>
      <w:tr w:rsidR="00F62134" w:rsidRPr="00F62134" w:rsidTr="00EA5AC8">
        <w:trPr>
          <w:jc w:val="center"/>
        </w:trPr>
        <w:tc>
          <w:tcPr>
            <w:tcW w:w="2336" w:type="dxa"/>
            <w:vAlign w:val="center"/>
          </w:tcPr>
          <w:p w:rsidR="00F62134" w:rsidRPr="00F62134" w:rsidRDefault="00F62134" w:rsidP="00F62134">
            <w:pPr>
              <w:keepNext/>
              <w:keepLines/>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rPr>
              <w:t>Julian Betts</w:t>
            </w:r>
          </w:p>
        </w:tc>
        <w:tc>
          <w:tcPr>
            <w:tcW w:w="1915" w:type="dxa"/>
            <w:vAlign w:val="center"/>
          </w:tcPr>
          <w:p w:rsidR="00F62134" w:rsidRPr="00F62134" w:rsidRDefault="00F62134" w:rsidP="00F62134">
            <w:pPr>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rPr>
              <w:t>University of California at San Diego</w:t>
            </w:r>
          </w:p>
        </w:tc>
        <w:tc>
          <w:tcPr>
            <w:tcW w:w="1915" w:type="dxa"/>
            <w:vAlign w:val="center"/>
          </w:tcPr>
          <w:p w:rsidR="00F62134" w:rsidRPr="00F62134" w:rsidRDefault="00F62134" w:rsidP="000B6E5F">
            <w:pPr>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rPr>
              <w:t>Co-Principal Investigator</w:t>
            </w:r>
          </w:p>
        </w:tc>
        <w:tc>
          <w:tcPr>
            <w:tcW w:w="1915" w:type="dxa"/>
            <w:vAlign w:val="center"/>
          </w:tcPr>
          <w:p w:rsidR="00F62134" w:rsidRPr="00F62134" w:rsidRDefault="00F62134" w:rsidP="00F62134">
            <w:pPr>
              <w:spacing w:after="0" w:line="240" w:lineRule="atLeast"/>
              <w:rPr>
                <w:rFonts w:ascii="Times New Roman" w:eastAsia="Times New Roman" w:hAnsi="Times New Roman" w:cs="Times New Roman"/>
                <w:color w:val="000000"/>
              </w:rPr>
            </w:pPr>
            <w:r w:rsidRPr="00F62134">
              <w:rPr>
                <w:rFonts w:ascii="Times New Roman" w:eastAsia="Times New Roman" w:hAnsi="Times New Roman" w:cs="Times New Roman"/>
                <w:color w:val="000000"/>
              </w:rPr>
              <w:t>(858) 534-3369</w:t>
            </w:r>
          </w:p>
        </w:tc>
      </w:tr>
      <w:tr w:rsidR="00F62134" w:rsidRPr="00F62134" w:rsidTr="00EA5AC8">
        <w:trPr>
          <w:jc w:val="center"/>
        </w:trPr>
        <w:tc>
          <w:tcPr>
            <w:tcW w:w="2336" w:type="dxa"/>
            <w:vAlign w:val="center"/>
          </w:tcPr>
          <w:p w:rsidR="00F62134" w:rsidRPr="00F62134" w:rsidRDefault="00F62134" w:rsidP="00F62134">
            <w:pPr>
              <w:keepNext/>
              <w:keepLines/>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rPr>
              <w:t>Lou Rizzo</w:t>
            </w:r>
          </w:p>
        </w:tc>
        <w:tc>
          <w:tcPr>
            <w:tcW w:w="1915" w:type="dxa"/>
            <w:vAlign w:val="center"/>
          </w:tcPr>
          <w:p w:rsidR="00F62134" w:rsidRPr="00F62134" w:rsidRDefault="00F62134" w:rsidP="00F62134">
            <w:pPr>
              <w:spacing w:after="0" w:line="240" w:lineRule="auto"/>
              <w:rPr>
                <w:rFonts w:ascii="Times New Roman" w:eastAsia="Times New Roman" w:hAnsi="Times New Roman" w:cs="Times New Roman"/>
              </w:rPr>
            </w:pPr>
            <w:r w:rsidRPr="00F62134">
              <w:rPr>
                <w:rFonts w:ascii="Times New Roman" w:eastAsia="Times New Roman" w:hAnsi="Times New Roman" w:cs="Times New Roman"/>
              </w:rPr>
              <w:t>Westat</w:t>
            </w:r>
          </w:p>
        </w:tc>
        <w:tc>
          <w:tcPr>
            <w:tcW w:w="1915" w:type="dxa"/>
            <w:vAlign w:val="center"/>
          </w:tcPr>
          <w:p w:rsidR="00F62134" w:rsidRPr="00F62134" w:rsidRDefault="00F62134" w:rsidP="00F62134">
            <w:pPr>
              <w:spacing w:after="0" w:line="240" w:lineRule="auto"/>
              <w:rPr>
                <w:rFonts w:ascii="Times New Roman" w:eastAsia="Times New Roman" w:hAnsi="Times New Roman" w:cs="Times New Roman"/>
              </w:rPr>
            </w:pPr>
            <w:r w:rsidRPr="00F62134">
              <w:rPr>
                <w:rFonts w:ascii="Times New Roman" w:eastAsia="Times New Roman" w:hAnsi="Times New Roman" w:cs="Times New Roman"/>
              </w:rPr>
              <w:t>Statistician</w:t>
            </w:r>
          </w:p>
        </w:tc>
        <w:tc>
          <w:tcPr>
            <w:tcW w:w="1915" w:type="dxa"/>
            <w:vAlign w:val="center"/>
          </w:tcPr>
          <w:p w:rsidR="00F62134" w:rsidRPr="00F62134" w:rsidRDefault="00F62134" w:rsidP="00F62134">
            <w:pPr>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szCs w:val="20"/>
              </w:rPr>
              <w:t>(301) 294-4486</w:t>
            </w:r>
          </w:p>
        </w:tc>
      </w:tr>
      <w:tr w:rsidR="00F62134" w:rsidRPr="00F62134" w:rsidTr="00EA5AC8">
        <w:trPr>
          <w:jc w:val="center"/>
        </w:trPr>
        <w:tc>
          <w:tcPr>
            <w:tcW w:w="2336" w:type="dxa"/>
            <w:vAlign w:val="center"/>
          </w:tcPr>
          <w:p w:rsidR="00F62134" w:rsidRPr="00F62134" w:rsidRDefault="00F62134" w:rsidP="00F62134">
            <w:pPr>
              <w:keepNext/>
              <w:keepLines/>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rPr>
              <w:t>M</w:t>
            </w:r>
            <w:r w:rsidR="00CE3D5E">
              <w:rPr>
                <w:rFonts w:ascii="Times New Roman" w:eastAsia="Times New Roman" w:hAnsi="Times New Roman" w:cs="Times New Roman"/>
              </w:rPr>
              <w:t>eredith Bachman</w:t>
            </w:r>
          </w:p>
        </w:tc>
        <w:tc>
          <w:tcPr>
            <w:tcW w:w="1915" w:type="dxa"/>
            <w:vAlign w:val="center"/>
          </w:tcPr>
          <w:p w:rsidR="00F62134" w:rsidRPr="00F62134" w:rsidRDefault="00F62134" w:rsidP="00F62134">
            <w:pPr>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rPr>
              <w:t>ED/IES</w:t>
            </w:r>
          </w:p>
        </w:tc>
        <w:tc>
          <w:tcPr>
            <w:tcW w:w="1915" w:type="dxa"/>
            <w:vAlign w:val="center"/>
          </w:tcPr>
          <w:p w:rsidR="00F62134" w:rsidRPr="00F62134" w:rsidRDefault="00F62134" w:rsidP="00F62134">
            <w:pPr>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rPr>
              <w:t xml:space="preserve"> COR</w:t>
            </w:r>
          </w:p>
        </w:tc>
        <w:tc>
          <w:tcPr>
            <w:tcW w:w="1915" w:type="dxa"/>
            <w:vAlign w:val="center"/>
          </w:tcPr>
          <w:p w:rsidR="00F62134" w:rsidRPr="00F62134" w:rsidRDefault="00F62134" w:rsidP="00F62134">
            <w:pPr>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rPr>
              <w:t>(202) 2</w:t>
            </w:r>
            <w:r w:rsidR="00CE3D5E">
              <w:rPr>
                <w:rFonts w:ascii="Times New Roman" w:eastAsia="Times New Roman" w:hAnsi="Times New Roman" w:cs="Times New Roman"/>
              </w:rPr>
              <w:t>19-2014</w:t>
            </w:r>
          </w:p>
        </w:tc>
      </w:tr>
    </w:tbl>
    <w:p w:rsidR="00EA5AC8" w:rsidRDefault="00EA5AC8" w:rsidP="00865862">
      <w:pPr>
        <w:spacing w:after="0" w:line="240" w:lineRule="atLeast"/>
        <w:jc w:val="both"/>
      </w:pPr>
    </w:p>
    <w:sectPr w:rsidR="00EA5AC8">
      <w:footerReference w:type="default" r:id="rId10"/>
      <w:pgSz w:w="12240" w:h="15840"/>
      <w:pgMar w:top="1152" w:right="1440" w:bottom="1152"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700" w:rsidRDefault="00A03700" w:rsidP="00F62134">
      <w:pPr>
        <w:spacing w:after="0" w:line="240" w:lineRule="auto"/>
      </w:pPr>
      <w:r>
        <w:separator/>
      </w:r>
    </w:p>
  </w:endnote>
  <w:endnote w:type="continuationSeparator" w:id="0">
    <w:p w:rsidR="00A03700" w:rsidRDefault="00A03700" w:rsidP="00F62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2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922177597"/>
      <w:docPartObj>
        <w:docPartGallery w:val="Page Numbers (Bottom of Page)"/>
        <w:docPartUnique/>
      </w:docPartObj>
    </w:sdtPr>
    <w:sdtEndPr>
      <w:rPr>
        <w:noProof/>
      </w:rPr>
    </w:sdtEndPr>
    <w:sdtContent>
      <w:p w:rsidR="001509BE" w:rsidRPr="00865862" w:rsidRDefault="00865862" w:rsidP="00865862">
        <w:pPr>
          <w:pStyle w:val="Footer"/>
          <w:jc w:val="center"/>
          <w:rPr>
            <w:rFonts w:ascii="Times New Roman" w:hAnsi="Times New Roman" w:cs="Times New Roman"/>
          </w:rPr>
        </w:pPr>
        <w:r>
          <w:rPr>
            <w:rFonts w:ascii="Times New Roman" w:hAnsi="Times New Roman" w:cs="Times New Roman"/>
          </w:rPr>
          <w:t>B-</w:t>
        </w:r>
        <w:r w:rsidR="001509BE" w:rsidRPr="00865862">
          <w:rPr>
            <w:rFonts w:ascii="Times New Roman" w:hAnsi="Times New Roman" w:cs="Times New Roman"/>
          </w:rPr>
          <w:fldChar w:fldCharType="begin"/>
        </w:r>
        <w:r w:rsidR="001509BE" w:rsidRPr="00865862">
          <w:rPr>
            <w:rFonts w:ascii="Times New Roman" w:hAnsi="Times New Roman" w:cs="Times New Roman"/>
          </w:rPr>
          <w:instrText xml:space="preserve"> PAGE   \* MERGEFORMAT </w:instrText>
        </w:r>
        <w:r w:rsidR="001509BE" w:rsidRPr="00865862">
          <w:rPr>
            <w:rFonts w:ascii="Times New Roman" w:hAnsi="Times New Roman" w:cs="Times New Roman"/>
          </w:rPr>
          <w:fldChar w:fldCharType="separate"/>
        </w:r>
        <w:r w:rsidR="00AE5B26">
          <w:rPr>
            <w:rFonts w:ascii="Times New Roman" w:hAnsi="Times New Roman" w:cs="Times New Roman"/>
            <w:noProof/>
          </w:rPr>
          <w:t>7</w:t>
        </w:r>
        <w:r w:rsidR="001509BE" w:rsidRPr="00865862">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700" w:rsidRDefault="00A03700" w:rsidP="00F62134">
      <w:pPr>
        <w:spacing w:after="0" w:line="240" w:lineRule="auto"/>
      </w:pPr>
      <w:r>
        <w:separator/>
      </w:r>
    </w:p>
  </w:footnote>
  <w:footnote w:type="continuationSeparator" w:id="0">
    <w:p w:rsidR="00A03700" w:rsidRDefault="00A03700" w:rsidP="00F62134">
      <w:pPr>
        <w:spacing w:after="0" w:line="240" w:lineRule="auto"/>
      </w:pPr>
      <w:r>
        <w:continuationSeparator/>
      </w:r>
    </w:p>
  </w:footnote>
  <w:footnote w:id="1">
    <w:p w:rsidR="001509BE" w:rsidRPr="00211A6D" w:rsidRDefault="001509BE" w:rsidP="00F62134">
      <w:pPr>
        <w:pStyle w:val="FootnoteText"/>
        <w:rPr>
          <w:rFonts w:ascii="Times New Roman" w:hAnsi="Times New Roman" w:cs="Times New Roman"/>
          <w:sz w:val="16"/>
          <w:szCs w:val="16"/>
        </w:rPr>
      </w:pPr>
      <w:r w:rsidRPr="00211A6D">
        <w:rPr>
          <w:rStyle w:val="FootnoteReference"/>
          <w:rFonts w:ascii="Times New Roman" w:hAnsi="Times New Roman" w:cs="Times New Roman"/>
          <w:sz w:val="16"/>
          <w:szCs w:val="16"/>
        </w:rPr>
        <w:footnoteRef/>
      </w:r>
      <w:r w:rsidRPr="00211A6D">
        <w:rPr>
          <w:rFonts w:ascii="Times New Roman" w:hAnsi="Times New Roman" w:cs="Times New Roman"/>
          <w:sz w:val="16"/>
          <w:szCs w:val="16"/>
        </w:rPr>
        <w:t xml:space="preserve"> In May 2012, a grant to run the program was awarded to the DC Children and Youth Investment Trust Corporation (“Trust”), a non-profit organization that operates a privately-funded scholarship program for students in the DC area.</w:t>
      </w:r>
      <w:r w:rsidR="004D5D80">
        <w:rPr>
          <w:rFonts w:ascii="Times New Roman" w:hAnsi="Times New Roman" w:cs="Times New Roman"/>
          <w:sz w:val="16"/>
          <w:szCs w:val="16"/>
        </w:rPr>
        <w:t xml:space="preserve"> </w:t>
      </w:r>
      <w:r w:rsidR="004D5D80" w:rsidRPr="004D5D80">
        <w:rPr>
          <w:rFonts w:ascii="Times New Roman" w:hAnsi="Times New Roman" w:cs="Times New Roman"/>
          <w:sz w:val="16"/>
          <w:szCs w:val="16"/>
        </w:rPr>
        <w:t>A</w:t>
      </w:r>
      <w:r w:rsidR="004D5D80">
        <w:rPr>
          <w:rFonts w:ascii="Times New Roman" w:hAnsi="Times New Roman" w:cs="Times New Roman"/>
          <w:sz w:val="16"/>
          <w:szCs w:val="16"/>
        </w:rPr>
        <w:t xml:space="preserve"> new grant was awarded to Servi</w:t>
      </w:r>
      <w:r w:rsidR="004D5D80" w:rsidRPr="004D5D80">
        <w:rPr>
          <w:rFonts w:ascii="Times New Roman" w:hAnsi="Times New Roman" w:cs="Times New Roman"/>
          <w:sz w:val="16"/>
          <w:szCs w:val="16"/>
        </w:rPr>
        <w:t>ng Our Children in 2015 to serv</w:t>
      </w:r>
      <w:r w:rsidR="00CE3D5E">
        <w:rPr>
          <w:rFonts w:ascii="Times New Roman" w:hAnsi="Times New Roman" w:cs="Times New Roman"/>
          <w:sz w:val="16"/>
          <w:szCs w:val="16"/>
        </w:rPr>
        <w:t>e as the current program operat</w:t>
      </w:r>
      <w:r w:rsidR="004D5D80" w:rsidRPr="004D5D80">
        <w:rPr>
          <w:rFonts w:ascii="Times New Roman" w:hAnsi="Times New Roman" w:cs="Times New Roman"/>
          <w:sz w:val="16"/>
          <w:szCs w:val="16"/>
        </w:rPr>
        <w:t>or.</w:t>
      </w:r>
      <w:r w:rsidR="004D5D80">
        <w:rPr>
          <w:rFonts w:ascii="Times New Roman" w:hAnsi="Times New Roman" w:cs="Times New Roman"/>
          <w:sz w:val="16"/>
          <w:szCs w:val="16"/>
        </w:rPr>
        <w:t xml:space="preserve"> </w:t>
      </w:r>
    </w:p>
  </w:footnote>
  <w:footnote w:id="2">
    <w:p w:rsidR="001509BE" w:rsidRPr="00211A6D" w:rsidRDefault="001509BE" w:rsidP="00F62134">
      <w:pPr>
        <w:pStyle w:val="FootnoteText"/>
        <w:rPr>
          <w:rFonts w:ascii="Times New Roman" w:hAnsi="Times New Roman" w:cs="Times New Roman"/>
          <w:sz w:val="16"/>
          <w:szCs w:val="16"/>
        </w:rPr>
      </w:pPr>
      <w:r w:rsidRPr="00211A6D">
        <w:rPr>
          <w:rStyle w:val="FootnoteReference"/>
          <w:rFonts w:ascii="Times New Roman" w:hAnsi="Times New Roman" w:cs="Times New Roman"/>
          <w:sz w:val="16"/>
          <w:szCs w:val="16"/>
        </w:rPr>
        <w:footnoteRef/>
      </w:r>
      <w:r w:rsidRPr="00211A6D">
        <w:rPr>
          <w:rFonts w:ascii="Times New Roman" w:hAnsi="Times New Roman" w:cs="Times New Roman"/>
          <w:sz w:val="16"/>
          <w:szCs w:val="16"/>
        </w:rPr>
        <w:t xml:space="preserve"> </w:t>
      </w:r>
      <w:r w:rsidRPr="00211A6D">
        <w:rPr>
          <w:rFonts w:ascii="Times New Roman" w:hAnsi="Times New Roman" w:cs="Times New Roman"/>
          <w:bCs/>
          <w:sz w:val="16"/>
          <w:szCs w:val="16"/>
        </w:rPr>
        <w:t>Although students who attend a private school when they apply to the OSP are eligible for a scholarship and may</w:t>
      </w:r>
      <w:r w:rsidRPr="00211A6D">
        <w:rPr>
          <w:rFonts w:ascii="Times New Roman" w:hAnsi="Times New Roman" w:cs="Times New Roman"/>
          <w:bCs/>
          <w:szCs w:val="22"/>
        </w:rPr>
        <w:t xml:space="preserve"> </w:t>
      </w:r>
      <w:r w:rsidRPr="00211A6D">
        <w:rPr>
          <w:rFonts w:ascii="Times New Roman" w:hAnsi="Times New Roman" w:cs="Times New Roman"/>
          <w:bCs/>
          <w:sz w:val="16"/>
          <w:szCs w:val="16"/>
        </w:rPr>
        <w:t>be awarded one through a lottery, these students are not included in the evaluation because the “treatment” for these students differs significantly from the OSP treatment for students from public schools.</w:t>
      </w:r>
      <w:r w:rsidR="00865862">
        <w:rPr>
          <w:rFonts w:ascii="Times New Roman" w:hAnsi="Times New Roman" w:cs="Times New Roman"/>
          <w:bCs/>
          <w:sz w:val="16"/>
          <w:szCs w:val="16"/>
        </w:rPr>
        <w:t xml:space="preserve"> </w:t>
      </w:r>
      <w:r w:rsidRPr="00211A6D">
        <w:rPr>
          <w:rFonts w:ascii="Times New Roman" w:hAnsi="Times New Roman" w:cs="Times New Roman"/>
          <w:bCs/>
          <w:sz w:val="16"/>
          <w:szCs w:val="16"/>
        </w:rPr>
        <w:t>For students already attending a private school when they apply to the OSP, the lottery determines only who will pay for their private school tuition – the federal OSP program vs. other scholarship programs or the families themselves; we have no hypothesis that this</w:t>
      </w:r>
      <w:r w:rsidRPr="00211A6D">
        <w:rPr>
          <w:rFonts w:ascii="Times New Roman" w:hAnsi="Times New Roman" w:cs="Times New Roman"/>
          <w:bCs/>
          <w:szCs w:val="22"/>
        </w:rPr>
        <w:t xml:space="preserve"> </w:t>
      </w:r>
      <w:r w:rsidRPr="00211A6D">
        <w:rPr>
          <w:rFonts w:ascii="Times New Roman" w:hAnsi="Times New Roman" w:cs="Times New Roman"/>
          <w:bCs/>
          <w:sz w:val="16"/>
          <w:szCs w:val="16"/>
        </w:rPr>
        <w:t>difference could result in improvement in achievement although it could affect family resources.</w:t>
      </w:r>
      <w:r w:rsidR="00865862">
        <w:rPr>
          <w:rFonts w:ascii="Times New Roman" w:hAnsi="Times New Roman" w:cs="Times New Roman"/>
          <w:bCs/>
          <w:sz w:val="16"/>
          <w:szCs w:val="16"/>
        </w:rPr>
        <w:t xml:space="preserve"> </w:t>
      </w:r>
      <w:r w:rsidRPr="00211A6D">
        <w:rPr>
          <w:rFonts w:ascii="Times New Roman" w:hAnsi="Times New Roman" w:cs="Times New Roman"/>
          <w:bCs/>
          <w:sz w:val="16"/>
          <w:szCs w:val="16"/>
        </w:rPr>
        <w:t>In contrast, the lottery of public school applicants in most cases determines whether a student attends a private schools</w:t>
      </w:r>
      <w:r w:rsidRPr="00211A6D">
        <w:rPr>
          <w:rFonts w:ascii="Times New Roman" w:hAnsi="Times New Roman" w:cs="Times New Roman"/>
          <w:bCs/>
          <w:szCs w:val="22"/>
        </w:rPr>
        <w:t xml:space="preserve"> </w:t>
      </w:r>
      <w:r w:rsidRPr="00211A6D">
        <w:rPr>
          <w:rFonts w:ascii="Times New Roman" w:hAnsi="Times New Roman" w:cs="Times New Roman"/>
          <w:bCs/>
          <w:sz w:val="16"/>
          <w:szCs w:val="16"/>
        </w:rPr>
        <w:t>or a public school and there is a body of evidence suggesting that such differences in school settings could lead to differences in achievement.</w:t>
      </w:r>
    </w:p>
  </w:footnote>
  <w:footnote w:id="3">
    <w:p w:rsidR="001509BE" w:rsidRPr="00211A6D" w:rsidRDefault="001509BE" w:rsidP="00F62134">
      <w:pPr>
        <w:pStyle w:val="FootnoteText"/>
        <w:rPr>
          <w:rFonts w:ascii="Times New Roman" w:hAnsi="Times New Roman" w:cs="Times New Roman"/>
          <w:sz w:val="16"/>
          <w:szCs w:val="16"/>
        </w:rPr>
      </w:pPr>
      <w:r w:rsidRPr="00211A6D">
        <w:rPr>
          <w:rStyle w:val="FootnoteReference"/>
          <w:rFonts w:ascii="Times New Roman" w:hAnsi="Times New Roman" w:cs="Times New Roman"/>
          <w:sz w:val="16"/>
          <w:szCs w:val="16"/>
        </w:rPr>
        <w:footnoteRef/>
      </w:r>
      <w:r w:rsidRPr="00211A6D">
        <w:rPr>
          <w:rFonts w:ascii="Times New Roman" w:hAnsi="Times New Roman" w:cs="Times New Roman"/>
          <w:sz w:val="16"/>
          <w:szCs w:val="16"/>
        </w:rPr>
        <w:t xml:space="preserve"> Approval for baseline collection was approved on November 3, 2011 (#1855-0015).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B791C"/>
    <w:multiLevelType w:val="hybridMultilevel"/>
    <w:tmpl w:val="F6F83BF4"/>
    <w:lvl w:ilvl="0" w:tplc="C3646602">
      <w:start w:val="2"/>
      <w:numFmt w:val="upperLetter"/>
      <w:lvlText w:val="%1."/>
      <w:lvlJc w:val="left"/>
      <w:pPr>
        <w:tabs>
          <w:tab w:val="num" w:pos="1443"/>
        </w:tabs>
        <w:ind w:left="1443" w:hanging="11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DD7A1C"/>
    <w:multiLevelType w:val="hybridMultilevel"/>
    <w:tmpl w:val="9BF24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E0D76B0"/>
    <w:multiLevelType w:val="hybridMultilevel"/>
    <w:tmpl w:val="FD42701E"/>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3">
    <w:nsid w:val="3BEA3F5D"/>
    <w:multiLevelType w:val="hybridMultilevel"/>
    <w:tmpl w:val="2CF06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364149C"/>
    <w:multiLevelType w:val="hybridMultilevel"/>
    <w:tmpl w:val="00D66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134"/>
    <w:rsid w:val="00005EBD"/>
    <w:rsid w:val="00015C90"/>
    <w:rsid w:val="00074A70"/>
    <w:rsid w:val="000A4680"/>
    <w:rsid w:val="000B6E5F"/>
    <w:rsid w:val="000E688F"/>
    <w:rsid w:val="001509BE"/>
    <w:rsid w:val="001517CF"/>
    <w:rsid w:val="00187B25"/>
    <w:rsid w:val="00211A6D"/>
    <w:rsid w:val="00277B58"/>
    <w:rsid w:val="003102A5"/>
    <w:rsid w:val="00443475"/>
    <w:rsid w:val="004473D2"/>
    <w:rsid w:val="00463905"/>
    <w:rsid w:val="0048375E"/>
    <w:rsid w:val="004B4C91"/>
    <w:rsid w:val="004D5D80"/>
    <w:rsid w:val="004D728B"/>
    <w:rsid w:val="00517F03"/>
    <w:rsid w:val="005C7915"/>
    <w:rsid w:val="005F484A"/>
    <w:rsid w:val="006E5815"/>
    <w:rsid w:val="007221FB"/>
    <w:rsid w:val="00747078"/>
    <w:rsid w:val="00865862"/>
    <w:rsid w:val="008C5358"/>
    <w:rsid w:val="008C5B6D"/>
    <w:rsid w:val="008F5632"/>
    <w:rsid w:val="00941EF9"/>
    <w:rsid w:val="00953FA2"/>
    <w:rsid w:val="009A593D"/>
    <w:rsid w:val="009C677D"/>
    <w:rsid w:val="00A03700"/>
    <w:rsid w:val="00A476EC"/>
    <w:rsid w:val="00A76A6E"/>
    <w:rsid w:val="00A838E2"/>
    <w:rsid w:val="00AC664A"/>
    <w:rsid w:val="00AE4842"/>
    <w:rsid w:val="00AE5B26"/>
    <w:rsid w:val="00B32711"/>
    <w:rsid w:val="00B57813"/>
    <w:rsid w:val="00BF48EE"/>
    <w:rsid w:val="00C21BF4"/>
    <w:rsid w:val="00C813AA"/>
    <w:rsid w:val="00CC274F"/>
    <w:rsid w:val="00CC79A3"/>
    <w:rsid w:val="00CE3D5E"/>
    <w:rsid w:val="00CF3E15"/>
    <w:rsid w:val="00D20E69"/>
    <w:rsid w:val="00DF2744"/>
    <w:rsid w:val="00E514A2"/>
    <w:rsid w:val="00EA303D"/>
    <w:rsid w:val="00EA5AC8"/>
    <w:rsid w:val="00ED3361"/>
    <w:rsid w:val="00EE2694"/>
    <w:rsid w:val="00F62134"/>
    <w:rsid w:val="00F85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17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62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134"/>
  </w:style>
  <w:style w:type="character" w:styleId="PageNumber">
    <w:name w:val="page number"/>
    <w:basedOn w:val="DefaultParagraphFont"/>
    <w:rsid w:val="00F62134"/>
  </w:style>
  <w:style w:type="paragraph" w:customStyle="1" w:styleId="SL-FlLftSgl">
    <w:name w:val="SL-Fl Lft Sgl"/>
    <w:rsid w:val="00F62134"/>
    <w:pPr>
      <w:spacing w:after="0" w:line="240" w:lineRule="atLeast"/>
      <w:jc w:val="both"/>
    </w:pPr>
    <w:rPr>
      <w:rFonts w:ascii="Times New Roman" w:eastAsia="Times New Roman" w:hAnsi="Times New Roman" w:cs="Times New Roman"/>
      <w:szCs w:val="20"/>
    </w:rPr>
  </w:style>
  <w:style w:type="paragraph" w:styleId="PlainText">
    <w:name w:val="Plain Text"/>
    <w:basedOn w:val="Normal"/>
    <w:link w:val="PlainTextChar"/>
    <w:uiPriority w:val="99"/>
    <w:semiHidden/>
    <w:unhideWhenUsed/>
    <w:rsid w:val="00F62134"/>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semiHidden/>
    <w:rsid w:val="00F62134"/>
    <w:rPr>
      <w:rFonts w:ascii="Consolas" w:eastAsiaTheme="minorEastAsia" w:hAnsi="Consolas"/>
      <w:sz w:val="21"/>
      <w:szCs w:val="21"/>
    </w:rPr>
  </w:style>
  <w:style w:type="paragraph" w:styleId="FootnoteText">
    <w:name w:val="footnote text"/>
    <w:basedOn w:val="Normal"/>
    <w:link w:val="FootnoteTextChar"/>
    <w:uiPriority w:val="99"/>
    <w:semiHidden/>
    <w:unhideWhenUsed/>
    <w:rsid w:val="00F621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2134"/>
    <w:rPr>
      <w:sz w:val="20"/>
      <w:szCs w:val="20"/>
    </w:rPr>
  </w:style>
  <w:style w:type="character" w:styleId="FootnoteReference">
    <w:name w:val="footnote reference"/>
    <w:uiPriority w:val="99"/>
    <w:semiHidden/>
    <w:rsid w:val="00F62134"/>
    <w:rPr>
      <w:vertAlign w:val="superscript"/>
    </w:rPr>
  </w:style>
  <w:style w:type="paragraph" w:styleId="Header">
    <w:name w:val="header"/>
    <w:basedOn w:val="Normal"/>
    <w:link w:val="HeaderChar"/>
    <w:uiPriority w:val="99"/>
    <w:unhideWhenUsed/>
    <w:rsid w:val="00211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A6D"/>
  </w:style>
  <w:style w:type="paragraph" w:customStyle="1" w:styleId="C2-CtrSglSp">
    <w:name w:val="C2-Ctr Sgl Sp"/>
    <w:basedOn w:val="Normal"/>
    <w:rsid w:val="001517CF"/>
    <w:pPr>
      <w:keepLines/>
      <w:spacing w:after="0" w:line="240" w:lineRule="atLeast"/>
      <w:jc w:val="center"/>
    </w:pPr>
    <w:rPr>
      <w:rFonts w:ascii="Garamond" w:eastAsia="Times New Roman" w:hAnsi="Garamond" w:cs="Times New Roman"/>
      <w:sz w:val="24"/>
      <w:szCs w:val="20"/>
    </w:rPr>
  </w:style>
  <w:style w:type="paragraph" w:customStyle="1" w:styleId="L1-FlLSp12">
    <w:name w:val="L1-FlL Sp&amp;1/2"/>
    <w:basedOn w:val="Normal"/>
    <w:link w:val="L1-FlLSp12Char"/>
    <w:uiPriority w:val="99"/>
    <w:rsid w:val="001517CF"/>
    <w:pPr>
      <w:tabs>
        <w:tab w:val="left" w:pos="1152"/>
      </w:tabs>
      <w:spacing w:after="0" w:line="480" w:lineRule="auto"/>
    </w:pPr>
    <w:rPr>
      <w:rFonts w:ascii="Garamond" w:eastAsia="Times New Roman" w:hAnsi="Garamond" w:cs="Times New Roman"/>
      <w:sz w:val="24"/>
      <w:szCs w:val="20"/>
    </w:rPr>
  </w:style>
  <w:style w:type="paragraph" w:customStyle="1" w:styleId="P1-StandPara">
    <w:name w:val="P1-Stand Para"/>
    <w:basedOn w:val="Normal"/>
    <w:link w:val="P1-StandParaChar"/>
    <w:rsid w:val="001517CF"/>
    <w:pPr>
      <w:spacing w:after="0" w:line="480" w:lineRule="auto"/>
      <w:ind w:firstLine="288"/>
    </w:pPr>
    <w:rPr>
      <w:rFonts w:ascii="Garamond" w:eastAsia="Times New Roman" w:hAnsi="Garamond" w:cs="Times New Roman"/>
      <w:sz w:val="24"/>
      <w:szCs w:val="20"/>
    </w:rPr>
  </w:style>
  <w:style w:type="paragraph" w:customStyle="1" w:styleId="TT-TableTitle">
    <w:name w:val="TT-Table Title"/>
    <w:basedOn w:val="Heading1"/>
    <w:link w:val="TT-TableTitleChar"/>
    <w:rsid w:val="001517CF"/>
    <w:pPr>
      <w:keepLines w:val="0"/>
      <w:tabs>
        <w:tab w:val="left" w:pos="1440"/>
      </w:tabs>
      <w:spacing w:before="0" w:line="240" w:lineRule="atLeast"/>
      <w:ind w:left="1440" w:hanging="1440"/>
    </w:pPr>
    <w:rPr>
      <w:rFonts w:ascii="Garamond" w:eastAsia="Times New Roman" w:hAnsi="Garamond" w:cs="Times New Roman"/>
      <w:b w:val="0"/>
      <w:bCs w:val="0"/>
      <w:color w:val="auto"/>
      <w:sz w:val="22"/>
      <w:szCs w:val="24"/>
    </w:rPr>
  </w:style>
  <w:style w:type="character" w:customStyle="1" w:styleId="P1-StandParaChar">
    <w:name w:val="P1-Stand Para Char"/>
    <w:basedOn w:val="DefaultParagraphFont"/>
    <w:link w:val="P1-StandPara"/>
    <w:rsid w:val="001517CF"/>
    <w:rPr>
      <w:rFonts w:ascii="Garamond" w:eastAsia="Times New Roman" w:hAnsi="Garamond" w:cs="Times New Roman"/>
      <w:sz w:val="24"/>
      <w:szCs w:val="20"/>
    </w:rPr>
  </w:style>
  <w:style w:type="character" w:customStyle="1" w:styleId="TT-TableTitleChar">
    <w:name w:val="TT-Table Title Char"/>
    <w:basedOn w:val="DefaultParagraphFont"/>
    <w:link w:val="TT-TableTitle"/>
    <w:locked/>
    <w:rsid w:val="001517CF"/>
    <w:rPr>
      <w:rFonts w:ascii="Garamond" w:eastAsia="Times New Roman" w:hAnsi="Garamond" w:cs="Times New Roman"/>
      <w:szCs w:val="24"/>
    </w:rPr>
  </w:style>
  <w:style w:type="character" w:customStyle="1" w:styleId="L1-FlLSp12Char">
    <w:name w:val="L1-FlL Sp&amp;1/2 Char"/>
    <w:basedOn w:val="DefaultParagraphFont"/>
    <w:link w:val="L1-FlLSp12"/>
    <w:uiPriority w:val="99"/>
    <w:locked/>
    <w:rsid w:val="001517CF"/>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1517C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51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7CF"/>
    <w:rPr>
      <w:rFonts w:ascii="Tahoma" w:hAnsi="Tahoma" w:cs="Tahoma"/>
      <w:sz w:val="16"/>
      <w:szCs w:val="16"/>
    </w:rPr>
  </w:style>
  <w:style w:type="character" w:styleId="CommentReference">
    <w:name w:val="annotation reference"/>
    <w:basedOn w:val="DefaultParagraphFont"/>
    <w:uiPriority w:val="99"/>
    <w:semiHidden/>
    <w:unhideWhenUsed/>
    <w:rsid w:val="001517CF"/>
    <w:rPr>
      <w:sz w:val="16"/>
      <w:szCs w:val="16"/>
    </w:rPr>
  </w:style>
  <w:style w:type="paragraph" w:styleId="CommentText">
    <w:name w:val="annotation text"/>
    <w:basedOn w:val="Normal"/>
    <w:link w:val="CommentTextChar"/>
    <w:uiPriority w:val="99"/>
    <w:semiHidden/>
    <w:unhideWhenUsed/>
    <w:rsid w:val="001517CF"/>
    <w:pPr>
      <w:spacing w:line="240" w:lineRule="auto"/>
    </w:pPr>
    <w:rPr>
      <w:sz w:val="20"/>
      <w:szCs w:val="20"/>
    </w:rPr>
  </w:style>
  <w:style w:type="character" w:customStyle="1" w:styleId="CommentTextChar">
    <w:name w:val="Comment Text Char"/>
    <w:basedOn w:val="DefaultParagraphFont"/>
    <w:link w:val="CommentText"/>
    <w:uiPriority w:val="99"/>
    <w:semiHidden/>
    <w:rsid w:val="001517CF"/>
    <w:rPr>
      <w:sz w:val="20"/>
      <w:szCs w:val="20"/>
    </w:rPr>
  </w:style>
  <w:style w:type="paragraph" w:styleId="CommentSubject">
    <w:name w:val="annotation subject"/>
    <w:basedOn w:val="CommentText"/>
    <w:next w:val="CommentText"/>
    <w:link w:val="CommentSubjectChar"/>
    <w:uiPriority w:val="99"/>
    <w:semiHidden/>
    <w:unhideWhenUsed/>
    <w:rsid w:val="001517CF"/>
    <w:rPr>
      <w:b/>
      <w:bCs/>
    </w:rPr>
  </w:style>
  <w:style w:type="character" w:customStyle="1" w:styleId="CommentSubjectChar">
    <w:name w:val="Comment Subject Char"/>
    <w:basedOn w:val="CommentTextChar"/>
    <w:link w:val="CommentSubject"/>
    <w:uiPriority w:val="99"/>
    <w:semiHidden/>
    <w:rsid w:val="001517CF"/>
    <w:rPr>
      <w:b/>
      <w:bCs/>
      <w:sz w:val="20"/>
      <w:szCs w:val="20"/>
    </w:rPr>
  </w:style>
  <w:style w:type="paragraph" w:styleId="TOC1">
    <w:name w:val="toc 1"/>
    <w:autoRedefine/>
    <w:semiHidden/>
    <w:rsid w:val="0048375E"/>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ListParagraph">
    <w:name w:val="List Paragraph"/>
    <w:basedOn w:val="Normal"/>
    <w:uiPriority w:val="34"/>
    <w:qFormat/>
    <w:rsid w:val="00AE48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17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62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134"/>
  </w:style>
  <w:style w:type="character" w:styleId="PageNumber">
    <w:name w:val="page number"/>
    <w:basedOn w:val="DefaultParagraphFont"/>
    <w:rsid w:val="00F62134"/>
  </w:style>
  <w:style w:type="paragraph" w:customStyle="1" w:styleId="SL-FlLftSgl">
    <w:name w:val="SL-Fl Lft Sgl"/>
    <w:rsid w:val="00F62134"/>
    <w:pPr>
      <w:spacing w:after="0" w:line="240" w:lineRule="atLeast"/>
      <w:jc w:val="both"/>
    </w:pPr>
    <w:rPr>
      <w:rFonts w:ascii="Times New Roman" w:eastAsia="Times New Roman" w:hAnsi="Times New Roman" w:cs="Times New Roman"/>
      <w:szCs w:val="20"/>
    </w:rPr>
  </w:style>
  <w:style w:type="paragraph" w:styleId="PlainText">
    <w:name w:val="Plain Text"/>
    <w:basedOn w:val="Normal"/>
    <w:link w:val="PlainTextChar"/>
    <w:uiPriority w:val="99"/>
    <w:semiHidden/>
    <w:unhideWhenUsed/>
    <w:rsid w:val="00F62134"/>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semiHidden/>
    <w:rsid w:val="00F62134"/>
    <w:rPr>
      <w:rFonts w:ascii="Consolas" w:eastAsiaTheme="minorEastAsia" w:hAnsi="Consolas"/>
      <w:sz w:val="21"/>
      <w:szCs w:val="21"/>
    </w:rPr>
  </w:style>
  <w:style w:type="paragraph" w:styleId="FootnoteText">
    <w:name w:val="footnote text"/>
    <w:basedOn w:val="Normal"/>
    <w:link w:val="FootnoteTextChar"/>
    <w:uiPriority w:val="99"/>
    <w:semiHidden/>
    <w:unhideWhenUsed/>
    <w:rsid w:val="00F621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2134"/>
    <w:rPr>
      <w:sz w:val="20"/>
      <w:szCs w:val="20"/>
    </w:rPr>
  </w:style>
  <w:style w:type="character" w:styleId="FootnoteReference">
    <w:name w:val="footnote reference"/>
    <w:uiPriority w:val="99"/>
    <w:semiHidden/>
    <w:rsid w:val="00F62134"/>
    <w:rPr>
      <w:vertAlign w:val="superscript"/>
    </w:rPr>
  </w:style>
  <w:style w:type="paragraph" w:styleId="Header">
    <w:name w:val="header"/>
    <w:basedOn w:val="Normal"/>
    <w:link w:val="HeaderChar"/>
    <w:uiPriority w:val="99"/>
    <w:unhideWhenUsed/>
    <w:rsid w:val="00211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A6D"/>
  </w:style>
  <w:style w:type="paragraph" w:customStyle="1" w:styleId="C2-CtrSglSp">
    <w:name w:val="C2-Ctr Sgl Sp"/>
    <w:basedOn w:val="Normal"/>
    <w:rsid w:val="001517CF"/>
    <w:pPr>
      <w:keepLines/>
      <w:spacing w:after="0" w:line="240" w:lineRule="atLeast"/>
      <w:jc w:val="center"/>
    </w:pPr>
    <w:rPr>
      <w:rFonts w:ascii="Garamond" w:eastAsia="Times New Roman" w:hAnsi="Garamond" w:cs="Times New Roman"/>
      <w:sz w:val="24"/>
      <w:szCs w:val="20"/>
    </w:rPr>
  </w:style>
  <w:style w:type="paragraph" w:customStyle="1" w:styleId="L1-FlLSp12">
    <w:name w:val="L1-FlL Sp&amp;1/2"/>
    <w:basedOn w:val="Normal"/>
    <w:link w:val="L1-FlLSp12Char"/>
    <w:uiPriority w:val="99"/>
    <w:rsid w:val="001517CF"/>
    <w:pPr>
      <w:tabs>
        <w:tab w:val="left" w:pos="1152"/>
      </w:tabs>
      <w:spacing w:after="0" w:line="480" w:lineRule="auto"/>
    </w:pPr>
    <w:rPr>
      <w:rFonts w:ascii="Garamond" w:eastAsia="Times New Roman" w:hAnsi="Garamond" w:cs="Times New Roman"/>
      <w:sz w:val="24"/>
      <w:szCs w:val="20"/>
    </w:rPr>
  </w:style>
  <w:style w:type="paragraph" w:customStyle="1" w:styleId="P1-StandPara">
    <w:name w:val="P1-Stand Para"/>
    <w:basedOn w:val="Normal"/>
    <w:link w:val="P1-StandParaChar"/>
    <w:rsid w:val="001517CF"/>
    <w:pPr>
      <w:spacing w:after="0" w:line="480" w:lineRule="auto"/>
      <w:ind w:firstLine="288"/>
    </w:pPr>
    <w:rPr>
      <w:rFonts w:ascii="Garamond" w:eastAsia="Times New Roman" w:hAnsi="Garamond" w:cs="Times New Roman"/>
      <w:sz w:val="24"/>
      <w:szCs w:val="20"/>
    </w:rPr>
  </w:style>
  <w:style w:type="paragraph" w:customStyle="1" w:styleId="TT-TableTitle">
    <w:name w:val="TT-Table Title"/>
    <w:basedOn w:val="Heading1"/>
    <w:link w:val="TT-TableTitleChar"/>
    <w:rsid w:val="001517CF"/>
    <w:pPr>
      <w:keepLines w:val="0"/>
      <w:tabs>
        <w:tab w:val="left" w:pos="1440"/>
      </w:tabs>
      <w:spacing w:before="0" w:line="240" w:lineRule="atLeast"/>
      <w:ind w:left="1440" w:hanging="1440"/>
    </w:pPr>
    <w:rPr>
      <w:rFonts w:ascii="Garamond" w:eastAsia="Times New Roman" w:hAnsi="Garamond" w:cs="Times New Roman"/>
      <w:b w:val="0"/>
      <w:bCs w:val="0"/>
      <w:color w:val="auto"/>
      <w:sz w:val="22"/>
      <w:szCs w:val="24"/>
    </w:rPr>
  </w:style>
  <w:style w:type="character" w:customStyle="1" w:styleId="P1-StandParaChar">
    <w:name w:val="P1-Stand Para Char"/>
    <w:basedOn w:val="DefaultParagraphFont"/>
    <w:link w:val="P1-StandPara"/>
    <w:rsid w:val="001517CF"/>
    <w:rPr>
      <w:rFonts w:ascii="Garamond" w:eastAsia="Times New Roman" w:hAnsi="Garamond" w:cs="Times New Roman"/>
      <w:sz w:val="24"/>
      <w:szCs w:val="20"/>
    </w:rPr>
  </w:style>
  <w:style w:type="character" w:customStyle="1" w:styleId="TT-TableTitleChar">
    <w:name w:val="TT-Table Title Char"/>
    <w:basedOn w:val="DefaultParagraphFont"/>
    <w:link w:val="TT-TableTitle"/>
    <w:locked/>
    <w:rsid w:val="001517CF"/>
    <w:rPr>
      <w:rFonts w:ascii="Garamond" w:eastAsia="Times New Roman" w:hAnsi="Garamond" w:cs="Times New Roman"/>
      <w:szCs w:val="24"/>
    </w:rPr>
  </w:style>
  <w:style w:type="character" w:customStyle="1" w:styleId="L1-FlLSp12Char">
    <w:name w:val="L1-FlL Sp&amp;1/2 Char"/>
    <w:basedOn w:val="DefaultParagraphFont"/>
    <w:link w:val="L1-FlLSp12"/>
    <w:uiPriority w:val="99"/>
    <w:locked/>
    <w:rsid w:val="001517CF"/>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1517C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51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7CF"/>
    <w:rPr>
      <w:rFonts w:ascii="Tahoma" w:hAnsi="Tahoma" w:cs="Tahoma"/>
      <w:sz w:val="16"/>
      <w:szCs w:val="16"/>
    </w:rPr>
  </w:style>
  <w:style w:type="character" w:styleId="CommentReference">
    <w:name w:val="annotation reference"/>
    <w:basedOn w:val="DefaultParagraphFont"/>
    <w:uiPriority w:val="99"/>
    <w:semiHidden/>
    <w:unhideWhenUsed/>
    <w:rsid w:val="001517CF"/>
    <w:rPr>
      <w:sz w:val="16"/>
      <w:szCs w:val="16"/>
    </w:rPr>
  </w:style>
  <w:style w:type="paragraph" w:styleId="CommentText">
    <w:name w:val="annotation text"/>
    <w:basedOn w:val="Normal"/>
    <w:link w:val="CommentTextChar"/>
    <w:uiPriority w:val="99"/>
    <w:semiHidden/>
    <w:unhideWhenUsed/>
    <w:rsid w:val="001517CF"/>
    <w:pPr>
      <w:spacing w:line="240" w:lineRule="auto"/>
    </w:pPr>
    <w:rPr>
      <w:sz w:val="20"/>
      <w:szCs w:val="20"/>
    </w:rPr>
  </w:style>
  <w:style w:type="character" w:customStyle="1" w:styleId="CommentTextChar">
    <w:name w:val="Comment Text Char"/>
    <w:basedOn w:val="DefaultParagraphFont"/>
    <w:link w:val="CommentText"/>
    <w:uiPriority w:val="99"/>
    <w:semiHidden/>
    <w:rsid w:val="001517CF"/>
    <w:rPr>
      <w:sz w:val="20"/>
      <w:szCs w:val="20"/>
    </w:rPr>
  </w:style>
  <w:style w:type="paragraph" w:styleId="CommentSubject">
    <w:name w:val="annotation subject"/>
    <w:basedOn w:val="CommentText"/>
    <w:next w:val="CommentText"/>
    <w:link w:val="CommentSubjectChar"/>
    <w:uiPriority w:val="99"/>
    <w:semiHidden/>
    <w:unhideWhenUsed/>
    <w:rsid w:val="001517CF"/>
    <w:rPr>
      <w:b/>
      <w:bCs/>
    </w:rPr>
  </w:style>
  <w:style w:type="character" w:customStyle="1" w:styleId="CommentSubjectChar">
    <w:name w:val="Comment Subject Char"/>
    <w:basedOn w:val="CommentTextChar"/>
    <w:link w:val="CommentSubject"/>
    <w:uiPriority w:val="99"/>
    <w:semiHidden/>
    <w:rsid w:val="001517CF"/>
    <w:rPr>
      <w:b/>
      <w:bCs/>
      <w:sz w:val="20"/>
      <w:szCs w:val="20"/>
    </w:rPr>
  </w:style>
  <w:style w:type="paragraph" w:styleId="TOC1">
    <w:name w:val="toc 1"/>
    <w:autoRedefine/>
    <w:semiHidden/>
    <w:rsid w:val="0048375E"/>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ListParagraph">
    <w:name w:val="List Paragraph"/>
    <w:basedOn w:val="Normal"/>
    <w:uiPriority w:val="34"/>
    <w:qFormat/>
    <w:rsid w:val="00AE4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50D3C-488F-4A09-9556-6D4D57C20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2999</Words>
  <Characters>17096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Feldman</dc:creator>
  <cp:lastModifiedBy>Ingalls, Katrina</cp:lastModifiedBy>
  <cp:revision>2</cp:revision>
  <cp:lastPrinted>2012-09-28T16:01:00Z</cp:lastPrinted>
  <dcterms:created xsi:type="dcterms:W3CDTF">2016-02-24T16:00:00Z</dcterms:created>
  <dcterms:modified xsi:type="dcterms:W3CDTF">2016-02-24T16:00:00Z</dcterms:modified>
</cp:coreProperties>
</file>