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07F08" w14:textId="029F163A" w:rsidR="00B00741" w:rsidRDefault="000B35EF" w:rsidP="00DE23EA">
      <w:pPr>
        <w:spacing w:after="0"/>
        <w:rPr>
          <w:rFonts w:ascii="Times New Roman" w:hAnsi="Times New Roman" w:cs="Times New Roman"/>
          <w:b/>
        </w:rPr>
      </w:pPr>
      <w:bookmarkStart w:id="0" w:name="_GoBack"/>
      <w:bookmarkEnd w:id="0"/>
      <w:r>
        <w:rPr>
          <w:rFonts w:ascii="Times New Roman" w:hAnsi="Times New Roman" w:cs="Times New Roman"/>
          <w:b/>
        </w:rPr>
        <w:t xml:space="preserve"> </w:t>
      </w:r>
    </w:p>
    <w:p w14:paraId="4CEF6820" w14:textId="2F00BBC1" w:rsidR="00B00741" w:rsidRDefault="00485B6E" w:rsidP="00B00741">
      <w:pPr>
        <w:spacing w:after="0"/>
        <w:jc w:val="center"/>
        <w:rPr>
          <w:rFonts w:ascii="Times New Roman" w:hAnsi="Times New Roman" w:cs="Times New Roman"/>
          <w:b/>
        </w:rPr>
      </w:pPr>
      <w:r>
        <w:rPr>
          <w:rFonts w:ascii="Times New Roman" w:hAnsi="Times New Roman" w:cs="Times New Roman"/>
          <w:b/>
        </w:rPr>
        <w:t xml:space="preserve">RFS2 Renewable Fuel Producers </w:t>
      </w:r>
      <w:r w:rsidR="00B00741">
        <w:rPr>
          <w:rFonts w:ascii="Times New Roman" w:hAnsi="Times New Roman" w:cs="Times New Roman"/>
          <w:b/>
        </w:rPr>
        <w:t>Report</w:t>
      </w:r>
      <w:r w:rsidR="00D97020">
        <w:rPr>
          <w:rFonts w:ascii="Times New Roman" w:hAnsi="Times New Roman" w:cs="Times New Roman"/>
          <w:b/>
        </w:rPr>
        <w:t xml:space="preserve">ing Fuels for </w:t>
      </w:r>
      <w:r w:rsidR="00845A00">
        <w:rPr>
          <w:rFonts w:ascii="Times New Roman" w:hAnsi="Times New Roman" w:cs="Times New Roman"/>
          <w:b/>
        </w:rPr>
        <w:t>80.1451(b)(1)(ii)(T)</w:t>
      </w:r>
      <w:r w:rsidR="00B00741">
        <w:rPr>
          <w:rFonts w:ascii="Times New Roman" w:hAnsi="Times New Roman" w:cs="Times New Roman"/>
          <w:b/>
        </w:rPr>
        <w:t xml:space="preserve"> </w:t>
      </w:r>
      <w:r w:rsidR="00EC1450">
        <w:rPr>
          <w:rFonts w:ascii="Times New Roman" w:hAnsi="Times New Roman" w:cs="Times New Roman"/>
          <w:b/>
        </w:rPr>
        <w:t xml:space="preserve">– </w:t>
      </w:r>
      <w:r w:rsidR="00FF5860">
        <w:rPr>
          <w:rFonts w:ascii="Times New Roman" w:hAnsi="Times New Roman" w:cs="Times New Roman"/>
          <w:b/>
        </w:rPr>
        <w:t>Blender Contact</w:t>
      </w:r>
      <w:r w:rsidR="00EC1450">
        <w:rPr>
          <w:rFonts w:ascii="Times New Roman" w:hAnsi="Times New Roman" w:cs="Times New Roman"/>
          <w:b/>
        </w:rPr>
        <w:t xml:space="preserve"> </w:t>
      </w:r>
      <w:r w:rsidR="00B00741">
        <w:rPr>
          <w:rFonts w:ascii="Times New Roman" w:hAnsi="Times New Roman" w:cs="Times New Roman"/>
          <w:b/>
        </w:rPr>
        <w:t>(</w:t>
      </w:r>
      <w:r w:rsidR="00B37185">
        <w:rPr>
          <w:rFonts w:ascii="Times New Roman" w:hAnsi="Times New Roman" w:cs="Times New Roman"/>
          <w:b/>
        </w:rPr>
        <w:t>RF</w:t>
      </w:r>
      <w:r>
        <w:rPr>
          <w:rFonts w:ascii="Times New Roman" w:hAnsi="Times New Roman" w:cs="Times New Roman"/>
          <w:b/>
        </w:rPr>
        <w:t>S</w:t>
      </w:r>
      <w:r w:rsidR="00B37185">
        <w:rPr>
          <w:rFonts w:ascii="Times New Roman" w:hAnsi="Times New Roman" w:cs="Times New Roman"/>
          <w:b/>
        </w:rPr>
        <w:t>1</w:t>
      </w:r>
      <w:r w:rsidR="00FF5860">
        <w:rPr>
          <w:rFonts w:ascii="Times New Roman" w:hAnsi="Times New Roman" w:cs="Times New Roman"/>
          <w:b/>
        </w:rPr>
        <w:t>6</w:t>
      </w:r>
      <w:r w:rsidR="00B37185">
        <w:rPr>
          <w:rFonts w:ascii="Times New Roman" w:hAnsi="Times New Roman" w:cs="Times New Roman"/>
          <w:b/>
        </w:rPr>
        <w:t>00</w:t>
      </w:r>
      <w:r w:rsidR="00B00741">
        <w:rPr>
          <w:rFonts w:ascii="Times New Roman" w:hAnsi="Times New Roman" w:cs="Times New Roman"/>
          <w:b/>
        </w:rPr>
        <w:t>): Instructions for Completing</w:t>
      </w:r>
    </w:p>
    <w:p w14:paraId="68A63FED" w14:textId="77777777" w:rsidR="00B00741" w:rsidRDefault="00B00741" w:rsidP="00DE23EA">
      <w:pPr>
        <w:spacing w:after="0"/>
        <w:rPr>
          <w:rFonts w:ascii="Times New Roman" w:hAnsi="Times New Roman" w:cs="Times New Roman"/>
          <w:b/>
        </w:rPr>
      </w:pPr>
    </w:p>
    <w:p w14:paraId="6793048A" w14:textId="66AC1A52" w:rsidR="009D6207" w:rsidRPr="0058788E" w:rsidRDefault="00C51121" w:rsidP="00DE23EA">
      <w:pPr>
        <w:spacing w:after="0"/>
        <w:rPr>
          <w:rFonts w:ascii="Times New Roman" w:hAnsi="Times New Roman" w:cs="Times New Roman"/>
          <w:b/>
        </w:rPr>
      </w:pPr>
      <w:r w:rsidRPr="0058788E">
        <w:rPr>
          <w:rFonts w:ascii="Times New Roman" w:hAnsi="Times New Roman" w:cs="Times New Roman"/>
          <w:b/>
        </w:rPr>
        <w:t>Who must report</w:t>
      </w:r>
    </w:p>
    <w:p w14:paraId="0E220EDB" w14:textId="3FE62BC9" w:rsidR="005134A4" w:rsidRDefault="00D33022" w:rsidP="00D33022">
      <w:pPr>
        <w:pStyle w:val="ListParagraph"/>
        <w:numPr>
          <w:ilvl w:val="0"/>
          <w:numId w:val="4"/>
        </w:numPr>
        <w:rPr>
          <w:rFonts w:ascii="Times New Roman" w:hAnsi="Times New Roman" w:cs="Times New Roman"/>
        </w:rPr>
      </w:pPr>
      <w:r>
        <w:rPr>
          <w:rFonts w:ascii="Times New Roman" w:hAnsi="Times New Roman" w:cs="Times New Roman"/>
        </w:rPr>
        <w:t xml:space="preserve">RFS2 </w:t>
      </w:r>
      <w:r w:rsidRPr="00D33022">
        <w:rPr>
          <w:rFonts w:ascii="Times New Roman" w:hAnsi="Times New Roman" w:cs="Times New Roman"/>
        </w:rPr>
        <w:t xml:space="preserve">Producers of renewable fuel </w:t>
      </w:r>
      <w:r w:rsidR="009B4EA8">
        <w:rPr>
          <w:rFonts w:ascii="Times New Roman" w:hAnsi="Times New Roman" w:cs="Times New Roman"/>
        </w:rPr>
        <w:t>required to submit additional information under 80.1451(b)(ii)(T)</w:t>
      </w:r>
      <w:r>
        <w:rPr>
          <w:rFonts w:ascii="Times New Roman" w:hAnsi="Times New Roman" w:cs="Times New Roman"/>
        </w:rPr>
        <w:t>.</w:t>
      </w:r>
      <w:r w:rsidR="009B4EA8">
        <w:rPr>
          <w:rFonts w:ascii="Times New Roman" w:hAnsi="Times New Roman" w:cs="Times New Roman"/>
        </w:rPr>
        <w:t xml:space="preserve"> Specifically, any producer generating </w:t>
      </w:r>
      <w:r w:rsidR="0060193F">
        <w:rPr>
          <w:rFonts w:ascii="Times New Roman" w:hAnsi="Times New Roman" w:cs="Times New Roman"/>
        </w:rPr>
        <w:t xml:space="preserve">RINs for </w:t>
      </w:r>
      <w:r w:rsidR="009B4EA8">
        <w:rPr>
          <w:rFonts w:ascii="Times New Roman" w:hAnsi="Times New Roman" w:cs="Times New Roman"/>
        </w:rPr>
        <w:t xml:space="preserve">renewable fuel that is </w:t>
      </w:r>
      <w:r w:rsidR="009B4EA8" w:rsidRPr="004F34BE">
        <w:rPr>
          <w:rFonts w:ascii="Times New Roman" w:hAnsi="Times New Roman" w:cs="Times New Roman"/>
          <w:b/>
        </w:rPr>
        <w:t>NOT</w:t>
      </w:r>
      <w:r w:rsidR="009B4EA8">
        <w:rPr>
          <w:rFonts w:ascii="Times New Roman" w:hAnsi="Times New Roman" w:cs="Times New Roman"/>
        </w:rPr>
        <w:t xml:space="preserve"> one of the following types:</w:t>
      </w:r>
    </w:p>
    <w:p w14:paraId="2A8ECF9A" w14:textId="330CC839" w:rsidR="009B4EA8"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Ethanol</w:t>
      </w:r>
    </w:p>
    <w:p w14:paraId="479FAEB7" w14:textId="5AD7CF62" w:rsidR="009B4EA8"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Biodiesel</w:t>
      </w:r>
    </w:p>
    <w:p w14:paraId="0C6A0894" w14:textId="26A43F97" w:rsidR="009B4EA8"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Renewable Gasoline</w:t>
      </w:r>
    </w:p>
    <w:p w14:paraId="243BD698" w14:textId="52BC8892" w:rsidR="009B4EA8"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Renewable diesel that meets ASTM D 975-13a Grade No. 1-D or No. 2-D specifications</w:t>
      </w:r>
    </w:p>
    <w:p w14:paraId="06284A71" w14:textId="7CC3352F" w:rsidR="009B4EA8"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Renewable CNG or LNG</w:t>
      </w:r>
    </w:p>
    <w:p w14:paraId="25D039BC" w14:textId="67DC3FD6" w:rsidR="009B4EA8" w:rsidRDefault="009B4EA8" w:rsidP="0060193F">
      <w:pPr>
        <w:pStyle w:val="ListParagraph"/>
        <w:numPr>
          <w:ilvl w:val="1"/>
          <w:numId w:val="4"/>
        </w:numPr>
        <w:rPr>
          <w:rFonts w:ascii="Times New Roman" w:hAnsi="Times New Roman" w:cs="Times New Roman"/>
        </w:rPr>
      </w:pPr>
      <w:r>
        <w:rPr>
          <w:rFonts w:ascii="Times New Roman" w:hAnsi="Times New Roman" w:cs="Times New Roman"/>
        </w:rPr>
        <w:t>Renewable Electricity</w:t>
      </w:r>
    </w:p>
    <w:p w14:paraId="1DBFDB48" w14:textId="44B44AD2" w:rsidR="00DD3DD8" w:rsidRPr="00DD3DD8" w:rsidRDefault="00DD3DD8" w:rsidP="00DD3DD8">
      <w:pPr>
        <w:pStyle w:val="ListParagraph"/>
        <w:numPr>
          <w:ilvl w:val="1"/>
          <w:numId w:val="6"/>
        </w:numPr>
        <w:spacing w:after="0"/>
        <w:ind w:left="720"/>
        <w:rPr>
          <w:rFonts w:ascii="Times New Roman" w:hAnsi="Times New Roman" w:cs="Times New Roman"/>
        </w:rPr>
      </w:pPr>
      <w:r w:rsidRPr="00DD3DD8">
        <w:rPr>
          <w:rFonts w:ascii="Times New Roman" w:hAnsi="Times New Roman" w:cs="Times New Roman"/>
        </w:rPr>
        <w:t>And the Producer or Importer enters into a written contract for the sale of a specific quantity of the renewable fuel to a party who blends the fuel into gasoline or diesel fuel to produce a transportation fuel, heating oil or jet fuel, or who uses the neat fuel for a qualifying fuel use.</w:t>
      </w:r>
    </w:p>
    <w:p w14:paraId="68EC1A27" w14:textId="77777777" w:rsidR="00DD3DD8" w:rsidRPr="00DD3DD8" w:rsidRDefault="00DD3DD8" w:rsidP="00DE23EA">
      <w:pPr>
        <w:spacing w:after="0"/>
        <w:rPr>
          <w:rFonts w:ascii="Times New Roman" w:hAnsi="Times New Roman" w:cs="Times New Roman"/>
        </w:rPr>
      </w:pPr>
    </w:p>
    <w:p w14:paraId="4BA0B08A" w14:textId="0A56E22C" w:rsidR="00E773E7" w:rsidRPr="0058788E" w:rsidRDefault="009C282D" w:rsidP="00DE23EA">
      <w:pPr>
        <w:spacing w:after="0"/>
        <w:rPr>
          <w:rFonts w:ascii="Times New Roman" w:hAnsi="Times New Roman" w:cs="Times New Roman"/>
          <w:b/>
        </w:rPr>
      </w:pPr>
      <w:r w:rsidRPr="0058788E">
        <w:rPr>
          <w:rFonts w:ascii="Times New Roman" w:hAnsi="Times New Roman" w:cs="Times New Roman"/>
          <w:b/>
        </w:rPr>
        <w:t>Reporting requirements</w:t>
      </w:r>
    </w:p>
    <w:p w14:paraId="66E6C931" w14:textId="53919D76" w:rsidR="00376F9B" w:rsidRPr="00A64C56" w:rsidRDefault="00376F9B" w:rsidP="00930CA4">
      <w:pPr>
        <w:pStyle w:val="ListParagraph"/>
        <w:numPr>
          <w:ilvl w:val="0"/>
          <w:numId w:val="3"/>
        </w:numPr>
        <w:rPr>
          <w:rFonts w:ascii="Times New Roman" w:hAnsi="Times New Roman" w:cs="Times New Roman"/>
        </w:rPr>
      </w:pPr>
      <w:r>
        <w:rPr>
          <w:rFonts w:ascii="Times New Roman" w:hAnsi="Times New Roman" w:cs="Times New Roman"/>
        </w:rPr>
        <w:t xml:space="preserve">Enter a separate report line for each </w:t>
      </w:r>
      <w:r w:rsidR="000C6260">
        <w:rPr>
          <w:rFonts w:ascii="Times New Roman" w:hAnsi="Times New Roman" w:cs="Times New Roman"/>
        </w:rPr>
        <w:t>distinct fuel type</w:t>
      </w:r>
      <w:r>
        <w:rPr>
          <w:rFonts w:ascii="Times New Roman" w:hAnsi="Times New Roman" w:cs="Times New Roman"/>
        </w:rPr>
        <w:t>.</w:t>
      </w:r>
    </w:p>
    <w:p w14:paraId="42FA0B57" w14:textId="404865CC" w:rsidR="008118E2" w:rsidRPr="0058788E" w:rsidRDefault="008118E2" w:rsidP="00153F45">
      <w:pPr>
        <w:pStyle w:val="ListParagraph"/>
        <w:numPr>
          <w:ilvl w:val="0"/>
          <w:numId w:val="3"/>
        </w:numPr>
        <w:rPr>
          <w:rFonts w:ascii="Times New Roman" w:hAnsi="Times New Roman" w:cs="Times New Roman"/>
        </w:rPr>
      </w:pPr>
      <w:r w:rsidRPr="0058788E">
        <w:rPr>
          <w:rFonts w:ascii="Times New Roman" w:hAnsi="Times New Roman" w:cs="Times New Roman"/>
          <w:b/>
        </w:rPr>
        <w:t>Required fields and NA values</w:t>
      </w:r>
      <w:r w:rsidR="00414A51" w:rsidRPr="0058788E">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14:paraId="28C4F2F3" w14:textId="2489FD85" w:rsidR="00F20AD3" w:rsidRPr="0058788E" w:rsidRDefault="00C51121" w:rsidP="00DE23EA">
      <w:pPr>
        <w:spacing w:after="0"/>
        <w:rPr>
          <w:rFonts w:ascii="Times New Roman" w:hAnsi="Times New Roman" w:cs="Times New Roman"/>
          <w:b/>
        </w:rPr>
      </w:pPr>
      <w:r w:rsidRPr="0058788E">
        <w:rPr>
          <w:rFonts w:ascii="Times New Roman" w:hAnsi="Times New Roman" w:cs="Times New Roman"/>
          <w:b/>
        </w:rPr>
        <w:t>Reporting deadlines</w:t>
      </w:r>
    </w:p>
    <w:p w14:paraId="26A91A7D" w14:textId="0D265AF8" w:rsidR="00F20AD3" w:rsidRPr="0058788E" w:rsidRDefault="00A64C56" w:rsidP="0058788E">
      <w:pPr>
        <w:pStyle w:val="ListParagraph"/>
        <w:numPr>
          <w:ilvl w:val="0"/>
          <w:numId w:val="5"/>
        </w:numPr>
        <w:rPr>
          <w:rFonts w:ascii="Times New Roman" w:hAnsi="Times New Roman" w:cs="Times New Roman"/>
        </w:rPr>
      </w:pPr>
      <w:r w:rsidRPr="00A64C56">
        <w:rPr>
          <w:rFonts w:ascii="Times New Roman" w:hAnsi="Times New Roman" w:cs="Times New Roman"/>
        </w:rPr>
        <w:t>Producers</w:t>
      </w:r>
      <w:r w:rsidR="00473F8C" w:rsidRPr="0058788E">
        <w:rPr>
          <w:rFonts w:ascii="Times New Roman" w:hAnsi="Times New Roman" w:cs="Times New Roman"/>
        </w:rPr>
        <w:t xml:space="preserve"> </w:t>
      </w:r>
      <w:r w:rsidR="00F20AD3" w:rsidRPr="0058788E">
        <w:rPr>
          <w:rFonts w:ascii="Times New Roman" w:hAnsi="Times New Roman" w:cs="Times New Roman"/>
        </w:rPr>
        <w:t xml:space="preserve">shall </w:t>
      </w:r>
      <w:r w:rsidR="002121F3" w:rsidRPr="0058788E">
        <w:rPr>
          <w:rFonts w:ascii="Times New Roman" w:hAnsi="Times New Roman" w:cs="Times New Roman"/>
        </w:rPr>
        <w:t xml:space="preserve">report on </w:t>
      </w:r>
      <w:r>
        <w:rPr>
          <w:rFonts w:ascii="Times New Roman" w:hAnsi="Times New Roman" w:cs="Times New Roman"/>
        </w:rPr>
        <w:t>a quarterly basis</w:t>
      </w:r>
      <w:r w:rsidR="00F20AD3" w:rsidRPr="0058788E">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5"/>
        <w:gridCol w:w="2610"/>
        <w:gridCol w:w="2520"/>
      </w:tblGrid>
      <w:tr w:rsidR="003155A9" w:rsidRPr="0058788E" w14:paraId="7B4DD05B" w14:textId="77777777" w:rsidTr="0015717A">
        <w:trPr>
          <w:jc w:val="center"/>
        </w:trPr>
        <w:tc>
          <w:tcPr>
            <w:tcW w:w="1885" w:type="dxa"/>
            <w:shd w:val="clear" w:color="auto" w:fill="404040" w:themeFill="text1" w:themeFillTint="BF"/>
            <w:vAlign w:val="bottom"/>
          </w:tcPr>
          <w:p w14:paraId="0FC30420" w14:textId="73497506"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14:paraId="4781E816"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14:paraId="5DB17120" w14:textId="77777777" w:rsidR="003155A9" w:rsidRPr="0058788E" w:rsidRDefault="003155A9" w:rsidP="009D620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Quarterly Report Deadline</w:t>
            </w:r>
          </w:p>
        </w:tc>
      </w:tr>
      <w:tr w:rsidR="003155A9" w:rsidRPr="0058788E" w14:paraId="02E9D8D8" w14:textId="77777777" w:rsidTr="0015717A">
        <w:trPr>
          <w:jc w:val="center"/>
        </w:trPr>
        <w:tc>
          <w:tcPr>
            <w:tcW w:w="1885" w:type="dxa"/>
          </w:tcPr>
          <w:p w14:paraId="733F3D4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1</w:t>
            </w:r>
          </w:p>
        </w:tc>
        <w:tc>
          <w:tcPr>
            <w:tcW w:w="2610" w:type="dxa"/>
          </w:tcPr>
          <w:p w14:paraId="5C1F91C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January 1 – March 31</w:t>
            </w:r>
          </w:p>
        </w:tc>
        <w:tc>
          <w:tcPr>
            <w:tcW w:w="2520" w:type="dxa"/>
          </w:tcPr>
          <w:p w14:paraId="422790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June 1</w:t>
            </w:r>
          </w:p>
        </w:tc>
      </w:tr>
      <w:tr w:rsidR="003155A9" w:rsidRPr="0058788E" w14:paraId="3C930DF5" w14:textId="77777777" w:rsidTr="0015717A">
        <w:trPr>
          <w:jc w:val="center"/>
        </w:trPr>
        <w:tc>
          <w:tcPr>
            <w:tcW w:w="1885" w:type="dxa"/>
          </w:tcPr>
          <w:p w14:paraId="603092EF"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2</w:t>
            </w:r>
          </w:p>
        </w:tc>
        <w:tc>
          <w:tcPr>
            <w:tcW w:w="2610" w:type="dxa"/>
          </w:tcPr>
          <w:p w14:paraId="4281CB12"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April 1 – June 30</w:t>
            </w:r>
          </w:p>
        </w:tc>
        <w:tc>
          <w:tcPr>
            <w:tcW w:w="2520" w:type="dxa"/>
          </w:tcPr>
          <w:p w14:paraId="08583FC5"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September 1</w:t>
            </w:r>
          </w:p>
        </w:tc>
      </w:tr>
      <w:tr w:rsidR="003155A9" w:rsidRPr="0058788E" w14:paraId="757B572D" w14:textId="77777777" w:rsidTr="0015717A">
        <w:trPr>
          <w:jc w:val="center"/>
        </w:trPr>
        <w:tc>
          <w:tcPr>
            <w:tcW w:w="1885" w:type="dxa"/>
          </w:tcPr>
          <w:p w14:paraId="708B3BFB"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3</w:t>
            </w:r>
          </w:p>
        </w:tc>
        <w:tc>
          <w:tcPr>
            <w:tcW w:w="2610" w:type="dxa"/>
          </w:tcPr>
          <w:p w14:paraId="2888ED1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July 1 – September 30</w:t>
            </w:r>
          </w:p>
        </w:tc>
        <w:tc>
          <w:tcPr>
            <w:tcW w:w="2520" w:type="dxa"/>
          </w:tcPr>
          <w:p w14:paraId="27FB79C6"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December 1</w:t>
            </w:r>
          </w:p>
        </w:tc>
      </w:tr>
      <w:tr w:rsidR="003155A9" w:rsidRPr="0058788E" w14:paraId="0D7F9A27" w14:textId="77777777" w:rsidTr="0015717A">
        <w:trPr>
          <w:jc w:val="center"/>
        </w:trPr>
        <w:tc>
          <w:tcPr>
            <w:tcW w:w="1885" w:type="dxa"/>
          </w:tcPr>
          <w:p w14:paraId="17CC46AC"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14:paraId="12BFE890"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14:paraId="67499901" w14:textId="77777777" w:rsidR="003155A9" w:rsidRPr="0058788E" w:rsidRDefault="003155A9" w:rsidP="009D6207">
            <w:pPr>
              <w:pStyle w:val="ListParagraph"/>
              <w:ind w:left="0"/>
              <w:rPr>
                <w:rFonts w:ascii="Times New Roman" w:hAnsi="Times New Roman" w:cs="Times New Roman"/>
              </w:rPr>
            </w:pPr>
            <w:r w:rsidRPr="0058788E">
              <w:rPr>
                <w:rFonts w:ascii="Times New Roman" w:hAnsi="Times New Roman" w:cs="Times New Roman"/>
              </w:rPr>
              <w:t>March 31</w:t>
            </w:r>
          </w:p>
        </w:tc>
      </w:tr>
    </w:tbl>
    <w:p w14:paraId="340F3738" w14:textId="77777777" w:rsidR="00DE08FB" w:rsidRPr="0058788E" w:rsidRDefault="00DE08FB" w:rsidP="00C51121">
      <w:pPr>
        <w:pStyle w:val="ListParagraph"/>
        <w:ind w:left="360"/>
        <w:rPr>
          <w:rFonts w:ascii="Times New Roman" w:hAnsi="Times New Roman" w:cs="Times New Roman"/>
        </w:rPr>
      </w:pPr>
    </w:p>
    <w:p w14:paraId="03F5BEF1" w14:textId="77777777" w:rsidR="009D0714" w:rsidRPr="0058788E" w:rsidRDefault="009D0714" w:rsidP="009D0714">
      <w:pPr>
        <w:spacing w:after="0"/>
        <w:rPr>
          <w:rFonts w:ascii="Times New Roman" w:hAnsi="Times New Roman" w:cs="Times New Roman"/>
          <w:b/>
        </w:rPr>
      </w:pPr>
      <w:r w:rsidRPr="0058788E">
        <w:rPr>
          <w:rFonts w:ascii="Times New Roman" w:hAnsi="Times New Roman" w:cs="Times New Roman"/>
          <w:b/>
        </w:rPr>
        <w:t>How to submit reports</w:t>
      </w:r>
    </w:p>
    <w:p w14:paraId="70197B71" w14:textId="1ADE76E9" w:rsidR="00CC151E" w:rsidRDefault="00766472" w:rsidP="009D6207">
      <w:pPr>
        <w:pStyle w:val="ListParagraph"/>
        <w:numPr>
          <w:ilvl w:val="0"/>
          <w:numId w:val="2"/>
        </w:numPr>
        <w:spacing w:after="0"/>
        <w:rPr>
          <w:rFonts w:ascii="Times New Roman" w:hAnsi="Times New Roman" w:cs="Times New Roman"/>
          <w:b/>
        </w:rPr>
      </w:pPr>
      <w:r w:rsidRPr="0058788E">
        <w:rPr>
          <w:rFonts w:ascii="Times New Roman" w:hAnsi="Times New Roman" w:cs="Times New Roman"/>
        </w:rPr>
        <w:t xml:space="preserve">EPA maintains report templates, electronic submission procedures and additional support options at </w:t>
      </w:r>
      <w:hyperlink r:id="rId7" w:history="1">
        <w:r w:rsidR="009D0714" w:rsidRPr="0058788E">
          <w:rPr>
            <w:rStyle w:val="Hyperlink"/>
            <w:rFonts w:ascii="Times New Roman" w:hAnsi="Times New Roman" w:cs="Times New Roman"/>
          </w:rPr>
          <w:t>http://www.epa.gov/otaq/fuels/reporting/cdx.htm</w:t>
        </w:r>
      </w:hyperlink>
      <w:r w:rsidR="009D0714" w:rsidRPr="0058788E">
        <w:rPr>
          <w:rFonts w:ascii="Times New Roman" w:hAnsi="Times New Roman" w:cs="Times New Roman"/>
          <w:b/>
        </w:rPr>
        <w:t>.</w:t>
      </w:r>
    </w:p>
    <w:p w14:paraId="3338085C" w14:textId="77777777" w:rsidR="00D5647A" w:rsidRPr="001452EE" w:rsidRDefault="00D5647A" w:rsidP="001452EE">
      <w:pPr>
        <w:spacing w:after="0"/>
        <w:ind w:left="360"/>
        <w:rPr>
          <w:rFonts w:ascii="Times New Roman" w:hAnsi="Times New Roman" w:cs="Times New Roman"/>
          <w:b/>
        </w:rPr>
      </w:pPr>
    </w:p>
    <w:p w14:paraId="0A841F03" w14:textId="6748D4D2" w:rsidR="001D2B6B" w:rsidRPr="0058788E" w:rsidRDefault="007C7286" w:rsidP="007C7286">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0"/>
        <w:gridCol w:w="2269"/>
        <w:gridCol w:w="1190"/>
        <w:gridCol w:w="5181"/>
      </w:tblGrid>
      <w:tr w:rsidR="005134A4" w:rsidRPr="0058788E" w14:paraId="0EF264C5" w14:textId="77777777" w:rsidTr="00AB6324">
        <w:trPr>
          <w:cantSplit/>
          <w:trHeight w:val="548"/>
          <w:tblHeader/>
        </w:trPr>
        <w:tc>
          <w:tcPr>
            <w:tcW w:w="710" w:type="dxa"/>
            <w:shd w:val="clear" w:color="auto" w:fill="404040" w:themeFill="text1" w:themeFillTint="BF"/>
          </w:tcPr>
          <w:p w14:paraId="4395354A"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No.</w:t>
            </w:r>
          </w:p>
        </w:tc>
        <w:tc>
          <w:tcPr>
            <w:tcW w:w="2269" w:type="dxa"/>
            <w:shd w:val="clear" w:color="auto" w:fill="404040" w:themeFill="text1" w:themeFillTint="BF"/>
          </w:tcPr>
          <w:p w14:paraId="4E2A40B5"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Name</w:t>
            </w:r>
          </w:p>
        </w:tc>
        <w:tc>
          <w:tcPr>
            <w:tcW w:w="1190" w:type="dxa"/>
            <w:shd w:val="clear" w:color="auto" w:fill="404040" w:themeFill="text1" w:themeFillTint="BF"/>
          </w:tcPr>
          <w:p w14:paraId="46013E0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Units</w:t>
            </w:r>
          </w:p>
        </w:tc>
        <w:tc>
          <w:tcPr>
            <w:tcW w:w="5181" w:type="dxa"/>
            <w:shd w:val="clear" w:color="auto" w:fill="404040" w:themeFill="text1" w:themeFillTint="BF"/>
          </w:tcPr>
          <w:p w14:paraId="38B4E643" w14:textId="77777777" w:rsidR="005134A4" w:rsidRPr="0058788E" w:rsidRDefault="00CB1CA5">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Formats, Codes &amp; Special Instructions</w:t>
            </w:r>
          </w:p>
        </w:tc>
      </w:tr>
      <w:tr w:rsidR="00BE52EE" w:rsidRPr="0058788E" w14:paraId="14E0C529" w14:textId="77777777" w:rsidTr="00BE52EE">
        <w:trPr>
          <w:cantSplit/>
          <w:trHeight w:val="1169"/>
        </w:trPr>
        <w:tc>
          <w:tcPr>
            <w:tcW w:w="710" w:type="dxa"/>
          </w:tcPr>
          <w:p w14:paraId="7188E687" w14:textId="5C28B800" w:rsidR="00BE52EE" w:rsidRPr="0058788E" w:rsidRDefault="00BE52EE">
            <w:pPr>
              <w:rPr>
                <w:rFonts w:ascii="Times New Roman" w:hAnsi="Times New Roman" w:cs="Times New Roman"/>
              </w:rPr>
            </w:pPr>
            <w:r>
              <w:rPr>
                <w:rFonts w:ascii="Times New Roman" w:hAnsi="Times New Roman" w:cs="Times New Roman"/>
              </w:rPr>
              <w:t>1</w:t>
            </w:r>
          </w:p>
        </w:tc>
        <w:tc>
          <w:tcPr>
            <w:tcW w:w="2269" w:type="dxa"/>
          </w:tcPr>
          <w:p w14:paraId="2C00AF2C" w14:textId="2127B6A3" w:rsidR="00BE52EE" w:rsidRPr="0058788E" w:rsidRDefault="00BE52EE">
            <w:pPr>
              <w:rPr>
                <w:rFonts w:ascii="Times New Roman" w:hAnsi="Times New Roman" w:cs="Times New Roman"/>
              </w:rPr>
            </w:pPr>
            <w:r>
              <w:rPr>
                <w:rFonts w:ascii="Times New Roman" w:hAnsi="Times New Roman" w:cs="Times New Roman"/>
              </w:rPr>
              <w:t>Report Form ID</w:t>
            </w:r>
          </w:p>
        </w:tc>
        <w:tc>
          <w:tcPr>
            <w:tcW w:w="1190" w:type="dxa"/>
          </w:tcPr>
          <w:p w14:paraId="314CF4A4" w14:textId="77777777" w:rsidR="00BE52EE" w:rsidRDefault="00BE52EE">
            <w:pPr>
              <w:rPr>
                <w:rFonts w:ascii="Times New Roman" w:hAnsi="Times New Roman" w:cs="Times New Roman"/>
              </w:rPr>
            </w:pPr>
          </w:p>
        </w:tc>
        <w:tc>
          <w:tcPr>
            <w:tcW w:w="5181" w:type="dxa"/>
          </w:tcPr>
          <w:p w14:paraId="7A2CB9C6" w14:textId="77777777" w:rsidR="00BE52EE" w:rsidRDefault="00BE52EE">
            <w:pPr>
              <w:rPr>
                <w:rFonts w:ascii="Times New Roman" w:hAnsi="Times New Roman" w:cs="Times New Roman"/>
                <w:i/>
              </w:rPr>
            </w:pPr>
            <w:r>
              <w:rPr>
                <w:rFonts w:ascii="Times New Roman" w:hAnsi="Times New Roman" w:cs="Times New Roman"/>
                <w:b/>
              </w:rPr>
              <w:t xml:space="preserve">AAAAAA; </w:t>
            </w:r>
            <w:r w:rsidRPr="00BE52EE">
              <w:rPr>
                <w:rFonts w:ascii="Times New Roman" w:hAnsi="Times New Roman" w:cs="Times New Roman"/>
                <w:i/>
              </w:rPr>
              <w:t>Character.</w:t>
            </w:r>
          </w:p>
          <w:p w14:paraId="70520042" w14:textId="46683722" w:rsidR="00BE52EE" w:rsidRPr="00BE52EE" w:rsidRDefault="00BE52EE">
            <w:pPr>
              <w:rPr>
                <w:rFonts w:ascii="Times New Roman" w:hAnsi="Times New Roman" w:cs="Times New Roman"/>
              </w:rPr>
            </w:pPr>
            <w:r w:rsidRPr="00BE52EE">
              <w:rPr>
                <w:rFonts w:ascii="Times New Roman" w:hAnsi="Times New Roman" w:cs="Times New Roman"/>
              </w:rPr>
              <w:t>Enter</w:t>
            </w:r>
            <w:r>
              <w:rPr>
                <w:rFonts w:ascii="Times New Roman" w:hAnsi="Times New Roman" w:cs="Times New Roman"/>
              </w:rPr>
              <w:t xml:space="preserve"> </w:t>
            </w:r>
            <w:r w:rsidRPr="00BE52EE">
              <w:rPr>
                <w:rFonts w:ascii="Times New Roman" w:hAnsi="Times New Roman" w:cs="Times New Roman"/>
                <w:b/>
              </w:rPr>
              <w:t>RFS1500</w:t>
            </w:r>
          </w:p>
        </w:tc>
      </w:tr>
      <w:tr w:rsidR="005134A4" w:rsidRPr="0058788E" w14:paraId="37BAC9AC" w14:textId="77777777" w:rsidTr="00CE2770">
        <w:trPr>
          <w:cantSplit/>
        </w:trPr>
        <w:tc>
          <w:tcPr>
            <w:tcW w:w="710" w:type="dxa"/>
          </w:tcPr>
          <w:p w14:paraId="5E19D3F1" w14:textId="5A177C85" w:rsidR="005134A4" w:rsidRPr="0058788E" w:rsidRDefault="00A455EB">
            <w:pPr>
              <w:rPr>
                <w:rFonts w:ascii="Times New Roman" w:hAnsi="Times New Roman" w:cs="Times New Roman"/>
              </w:rPr>
            </w:pPr>
            <w:r w:rsidRPr="0058788E">
              <w:rPr>
                <w:rFonts w:ascii="Times New Roman" w:hAnsi="Times New Roman" w:cs="Times New Roman"/>
              </w:rPr>
              <w:lastRenderedPageBreak/>
              <w:t>2</w:t>
            </w:r>
          </w:p>
        </w:tc>
        <w:tc>
          <w:tcPr>
            <w:tcW w:w="2269" w:type="dxa"/>
          </w:tcPr>
          <w:p w14:paraId="1FE4B58C" w14:textId="77777777" w:rsidR="005134A4" w:rsidRPr="0058788E" w:rsidRDefault="0015642B">
            <w:pPr>
              <w:rPr>
                <w:rFonts w:ascii="Times New Roman" w:hAnsi="Times New Roman" w:cs="Times New Roman"/>
              </w:rPr>
            </w:pPr>
            <w:r w:rsidRPr="0058788E">
              <w:rPr>
                <w:rFonts w:ascii="Times New Roman" w:hAnsi="Times New Roman" w:cs="Times New Roman"/>
              </w:rPr>
              <w:t>Report Type</w:t>
            </w:r>
          </w:p>
        </w:tc>
        <w:tc>
          <w:tcPr>
            <w:tcW w:w="1190" w:type="dxa"/>
          </w:tcPr>
          <w:p w14:paraId="10351ED0" w14:textId="2C72E980" w:rsidR="005134A4" w:rsidRPr="001B5ABD" w:rsidRDefault="005134A4" w:rsidP="001B5ABD">
            <w:pPr>
              <w:rPr>
                <w:rFonts w:ascii="Times New Roman" w:hAnsi="Times New Roman" w:cs="Times New Roman"/>
              </w:rPr>
            </w:pPr>
          </w:p>
        </w:tc>
        <w:tc>
          <w:tcPr>
            <w:tcW w:w="5181" w:type="dxa"/>
          </w:tcPr>
          <w:p w14:paraId="64DE8D9A" w14:textId="77777777" w:rsidR="005134A4" w:rsidRPr="0058788E" w:rsidRDefault="00A2104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submitted in this report is original or if it is being resubmitted. Submit only one original report; any corrections or updates should be marked as a resubmission.</w:t>
            </w:r>
          </w:p>
          <w:p w14:paraId="48EB4235" w14:textId="77777777" w:rsidR="00A21047" w:rsidRPr="0058788E" w:rsidRDefault="00A21047">
            <w:pPr>
              <w:rPr>
                <w:rFonts w:ascii="Times New Roman" w:hAnsi="Times New Roman" w:cs="Times New Roman"/>
              </w:rPr>
            </w:pPr>
            <w:r w:rsidRPr="0058788E">
              <w:rPr>
                <w:rFonts w:ascii="Times New Roman" w:hAnsi="Times New Roman" w:cs="Times New Roman"/>
                <w:b/>
              </w:rPr>
              <w:t>O</w:t>
            </w:r>
            <w:r w:rsidRPr="0058788E">
              <w:rPr>
                <w:rFonts w:ascii="Times New Roman" w:hAnsi="Times New Roman" w:cs="Times New Roman"/>
              </w:rPr>
              <w:t xml:space="preserve"> = Original</w:t>
            </w:r>
          </w:p>
          <w:p w14:paraId="0457CF5D" w14:textId="77777777" w:rsidR="00A21047" w:rsidRPr="0058788E" w:rsidRDefault="00A21047">
            <w:pPr>
              <w:rPr>
                <w:rFonts w:ascii="Times New Roman" w:hAnsi="Times New Roman" w:cs="Times New Roman"/>
              </w:rPr>
            </w:pPr>
            <w:r w:rsidRPr="0058788E">
              <w:rPr>
                <w:rFonts w:ascii="Times New Roman" w:hAnsi="Times New Roman" w:cs="Times New Roman"/>
                <w:b/>
              </w:rPr>
              <w:t>R</w:t>
            </w:r>
            <w:r w:rsidRPr="0058788E">
              <w:rPr>
                <w:rFonts w:ascii="Times New Roman" w:hAnsi="Times New Roman" w:cs="Times New Roman"/>
              </w:rPr>
              <w:t xml:space="preserve"> = Resubmission</w:t>
            </w:r>
          </w:p>
        </w:tc>
      </w:tr>
      <w:tr w:rsidR="005134A4" w:rsidRPr="0058788E" w14:paraId="1CDF5CB7" w14:textId="77777777" w:rsidTr="00CE2770">
        <w:trPr>
          <w:cantSplit/>
        </w:trPr>
        <w:tc>
          <w:tcPr>
            <w:tcW w:w="710" w:type="dxa"/>
          </w:tcPr>
          <w:p w14:paraId="13D7AFBE" w14:textId="5210E550" w:rsidR="005134A4" w:rsidRPr="0058788E" w:rsidRDefault="00A455EB">
            <w:pPr>
              <w:rPr>
                <w:rFonts w:ascii="Times New Roman" w:hAnsi="Times New Roman" w:cs="Times New Roman"/>
              </w:rPr>
            </w:pPr>
            <w:r w:rsidRPr="0058788E">
              <w:rPr>
                <w:rFonts w:ascii="Times New Roman" w:hAnsi="Times New Roman" w:cs="Times New Roman"/>
              </w:rPr>
              <w:t>3</w:t>
            </w:r>
          </w:p>
        </w:tc>
        <w:tc>
          <w:tcPr>
            <w:tcW w:w="2269" w:type="dxa"/>
          </w:tcPr>
          <w:p w14:paraId="547DC0D9" w14:textId="77777777" w:rsidR="005134A4" w:rsidRPr="0058788E" w:rsidRDefault="0015642B">
            <w:pPr>
              <w:rPr>
                <w:rFonts w:ascii="Times New Roman" w:hAnsi="Times New Roman" w:cs="Times New Roman"/>
              </w:rPr>
            </w:pPr>
            <w:r w:rsidRPr="0058788E">
              <w:rPr>
                <w:rFonts w:ascii="Times New Roman" w:hAnsi="Times New Roman" w:cs="Times New Roman"/>
              </w:rPr>
              <w:t>CBI</w:t>
            </w:r>
          </w:p>
        </w:tc>
        <w:tc>
          <w:tcPr>
            <w:tcW w:w="1190" w:type="dxa"/>
          </w:tcPr>
          <w:p w14:paraId="775C20D7" w14:textId="77777777" w:rsidR="005134A4" w:rsidRPr="0058788E" w:rsidRDefault="005134A4">
            <w:pPr>
              <w:rPr>
                <w:rFonts w:ascii="Times New Roman" w:hAnsi="Times New Roman" w:cs="Times New Roman"/>
              </w:rPr>
            </w:pPr>
          </w:p>
        </w:tc>
        <w:tc>
          <w:tcPr>
            <w:tcW w:w="5181" w:type="dxa"/>
          </w:tcPr>
          <w:p w14:paraId="2464DA68" w14:textId="77777777" w:rsidR="005134A4" w:rsidRPr="0058788E" w:rsidRDefault="00A2104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contained within the report is claimed as Confidential Business Information (CBI) under 40 CFR Part 2, subpart B:</w:t>
            </w:r>
          </w:p>
          <w:p w14:paraId="4C1B9CD3" w14:textId="77777777" w:rsidR="00A21047" w:rsidRPr="0058788E" w:rsidRDefault="00A21047">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Confidential Business Information</w:t>
            </w:r>
          </w:p>
          <w:p w14:paraId="5A5C2AB6" w14:textId="77777777" w:rsidR="00A21047" w:rsidRPr="0058788E" w:rsidRDefault="00A21047">
            <w:pPr>
              <w:rPr>
                <w:rFonts w:ascii="Times New Roman" w:hAnsi="Times New Roman" w:cs="Times New Roman"/>
              </w:rPr>
            </w:pPr>
            <w:r w:rsidRPr="0058788E">
              <w:rPr>
                <w:rFonts w:ascii="Times New Roman" w:hAnsi="Times New Roman" w:cs="Times New Roman"/>
                <w:b/>
              </w:rPr>
              <w:t>N</w:t>
            </w:r>
            <w:r w:rsidRPr="0058788E">
              <w:rPr>
                <w:rFonts w:ascii="Times New Roman" w:hAnsi="Times New Roman" w:cs="Times New Roman"/>
              </w:rPr>
              <w:t xml:space="preserve"> = Non-Confidential Business Information</w:t>
            </w:r>
          </w:p>
        </w:tc>
      </w:tr>
      <w:tr w:rsidR="005134A4" w:rsidRPr="0058788E" w14:paraId="21A9455F" w14:textId="77777777" w:rsidTr="00CE2770">
        <w:trPr>
          <w:cantSplit/>
        </w:trPr>
        <w:tc>
          <w:tcPr>
            <w:tcW w:w="710" w:type="dxa"/>
          </w:tcPr>
          <w:p w14:paraId="3FF48EBB" w14:textId="6D3A1696" w:rsidR="005134A4" w:rsidRPr="0058788E" w:rsidRDefault="00A455EB">
            <w:pPr>
              <w:rPr>
                <w:rFonts w:ascii="Times New Roman" w:hAnsi="Times New Roman" w:cs="Times New Roman"/>
              </w:rPr>
            </w:pPr>
            <w:r w:rsidRPr="0058788E">
              <w:rPr>
                <w:rFonts w:ascii="Times New Roman" w:hAnsi="Times New Roman" w:cs="Times New Roman"/>
              </w:rPr>
              <w:t>4</w:t>
            </w:r>
          </w:p>
        </w:tc>
        <w:tc>
          <w:tcPr>
            <w:tcW w:w="2269" w:type="dxa"/>
          </w:tcPr>
          <w:p w14:paraId="241462E5" w14:textId="77777777" w:rsidR="005134A4" w:rsidRPr="0058788E" w:rsidRDefault="0015642B">
            <w:pPr>
              <w:rPr>
                <w:rFonts w:ascii="Times New Roman" w:hAnsi="Times New Roman" w:cs="Times New Roman"/>
              </w:rPr>
            </w:pPr>
            <w:r w:rsidRPr="0058788E">
              <w:rPr>
                <w:rFonts w:ascii="Times New Roman" w:hAnsi="Times New Roman" w:cs="Times New Roman"/>
              </w:rPr>
              <w:t>Report Date</w:t>
            </w:r>
          </w:p>
        </w:tc>
        <w:tc>
          <w:tcPr>
            <w:tcW w:w="1190" w:type="dxa"/>
          </w:tcPr>
          <w:p w14:paraId="3D229F31" w14:textId="77777777" w:rsidR="005134A4" w:rsidRPr="0058788E" w:rsidRDefault="005134A4">
            <w:pPr>
              <w:rPr>
                <w:rFonts w:ascii="Times New Roman" w:hAnsi="Times New Roman" w:cs="Times New Roman"/>
              </w:rPr>
            </w:pPr>
          </w:p>
        </w:tc>
        <w:tc>
          <w:tcPr>
            <w:tcW w:w="5181" w:type="dxa"/>
          </w:tcPr>
          <w:p w14:paraId="7441F6E3" w14:textId="77777777" w:rsidR="005134A4" w:rsidRPr="0058788E" w:rsidRDefault="00FE79BF">
            <w:pPr>
              <w:rPr>
                <w:rFonts w:ascii="Times New Roman" w:hAnsi="Times New Roman" w:cs="Times New Roman"/>
              </w:rPr>
            </w:pPr>
            <w:r w:rsidRPr="0058788E">
              <w:rPr>
                <w:rFonts w:ascii="Times New Roman" w:hAnsi="Times New Roman" w:cs="Times New Roman"/>
                <w:b/>
              </w:rPr>
              <w:t>MM/DD/YYYY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date the original or resubmitted report is created.</w:t>
            </w:r>
          </w:p>
        </w:tc>
      </w:tr>
      <w:tr w:rsidR="005134A4" w:rsidRPr="0058788E" w14:paraId="2F3884AD" w14:textId="77777777" w:rsidTr="00CE2770">
        <w:trPr>
          <w:cantSplit/>
        </w:trPr>
        <w:tc>
          <w:tcPr>
            <w:tcW w:w="710" w:type="dxa"/>
          </w:tcPr>
          <w:p w14:paraId="75D71E5B" w14:textId="6881613D" w:rsidR="005134A4" w:rsidRPr="0058788E" w:rsidRDefault="00A455EB">
            <w:pPr>
              <w:rPr>
                <w:rFonts w:ascii="Times New Roman" w:hAnsi="Times New Roman" w:cs="Times New Roman"/>
              </w:rPr>
            </w:pPr>
            <w:r w:rsidRPr="0058788E">
              <w:rPr>
                <w:rFonts w:ascii="Times New Roman" w:hAnsi="Times New Roman" w:cs="Times New Roman"/>
              </w:rPr>
              <w:t>5</w:t>
            </w:r>
          </w:p>
        </w:tc>
        <w:tc>
          <w:tcPr>
            <w:tcW w:w="2269" w:type="dxa"/>
          </w:tcPr>
          <w:p w14:paraId="58B488E3" w14:textId="0C1FC8F7" w:rsidR="005134A4" w:rsidRPr="0058788E" w:rsidRDefault="00FE79BF">
            <w:pPr>
              <w:rPr>
                <w:rFonts w:ascii="Times New Roman" w:hAnsi="Times New Roman" w:cs="Times New Roman"/>
              </w:rPr>
            </w:pPr>
            <w:r w:rsidRPr="002F2437">
              <w:rPr>
                <w:rFonts w:ascii="Times New Roman" w:hAnsi="Times New Roman" w:cs="Times New Roman"/>
              </w:rPr>
              <w:t>Compliance Period</w:t>
            </w:r>
            <w:r w:rsidR="00EE695D">
              <w:rPr>
                <w:rFonts w:ascii="Times New Roman" w:hAnsi="Times New Roman" w:cs="Times New Roman"/>
              </w:rPr>
              <w:t xml:space="preserve"> Year</w:t>
            </w:r>
          </w:p>
        </w:tc>
        <w:tc>
          <w:tcPr>
            <w:tcW w:w="1190" w:type="dxa"/>
          </w:tcPr>
          <w:p w14:paraId="20F441CF" w14:textId="77777777" w:rsidR="005134A4" w:rsidRPr="0058788E" w:rsidRDefault="005134A4">
            <w:pPr>
              <w:rPr>
                <w:rFonts w:ascii="Times New Roman" w:hAnsi="Times New Roman" w:cs="Times New Roman"/>
              </w:rPr>
            </w:pPr>
          </w:p>
        </w:tc>
        <w:tc>
          <w:tcPr>
            <w:tcW w:w="5181" w:type="dxa"/>
          </w:tcPr>
          <w:p w14:paraId="558D77C4" w14:textId="77777777" w:rsidR="005134A4" w:rsidRPr="0058788E" w:rsidRDefault="00FE79BF">
            <w:pPr>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averaging/compliance year the report covers.</w:t>
            </w:r>
          </w:p>
        </w:tc>
      </w:tr>
      <w:tr w:rsidR="00EE695D" w:rsidRPr="0058788E" w14:paraId="7FA2B0B4" w14:textId="77777777" w:rsidTr="00CE2770">
        <w:trPr>
          <w:cantSplit/>
        </w:trPr>
        <w:tc>
          <w:tcPr>
            <w:tcW w:w="710" w:type="dxa"/>
          </w:tcPr>
          <w:p w14:paraId="31B9A591" w14:textId="3A6D5923" w:rsidR="00EE695D" w:rsidRPr="0058788E" w:rsidRDefault="00EE695D">
            <w:pPr>
              <w:rPr>
                <w:rFonts w:ascii="Times New Roman" w:hAnsi="Times New Roman" w:cs="Times New Roman"/>
              </w:rPr>
            </w:pPr>
            <w:r>
              <w:rPr>
                <w:rFonts w:ascii="Times New Roman" w:hAnsi="Times New Roman" w:cs="Times New Roman"/>
              </w:rPr>
              <w:t>6</w:t>
            </w:r>
          </w:p>
        </w:tc>
        <w:tc>
          <w:tcPr>
            <w:tcW w:w="2269" w:type="dxa"/>
          </w:tcPr>
          <w:p w14:paraId="3A11890A" w14:textId="10017068" w:rsidR="00EE695D" w:rsidRPr="002F2437" w:rsidRDefault="00EE695D">
            <w:pPr>
              <w:rPr>
                <w:rFonts w:ascii="Times New Roman" w:hAnsi="Times New Roman" w:cs="Times New Roman"/>
              </w:rPr>
            </w:pPr>
            <w:r>
              <w:rPr>
                <w:rFonts w:ascii="Times New Roman" w:hAnsi="Times New Roman" w:cs="Times New Roman"/>
              </w:rPr>
              <w:t>Compliance Period Quarter</w:t>
            </w:r>
          </w:p>
        </w:tc>
        <w:tc>
          <w:tcPr>
            <w:tcW w:w="1190" w:type="dxa"/>
          </w:tcPr>
          <w:p w14:paraId="4DC3048C" w14:textId="77777777" w:rsidR="00EE695D" w:rsidRPr="0058788E" w:rsidRDefault="00EE695D">
            <w:pPr>
              <w:rPr>
                <w:rFonts w:ascii="Times New Roman" w:hAnsi="Times New Roman" w:cs="Times New Roman"/>
              </w:rPr>
            </w:pPr>
          </w:p>
        </w:tc>
        <w:tc>
          <w:tcPr>
            <w:tcW w:w="5181" w:type="dxa"/>
          </w:tcPr>
          <w:p w14:paraId="4D924660" w14:textId="0932D9A7" w:rsidR="00EE695D" w:rsidRPr="0058788E" w:rsidRDefault="00EE695D">
            <w:pPr>
              <w:rPr>
                <w:rFonts w:ascii="Times New Roman" w:hAnsi="Times New Roman" w:cs="Times New Roman"/>
                <w:b/>
              </w:rPr>
            </w:pPr>
            <w:r>
              <w:rPr>
                <w:rFonts w:ascii="Times New Roman" w:hAnsi="Times New Roman" w:cs="Times New Roman"/>
                <w:b/>
              </w:rPr>
              <w:t>AA;</w:t>
            </w:r>
            <w:r w:rsidRPr="00EE695D">
              <w:rPr>
                <w:rFonts w:ascii="Times New Roman" w:hAnsi="Times New Roman" w:cs="Times New Roman"/>
                <w:i/>
              </w:rPr>
              <w:t xml:space="preserve"> Character.</w:t>
            </w:r>
            <w:r w:rsidRPr="00EE695D">
              <w:rPr>
                <w:rFonts w:ascii="Times New Roman" w:hAnsi="Times New Roman" w:cs="Times New Roman"/>
              </w:rPr>
              <w:t xml:space="preserve"> Enter</w:t>
            </w:r>
            <w:r>
              <w:rPr>
                <w:rFonts w:ascii="Times New Roman" w:hAnsi="Times New Roman" w:cs="Times New Roman"/>
              </w:rPr>
              <w:t xml:space="preserve"> the quarter under the compliance year this report covers</w:t>
            </w:r>
            <w:r>
              <w:rPr>
                <w:rFonts w:ascii="Times New Roman" w:hAnsi="Times New Roman" w:cs="Times New Roman"/>
                <w:b/>
              </w:rPr>
              <w:t xml:space="preserve"> </w:t>
            </w:r>
          </w:p>
        </w:tc>
      </w:tr>
      <w:tr w:rsidR="005134A4" w:rsidRPr="0058788E" w14:paraId="12D2F673" w14:textId="77777777" w:rsidTr="00CE2770">
        <w:trPr>
          <w:cantSplit/>
        </w:trPr>
        <w:tc>
          <w:tcPr>
            <w:tcW w:w="710" w:type="dxa"/>
          </w:tcPr>
          <w:p w14:paraId="04613C88" w14:textId="2C540299" w:rsidR="005134A4" w:rsidRPr="0058788E" w:rsidRDefault="00A455EB">
            <w:pPr>
              <w:rPr>
                <w:rFonts w:ascii="Times New Roman" w:hAnsi="Times New Roman" w:cs="Times New Roman"/>
              </w:rPr>
            </w:pPr>
            <w:r w:rsidRPr="0058788E">
              <w:rPr>
                <w:rFonts w:ascii="Times New Roman" w:hAnsi="Times New Roman" w:cs="Times New Roman"/>
              </w:rPr>
              <w:t>7</w:t>
            </w:r>
          </w:p>
        </w:tc>
        <w:tc>
          <w:tcPr>
            <w:tcW w:w="2269" w:type="dxa"/>
          </w:tcPr>
          <w:p w14:paraId="215BD186" w14:textId="514F32B0" w:rsidR="005134A4" w:rsidRPr="0058788E" w:rsidRDefault="00356F88">
            <w:pPr>
              <w:rPr>
                <w:rFonts w:ascii="Times New Roman" w:hAnsi="Times New Roman" w:cs="Times New Roman"/>
              </w:rPr>
            </w:pPr>
            <w:r>
              <w:rPr>
                <w:rFonts w:ascii="Times New Roman" w:hAnsi="Times New Roman" w:cs="Times New Roman"/>
              </w:rPr>
              <w:t xml:space="preserve">RIN Originator </w:t>
            </w:r>
            <w:r w:rsidR="0015642B" w:rsidRPr="0058788E">
              <w:rPr>
                <w:rFonts w:ascii="Times New Roman" w:hAnsi="Times New Roman" w:cs="Times New Roman"/>
              </w:rPr>
              <w:t>Company ID</w:t>
            </w:r>
          </w:p>
        </w:tc>
        <w:tc>
          <w:tcPr>
            <w:tcW w:w="1190" w:type="dxa"/>
          </w:tcPr>
          <w:p w14:paraId="5A81CA49" w14:textId="77777777" w:rsidR="005134A4" w:rsidRPr="0058788E" w:rsidRDefault="005134A4">
            <w:pPr>
              <w:rPr>
                <w:rFonts w:ascii="Times New Roman" w:hAnsi="Times New Roman" w:cs="Times New Roman"/>
              </w:rPr>
            </w:pPr>
          </w:p>
        </w:tc>
        <w:tc>
          <w:tcPr>
            <w:tcW w:w="5181" w:type="dxa"/>
          </w:tcPr>
          <w:p w14:paraId="403A2CBC" w14:textId="0092659A" w:rsidR="005134A4" w:rsidRPr="0058788E" w:rsidRDefault="00FA2C5F" w:rsidP="00356F88">
            <w:pPr>
              <w:rPr>
                <w:rFonts w:ascii="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Enter the EPA assigned four-character ID </w:t>
            </w:r>
            <w:r w:rsidR="00356F88">
              <w:rPr>
                <w:rFonts w:ascii="Times New Roman" w:hAnsi="Times New Roman" w:cs="Times New Roman"/>
              </w:rPr>
              <w:t>of</w:t>
            </w:r>
            <w:r w:rsidRPr="002F2437">
              <w:rPr>
                <w:rFonts w:ascii="Times New Roman" w:hAnsi="Times New Roman" w:cs="Times New Roman"/>
              </w:rPr>
              <w:t xml:space="preserve"> the </w:t>
            </w:r>
            <w:r w:rsidR="00EE695D">
              <w:rPr>
                <w:rFonts w:ascii="Times New Roman" w:hAnsi="Times New Roman" w:cs="Times New Roman"/>
              </w:rPr>
              <w:t>renewable fuel producer</w:t>
            </w:r>
            <w:r w:rsidRPr="002F2437">
              <w:rPr>
                <w:rFonts w:ascii="Times New Roman" w:hAnsi="Times New Roman" w:cs="Times New Roman"/>
              </w:rPr>
              <w:t>.</w:t>
            </w:r>
          </w:p>
        </w:tc>
      </w:tr>
      <w:tr w:rsidR="00A21047" w:rsidRPr="0058788E" w14:paraId="73B77583" w14:textId="77777777" w:rsidTr="00CE2770">
        <w:trPr>
          <w:cantSplit/>
        </w:trPr>
        <w:tc>
          <w:tcPr>
            <w:tcW w:w="710" w:type="dxa"/>
          </w:tcPr>
          <w:p w14:paraId="42455E90" w14:textId="2DF46B65" w:rsidR="00A21047" w:rsidRPr="0058788E" w:rsidRDefault="00A455EB">
            <w:pPr>
              <w:rPr>
                <w:rFonts w:ascii="Times New Roman" w:hAnsi="Times New Roman" w:cs="Times New Roman"/>
              </w:rPr>
            </w:pPr>
            <w:r w:rsidRPr="0058788E">
              <w:rPr>
                <w:rFonts w:ascii="Times New Roman" w:hAnsi="Times New Roman" w:cs="Times New Roman"/>
              </w:rPr>
              <w:t>8</w:t>
            </w:r>
          </w:p>
        </w:tc>
        <w:tc>
          <w:tcPr>
            <w:tcW w:w="2269" w:type="dxa"/>
          </w:tcPr>
          <w:p w14:paraId="7A498A68" w14:textId="665864C0" w:rsidR="00A21047" w:rsidRPr="0058788E" w:rsidRDefault="00356F88">
            <w:pPr>
              <w:rPr>
                <w:rFonts w:ascii="Times New Roman" w:hAnsi="Times New Roman" w:cs="Times New Roman"/>
              </w:rPr>
            </w:pPr>
            <w:r>
              <w:rPr>
                <w:rFonts w:ascii="Times New Roman" w:hAnsi="Times New Roman" w:cs="Times New Roman"/>
              </w:rPr>
              <w:t xml:space="preserve">RIN Originator </w:t>
            </w:r>
            <w:r w:rsidR="00A21047" w:rsidRPr="0058788E">
              <w:rPr>
                <w:rFonts w:ascii="Times New Roman" w:hAnsi="Times New Roman" w:cs="Times New Roman"/>
              </w:rPr>
              <w:t>Facility ID</w:t>
            </w:r>
          </w:p>
        </w:tc>
        <w:tc>
          <w:tcPr>
            <w:tcW w:w="1190" w:type="dxa"/>
          </w:tcPr>
          <w:p w14:paraId="724FBEA6" w14:textId="77777777" w:rsidR="00A21047" w:rsidRPr="0058788E" w:rsidRDefault="00A21047">
            <w:pPr>
              <w:rPr>
                <w:rFonts w:ascii="Times New Roman" w:hAnsi="Times New Roman" w:cs="Times New Roman"/>
              </w:rPr>
            </w:pPr>
          </w:p>
        </w:tc>
        <w:tc>
          <w:tcPr>
            <w:tcW w:w="5181" w:type="dxa"/>
          </w:tcPr>
          <w:p w14:paraId="78BFDE13" w14:textId="0BE9DE06" w:rsidR="00A21047" w:rsidRPr="0058788E" w:rsidRDefault="00640239" w:rsidP="00EE695D">
            <w:pPr>
              <w:rPr>
                <w:rFonts w:ascii="Times New Roman" w:hAnsi="Times New Roman" w:cs="Times New Roman"/>
              </w:rPr>
            </w:pPr>
            <w:r w:rsidRPr="0058788E">
              <w:rPr>
                <w:rFonts w:ascii="Times New Roman" w:hAnsi="Times New Roman" w:cs="Times New Roman"/>
                <w:b/>
              </w:rPr>
              <w:t>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EPA-assigned five-character</w:t>
            </w:r>
            <w:r w:rsidR="004D4753">
              <w:rPr>
                <w:rFonts w:ascii="Times New Roman" w:hAnsi="Times New Roman" w:cs="Times New Roman"/>
              </w:rPr>
              <w:t xml:space="preserve"> ID for the </w:t>
            </w:r>
            <w:r w:rsidR="00EE695D">
              <w:rPr>
                <w:rFonts w:ascii="Times New Roman" w:hAnsi="Times New Roman" w:cs="Times New Roman"/>
              </w:rPr>
              <w:t xml:space="preserve">renewable fuel production </w:t>
            </w:r>
            <w:r w:rsidR="004D4753">
              <w:rPr>
                <w:rFonts w:ascii="Times New Roman" w:hAnsi="Times New Roman" w:cs="Times New Roman"/>
              </w:rPr>
              <w:t>facility.</w:t>
            </w:r>
            <w:r w:rsidR="00356F88">
              <w:rPr>
                <w:rFonts w:ascii="Times New Roman" w:hAnsi="Times New Roman" w:cs="Times New Roman"/>
              </w:rPr>
              <w:t xml:space="preserve"> If the foreign fuel was produced by a foreign producer and imported into the United States, this is the import facility ID.</w:t>
            </w:r>
          </w:p>
        </w:tc>
      </w:tr>
      <w:tr w:rsidR="00B7627A" w:rsidRPr="0058788E" w14:paraId="2AE04910" w14:textId="77777777" w:rsidTr="00CE2770">
        <w:trPr>
          <w:cantSplit/>
        </w:trPr>
        <w:tc>
          <w:tcPr>
            <w:tcW w:w="710" w:type="dxa"/>
          </w:tcPr>
          <w:p w14:paraId="4A94C9DF" w14:textId="1D024F28" w:rsidR="00B7627A" w:rsidRPr="001452EE" w:rsidRDefault="00B7627A" w:rsidP="00B7627A">
            <w:pPr>
              <w:rPr>
                <w:rFonts w:ascii="Times New Roman" w:hAnsi="Times New Roman" w:cs="Times New Roman"/>
              </w:rPr>
            </w:pPr>
            <w:r>
              <w:rPr>
                <w:rFonts w:ascii="Times New Roman" w:hAnsi="Times New Roman" w:cs="Times New Roman"/>
              </w:rPr>
              <w:t>9</w:t>
            </w:r>
          </w:p>
        </w:tc>
        <w:tc>
          <w:tcPr>
            <w:tcW w:w="2269" w:type="dxa"/>
          </w:tcPr>
          <w:p w14:paraId="49115A2F" w14:textId="3A5DA18A" w:rsidR="00B7627A" w:rsidRPr="001452EE" w:rsidRDefault="00B7627A" w:rsidP="00B7627A">
            <w:pPr>
              <w:rPr>
                <w:rFonts w:ascii="Times New Roman" w:hAnsi="Times New Roman" w:cs="Times New Roman"/>
              </w:rPr>
            </w:pPr>
            <w:r>
              <w:rPr>
                <w:rFonts w:ascii="Times New Roman" w:hAnsi="Times New Roman" w:cs="Times New Roman"/>
              </w:rPr>
              <w:t>Foreign Renewable Fuel Producer Company ID</w:t>
            </w:r>
          </w:p>
        </w:tc>
        <w:tc>
          <w:tcPr>
            <w:tcW w:w="1190" w:type="dxa"/>
          </w:tcPr>
          <w:p w14:paraId="39BDA5AD" w14:textId="77777777" w:rsidR="00B7627A" w:rsidRPr="001452EE" w:rsidRDefault="00B7627A" w:rsidP="00B7627A">
            <w:pPr>
              <w:rPr>
                <w:rFonts w:ascii="Times New Roman" w:hAnsi="Times New Roman" w:cs="Times New Roman"/>
              </w:rPr>
            </w:pPr>
          </w:p>
        </w:tc>
        <w:tc>
          <w:tcPr>
            <w:tcW w:w="5181" w:type="dxa"/>
          </w:tcPr>
          <w:p w14:paraId="3B89A734" w14:textId="4992446E" w:rsidR="00B7627A" w:rsidRPr="00DC4EF7" w:rsidRDefault="00B7627A" w:rsidP="001A25F6">
            <w:pPr>
              <w:rPr>
                <w:rFonts w:ascii="Times New Roman" w:hAnsi="Times New Roman" w:cs="Times New Roman"/>
                <w:b/>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w:t>
            </w:r>
            <w:r w:rsidR="001A25F6">
              <w:rPr>
                <w:rFonts w:ascii="Times New Roman" w:hAnsi="Times New Roman" w:cs="Times New Roman"/>
              </w:rPr>
              <w:t>If the renewable fuel was produced by a foreign renewable fuel producer and imported into the United States where RINs were subsequently generated by a separate RIN Originator, e</w:t>
            </w:r>
            <w:r w:rsidRPr="002F2437">
              <w:rPr>
                <w:rFonts w:ascii="Times New Roman" w:hAnsi="Times New Roman" w:cs="Times New Roman"/>
              </w:rPr>
              <w:t xml:space="preserve">nter the EPA assigned four-character ID </w:t>
            </w:r>
            <w:r>
              <w:rPr>
                <w:rFonts w:ascii="Times New Roman" w:hAnsi="Times New Roman" w:cs="Times New Roman"/>
              </w:rPr>
              <w:t>of</w:t>
            </w:r>
            <w:r w:rsidRPr="002F2437">
              <w:rPr>
                <w:rFonts w:ascii="Times New Roman" w:hAnsi="Times New Roman" w:cs="Times New Roman"/>
              </w:rPr>
              <w:t xml:space="preserve"> the </w:t>
            </w:r>
            <w:r w:rsidR="001A25F6">
              <w:rPr>
                <w:rFonts w:ascii="Times New Roman" w:hAnsi="Times New Roman" w:cs="Times New Roman"/>
              </w:rPr>
              <w:t xml:space="preserve">foreign </w:t>
            </w:r>
            <w:r>
              <w:rPr>
                <w:rFonts w:ascii="Times New Roman" w:hAnsi="Times New Roman" w:cs="Times New Roman"/>
              </w:rPr>
              <w:t>renewable fuel producer</w:t>
            </w:r>
            <w:r w:rsidRPr="002F2437">
              <w:rPr>
                <w:rFonts w:ascii="Times New Roman" w:hAnsi="Times New Roman" w:cs="Times New Roman"/>
              </w:rPr>
              <w:t>.</w:t>
            </w:r>
            <w:r w:rsidR="001A25F6">
              <w:rPr>
                <w:rFonts w:ascii="Times New Roman" w:hAnsi="Times New Roman" w:cs="Times New Roman"/>
              </w:rPr>
              <w:t xml:space="preserve"> Otherwise enter “NA”.</w:t>
            </w:r>
          </w:p>
        </w:tc>
      </w:tr>
      <w:tr w:rsidR="00B7627A" w:rsidRPr="002F2437" w14:paraId="09F0D2B0" w14:textId="77777777" w:rsidTr="00CE2770">
        <w:trPr>
          <w:cantSplit/>
        </w:trPr>
        <w:tc>
          <w:tcPr>
            <w:tcW w:w="710" w:type="dxa"/>
          </w:tcPr>
          <w:p w14:paraId="00152CB5" w14:textId="0A32C036" w:rsidR="00B7627A" w:rsidRPr="002F2437" w:rsidRDefault="00B7627A" w:rsidP="00B7627A">
            <w:pPr>
              <w:rPr>
                <w:rFonts w:ascii="Times New Roman" w:hAnsi="Times New Roman" w:cs="Times New Roman"/>
              </w:rPr>
            </w:pPr>
            <w:r>
              <w:rPr>
                <w:rFonts w:ascii="Times New Roman" w:hAnsi="Times New Roman" w:cs="Times New Roman"/>
              </w:rPr>
              <w:t>10</w:t>
            </w:r>
          </w:p>
        </w:tc>
        <w:tc>
          <w:tcPr>
            <w:tcW w:w="2269" w:type="dxa"/>
          </w:tcPr>
          <w:p w14:paraId="4760BB73" w14:textId="006EF14B" w:rsidR="00B7627A" w:rsidRPr="002F2437" w:rsidRDefault="00B7627A" w:rsidP="00B7627A">
            <w:pPr>
              <w:rPr>
                <w:rFonts w:ascii="Times New Roman" w:hAnsi="Times New Roman" w:cs="Times New Roman"/>
              </w:rPr>
            </w:pPr>
            <w:r>
              <w:rPr>
                <w:rFonts w:ascii="Times New Roman" w:hAnsi="Times New Roman" w:cs="Times New Roman"/>
              </w:rPr>
              <w:t>Foreign Renewable Fuel Producer Facility ID</w:t>
            </w:r>
          </w:p>
        </w:tc>
        <w:tc>
          <w:tcPr>
            <w:tcW w:w="1190" w:type="dxa"/>
          </w:tcPr>
          <w:p w14:paraId="6503FE3F" w14:textId="49E69C59" w:rsidR="00B7627A" w:rsidRPr="002F2437" w:rsidRDefault="00B7627A" w:rsidP="00B7627A">
            <w:pPr>
              <w:rPr>
                <w:rFonts w:ascii="Times New Roman" w:hAnsi="Times New Roman" w:cs="Times New Roman"/>
              </w:rPr>
            </w:pPr>
          </w:p>
        </w:tc>
        <w:tc>
          <w:tcPr>
            <w:tcW w:w="5181" w:type="dxa"/>
          </w:tcPr>
          <w:p w14:paraId="653DABB3" w14:textId="2CA2ECA2" w:rsidR="00B7627A" w:rsidRPr="007D69D8" w:rsidRDefault="00B7627A" w:rsidP="00593871">
            <w:pPr>
              <w:rPr>
                <w:rFonts w:ascii="Times New Roman" w:hAnsi="Times New Roman" w:cs="Times New Roman"/>
                <w:b/>
              </w:rPr>
            </w:pPr>
            <w:r w:rsidRPr="0058788E">
              <w:rPr>
                <w:rFonts w:ascii="Times New Roman" w:hAnsi="Times New Roman" w:cs="Times New Roman"/>
                <w:b/>
              </w:rPr>
              <w:t>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xml:space="preserve">. </w:t>
            </w:r>
            <w:r w:rsidR="00593871">
              <w:rPr>
                <w:rFonts w:ascii="Times New Roman" w:hAnsi="Times New Roman" w:cs="Times New Roman"/>
              </w:rPr>
              <w:t>If the renewable fuel was produced by a foreign renewable fuel producer and imported into the United States where RINs were subsequently generated by a separate RIN Originator, e</w:t>
            </w:r>
            <w:r w:rsidR="00593871" w:rsidRPr="002F2437">
              <w:rPr>
                <w:rFonts w:ascii="Times New Roman" w:hAnsi="Times New Roman" w:cs="Times New Roman"/>
              </w:rPr>
              <w:t>nter the EPA assigned f</w:t>
            </w:r>
            <w:r w:rsidR="00593871">
              <w:rPr>
                <w:rFonts w:ascii="Times New Roman" w:hAnsi="Times New Roman" w:cs="Times New Roman"/>
              </w:rPr>
              <w:t>ive</w:t>
            </w:r>
            <w:r w:rsidR="00593871" w:rsidRPr="002F2437">
              <w:rPr>
                <w:rFonts w:ascii="Times New Roman" w:hAnsi="Times New Roman" w:cs="Times New Roman"/>
              </w:rPr>
              <w:t xml:space="preserve">-character ID </w:t>
            </w:r>
            <w:r w:rsidR="00593871">
              <w:rPr>
                <w:rFonts w:ascii="Times New Roman" w:hAnsi="Times New Roman" w:cs="Times New Roman"/>
              </w:rPr>
              <w:t>of</w:t>
            </w:r>
            <w:r w:rsidR="00593871" w:rsidRPr="002F2437">
              <w:rPr>
                <w:rFonts w:ascii="Times New Roman" w:hAnsi="Times New Roman" w:cs="Times New Roman"/>
              </w:rPr>
              <w:t xml:space="preserve"> the </w:t>
            </w:r>
            <w:r w:rsidR="00593871">
              <w:rPr>
                <w:rFonts w:ascii="Times New Roman" w:hAnsi="Times New Roman" w:cs="Times New Roman"/>
              </w:rPr>
              <w:t>foreign renewable fuel producer facility</w:t>
            </w:r>
            <w:r w:rsidR="00593871" w:rsidRPr="002F2437">
              <w:rPr>
                <w:rFonts w:ascii="Times New Roman" w:hAnsi="Times New Roman" w:cs="Times New Roman"/>
              </w:rPr>
              <w:t>.</w:t>
            </w:r>
            <w:r w:rsidR="00593871">
              <w:rPr>
                <w:rFonts w:ascii="Times New Roman" w:hAnsi="Times New Roman" w:cs="Times New Roman"/>
              </w:rPr>
              <w:t xml:space="preserve"> Otherwise enter “NA”.</w:t>
            </w:r>
          </w:p>
        </w:tc>
      </w:tr>
      <w:tr w:rsidR="00B7627A" w:rsidRPr="002F2437" w14:paraId="5A99FEF9" w14:textId="77777777" w:rsidTr="00CE2770">
        <w:trPr>
          <w:cantSplit/>
        </w:trPr>
        <w:tc>
          <w:tcPr>
            <w:tcW w:w="710" w:type="dxa"/>
          </w:tcPr>
          <w:p w14:paraId="604D17E4" w14:textId="37F1DF4A" w:rsidR="00B7627A" w:rsidRPr="002F2437" w:rsidRDefault="00B7627A" w:rsidP="00B7627A">
            <w:pPr>
              <w:rPr>
                <w:rFonts w:ascii="Times New Roman" w:hAnsi="Times New Roman" w:cs="Times New Roman"/>
              </w:rPr>
            </w:pPr>
            <w:r>
              <w:rPr>
                <w:rFonts w:ascii="Times New Roman" w:hAnsi="Times New Roman" w:cs="Times New Roman"/>
              </w:rPr>
              <w:t>11</w:t>
            </w:r>
          </w:p>
        </w:tc>
        <w:tc>
          <w:tcPr>
            <w:tcW w:w="2269" w:type="dxa"/>
          </w:tcPr>
          <w:p w14:paraId="089A7639" w14:textId="0B507EA5" w:rsidR="00B7627A" w:rsidRPr="002F2437" w:rsidRDefault="00B7627A" w:rsidP="00B7627A">
            <w:pPr>
              <w:rPr>
                <w:rFonts w:ascii="Times New Roman" w:hAnsi="Times New Roman" w:cs="Times New Roman"/>
              </w:rPr>
            </w:pPr>
            <w:r>
              <w:rPr>
                <w:rFonts w:ascii="Times New Roman" w:hAnsi="Times New Roman" w:cs="Times New Roman"/>
              </w:rPr>
              <w:t>D-Code</w:t>
            </w:r>
          </w:p>
        </w:tc>
        <w:tc>
          <w:tcPr>
            <w:tcW w:w="1190" w:type="dxa"/>
          </w:tcPr>
          <w:p w14:paraId="28B62DDE" w14:textId="77777777" w:rsidR="00B7627A" w:rsidRPr="002F2437" w:rsidRDefault="00B7627A" w:rsidP="00B7627A">
            <w:pPr>
              <w:rPr>
                <w:rFonts w:ascii="Times New Roman" w:hAnsi="Times New Roman" w:cs="Times New Roman"/>
              </w:rPr>
            </w:pPr>
          </w:p>
        </w:tc>
        <w:tc>
          <w:tcPr>
            <w:tcW w:w="5181" w:type="dxa"/>
          </w:tcPr>
          <w:p w14:paraId="08D360FA" w14:textId="07F41359" w:rsidR="00B7627A" w:rsidRDefault="00D218C9" w:rsidP="00D218C9">
            <w:pPr>
              <w:rPr>
                <w:rFonts w:ascii="Times New Roman" w:hAnsi="Times New Roman" w:cs="Times New Roman"/>
              </w:rPr>
            </w:pPr>
            <w:r w:rsidRPr="00D218C9">
              <w:rPr>
                <w:rFonts w:ascii="Times New Roman" w:hAnsi="Times New Roman" w:cs="Times New Roman"/>
                <w:b/>
              </w:rPr>
              <w:t>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Enter the single digit identifier of the D-code representing the type of renewable fuel.</w:t>
            </w:r>
            <w:r w:rsidR="006666D7">
              <w:rPr>
                <w:rFonts w:ascii="Times New Roman" w:hAnsi="Times New Roman" w:cs="Times New Roman"/>
              </w:rPr>
              <w:t xml:space="preserve"> The D-codes are:</w:t>
            </w:r>
          </w:p>
          <w:p w14:paraId="303BFA0A" w14:textId="77777777" w:rsidR="006666D7" w:rsidRDefault="006666D7" w:rsidP="00D218C9">
            <w:pPr>
              <w:rPr>
                <w:rFonts w:ascii="Times New Roman" w:hAnsi="Times New Roman" w:cs="Times New Roman"/>
              </w:rPr>
            </w:pPr>
          </w:p>
          <w:p w14:paraId="3996FC46" w14:textId="01EA2852" w:rsidR="006666D7" w:rsidRPr="00B7317C" w:rsidRDefault="006666D7" w:rsidP="00D218C9">
            <w:pPr>
              <w:rPr>
                <w:rFonts w:ascii="Times New Roman" w:hAnsi="Times New Roman" w:cs="Times New Roman"/>
              </w:rPr>
            </w:pPr>
            <w:r w:rsidRPr="006666D7">
              <w:rPr>
                <w:rFonts w:ascii="Times New Roman" w:hAnsi="Times New Roman" w:cs="Times New Roman"/>
                <w:b/>
              </w:rPr>
              <w:t>3</w:t>
            </w:r>
            <w:r w:rsidR="00B7317C">
              <w:rPr>
                <w:rFonts w:ascii="Times New Roman" w:hAnsi="Times New Roman" w:cs="Times New Roman"/>
                <w:b/>
              </w:rPr>
              <w:t>:</w:t>
            </w:r>
            <w:r w:rsidR="00A35E16">
              <w:rPr>
                <w:rFonts w:ascii="Times New Roman" w:hAnsi="Times New Roman" w:cs="Times New Roman"/>
                <w:b/>
              </w:rPr>
              <w:t xml:space="preserve"> </w:t>
            </w:r>
            <w:r w:rsidR="00B7317C" w:rsidRPr="00B7317C">
              <w:rPr>
                <w:rFonts w:ascii="Times New Roman" w:hAnsi="Times New Roman" w:cs="Times New Roman"/>
              </w:rPr>
              <w:t>D</w:t>
            </w:r>
            <w:r w:rsidR="00B7317C">
              <w:rPr>
                <w:rFonts w:ascii="Times New Roman" w:hAnsi="Times New Roman" w:cs="Times New Roman"/>
              </w:rPr>
              <w:t>3 fuel categorized as cellulosic biofuel</w:t>
            </w:r>
          </w:p>
          <w:p w14:paraId="7058D315" w14:textId="1C390757" w:rsidR="006666D7" w:rsidRPr="00B7317C" w:rsidRDefault="006666D7" w:rsidP="00D218C9">
            <w:pPr>
              <w:rPr>
                <w:rFonts w:ascii="Times New Roman" w:hAnsi="Times New Roman" w:cs="Times New Roman"/>
              </w:rPr>
            </w:pPr>
            <w:r w:rsidRPr="006666D7">
              <w:rPr>
                <w:rFonts w:ascii="Times New Roman" w:hAnsi="Times New Roman" w:cs="Times New Roman"/>
                <w:b/>
              </w:rPr>
              <w:t>4</w:t>
            </w:r>
            <w:r w:rsidR="00B7317C">
              <w:rPr>
                <w:rFonts w:ascii="Times New Roman" w:hAnsi="Times New Roman" w:cs="Times New Roman"/>
                <w:b/>
              </w:rPr>
              <w:t xml:space="preserve">: </w:t>
            </w:r>
            <w:r w:rsidR="00B7317C" w:rsidRPr="00B7317C">
              <w:rPr>
                <w:rFonts w:ascii="Times New Roman" w:hAnsi="Times New Roman" w:cs="Times New Roman"/>
              </w:rPr>
              <w:t>D4</w:t>
            </w:r>
            <w:r w:rsidR="00B7317C">
              <w:rPr>
                <w:rFonts w:ascii="Times New Roman" w:hAnsi="Times New Roman" w:cs="Times New Roman"/>
              </w:rPr>
              <w:t xml:space="preserve"> fuel categorized as biomass-based diesel</w:t>
            </w:r>
          </w:p>
          <w:p w14:paraId="097A96D2" w14:textId="15A83D89" w:rsidR="006666D7" w:rsidRPr="006666D7" w:rsidRDefault="006666D7" w:rsidP="00D218C9">
            <w:pPr>
              <w:rPr>
                <w:rFonts w:ascii="Times New Roman" w:hAnsi="Times New Roman" w:cs="Times New Roman"/>
                <w:b/>
              </w:rPr>
            </w:pPr>
            <w:r w:rsidRPr="006666D7">
              <w:rPr>
                <w:rFonts w:ascii="Times New Roman" w:hAnsi="Times New Roman" w:cs="Times New Roman"/>
                <w:b/>
              </w:rPr>
              <w:t>5</w:t>
            </w:r>
            <w:r w:rsidR="00B7317C">
              <w:rPr>
                <w:rFonts w:ascii="Times New Roman" w:hAnsi="Times New Roman" w:cs="Times New Roman"/>
                <w:b/>
              </w:rPr>
              <w:t>:</w:t>
            </w:r>
            <w:r w:rsidR="00B7317C" w:rsidRPr="00B7317C">
              <w:rPr>
                <w:rFonts w:ascii="Times New Roman" w:hAnsi="Times New Roman" w:cs="Times New Roman"/>
              </w:rPr>
              <w:t xml:space="preserve"> D5</w:t>
            </w:r>
            <w:r w:rsidR="00B7317C">
              <w:rPr>
                <w:rFonts w:ascii="Times New Roman" w:hAnsi="Times New Roman" w:cs="Times New Roman"/>
              </w:rPr>
              <w:t xml:space="preserve"> fuel categorized as advanced biofuel</w:t>
            </w:r>
          </w:p>
          <w:p w14:paraId="644DB91B" w14:textId="22138822" w:rsidR="006666D7" w:rsidRPr="00B7317C" w:rsidRDefault="006666D7" w:rsidP="00D218C9">
            <w:pPr>
              <w:rPr>
                <w:rFonts w:ascii="Times New Roman" w:hAnsi="Times New Roman" w:cs="Times New Roman"/>
              </w:rPr>
            </w:pPr>
            <w:r w:rsidRPr="006666D7">
              <w:rPr>
                <w:rFonts w:ascii="Times New Roman" w:hAnsi="Times New Roman" w:cs="Times New Roman"/>
                <w:b/>
              </w:rPr>
              <w:t>6</w:t>
            </w:r>
            <w:r w:rsidR="00B7317C">
              <w:rPr>
                <w:rFonts w:ascii="Times New Roman" w:hAnsi="Times New Roman" w:cs="Times New Roman"/>
                <w:b/>
              </w:rPr>
              <w:t>:</w:t>
            </w:r>
            <w:r w:rsidR="00B7317C" w:rsidRPr="00B7317C">
              <w:rPr>
                <w:rFonts w:ascii="Times New Roman" w:hAnsi="Times New Roman" w:cs="Times New Roman"/>
              </w:rPr>
              <w:t xml:space="preserve"> D6</w:t>
            </w:r>
            <w:r w:rsidR="00B7317C">
              <w:rPr>
                <w:rFonts w:ascii="Times New Roman" w:hAnsi="Times New Roman" w:cs="Times New Roman"/>
              </w:rPr>
              <w:t xml:space="preserve"> fuel categorized as renewable fuel</w:t>
            </w:r>
          </w:p>
          <w:p w14:paraId="1FC1D75D" w14:textId="3BF5C17F" w:rsidR="006666D7" w:rsidRPr="00B7317C" w:rsidRDefault="006666D7" w:rsidP="00D218C9">
            <w:pPr>
              <w:rPr>
                <w:rFonts w:ascii="Times New Roman" w:hAnsi="Times New Roman" w:cs="Times New Roman"/>
              </w:rPr>
            </w:pPr>
            <w:r w:rsidRPr="006666D7">
              <w:rPr>
                <w:rFonts w:ascii="Times New Roman" w:hAnsi="Times New Roman" w:cs="Times New Roman"/>
                <w:b/>
              </w:rPr>
              <w:t>7</w:t>
            </w:r>
            <w:r w:rsidR="00B7317C">
              <w:rPr>
                <w:rFonts w:ascii="Times New Roman" w:hAnsi="Times New Roman" w:cs="Times New Roman"/>
                <w:b/>
              </w:rPr>
              <w:t xml:space="preserve">: </w:t>
            </w:r>
            <w:r w:rsidR="00B7317C" w:rsidRPr="00B7317C">
              <w:rPr>
                <w:rFonts w:ascii="Times New Roman" w:hAnsi="Times New Roman" w:cs="Times New Roman"/>
              </w:rPr>
              <w:t>D7</w:t>
            </w:r>
            <w:r w:rsidR="00B7317C">
              <w:rPr>
                <w:rFonts w:ascii="Times New Roman" w:hAnsi="Times New Roman" w:cs="Times New Roman"/>
              </w:rPr>
              <w:t xml:space="preserve"> fuel categorized as cellulosic diesel</w:t>
            </w:r>
          </w:p>
          <w:p w14:paraId="700A6A39" w14:textId="4B51F2CD" w:rsidR="006666D7" w:rsidRPr="002F2437" w:rsidRDefault="006666D7" w:rsidP="00D218C9">
            <w:pPr>
              <w:rPr>
                <w:rFonts w:ascii="Times New Roman" w:hAnsi="Times New Roman" w:cs="Times New Roman"/>
              </w:rPr>
            </w:pPr>
          </w:p>
        </w:tc>
      </w:tr>
      <w:tr w:rsidR="00B7627A" w:rsidRPr="002F2437" w14:paraId="31F27C0D" w14:textId="77777777" w:rsidTr="00CE2770">
        <w:trPr>
          <w:cantSplit/>
        </w:trPr>
        <w:tc>
          <w:tcPr>
            <w:tcW w:w="710" w:type="dxa"/>
          </w:tcPr>
          <w:p w14:paraId="60D77072" w14:textId="6A6FBB7C" w:rsidR="00B7627A" w:rsidRPr="002F2437" w:rsidRDefault="00B7627A" w:rsidP="00B7627A">
            <w:pPr>
              <w:rPr>
                <w:rFonts w:ascii="Times New Roman" w:hAnsi="Times New Roman" w:cs="Times New Roman"/>
              </w:rPr>
            </w:pPr>
            <w:r>
              <w:rPr>
                <w:rFonts w:ascii="Times New Roman" w:hAnsi="Times New Roman" w:cs="Times New Roman"/>
              </w:rPr>
              <w:lastRenderedPageBreak/>
              <w:t>12</w:t>
            </w:r>
          </w:p>
        </w:tc>
        <w:tc>
          <w:tcPr>
            <w:tcW w:w="2269" w:type="dxa"/>
          </w:tcPr>
          <w:p w14:paraId="4401A506" w14:textId="2A172E2D" w:rsidR="00B7627A" w:rsidRPr="002F2437" w:rsidRDefault="00B7627A" w:rsidP="00B7627A">
            <w:pPr>
              <w:rPr>
                <w:rFonts w:ascii="Times New Roman" w:hAnsi="Times New Roman" w:cs="Times New Roman"/>
              </w:rPr>
            </w:pPr>
            <w:r>
              <w:rPr>
                <w:rFonts w:ascii="Times New Roman" w:hAnsi="Times New Roman" w:cs="Times New Roman"/>
              </w:rPr>
              <w:t>Fuel Type</w:t>
            </w:r>
          </w:p>
        </w:tc>
        <w:tc>
          <w:tcPr>
            <w:tcW w:w="1190" w:type="dxa"/>
          </w:tcPr>
          <w:p w14:paraId="0E24A855" w14:textId="5ACEACD1" w:rsidR="00B7627A" w:rsidRPr="002F2437" w:rsidRDefault="00B7627A" w:rsidP="00B7627A">
            <w:pPr>
              <w:rPr>
                <w:rFonts w:ascii="Times New Roman" w:hAnsi="Times New Roman" w:cs="Times New Roman"/>
              </w:rPr>
            </w:pPr>
          </w:p>
        </w:tc>
        <w:tc>
          <w:tcPr>
            <w:tcW w:w="5181" w:type="dxa"/>
          </w:tcPr>
          <w:p w14:paraId="174769BC" w14:textId="4081B097" w:rsidR="00AC30D4" w:rsidRDefault="00AC30D4" w:rsidP="00AC30D4">
            <w:pPr>
              <w:rPr>
                <w:rFonts w:ascii="Times New Roman" w:hAnsi="Times New Roman" w:cs="Times New Roman"/>
              </w:rPr>
            </w:pPr>
            <w:r w:rsidRPr="00D218C9">
              <w:rPr>
                <w:rFonts w:ascii="Times New Roman" w:hAnsi="Times New Roman" w:cs="Times New Roman"/>
                <w:b/>
              </w:rPr>
              <w:t>A</w:t>
            </w:r>
            <w:r>
              <w:rPr>
                <w:rFonts w:ascii="Times New Roman" w:hAnsi="Times New Roman" w:cs="Times New Roman"/>
                <w:b/>
              </w:rPr>
              <w:t>AA</w:t>
            </w:r>
            <w:r>
              <w:rPr>
                <w:rFonts w:ascii="Times New Roman" w:hAnsi="Times New Roman" w:cs="Times New Roman"/>
              </w:rPr>
              <w:t xml:space="preserve">; </w:t>
            </w:r>
            <w:r w:rsidRPr="00D218C9">
              <w:rPr>
                <w:rFonts w:ascii="Times New Roman" w:hAnsi="Times New Roman" w:cs="Times New Roman"/>
                <w:i/>
              </w:rPr>
              <w:t>Character</w:t>
            </w:r>
            <w:r>
              <w:rPr>
                <w:rFonts w:ascii="Times New Roman" w:hAnsi="Times New Roman" w:cs="Times New Roman"/>
              </w:rPr>
              <w:t>. Enter the two or three character code representing the renewable fuel. The renewable fuel codes are:</w:t>
            </w:r>
          </w:p>
          <w:p w14:paraId="77C733A4" w14:textId="77777777" w:rsidR="00AC30D4" w:rsidRDefault="00AC30D4" w:rsidP="00B7627A">
            <w:pPr>
              <w:rPr>
                <w:rFonts w:ascii="Times New Roman" w:hAnsi="Times New Roman" w:cs="Times New Roman"/>
              </w:rPr>
            </w:pPr>
          </w:p>
          <w:p w14:paraId="7C9A03CF"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30:</w:t>
            </w:r>
            <w:r w:rsidRPr="00AC30D4">
              <w:rPr>
                <w:rFonts w:ascii="Times New Roman" w:hAnsi="Times New Roman" w:cs="Times New Roman"/>
              </w:rPr>
              <w:tab/>
              <w:t>Cellulosic Diesel (EV application required)</w:t>
            </w:r>
          </w:p>
          <w:p w14:paraId="3B911A14"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40:</w:t>
            </w:r>
            <w:r w:rsidRPr="00AC30D4">
              <w:rPr>
                <w:rFonts w:ascii="Times New Roman" w:hAnsi="Times New Roman" w:cs="Times New Roman"/>
              </w:rPr>
              <w:tab/>
              <w:t>Non-ester Renewable Diesel (EV 1.7)</w:t>
            </w:r>
          </w:p>
          <w:p w14:paraId="48A25119"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41:</w:t>
            </w:r>
            <w:r w:rsidRPr="00AC30D4">
              <w:rPr>
                <w:rFonts w:ascii="Times New Roman" w:hAnsi="Times New Roman" w:cs="Times New Roman"/>
              </w:rPr>
              <w:tab/>
              <w:t>Non-ester Renewable Diesel (EV 1.6)</w:t>
            </w:r>
          </w:p>
          <w:p w14:paraId="160E1223"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42:</w:t>
            </w:r>
            <w:r w:rsidRPr="00AC30D4">
              <w:rPr>
                <w:rFonts w:ascii="Times New Roman" w:hAnsi="Times New Roman" w:cs="Times New Roman"/>
              </w:rPr>
              <w:tab/>
              <w:t>Non-ester Renewable Diesel (EV 1.5)</w:t>
            </w:r>
          </w:p>
          <w:p w14:paraId="34DA8B54"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60:</w:t>
            </w:r>
            <w:r w:rsidRPr="00AC30D4">
              <w:rPr>
                <w:rFonts w:ascii="Times New Roman" w:hAnsi="Times New Roman" w:cs="Times New Roman"/>
              </w:rPr>
              <w:tab/>
              <w:t>Cellulosic Ethanol (EV 1.0)</w:t>
            </w:r>
          </w:p>
          <w:p w14:paraId="3F1FDB59"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70:</w:t>
            </w:r>
            <w:r w:rsidRPr="00AC30D4">
              <w:rPr>
                <w:rFonts w:ascii="Times New Roman" w:hAnsi="Times New Roman" w:cs="Times New Roman"/>
              </w:rPr>
              <w:tab/>
              <w:t>Butanol (EV 1.3)</w:t>
            </w:r>
          </w:p>
          <w:p w14:paraId="52123984"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90:</w:t>
            </w:r>
            <w:r w:rsidRPr="00AC30D4">
              <w:rPr>
                <w:rFonts w:ascii="Times New Roman" w:hAnsi="Times New Roman" w:cs="Times New Roman"/>
              </w:rPr>
              <w:tab/>
              <w:t>Cellulosic Jet Fuel (EV application required)</w:t>
            </w:r>
          </w:p>
          <w:p w14:paraId="20355A3E"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100:</w:t>
            </w:r>
            <w:r w:rsidRPr="00AC30D4">
              <w:rPr>
                <w:rFonts w:ascii="Times New Roman" w:hAnsi="Times New Roman" w:cs="Times New Roman"/>
              </w:rPr>
              <w:tab/>
              <w:t>Cellulosic Heating Oil (EV application required)</w:t>
            </w:r>
          </w:p>
          <w:p w14:paraId="39D3B578"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110:</w:t>
            </w:r>
            <w:r w:rsidRPr="00AC30D4">
              <w:rPr>
                <w:rFonts w:ascii="Times New Roman" w:hAnsi="Times New Roman" w:cs="Times New Roman"/>
              </w:rPr>
              <w:tab/>
              <w:t>Cellulosic Naphtha (EV application required)</w:t>
            </w:r>
          </w:p>
          <w:p w14:paraId="09E5983C"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130:</w:t>
            </w:r>
            <w:r w:rsidRPr="00AC30D4">
              <w:rPr>
                <w:rFonts w:ascii="Times New Roman" w:hAnsi="Times New Roman" w:cs="Times New Roman"/>
              </w:rPr>
              <w:tab/>
              <w:t>Naphtha (EV 1.5)</w:t>
            </w:r>
          </w:p>
          <w:p w14:paraId="480DEEE4"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140:</w:t>
            </w:r>
            <w:r w:rsidRPr="00AC30D4">
              <w:rPr>
                <w:rFonts w:ascii="Times New Roman" w:hAnsi="Times New Roman" w:cs="Times New Roman"/>
              </w:rPr>
              <w:tab/>
              <w:t>Renewable Jet Fuel (EV application required)</w:t>
            </w:r>
          </w:p>
          <w:p w14:paraId="59928A67"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150:</w:t>
            </w:r>
            <w:r w:rsidRPr="00AC30D4">
              <w:rPr>
                <w:rFonts w:ascii="Times New Roman" w:hAnsi="Times New Roman" w:cs="Times New Roman"/>
              </w:rPr>
              <w:tab/>
              <w:t>Renewable Heating Oil (EV 1.6)</w:t>
            </w:r>
          </w:p>
          <w:p w14:paraId="65D468A2"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151:</w:t>
            </w:r>
            <w:r w:rsidRPr="00AC30D4">
              <w:rPr>
                <w:rFonts w:ascii="Times New Roman" w:hAnsi="Times New Roman" w:cs="Times New Roman"/>
              </w:rPr>
              <w:tab/>
              <w:t>Renewable Heating Oil (EV 1.1)</w:t>
            </w:r>
          </w:p>
          <w:p w14:paraId="20BEF92D"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152:</w:t>
            </w:r>
            <w:r w:rsidRPr="00AC30D4">
              <w:rPr>
                <w:rFonts w:ascii="Times New Roman" w:hAnsi="Times New Roman" w:cs="Times New Roman"/>
              </w:rPr>
              <w:tab/>
              <w:t>Renewable Heating Oil (EV 1.2)</w:t>
            </w:r>
          </w:p>
          <w:p w14:paraId="596A0385"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153:</w:t>
            </w:r>
            <w:r w:rsidRPr="00AC30D4">
              <w:rPr>
                <w:rFonts w:ascii="Times New Roman" w:hAnsi="Times New Roman" w:cs="Times New Roman"/>
              </w:rPr>
              <w:tab/>
              <w:t>Renewable Heating Oil (EV 1.7)</w:t>
            </w:r>
          </w:p>
          <w:p w14:paraId="5315ECCB"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160:</w:t>
            </w:r>
            <w:r w:rsidRPr="00AC30D4">
              <w:rPr>
                <w:rFonts w:ascii="Times New Roman" w:hAnsi="Times New Roman" w:cs="Times New Roman"/>
              </w:rPr>
              <w:tab/>
              <w:t>LPG (EV application required)</w:t>
            </w:r>
          </w:p>
          <w:p w14:paraId="322ADC49" w14:textId="77777777" w:rsidR="00AC30D4" w:rsidRPr="00AC30D4" w:rsidRDefault="00AC30D4" w:rsidP="00AC30D4">
            <w:pPr>
              <w:rPr>
                <w:rFonts w:ascii="Times New Roman" w:hAnsi="Times New Roman" w:cs="Times New Roman"/>
              </w:rPr>
            </w:pPr>
            <w:r w:rsidRPr="00251767">
              <w:rPr>
                <w:rFonts w:ascii="Times New Roman" w:hAnsi="Times New Roman" w:cs="Times New Roman"/>
                <w:b/>
              </w:rPr>
              <w:t>180:</w:t>
            </w:r>
            <w:r w:rsidRPr="00AC30D4">
              <w:rPr>
                <w:rFonts w:ascii="Times New Roman" w:hAnsi="Times New Roman" w:cs="Times New Roman"/>
              </w:rPr>
              <w:tab/>
              <w:t>Fatty Acid Ethyl Ester</w:t>
            </w:r>
          </w:p>
          <w:p w14:paraId="2265AEE0" w14:textId="490D5624" w:rsidR="00AC30D4" w:rsidRPr="002F2437" w:rsidRDefault="00AC30D4" w:rsidP="00AC30D4">
            <w:pPr>
              <w:rPr>
                <w:rFonts w:ascii="Times New Roman" w:hAnsi="Times New Roman" w:cs="Times New Roman"/>
              </w:rPr>
            </w:pPr>
          </w:p>
        </w:tc>
      </w:tr>
      <w:tr w:rsidR="00B7627A" w:rsidRPr="002F2437" w14:paraId="3FE6FC25" w14:textId="77777777" w:rsidTr="00CE2770">
        <w:trPr>
          <w:cantSplit/>
        </w:trPr>
        <w:tc>
          <w:tcPr>
            <w:tcW w:w="710" w:type="dxa"/>
          </w:tcPr>
          <w:p w14:paraId="52CFFAAF" w14:textId="5EF52507" w:rsidR="00B7627A" w:rsidRPr="002F2437" w:rsidRDefault="00755541" w:rsidP="00B7627A">
            <w:pPr>
              <w:rPr>
                <w:rFonts w:ascii="Times New Roman" w:hAnsi="Times New Roman" w:cs="Times New Roman"/>
              </w:rPr>
            </w:pPr>
            <w:r>
              <w:rPr>
                <w:rFonts w:ascii="Times New Roman" w:hAnsi="Times New Roman" w:cs="Times New Roman"/>
              </w:rPr>
              <w:t>13</w:t>
            </w:r>
          </w:p>
        </w:tc>
        <w:tc>
          <w:tcPr>
            <w:tcW w:w="2269" w:type="dxa"/>
          </w:tcPr>
          <w:p w14:paraId="0FD0E771" w14:textId="71D4BA89" w:rsidR="00B7627A" w:rsidRPr="002F2437" w:rsidRDefault="00DD3DD8" w:rsidP="00DD3DD8">
            <w:pPr>
              <w:rPr>
                <w:rFonts w:ascii="Times New Roman" w:hAnsi="Times New Roman" w:cs="Times New Roman"/>
              </w:rPr>
            </w:pPr>
            <w:r>
              <w:rPr>
                <w:rFonts w:ascii="Times New Roman" w:hAnsi="Times New Roman" w:cs="Times New Roman"/>
              </w:rPr>
              <w:t>Transaction Partner Name</w:t>
            </w:r>
          </w:p>
        </w:tc>
        <w:tc>
          <w:tcPr>
            <w:tcW w:w="1190" w:type="dxa"/>
          </w:tcPr>
          <w:p w14:paraId="5C4B81B0" w14:textId="758C0E4C" w:rsidR="00B7627A" w:rsidRPr="002F2437" w:rsidRDefault="00B7627A" w:rsidP="00B7627A">
            <w:pPr>
              <w:rPr>
                <w:rFonts w:ascii="Times New Roman" w:hAnsi="Times New Roman" w:cs="Times New Roman"/>
              </w:rPr>
            </w:pPr>
          </w:p>
        </w:tc>
        <w:tc>
          <w:tcPr>
            <w:tcW w:w="5181" w:type="dxa"/>
          </w:tcPr>
          <w:p w14:paraId="57BB1A26" w14:textId="53A6E4DD" w:rsidR="00696AB4" w:rsidRPr="002F2437" w:rsidRDefault="00DD3DD8" w:rsidP="00696AB4">
            <w:pPr>
              <w:rPr>
                <w:rFonts w:ascii="Times New Roman" w:hAnsi="Times New Roman" w:cs="Times New Roman"/>
              </w:rPr>
            </w:pPr>
            <w:r w:rsidRPr="00DD3DD8">
              <w:rPr>
                <w:rFonts w:ascii="Times New Roman" w:hAnsi="Times New Roman" w:cs="Times New Roman"/>
                <w:b/>
              </w:rPr>
              <w:t>AAAA…;</w:t>
            </w:r>
            <w:r>
              <w:rPr>
                <w:rFonts w:ascii="Times New Roman" w:hAnsi="Times New Roman" w:cs="Times New Roman"/>
              </w:rPr>
              <w:t xml:space="preserve"> </w:t>
            </w:r>
            <w:r w:rsidRPr="00DD3DD8">
              <w:rPr>
                <w:rFonts w:ascii="Times New Roman" w:hAnsi="Times New Roman" w:cs="Times New Roman"/>
                <w:i/>
              </w:rPr>
              <w:t>Character</w:t>
            </w:r>
            <w:r>
              <w:rPr>
                <w:rFonts w:ascii="Times New Roman" w:hAnsi="Times New Roman" w:cs="Times New Roman"/>
              </w:rPr>
              <w:t xml:space="preserve">. </w:t>
            </w:r>
            <w:r w:rsidR="001C5FC7">
              <w:rPr>
                <w:rFonts w:ascii="Times New Roman" w:hAnsi="Times New Roman" w:cs="Times New Roman"/>
              </w:rPr>
              <w:t xml:space="preserve">Enter the </w:t>
            </w:r>
            <w:r w:rsidR="001C5865">
              <w:rPr>
                <w:rFonts w:ascii="Times New Roman" w:hAnsi="Times New Roman" w:cs="Times New Roman"/>
              </w:rPr>
              <w:t>name of the transaction partner</w:t>
            </w:r>
          </w:p>
        </w:tc>
      </w:tr>
      <w:tr w:rsidR="00211E90" w:rsidRPr="002F2437" w14:paraId="551BFCCD" w14:textId="77777777" w:rsidTr="00CE2770">
        <w:trPr>
          <w:cantSplit/>
        </w:trPr>
        <w:tc>
          <w:tcPr>
            <w:tcW w:w="710" w:type="dxa"/>
          </w:tcPr>
          <w:p w14:paraId="7F6392B9" w14:textId="4420D93B" w:rsidR="00211E90" w:rsidRDefault="00C01159" w:rsidP="00B7627A">
            <w:pPr>
              <w:rPr>
                <w:rFonts w:ascii="Times New Roman" w:hAnsi="Times New Roman" w:cs="Times New Roman"/>
              </w:rPr>
            </w:pPr>
            <w:r>
              <w:rPr>
                <w:rFonts w:ascii="Times New Roman" w:hAnsi="Times New Roman" w:cs="Times New Roman"/>
              </w:rPr>
              <w:t>14</w:t>
            </w:r>
          </w:p>
        </w:tc>
        <w:tc>
          <w:tcPr>
            <w:tcW w:w="2269" w:type="dxa"/>
          </w:tcPr>
          <w:p w14:paraId="2A00B925" w14:textId="44A6D989" w:rsidR="00211E90" w:rsidRDefault="001C5865" w:rsidP="00BA4333">
            <w:pPr>
              <w:rPr>
                <w:rFonts w:ascii="Times New Roman" w:hAnsi="Times New Roman" w:cs="Times New Roman"/>
              </w:rPr>
            </w:pPr>
            <w:r>
              <w:rPr>
                <w:rFonts w:ascii="Times New Roman" w:hAnsi="Times New Roman" w:cs="Times New Roman"/>
              </w:rPr>
              <w:t>Facility Street Address</w:t>
            </w:r>
          </w:p>
        </w:tc>
        <w:tc>
          <w:tcPr>
            <w:tcW w:w="1190" w:type="dxa"/>
          </w:tcPr>
          <w:p w14:paraId="78CB96AE" w14:textId="7D85D50A" w:rsidR="00211E90" w:rsidRDefault="00211E90" w:rsidP="00B7627A">
            <w:pPr>
              <w:rPr>
                <w:rFonts w:ascii="Times New Roman" w:hAnsi="Times New Roman" w:cs="Times New Roman"/>
              </w:rPr>
            </w:pPr>
          </w:p>
        </w:tc>
        <w:tc>
          <w:tcPr>
            <w:tcW w:w="5181" w:type="dxa"/>
          </w:tcPr>
          <w:p w14:paraId="35609409" w14:textId="1F972AFD" w:rsidR="00211E90" w:rsidRPr="00E528D2" w:rsidRDefault="001C5865" w:rsidP="001C5865">
            <w:pPr>
              <w:rPr>
                <w:rFonts w:ascii="Times New Roman" w:hAnsi="Times New Roman" w:cs="Times New Roman"/>
              </w:rPr>
            </w:pPr>
            <w:r w:rsidRPr="001C5865">
              <w:rPr>
                <w:rFonts w:ascii="Times New Roman" w:hAnsi="Times New Roman" w:cs="Times New Roman"/>
                <w:b/>
              </w:rPr>
              <w:t>AAAA…;</w:t>
            </w:r>
            <w:r>
              <w:rPr>
                <w:rFonts w:ascii="Times New Roman" w:hAnsi="Times New Roman" w:cs="Times New Roman"/>
              </w:rPr>
              <w:t xml:space="preserve"> </w:t>
            </w:r>
            <w:r w:rsidRPr="001C5865">
              <w:rPr>
                <w:rFonts w:ascii="Times New Roman" w:hAnsi="Times New Roman" w:cs="Times New Roman"/>
                <w:i/>
              </w:rPr>
              <w:t>Character</w:t>
            </w:r>
            <w:r>
              <w:rPr>
                <w:rFonts w:ascii="Times New Roman" w:hAnsi="Times New Roman" w:cs="Times New Roman"/>
              </w:rPr>
              <w:t>. Enter the street address where the transaction partner’s facility is located</w:t>
            </w:r>
          </w:p>
        </w:tc>
      </w:tr>
      <w:tr w:rsidR="000313F7" w:rsidRPr="002F2437" w14:paraId="57ED9DA1" w14:textId="77777777" w:rsidTr="00CE2770">
        <w:trPr>
          <w:cantSplit/>
        </w:trPr>
        <w:tc>
          <w:tcPr>
            <w:tcW w:w="710" w:type="dxa"/>
          </w:tcPr>
          <w:p w14:paraId="1FE626ED" w14:textId="3781C069" w:rsidR="000313F7" w:rsidRDefault="00E528D2" w:rsidP="00B7627A">
            <w:pPr>
              <w:rPr>
                <w:rFonts w:ascii="Times New Roman" w:hAnsi="Times New Roman" w:cs="Times New Roman"/>
              </w:rPr>
            </w:pPr>
            <w:r>
              <w:rPr>
                <w:rFonts w:ascii="Times New Roman" w:hAnsi="Times New Roman" w:cs="Times New Roman"/>
              </w:rPr>
              <w:t>15</w:t>
            </w:r>
          </w:p>
        </w:tc>
        <w:tc>
          <w:tcPr>
            <w:tcW w:w="2269" w:type="dxa"/>
          </w:tcPr>
          <w:p w14:paraId="5B702561" w14:textId="501F609B" w:rsidR="000313F7" w:rsidRDefault="001C5865" w:rsidP="000313F7">
            <w:pPr>
              <w:rPr>
                <w:rFonts w:ascii="Times New Roman" w:hAnsi="Times New Roman" w:cs="Times New Roman"/>
              </w:rPr>
            </w:pPr>
            <w:r>
              <w:rPr>
                <w:rFonts w:ascii="Times New Roman" w:hAnsi="Times New Roman" w:cs="Times New Roman"/>
              </w:rPr>
              <w:t>Facility City</w:t>
            </w:r>
          </w:p>
        </w:tc>
        <w:tc>
          <w:tcPr>
            <w:tcW w:w="1190" w:type="dxa"/>
          </w:tcPr>
          <w:p w14:paraId="7856E32C" w14:textId="3001EF4F" w:rsidR="000313F7" w:rsidRDefault="000313F7" w:rsidP="00B7627A">
            <w:pPr>
              <w:rPr>
                <w:rFonts w:ascii="Times New Roman" w:hAnsi="Times New Roman" w:cs="Times New Roman"/>
              </w:rPr>
            </w:pPr>
          </w:p>
        </w:tc>
        <w:tc>
          <w:tcPr>
            <w:tcW w:w="5181" w:type="dxa"/>
          </w:tcPr>
          <w:p w14:paraId="38560AEB" w14:textId="07F2FD10" w:rsidR="000313F7" w:rsidRPr="001C5865" w:rsidRDefault="001C5865" w:rsidP="00576C5A">
            <w:pPr>
              <w:rPr>
                <w:rFonts w:ascii="Times New Roman" w:hAnsi="Times New Roman" w:cs="Times New Roman"/>
              </w:rPr>
            </w:pPr>
            <w:r w:rsidRPr="001C5865">
              <w:rPr>
                <w:rFonts w:ascii="Times New Roman" w:hAnsi="Times New Roman" w:cs="Times New Roman"/>
                <w:b/>
              </w:rPr>
              <w:t>AAAA…;</w:t>
            </w:r>
            <w:r>
              <w:rPr>
                <w:rFonts w:ascii="Times New Roman" w:hAnsi="Times New Roman" w:cs="Times New Roman"/>
                <w:i/>
              </w:rPr>
              <w:t xml:space="preserve"> Character. </w:t>
            </w:r>
            <w:r>
              <w:rPr>
                <w:rFonts w:ascii="Times New Roman" w:hAnsi="Times New Roman" w:cs="Times New Roman"/>
              </w:rPr>
              <w:t>Enter the city where the transaction partner’s facility is located</w:t>
            </w:r>
          </w:p>
        </w:tc>
      </w:tr>
      <w:tr w:rsidR="000313F7" w:rsidRPr="002F2437" w14:paraId="39AD566B" w14:textId="77777777" w:rsidTr="00CE2770">
        <w:trPr>
          <w:cantSplit/>
        </w:trPr>
        <w:tc>
          <w:tcPr>
            <w:tcW w:w="710" w:type="dxa"/>
          </w:tcPr>
          <w:p w14:paraId="2959AAB7" w14:textId="428B770B" w:rsidR="000313F7" w:rsidRDefault="00E528D2" w:rsidP="00B7627A">
            <w:pPr>
              <w:rPr>
                <w:rFonts w:ascii="Times New Roman" w:hAnsi="Times New Roman" w:cs="Times New Roman"/>
              </w:rPr>
            </w:pPr>
            <w:r>
              <w:rPr>
                <w:rFonts w:ascii="Times New Roman" w:hAnsi="Times New Roman" w:cs="Times New Roman"/>
              </w:rPr>
              <w:t>16</w:t>
            </w:r>
          </w:p>
        </w:tc>
        <w:tc>
          <w:tcPr>
            <w:tcW w:w="2269" w:type="dxa"/>
          </w:tcPr>
          <w:p w14:paraId="6FF6F117" w14:textId="0559000F" w:rsidR="000313F7" w:rsidRDefault="001C5865" w:rsidP="000313F7">
            <w:pPr>
              <w:rPr>
                <w:rFonts w:ascii="Times New Roman" w:hAnsi="Times New Roman" w:cs="Times New Roman"/>
              </w:rPr>
            </w:pPr>
            <w:r>
              <w:rPr>
                <w:rFonts w:ascii="Times New Roman" w:hAnsi="Times New Roman" w:cs="Times New Roman"/>
              </w:rPr>
              <w:t>Facility State</w:t>
            </w:r>
          </w:p>
        </w:tc>
        <w:tc>
          <w:tcPr>
            <w:tcW w:w="1190" w:type="dxa"/>
          </w:tcPr>
          <w:p w14:paraId="6F8BEB8D" w14:textId="2DF963B3" w:rsidR="000313F7" w:rsidRDefault="000313F7" w:rsidP="00B7627A">
            <w:pPr>
              <w:rPr>
                <w:rFonts w:ascii="Times New Roman" w:hAnsi="Times New Roman" w:cs="Times New Roman"/>
              </w:rPr>
            </w:pPr>
          </w:p>
        </w:tc>
        <w:tc>
          <w:tcPr>
            <w:tcW w:w="5181" w:type="dxa"/>
          </w:tcPr>
          <w:p w14:paraId="65D86526" w14:textId="78C78C67" w:rsidR="000313F7" w:rsidRPr="001C5865" w:rsidRDefault="001C5865" w:rsidP="00E528D2">
            <w:pPr>
              <w:rPr>
                <w:rFonts w:ascii="Times New Roman" w:hAnsi="Times New Roman" w:cs="Times New Roman"/>
                <w:b/>
              </w:rPr>
            </w:pPr>
            <w:r>
              <w:rPr>
                <w:rFonts w:ascii="Times New Roman" w:hAnsi="Times New Roman" w:cs="Times New Roman"/>
                <w:b/>
              </w:rPr>
              <w:t xml:space="preserve">AA; </w:t>
            </w:r>
            <w:r w:rsidRPr="001C5865">
              <w:rPr>
                <w:rFonts w:ascii="Times New Roman" w:hAnsi="Times New Roman" w:cs="Times New Roman"/>
                <w:i/>
              </w:rPr>
              <w:t>Character.</w:t>
            </w:r>
            <w:r>
              <w:rPr>
                <w:rFonts w:ascii="Times New Roman" w:hAnsi="Times New Roman" w:cs="Times New Roman"/>
                <w:i/>
              </w:rPr>
              <w:t xml:space="preserve"> </w:t>
            </w:r>
            <w:r>
              <w:rPr>
                <w:rFonts w:ascii="Times New Roman" w:hAnsi="Times New Roman" w:cs="Times New Roman"/>
              </w:rPr>
              <w:t>Enter the two digit postal code for the state where the transaction partner’s facility is located</w:t>
            </w:r>
          </w:p>
        </w:tc>
      </w:tr>
      <w:tr w:rsidR="001C5865" w:rsidRPr="002F2437" w14:paraId="53063425" w14:textId="77777777" w:rsidTr="00CE2770">
        <w:trPr>
          <w:cantSplit/>
        </w:trPr>
        <w:tc>
          <w:tcPr>
            <w:tcW w:w="710" w:type="dxa"/>
          </w:tcPr>
          <w:p w14:paraId="5587EA35" w14:textId="300B630F" w:rsidR="001C5865" w:rsidRDefault="001C5865" w:rsidP="00B7627A">
            <w:pPr>
              <w:rPr>
                <w:rFonts w:ascii="Times New Roman" w:hAnsi="Times New Roman" w:cs="Times New Roman"/>
              </w:rPr>
            </w:pPr>
            <w:r>
              <w:rPr>
                <w:rFonts w:ascii="Times New Roman" w:hAnsi="Times New Roman" w:cs="Times New Roman"/>
              </w:rPr>
              <w:t>17</w:t>
            </w:r>
          </w:p>
        </w:tc>
        <w:tc>
          <w:tcPr>
            <w:tcW w:w="2269" w:type="dxa"/>
          </w:tcPr>
          <w:p w14:paraId="5A30C9CB" w14:textId="3FE3F457" w:rsidR="001C5865" w:rsidRDefault="001C5865" w:rsidP="000313F7">
            <w:pPr>
              <w:rPr>
                <w:rFonts w:ascii="Times New Roman" w:hAnsi="Times New Roman" w:cs="Times New Roman"/>
              </w:rPr>
            </w:pPr>
            <w:r>
              <w:rPr>
                <w:rFonts w:ascii="Times New Roman" w:hAnsi="Times New Roman" w:cs="Times New Roman"/>
              </w:rPr>
              <w:t>Facility Zip Code</w:t>
            </w:r>
          </w:p>
        </w:tc>
        <w:tc>
          <w:tcPr>
            <w:tcW w:w="1190" w:type="dxa"/>
          </w:tcPr>
          <w:p w14:paraId="1CBA6915" w14:textId="77777777" w:rsidR="001C5865" w:rsidRDefault="001C5865" w:rsidP="00B7627A">
            <w:pPr>
              <w:rPr>
                <w:rFonts w:ascii="Times New Roman" w:hAnsi="Times New Roman" w:cs="Times New Roman"/>
              </w:rPr>
            </w:pPr>
          </w:p>
        </w:tc>
        <w:tc>
          <w:tcPr>
            <w:tcW w:w="5181" w:type="dxa"/>
          </w:tcPr>
          <w:p w14:paraId="365E1988" w14:textId="4F8AC5DD" w:rsidR="001C5865" w:rsidRPr="001C5865" w:rsidRDefault="001C5865" w:rsidP="00E528D2">
            <w:pPr>
              <w:rPr>
                <w:rFonts w:ascii="Times New Roman" w:hAnsi="Times New Roman" w:cs="Times New Roman"/>
              </w:rPr>
            </w:pPr>
            <w:r>
              <w:rPr>
                <w:rFonts w:ascii="Times New Roman" w:hAnsi="Times New Roman" w:cs="Times New Roman"/>
                <w:b/>
              </w:rPr>
              <w:t xml:space="preserve">AAAAA; </w:t>
            </w:r>
            <w:r>
              <w:rPr>
                <w:rFonts w:ascii="Times New Roman" w:hAnsi="Times New Roman" w:cs="Times New Roman"/>
                <w:i/>
              </w:rPr>
              <w:t xml:space="preserve">Character. </w:t>
            </w:r>
            <w:r>
              <w:rPr>
                <w:rFonts w:ascii="Times New Roman" w:hAnsi="Times New Roman" w:cs="Times New Roman"/>
              </w:rPr>
              <w:t>Enter the five digit zip code where the transaction partner’s facility is located</w:t>
            </w:r>
          </w:p>
        </w:tc>
      </w:tr>
    </w:tbl>
    <w:p w14:paraId="34F23D1B" w14:textId="77777777" w:rsidR="005134A4" w:rsidRPr="0058788E" w:rsidRDefault="005134A4">
      <w:pPr>
        <w:rPr>
          <w:rFonts w:ascii="Times New Roman" w:hAnsi="Times New Roman" w:cs="Times New Roman"/>
        </w:rPr>
      </w:pPr>
    </w:p>
    <w:p w14:paraId="7E19431A" w14:textId="77F599B6" w:rsidR="000F3896" w:rsidRPr="0058788E" w:rsidRDefault="000F3896" w:rsidP="000F389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14:paraId="0CB78853" w14:textId="25845970" w:rsidR="000F3896" w:rsidRPr="0058788E" w:rsidRDefault="000F3896">
      <w:pPr>
        <w:rPr>
          <w:rFonts w:ascii="Times New Roman" w:hAnsi="Times New Roman" w:cs="Times New Roman"/>
        </w:rPr>
      </w:pPr>
      <w:r w:rsidRPr="0058788E">
        <w:rPr>
          <w:rFonts w:ascii="Times New Roman" w:hAnsi="Times New Roman" w:cs="Times New Roman"/>
        </w:rPr>
        <w:t xml:space="preserve">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w:t>
      </w:r>
      <w:r w:rsidRPr="0058788E">
        <w:rPr>
          <w:rFonts w:ascii="Times New Roman" w:hAnsi="Times New Roman" w:cs="Times New Roman"/>
        </w:rPr>
        <w:lastRenderedPageBreak/>
        <w:t>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sectPr w:rsidR="000F3896" w:rsidRPr="0058788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CD24D" w14:textId="77777777" w:rsidR="005344BB" w:rsidRDefault="005344BB" w:rsidP="002E00A0">
      <w:pPr>
        <w:spacing w:after="0" w:line="240" w:lineRule="auto"/>
      </w:pPr>
      <w:r>
        <w:separator/>
      </w:r>
    </w:p>
  </w:endnote>
  <w:endnote w:type="continuationSeparator" w:id="0">
    <w:p w14:paraId="741E1DBB" w14:textId="77777777" w:rsidR="005344BB" w:rsidRDefault="005344BB"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08F94" w14:textId="5BEF26AF" w:rsidR="009D6207" w:rsidRPr="002A59FF" w:rsidRDefault="000A55FD">
    <w:pPr>
      <w:pStyle w:val="Footer"/>
      <w:rPr>
        <w:rFonts w:ascii="Times New Roman" w:hAnsi="Times New Roman" w:cs="Times New Roman"/>
      </w:rPr>
    </w:pPr>
    <w:r w:rsidRPr="002A59FF">
      <w:rPr>
        <w:rFonts w:ascii="Times New Roman" w:hAnsi="Times New Roman" w:cs="Times New Roman"/>
      </w:rPr>
      <w:t xml:space="preserve">EPA Form </w:t>
    </w:r>
    <w:r w:rsidR="00EB03CC">
      <w:rPr>
        <w:rFonts w:ascii="Times New Roman" w:hAnsi="Times New Roman" w:cs="Times New Roman"/>
      </w:rPr>
      <w:t>No.  5900-356</w:t>
    </w:r>
    <w:r w:rsidRPr="002A59FF">
      <w:rPr>
        <w:rFonts w:ascii="Times New Roman" w:hAnsi="Times New Roman" w:cs="Times New Roman"/>
      </w:rPr>
      <w:ptab w:relativeTo="margin" w:alignment="center" w:leader="none"/>
    </w:r>
    <w:r w:rsidRPr="002A59FF">
      <w:rPr>
        <w:rFonts w:ascii="Times New Roman" w:hAnsi="Times New Roman" w:cs="Times New Roman"/>
      </w:rPr>
      <w:t xml:space="preserve">Page </w:t>
    </w:r>
    <w:r w:rsidRPr="002A59FF">
      <w:rPr>
        <w:rFonts w:ascii="Times New Roman" w:hAnsi="Times New Roman" w:cs="Times New Roman"/>
        <w:b/>
        <w:bCs/>
      </w:rPr>
      <w:fldChar w:fldCharType="begin"/>
    </w:r>
    <w:r w:rsidRPr="002A59FF">
      <w:rPr>
        <w:rFonts w:ascii="Times New Roman" w:hAnsi="Times New Roman" w:cs="Times New Roman"/>
        <w:b/>
        <w:bCs/>
      </w:rPr>
      <w:instrText xml:space="preserve"> PAGE  \* Arabic  \* MERGEFORMAT </w:instrText>
    </w:r>
    <w:r w:rsidRPr="002A59FF">
      <w:rPr>
        <w:rFonts w:ascii="Times New Roman" w:hAnsi="Times New Roman" w:cs="Times New Roman"/>
        <w:b/>
        <w:bCs/>
      </w:rPr>
      <w:fldChar w:fldCharType="separate"/>
    </w:r>
    <w:r w:rsidR="00393BA6">
      <w:rPr>
        <w:rFonts w:ascii="Times New Roman" w:hAnsi="Times New Roman" w:cs="Times New Roman"/>
        <w:b/>
        <w:bCs/>
        <w:noProof/>
      </w:rPr>
      <w:t>1</w:t>
    </w:r>
    <w:r w:rsidRPr="002A59FF">
      <w:rPr>
        <w:rFonts w:ascii="Times New Roman" w:hAnsi="Times New Roman" w:cs="Times New Roman"/>
        <w:b/>
        <w:bCs/>
      </w:rPr>
      <w:fldChar w:fldCharType="end"/>
    </w:r>
    <w:r w:rsidRPr="002A59FF">
      <w:rPr>
        <w:rFonts w:ascii="Times New Roman" w:hAnsi="Times New Roman" w:cs="Times New Roman"/>
      </w:rPr>
      <w:t xml:space="preserve"> of </w:t>
    </w:r>
    <w:r w:rsidRPr="002A59FF">
      <w:rPr>
        <w:rFonts w:ascii="Times New Roman" w:hAnsi="Times New Roman" w:cs="Times New Roman"/>
        <w:b/>
        <w:bCs/>
      </w:rPr>
      <w:fldChar w:fldCharType="begin"/>
    </w:r>
    <w:r w:rsidRPr="002A59FF">
      <w:rPr>
        <w:rFonts w:ascii="Times New Roman" w:hAnsi="Times New Roman" w:cs="Times New Roman"/>
        <w:b/>
        <w:bCs/>
      </w:rPr>
      <w:instrText xml:space="preserve"> NUMPAGES  \* Arabic  \* MERGEFORMAT </w:instrText>
    </w:r>
    <w:r w:rsidRPr="002A59FF">
      <w:rPr>
        <w:rFonts w:ascii="Times New Roman" w:hAnsi="Times New Roman" w:cs="Times New Roman"/>
        <w:b/>
        <w:bCs/>
      </w:rPr>
      <w:fldChar w:fldCharType="separate"/>
    </w:r>
    <w:r w:rsidR="00393BA6">
      <w:rPr>
        <w:rFonts w:ascii="Times New Roman" w:hAnsi="Times New Roman" w:cs="Times New Roman"/>
        <w:b/>
        <w:bCs/>
        <w:noProof/>
      </w:rPr>
      <w:t>4</w:t>
    </w:r>
    <w:r w:rsidRPr="002A59FF">
      <w:rPr>
        <w:rFonts w:ascii="Times New Roman" w:hAnsi="Times New Roman" w:cs="Times New Roman"/>
        <w:b/>
        <w:bCs/>
      </w:rPr>
      <w:fldChar w:fldCharType="end"/>
    </w:r>
    <w:r w:rsidRPr="002A59FF">
      <w:rPr>
        <w:rFonts w:ascii="Times New Roman" w:hAnsi="Times New Roman" w:cs="Times New Roman"/>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C2232" w14:textId="77777777" w:rsidR="005344BB" w:rsidRDefault="005344BB" w:rsidP="002E00A0">
      <w:pPr>
        <w:spacing w:after="0" w:line="240" w:lineRule="auto"/>
      </w:pPr>
      <w:r>
        <w:separator/>
      </w:r>
    </w:p>
  </w:footnote>
  <w:footnote w:type="continuationSeparator" w:id="0">
    <w:p w14:paraId="3B53E652" w14:textId="77777777" w:rsidR="005344BB" w:rsidRDefault="005344BB" w:rsidP="002E0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12FDD" w14:textId="23F25BE0"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pacing w:val="-1"/>
        <w:sz w:val="20"/>
        <w:szCs w:val="20"/>
      </w:rPr>
      <w:tab/>
    </w:r>
    <w:r w:rsidRPr="00087D56">
      <w:rPr>
        <w:rFonts w:ascii="Times New Roman" w:eastAsia="Arial" w:hAnsi="Times New Roman" w:cs="Times New Roman"/>
        <w:bCs/>
        <w:noProof/>
        <w:spacing w:val="-1"/>
        <w:sz w:val="20"/>
        <w:szCs w:val="20"/>
        <w:u w:val="single"/>
      </w:rPr>
      <w:drawing>
        <wp:anchor distT="0" distB="0" distL="114300" distR="114300" simplePos="0" relativeHeight="251661312" behindDoc="1" locked="0" layoutInCell="1" allowOverlap="1" wp14:anchorId="7BD0BC0F" wp14:editId="11CB7A45">
          <wp:simplePos x="0" y="0"/>
          <wp:positionH relativeFrom="column">
            <wp:posOffset>-112395</wp:posOffset>
          </wp:positionH>
          <wp:positionV relativeFrom="paragraph">
            <wp:posOffset>-114300</wp:posOffset>
          </wp:positionV>
          <wp:extent cx="640080" cy="6400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a_seal_medium_trim.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087D56">
      <w:rPr>
        <w:rFonts w:ascii="Times New Roman" w:eastAsia="Arial" w:hAnsi="Times New Roman" w:cs="Times New Roman"/>
        <w:bCs/>
        <w:spacing w:val="-1"/>
        <w:sz w:val="20"/>
        <w:szCs w:val="20"/>
        <w:u w:val="single"/>
      </w:rPr>
      <w:t>Renewable Fuel Standard</w:t>
    </w:r>
    <w:r w:rsidRPr="00087D56">
      <w:rPr>
        <w:rFonts w:ascii="Times New Roman" w:eastAsia="Arial" w:hAnsi="Times New Roman" w:cs="Times New Roman"/>
        <w:bCs/>
        <w:spacing w:val="-1"/>
        <w:sz w:val="20"/>
        <w:szCs w:val="20"/>
      </w:rPr>
      <w:tab/>
      <w:t>O</w:t>
    </w:r>
    <w:r w:rsidRPr="00087D56">
      <w:rPr>
        <w:rFonts w:ascii="Times New Roman" w:eastAsia="Arial" w:hAnsi="Times New Roman" w:cs="Times New Roman"/>
        <w:bCs/>
        <w:spacing w:val="4"/>
        <w:sz w:val="20"/>
        <w:szCs w:val="20"/>
      </w:rPr>
      <w:t>M</w:t>
    </w:r>
    <w:r w:rsidRPr="00087D56">
      <w:rPr>
        <w:rFonts w:ascii="Times New Roman" w:eastAsia="Arial" w:hAnsi="Times New Roman" w:cs="Times New Roman"/>
        <w:bCs/>
        <w:sz w:val="20"/>
        <w:szCs w:val="20"/>
      </w:rPr>
      <w:t>B</w:t>
    </w:r>
    <w:r w:rsidRPr="00087D56">
      <w:rPr>
        <w:rFonts w:ascii="Times New Roman" w:eastAsia="Arial" w:hAnsi="Times New Roman" w:cs="Times New Roman"/>
        <w:bCs/>
        <w:spacing w:val="-5"/>
        <w:sz w:val="20"/>
        <w:szCs w:val="20"/>
      </w:rPr>
      <w:t xml:space="preserve"> </w:t>
    </w:r>
    <w:r w:rsidRPr="00087D56">
      <w:rPr>
        <w:rFonts w:ascii="Times New Roman" w:eastAsia="Arial" w:hAnsi="Times New Roman" w:cs="Times New Roman"/>
        <w:bCs/>
        <w:sz w:val="20"/>
        <w:szCs w:val="20"/>
      </w:rPr>
      <w:t>C</w:t>
    </w:r>
    <w:r w:rsidRPr="00087D56">
      <w:rPr>
        <w:rFonts w:ascii="Times New Roman" w:eastAsia="Arial" w:hAnsi="Times New Roman" w:cs="Times New Roman"/>
        <w:bCs/>
        <w:spacing w:val="1"/>
        <w:sz w:val="20"/>
        <w:szCs w:val="20"/>
      </w:rPr>
      <w:t>ont</w:t>
    </w:r>
    <w:r w:rsidRPr="00087D56">
      <w:rPr>
        <w:rFonts w:ascii="Times New Roman" w:eastAsia="Arial" w:hAnsi="Times New Roman" w:cs="Times New Roman"/>
        <w:bCs/>
        <w:spacing w:val="-1"/>
        <w:sz w:val="20"/>
        <w:szCs w:val="20"/>
      </w:rPr>
      <w:t>r</w:t>
    </w:r>
    <w:r w:rsidRPr="00087D56">
      <w:rPr>
        <w:rFonts w:ascii="Times New Roman" w:eastAsia="Arial" w:hAnsi="Times New Roman" w:cs="Times New Roman"/>
        <w:bCs/>
        <w:spacing w:val="1"/>
        <w:sz w:val="20"/>
        <w:szCs w:val="20"/>
      </w:rPr>
      <w:t>o</w:t>
    </w:r>
    <w:r w:rsidRPr="00087D56">
      <w:rPr>
        <w:rFonts w:ascii="Times New Roman" w:eastAsia="Arial" w:hAnsi="Times New Roman" w:cs="Times New Roman"/>
        <w:bCs/>
        <w:sz w:val="20"/>
        <w:szCs w:val="20"/>
      </w:rPr>
      <w:t>l</w:t>
    </w:r>
    <w:r w:rsidRPr="00087D56">
      <w:rPr>
        <w:rFonts w:ascii="Times New Roman" w:eastAsia="Arial" w:hAnsi="Times New Roman" w:cs="Times New Roman"/>
        <w:bCs/>
        <w:spacing w:val="-8"/>
        <w:sz w:val="20"/>
        <w:szCs w:val="20"/>
      </w:rPr>
      <w:t xml:space="preserve"> </w:t>
    </w:r>
    <w:r w:rsidRPr="00087D56">
      <w:rPr>
        <w:rFonts w:ascii="Times New Roman" w:eastAsia="Arial" w:hAnsi="Times New Roman" w:cs="Times New Roman"/>
        <w:bCs/>
        <w:sz w:val="20"/>
        <w:szCs w:val="20"/>
      </w:rPr>
      <w:t>N</w:t>
    </w:r>
    <w:r w:rsidRPr="00087D56">
      <w:rPr>
        <w:rFonts w:ascii="Times New Roman" w:eastAsia="Arial" w:hAnsi="Times New Roman" w:cs="Times New Roman"/>
        <w:bCs/>
        <w:spacing w:val="1"/>
        <w:sz w:val="20"/>
        <w:szCs w:val="20"/>
      </w:rPr>
      <w:t>o</w:t>
    </w:r>
    <w:r w:rsidRPr="00087D56">
      <w:rPr>
        <w:rFonts w:ascii="Times New Roman" w:eastAsia="Arial" w:hAnsi="Times New Roman" w:cs="Times New Roman"/>
        <w:bCs/>
        <w:sz w:val="20"/>
        <w:szCs w:val="20"/>
      </w:rPr>
      <w:t>.</w:t>
    </w:r>
    <w:r w:rsidRPr="00087D56">
      <w:rPr>
        <w:rFonts w:ascii="Times New Roman" w:eastAsia="Arial" w:hAnsi="Times New Roman" w:cs="Times New Roman"/>
        <w:bCs/>
        <w:spacing w:val="-4"/>
        <w:sz w:val="20"/>
        <w:szCs w:val="20"/>
      </w:rPr>
      <w:t xml:space="preserve"> </w:t>
    </w:r>
    <w:r w:rsidR="004B4E8F">
      <w:rPr>
        <w:rFonts w:ascii="Times New Roman" w:eastAsia="Arial" w:hAnsi="Times New Roman" w:cs="Times New Roman"/>
        <w:bCs/>
        <w:spacing w:val="-4"/>
        <w:sz w:val="20"/>
        <w:szCs w:val="20"/>
      </w:rPr>
      <w:t>2060-0688</w:t>
    </w:r>
  </w:p>
  <w:p w14:paraId="06D61BFD" w14:textId="7501AB97"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087D56">
      <w:rPr>
        <w:rFonts w:ascii="Times New Roman" w:eastAsia="Arial" w:hAnsi="Times New Roman" w:cs="Times New Roman"/>
        <w:bCs/>
        <w:sz w:val="20"/>
        <w:szCs w:val="20"/>
      </w:rPr>
      <w:t>RFS Renewable Fuel Producers</w:t>
    </w:r>
    <w:r w:rsidR="00EA2BFA">
      <w:rPr>
        <w:rFonts w:ascii="Times New Roman" w:eastAsia="Arial" w:hAnsi="Times New Roman" w:cs="Times New Roman"/>
        <w:bCs/>
        <w:sz w:val="20"/>
        <w:szCs w:val="20"/>
      </w:rPr>
      <w:t xml:space="preserve"> Reporting </w:t>
    </w:r>
    <w:r w:rsidR="009139CB">
      <w:rPr>
        <w:rFonts w:ascii="Times New Roman" w:eastAsia="Arial" w:hAnsi="Times New Roman" w:cs="Times New Roman"/>
        <w:bCs/>
        <w:sz w:val="20"/>
        <w:szCs w:val="20"/>
      </w:rPr>
      <w:t>Fuels</w:t>
    </w:r>
    <w:r w:rsidRPr="00087D56">
      <w:rPr>
        <w:rFonts w:ascii="Times New Roman" w:eastAsia="Arial" w:hAnsi="Times New Roman" w:cs="Times New Roman"/>
        <w:bCs/>
        <w:sz w:val="20"/>
        <w:szCs w:val="20"/>
      </w:rPr>
      <w:tab/>
    </w:r>
    <w:r w:rsidR="000A55FD">
      <w:rPr>
        <w:rFonts w:ascii="Times New Roman" w:eastAsia="Arial" w:hAnsi="Times New Roman" w:cs="Times New Roman"/>
        <w:bCs/>
        <w:sz w:val="20"/>
        <w:szCs w:val="20"/>
      </w:rPr>
      <w:t>Expires</w:t>
    </w:r>
    <w:r w:rsidR="004B4E8F">
      <w:rPr>
        <w:rFonts w:ascii="Times New Roman" w:eastAsia="Arial" w:hAnsi="Times New Roman" w:cs="Times New Roman"/>
        <w:bCs/>
        <w:sz w:val="20"/>
        <w:szCs w:val="20"/>
      </w:rPr>
      <w:t>:  12/31/2017</w:t>
    </w:r>
  </w:p>
  <w:p w14:paraId="5EFC5F32" w14:textId="1B931FFE" w:rsidR="009D6207" w:rsidRPr="00087D56"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087D56">
      <w:rPr>
        <w:rFonts w:ascii="Times New Roman" w:eastAsia="Arial" w:hAnsi="Times New Roman" w:cs="Times New Roman"/>
        <w:bCs/>
        <w:sz w:val="20"/>
        <w:szCs w:val="20"/>
      </w:rPr>
      <w:tab/>
    </w:r>
    <w:r w:rsidR="009139CB">
      <w:rPr>
        <w:rFonts w:ascii="Times New Roman" w:eastAsia="Arial" w:hAnsi="Times New Roman" w:cs="Times New Roman"/>
        <w:bCs/>
        <w:sz w:val="20"/>
        <w:szCs w:val="20"/>
      </w:rPr>
      <w:t>for 80.1451(b)(ii)(T)</w:t>
    </w:r>
    <w:r w:rsidR="00EC1450">
      <w:rPr>
        <w:rFonts w:ascii="Times New Roman" w:eastAsia="Arial" w:hAnsi="Times New Roman" w:cs="Times New Roman"/>
        <w:bCs/>
        <w:sz w:val="20"/>
        <w:szCs w:val="20"/>
      </w:rPr>
      <w:t xml:space="preserve"> – </w:t>
    </w:r>
    <w:r w:rsidR="00FF5860">
      <w:rPr>
        <w:rFonts w:ascii="Times New Roman" w:eastAsia="Arial" w:hAnsi="Times New Roman" w:cs="Times New Roman"/>
        <w:bCs/>
        <w:sz w:val="20"/>
        <w:szCs w:val="20"/>
      </w:rPr>
      <w:t>Blender Contact</w:t>
    </w:r>
    <w:r w:rsidRPr="00087D56">
      <w:rPr>
        <w:rFonts w:ascii="Times New Roman" w:eastAsia="Arial" w:hAnsi="Times New Roman" w:cs="Times New Roman"/>
        <w:bCs/>
        <w:sz w:val="20"/>
        <w:szCs w:val="20"/>
      </w:rPr>
      <w:tab/>
    </w:r>
  </w:p>
  <w:p w14:paraId="12DCFA67" w14:textId="677EDBF8" w:rsidR="009D6207" w:rsidRDefault="00087D56" w:rsidP="003C0CB0">
    <w:pPr>
      <w:tabs>
        <w:tab w:val="left" w:pos="1440"/>
        <w:tab w:val="right" w:pos="9360"/>
      </w:tabs>
      <w:spacing w:after="0" w:line="240" w:lineRule="auto"/>
      <w:ind w:left="20" w:right="-20"/>
      <w:rPr>
        <w:rFonts w:ascii="Times New Roman" w:eastAsia="Arial" w:hAnsi="Times New Roman" w:cs="Times New Roman"/>
        <w:bCs/>
        <w:sz w:val="20"/>
        <w:szCs w:val="20"/>
      </w:rPr>
    </w:pPr>
    <w:r>
      <w:rPr>
        <w:rFonts w:ascii="Times New Roman" w:eastAsia="Arial" w:hAnsi="Times New Roman" w:cs="Times New Roman"/>
        <w:bCs/>
        <w:sz w:val="20"/>
        <w:szCs w:val="20"/>
      </w:rPr>
      <w:tab/>
    </w:r>
    <w:r w:rsidRPr="00087D56">
      <w:rPr>
        <w:rFonts w:ascii="Times New Roman" w:eastAsia="Arial" w:hAnsi="Times New Roman" w:cs="Times New Roman"/>
        <w:bCs/>
        <w:sz w:val="20"/>
        <w:szCs w:val="20"/>
      </w:rPr>
      <w:t>Report Form ID: RF</w:t>
    </w:r>
    <w:r>
      <w:rPr>
        <w:rFonts w:ascii="Times New Roman" w:eastAsia="Arial" w:hAnsi="Times New Roman" w:cs="Times New Roman"/>
        <w:bCs/>
        <w:sz w:val="20"/>
        <w:szCs w:val="20"/>
      </w:rPr>
      <w:t>S</w:t>
    </w:r>
    <w:r w:rsidRPr="00087D56">
      <w:rPr>
        <w:rFonts w:ascii="Times New Roman" w:eastAsia="Arial" w:hAnsi="Times New Roman" w:cs="Times New Roman"/>
        <w:bCs/>
        <w:sz w:val="20"/>
        <w:szCs w:val="20"/>
      </w:rPr>
      <w:t>1</w:t>
    </w:r>
    <w:r w:rsidR="00037546">
      <w:rPr>
        <w:rFonts w:ascii="Times New Roman" w:eastAsia="Arial" w:hAnsi="Times New Roman" w:cs="Times New Roman"/>
        <w:bCs/>
        <w:sz w:val="20"/>
        <w:szCs w:val="20"/>
      </w:rPr>
      <w:t>6</w:t>
    </w:r>
    <w:r w:rsidRPr="00087D56">
      <w:rPr>
        <w:rFonts w:ascii="Times New Roman" w:eastAsia="Arial" w:hAnsi="Times New Roman" w:cs="Times New Roman"/>
        <w:bCs/>
        <w:sz w:val="20"/>
        <w:szCs w:val="20"/>
      </w:rPr>
      <w:t>00</w:t>
    </w:r>
  </w:p>
  <w:p w14:paraId="10F4CC3E" w14:textId="77777777" w:rsidR="00BE6E85" w:rsidRPr="00087D56" w:rsidRDefault="00BE6E85"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94"/>
    <w:multiLevelType w:val="hybridMultilevel"/>
    <w:tmpl w:val="F3C0A5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A910B9"/>
    <w:multiLevelType w:val="hybridMultilevel"/>
    <w:tmpl w:val="A74C9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0B"/>
    <w:rsid w:val="00000EA9"/>
    <w:rsid w:val="00014A45"/>
    <w:rsid w:val="00021039"/>
    <w:rsid w:val="00025159"/>
    <w:rsid w:val="000255F1"/>
    <w:rsid w:val="000313F7"/>
    <w:rsid w:val="00037546"/>
    <w:rsid w:val="00072D61"/>
    <w:rsid w:val="00083E08"/>
    <w:rsid w:val="00087D56"/>
    <w:rsid w:val="000A55FD"/>
    <w:rsid w:val="000B35EF"/>
    <w:rsid w:val="000C6260"/>
    <w:rsid w:val="000C7792"/>
    <w:rsid w:val="000D107E"/>
    <w:rsid w:val="000F3896"/>
    <w:rsid w:val="000F5059"/>
    <w:rsid w:val="00107ED6"/>
    <w:rsid w:val="001237D5"/>
    <w:rsid w:val="00135301"/>
    <w:rsid w:val="00135D9F"/>
    <w:rsid w:val="00142610"/>
    <w:rsid w:val="00143C20"/>
    <w:rsid w:val="001447D2"/>
    <w:rsid w:val="001452EE"/>
    <w:rsid w:val="00153F45"/>
    <w:rsid w:val="0015495D"/>
    <w:rsid w:val="0015642B"/>
    <w:rsid w:val="0015717A"/>
    <w:rsid w:val="00164931"/>
    <w:rsid w:val="00191693"/>
    <w:rsid w:val="001A25F6"/>
    <w:rsid w:val="001B024F"/>
    <w:rsid w:val="001B5ABD"/>
    <w:rsid w:val="001C5865"/>
    <w:rsid w:val="001C5FC7"/>
    <w:rsid w:val="001C73DA"/>
    <w:rsid w:val="001D2B6B"/>
    <w:rsid w:val="002068AC"/>
    <w:rsid w:val="00211E90"/>
    <w:rsid w:val="002121F3"/>
    <w:rsid w:val="00232374"/>
    <w:rsid w:val="002412AF"/>
    <w:rsid w:val="00242666"/>
    <w:rsid w:val="00251767"/>
    <w:rsid w:val="002621E0"/>
    <w:rsid w:val="002660FA"/>
    <w:rsid w:val="0027365F"/>
    <w:rsid w:val="0027460A"/>
    <w:rsid w:val="00294F2F"/>
    <w:rsid w:val="002A59FF"/>
    <w:rsid w:val="002D1187"/>
    <w:rsid w:val="002E00A0"/>
    <w:rsid w:val="002F2437"/>
    <w:rsid w:val="002F768C"/>
    <w:rsid w:val="003155A9"/>
    <w:rsid w:val="0033209E"/>
    <w:rsid w:val="0033684F"/>
    <w:rsid w:val="00353086"/>
    <w:rsid w:val="00356F88"/>
    <w:rsid w:val="0037559C"/>
    <w:rsid w:val="00376F9B"/>
    <w:rsid w:val="00390877"/>
    <w:rsid w:val="00393993"/>
    <w:rsid w:val="00393BA6"/>
    <w:rsid w:val="0039567D"/>
    <w:rsid w:val="003B4564"/>
    <w:rsid w:val="003C0CB0"/>
    <w:rsid w:val="003D6C56"/>
    <w:rsid w:val="003F06D8"/>
    <w:rsid w:val="00400532"/>
    <w:rsid w:val="004137AB"/>
    <w:rsid w:val="00414A51"/>
    <w:rsid w:val="0041569D"/>
    <w:rsid w:val="0044414E"/>
    <w:rsid w:val="00473F8C"/>
    <w:rsid w:val="00476193"/>
    <w:rsid w:val="00485B6E"/>
    <w:rsid w:val="004B4E8F"/>
    <w:rsid w:val="004C3DB5"/>
    <w:rsid w:val="004D4753"/>
    <w:rsid w:val="004E2988"/>
    <w:rsid w:val="004F34BE"/>
    <w:rsid w:val="00501635"/>
    <w:rsid w:val="00506F65"/>
    <w:rsid w:val="00510330"/>
    <w:rsid w:val="005134A4"/>
    <w:rsid w:val="00514E98"/>
    <w:rsid w:val="005344BB"/>
    <w:rsid w:val="00566FDD"/>
    <w:rsid w:val="00576C5A"/>
    <w:rsid w:val="0058788E"/>
    <w:rsid w:val="00593871"/>
    <w:rsid w:val="005C41CF"/>
    <w:rsid w:val="005D3848"/>
    <w:rsid w:val="005E7058"/>
    <w:rsid w:val="0060193F"/>
    <w:rsid w:val="00616828"/>
    <w:rsid w:val="00640239"/>
    <w:rsid w:val="006666D7"/>
    <w:rsid w:val="006810E8"/>
    <w:rsid w:val="006868AD"/>
    <w:rsid w:val="00692CEC"/>
    <w:rsid w:val="00696AB4"/>
    <w:rsid w:val="006B76E6"/>
    <w:rsid w:val="006C3882"/>
    <w:rsid w:val="006C7FE7"/>
    <w:rsid w:val="006F160B"/>
    <w:rsid w:val="00725A0F"/>
    <w:rsid w:val="00755541"/>
    <w:rsid w:val="00766472"/>
    <w:rsid w:val="00766C76"/>
    <w:rsid w:val="007708A1"/>
    <w:rsid w:val="00776DEC"/>
    <w:rsid w:val="007A3342"/>
    <w:rsid w:val="007C7286"/>
    <w:rsid w:val="007D68D7"/>
    <w:rsid w:val="007D69D8"/>
    <w:rsid w:val="007D7930"/>
    <w:rsid w:val="007E73A5"/>
    <w:rsid w:val="00801309"/>
    <w:rsid w:val="008118E2"/>
    <w:rsid w:val="00845A00"/>
    <w:rsid w:val="0086271D"/>
    <w:rsid w:val="00863F46"/>
    <w:rsid w:val="00885B90"/>
    <w:rsid w:val="008948B2"/>
    <w:rsid w:val="00896C6B"/>
    <w:rsid w:val="008E1131"/>
    <w:rsid w:val="009139CB"/>
    <w:rsid w:val="00913A99"/>
    <w:rsid w:val="00934FFB"/>
    <w:rsid w:val="00950A64"/>
    <w:rsid w:val="009758DC"/>
    <w:rsid w:val="0098526B"/>
    <w:rsid w:val="0098703A"/>
    <w:rsid w:val="009962C3"/>
    <w:rsid w:val="009A4448"/>
    <w:rsid w:val="009B4EA8"/>
    <w:rsid w:val="009C282D"/>
    <w:rsid w:val="009D0714"/>
    <w:rsid w:val="009D14DE"/>
    <w:rsid w:val="009D6207"/>
    <w:rsid w:val="00A01886"/>
    <w:rsid w:val="00A1281C"/>
    <w:rsid w:val="00A14054"/>
    <w:rsid w:val="00A21047"/>
    <w:rsid w:val="00A256CA"/>
    <w:rsid w:val="00A278D3"/>
    <w:rsid w:val="00A30510"/>
    <w:rsid w:val="00A32763"/>
    <w:rsid w:val="00A35E16"/>
    <w:rsid w:val="00A455EB"/>
    <w:rsid w:val="00A55D62"/>
    <w:rsid w:val="00A64C56"/>
    <w:rsid w:val="00A8389D"/>
    <w:rsid w:val="00AA0BBD"/>
    <w:rsid w:val="00AB6324"/>
    <w:rsid w:val="00AC30D4"/>
    <w:rsid w:val="00AE3641"/>
    <w:rsid w:val="00B00741"/>
    <w:rsid w:val="00B1168D"/>
    <w:rsid w:val="00B37185"/>
    <w:rsid w:val="00B43762"/>
    <w:rsid w:val="00B44D1B"/>
    <w:rsid w:val="00B54FB7"/>
    <w:rsid w:val="00B7317C"/>
    <w:rsid w:val="00B7627A"/>
    <w:rsid w:val="00B801CD"/>
    <w:rsid w:val="00BA4333"/>
    <w:rsid w:val="00BB1E89"/>
    <w:rsid w:val="00BE1AFB"/>
    <w:rsid w:val="00BE52EE"/>
    <w:rsid w:val="00BE6E85"/>
    <w:rsid w:val="00C01159"/>
    <w:rsid w:val="00C321B8"/>
    <w:rsid w:val="00C51121"/>
    <w:rsid w:val="00C562F2"/>
    <w:rsid w:val="00C77E1B"/>
    <w:rsid w:val="00C87A6B"/>
    <w:rsid w:val="00C94B76"/>
    <w:rsid w:val="00CA61A3"/>
    <w:rsid w:val="00CB1CA5"/>
    <w:rsid w:val="00CB7144"/>
    <w:rsid w:val="00CC151E"/>
    <w:rsid w:val="00CC15FD"/>
    <w:rsid w:val="00CD2870"/>
    <w:rsid w:val="00CE2770"/>
    <w:rsid w:val="00CE3DE8"/>
    <w:rsid w:val="00CF5498"/>
    <w:rsid w:val="00D13A7E"/>
    <w:rsid w:val="00D218C9"/>
    <w:rsid w:val="00D33022"/>
    <w:rsid w:val="00D3542F"/>
    <w:rsid w:val="00D40875"/>
    <w:rsid w:val="00D46C14"/>
    <w:rsid w:val="00D5647A"/>
    <w:rsid w:val="00D66E51"/>
    <w:rsid w:val="00D81F9D"/>
    <w:rsid w:val="00D97020"/>
    <w:rsid w:val="00DC4EF7"/>
    <w:rsid w:val="00DD0008"/>
    <w:rsid w:val="00DD3DD8"/>
    <w:rsid w:val="00DE08FB"/>
    <w:rsid w:val="00DE23EA"/>
    <w:rsid w:val="00E135BA"/>
    <w:rsid w:val="00E528D2"/>
    <w:rsid w:val="00E565B7"/>
    <w:rsid w:val="00E622C9"/>
    <w:rsid w:val="00E74C8E"/>
    <w:rsid w:val="00E773E7"/>
    <w:rsid w:val="00E90AC9"/>
    <w:rsid w:val="00EA2BFA"/>
    <w:rsid w:val="00EA5E4D"/>
    <w:rsid w:val="00EB03CC"/>
    <w:rsid w:val="00EC1450"/>
    <w:rsid w:val="00ED3753"/>
    <w:rsid w:val="00ED4B43"/>
    <w:rsid w:val="00EE695D"/>
    <w:rsid w:val="00F127D8"/>
    <w:rsid w:val="00F20AD3"/>
    <w:rsid w:val="00F25AD5"/>
    <w:rsid w:val="00F277A7"/>
    <w:rsid w:val="00F421C7"/>
    <w:rsid w:val="00F749AB"/>
    <w:rsid w:val="00F81030"/>
    <w:rsid w:val="00FA2C5F"/>
    <w:rsid w:val="00FA46F3"/>
    <w:rsid w:val="00FC29C4"/>
    <w:rsid w:val="00FC6C14"/>
    <w:rsid w:val="00FD00FB"/>
    <w:rsid w:val="00FD1D29"/>
    <w:rsid w:val="00FE1B12"/>
    <w:rsid w:val="00FE79BF"/>
    <w:rsid w:val="00FF36D7"/>
    <w:rsid w:val="00FF5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otaq/fuels/reporting/cd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Heard, Geanetta</cp:lastModifiedBy>
  <cp:revision>2</cp:revision>
  <cp:lastPrinted>2014-06-23T13:48:00Z</cp:lastPrinted>
  <dcterms:created xsi:type="dcterms:W3CDTF">2015-04-28T19:48:00Z</dcterms:created>
  <dcterms:modified xsi:type="dcterms:W3CDTF">2015-04-28T19:48:00Z</dcterms:modified>
</cp:coreProperties>
</file>