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84620" w14:textId="77777777" w:rsidR="00DF46C5" w:rsidRPr="00576619" w:rsidRDefault="00DF46C5">
      <w:pPr>
        <w:tabs>
          <w:tab w:val="center" w:pos="4680"/>
        </w:tabs>
        <w:rPr>
          <w:rFonts w:ascii="Arial" w:hAnsi="Arial" w:cs="Arial"/>
          <w:szCs w:val="24"/>
        </w:rPr>
      </w:pPr>
      <w:r w:rsidRPr="00251D1D">
        <w:rPr>
          <w:rFonts w:ascii="Arial" w:hAnsi="Arial"/>
        </w:rPr>
        <w:fldChar w:fldCharType="begin"/>
      </w:r>
      <w:r w:rsidRPr="00251D1D">
        <w:rPr>
          <w:rFonts w:ascii="Arial" w:hAnsi="Arial"/>
        </w:rPr>
        <w:instrText xml:space="preserve"> SEQ CHAPTER \h \r 1</w:instrText>
      </w:r>
      <w:r w:rsidRPr="00251D1D">
        <w:rPr>
          <w:rFonts w:ascii="Arial" w:hAnsi="Arial"/>
        </w:rPr>
        <w:fldChar w:fldCharType="end"/>
      </w:r>
      <w:r w:rsidRPr="00251D1D">
        <w:rPr>
          <w:rFonts w:ascii="Arial" w:hAnsi="Arial"/>
        </w:rPr>
        <w:tab/>
      </w:r>
      <w:r w:rsidRPr="00576619">
        <w:rPr>
          <w:rFonts w:ascii="Arial" w:hAnsi="Arial" w:cs="Arial"/>
          <w:szCs w:val="24"/>
        </w:rPr>
        <w:t>Supporting Statement - Part A</w:t>
      </w:r>
    </w:p>
    <w:p w14:paraId="15771DA8"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576619">
        <w:rPr>
          <w:rFonts w:ascii="Arial" w:hAnsi="Arial" w:cs="Arial"/>
          <w:szCs w:val="24"/>
        </w:rPr>
        <w:tab/>
      </w:r>
    </w:p>
    <w:p w14:paraId="15B97C51" w14:textId="7FF518F9" w:rsidR="00DF46C5" w:rsidRPr="00576619" w:rsidRDefault="00DF46C5">
      <w:pPr>
        <w:tabs>
          <w:tab w:val="center" w:pos="4680"/>
        </w:tabs>
        <w:rPr>
          <w:rFonts w:ascii="Arial" w:hAnsi="Arial" w:cs="Arial"/>
          <w:b/>
          <w:szCs w:val="24"/>
        </w:rPr>
      </w:pPr>
      <w:r w:rsidRPr="00576619">
        <w:rPr>
          <w:rFonts w:ascii="Arial" w:hAnsi="Arial" w:cs="Arial"/>
          <w:szCs w:val="24"/>
        </w:rPr>
        <w:tab/>
      </w:r>
      <w:r w:rsidR="0008087D" w:rsidRPr="00576619">
        <w:rPr>
          <w:rFonts w:ascii="Arial" w:hAnsi="Arial" w:cs="Arial"/>
          <w:b/>
          <w:szCs w:val="24"/>
        </w:rPr>
        <w:t xml:space="preserve">Generic Testing </w:t>
      </w:r>
      <w:r w:rsidR="00EE4755">
        <w:rPr>
          <w:rFonts w:ascii="Arial" w:hAnsi="Arial" w:cs="Arial"/>
          <w:b/>
          <w:szCs w:val="24"/>
        </w:rPr>
        <w:t>–</w:t>
      </w:r>
      <w:r w:rsidR="0008087D" w:rsidRPr="00576619">
        <w:rPr>
          <w:rFonts w:ascii="Arial" w:hAnsi="Arial" w:cs="Arial"/>
          <w:b/>
          <w:szCs w:val="24"/>
        </w:rPr>
        <w:t xml:space="preserve"> </w:t>
      </w:r>
      <w:r w:rsidR="009452D0">
        <w:rPr>
          <w:rFonts w:ascii="Arial" w:hAnsi="Arial" w:cs="Arial"/>
          <w:b/>
          <w:szCs w:val="24"/>
        </w:rPr>
        <w:t>Farmers Feedback Focus Groups</w:t>
      </w:r>
    </w:p>
    <w:p w14:paraId="07E2F171"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576619">
        <w:rPr>
          <w:rFonts w:ascii="Arial" w:hAnsi="Arial" w:cs="Arial"/>
          <w:b/>
          <w:szCs w:val="24"/>
        </w:rPr>
        <w:tab/>
      </w:r>
      <w:r w:rsidRPr="00576619">
        <w:rPr>
          <w:rFonts w:ascii="Arial" w:hAnsi="Arial" w:cs="Arial"/>
          <w:b/>
          <w:szCs w:val="24"/>
        </w:rPr>
        <w:tab/>
      </w:r>
      <w:r w:rsidRPr="00576619">
        <w:rPr>
          <w:rFonts w:ascii="Arial" w:hAnsi="Arial" w:cs="Arial"/>
          <w:b/>
          <w:szCs w:val="24"/>
        </w:rPr>
        <w:tab/>
      </w:r>
      <w:r w:rsidRPr="00576619">
        <w:rPr>
          <w:rFonts w:ascii="Arial" w:hAnsi="Arial" w:cs="Arial"/>
          <w:b/>
          <w:szCs w:val="24"/>
        </w:rPr>
        <w:tab/>
      </w:r>
      <w:r w:rsidRPr="00576619">
        <w:rPr>
          <w:rFonts w:ascii="Arial" w:hAnsi="Arial" w:cs="Arial"/>
          <w:b/>
          <w:szCs w:val="24"/>
        </w:rPr>
        <w:tab/>
      </w:r>
      <w:r w:rsidRPr="00576619">
        <w:rPr>
          <w:rFonts w:ascii="Arial" w:hAnsi="Arial" w:cs="Arial"/>
          <w:szCs w:val="24"/>
        </w:rPr>
        <w:tab/>
      </w:r>
      <w:r w:rsidRPr="00576619">
        <w:rPr>
          <w:rFonts w:ascii="Arial" w:hAnsi="Arial" w:cs="Arial"/>
          <w:szCs w:val="24"/>
        </w:rPr>
        <w:tab/>
      </w:r>
      <w:r w:rsidRPr="00576619">
        <w:rPr>
          <w:rFonts w:ascii="Arial" w:hAnsi="Arial" w:cs="Arial"/>
          <w:szCs w:val="24"/>
        </w:rPr>
        <w:tab/>
      </w:r>
      <w:r w:rsidRPr="00576619">
        <w:rPr>
          <w:rFonts w:ascii="Arial" w:hAnsi="Arial" w:cs="Arial"/>
          <w:szCs w:val="24"/>
        </w:rPr>
        <w:tab/>
      </w:r>
      <w:r w:rsidRPr="00576619">
        <w:rPr>
          <w:rFonts w:ascii="Arial" w:hAnsi="Arial" w:cs="Arial"/>
          <w:szCs w:val="24"/>
        </w:rPr>
        <w:tab/>
      </w:r>
      <w:r w:rsidRPr="00576619">
        <w:rPr>
          <w:rFonts w:ascii="Arial" w:hAnsi="Arial" w:cs="Arial"/>
          <w:szCs w:val="24"/>
        </w:rPr>
        <w:tab/>
      </w:r>
      <w:r w:rsidRPr="00576619">
        <w:rPr>
          <w:rFonts w:ascii="Arial" w:hAnsi="Arial" w:cs="Arial"/>
          <w:szCs w:val="24"/>
        </w:rPr>
        <w:tab/>
      </w:r>
    </w:p>
    <w:p w14:paraId="28553081" w14:textId="58885232" w:rsidR="00DF46C5" w:rsidRPr="00576619" w:rsidRDefault="00DF46C5">
      <w:pPr>
        <w:tabs>
          <w:tab w:val="center" w:pos="4680"/>
        </w:tabs>
        <w:rPr>
          <w:rFonts w:ascii="Arial" w:hAnsi="Arial" w:cs="Arial"/>
          <w:szCs w:val="24"/>
        </w:rPr>
      </w:pPr>
      <w:r w:rsidRPr="00576619">
        <w:rPr>
          <w:rFonts w:ascii="Arial" w:hAnsi="Arial" w:cs="Arial"/>
          <w:szCs w:val="24"/>
        </w:rPr>
        <w:tab/>
        <w:t xml:space="preserve">OMB No. </w:t>
      </w:r>
      <w:r w:rsidR="00576619" w:rsidRPr="00576619">
        <w:rPr>
          <w:rFonts w:ascii="Arial" w:hAnsi="Arial" w:cs="Arial"/>
          <w:szCs w:val="24"/>
        </w:rPr>
        <w:t>0535-0248</w:t>
      </w:r>
      <w:r w:rsidR="0024650C">
        <w:rPr>
          <w:rFonts w:ascii="Arial" w:hAnsi="Arial" w:cs="Arial"/>
          <w:szCs w:val="24"/>
        </w:rPr>
        <w:t xml:space="preserve"> </w:t>
      </w:r>
    </w:p>
    <w:p w14:paraId="67327E08"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5CC75FE4" w14:textId="51D68E5F" w:rsidR="000A7DE0" w:rsidRPr="009A6957" w:rsidRDefault="00331C1C" w:rsidP="004B2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576619">
        <w:rPr>
          <w:rFonts w:ascii="Arial" w:hAnsi="Arial" w:cs="Arial"/>
          <w:szCs w:val="24"/>
        </w:rPr>
        <w:t xml:space="preserve">This mini-supporting statement is being submitted to OMB </w:t>
      </w:r>
      <w:r w:rsidR="0061634D">
        <w:rPr>
          <w:rFonts w:ascii="Arial" w:hAnsi="Arial" w:cs="Arial"/>
          <w:szCs w:val="24"/>
        </w:rPr>
        <w:t xml:space="preserve">under the Generic Testing </w:t>
      </w:r>
      <w:r w:rsidR="00E27675">
        <w:rPr>
          <w:rFonts w:ascii="Arial" w:hAnsi="Arial" w:cs="Arial"/>
          <w:szCs w:val="24"/>
        </w:rPr>
        <w:t>docket</w:t>
      </w:r>
      <w:r w:rsidR="0061634D">
        <w:rPr>
          <w:rFonts w:ascii="Arial" w:hAnsi="Arial" w:cs="Arial"/>
          <w:szCs w:val="24"/>
        </w:rPr>
        <w:t xml:space="preserve"> </w:t>
      </w:r>
      <w:r w:rsidRPr="00576619">
        <w:rPr>
          <w:rFonts w:ascii="Arial" w:hAnsi="Arial" w:cs="Arial"/>
          <w:szCs w:val="24"/>
        </w:rPr>
        <w:t xml:space="preserve">to define the need for conducting </w:t>
      </w:r>
      <w:r w:rsidR="00EE4755">
        <w:rPr>
          <w:rFonts w:ascii="Arial" w:hAnsi="Arial" w:cs="Arial"/>
          <w:szCs w:val="24"/>
        </w:rPr>
        <w:t xml:space="preserve">up to </w:t>
      </w:r>
      <w:r w:rsidR="00E27675">
        <w:rPr>
          <w:rFonts w:ascii="Arial" w:hAnsi="Arial" w:cs="Arial"/>
          <w:szCs w:val="24"/>
        </w:rPr>
        <w:t>six</w:t>
      </w:r>
      <w:r w:rsidR="009452D0">
        <w:rPr>
          <w:rFonts w:ascii="Arial" w:hAnsi="Arial" w:cs="Arial"/>
          <w:szCs w:val="24"/>
        </w:rPr>
        <w:t xml:space="preserve"> focus groups, with up to 10 </w:t>
      </w:r>
      <w:r w:rsidR="002E4C4A">
        <w:rPr>
          <w:rFonts w:ascii="Arial" w:hAnsi="Arial" w:cs="Arial"/>
          <w:szCs w:val="24"/>
        </w:rPr>
        <w:t>respondents from farms</w:t>
      </w:r>
      <w:r w:rsidR="004913D8">
        <w:rPr>
          <w:rFonts w:ascii="Arial" w:hAnsi="Arial" w:cs="Arial"/>
          <w:szCs w:val="24"/>
        </w:rPr>
        <w:t xml:space="preserve"> </w:t>
      </w:r>
      <w:r w:rsidR="009452D0">
        <w:rPr>
          <w:rFonts w:ascii="Arial" w:hAnsi="Arial" w:cs="Arial"/>
          <w:szCs w:val="24"/>
        </w:rPr>
        <w:t>in each</w:t>
      </w:r>
      <w:r w:rsidR="004913D8">
        <w:rPr>
          <w:rFonts w:ascii="Arial" w:hAnsi="Arial" w:cs="Arial"/>
          <w:szCs w:val="24"/>
        </w:rPr>
        <w:t xml:space="preserve"> focus group for a total of </w:t>
      </w:r>
      <w:r w:rsidR="00E27675">
        <w:rPr>
          <w:rFonts w:ascii="Arial" w:hAnsi="Arial" w:cs="Arial"/>
          <w:szCs w:val="24"/>
        </w:rPr>
        <w:t>6</w:t>
      </w:r>
      <w:r w:rsidR="004913D8">
        <w:rPr>
          <w:rFonts w:ascii="Arial" w:hAnsi="Arial" w:cs="Arial"/>
          <w:szCs w:val="24"/>
        </w:rPr>
        <w:t>0 interviews</w:t>
      </w:r>
      <w:r w:rsidR="00036EE1">
        <w:rPr>
          <w:rFonts w:ascii="Arial" w:hAnsi="Arial" w:cs="Arial"/>
          <w:szCs w:val="24"/>
        </w:rPr>
        <w:t>.</w:t>
      </w:r>
      <w:r w:rsidR="002F7792">
        <w:rPr>
          <w:rFonts w:ascii="Arial" w:hAnsi="Arial" w:cs="Arial"/>
          <w:szCs w:val="24"/>
        </w:rPr>
        <w:t xml:space="preserve"> </w:t>
      </w:r>
      <w:r w:rsidR="0061634D">
        <w:rPr>
          <w:rFonts w:ascii="Arial" w:hAnsi="Arial" w:cs="Arial"/>
          <w:szCs w:val="24"/>
        </w:rPr>
        <w:t xml:space="preserve"> </w:t>
      </w:r>
      <w:r w:rsidR="009452D0">
        <w:rPr>
          <w:rFonts w:ascii="Arial" w:hAnsi="Arial" w:cs="Arial"/>
          <w:szCs w:val="24"/>
        </w:rPr>
        <w:t>Focus groups</w:t>
      </w:r>
      <w:r w:rsidR="00B33C2C">
        <w:rPr>
          <w:rFonts w:ascii="Arial" w:hAnsi="Arial" w:cs="Arial"/>
          <w:szCs w:val="24"/>
        </w:rPr>
        <w:t xml:space="preserve"> </w:t>
      </w:r>
      <w:r w:rsidR="00B33C2C" w:rsidRPr="009A6957">
        <w:rPr>
          <w:rFonts w:ascii="Arial" w:hAnsi="Arial" w:cs="Arial"/>
          <w:szCs w:val="24"/>
        </w:rPr>
        <w:t xml:space="preserve">are planned for </w:t>
      </w:r>
      <w:r w:rsidR="009452D0" w:rsidRPr="009A6957">
        <w:rPr>
          <w:rFonts w:ascii="Arial" w:hAnsi="Arial" w:cs="Arial"/>
          <w:szCs w:val="24"/>
        </w:rPr>
        <w:t>the fall of 2017 and the winter and spring of 2018</w:t>
      </w:r>
      <w:r w:rsidR="00B33C2C" w:rsidRPr="009A6957">
        <w:rPr>
          <w:rFonts w:ascii="Arial" w:hAnsi="Arial" w:cs="Arial"/>
          <w:szCs w:val="24"/>
        </w:rPr>
        <w:t xml:space="preserve">. </w:t>
      </w:r>
    </w:p>
    <w:p w14:paraId="565FB7CA" w14:textId="77777777" w:rsidR="002E4C4A" w:rsidRPr="009A6957" w:rsidRDefault="002E4C4A" w:rsidP="004B2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0A72EFFF" w14:textId="243480E6" w:rsidR="00C30646" w:rsidRPr="009A6957" w:rsidRDefault="002E4C4A" w:rsidP="004B2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9A6957">
        <w:rPr>
          <w:rFonts w:ascii="Arial" w:hAnsi="Arial" w:cs="Arial"/>
          <w:szCs w:val="24"/>
        </w:rPr>
        <w:t>As is the case for other federal statistical agencies, NASS has had declining response rates for most of its major surveys. Each region and state has made an effort to improve response rates</w:t>
      </w:r>
      <w:r w:rsidR="00C30646" w:rsidRPr="009A6957">
        <w:rPr>
          <w:rFonts w:ascii="Arial" w:hAnsi="Arial" w:cs="Arial"/>
          <w:szCs w:val="24"/>
        </w:rPr>
        <w:t xml:space="preserve"> through process improvements (e.g., removing farm operations </w:t>
      </w:r>
      <w:r w:rsidR="005B2204">
        <w:rPr>
          <w:rFonts w:ascii="Arial" w:hAnsi="Arial" w:cs="Arial"/>
          <w:szCs w:val="24"/>
        </w:rPr>
        <w:t xml:space="preserve">that are </w:t>
      </w:r>
      <w:r w:rsidR="00C30646" w:rsidRPr="009A6957">
        <w:rPr>
          <w:rFonts w:ascii="Arial" w:hAnsi="Arial" w:cs="Arial"/>
          <w:szCs w:val="24"/>
        </w:rPr>
        <w:t>out of business</w:t>
      </w:r>
      <w:r w:rsidR="000734C7" w:rsidRPr="009A6957">
        <w:rPr>
          <w:rFonts w:ascii="Arial" w:hAnsi="Arial" w:cs="Arial"/>
          <w:szCs w:val="24"/>
        </w:rPr>
        <w:t>, adjusting data collection strategies</w:t>
      </w:r>
      <w:r w:rsidR="00C30646" w:rsidRPr="009A6957">
        <w:rPr>
          <w:rFonts w:ascii="Arial" w:hAnsi="Arial" w:cs="Arial"/>
          <w:szCs w:val="24"/>
        </w:rPr>
        <w:t xml:space="preserve"> </w:t>
      </w:r>
      <w:r w:rsidR="005B2204">
        <w:rPr>
          <w:rFonts w:ascii="Arial" w:hAnsi="Arial" w:cs="Arial"/>
          <w:szCs w:val="24"/>
        </w:rPr>
        <w:t xml:space="preserve"> for</w:t>
      </w:r>
      <w:r w:rsidR="00C30646" w:rsidRPr="009A6957">
        <w:rPr>
          <w:rFonts w:ascii="Arial" w:hAnsi="Arial" w:cs="Arial"/>
          <w:szCs w:val="24"/>
        </w:rPr>
        <w:t xml:space="preserve"> inaccessible</w:t>
      </w:r>
      <w:r w:rsidR="009E07E6" w:rsidRPr="009A6957">
        <w:rPr>
          <w:rFonts w:ascii="Arial" w:hAnsi="Arial" w:cs="Arial"/>
          <w:szCs w:val="24"/>
        </w:rPr>
        <w:t xml:space="preserve"> operations</w:t>
      </w:r>
      <w:r w:rsidR="00C30646" w:rsidRPr="009A6957">
        <w:rPr>
          <w:rFonts w:ascii="Arial" w:hAnsi="Arial" w:cs="Arial"/>
          <w:szCs w:val="24"/>
        </w:rPr>
        <w:t>)</w:t>
      </w:r>
      <w:r w:rsidRPr="009A6957">
        <w:rPr>
          <w:rFonts w:ascii="Arial" w:hAnsi="Arial" w:cs="Arial"/>
          <w:szCs w:val="24"/>
        </w:rPr>
        <w:t xml:space="preserve">, with varying levels of success. </w:t>
      </w:r>
      <w:r w:rsidR="0061634D" w:rsidRPr="009A6957">
        <w:rPr>
          <w:rFonts w:ascii="Arial" w:hAnsi="Arial" w:cs="Arial"/>
          <w:szCs w:val="24"/>
        </w:rPr>
        <w:t xml:space="preserve">In addition, each NASS Regional Field Office (RFO) determines what data collection </w:t>
      </w:r>
      <w:r w:rsidR="000734C7" w:rsidRPr="009A6957">
        <w:rPr>
          <w:rFonts w:ascii="Arial" w:hAnsi="Arial" w:cs="Arial"/>
          <w:szCs w:val="24"/>
        </w:rPr>
        <w:t xml:space="preserve">strategies </w:t>
      </w:r>
      <w:r w:rsidR="0061634D" w:rsidRPr="009A6957">
        <w:rPr>
          <w:rFonts w:ascii="Arial" w:hAnsi="Arial" w:cs="Arial"/>
          <w:szCs w:val="24"/>
        </w:rPr>
        <w:t xml:space="preserve">to use within a single survey period. The RFOs may utilize refusal or inaccessible propensity scores, which quantify the likelihood of obtaining a response from an operator, in the process of assigning data collection modes to individual respondents. </w:t>
      </w:r>
      <w:r w:rsidR="00C30646" w:rsidRPr="009A6957">
        <w:rPr>
          <w:rFonts w:ascii="Arial" w:hAnsi="Arial" w:cs="Arial"/>
          <w:szCs w:val="24"/>
        </w:rPr>
        <w:t xml:space="preserve">However, </w:t>
      </w:r>
      <w:r w:rsidR="0061634D" w:rsidRPr="009A6957">
        <w:rPr>
          <w:rFonts w:ascii="Arial" w:hAnsi="Arial" w:cs="Arial"/>
          <w:szCs w:val="24"/>
        </w:rPr>
        <w:t>regardless of</w:t>
      </w:r>
      <w:r w:rsidR="00C30646" w:rsidRPr="009A6957">
        <w:rPr>
          <w:rFonts w:ascii="Arial" w:hAnsi="Arial" w:cs="Arial"/>
          <w:szCs w:val="24"/>
        </w:rPr>
        <w:t xml:space="preserve"> these process improvements, NASS in general has seen a decline in farmer cooperation </w:t>
      </w:r>
      <w:r w:rsidR="00E27675" w:rsidRPr="009A6957">
        <w:rPr>
          <w:rFonts w:ascii="Arial" w:hAnsi="Arial" w:cs="Arial"/>
          <w:szCs w:val="24"/>
        </w:rPr>
        <w:t>in responding</w:t>
      </w:r>
      <w:r w:rsidR="00C30646" w:rsidRPr="009A6957">
        <w:rPr>
          <w:rFonts w:ascii="Arial" w:hAnsi="Arial" w:cs="Arial"/>
          <w:szCs w:val="24"/>
        </w:rPr>
        <w:t xml:space="preserve"> to </w:t>
      </w:r>
      <w:r w:rsidR="00E27675" w:rsidRPr="009A6957">
        <w:rPr>
          <w:rFonts w:ascii="Arial" w:hAnsi="Arial" w:cs="Arial"/>
          <w:szCs w:val="24"/>
        </w:rPr>
        <w:t xml:space="preserve">major </w:t>
      </w:r>
      <w:r w:rsidR="00C30646" w:rsidRPr="009A6957">
        <w:rPr>
          <w:rFonts w:ascii="Arial" w:hAnsi="Arial" w:cs="Arial"/>
          <w:szCs w:val="24"/>
        </w:rPr>
        <w:t xml:space="preserve">surveys. </w:t>
      </w:r>
      <w:r w:rsidR="000734C7" w:rsidRPr="009A6957">
        <w:rPr>
          <w:rFonts w:ascii="Arial" w:hAnsi="Arial" w:cs="Arial"/>
          <w:szCs w:val="24"/>
        </w:rPr>
        <w:t>The Response Rate Research Team (RRRT) was chartered as an official NASS strategic team to analyze the characteristics of declining response rates. The Farmers Feedback Team is one of the 13 RRRT Sub-Teams formed to gather data and/or information to assist with the overall response rate improvement plan.</w:t>
      </w:r>
    </w:p>
    <w:p w14:paraId="2A643C10" w14:textId="77777777" w:rsidR="00C30646" w:rsidRPr="009A6957" w:rsidRDefault="00C30646" w:rsidP="004B2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6261013C" w14:textId="3287CF36" w:rsidR="00C30646" w:rsidRPr="009A6957" w:rsidRDefault="00C30646" w:rsidP="004B2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9A6957">
        <w:rPr>
          <w:rFonts w:ascii="Arial" w:hAnsi="Arial" w:cs="Arial"/>
          <w:szCs w:val="24"/>
        </w:rPr>
        <w:t xml:space="preserve">The purpose of these Farmers Feedback Focus Groups is to </w:t>
      </w:r>
      <w:r w:rsidR="007F3499">
        <w:rPr>
          <w:rFonts w:ascii="Arial" w:hAnsi="Arial" w:cs="Arial"/>
          <w:szCs w:val="24"/>
        </w:rPr>
        <w:t>learn about</w:t>
      </w:r>
      <w:r w:rsidR="007F3499" w:rsidRPr="009A6957">
        <w:rPr>
          <w:rFonts w:ascii="Arial" w:hAnsi="Arial" w:cs="Arial"/>
          <w:szCs w:val="24"/>
        </w:rPr>
        <w:t xml:space="preserve"> </w:t>
      </w:r>
      <w:r w:rsidRPr="009A6957">
        <w:rPr>
          <w:rFonts w:ascii="Arial" w:hAnsi="Arial" w:cs="Arial"/>
          <w:szCs w:val="24"/>
        </w:rPr>
        <w:t xml:space="preserve">why farmers are declining to respond to </w:t>
      </w:r>
      <w:r w:rsidR="00521B36" w:rsidRPr="009A6957">
        <w:rPr>
          <w:rFonts w:ascii="Arial" w:hAnsi="Arial" w:cs="Arial"/>
          <w:szCs w:val="24"/>
        </w:rPr>
        <w:t>NASS</w:t>
      </w:r>
      <w:r w:rsidRPr="009A6957">
        <w:rPr>
          <w:rFonts w:ascii="Arial" w:hAnsi="Arial" w:cs="Arial"/>
          <w:szCs w:val="24"/>
        </w:rPr>
        <w:t xml:space="preserve"> surveys. </w:t>
      </w:r>
      <w:r w:rsidR="0061634D" w:rsidRPr="009A6957">
        <w:rPr>
          <w:rFonts w:ascii="Arial" w:hAnsi="Arial" w:cs="Arial"/>
          <w:szCs w:val="24"/>
        </w:rPr>
        <w:t xml:space="preserve">In general, we want to </w:t>
      </w:r>
      <w:r w:rsidR="007F3499">
        <w:rPr>
          <w:rFonts w:ascii="Arial" w:hAnsi="Arial" w:cs="Arial"/>
          <w:szCs w:val="24"/>
        </w:rPr>
        <w:t>talk about</w:t>
      </w:r>
      <w:r w:rsidR="007F3499" w:rsidRPr="009A6957">
        <w:rPr>
          <w:rFonts w:ascii="Arial" w:hAnsi="Arial" w:cs="Arial"/>
          <w:szCs w:val="24"/>
        </w:rPr>
        <w:t xml:space="preserve"> </w:t>
      </w:r>
      <w:r w:rsidR="0061634D" w:rsidRPr="009A6957">
        <w:rPr>
          <w:rFonts w:ascii="Arial" w:hAnsi="Arial" w:cs="Arial"/>
          <w:szCs w:val="24"/>
        </w:rPr>
        <w:t xml:space="preserve">(1) </w:t>
      </w:r>
      <w:r w:rsidR="00E27675" w:rsidRPr="009A6957">
        <w:rPr>
          <w:rFonts w:ascii="Arial" w:hAnsi="Arial" w:cs="Arial"/>
          <w:szCs w:val="24"/>
        </w:rPr>
        <w:t>respondents</w:t>
      </w:r>
      <w:r w:rsidR="009E07E6" w:rsidRPr="009A6957">
        <w:rPr>
          <w:rFonts w:ascii="Arial" w:hAnsi="Arial" w:cs="Arial"/>
          <w:szCs w:val="24"/>
        </w:rPr>
        <w:t xml:space="preserve"> and </w:t>
      </w:r>
      <w:r w:rsidR="003C148C">
        <w:rPr>
          <w:rFonts w:ascii="Arial" w:hAnsi="Arial" w:cs="Arial"/>
          <w:szCs w:val="24"/>
        </w:rPr>
        <w:t>non-respondents</w:t>
      </w:r>
      <w:r w:rsidR="0061634D" w:rsidRPr="009A6957">
        <w:rPr>
          <w:rFonts w:ascii="Arial" w:hAnsi="Arial" w:cs="Arial"/>
          <w:szCs w:val="24"/>
        </w:rPr>
        <w:t xml:space="preserve"> general impressions of USDA/NASS, (2) why </w:t>
      </w:r>
      <w:r w:rsidR="00E27675" w:rsidRPr="009A6957">
        <w:rPr>
          <w:rFonts w:ascii="Arial" w:hAnsi="Arial" w:cs="Arial"/>
          <w:szCs w:val="24"/>
        </w:rPr>
        <w:t>respondents</w:t>
      </w:r>
      <w:r w:rsidR="009E07E6" w:rsidRPr="009A6957">
        <w:rPr>
          <w:rFonts w:ascii="Arial" w:hAnsi="Arial" w:cs="Arial"/>
          <w:szCs w:val="24"/>
        </w:rPr>
        <w:t xml:space="preserve"> and </w:t>
      </w:r>
      <w:r w:rsidR="003C148C">
        <w:rPr>
          <w:rFonts w:ascii="Arial" w:hAnsi="Arial" w:cs="Arial"/>
          <w:szCs w:val="24"/>
        </w:rPr>
        <w:t>non-respondents</w:t>
      </w:r>
      <w:r w:rsidR="00E27675" w:rsidRPr="009A6957">
        <w:rPr>
          <w:rFonts w:ascii="Arial" w:hAnsi="Arial" w:cs="Arial"/>
          <w:szCs w:val="24"/>
        </w:rPr>
        <w:t xml:space="preserve"> may respond, or not respond, to </w:t>
      </w:r>
      <w:r w:rsidR="00521B36" w:rsidRPr="009A6957">
        <w:rPr>
          <w:rFonts w:ascii="Arial" w:hAnsi="Arial" w:cs="Arial"/>
          <w:szCs w:val="24"/>
        </w:rPr>
        <w:t>NASS</w:t>
      </w:r>
      <w:r w:rsidR="00E27675" w:rsidRPr="009A6957">
        <w:rPr>
          <w:rFonts w:ascii="Arial" w:hAnsi="Arial" w:cs="Arial"/>
          <w:szCs w:val="24"/>
        </w:rPr>
        <w:t xml:space="preserve"> surveys and (3) messaging that would motivate </w:t>
      </w:r>
      <w:r w:rsidR="003C148C">
        <w:rPr>
          <w:rFonts w:ascii="Arial" w:hAnsi="Arial" w:cs="Arial"/>
          <w:szCs w:val="24"/>
        </w:rPr>
        <w:t>non-respondents</w:t>
      </w:r>
      <w:r w:rsidR="00E27675" w:rsidRPr="009A6957">
        <w:rPr>
          <w:rFonts w:ascii="Arial" w:hAnsi="Arial" w:cs="Arial"/>
          <w:szCs w:val="24"/>
        </w:rPr>
        <w:t xml:space="preserve"> to respond to </w:t>
      </w:r>
      <w:r w:rsidR="00521B36" w:rsidRPr="009A6957">
        <w:rPr>
          <w:rFonts w:ascii="Arial" w:hAnsi="Arial" w:cs="Arial"/>
          <w:szCs w:val="24"/>
        </w:rPr>
        <w:t>NASS</w:t>
      </w:r>
      <w:r w:rsidR="00E27675" w:rsidRPr="009A6957">
        <w:rPr>
          <w:rFonts w:ascii="Arial" w:hAnsi="Arial" w:cs="Arial"/>
          <w:szCs w:val="24"/>
        </w:rPr>
        <w:t xml:space="preserve"> surveys</w:t>
      </w:r>
      <w:r w:rsidR="009E07E6" w:rsidRPr="009A6957">
        <w:rPr>
          <w:rFonts w:ascii="Arial" w:hAnsi="Arial" w:cs="Arial"/>
          <w:szCs w:val="24"/>
        </w:rPr>
        <w:t xml:space="preserve"> that can be used to convert non</w:t>
      </w:r>
      <w:r w:rsidR="003C148C">
        <w:rPr>
          <w:rFonts w:ascii="Arial" w:hAnsi="Arial" w:cs="Arial"/>
          <w:szCs w:val="24"/>
        </w:rPr>
        <w:t>-</w:t>
      </w:r>
      <w:r w:rsidR="009E07E6" w:rsidRPr="009A6957">
        <w:rPr>
          <w:rFonts w:ascii="Arial" w:hAnsi="Arial" w:cs="Arial"/>
          <w:szCs w:val="24"/>
        </w:rPr>
        <w:t>responders</w:t>
      </w:r>
      <w:r w:rsidR="00E27675" w:rsidRPr="009A6957">
        <w:rPr>
          <w:rFonts w:ascii="Arial" w:hAnsi="Arial" w:cs="Arial"/>
          <w:szCs w:val="24"/>
        </w:rPr>
        <w:t xml:space="preserve">. </w:t>
      </w:r>
      <w:r w:rsidR="0061634D" w:rsidRPr="009A6957">
        <w:rPr>
          <w:rFonts w:ascii="Arial" w:hAnsi="Arial" w:cs="Arial"/>
          <w:szCs w:val="24"/>
        </w:rPr>
        <w:t xml:space="preserve"> </w:t>
      </w:r>
    </w:p>
    <w:p w14:paraId="7521735C" w14:textId="77777777" w:rsidR="0061634D" w:rsidRPr="009A6957" w:rsidRDefault="0061634D" w:rsidP="004B2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5A1A6003" w14:textId="331A5780" w:rsidR="008E470E" w:rsidRDefault="00E27675">
      <w:pPr>
        <w:rPr>
          <w:rFonts w:ascii="Arial" w:hAnsi="Arial" w:cs="Arial"/>
          <w:b/>
          <w:color w:val="000000"/>
          <w:szCs w:val="24"/>
        </w:rPr>
      </w:pPr>
      <w:r w:rsidRPr="009A6957">
        <w:rPr>
          <w:rFonts w:ascii="Arial" w:hAnsi="Arial" w:cs="Arial"/>
          <w:szCs w:val="24"/>
        </w:rPr>
        <w:t xml:space="preserve">These six focus groups will take place in up to </w:t>
      </w:r>
      <w:r w:rsidR="00521B36" w:rsidRPr="009A6957">
        <w:rPr>
          <w:rFonts w:ascii="Arial" w:hAnsi="Arial" w:cs="Arial"/>
          <w:szCs w:val="24"/>
        </w:rPr>
        <w:t>six</w:t>
      </w:r>
      <w:r w:rsidRPr="009A6957">
        <w:rPr>
          <w:rFonts w:ascii="Arial" w:hAnsi="Arial" w:cs="Arial"/>
          <w:szCs w:val="24"/>
        </w:rPr>
        <w:t xml:space="preserve"> </w:t>
      </w:r>
      <w:r w:rsidR="005B2204">
        <w:rPr>
          <w:rFonts w:ascii="Arial" w:hAnsi="Arial" w:cs="Arial"/>
          <w:szCs w:val="24"/>
        </w:rPr>
        <w:t xml:space="preserve">agricultural </w:t>
      </w:r>
      <w:r w:rsidRPr="009A6957">
        <w:rPr>
          <w:rFonts w:ascii="Arial" w:hAnsi="Arial" w:cs="Arial"/>
          <w:szCs w:val="24"/>
        </w:rPr>
        <w:t xml:space="preserve">areas yet to be determined. Up to 10 respondents will be invited to participate in each focus group, for a total of 60 </w:t>
      </w:r>
      <w:r w:rsidR="007F3499">
        <w:rPr>
          <w:rFonts w:ascii="Arial" w:hAnsi="Arial" w:cs="Arial"/>
          <w:szCs w:val="24"/>
        </w:rPr>
        <w:t>participant</w:t>
      </w:r>
      <w:r w:rsidR="007F3499" w:rsidRPr="009A6957">
        <w:rPr>
          <w:rFonts w:ascii="Arial" w:hAnsi="Arial" w:cs="Arial"/>
          <w:szCs w:val="24"/>
        </w:rPr>
        <w:t>s</w:t>
      </w:r>
      <w:r w:rsidRPr="009A6957">
        <w:rPr>
          <w:rFonts w:ascii="Arial" w:hAnsi="Arial" w:cs="Arial"/>
          <w:szCs w:val="24"/>
        </w:rPr>
        <w:t>. Both respondents</w:t>
      </w:r>
      <w:r w:rsidR="009E07E6" w:rsidRPr="009A6957">
        <w:rPr>
          <w:rFonts w:ascii="Arial" w:hAnsi="Arial" w:cs="Arial"/>
          <w:szCs w:val="24"/>
        </w:rPr>
        <w:t xml:space="preserve"> and </w:t>
      </w:r>
      <w:r w:rsidR="003C148C">
        <w:rPr>
          <w:rFonts w:ascii="Arial" w:hAnsi="Arial" w:cs="Arial"/>
          <w:szCs w:val="24"/>
        </w:rPr>
        <w:t>non-respondents</w:t>
      </w:r>
      <w:r w:rsidRPr="009A6957">
        <w:rPr>
          <w:rFonts w:ascii="Arial" w:hAnsi="Arial" w:cs="Arial"/>
          <w:szCs w:val="24"/>
        </w:rPr>
        <w:t xml:space="preserve"> will be invited to participate in the focus groups and will be provided an incentive for their travel to the focus groups</w:t>
      </w:r>
      <w:r w:rsidR="00521B36" w:rsidRPr="009A6957">
        <w:rPr>
          <w:rFonts w:ascii="Arial" w:hAnsi="Arial" w:cs="Arial"/>
          <w:szCs w:val="24"/>
        </w:rPr>
        <w:t xml:space="preserve"> (in the form of a $50 gas card)</w:t>
      </w:r>
      <w:r w:rsidRPr="009A6957">
        <w:rPr>
          <w:rFonts w:ascii="Arial" w:hAnsi="Arial" w:cs="Arial"/>
          <w:szCs w:val="24"/>
        </w:rPr>
        <w:t xml:space="preserve">. Focus groups will take place at either a local restaurant or hotel near the farm operations and will last approximately 90 </w:t>
      </w:r>
      <w:r>
        <w:rPr>
          <w:rFonts w:ascii="Arial" w:hAnsi="Arial" w:cs="Arial"/>
          <w:szCs w:val="24"/>
        </w:rPr>
        <w:t>minutes. The topic guide that wil</w:t>
      </w:r>
      <w:r w:rsidR="00A96F5E">
        <w:rPr>
          <w:rFonts w:ascii="Arial" w:hAnsi="Arial" w:cs="Arial"/>
          <w:szCs w:val="24"/>
        </w:rPr>
        <w:t>l</w:t>
      </w:r>
      <w:r>
        <w:rPr>
          <w:rFonts w:ascii="Arial" w:hAnsi="Arial" w:cs="Arial"/>
          <w:szCs w:val="24"/>
        </w:rPr>
        <w:t xml:space="preserve"> be used for the focus groups is attached. </w:t>
      </w:r>
    </w:p>
    <w:p w14:paraId="05D7EC38" w14:textId="77777777" w:rsidR="00036EE1" w:rsidRDefault="00036EE1">
      <w:pPr>
        <w:rPr>
          <w:rFonts w:ascii="Arial" w:hAnsi="Arial" w:cs="Arial"/>
          <w:b/>
          <w:color w:val="000000"/>
          <w:szCs w:val="24"/>
        </w:rPr>
      </w:pPr>
    </w:p>
    <w:p w14:paraId="56F57751" w14:textId="77777777" w:rsidR="00A96F5E" w:rsidRDefault="00A96F5E">
      <w:pPr>
        <w:rPr>
          <w:rFonts w:ascii="Arial" w:hAnsi="Arial" w:cs="Arial"/>
          <w:b/>
          <w:color w:val="000000"/>
          <w:szCs w:val="24"/>
        </w:rPr>
      </w:pPr>
      <w:r>
        <w:rPr>
          <w:rFonts w:ascii="Arial" w:hAnsi="Arial" w:cs="Arial"/>
          <w:b/>
          <w:color w:val="000000"/>
          <w:szCs w:val="24"/>
        </w:rPr>
        <w:br w:type="page"/>
      </w:r>
    </w:p>
    <w:p w14:paraId="068A5CB7" w14:textId="39143301"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lastRenderedPageBreak/>
        <w:t>A.</w:t>
      </w:r>
      <w:r w:rsidRPr="00576619">
        <w:rPr>
          <w:rFonts w:ascii="Arial" w:hAnsi="Arial" w:cs="Arial"/>
          <w:b/>
          <w:color w:val="000000"/>
          <w:szCs w:val="24"/>
        </w:rPr>
        <w:tab/>
        <w:t>JUSTIFICATION</w:t>
      </w:r>
    </w:p>
    <w:p w14:paraId="24E3847B" w14:textId="38AAEFA6" w:rsidR="00FE5C9D" w:rsidRPr="00576619" w:rsidRDefault="00FE5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r w:rsidRPr="00576619">
        <w:rPr>
          <w:rFonts w:ascii="Arial" w:hAnsi="Arial" w:cs="Arial"/>
          <w:color w:val="000000"/>
          <w:szCs w:val="24"/>
        </w:rPr>
        <w:tab/>
      </w:r>
    </w:p>
    <w:p w14:paraId="475E3BB3"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t>1.</w:t>
      </w:r>
      <w:r w:rsidRPr="00576619">
        <w:rPr>
          <w:rFonts w:ascii="Arial" w:hAnsi="Arial" w:cs="Arial"/>
          <w:b/>
          <w:color w:val="000000"/>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52513C7"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76E472C4" w14:textId="6AAC9FD9" w:rsidR="009E07E6" w:rsidRDefault="009E07E6" w:rsidP="009E0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As is the case for other federal statistical agencies, NASS has had declining response rates for most of its surveys. Each region and state has made an effort to improve response rates through process improvements (e.g., removing farm operations </w:t>
      </w:r>
      <w:r w:rsidR="005B2204">
        <w:rPr>
          <w:rFonts w:ascii="Arial" w:hAnsi="Arial" w:cs="Arial"/>
          <w:szCs w:val="24"/>
        </w:rPr>
        <w:t xml:space="preserve">that are </w:t>
      </w:r>
      <w:r>
        <w:rPr>
          <w:rFonts w:ascii="Arial" w:hAnsi="Arial" w:cs="Arial"/>
          <w:szCs w:val="24"/>
        </w:rPr>
        <w:t>out of business</w:t>
      </w:r>
      <w:r w:rsidR="005B2204">
        <w:rPr>
          <w:rFonts w:ascii="Arial" w:hAnsi="Arial" w:cs="Arial"/>
          <w:szCs w:val="24"/>
        </w:rPr>
        <w:t xml:space="preserve"> or</w:t>
      </w:r>
      <w:r>
        <w:rPr>
          <w:rFonts w:ascii="Arial" w:hAnsi="Arial" w:cs="Arial"/>
          <w:szCs w:val="24"/>
        </w:rPr>
        <w:t xml:space="preserve"> inaccessible operations), with varying levels of success. In addition, each NASS Regional Field Office (RFO) determines what data collection mode, or combination of data collection modes, to use within a single survey period. The RFOs may utilize refusal or inaccessible propensity scores, which quantify the likelihood of obtaining a response from an operator, in the process of assigning data collection modes to individual respondents. However, regardless of these process improvements, NASS in general has seen a decline in farmer cooperation in responding to major surveys. </w:t>
      </w:r>
    </w:p>
    <w:p w14:paraId="425A0FB8" w14:textId="77777777" w:rsidR="00A96F5E" w:rsidRDefault="00A96F5E" w:rsidP="009E0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348DD07B" w14:textId="7394EB78" w:rsidR="009E07E6" w:rsidRDefault="009E07E6" w:rsidP="003C14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The purpose of these Farmers Feedback Focus Groups is to </w:t>
      </w:r>
      <w:r w:rsidR="007F3499">
        <w:rPr>
          <w:rFonts w:ascii="Arial" w:hAnsi="Arial" w:cs="Arial"/>
          <w:szCs w:val="24"/>
        </w:rPr>
        <w:t xml:space="preserve">learn about </w:t>
      </w:r>
      <w:r>
        <w:rPr>
          <w:rFonts w:ascii="Arial" w:hAnsi="Arial" w:cs="Arial"/>
          <w:szCs w:val="24"/>
        </w:rPr>
        <w:t xml:space="preserve">why farmers are declining to respond to </w:t>
      </w:r>
      <w:r w:rsidR="00521B36">
        <w:rPr>
          <w:rFonts w:ascii="Arial" w:hAnsi="Arial" w:cs="Arial"/>
          <w:szCs w:val="24"/>
        </w:rPr>
        <w:t xml:space="preserve">NASS </w:t>
      </w:r>
      <w:r>
        <w:rPr>
          <w:rFonts w:ascii="Arial" w:hAnsi="Arial" w:cs="Arial"/>
          <w:szCs w:val="24"/>
        </w:rPr>
        <w:t xml:space="preserve">surveys. In general, we want to </w:t>
      </w:r>
      <w:r w:rsidR="007F3499">
        <w:rPr>
          <w:rFonts w:ascii="Arial" w:hAnsi="Arial" w:cs="Arial"/>
          <w:szCs w:val="24"/>
        </w:rPr>
        <w:t>talk about</w:t>
      </w:r>
      <w:r>
        <w:rPr>
          <w:rFonts w:ascii="Arial" w:hAnsi="Arial" w:cs="Arial"/>
          <w:szCs w:val="24"/>
        </w:rPr>
        <w:t xml:space="preserve"> (1) respondents and </w:t>
      </w:r>
      <w:r w:rsidR="003C148C">
        <w:rPr>
          <w:rFonts w:ascii="Arial" w:hAnsi="Arial" w:cs="Arial"/>
          <w:szCs w:val="24"/>
        </w:rPr>
        <w:t>non-respondents</w:t>
      </w:r>
      <w:r>
        <w:rPr>
          <w:rFonts w:ascii="Arial" w:hAnsi="Arial" w:cs="Arial"/>
          <w:szCs w:val="24"/>
        </w:rPr>
        <w:t xml:space="preserve"> general impressions of USDA/NASS, (2) why respondents and </w:t>
      </w:r>
      <w:r w:rsidR="003C148C">
        <w:rPr>
          <w:rFonts w:ascii="Arial" w:hAnsi="Arial" w:cs="Arial"/>
          <w:szCs w:val="24"/>
        </w:rPr>
        <w:t>non-respondents</w:t>
      </w:r>
      <w:r>
        <w:rPr>
          <w:rFonts w:ascii="Arial" w:hAnsi="Arial" w:cs="Arial"/>
          <w:szCs w:val="24"/>
        </w:rPr>
        <w:t xml:space="preserve"> may respond, or not respond, to </w:t>
      </w:r>
      <w:r w:rsidR="00521B36">
        <w:rPr>
          <w:rFonts w:ascii="Arial" w:hAnsi="Arial" w:cs="Arial"/>
          <w:szCs w:val="24"/>
        </w:rPr>
        <w:t>NASS</w:t>
      </w:r>
      <w:r>
        <w:rPr>
          <w:rFonts w:ascii="Arial" w:hAnsi="Arial" w:cs="Arial"/>
          <w:szCs w:val="24"/>
        </w:rPr>
        <w:t xml:space="preserve"> surveys and (3) messaging that would motivate </w:t>
      </w:r>
      <w:r w:rsidR="003C148C">
        <w:rPr>
          <w:rFonts w:ascii="Arial" w:hAnsi="Arial" w:cs="Arial"/>
          <w:szCs w:val="24"/>
        </w:rPr>
        <w:t>non-respondents</w:t>
      </w:r>
      <w:r>
        <w:rPr>
          <w:rFonts w:ascii="Arial" w:hAnsi="Arial" w:cs="Arial"/>
          <w:szCs w:val="24"/>
        </w:rPr>
        <w:t xml:space="preserve"> to respond to major surveys that can be used to convert non</w:t>
      </w:r>
      <w:r w:rsidR="003C148C">
        <w:rPr>
          <w:rFonts w:ascii="Arial" w:hAnsi="Arial" w:cs="Arial"/>
          <w:szCs w:val="24"/>
        </w:rPr>
        <w:t>-</w:t>
      </w:r>
      <w:r>
        <w:rPr>
          <w:rFonts w:ascii="Arial" w:hAnsi="Arial" w:cs="Arial"/>
          <w:szCs w:val="24"/>
        </w:rPr>
        <w:t xml:space="preserve">responders.  </w:t>
      </w:r>
    </w:p>
    <w:p w14:paraId="6077A7FC" w14:textId="77777777" w:rsidR="00E94BF7" w:rsidRPr="00576619" w:rsidRDefault="00E94B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02E2245D" w14:textId="6DB56668" w:rsidR="0067762A" w:rsidRPr="00576619" w:rsidRDefault="00DF46C5" w:rsidP="003D0C7A">
      <w:pPr>
        <w:pStyle w:val="ListParagraph"/>
        <w:ind w:left="0"/>
        <w:rPr>
          <w:rFonts w:ascii="Arial" w:hAnsi="Arial" w:cs="Arial"/>
          <w:b/>
          <w:color w:val="000000"/>
        </w:rPr>
      </w:pPr>
      <w:r w:rsidRPr="00576619">
        <w:rPr>
          <w:rFonts w:ascii="Arial" w:hAnsi="Arial" w:cs="Arial"/>
          <w:b/>
          <w:color w:val="000000"/>
        </w:rPr>
        <w:t>2.</w:t>
      </w:r>
      <w:r w:rsidRPr="00576619">
        <w:rPr>
          <w:rFonts w:ascii="Arial" w:hAnsi="Arial" w:cs="Arial"/>
          <w:b/>
          <w:color w:val="000000"/>
        </w:rPr>
        <w:tab/>
      </w:r>
      <w:r w:rsidR="003D0C7A" w:rsidRPr="00576619">
        <w:rPr>
          <w:rFonts w:ascii="Arial" w:hAnsi="Arial" w:cs="Arial"/>
          <w:b/>
          <w:color w:val="000000"/>
        </w:rPr>
        <w:t>How, by whom, and for what purpose information is to be used.</w:t>
      </w:r>
    </w:p>
    <w:p w14:paraId="30BE64F6" w14:textId="3D4D6C1A" w:rsidR="00DF46C5" w:rsidRDefault="00FD4AA3" w:rsidP="003D0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Pr>
          <w:rFonts w:ascii="Arial" w:hAnsi="Arial" w:cs="Arial"/>
          <w:color w:val="000000"/>
          <w:szCs w:val="24"/>
        </w:rPr>
        <w:tab/>
      </w:r>
    </w:p>
    <w:p w14:paraId="031B6D5C" w14:textId="5C51901A" w:rsidR="00A96F5E" w:rsidRPr="00576619" w:rsidRDefault="00A96F5E" w:rsidP="003D0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Pr>
          <w:rFonts w:ascii="Arial" w:hAnsi="Arial" w:cs="Arial"/>
          <w:color w:val="000000"/>
          <w:szCs w:val="24"/>
        </w:rPr>
        <w:tab/>
        <w:t>The information gathered through the focus groups will be analyzed by our Methodology Division</w:t>
      </w:r>
      <w:r w:rsidR="00521B36">
        <w:rPr>
          <w:rFonts w:ascii="Arial" w:hAnsi="Arial" w:cs="Arial"/>
          <w:color w:val="000000"/>
          <w:szCs w:val="24"/>
        </w:rPr>
        <w:t>,</w:t>
      </w:r>
      <w:r w:rsidR="009E07E6">
        <w:rPr>
          <w:rFonts w:ascii="Arial" w:hAnsi="Arial" w:cs="Arial"/>
          <w:color w:val="000000"/>
          <w:szCs w:val="24"/>
        </w:rPr>
        <w:t xml:space="preserve"> Research and Development Division, and our </w:t>
      </w:r>
      <w:r>
        <w:rPr>
          <w:rFonts w:ascii="Arial" w:hAnsi="Arial" w:cs="Arial"/>
          <w:color w:val="000000"/>
          <w:szCs w:val="24"/>
        </w:rPr>
        <w:t xml:space="preserve">Census and Survey Division (CSD) in order to determine alternative communication strategies </w:t>
      </w:r>
      <w:r w:rsidR="007F3499">
        <w:rPr>
          <w:rFonts w:ascii="Arial" w:hAnsi="Arial" w:cs="Arial"/>
          <w:color w:val="000000"/>
          <w:szCs w:val="24"/>
        </w:rPr>
        <w:t xml:space="preserve">for </w:t>
      </w:r>
      <w:r>
        <w:rPr>
          <w:rFonts w:ascii="Arial" w:hAnsi="Arial" w:cs="Arial"/>
          <w:color w:val="000000"/>
          <w:szCs w:val="24"/>
        </w:rPr>
        <w:t xml:space="preserve">converting </w:t>
      </w:r>
      <w:r w:rsidR="003C148C">
        <w:rPr>
          <w:rFonts w:ascii="Arial" w:hAnsi="Arial" w:cs="Arial"/>
          <w:color w:val="000000"/>
          <w:szCs w:val="24"/>
        </w:rPr>
        <w:t>non-respondents</w:t>
      </w:r>
      <w:r>
        <w:rPr>
          <w:rFonts w:ascii="Arial" w:hAnsi="Arial" w:cs="Arial"/>
          <w:color w:val="000000"/>
          <w:szCs w:val="24"/>
        </w:rPr>
        <w:t xml:space="preserve"> to respondent. </w:t>
      </w:r>
    </w:p>
    <w:p w14:paraId="1333F987"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4BF86072" w14:textId="77777777" w:rsidR="003D0C7A" w:rsidRDefault="00DF46C5" w:rsidP="003D0C7A">
      <w:pPr>
        <w:pStyle w:val="ListParagraph"/>
        <w:ind w:left="0"/>
        <w:rPr>
          <w:rFonts w:ascii="Arial" w:hAnsi="Arial" w:cs="Arial"/>
          <w:b/>
          <w:color w:val="000000"/>
        </w:rPr>
      </w:pPr>
      <w:r w:rsidRPr="00576619">
        <w:rPr>
          <w:rFonts w:ascii="Arial" w:hAnsi="Arial" w:cs="Arial"/>
          <w:b/>
          <w:color w:val="000000"/>
        </w:rPr>
        <w:t>3.</w:t>
      </w:r>
      <w:r w:rsidRPr="00576619">
        <w:rPr>
          <w:rFonts w:ascii="Arial" w:hAnsi="Arial" w:cs="Arial"/>
          <w:b/>
          <w:color w:val="000000"/>
        </w:rPr>
        <w:tab/>
      </w:r>
      <w:r w:rsidR="003D0C7A" w:rsidRPr="00576619">
        <w:rPr>
          <w:rFonts w:ascii="Arial" w:hAnsi="Arial" w:cs="Arial"/>
          <w:b/>
          <w:color w:val="000000"/>
        </w:rPr>
        <w:t>Use of improved information technology.</w:t>
      </w:r>
    </w:p>
    <w:p w14:paraId="07EF5024" w14:textId="77777777" w:rsidR="0067762A" w:rsidRPr="00576619" w:rsidRDefault="0067762A" w:rsidP="003D0C7A">
      <w:pPr>
        <w:pStyle w:val="ListParagraph"/>
        <w:ind w:left="0"/>
        <w:rPr>
          <w:rFonts w:ascii="Arial" w:hAnsi="Arial" w:cs="Arial"/>
          <w:b/>
          <w:color w:val="000000"/>
        </w:rPr>
      </w:pPr>
    </w:p>
    <w:p w14:paraId="1298DC4B" w14:textId="1C8FA1C3" w:rsidR="003D0C7A" w:rsidRPr="00576619" w:rsidRDefault="003D0C7A" w:rsidP="003D0C7A">
      <w:pPr>
        <w:ind w:left="720"/>
        <w:rPr>
          <w:rFonts w:ascii="Arial" w:hAnsi="Arial" w:cs="Arial"/>
          <w:color w:val="000000"/>
          <w:szCs w:val="24"/>
        </w:rPr>
      </w:pPr>
      <w:r w:rsidRPr="00576619">
        <w:rPr>
          <w:rFonts w:ascii="Arial" w:hAnsi="Arial" w:cs="Arial"/>
          <w:color w:val="000000"/>
          <w:szCs w:val="24"/>
        </w:rPr>
        <w:t>The</w:t>
      </w:r>
      <w:r w:rsidR="0053163E">
        <w:rPr>
          <w:rFonts w:ascii="Arial" w:hAnsi="Arial" w:cs="Arial"/>
          <w:color w:val="000000"/>
          <w:szCs w:val="24"/>
        </w:rPr>
        <w:t>se</w:t>
      </w:r>
      <w:r w:rsidRPr="00576619">
        <w:rPr>
          <w:rFonts w:ascii="Arial" w:hAnsi="Arial" w:cs="Arial"/>
          <w:color w:val="000000"/>
          <w:szCs w:val="24"/>
        </w:rPr>
        <w:t xml:space="preserve"> </w:t>
      </w:r>
      <w:r w:rsidR="00C51F6D">
        <w:rPr>
          <w:rFonts w:ascii="Arial" w:hAnsi="Arial" w:cs="Arial"/>
          <w:color w:val="000000"/>
          <w:szCs w:val="24"/>
        </w:rPr>
        <w:t>focus groups</w:t>
      </w:r>
      <w:r w:rsidR="00515DEE">
        <w:rPr>
          <w:rFonts w:ascii="Arial" w:hAnsi="Arial" w:cs="Arial"/>
          <w:color w:val="000000"/>
          <w:szCs w:val="24"/>
        </w:rPr>
        <w:t xml:space="preserve"> </w:t>
      </w:r>
      <w:r w:rsidRPr="00576619">
        <w:rPr>
          <w:rFonts w:ascii="Arial" w:hAnsi="Arial" w:cs="Arial"/>
          <w:color w:val="000000"/>
          <w:szCs w:val="24"/>
        </w:rPr>
        <w:t xml:space="preserve">will be conducted </w:t>
      </w:r>
      <w:r w:rsidR="00C51F6D">
        <w:rPr>
          <w:rFonts w:ascii="Arial" w:hAnsi="Arial" w:cs="Arial"/>
          <w:color w:val="000000"/>
          <w:szCs w:val="24"/>
        </w:rPr>
        <w:t xml:space="preserve">in-person using </w:t>
      </w:r>
      <w:r w:rsidR="0053163E">
        <w:rPr>
          <w:rFonts w:ascii="Arial" w:hAnsi="Arial" w:cs="Arial"/>
          <w:color w:val="000000"/>
          <w:szCs w:val="24"/>
        </w:rPr>
        <w:t>a survey methodologist</w:t>
      </w:r>
      <w:r w:rsidR="00C51F6D">
        <w:rPr>
          <w:rFonts w:ascii="Arial" w:hAnsi="Arial" w:cs="Arial"/>
          <w:color w:val="000000"/>
          <w:szCs w:val="24"/>
        </w:rPr>
        <w:t xml:space="preserve"> as a moderator with another NASS employee as an observer to </w:t>
      </w:r>
      <w:r w:rsidR="0053163E">
        <w:rPr>
          <w:rFonts w:ascii="Arial" w:hAnsi="Arial" w:cs="Arial"/>
          <w:color w:val="000000"/>
          <w:szCs w:val="24"/>
        </w:rPr>
        <w:t>assist the moderator during the focus groups</w:t>
      </w:r>
      <w:r w:rsidR="00C51F6D">
        <w:rPr>
          <w:rFonts w:ascii="Arial" w:hAnsi="Arial" w:cs="Arial"/>
          <w:color w:val="000000"/>
          <w:szCs w:val="24"/>
        </w:rPr>
        <w:t>.</w:t>
      </w:r>
      <w:r w:rsidR="00E97B78">
        <w:rPr>
          <w:rFonts w:ascii="Arial" w:hAnsi="Arial" w:cs="Arial"/>
          <w:color w:val="000000"/>
          <w:szCs w:val="24"/>
        </w:rPr>
        <w:t xml:space="preserve"> Focus groups </w:t>
      </w:r>
      <w:r w:rsidR="007F3499">
        <w:rPr>
          <w:rFonts w:ascii="Arial" w:hAnsi="Arial" w:cs="Arial"/>
          <w:color w:val="000000"/>
          <w:szCs w:val="24"/>
        </w:rPr>
        <w:t xml:space="preserve">may </w:t>
      </w:r>
      <w:r w:rsidR="00E97B78">
        <w:rPr>
          <w:rFonts w:ascii="Arial" w:hAnsi="Arial" w:cs="Arial"/>
          <w:color w:val="000000"/>
          <w:szCs w:val="24"/>
        </w:rPr>
        <w:t xml:space="preserve">also be </w:t>
      </w:r>
      <w:r w:rsidR="005B2204">
        <w:rPr>
          <w:rFonts w:ascii="Arial" w:hAnsi="Arial" w:cs="Arial"/>
          <w:color w:val="000000"/>
          <w:szCs w:val="24"/>
        </w:rPr>
        <w:t xml:space="preserve">audio </w:t>
      </w:r>
      <w:r w:rsidR="00E97B78">
        <w:rPr>
          <w:rFonts w:ascii="Arial" w:hAnsi="Arial" w:cs="Arial"/>
          <w:color w:val="000000"/>
          <w:szCs w:val="24"/>
        </w:rPr>
        <w:t>recorded. These recordings will only be used by the NASS survey methodologist in their use of transcr</w:t>
      </w:r>
      <w:r w:rsidR="00521B36">
        <w:rPr>
          <w:rFonts w:ascii="Arial" w:hAnsi="Arial" w:cs="Arial"/>
          <w:color w:val="000000"/>
          <w:szCs w:val="24"/>
        </w:rPr>
        <w:t>ibing notes.</w:t>
      </w:r>
    </w:p>
    <w:p w14:paraId="0D47EBC9" w14:textId="77777777" w:rsidR="00DF46C5" w:rsidRPr="00576619" w:rsidRDefault="00DF46C5" w:rsidP="003D0C7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31859327"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lastRenderedPageBreak/>
        <w:t>4.</w:t>
      </w:r>
      <w:r w:rsidRPr="00576619">
        <w:rPr>
          <w:rFonts w:ascii="Arial" w:hAnsi="Arial" w:cs="Arial"/>
          <w:b/>
          <w:color w:val="000000"/>
          <w:szCs w:val="24"/>
        </w:rPr>
        <w:tab/>
        <w:t>Describe efforts to identify duplication.  Show specifically why any similar information already available cannot be used or modified for use for the purposes described in Item 2 above.</w:t>
      </w:r>
    </w:p>
    <w:p w14:paraId="6C6B0BF8"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61B709E6" w14:textId="1F252B5A" w:rsidR="00E94BF7" w:rsidRPr="00576619" w:rsidRDefault="007949DE" w:rsidP="00E94BF7">
      <w:pPr>
        <w:ind w:left="720"/>
        <w:rPr>
          <w:rFonts w:ascii="Arial" w:hAnsi="Arial" w:cs="Arial"/>
          <w:color w:val="000000"/>
          <w:szCs w:val="24"/>
        </w:rPr>
      </w:pPr>
      <w:r w:rsidRPr="00576619">
        <w:rPr>
          <w:rFonts w:ascii="Arial" w:hAnsi="Arial" w:cs="Arial"/>
          <w:color w:val="000000"/>
          <w:szCs w:val="24"/>
        </w:rPr>
        <w:t xml:space="preserve">Routine duplication procedures are performed before names </w:t>
      </w:r>
      <w:r w:rsidR="005B2204">
        <w:rPr>
          <w:rFonts w:ascii="Arial" w:hAnsi="Arial" w:cs="Arial"/>
          <w:color w:val="000000"/>
          <w:szCs w:val="24"/>
        </w:rPr>
        <w:t xml:space="preserve">are </w:t>
      </w:r>
      <w:r w:rsidRPr="00576619">
        <w:rPr>
          <w:rFonts w:ascii="Arial" w:hAnsi="Arial" w:cs="Arial"/>
          <w:color w:val="000000"/>
          <w:szCs w:val="24"/>
        </w:rPr>
        <w:t xml:space="preserve">added to our List Frame.  </w:t>
      </w:r>
      <w:r w:rsidR="00E94BF7" w:rsidRPr="00576619">
        <w:rPr>
          <w:rFonts w:ascii="Arial" w:hAnsi="Arial" w:cs="Arial"/>
          <w:color w:val="000000"/>
          <w:szCs w:val="24"/>
        </w:rPr>
        <w:t xml:space="preserve">No additional efforts will be taken to identify duplication. </w:t>
      </w:r>
      <w:r w:rsidR="00255BC3">
        <w:rPr>
          <w:rFonts w:ascii="Arial" w:hAnsi="Arial" w:cs="Arial"/>
          <w:color w:val="000000"/>
          <w:szCs w:val="24"/>
        </w:rPr>
        <w:t xml:space="preserve">Respondents and </w:t>
      </w:r>
      <w:r w:rsidR="003C148C">
        <w:rPr>
          <w:rFonts w:ascii="Arial" w:hAnsi="Arial" w:cs="Arial"/>
          <w:color w:val="000000"/>
          <w:szCs w:val="24"/>
        </w:rPr>
        <w:t>non-respondents</w:t>
      </w:r>
      <w:r w:rsidR="00E94BF7" w:rsidRPr="00576619">
        <w:rPr>
          <w:rFonts w:ascii="Arial" w:hAnsi="Arial" w:cs="Arial"/>
          <w:color w:val="000000"/>
          <w:szCs w:val="24"/>
        </w:rPr>
        <w:t xml:space="preserve"> selected for the </w:t>
      </w:r>
      <w:r w:rsidR="00255BC3">
        <w:rPr>
          <w:rFonts w:ascii="Arial" w:hAnsi="Arial" w:cs="Arial"/>
          <w:color w:val="000000"/>
          <w:szCs w:val="24"/>
        </w:rPr>
        <w:t>focus groups</w:t>
      </w:r>
      <w:r w:rsidR="00515DEE">
        <w:rPr>
          <w:rFonts w:ascii="Arial" w:hAnsi="Arial" w:cs="Arial"/>
          <w:color w:val="000000"/>
          <w:szCs w:val="24"/>
        </w:rPr>
        <w:t xml:space="preserve"> </w:t>
      </w:r>
      <w:r w:rsidR="00E94BF7" w:rsidRPr="00576619">
        <w:rPr>
          <w:rFonts w:ascii="Arial" w:hAnsi="Arial" w:cs="Arial"/>
          <w:color w:val="000000"/>
          <w:szCs w:val="24"/>
        </w:rPr>
        <w:t xml:space="preserve">will be </w:t>
      </w:r>
      <w:r w:rsidR="009E07E6">
        <w:rPr>
          <w:rFonts w:ascii="Arial" w:hAnsi="Arial" w:cs="Arial"/>
          <w:color w:val="000000"/>
          <w:szCs w:val="24"/>
        </w:rPr>
        <w:t>recruited from our list frame</w:t>
      </w:r>
      <w:r w:rsidR="007F3499">
        <w:rPr>
          <w:rFonts w:ascii="Arial" w:hAnsi="Arial" w:cs="Arial"/>
          <w:color w:val="000000"/>
          <w:szCs w:val="24"/>
        </w:rPr>
        <w:t xml:space="preserve"> and from </w:t>
      </w:r>
      <w:r w:rsidR="001B27C1">
        <w:rPr>
          <w:rFonts w:ascii="Arial" w:hAnsi="Arial" w:cs="Arial"/>
          <w:color w:val="000000"/>
          <w:szCs w:val="24"/>
        </w:rPr>
        <w:t xml:space="preserve">enumerators with </w:t>
      </w:r>
      <w:r w:rsidR="007F3499">
        <w:rPr>
          <w:rFonts w:ascii="Arial" w:hAnsi="Arial" w:cs="Arial"/>
          <w:color w:val="000000"/>
          <w:szCs w:val="24"/>
        </w:rPr>
        <w:t>local knowledge</w:t>
      </w:r>
      <w:r w:rsidR="001B27C1">
        <w:rPr>
          <w:rFonts w:ascii="Arial" w:hAnsi="Arial" w:cs="Arial"/>
          <w:color w:val="000000"/>
          <w:szCs w:val="24"/>
        </w:rPr>
        <w:t xml:space="preserve"> of the farming in their states</w:t>
      </w:r>
      <w:r w:rsidR="009E07E6">
        <w:rPr>
          <w:rFonts w:ascii="Arial" w:hAnsi="Arial" w:cs="Arial"/>
          <w:color w:val="000000"/>
          <w:szCs w:val="24"/>
        </w:rPr>
        <w:t>.</w:t>
      </w:r>
      <w:r w:rsidR="00515DEE">
        <w:rPr>
          <w:rFonts w:ascii="Arial" w:hAnsi="Arial" w:cs="Arial"/>
          <w:color w:val="000000"/>
          <w:szCs w:val="24"/>
        </w:rPr>
        <w:t xml:space="preserve">  </w:t>
      </w:r>
    </w:p>
    <w:p w14:paraId="4603B078" w14:textId="77777777" w:rsidR="00FE5C9D" w:rsidRPr="00576619" w:rsidRDefault="00FE5C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14:paraId="1695C55C" w14:textId="77777777" w:rsidR="003D0C7A" w:rsidRDefault="00DF46C5" w:rsidP="003D0C7A">
      <w:pPr>
        <w:pStyle w:val="ListParagraph"/>
        <w:ind w:left="0"/>
        <w:rPr>
          <w:rFonts w:ascii="Arial" w:hAnsi="Arial" w:cs="Arial"/>
          <w:b/>
          <w:color w:val="000000"/>
        </w:rPr>
      </w:pPr>
      <w:r w:rsidRPr="00576619">
        <w:rPr>
          <w:rFonts w:ascii="Arial" w:hAnsi="Arial" w:cs="Arial"/>
          <w:b/>
          <w:color w:val="000000"/>
        </w:rPr>
        <w:t>5.</w:t>
      </w:r>
      <w:r w:rsidRPr="00576619">
        <w:rPr>
          <w:rFonts w:ascii="Arial" w:hAnsi="Arial" w:cs="Arial"/>
          <w:b/>
          <w:color w:val="000000"/>
        </w:rPr>
        <w:tab/>
      </w:r>
      <w:r w:rsidR="003D0C7A" w:rsidRPr="00576619">
        <w:rPr>
          <w:rFonts w:ascii="Arial" w:hAnsi="Arial" w:cs="Arial"/>
          <w:b/>
          <w:color w:val="000000"/>
        </w:rPr>
        <w:t>Methods to minimize burden of small businesses.</w:t>
      </w:r>
    </w:p>
    <w:p w14:paraId="3899A880" w14:textId="77777777" w:rsidR="0067762A" w:rsidRPr="00576619" w:rsidRDefault="0067762A" w:rsidP="003D0C7A">
      <w:pPr>
        <w:pStyle w:val="ListParagraph"/>
        <w:ind w:left="0"/>
        <w:rPr>
          <w:rFonts w:ascii="Arial" w:hAnsi="Arial" w:cs="Arial"/>
          <w:b/>
          <w:color w:val="000000"/>
        </w:rPr>
      </w:pPr>
    </w:p>
    <w:p w14:paraId="0AC12521" w14:textId="6FFCE246" w:rsidR="00DF46C5" w:rsidRPr="00576619" w:rsidRDefault="003D0C7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color w:val="000000"/>
          <w:szCs w:val="24"/>
        </w:rPr>
        <w:tab/>
        <w:t xml:space="preserve">We will attempt to conduct the </w:t>
      </w:r>
      <w:r w:rsidR="00255BC3">
        <w:rPr>
          <w:rFonts w:ascii="Arial" w:hAnsi="Arial" w:cs="Arial"/>
          <w:color w:val="000000"/>
          <w:szCs w:val="24"/>
        </w:rPr>
        <w:t xml:space="preserve">focus groups with respondents and </w:t>
      </w:r>
      <w:r w:rsidR="003C148C">
        <w:rPr>
          <w:rFonts w:ascii="Arial" w:hAnsi="Arial" w:cs="Arial"/>
          <w:color w:val="000000"/>
          <w:szCs w:val="24"/>
        </w:rPr>
        <w:t>non-respondents</w:t>
      </w:r>
      <w:r w:rsidRPr="00576619">
        <w:rPr>
          <w:rFonts w:ascii="Arial" w:hAnsi="Arial" w:cs="Arial"/>
          <w:color w:val="000000"/>
          <w:szCs w:val="24"/>
        </w:rPr>
        <w:t xml:space="preserve"> </w:t>
      </w:r>
      <w:r w:rsidR="00521B36">
        <w:rPr>
          <w:rFonts w:ascii="Arial" w:hAnsi="Arial" w:cs="Arial"/>
          <w:color w:val="000000"/>
          <w:szCs w:val="24"/>
        </w:rPr>
        <w:t>from</w:t>
      </w:r>
      <w:r w:rsidRPr="00576619">
        <w:rPr>
          <w:rFonts w:ascii="Arial" w:hAnsi="Arial" w:cs="Arial"/>
          <w:color w:val="000000"/>
          <w:szCs w:val="24"/>
        </w:rPr>
        <w:t xml:space="preserve"> </w:t>
      </w:r>
      <w:r w:rsidR="00521B36">
        <w:rPr>
          <w:rFonts w:ascii="Arial" w:hAnsi="Arial" w:cs="Arial"/>
          <w:color w:val="000000"/>
          <w:szCs w:val="24"/>
        </w:rPr>
        <w:t xml:space="preserve">operations of various sizes. </w:t>
      </w:r>
      <w:r w:rsidRPr="00576619">
        <w:rPr>
          <w:rFonts w:ascii="Arial" w:hAnsi="Arial" w:cs="Arial"/>
          <w:b/>
          <w:color w:val="000000"/>
          <w:szCs w:val="24"/>
        </w:rPr>
        <w:t xml:space="preserve"> </w:t>
      </w:r>
      <w:r w:rsidR="007949DE" w:rsidRPr="00576619">
        <w:rPr>
          <w:rFonts w:ascii="Arial" w:hAnsi="Arial" w:cs="Arial"/>
          <w:b/>
          <w:color w:val="000000"/>
          <w:szCs w:val="24"/>
        </w:rPr>
        <w:t xml:space="preserve"> </w:t>
      </w:r>
    </w:p>
    <w:p w14:paraId="34897E91"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19C94FF4"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t>6.</w:t>
      </w:r>
      <w:r w:rsidRPr="00576619">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14:paraId="5B0CFDDC"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1C73BFEF" w14:textId="0738C92A" w:rsidR="008D3D68" w:rsidRDefault="00515DEE" w:rsidP="008D3D68">
      <w:pPr>
        <w:ind w:left="720"/>
        <w:rPr>
          <w:rFonts w:ascii="Arial" w:hAnsi="Arial" w:cs="Arial"/>
          <w:color w:val="000000"/>
          <w:szCs w:val="24"/>
        </w:rPr>
      </w:pPr>
      <w:r>
        <w:rPr>
          <w:rFonts w:ascii="Arial" w:hAnsi="Arial" w:cs="Arial"/>
          <w:color w:val="000000"/>
          <w:szCs w:val="24"/>
        </w:rPr>
        <w:t xml:space="preserve">This is </w:t>
      </w:r>
      <w:r w:rsidR="00E97B85">
        <w:rPr>
          <w:rFonts w:ascii="Arial" w:hAnsi="Arial" w:cs="Arial"/>
          <w:color w:val="000000"/>
          <w:szCs w:val="24"/>
        </w:rPr>
        <w:t>a one</w:t>
      </w:r>
      <w:r w:rsidR="00CF525C">
        <w:rPr>
          <w:rFonts w:ascii="Arial" w:hAnsi="Arial" w:cs="Arial"/>
          <w:color w:val="000000"/>
          <w:szCs w:val="24"/>
        </w:rPr>
        <w:t>-</w:t>
      </w:r>
      <w:r w:rsidR="00E97B85">
        <w:rPr>
          <w:rFonts w:ascii="Arial" w:hAnsi="Arial" w:cs="Arial"/>
          <w:color w:val="000000"/>
          <w:szCs w:val="24"/>
        </w:rPr>
        <w:t>time</w:t>
      </w:r>
      <w:r w:rsidR="00363212">
        <w:rPr>
          <w:rFonts w:ascii="Arial" w:hAnsi="Arial" w:cs="Arial"/>
          <w:color w:val="000000"/>
          <w:szCs w:val="24"/>
        </w:rPr>
        <w:t xml:space="preserve"> data collection, with </w:t>
      </w:r>
      <w:r w:rsidR="008D0723">
        <w:rPr>
          <w:rFonts w:ascii="Arial" w:hAnsi="Arial" w:cs="Arial"/>
          <w:color w:val="000000"/>
          <w:szCs w:val="24"/>
        </w:rPr>
        <w:t>focus groups</w:t>
      </w:r>
      <w:r>
        <w:rPr>
          <w:rFonts w:ascii="Arial" w:hAnsi="Arial" w:cs="Arial"/>
          <w:color w:val="000000"/>
          <w:szCs w:val="24"/>
        </w:rPr>
        <w:t xml:space="preserve"> planned for </w:t>
      </w:r>
      <w:r w:rsidR="00E97B85">
        <w:rPr>
          <w:rFonts w:ascii="Arial" w:hAnsi="Arial" w:cs="Arial"/>
          <w:color w:val="000000"/>
          <w:szCs w:val="24"/>
        </w:rPr>
        <w:t xml:space="preserve">the </w:t>
      </w:r>
      <w:r>
        <w:rPr>
          <w:rFonts w:ascii="Arial" w:hAnsi="Arial" w:cs="Arial"/>
          <w:color w:val="000000"/>
          <w:szCs w:val="24"/>
        </w:rPr>
        <w:t xml:space="preserve">fall </w:t>
      </w:r>
      <w:r w:rsidR="00E97B85">
        <w:rPr>
          <w:rFonts w:ascii="Arial" w:hAnsi="Arial" w:cs="Arial"/>
          <w:color w:val="000000"/>
          <w:szCs w:val="24"/>
        </w:rPr>
        <w:t xml:space="preserve">of </w:t>
      </w:r>
      <w:r w:rsidR="008D0723">
        <w:rPr>
          <w:rFonts w:ascii="Arial" w:hAnsi="Arial" w:cs="Arial"/>
          <w:color w:val="000000"/>
          <w:szCs w:val="24"/>
        </w:rPr>
        <w:t>2017 and the winter and spring of 2018</w:t>
      </w:r>
      <w:r>
        <w:rPr>
          <w:rFonts w:ascii="Arial" w:hAnsi="Arial" w:cs="Arial"/>
          <w:color w:val="000000"/>
          <w:szCs w:val="24"/>
        </w:rPr>
        <w:t xml:space="preserve">.  </w:t>
      </w:r>
    </w:p>
    <w:p w14:paraId="1F96F397" w14:textId="77777777" w:rsidR="00576619" w:rsidRDefault="00576619" w:rsidP="008D3D68">
      <w:pPr>
        <w:ind w:left="720"/>
        <w:rPr>
          <w:rFonts w:ascii="Arial" w:hAnsi="Arial" w:cs="Arial"/>
          <w:color w:val="000000"/>
          <w:szCs w:val="24"/>
        </w:rPr>
      </w:pPr>
    </w:p>
    <w:p w14:paraId="7D0BB16F" w14:textId="77777777" w:rsidR="003D0C7A" w:rsidRPr="00576619" w:rsidRDefault="00DF46C5" w:rsidP="003D0C7A">
      <w:pPr>
        <w:pStyle w:val="ListParagraph"/>
        <w:ind w:left="0"/>
        <w:rPr>
          <w:rFonts w:ascii="Arial" w:hAnsi="Arial" w:cs="Arial"/>
          <w:b/>
          <w:color w:val="000000"/>
        </w:rPr>
      </w:pPr>
      <w:r w:rsidRPr="00576619">
        <w:rPr>
          <w:rFonts w:ascii="Arial" w:hAnsi="Arial" w:cs="Arial"/>
          <w:b/>
          <w:color w:val="000000"/>
        </w:rPr>
        <w:t>7.</w:t>
      </w:r>
      <w:r w:rsidRPr="00576619">
        <w:rPr>
          <w:rFonts w:ascii="Arial" w:hAnsi="Arial" w:cs="Arial"/>
          <w:b/>
          <w:color w:val="000000"/>
        </w:rPr>
        <w:tab/>
      </w:r>
      <w:r w:rsidR="003D0C7A" w:rsidRPr="00576619">
        <w:rPr>
          <w:rFonts w:ascii="Arial" w:hAnsi="Arial" w:cs="Arial"/>
          <w:b/>
          <w:color w:val="000000"/>
        </w:rPr>
        <w:t>Special circumstances.</w:t>
      </w:r>
    </w:p>
    <w:p w14:paraId="44A2D766" w14:textId="77777777" w:rsidR="003D0C7A" w:rsidRPr="00576619" w:rsidRDefault="003D0C7A" w:rsidP="003D0C7A">
      <w:pPr>
        <w:rPr>
          <w:rFonts w:ascii="Arial" w:hAnsi="Arial" w:cs="Arial"/>
          <w:color w:val="000000"/>
          <w:szCs w:val="24"/>
        </w:rPr>
      </w:pPr>
    </w:p>
    <w:p w14:paraId="362E496F" w14:textId="77777777" w:rsidR="003D0C7A" w:rsidRPr="00576619" w:rsidRDefault="003D0C7A" w:rsidP="003D0C7A">
      <w:pPr>
        <w:ind w:firstLine="720"/>
        <w:rPr>
          <w:rFonts w:ascii="Arial" w:hAnsi="Arial" w:cs="Arial"/>
          <w:color w:val="000000"/>
          <w:szCs w:val="24"/>
        </w:rPr>
      </w:pPr>
      <w:r w:rsidRPr="00576619">
        <w:rPr>
          <w:rFonts w:ascii="Arial" w:hAnsi="Arial" w:cs="Arial"/>
          <w:color w:val="000000"/>
          <w:szCs w:val="24"/>
        </w:rPr>
        <w:t>There are no special circumstances associated with this information collection.</w:t>
      </w:r>
    </w:p>
    <w:p w14:paraId="28C3F7F3" w14:textId="77777777" w:rsidR="00DF46C5" w:rsidRPr="00576619" w:rsidRDefault="00DF46C5" w:rsidP="003D0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010BE9D7" w14:textId="77777777" w:rsidR="00260BA8" w:rsidRPr="00576619" w:rsidRDefault="00DF46C5" w:rsidP="00260BA8">
      <w:pPr>
        <w:pStyle w:val="ListParagraph"/>
        <w:ind w:left="0"/>
        <w:rPr>
          <w:rFonts w:ascii="Arial" w:hAnsi="Arial" w:cs="Arial"/>
          <w:b/>
          <w:color w:val="000000"/>
        </w:rPr>
      </w:pPr>
      <w:r w:rsidRPr="00576619">
        <w:rPr>
          <w:rFonts w:ascii="Arial" w:hAnsi="Arial" w:cs="Arial"/>
          <w:b/>
          <w:color w:val="000000"/>
        </w:rPr>
        <w:t>8.</w:t>
      </w:r>
      <w:r w:rsidRPr="00576619">
        <w:rPr>
          <w:rFonts w:ascii="Arial" w:hAnsi="Arial" w:cs="Arial"/>
          <w:b/>
          <w:color w:val="000000"/>
        </w:rPr>
        <w:tab/>
      </w:r>
      <w:r w:rsidR="00260BA8" w:rsidRPr="00576619">
        <w:rPr>
          <w:rFonts w:ascii="Arial" w:hAnsi="Arial" w:cs="Arial"/>
          <w:b/>
          <w:color w:val="000000"/>
        </w:rPr>
        <w:t>Federal register notice and consultation with outside persons.</w:t>
      </w:r>
    </w:p>
    <w:p w14:paraId="4116984D" w14:textId="77777777" w:rsidR="00260BA8" w:rsidRPr="00576619" w:rsidRDefault="00260BA8" w:rsidP="00260BA8">
      <w:pPr>
        <w:rPr>
          <w:rFonts w:ascii="Arial" w:hAnsi="Arial" w:cs="Arial"/>
          <w:color w:val="000000"/>
          <w:szCs w:val="24"/>
        </w:rPr>
      </w:pPr>
    </w:p>
    <w:p w14:paraId="1ADD887C" w14:textId="77777777" w:rsidR="00260BA8" w:rsidRPr="00576619" w:rsidRDefault="00260BA8" w:rsidP="00260BA8">
      <w:pPr>
        <w:ind w:left="720"/>
        <w:rPr>
          <w:rFonts w:ascii="Arial" w:hAnsi="Arial" w:cs="Arial"/>
          <w:color w:val="000000"/>
          <w:szCs w:val="24"/>
        </w:rPr>
      </w:pPr>
      <w:r w:rsidRPr="00576619">
        <w:rPr>
          <w:rFonts w:ascii="Arial" w:hAnsi="Arial" w:cs="Arial"/>
          <w:color w:val="000000"/>
          <w:szCs w:val="24"/>
        </w:rPr>
        <w:t>Not applicable.</w:t>
      </w:r>
    </w:p>
    <w:p w14:paraId="3FC9B911" w14:textId="77777777" w:rsidR="00DF46C5" w:rsidRPr="00576619" w:rsidRDefault="00DF46C5" w:rsidP="00260B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3FD83B9F" w14:textId="77777777" w:rsidR="00260BA8" w:rsidRPr="00576619" w:rsidRDefault="00DF46C5" w:rsidP="00260BA8">
      <w:pPr>
        <w:pStyle w:val="ListParagraph"/>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0"/>
        <w:rPr>
          <w:rFonts w:ascii="Arial" w:hAnsi="Arial" w:cs="Arial"/>
          <w:b/>
          <w:color w:val="000000"/>
        </w:rPr>
      </w:pPr>
      <w:r w:rsidRPr="00576619">
        <w:rPr>
          <w:rFonts w:ascii="Arial" w:hAnsi="Arial" w:cs="Arial"/>
          <w:b/>
          <w:color w:val="000000"/>
        </w:rPr>
        <w:t>9.</w:t>
      </w:r>
      <w:r w:rsidRPr="00576619">
        <w:rPr>
          <w:rFonts w:ascii="Arial" w:hAnsi="Arial" w:cs="Arial"/>
          <w:b/>
          <w:color w:val="000000"/>
        </w:rPr>
        <w:tab/>
      </w:r>
      <w:r w:rsidR="00260BA8" w:rsidRPr="00576619">
        <w:rPr>
          <w:rFonts w:ascii="Arial" w:hAnsi="Arial" w:cs="Arial"/>
          <w:b/>
          <w:color w:val="000000"/>
        </w:rPr>
        <w:t>Payments or gifts to respondents.</w:t>
      </w:r>
    </w:p>
    <w:p w14:paraId="65741555" w14:textId="77777777" w:rsidR="00260BA8" w:rsidRPr="00576619" w:rsidRDefault="00260BA8" w:rsidP="00260BA8">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szCs w:val="24"/>
        </w:rPr>
      </w:pPr>
    </w:p>
    <w:p w14:paraId="47549465" w14:textId="53819BAD" w:rsidR="00DF46C5" w:rsidRDefault="00255BC3" w:rsidP="00260B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Pr>
          <w:rFonts w:ascii="Arial" w:hAnsi="Arial" w:cs="Arial"/>
          <w:szCs w:val="24"/>
        </w:rPr>
        <w:tab/>
      </w:r>
      <w:r w:rsidR="008D0723">
        <w:rPr>
          <w:rFonts w:ascii="Arial" w:hAnsi="Arial" w:cs="Arial"/>
          <w:szCs w:val="24"/>
        </w:rPr>
        <w:t xml:space="preserve">Respondents </w:t>
      </w:r>
      <w:r>
        <w:rPr>
          <w:rFonts w:ascii="Arial" w:hAnsi="Arial" w:cs="Arial"/>
          <w:szCs w:val="24"/>
        </w:rPr>
        <w:t xml:space="preserve">and </w:t>
      </w:r>
      <w:r w:rsidR="003C148C">
        <w:rPr>
          <w:rFonts w:ascii="Arial" w:hAnsi="Arial" w:cs="Arial"/>
          <w:szCs w:val="24"/>
        </w:rPr>
        <w:t>non-respondents</w:t>
      </w:r>
      <w:r>
        <w:rPr>
          <w:rFonts w:ascii="Arial" w:hAnsi="Arial" w:cs="Arial"/>
          <w:szCs w:val="24"/>
        </w:rPr>
        <w:t xml:space="preserve"> </w:t>
      </w:r>
      <w:r w:rsidR="008D0723">
        <w:rPr>
          <w:rFonts w:ascii="Arial" w:hAnsi="Arial" w:cs="Arial"/>
          <w:szCs w:val="24"/>
        </w:rPr>
        <w:t xml:space="preserve">will be provided a $50 gas card to cover travel costs and incidentals associated with getting to the location of the focus groups. </w:t>
      </w:r>
    </w:p>
    <w:p w14:paraId="3C1B3CD6" w14:textId="77777777" w:rsidR="00255BC3" w:rsidRPr="00576619" w:rsidRDefault="00255BC3" w:rsidP="00260B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12CDB6F1" w14:textId="77777777" w:rsidR="00260BA8" w:rsidRPr="00576619" w:rsidRDefault="00DF46C5" w:rsidP="00260BA8">
      <w:pPr>
        <w:pStyle w:val="ListParagraph"/>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0"/>
        <w:rPr>
          <w:rFonts w:ascii="Arial" w:hAnsi="Arial" w:cs="Arial"/>
          <w:b/>
          <w:color w:val="000000"/>
        </w:rPr>
      </w:pPr>
      <w:r w:rsidRPr="00576619">
        <w:rPr>
          <w:rFonts w:ascii="Arial" w:hAnsi="Arial" w:cs="Arial"/>
          <w:b/>
          <w:color w:val="000000"/>
        </w:rPr>
        <w:t>10.</w:t>
      </w:r>
      <w:r w:rsidRPr="00576619">
        <w:rPr>
          <w:rFonts w:ascii="Arial" w:hAnsi="Arial" w:cs="Arial"/>
          <w:b/>
          <w:color w:val="000000"/>
        </w:rPr>
        <w:tab/>
      </w:r>
      <w:r w:rsidR="00260BA8" w:rsidRPr="00576619">
        <w:rPr>
          <w:rFonts w:ascii="Arial" w:hAnsi="Arial" w:cs="Arial"/>
          <w:b/>
          <w:color w:val="000000"/>
        </w:rPr>
        <w:t>Confidentiality provided to respondents.</w:t>
      </w:r>
    </w:p>
    <w:p w14:paraId="78F003A1" w14:textId="77777777" w:rsidR="00260BA8" w:rsidRPr="00521B36" w:rsidRDefault="00260BA8" w:rsidP="00260BA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szCs w:val="24"/>
        </w:rPr>
      </w:pPr>
    </w:p>
    <w:p w14:paraId="5DC47572" w14:textId="6774F171" w:rsidR="00521B36" w:rsidRPr="00521B36" w:rsidRDefault="00521B36" w:rsidP="00521B3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i/>
          <w:color w:val="000000"/>
          <w:szCs w:val="24"/>
        </w:rPr>
      </w:pPr>
      <w:r w:rsidRPr="00521B36">
        <w:rPr>
          <w:rFonts w:ascii="Arial" w:hAnsi="Arial" w:cs="Arial"/>
          <w:color w:val="000000"/>
          <w:szCs w:val="24"/>
        </w:rPr>
        <w:t xml:space="preserve">Any data provided by focus group participants will be protected under </w:t>
      </w:r>
      <w:r w:rsidRPr="00521B36">
        <w:rPr>
          <w:rStyle w:val="Emphasis"/>
          <w:rFonts w:ascii="Arial" w:hAnsi="Arial" w:cs="Arial"/>
          <w:i w:val="0"/>
          <w:color w:val="333333"/>
          <w:szCs w:val="24"/>
          <w:shd w:val="clear" w:color="auto" w:fill="FFFFFF"/>
        </w:rPr>
        <w:t xml:space="preserve">Title V of the E-Government Act, Confidential Information Protection and Statistical Efficiency Act of 2002 (CIPSEA). </w:t>
      </w:r>
    </w:p>
    <w:p w14:paraId="5C8C2460" w14:textId="77777777" w:rsidR="00FE5C9D" w:rsidRPr="00576619" w:rsidRDefault="00FE5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14:paraId="075C665F" w14:textId="77777777" w:rsidR="00260BA8" w:rsidRPr="00576619" w:rsidRDefault="00DF46C5" w:rsidP="00260BA8">
      <w:pPr>
        <w:pStyle w:val="ListParagraph"/>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0"/>
        <w:rPr>
          <w:rFonts w:ascii="Arial" w:hAnsi="Arial" w:cs="Arial"/>
          <w:b/>
          <w:color w:val="000000"/>
        </w:rPr>
      </w:pPr>
      <w:r w:rsidRPr="00576619">
        <w:rPr>
          <w:rFonts w:ascii="Arial" w:hAnsi="Arial" w:cs="Arial"/>
          <w:b/>
          <w:color w:val="000000"/>
        </w:rPr>
        <w:t>11.</w:t>
      </w:r>
      <w:r w:rsidRPr="00576619">
        <w:rPr>
          <w:rFonts w:ascii="Arial" w:hAnsi="Arial" w:cs="Arial"/>
          <w:b/>
          <w:color w:val="000000"/>
        </w:rPr>
        <w:tab/>
      </w:r>
      <w:r w:rsidR="00260BA8" w:rsidRPr="00576619">
        <w:rPr>
          <w:rFonts w:ascii="Arial" w:hAnsi="Arial" w:cs="Arial"/>
          <w:b/>
          <w:color w:val="000000"/>
        </w:rPr>
        <w:t>Questions of a sensitive nature.</w:t>
      </w:r>
    </w:p>
    <w:p w14:paraId="7ED008C6" w14:textId="77777777" w:rsidR="00260BA8" w:rsidRPr="00576619" w:rsidRDefault="00260BA8" w:rsidP="00260BA8">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szCs w:val="24"/>
        </w:rPr>
      </w:pPr>
    </w:p>
    <w:p w14:paraId="0DED91F6" w14:textId="66C210AC" w:rsidR="00260BA8" w:rsidRPr="00576619" w:rsidRDefault="00260BA8" w:rsidP="00260BA8">
      <w:pPr>
        <w:ind w:left="720"/>
        <w:rPr>
          <w:rFonts w:ascii="Arial" w:hAnsi="Arial" w:cs="Arial"/>
          <w:szCs w:val="24"/>
        </w:rPr>
      </w:pPr>
      <w:r w:rsidRPr="00576619">
        <w:rPr>
          <w:rFonts w:ascii="Arial" w:hAnsi="Arial" w:cs="Arial"/>
          <w:szCs w:val="24"/>
        </w:rPr>
        <w:t>There are</w:t>
      </w:r>
      <w:r w:rsidR="00515DEE">
        <w:rPr>
          <w:rFonts w:ascii="Arial" w:hAnsi="Arial" w:cs="Arial"/>
          <w:szCs w:val="24"/>
        </w:rPr>
        <w:t xml:space="preserve"> no question</w:t>
      </w:r>
      <w:r w:rsidR="00815627">
        <w:rPr>
          <w:rFonts w:ascii="Arial" w:hAnsi="Arial" w:cs="Arial"/>
          <w:szCs w:val="24"/>
        </w:rPr>
        <w:t>s</w:t>
      </w:r>
      <w:r w:rsidRPr="00576619">
        <w:rPr>
          <w:rFonts w:ascii="Arial" w:hAnsi="Arial" w:cs="Arial"/>
          <w:szCs w:val="24"/>
        </w:rPr>
        <w:t xml:space="preserve"> of a sensitive nature</w:t>
      </w:r>
      <w:r w:rsidR="00515DEE">
        <w:rPr>
          <w:rFonts w:ascii="Arial" w:hAnsi="Arial" w:cs="Arial"/>
          <w:szCs w:val="24"/>
        </w:rPr>
        <w:t xml:space="preserve"> on the current survey.  </w:t>
      </w:r>
    </w:p>
    <w:p w14:paraId="5D24B67B" w14:textId="77777777" w:rsidR="00466161" w:rsidRDefault="00DF46C5" w:rsidP="00466161">
      <w:pPr>
        <w:ind w:left="720" w:hanging="720"/>
        <w:rPr>
          <w:rFonts w:ascii="Arial" w:hAnsi="Arial" w:cs="Arial"/>
          <w:b/>
          <w:szCs w:val="24"/>
        </w:rPr>
      </w:pPr>
      <w:r w:rsidRPr="00576619">
        <w:rPr>
          <w:rFonts w:ascii="Arial" w:hAnsi="Arial" w:cs="Arial"/>
          <w:b/>
          <w:color w:val="000000"/>
          <w:szCs w:val="24"/>
        </w:rPr>
        <w:lastRenderedPageBreak/>
        <w:t>12.</w:t>
      </w:r>
      <w:r w:rsidRPr="00576619">
        <w:rPr>
          <w:rFonts w:ascii="Arial" w:hAnsi="Arial" w:cs="Arial"/>
          <w:b/>
          <w:color w:val="000000"/>
          <w:szCs w:val="24"/>
        </w:rPr>
        <w:tab/>
      </w:r>
      <w:r w:rsidR="00466161" w:rsidRPr="00576619">
        <w:rPr>
          <w:rFonts w:ascii="Arial" w:hAnsi="Arial" w:cs="Arial"/>
          <w:b/>
          <w:szCs w:val="24"/>
        </w:rPr>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36F966E4" w14:textId="77777777" w:rsidR="00DA3CDB" w:rsidRPr="00576619" w:rsidRDefault="00DA3CDB" w:rsidP="00466161">
      <w:pPr>
        <w:ind w:left="720" w:hanging="720"/>
        <w:rPr>
          <w:rFonts w:ascii="Arial" w:hAnsi="Arial" w:cs="Arial"/>
          <w:szCs w:val="24"/>
        </w:rPr>
      </w:pPr>
    </w:p>
    <w:p w14:paraId="64796E50" w14:textId="044E4871" w:rsidR="008D3D68" w:rsidRPr="00576619" w:rsidRDefault="008D3D68" w:rsidP="00F64F27">
      <w:pPr>
        <w:ind w:left="720"/>
        <w:rPr>
          <w:rFonts w:ascii="Arial" w:hAnsi="Arial" w:cs="Arial"/>
          <w:szCs w:val="24"/>
        </w:rPr>
      </w:pPr>
      <w:r w:rsidRPr="00576619">
        <w:rPr>
          <w:rFonts w:ascii="Arial" w:hAnsi="Arial" w:cs="Arial"/>
          <w:szCs w:val="24"/>
        </w:rPr>
        <w:t xml:space="preserve">The </w:t>
      </w:r>
      <w:r w:rsidR="009E3672">
        <w:rPr>
          <w:rFonts w:ascii="Arial" w:hAnsi="Arial" w:cs="Arial"/>
          <w:szCs w:val="24"/>
        </w:rPr>
        <w:t>focus groups</w:t>
      </w:r>
      <w:r w:rsidR="009E3672" w:rsidRPr="00576619">
        <w:rPr>
          <w:rFonts w:ascii="Arial" w:hAnsi="Arial" w:cs="Arial"/>
          <w:szCs w:val="24"/>
        </w:rPr>
        <w:t xml:space="preserve"> </w:t>
      </w:r>
      <w:r w:rsidRPr="00576619">
        <w:rPr>
          <w:rFonts w:ascii="Arial" w:hAnsi="Arial" w:cs="Arial"/>
          <w:szCs w:val="24"/>
        </w:rPr>
        <w:t xml:space="preserve">will be conducted by </w:t>
      </w:r>
      <w:r w:rsidR="009E3672">
        <w:rPr>
          <w:rFonts w:ascii="Arial" w:hAnsi="Arial" w:cs="Arial"/>
          <w:szCs w:val="24"/>
        </w:rPr>
        <w:t>a survey methodologist.</w:t>
      </w:r>
      <w:r w:rsidR="004771CA" w:rsidRPr="001C2F80">
        <w:rPr>
          <w:rFonts w:ascii="Arial" w:hAnsi="Arial" w:cs="Arial"/>
        </w:rPr>
        <w:t xml:space="preserve"> Our plan is to conduct up to </w:t>
      </w:r>
      <w:r w:rsidR="00255BC3">
        <w:rPr>
          <w:rFonts w:ascii="Arial" w:hAnsi="Arial" w:cs="Arial"/>
        </w:rPr>
        <w:t>six</w:t>
      </w:r>
      <w:r w:rsidR="009E3672">
        <w:rPr>
          <w:rFonts w:ascii="Arial" w:hAnsi="Arial" w:cs="Arial"/>
        </w:rPr>
        <w:t xml:space="preserve"> focus groups with up to </w:t>
      </w:r>
      <w:r w:rsidR="00255BC3">
        <w:rPr>
          <w:rFonts w:ascii="Arial" w:hAnsi="Arial" w:cs="Arial"/>
        </w:rPr>
        <w:t>6</w:t>
      </w:r>
      <w:r w:rsidR="009E3672">
        <w:rPr>
          <w:rFonts w:ascii="Arial" w:hAnsi="Arial" w:cs="Arial"/>
        </w:rPr>
        <w:t xml:space="preserve">0 </w:t>
      </w:r>
      <w:r w:rsidR="001B27C1">
        <w:rPr>
          <w:rFonts w:ascii="Arial" w:hAnsi="Arial" w:cs="Arial"/>
        </w:rPr>
        <w:t xml:space="preserve">total </w:t>
      </w:r>
      <w:r w:rsidR="009E3672">
        <w:rPr>
          <w:rFonts w:ascii="Arial" w:hAnsi="Arial" w:cs="Arial"/>
        </w:rPr>
        <w:t>respondents</w:t>
      </w:r>
      <w:r w:rsidR="004771CA" w:rsidRPr="001C2F80">
        <w:rPr>
          <w:rFonts w:ascii="Arial" w:hAnsi="Arial" w:cs="Arial"/>
        </w:rPr>
        <w:t xml:space="preserve">. </w:t>
      </w:r>
      <w:r w:rsidR="008E470E">
        <w:rPr>
          <w:rFonts w:ascii="Arial" w:hAnsi="Arial" w:cs="Arial"/>
        </w:rPr>
        <w:t xml:space="preserve"> </w:t>
      </w:r>
      <w:r w:rsidR="007949DE" w:rsidRPr="00576619">
        <w:rPr>
          <w:rFonts w:ascii="Arial" w:hAnsi="Arial" w:cs="Arial"/>
          <w:szCs w:val="24"/>
        </w:rPr>
        <w:t xml:space="preserve">Each </w:t>
      </w:r>
      <w:r w:rsidR="009E3672">
        <w:rPr>
          <w:rFonts w:ascii="Arial" w:hAnsi="Arial" w:cs="Arial"/>
          <w:szCs w:val="24"/>
        </w:rPr>
        <w:t>focus group</w:t>
      </w:r>
      <w:r w:rsidR="007949DE" w:rsidRPr="00576619">
        <w:rPr>
          <w:rFonts w:ascii="Arial" w:hAnsi="Arial" w:cs="Arial"/>
          <w:szCs w:val="24"/>
        </w:rPr>
        <w:t xml:space="preserve"> </w:t>
      </w:r>
      <w:r w:rsidR="00C45A4D">
        <w:rPr>
          <w:rFonts w:ascii="Arial" w:hAnsi="Arial" w:cs="Arial"/>
          <w:szCs w:val="24"/>
        </w:rPr>
        <w:t>will last a maximum of 1.5 hours</w:t>
      </w:r>
      <w:r w:rsidR="007949DE" w:rsidRPr="00576619">
        <w:rPr>
          <w:rFonts w:ascii="Arial" w:hAnsi="Arial" w:cs="Arial"/>
          <w:szCs w:val="24"/>
        </w:rPr>
        <w:t>.</w:t>
      </w:r>
    </w:p>
    <w:p w14:paraId="2189E6E7" w14:textId="77777777" w:rsidR="008D3D68" w:rsidRPr="00576619" w:rsidRDefault="008D3D68" w:rsidP="008D3D68">
      <w:pPr>
        <w:ind w:left="720"/>
        <w:rPr>
          <w:rFonts w:ascii="Arial" w:hAnsi="Arial" w:cs="Arial"/>
          <w:szCs w:val="24"/>
        </w:rPr>
      </w:pPr>
    </w:p>
    <w:tbl>
      <w:tblPr>
        <w:tblStyle w:val="TableGrid"/>
        <w:tblW w:w="0" w:type="auto"/>
        <w:tblInd w:w="625" w:type="dxa"/>
        <w:tblLook w:val="04A0" w:firstRow="1" w:lastRow="0" w:firstColumn="1" w:lastColumn="0" w:noHBand="0" w:noVBand="1"/>
      </w:tblPr>
      <w:tblGrid>
        <w:gridCol w:w="2340"/>
        <w:gridCol w:w="2070"/>
        <w:gridCol w:w="2070"/>
        <w:gridCol w:w="2245"/>
      </w:tblGrid>
      <w:tr w:rsidR="00C45A4D" w14:paraId="0D55B530" w14:textId="77777777" w:rsidTr="00815627">
        <w:tc>
          <w:tcPr>
            <w:tcW w:w="2340" w:type="dxa"/>
            <w:vAlign w:val="center"/>
          </w:tcPr>
          <w:p w14:paraId="32AE75EE" w14:textId="356627AD" w:rsidR="00C45A4D" w:rsidRDefault="00C45A4D" w:rsidP="00815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000000"/>
                <w:szCs w:val="24"/>
              </w:rPr>
            </w:pPr>
            <w:bookmarkStart w:id="0" w:name="_MON_1433052935"/>
            <w:bookmarkEnd w:id="0"/>
          </w:p>
        </w:tc>
        <w:tc>
          <w:tcPr>
            <w:tcW w:w="2070" w:type="dxa"/>
            <w:vAlign w:val="center"/>
          </w:tcPr>
          <w:p w14:paraId="69EF0200" w14:textId="38395D1F" w:rsidR="00C45A4D" w:rsidRDefault="00C45A4D" w:rsidP="00815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000000"/>
                <w:szCs w:val="24"/>
              </w:rPr>
            </w:pPr>
            <w:r>
              <w:rPr>
                <w:rFonts w:ascii="Arial" w:hAnsi="Arial" w:cs="Arial"/>
                <w:color w:val="000000"/>
                <w:szCs w:val="24"/>
              </w:rPr>
              <w:t>Number of Respondents</w:t>
            </w:r>
          </w:p>
        </w:tc>
        <w:tc>
          <w:tcPr>
            <w:tcW w:w="2070" w:type="dxa"/>
            <w:vAlign w:val="center"/>
          </w:tcPr>
          <w:p w14:paraId="112CB257" w14:textId="0BB63572" w:rsidR="00C45A4D" w:rsidRDefault="00C45A4D" w:rsidP="00815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000000"/>
                <w:szCs w:val="24"/>
              </w:rPr>
            </w:pPr>
            <w:r>
              <w:rPr>
                <w:rFonts w:ascii="Arial" w:hAnsi="Arial" w:cs="Arial"/>
                <w:color w:val="000000"/>
                <w:szCs w:val="24"/>
              </w:rPr>
              <w:t>Hours per Interview</w:t>
            </w:r>
          </w:p>
        </w:tc>
        <w:tc>
          <w:tcPr>
            <w:tcW w:w="2245" w:type="dxa"/>
            <w:vAlign w:val="center"/>
          </w:tcPr>
          <w:p w14:paraId="7AC25C23" w14:textId="14F6270C" w:rsidR="00C45A4D" w:rsidRDefault="00C45A4D" w:rsidP="00815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000000"/>
                <w:szCs w:val="24"/>
              </w:rPr>
            </w:pPr>
            <w:r>
              <w:rPr>
                <w:rFonts w:ascii="Arial" w:hAnsi="Arial" w:cs="Arial"/>
                <w:color w:val="000000"/>
                <w:szCs w:val="24"/>
              </w:rPr>
              <w:t>Total Burden Hours</w:t>
            </w:r>
          </w:p>
        </w:tc>
      </w:tr>
      <w:tr w:rsidR="00C45A4D" w14:paraId="34A392BF" w14:textId="77777777" w:rsidTr="00815627">
        <w:tc>
          <w:tcPr>
            <w:tcW w:w="2340" w:type="dxa"/>
            <w:vAlign w:val="center"/>
          </w:tcPr>
          <w:p w14:paraId="2C149954" w14:textId="2B0CEE3E" w:rsidR="00C45A4D" w:rsidRDefault="009E3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r>
              <w:rPr>
                <w:rFonts w:ascii="Arial" w:hAnsi="Arial" w:cs="Arial"/>
                <w:color w:val="000000"/>
                <w:szCs w:val="24"/>
              </w:rPr>
              <w:t>Focus Group</w:t>
            </w:r>
          </w:p>
        </w:tc>
        <w:tc>
          <w:tcPr>
            <w:tcW w:w="2070" w:type="dxa"/>
            <w:vAlign w:val="center"/>
          </w:tcPr>
          <w:p w14:paraId="2D4AE968" w14:textId="2A1C848F" w:rsidR="00C45A4D" w:rsidRDefault="00255BC3" w:rsidP="00255B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000000"/>
                <w:szCs w:val="24"/>
              </w:rPr>
            </w:pPr>
            <w:r>
              <w:rPr>
                <w:rFonts w:ascii="Arial" w:hAnsi="Arial" w:cs="Arial"/>
                <w:color w:val="000000"/>
                <w:szCs w:val="24"/>
              </w:rPr>
              <w:t>6</w:t>
            </w:r>
            <w:r w:rsidR="00C51F6D">
              <w:rPr>
                <w:rFonts w:ascii="Arial" w:hAnsi="Arial" w:cs="Arial"/>
                <w:color w:val="000000"/>
                <w:szCs w:val="24"/>
              </w:rPr>
              <w:t>0</w:t>
            </w:r>
          </w:p>
        </w:tc>
        <w:tc>
          <w:tcPr>
            <w:tcW w:w="2070" w:type="dxa"/>
            <w:vAlign w:val="center"/>
          </w:tcPr>
          <w:p w14:paraId="2DE915F8" w14:textId="1E066094" w:rsidR="00C45A4D" w:rsidRPr="00C45A4D" w:rsidRDefault="00C45A4D" w:rsidP="00C45A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000000"/>
              </w:rPr>
            </w:pPr>
            <w:r>
              <w:rPr>
                <w:rFonts w:ascii="Arial" w:hAnsi="Arial" w:cs="Arial"/>
                <w:color w:val="000000"/>
              </w:rPr>
              <w:t>1.5</w:t>
            </w:r>
          </w:p>
        </w:tc>
        <w:tc>
          <w:tcPr>
            <w:tcW w:w="2245" w:type="dxa"/>
            <w:vAlign w:val="center"/>
          </w:tcPr>
          <w:p w14:paraId="61FCA71B" w14:textId="23163918" w:rsidR="00C45A4D" w:rsidRDefault="00255BC3" w:rsidP="00255B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000000"/>
                <w:szCs w:val="24"/>
              </w:rPr>
            </w:pPr>
            <w:r>
              <w:rPr>
                <w:rFonts w:ascii="Arial" w:hAnsi="Arial" w:cs="Arial"/>
                <w:color w:val="000000"/>
                <w:szCs w:val="24"/>
              </w:rPr>
              <w:t>90</w:t>
            </w:r>
          </w:p>
        </w:tc>
      </w:tr>
    </w:tbl>
    <w:p w14:paraId="0C5F72E4" w14:textId="77777777" w:rsidR="00521B36" w:rsidRDefault="00521B36" w:rsidP="00DA3CDB">
      <w:pPr>
        <w:ind w:left="720"/>
        <w:rPr>
          <w:rFonts w:ascii="Arial" w:hAnsi="Arial" w:cs="Arial"/>
          <w:szCs w:val="24"/>
        </w:rPr>
      </w:pPr>
    </w:p>
    <w:p w14:paraId="0F49B31C" w14:textId="44BFD5B2" w:rsidR="005B2204" w:rsidRDefault="005B2204" w:rsidP="005B2204">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eastAsiaTheme="minorEastAsia" w:hAnsi="Arial" w:cs="Arial"/>
          <w:szCs w:val="24"/>
        </w:rPr>
      </w:pPr>
      <w:r w:rsidRPr="007F78EC">
        <w:rPr>
          <w:rFonts w:ascii="Arial" w:eastAsiaTheme="minorEastAsia" w:hAnsi="Arial" w:cs="Arial"/>
          <w:szCs w:val="24"/>
        </w:rPr>
        <w:t xml:space="preserve">NASS uses the Bureau of Labor Statistics’ </w:t>
      </w:r>
      <w:r w:rsidRPr="003C148C">
        <w:rPr>
          <w:rFonts w:ascii="Arial" w:eastAsiaTheme="minorEastAsia" w:hAnsi="Arial" w:cs="Arial"/>
          <w:color w:val="0070C0"/>
          <w:szCs w:val="24"/>
          <w:u w:val="single"/>
        </w:rPr>
        <w:t>Occupational Employment Statistics</w:t>
      </w:r>
      <w:r w:rsidRPr="007F78EC">
        <w:rPr>
          <w:rFonts w:ascii="Arial" w:eastAsiaTheme="minorEastAsia" w:hAnsi="Arial" w:cs="Arial"/>
          <w:szCs w:val="24"/>
        </w:rPr>
        <w:t xml:space="preserve"> (most recently published on March 3</w:t>
      </w:r>
      <w:r>
        <w:rPr>
          <w:rFonts w:ascii="Arial" w:eastAsiaTheme="minorEastAsia" w:hAnsi="Arial" w:cs="Arial"/>
          <w:szCs w:val="24"/>
        </w:rPr>
        <w:t>1</w:t>
      </w:r>
      <w:r w:rsidRPr="007F78EC">
        <w:rPr>
          <w:rFonts w:ascii="Arial" w:eastAsiaTheme="minorEastAsia" w:hAnsi="Arial" w:cs="Arial"/>
          <w:szCs w:val="24"/>
        </w:rPr>
        <w:t>, 201</w:t>
      </w:r>
      <w:r>
        <w:rPr>
          <w:rFonts w:ascii="Arial" w:eastAsiaTheme="minorEastAsia" w:hAnsi="Arial" w:cs="Arial"/>
          <w:szCs w:val="24"/>
        </w:rPr>
        <w:t>7</w:t>
      </w:r>
      <w:r w:rsidRPr="007F78EC">
        <w:rPr>
          <w:rFonts w:ascii="Arial" w:eastAsiaTheme="minorEastAsia" w:hAnsi="Arial" w:cs="Arial"/>
          <w:szCs w:val="24"/>
        </w:rPr>
        <w:t xml:space="preserve"> for the previous May) to estimate an hourly wage for the burden cost. The May 201</w:t>
      </w:r>
      <w:r>
        <w:rPr>
          <w:rFonts w:ascii="Arial" w:eastAsiaTheme="minorEastAsia" w:hAnsi="Arial" w:cs="Arial"/>
          <w:szCs w:val="24"/>
        </w:rPr>
        <w:t>6</w:t>
      </w:r>
      <w:r w:rsidRPr="007F78EC">
        <w:rPr>
          <w:rFonts w:ascii="Arial" w:eastAsiaTheme="minorEastAsia" w:hAnsi="Arial" w:cs="Arial"/>
          <w:szCs w:val="24"/>
        </w:rPr>
        <w:t xml:space="preserve"> mean wage for bookkeepers was $</w:t>
      </w:r>
      <w:r>
        <w:rPr>
          <w:rFonts w:ascii="Arial" w:eastAsiaTheme="minorEastAsia" w:hAnsi="Arial" w:cs="Arial"/>
          <w:szCs w:val="24"/>
        </w:rPr>
        <w:t>19.34</w:t>
      </w:r>
      <w:r w:rsidRPr="007F78EC">
        <w:rPr>
          <w:rFonts w:ascii="Arial" w:eastAsiaTheme="minorEastAsia" w:hAnsi="Arial" w:cs="Arial"/>
          <w:szCs w:val="24"/>
        </w:rPr>
        <w:t>. The mean wage for farm managers was $3</w:t>
      </w:r>
      <w:r>
        <w:rPr>
          <w:rFonts w:ascii="Arial" w:eastAsiaTheme="minorEastAsia" w:hAnsi="Arial" w:cs="Arial"/>
          <w:szCs w:val="24"/>
        </w:rPr>
        <w:t>6.44</w:t>
      </w:r>
      <w:r w:rsidRPr="007F78EC">
        <w:rPr>
          <w:rFonts w:ascii="Arial" w:eastAsiaTheme="minorEastAsia" w:hAnsi="Arial" w:cs="Arial"/>
          <w:szCs w:val="24"/>
        </w:rPr>
        <w:t>. The mean wage for farm supervisors was $</w:t>
      </w:r>
      <w:r>
        <w:rPr>
          <w:rFonts w:ascii="Arial" w:eastAsiaTheme="minorEastAsia" w:hAnsi="Arial" w:cs="Arial"/>
          <w:szCs w:val="24"/>
        </w:rPr>
        <w:t>23.47</w:t>
      </w:r>
      <w:r w:rsidRPr="007F78EC">
        <w:rPr>
          <w:rFonts w:ascii="Arial" w:eastAsiaTheme="minorEastAsia" w:hAnsi="Arial" w:cs="Arial"/>
          <w:szCs w:val="24"/>
        </w:rPr>
        <w:t>. The average of the three is $2</w:t>
      </w:r>
      <w:r>
        <w:rPr>
          <w:rFonts w:ascii="Arial" w:eastAsiaTheme="minorEastAsia" w:hAnsi="Arial" w:cs="Arial"/>
          <w:szCs w:val="24"/>
        </w:rPr>
        <w:t>6.42</w:t>
      </w:r>
      <w:r w:rsidRPr="007F78EC">
        <w:rPr>
          <w:rFonts w:ascii="Arial" w:eastAsiaTheme="minorEastAsia" w:hAnsi="Arial" w:cs="Arial"/>
          <w:szCs w:val="24"/>
        </w:rPr>
        <w:t xml:space="preserve">. The annual estimated reporting time of </w:t>
      </w:r>
      <w:r>
        <w:rPr>
          <w:rFonts w:ascii="Arial" w:eastAsiaTheme="minorEastAsia" w:hAnsi="Arial" w:cs="Arial"/>
          <w:szCs w:val="24"/>
        </w:rPr>
        <w:t>90</w:t>
      </w:r>
      <w:r w:rsidRPr="007F78EC">
        <w:rPr>
          <w:rFonts w:ascii="Arial" w:eastAsiaTheme="minorEastAsia" w:hAnsi="Arial" w:cs="Arial"/>
          <w:szCs w:val="24"/>
        </w:rPr>
        <w:t xml:space="preserve"> hours is multiplied by $2</w:t>
      </w:r>
      <w:r>
        <w:rPr>
          <w:rFonts w:ascii="Arial" w:eastAsiaTheme="minorEastAsia" w:hAnsi="Arial" w:cs="Arial"/>
          <w:szCs w:val="24"/>
        </w:rPr>
        <w:t>6</w:t>
      </w:r>
      <w:r w:rsidRPr="007F78EC">
        <w:rPr>
          <w:rFonts w:ascii="Arial" w:eastAsiaTheme="minorEastAsia" w:hAnsi="Arial" w:cs="Arial"/>
          <w:szCs w:val="24"/>
        </w:rPr>
        <w:t xml:space="preserve"> per hour for a total cost to the public of $</w:t>
      </w:r>
      <w:r>
        <w:rPr>
          <w:rFonts w:ascii="Arial" w:eastAsiaTheme="minorEastAsia" w:hAnsi="Arial" w:cs="Arial"/>
          <w:szCs w:val="24"/>
        </w:rPr>
        <w:t>2,340</w:t>
      </w:r>
      <w:r w:rsidR="003C148C">
        <w:rPr>
          <w:rFonts w:ascii="Arial" w:eastAsiaTheme="minorEastAsia" w:hAnsi="Arial" w:cs="Arial"/>
          <w:szCs w:val="24"/>
        </w:rPr>
        <w:t>.</w:t>
      </w:r>
    </w:p>
    <w:p w14:paraId="1D7D28B1" w14:textId="77777777" w:rsidR="003C148C" w:rsidRDefault="003C148C" w:rsidP="005B2204">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eastAsiaTheme="minorEastAsia" w:hAnsi="Arial" w:cs="Arial"/>
          <w:szCs w:val="24"/>
        </w:rPr>
      </w:pPr>
    </w:p>
    <w:p w14:paraId="45E73067" w14:textId="77777777" w:rsidR="00DF46C5" w:rsidRPr="00576619" w:rsidRDefault="00DF46C5" w:rsidP="003C14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576619">
        <w:rPr>
          <w:rFonts w:ascii="Arial" w:hAnsi="Arial" w:cs="Arial"/>
          <w:b/>
          <w:color w:val="000000"/>
          <w:szCs w:val="24"/>
        </w:rPr>
        <w:t>13.</w:t>
      </w:r>
      <w:r w:rsidRPr="00576619">
        <w:rPr>
          <w:rFonts w:ascii="Arial" w:hAnsi="Arial" w:cs="Arial"/>
          <w:b/>
          <w:color w:val="000000"/>
          <w:szCs w:val="24"/>
        </w:rPr>
        <w:tab/>
      </w:r>
      <w:r w:rsidR="00466161" w:rsidRPr="00576619">
        <w:rPr>
          <w:rFonts w:ascii="Arial" w:hAnsi="Arial" w:cs="Arial"/>
          <w:b/>
          <w:bCs/>
          <w:color w:val="000000"/>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5138A9AC" w14:textId="77777777" w:rsidR="008D3D68" w:rsidRPr="00576619" w:rsidRDefault="008D3D68" w:rsidP="008D3D68">
      <w:pPr>
        <w:keepNext/>
        <w:keepLines/>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szCs w:val="24"/>
        </w:rPr>
      </w:pPr>
    </w:p>
    <w:p w14:paraId="05D2058D" w14:textId="77777777" w:rsidR="008D3D68" w:rsidRPr="00576619" w:rsidRDefault="008D3D68" w:rsidP="008D3D68">
      <w:pPr>
        <w:keepNext/>
        <w:keepLines/>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szCs w:val="24"/>
        </w:rPr>
      </w:pPr>
      <w:r w:rsidRPr="00576619">
        <w:rPr>
          <w:rFonts w:ascii="Arial" w:hAnsi="Arial" w:cs="Arial"/>
          <w:szCs w:val="24"/>
        </w:rPr>
        <w:t>There are no capital/start-up or ongoing operation/maintenance costs associated with this information collection.</w:t>
      </w:r>
    </w:p>
    <w:p w14:paraId="652BB26F" w14:textId="77777777" w:rsidR="00466161" w:rsidRPr="00576619" w:rsidRDefault="00466161" w:rsidP="00466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58693FB6" w14:textId="77777777" w:rsidR="00DF46C5" w:rsidRPr="00576619" w:rsidRDefault="00FE5C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t>1</w:t>
      </w:r>
      <w:r w:rsidR="00DF46C5" w:rsidRPr="00576619">
        <w:rPr>
          <w:rFonts w:ascii="Arial" w:hAnsi="Arial" w:cs="Arial"/>
          <w:b/>
          <w:color w:val="000000"/>
          <w:szCs w:val="24"/>
        </w:rPr>
        <w:t>4.</w:t>
      </w:r>
      <w:r w:rsidR="00DF46C5" w:rsidRPr="00576619">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14:paraId="58BE1ED4" w14:textId="77777777" w:rsidR="00DF46C5" w:rsidRPr="00576619" w:rsidRDefault="00DF46C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10B19292" w14:textId="5A95E4F5" w:rsidR="008D3D68" w:rsidRDefault="008D3D68" w:rsidP="008D3D68">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szCs w:val="24"/>
        </w:rPr>
      </w:pPr>
      <w:r w:rsidRPr="00EA35E9">
        <w:rPr>
          <w:rFonts w:ascii="Arial" w:hAnsi="Arial" w:cs="Arial"/>
          <w:szCs w:val="24"/>
        </w:rPr>
        <w:t xml:space="preserve">Costs for conducting the </w:t>
      </w:r>
      <w:r w:rsidR="009E3672">
        <w:rPr>
          <w:rFonts w:ascii="Arial" w:hAnsi="Arial" w:cs="Arial"/>
          <w:szCs w:val="24"/>
        </w:rPr>
        <w:t>focus groups</w:t>
      </w:r>
      <w:r w:rsidRPr="00EA35E9">
        <w:rPr>
          <w:rFonts w:ascii="Arial" w:hAnsi="Arial" w:cs="Arial"/>
          <w:szCs w:val="24"/>
        </w:rPr>
        <w:t xml:space="preserve"> are estimated at</w:t>
      </w:r>
      <w:r w:rsidR="00830EC6" w:rsidRPr="00EA35E9">
        <w:rPr>
          <w:rFonts w:ascii="Arial" w:hAnsi="Arial" w:cs="Arial"/>
          <w:szCs w:val="24"/>
        </w:rPr>
        <w:t xml:space="preserve"> $</w:t>
      </w:r>
      <w:r w:rsidR="00255BC3">
        <w:rPr>
          <w:rFonts w:ascii="Arial" w:hAnsi="Arial" w:cs="Arial"/>
          <w:szCs w:val="24"/>
        </w:rPr>
        <w:t>3</w:t>
      </w:r>
      <w:r w:rsidR="005B2204">
        <w:rPr>
          <w:rFonts w:ascii="Arial" w:hAnsi="Arial" w:cs="Arial"/>
          <w:szCs w:val="24"/>
        </w:rPr>
        <w:t>3</w:t>
      </w:r>
      <w:r w:rsidR="00EA35E9" w:rsidRPr="00EA35E9">
        <w:rPr>
          <w:rFonts w:ascii="Arial" w:hAnsi="Arial" w:cs="Arial"/>
          <w:szCs w:val="24"/>
        </w:rPr>
        <w:t>,000</w:t>
      </w:r>
      <w:r w:rsidRPr="00EA35E9">
        <w:rPr>
          <w:rFonts w:ascii="Arial" w:hAnsi="Arial" w:cs="Arial"/>
          <w:szCs w:val="24"/>
        </w:rPr>
        <w:t>.  This will cover expenses for staff payroll, travel, analysis</w:t>
      </w:r>
      <w:r w:rsidR="002F7792">
        <w:rPr>
          <w:rFonts w:ascii="Arial" w:hAnsi="Arial" w:cs="Arial"/>
          <w:szCs w:val="24"/>
        </w:rPr>
        <w:t>,</w:t>
      </w:r>
      <w:r w:rsidR="001F66F0" w:rsidRPr="00EA35E9">
        <w:rPr>
          <w:rFonts w:ascii="Arial" w:hAnsi="Arial" w:cs="Arial"/>
          <w:szCs w:val="24"/>
        </w:rPr>
        <w:t xml:space="preserve"> and processing</w:t>
      </w:r>
      <w:r w:rsidR="005F1372">
        <w:rPr>
          <w:rFonts w:ascii="Arial" w:hAnsi="Arial" w:cs="Arial"/>
          <w:szCs w:val="24"/>
        </w:rPr>
        <w:t xml:space="preserve">. </w:t>
      </w:r>
      <w:r w:rsidRPr="00EA35E9">
        <w:rPr>
          <w:rFonts w:ascii="Arial" w:hAnsi="Arial" w:cs="Arial"/>
          <w:szCs w:val="24"/>
        </w:rPr>
        <w:t xml:space="preserve"> NASS </w:t>
      </w:r>
      <w:r w:rsidRPr="00576619">
        <w:rPr>
          <w:rFonts w:ascii="Arial" w:hAnsi="Arial" w:cs="Arial"/>
          <w:szCs w:val="24"/>
        </w:rPr>
        <w:t xml:space="preserve">employees who have been trained in conducting </w:t>
      </w:r>
      <w:r w:rsidR="00255BC3">
        <w:rPr>
          <w:rFonts w:ascii="Arial" w:hAnsi="Arial" w:cs="Arial"/>
          <w:szCs w:val="24"/>
        </w:rPr>
        <w:t>focus groups</w:t>
      </w:r>
      <w:r w:rsidRPr="00576619">
        <w:rPr>
          <w:rFonts w:ascii="Arial" w:hAnsi="Arial" w:cs="Arial"/>
          <w:szCs w:val="24"/>
        </w:rPr>
        <w:t xml:space="preserve"> will travel to </w:t>
      </w:r>
      <w:r w:rsidR="005B2204">
        <w:rPr>
          <w:rFonts w:ascii="Arial" w:hAnsi="Arial" w:cs="Arial"/>
          <w:szCs w:val="24"/>
        </w:rPr>
        <w:t xml:space="preserve">agricultural </w:t>
      </w:r>
      <w:r w:rsidR="00255BC3">
        <w:rPr>
          <w:rFonts w:ascii="Arial" w:hAnsi="Arial" w:cs="Arial"/>
          <w:szCs w:val="24"/>
        </w:rPr>
        <w:t>areas, to be determined, in order to conduct the these focus groups.</w:t>
      </w:r>
    </w:p>
    <w:tbl>
      <w:tblPr>
        <w:tblStyle w:val="TableGrid"/>
        <w:tblW w:w="0" w:type="auto"/>
        <w:tblInd w:w="720" w:type="dxa"/>
        <w:tblLook w:val="04A0" w:firstRow="1" w:lastRow="0" w:firstColumn="1" w:lastColumn="0" w:noHBand="0" w:noVBand="1"/>
      </w:tblPr>
      <w:tblGrid>
        <w:gridCol w:w="4315"/>
        <w:gridCol w:w="4315"/>
      </w:tblGrid>
      <w:tr w:rsidR="00E97B78" w14:paraId="1DB745F8" w14:textId="77777777" w:rsidTr="00E97B78">
        <w:tc>
          <w:tcPr>
            <w:tcW w:w="4315" w:type="dxa"/>
          </w:tcPr>
          <w:p w14:paraId="6AAD8F8D" w14:textId="7A5DAF8D" w:rsidR="00E97B78" w:rsidRDefault="00E97B78" w:rsidP="008D3D68">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Cs w:val="24"/>
              </w:rPr>
            </w:pPr>
            <w:bookmarkStart w:id="1" w:name="_GoBack"/>
            <w:bookmarkEnd w:id="1"/>
            <w:r>
              <w:rPr>
                <w:rFonts w:ascii="Arial" w:hAnsi="Arial" w:cs="Arial"/>
                <w:szCs w:val="24"/>
              </w:rPr>
              <w:lastRenderedPageBreak/>
              <w:t>Activity</w:t>
            </w:r>
          </w:p>
        </w:tc>
        <w:tc>
          <w:tcPr>
            <w:tcW w:w="4315" w:type="dxa"/>
          </w:tcPr>
          <w:p w14:paraId="1F691780" w14:textId="57A5FA46" w:rsidR="00E97B78" w:rsidRDefault="00E97B78" w:rsidP="008D3D68">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Cs w:val="24"/>
              </w:rPr>
            </w:pPr>
            <w:r>
              <w:rPr>
                <w:rFonts w:ascii="Arial" w:hAnsi="Arial" w:cs="Arial"/>
                <w:szCs w:val="24"/>
              </w:rPr>
              <w:t>Estimated Costs</w:t>
            </w:r>
          </w:p>
        </w:tc>
      </w:tr>
      <w:tr w:rsidR="00E97B78" w14:paraId="183854D1" w14:textId="77777777" w:rsidTr="00E97B78">
        <w:tc>
          <w:tcPr>
            <w:tcW w:w="4315" w:type="dxa"/>
          </w:tcPr>
          <w:p w14:paraId="1B0404FA" w14:textId="7724BE50" w:rsidR="00E97B78" w:rsidRDefault="00E97B78" w:rsidP="008D3D68">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Cs w:val="24"/>
              </w:rPr>
            </w:pPr>
            <w:r>
              <w:rPr>
                <w:rFonts w:ascii="Arial" w:hAnsi="Arial" w:cs="Arial"/>
                <w:szCs w:val="24"/>
              </w:rPr>
              <w:t>Travel Costs</w:t>
            </w:r>
          </w:p>
        </w:tc>
        <w:tc>
          <w:tcPr>
            <w:tcW w:w="4315" w:type="dxa"/>
          </w:tcPr>
          <w:p w14:paraId="043FA20C" w14:textId="44C74B73" w:rsidR="00E97B78" w:rsidRDefault="00E97B78" w:rsidP="008D3D68">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Cs w:val="24"/>
              </w:rPr>
            </w:pPr>
            <w:r>
              <w:rPr>
                <w:rFonts w:ascii="Arial" w:hAnsi="Arial" w:cs="Arial"/>
                <w:szCs w:val="24"/>
              </w:rPr>
              <w:t>$12,000</w:t>
            </w:r>
            <w:r w:rsidR="00521B36">
              <w:rPr>
                <w:rFonts w:ascii="Arial" w:hAnsi="Arial" w:cs="Arial"/>
                <w:szCs w:val="24"/>
              </w:rPr>
              <w:t xml:space="preserve"> ($2000 per trip x 6 trips)</w:t>
            </w:r>
          </w:p>
        </w:tc>
      </w:tr>
      <w:tr w:rsidR="00E97B78" w14:paraId="462E541D" w14:textId="77777777" w:rsidTr="00E97B78">
        <w:tc>
          <w:tcPr>
            <w:tcW w:w="4315" w:type="dxa"/>
          </w:tcPr>
          <w:p w14:paraId="1E30C565" w14:textId="157F28F9" w:rsidR="00E97B78" w:rsidRDefault="00E97B78" w:rsidP="00E97B78">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Cs w:val="24"/>
              </w:rPr>
            </w:pPr>
            <w:r>
              <w:rPr>
                <w:rFonts w:ascii="Arial" w:hAnsi="Arial" w:cs="Arial"/>
                <w:szCs w:val="24"/>
              </w:rPr>
              <w:t>Staff payroll (conducting focus groups, analysis and processing)</w:t>
            </w:r>
          </w:p>
        </w:tc>
        <w:tc>
          <w:tcPr>
            <w:tcW w:w="4315" w:type="dxa"/>
          </w:tcPr>
          <w:p w14:paraId="501163CB" w14:textId="1ABE97BE" w:rsidR="00E97B78" w:rsidRDefault="00E97B78" w:rsidP="00E97B78">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Cs w:val="24"/>
              </w:rPr>
            </w:pPr>
            <w:r>
              <w:rPr>
                <w:rFonts w:ascii="Arial" w:hAnsi="Arial" w:cs="Arial"/>
                <w:szCs w:val="24"/>
              </w:rPr>
              <w:t>$18,000</w:t>
            </w:r>
          </w:p>
        </w:tc>
      </w:tr>
      <w:tr w:rsidR="005B2204" w14:paraId="54876186" w14:textId="77777777" w:rsidTr="00E97B78">
        <w:tc>
          <w:tcPr>
            <w:tcW w:w="4315" w:type="dxa"/>
          </w:tcPr>
          <w:p w14:paraId="636ACAD9" w14:textId="68B532C9" w:rsidR="005B2204" w:rsidRDefault="005B2204" w:rsidP="00E97B78">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Cs w:val="24"/>
              </w:rPr>
            </w:pPr>
            <w:r>
              <w:rPr>
                <w:rFonts w:ascii="Arial" w:hAnsi="Arial" w:cs="Arial"/>
                <w:szCs w:val="24"/>
              </w:rPr>
              <w:t>Travel Expense Cards to Participants</w:t>
            </w:r>
          </w:p>
        </w:tc>
        <w:tc>
          <w:tcPr>
            <w:tcW w:w="4315" w:type="dxa"/>
          </w:tcPr>
          <w:p w14:paraId="12F4CDC9" w14:textId="0A6A3272" w:rsidR="005B2204" w:rsidRDefault="005B2204" w:rsidP="00E97B78">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Cs w:val="24"/>
              </w:rPr>
            </w:pPr>
            <w:r>
              <w:rPr>
                <w:rFonts w:ascii="Arial" w:hAnsi="Arial" w:cs="Arial"/>
                <w:szCs w:val="24"/>
              </w:rPr>
              <w:t>$3,000</w:t>
            </w:r>
          </w:p>
        </w:tc>
      </w:tr>
    </w:tbl>
    <w:p w14:paraId="07509F91"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3B063DD1"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t>15.</w:t>
      </w:r>
      <w:r w:rsidRPr="00576619">
        <w:rPr>
          <w:rFonts w:ascii="Arial" w:hAnsi="Arial" w:cs="Arial"/>
          <w:b/>
          <w:color w:val="000000"/>
          <w:szCs w:val="24"/>
        </w:rPr>
        <w:tab/>
        <w:t>Explain the reasons for any program changes or adjustments reported in Items 13 or 14 of the OMB Form 83-I (reasons for changes in burden).</w:t>
      </w:r>
    </w:p>
    <w:p w14:paraId="797E40FB" w14:textId="77777777" w:rsidR="00FE5C9D" w:rsidRPr="00576619" w:rsidRDefault="00FE5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14:paraId="7B8FD704" w14:textId="3B2658A6" w:rsidR="00FE5C9D" w:rsidRPr="00576619" w:rsidRDefault="001F66F0" w:rsidP="001F66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576619">
        <w:rPr>
          <w:rFonts w:ascii="Arial" w:hAnsi="Arial" w:cs="Arial"/>
          <w:color w:val="000000"/>
          <w:szCs w:val="24"/>
        </w:rPr>
        <w:t xml:space="preserve">This mini-supporting statement addresses the use of burden to conduct </w:t>
      </w:r>
      <w:r w:rsidR="009E3672">
        <w:rPr>
          <w:rFonts w:ascii="Arial" w:hAnsi="Arial" w:cs="Arial"/>
          <w:color w:val="000000"/>
          <w:szCs w:val="24"/>
        </w:rPr>
        <w:t>focus groups to understand what motivates farmers to respond, or not respond, to NASS surveys</w:t>
      </w:r>
      <w:r w:rsidRPr="00576619">
        <w:rPr>
          <w:rFonts w:ascii="Arial" w:hAnsi="Arial" w:cs="Arial"/>
          <w:color w:val="000000"/>
          <w:szCs w:val="24"/>
        </w:rPr>
        <w:t>.</w:t>
      </w:r>
    </w:p>
    <w:p w14:paraId="58389BC7" w14:textId="77777777" w:rsidR="001F66F0" w:rsidRPr="00576619" w:rsidRDefault="001F66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14:paraId="0EBD0DB8"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t>16.</w:t>
      </w:r>
      <w:r w:rsidRPr="00576619">
        <w:rPr>
          <w:rFonts w:ascii="Arial" w:hAnsi="Arial" w:cs="Arial"/>
          <w:b/>
          <w:color w:val="000000"/>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5C3F8F4"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4A326974" w14:textId="4923997E" w:rsidR="00FE5C9D" w:rsidRPr="00576619" w:rsidRDefault="008D3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tab/>
      </w:r>
      <w:r w:rsidR="001F66F0" w:rsidRPr="00576619">
        <w:rPr>
          <w:rFonts w:ascii="Arial" w:hAnsi="Arial" w:cs="Arial"/>
          <w:color w:val="000000"/>
          <w:szCs w:val="24"/>
        </w:rPr>
        <w:t>No d</w:t>
      </w:r>
      <w:r w:rsidRPr="00576619">
        <w:rPr>
          <w:rFonts w:ascii="Arial" w:hAnsi="Arial" w:cs="Arial"/>
          <w:color w:val="000000"/>
          <w:szCs w:val="24"/>
        </w:rPr>
        <w:t xml:space="preserve">ata from this test </w:t>
      </w:r>
      <w:r w:rsidR="001F66F0" w:rsidRPr="00576619">
        <w:rPr>
          <w:rFonts w:ascii="Arial" w:hAnsi="Arial" w:cs="Arial"/>
          <w:color w:val="000000"/>
          <w:szCs w:val="24"/>
        </w:rPr>
        <w:t xml:space="preserve">will be published.  Summarized results and information about the </w:t>
      </w:r>
      <w:r w:rsidR="009E3672">
        <w:rPr>
          <w:rFonts w:ascii="Arial" w:hAnsi="Arial" w:cs="Arial"/>
          <w:color w:val="000000"/>
          <w:szCs w:val="24"/>
        </w:rPr>
        <w:t>focus groups</w:t>
      </w:r>
      <w:r w:rsidR="00C45A4D">
        <w:rPr>
          <w:rFonts w:ascii="Arial" w:hAnsi="Arial" w:cs="Arial"/>
          <w:color w:val="000000"/>
          <w:szCs w:val="24"/>
        </w:rPr>
        <w:t xml:space="preserve"> </w:t>
      </w:r>
      <w:r w:rsidRPr="00576619">
        <w:rPr>
          <w:rFonts w:ascii="Arial" w:hAnsi="Arial" w:cs="Arial"/>
          <w:color w:val="000000"/>
          <w:szCs w:val="24"/>
        </w:rPr>
        <w:t xml:space="preserve">may be presented at national conferences and presented in peer reviewed journals. </w:t>
      </w:r>
    </w:p>
    <w:p w14:paraId="0B04658E" w14:textId="77777777" w:rsidR="008D3D68" w:rsidRPr="00576619" w:rsidRDefault="008D3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14:paraId="42B8A6F7" w14:textId="77777777"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576619">
        <w:rPr>
          <w:rFonts w:ascii="Arial" w:hAnsi="Arial" w:cs="Arial"/>
          <w:b/>
          <w:color w:val="000000"/>
          <w:szCs w:val="24"/>
        </w:rPr>
        <w:t>17.</w:t>
      </w:r>
      <w:r w:rsidRPr="00576619">
        <w:rPr>
          <w:rFonts w:ascii="Arial" w:hAnsi="Arial" w:cs="Arial"/>
          <w:b/>
          <w:color w:val="000000"/>
          <w:szCs w:val="24"/>
        </w:rPr>
        <w:tab/>
        <w:t>If seeking approval to not display the expiration date for OMB approval of the information collection, explain the reasons that display would be inappropriate.</w:t>
      </w:r>
    </w:p>
    <w:p w14:paraId="40EA3C47" w14:textId="77777777" w:rsidR="00F43DEB" w:rsidRPr="00576619" w:rsidRDefault="00F43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751754DE" w14:textId="77777777" w:rsidR="008D3D68" w:rsidRPr="00576619" w:rsidRDefault="008D3D68" w:rsidP="008D3D68">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F43DEB">
        <w:rPr>
          <w:rFonts w:ascii="Arial" w:hAnsi="Arial" w:cs="Arial"/>
        </w:rPr>
        <w:t>There is no request for approval of non-display of the expiration date.</w:t>
      </w:r>
    </w:p>
    <w:p w14:paraId="1B1FCA21"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2D9A02AC" w14:textId="77777777" w:rsidR="00DF46C5" w:rsidRPr="00F43DE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t>18.</w:t>
      </w:r>
      <w:r w:rsidRPr="00576619">
        <w:rPr>
          <w:rFonts w:ascii="Arial" w:hAnsi="Arial" w:cs="Arial"/>
          <w:b/>
          <w:color w:val="000000"/>
          <w:szCs w:val="24"/>
        </w:rPr>
        <w:tab/>
        <w:t>Explain each exception to the certification statement identified in Item 19, “Certification for Paperwork Reduction Act Submissions” of OMB Form 83-</w:t>
      </w:r>
      <w:r w:rsidRPr="00F43DEB">
        <w:rPr>
          <w:rFonts w:ascii="Arial" w:hAnsi="Arial" w:cs="Arial"/>
          <w:b/>
          <w:color w:val="000000"/>
          <w:szCs w:val="24"/>
        </w:rPr>
        <w:t>I.</w:t>
      </w:r>
    </w:p>
    <w:p w14:paraId="08653A2F" w14:textId="77777777" w:rsidR="00F43DEB" w:rsidRDefault="00F43DEB" w:rsidP="008D3D68">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Cs w:val="24"/>
        </w:rPr>
      </w:pPr>
    </w:p>
    <w:p w14:paraId="2E75CB4E" w14:textId="77777777" w:rsidR="008D3D68" w:rsidRDefault="008D3D68" w:rsidP="008D3D68">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Cs w:val="24"/>
        </w:rPr>
      </w:pPr>
      <w:r w:rsidRPr="00F43DEB">
        <w:rPr>
          <w:rFonts w:ascii="Arial" w:hAnsi="Arial" w:cs="Arial"/>
          <w:szCs w:val="24"/>
        </w:rPr>
        <w:t>There are no exceptions to the certification statement.</w:t>
      </w:r>
    </w:p>
    <w:p w14:paraId="0EA6E3B3" w14:textId="3379FB42" w:rsidR="009625F0" w:rsidRPr="00F43DEB" w:rsidRDefault="009E3672" w:rsidP="009E3672">
      <w:pPr>
        <w:rPr>
          <w:rFonts w:ascii="Arial" w:hAnsi="Arial" w:cs="Arial"/>
          <w:szCs w:val="24"/>
        </w:rPr>
      </w:pPr>
      <w:r>
        <w:rPr>
          <w:rFonts w:ascii="Arial" w:hAnsi="Arial" w:cs="Arial"/>
          <w:szCs w:val="24"/>
        </w:rPr>
        <w:br w:type="page"/>
      </w:r>
    </w:p>
    <w:p w14:paraId="7E3F703B" w14:textId="77777777" w:rsidR="00F43DEB" w:rsidRPr="00F43DEB" w:rsidRDefault="00F43DEB"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r w:rsidRPr="00F43DEB">
        <w:rPr>
          <w:rFonts w:ascii="Arial" w:hAnsi="Arial" w:cs="Arial"/>
          <w:b/>
          <w:color w:val="000000"/>
        </w:rPr>
        <w:lastRenderedPageBreak/>
        <w:t>B.</w:t>
      </w:r>
      <w:r w:rsidRPr="00F43DEB">
        <w:rPr>
          <w:rFonts w:ascii="Arial" w:hAnsi="Arial" w:cs="Arial"/>
          <w:b/>
          <w:color w:val="000000"/>
        </w:rPr>
        <w:tab/>
        <w:t>COLLECTION OF INFORMATION EMPLOYING STATISTICAL METHODS:</w:t>
      </w:r>
    </w:p>
    <w:p w14:paraId="62C1883C" w14:textId="77777777" w:rsidR="00F43DEB" w:rsidRDefault="00F43DEB"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359448EE" w14:textId="22A8F228" w:rsidR="00F43DEB" w:rsidRPr="00F43DEB" w:rsidRDefault="00F43DEB" w:rsidP="00C74EC7">
      <w:pPr>
        <w:pStyle w:val="ListParagraph"/>
        <w:widowControl/>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color w:val="000000"/>
        </w:rPr>
      </w:pPr>
      <w:r w:rsidRPr="00F43DEB">
        <w:rPr>
          <w:rFonts w:ascii="Arial" w:hAnsi="Arial" w:cs="Arial"/>
          <w:b/>
          <w:color w:val="000000"/>
        </w:rPr>
        <w:t>Respondent universe, sampling and response rate.</w:t>
      </w:r>
    </w:p>
    <w:p w14:paraId="14BE91DA" w14:textId="77777777" w:rsidR="00F43DEB" w:rsidRPr="00F43DEB" w:rsidRDefault="00F43DEB" w:rsidP="00F43DEB">
      <w:pPr>
        <w:ind w:left="576"/>
        <w:rPr>
          <w:rFonts w:ascii="Arial" w:hAnsi="Arial" w:cs="Arial"/>
        </w:rPr>
      </w:pPr>
      <w:r w:rsidRPr="00F43DEB">
        <w:rPr>
          <w:rFonts w:ascii="Arial" w:hAnsi="Arial" w:cs="Arial"/>
        </w:rPr>
        <w:t xml:space="preserve"> </w:t>
      </w:r>
    </w:p>
    <w:p w14:paraId="0891C301" w14:textId="22426B0A" w:rsidR="00815627" w:rsidRDefault="005B2204" w:rsidP="00815627">
      <w:pPr>
        <w:ind w:left="576"/>
        <w:rPr>
          <w:rFonts w:ascii="Arial" w:hAnsi="Arial" w:cs="Arial"/>
        </w:rPr>
      </w:pPr>
      <w:r>
        <w:rPr>
          <w:rFonts w:ascii="Arial" w:hAnsi="Arial" w:cs="Arial"/>
        </w:rPr>
        <w:t xml:space="preserve">These </w:t>
      </w:r>
      <w:r w:rsidR="00A80CC3">
        <w:rPr>
          <w:rFonts w:ascii="Arial" w:hAnsi="Arial" w:cs="Arial"/>
        </w:rPr>
        <w:t>Farmers Feedback Focus Groups</w:t>
      </w:r>
      <w:r w:rsidR="00815627">
        <w:rPr>
          <w:rFonts w:ascii="Arial" w:hAnsi="Arial" w:cs="Arial"/>
        </w:rPr>
        <w:t xml:space="preserve"> </w:t>
      </w:r>
      <w:r w:rsidR="008E470E">
        <w:rPr>
          <w:rFonts w:ascii="Arial" w:hAnsi="Arial" w:cs="Arial"/>
        </w:rPr>
        <w:t>will</w:t>
      </w:r>
      <w:r w:rsidR="00F43DEB" w:rsidRPr="00F43DEB">
        <w:rPr>
          <w:rFonts w:ascii="Arial" w:hAnsi="Arial" w:cs="Arial"/>
        </w:rPr>
        <w:t xml:space="preserve"> purposefully sample </w:t>
      </w:r>
      <w:r w:rsidR="00255BC3">
        <w:rPr>
          <w:rFonts w:ascii="Arial" w:hAnsi="Arial" w:cs="Arial"/>
        </w:rPr>
        <w:t xml:space="preserve">respondents and </w:t>
      </w:r>
      <w:r w:rsidR="003C148C">
        <w:rPr>
          <w:rFonts w:ascii="Arial" w:hAnsi="Arial" w:cs="Arial"/>
        </w:rPr>
        <w:t>non-respondents</w:t>
      </w:r>
      <w:r w:rsidR="00C45A4D">
        <w:rPr>
          <w:rFonts w:ascii="Arial" w:hAnsi="Arial" w:cs="Arial"/>
        </w:rPr>
        <w:t xml:space="preserve"> </w:t>
      </w:r>
      <w:r w:rsidR="00255BC3">
        <w:rPr>
          <w:rFonts w:ascii="Arial" w:hAnsi="Arial" w:cs="Arial"/>
        </w:rPr>
        <w:t>on the NASS list frame</w:t>
      </w:r>
      <w:r w:rsidR="00F43DEB" w:rsidRPr="00F43DEB">
        <w:rPr>
          <w:rFonts w:ascii="Arial" w:hAnsi="Arial" w:cs="Arial"/>
        </w:rPr>
        <w:t xml:space="preserve">, </w:t>
      </w:r>
      <w:r w:rsidR="0042020E">
        <w:rPr>
          <w:rFonts w:ascii="Arial" w:hAnsi="Arial" w:cs="Arial"/>
        </w:rPr>
        <w:t xml:space="preserve">in </w:t>
      </w:r>
      <w:r w:rsidR="00F43DEB" w:rsidRPr="00F43DEB">
        <w:rPr>
          <w:rFonts w:ascii="Arial" w:hAnsi="Arial" w:cs="Arial"/>
        </w:rPr>
        <w:t>locations</w:t>
      </w:r>
      <w:r w:rsidR="0042020E">
        <w:rPr>
          <w:rFonts w:ascii="Arial" w:hAnsi="Arial" w:cs="Arial"/>
        </w:rPr>
        <w:t xml:space="preserve"> selected to </w:t>
      </w:r>
      <w:r w:rsidR="00F43DEB" w:rsidRPr="00F43DEB">
        <w:rPr>
          <w:rFonts w:ascii="Arial" w:hAnsi="Arial" w:cs="Arial"/>
        </w:rPr>
        <w:t xml:space="preserve">minimize </w:t>
      </w:r>
      <w:r w:rsidR="001B27C1">
        <w:rPr>
          <w:rFonts w:ascii="Arial" w:hAnsi="Arial" w:cs="Arial"/>
        </w:rPr>
        <w:t xml:space="preserve">moderator </w:t>
      </w:r>
      <w:r w:rsidR="00F43DEB" w:rsidRPr="00F43DEB">
        <w:rPr>
          <w:rFonts w:ascii="Arial" w:hAnsi="Arial" w:cs="Arial"/>
        </w:rPr>
        <w:t>travel time and costs.</w:t>
      </w:r>
    </w:p>
    <w:p w14:paraId="2E53F8CD" w14:textId="77777777" w:rsidR="00815627" w:rsidRDefault="00815627" w:rsidP="00815627">
      <w:pPr>
        <w:ind w:left="576"/>
        <w:rPr>
          <w:rFonts w:ascii="Arial" w:hAnsi="Arial" w:cs="Arial"/>
        </w:rPr>
      </w:pPr>
    </w:p>
    <w:p w14:paraId="47BF2987" w14:textId="417E3AB6" w:rsidR="00C531FF" w:rsidRDefault="00F43DEB" w:rsidP="00815627">
      <w:pPr>
        <w:pStyle w:val="ListParagraph"/>
        <w:numPr>
          <w:ilvl w:val="0"/>
          <w:numId w:val="3"/>
        </w:numPr>
        <w:ind w:left="540" w:hanging="450"/>
        <w:rPr>
          <w:rFonts w:ascii="Arial" w:hAnsi="Arial" w:cs="Arial"/>
          <w:b/>
        </w:rPr>
      </w:pPr>
      <w:r w:rsidRPr="00815627">
        <w:rPr>
          <w:rFonts w:ascii="Arial" w:hAnsi="Arial" w:cs="Arial"/>
          <w:b/>
        </w:rPr>
        <w:t>Procedures for the collection of information.</w:t>
      </w:r>
    </w:p>
    <w:p w14:paraId="2D777790" w14:textId="77777777" w:rsidR="00C531FF" w:rsidRPr="00C531FF" w:rsidRDefault="00C531FF" w:rsidP="00C531FF"/>
    <w:p w14:paraId="6CBDC250" w14:textId="3D50F8A5" w:rsidR="00F43DEB" w:rsidRPr="00F43DEB" w:rsidRDefault="00A80CC3" w:rsidP="00F43DEB">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Pr>
          <w:rFonts w:ascii="Arial" w:hAnsi="Arial" w:cs="Arial"/>
        </w:rPr>
        <w:t>Survey methodologists conducting the interviews</w:t>
      </w:r>
      <w:r w:rsidRPr="00F43DEB">
        <w:rPr>
          <w:rFonts w:ascii="Arial" w:hAnsi="Arial" w:cs="Arial"/>
        </w:rPr>
        <w:t xml:space="preserve"> </w:t>
      </w:r>
      <w:r w:rsidR="00F43DEB" w:rsidRPr="00F43DEB">
        <w:rPr>
          <w:rFonts w:ascii="Arial" w:hAnsi="Arial" w:cs="Arial"/>
        </w:rPr>
        <w:t xml:space="preserve">will follow standard </w:t>
      </w:r>
      <w:r w:rsidR="00C45A4D">
        <w:rPr>
          <w:rFonts w:ascii="Arial" w:hAnsi="Arial" w:cs="Arial"/>
        </w:rPr>
        <w:t>qualitative</w:t>
      </w:r>
      <w:r w:rsidR="00F43DEB" w:rsidRPr="00F43DEB">
        <w:rPr>
          <w:rFonts w:ascii="Arial" w:hAnsi="Arial" w:cs="Arial"/>
        </w:rPr>
        <w:t xml:space="preserve"> interviewing techniques as defined in the original Supporting Statement Part A for the Generic Clearance docket</w:t>
      </w:r>
      <w:r w:rsidR="00F43DEB" w:rsidRPr="00F43DEB">
        <w:rPr>
          <w:rFonts w:ascii="Arial" w:hAnsi="Arial" w:cs="Arial"/>
          <w:color w:val="000000"/>
        </w:rPr>
        <w:t xml:space="preserve"> (0535-0248).</w:t>
      </w:r>
    </w:p>
    <w:p w14:paraId="46D4753E" w14:textId="77777777" w:rsidR="00F43DEB" w:rsidRPr="00F43DEB" w:rsidRDefault="00F43DEB" w:rsidP="00F43DEB">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sidRPr="00F43DEB">
        <w:rPr>
          <w:rFonts w:ascii="Arial" w:hAnsi="Arial" w:cs="Arial"/>
          <w:color w:val="000000"/>
        </w:rPr>
        <w:t xml:space="preserve"> </w:t>
      </w:r>
    </w:p>
    <w:p w14:paraId="5FA2A0DD" w14:textId="77777777" w:rsidR="00F43DEB" w:rsidRPr="00F43DEB" w:rsidRDefault="00F43DEB" w:rsidP="00F43DEB">
      <w:pPr>
        <w:pStyle w:val="ListParagraph"/>
        <w:keepNext/>
        <w:keepLines/>
        <w:widowControl/>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F43DEB">
        <w:rPr>
          <w:rFonts w:ascii="Arial" w:hAnsi="Arial" w:cs="Arial"/>
          <w:b/>
          <w:color w:val="000000"/>
        </w:rPr>
        <w:t>Information collected adequate for intended uses.</w:t>
      </w:r>
    </w:p>
    <w:p w14:paraId="7D023A37" w14:textId="77777777" w:rsidR="00F43DEB" w:rsidRPr="00F43DEB" w:rsidRDefault="00F43DEB" w:rsidP="00F43DEB">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59803A74" w14:textId="3774E833" w:rsidR="00F43DEB" w:rsidRPr="00F43DEB" w:rsidRDefault="00C45A4D" w:rsidP="00F43DEB">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Pr>
          <w:rFonts w:ascii="Arial" w:hAnsi="Arial" w:cs="Arial"/>
        </w:rPr>
        <w:t xml:space="preserve">Agriculture </w:t>
      </w:r>
      <w:r w:rsidR="005B2204">
        <w:rPr>
          <w:rFonts w:ascii="Arial" w:hAnsi="Arial" w:cs="Arial"/>
        </w:rPr>
        <w:t xml:space="preserve">operations </w:t>
      </w:r>
      <w:r>
        <w:rPr>
          <w:rFonts w:ascii="Arial" w:hAnsi="Arial" w:cs="Arial"/>
        </w:rPr>
        <w:t xml:space="preserve">of varying size </w:t>
      </w:r>
      <w:r w:rsidR="00F43DEB" w:rsidRPr="00F43DEB">
        <w:rPr>
          <w:rFonts w:ascii="Arial" w:hAnsi="Arial" w:cs="Arial"/>
        </w:rPr>
        <w:t>will be selected for this test. Nonresponse is not expected to be an issue for this test.</w:t>
      </w:r>
    </w:p>
    <w:p w14:paraId="274F5254" w14:textId="77777777" w:rsidR="00F43DEB" w:rsidRPr="00F43DEB" w:rsidRDefault="00F43DEB" w:rsidP="00F43DEB">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2916205B" w14:textId="6E1606E8" w:rsidR="00F43DEB" w:rsidRPr="00F43DEB" w:rsidRDefault="00F43DEB" w:rsidP="00F43DEB">
      <w:pPr>
        <w:pStyle w:val="ListParagraph"/>
        <w:widowControl/>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F43DEB">
        <w:rPr>
          <w:rFonts w:ascii="Arial" w:hAnsi="Arial" w:cs="Arial"/>
          <w:b/>
          <w:color w:val="000000"/>
        </w:rPr>
        <w:t>Test of procedures or methods.</w:t>
      </w:r>
    </w:p>
    <w:p w14:paraId="50E4139B" w14:textId="77777777" w:rsidR="00F43DEB" w:rsidRPr="00F43DEB" w:rsidRDefault="00F43DEB"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58D10543" w14:textId="77777777" w:rsidR="00F43DEB" w:rsidRPr="00F43DEB" w:rsidRDefault="00F43DEB"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sidRPr="00F43DEB">
        <w:rPr>
          <w:rFonts w:ascii="Arial" w:hAnsi="Arial" w:cs="Arial"/>
          <w:color w:val="000000"/>
        </w:rPr>
        <w:tab/>
        <w:t>Not applicable.</w:t>
      </w:r>
    </w:p>
    <w:p w14:paraId="1E32B62C" w14:textId="1CD003AE" w:rsidR="004D724C" w:rsidRDefault="004D724C">
      <w:pPr>
        <w:rPr>
          <w:rFonts w:ascii="Arial" w:hAnsi="Arial" w:cs="Arial"/>
          <w:b/>
          <w:color w:val="000000"/>
          <w:szCs w:val="24"/>
        </w:rPr>
      </w:pPr>
    </w:p>
    <w:p w14:paraId="21D0A2F4" w14:textId="12A34FA2" w:rsidR="00F43DEB" w:rsidRPr="00F43DEB" w:rsidRDefault="00F43DEB" w:rsidP="00F43DEB">
      <w:pPr>
        <w:pStyle w:val="ListParagraph"/>
        <w:widowControl/>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F43DEB">
        <w:rPr>
          <w:rFonts w:ascii="Arial" w:hAnsi="Arial" w:cs="Arial"/>
          <w:b/>
          <w:color w:val="000000"/>
        </w:rPr>
        <w:t>Individuals consulted on statistical aspects of survey.</w:t>
      </w:r>
    </w:p>
    <w:p w14:paraId="5C081EB7" w14:textId="77777777" w:rsidR="00F43DEB" w:rsidRPr="00F43DEB" w:rsidRDefault="00F43DEB"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7B1DBD59" w14:textId="0E38CC66" w:rsidR="00C531FF" w:rsidRDefault="00F43DEB" w:rsidP="00F43DEB">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rPr>
      </w:pPr>
      <w:r w:rsidRPr="00F43DEB">
        <w:rPr>
          <w:rFonts w:ascii="Arial" w:hAnsi="Arial" w:cs="Arial"/>
        </w:rPr>
        <w:t>The survey administrator for this survey</w:t>
      </w:r>
      <w:r w:rsidR="00C531FF">
        <w:rPr>
          <w:rFonts w:ascii="Arial" w:hAnsi="Arial" w:cs="Arial"/>
        </w:rPr>
        <w:t xml:space="preserve"> is</w:t>
      </w:r>
      <w:r w:rsidRPr="00F43DEB">
        <w:rPr>
          <w:rFonts w:ascii="Arial" w:hAnsi="Arial" w:cs="Arial"/>
        </w:rPr>
        <w:t xml:space="preserve"> </w:t>
      </w:r>
      <w:r w:rsidR="00E97B78">
        <w:rPr>
          <w:rFonts w:ascii="Arial" w:hAnsi="Arial" w:cs="Arial"/>
        </w:rPr>
        <w:t>Shareefah Williams (202) 690</w:t>
      </w:r>
      <w:r w:rsidRPr="00F43DEB">
        <w:rPr>
          <w:rFonts w:ascii="Arial" w:hAnsi="Arial" w:cs="Arial"/>
        </w:rPr>
        <w:t>-</w:t>
      </w:r>
      <w:r w:rsidR="00E97B78">
        <w:rPr>
          <w:rFonts w:ascii="Arial" w:hAnsi="Arial" w:cs="Arial"/>
        </w:rPr>
        <w:t>3692</w:t>
      </w:r>
      <w:r w:rsidR="00C531FF">
        <w:rPr>
          <w:rFonts w:ascii="Arial" w:hAnsi="Arial" w:cs="Arial"/>
        </w:rPr>
        <w:t xml:space="preserve"> of the Survey Administration Branch, Census and Survey Division.</w:t>
      </w:r>
    </w:p>
    <w:p w14:paraId="1705A78F" w14:textId="77777777" w:rsidR="00F43DEB" w:rsidRPr="00F43DEB" w:rsidRDefault="00F43DEB" w:rsidP="00F43DEB">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rPr>
      </w:pPr>
    </w:p>
    <w:p w14:paraId="4EF9C3CF" w14:textId="14F7D6AC" w:rsidR="00F43DEB" w:rsidRPr="00F43DEB" w:rsidRDefault="00F43DEB" w:rsidP="00F43DEB">
      <w:pPr>
        <w:ind w:left="630"/>
        <w:rPr>
          <w:rFonts w:ascii="Arial" w:hAnsi="Arial" w:cs="Arial"/>
          <w:color w:val="000000"/>
        </w:rPr>
      </w:pPr>
      <w:r w:rsidRPr="00F43DEB">
        <w:rPr>
          <w:rFonts w:ascii="Arial" w:hAnsi="Arial" w:cs="Arial"/>
        </w:rPr>
        <w:t xml:space="preserve">Selection of </w:t>
      </w:r>
      <w:r w:rsidR="00594D8E">
        <w:rPr>
          <w:rFonts w:ascii="Arial" w:hAnsi="Arial" w:cs="Arial"/>
        </w:rPr>
        <w:t>testing methods</w:t>
      </w:r>
      <w:r w:rsidRPr="00F43DEB">
        <w:rPr>
          <w:rFonts w:ascii="Arial" w:hAnsi="Arial" w:cs="Arial"/>
        </w:rPr>
        <w:t xml:space="preserve"> and </w:t>
      </w:r>
      <w:r w:rsidR="00594D8E">
        <w:rPr>
          <w:rFonts w:ascii="Arial" w:hAnsi="Arial" w:cs="Arial"/>
        </w:rPr>
        <w:t>training is provided</w:t>
      </w:r>
      <w:r w:rsidRPr="00F43DEB">
        <w:rPr>
          <w:rFonts w:ascii="Arial" w:hAnsi="Arial" w:cs="Arial"/>
        </w:rPr>
        <w:t xml:space="preserve"> by the </w:t>
      </w:r>
      <w:r w:rsidR="00B33C2C">
        <w:rPr>
          <w:rFonts w:ascii="Arial" w:hAnsi="Arial" w:cs="Arial"/>
        </w:rPr>
        <w:t xml:space="preserve">Methodology </w:t>
      </w:r>
      <w:r w:rsidRPr="00F43DEB">
        <w:rPr>
          <w:rFonts w:ascii="Arial" w:hAnsi="Arial" w:cs="Arial"/>
        </w:rPr>
        <w:t xml:space="preserve">Division; </w:t>
      </w:r>
      <w:r w:rsidR="00F662AC">
        <w:rPr>
          <w:rFonts w:ascii="Arial" w:hAnsi="Arial" w:cs="Arial"/>
        </w:rPr>
        <w:t>Senior Survey Methodologist is Kathy Ott, (202) 720-1114</w:t>
      </w:r>
      <w:r w:rsidRPr="00F43DEB">
        <w:rPr>
          <w:rFonts w:ascii="Arial" w:hAnsi="Arial" w:cs="Arial"/>
        </w:rPr>
        <w:t xml:space="preserve">.  </w:t>
      </w:r>
    </w:p>
    <w:p w14:paraId="5ED9B224" w14:textId="77777777" w:rsidR="00F43DEB" w:rsidRPr="00F43DEB" w:rsidRDefault="00F43DEB" w:rsidP="00F43DEB">
      <w:pPr>
        <w:rPr>
          <w:rFonts w:ascii="Arial" w:hAnsi="Arial" w:cs="Arial"/>
        </w:rPr>
      </w:pPr>
    </w:p>
    <w:p w14:paraId="6093F607" w14:textId="77777777" w:rsidR="00F43DEB" w:rsidRPr="00F43DEB" w:rsidRDefault="00F43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27525A6A" w14:textId="77777777" w:rsidR="00F43DEB" w:rsidRPr="00F43DEB" w:rsidRDefault="00F43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1D634F41" w14:textId="77777777" w:rsidR="00DF46C5" w:rsidRPr="00F43DE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05E433AE" w14:textId="43F4987D" w:rsidR="00DF46C5" w:rsidRPr="00F43DEB" w:rsidRDefault="00DF46C5">
      <w:pPr>
        <w:tabs>
          <w:tab w:val="right" w:pos="9360"/>
        </w:tabs>
        <w:rPr>
          <w:rFonts w:ascii="Arial" w:hAnsi="Arial" w:cs="Arial"/>
          <w:color w:val="000000"/>
          <w:szCs w:val="24"/>
        </w:rPr>
      </w:pPr>
      <w:r w:rsidRPr="00F43DEB">
        <w:rPr>
          <w:rFonts w:ascii="Arial" w:hAnsi="Arial" w:cs="Arial"/>
          <w:color w:val="000000"/>
          <w:szCs w:val="24"/>
        </w:rPr>
        <w:tab/>
      </w:r>
      <w:r w:rsidR="005B2204">
        <w:rPr>
          <w:rFonts w:ascii="Arial" w:hAnsi="Arial" w:cs="Arial"/>
          <w:color w:val="000000"/>
          <w:szCs w:val="24"/>
        </w:rPr>
        <w:t xml:space="preserve">May </w:t>
      </w:r>
      <w:r w:rsidR="00521B36">
        <w:rPr>
          <w:rFonts w:ascii="Arial" w:hAnsi="Arial" w:cs="Arial"/>
          <w:color w:val="000000"/>
          <w:szCs w:val="24"/>
        </w:rPr>
        <w:t>2017</w:t>
      </w:r>
    </w:p>
    <w:p w14:paraId="3B2A1A26" w14:textId="523AD88D" w:rsidR="00DF46C5" w:rsidRPr="00636309" w:rsidRDefault="00DF46C5" w:rsidP="004036BD"/>
    <w:sectPr w:rsidR="00DF46C5" w:rsidRPr="00636309" w:rsidSect="003C148C">
      <w:headerReference w:type="default" r:id="rId7"/>
      <w:footerReference w:type="even" r:id="rId8"/>
      <w:footerReference w:type="default" r:id="rId9"/>
      <w:footnotePr>
        <w:numFmt w:val="lowerLetter"/>
      </w:footnotePr>
      <w:endnotePr>
        <w:numFmt w:val="lowerLetter"/>
      </w:endnotePr>
      <w:pgSz w:w="12240" w:h="15840"/>
      <w:pgMar w:top="1530" w:right="1440" w:bottom="1620" w:left="1440" w:header="1440" w:footer="5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46502" w14:textId="77777777" w:rsidR="00521B36" w:rsidRDefault="00521B36">
      <w:r>
        <w:separator/>
      </w:r>
    </w:p>
  </w:endnote>
  <w:endnote w:type="continuationSeparator" w:id="0">
    <w:p w14:paraId="741F1417" w14:textId="77777777" w:rsidR="00521B36" w:rsidRDefault="00521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10cpi">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152282"/>
      <w:docPartObj>
        <w:docPartGallery w:val="Page Numbers (Bottom of Page)"/>
        <w:docPartUnique/>
      </w:docPartObj>
    </w:sdtPr>
    <w:sdtEndPr>
      <w:rPr>
        <w:noProof/>
      </w:rPr>
    </w:sdtEndPr>
    <w:sdtContent>
      <w:p w14:paraId="1B1E65CA" w14:textId="71EE243F" w:rsidR="003C148C" w:rsidRDefault="003C148C">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57764723" w14:textId="77777777" w:rsidR="003C148C" w:rsidRDefault="003C14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BFB17" w14:textId="77777777" w:rsidR="00521B36" w:rsidRDefault="00521B36">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rPr>
        <w:rFonts w:ascii="Courier 10cpi" w:hAnsi="Courier 10cpi"/>
      </w:rPr>
      <w:pgNum/>
    </w:r>
  </w:p>
  <w:p w14:paraId="6CCC9D0F" w14:textId="77777777" w:rsidR="00521B36" w:rsidRDefault="00521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EB916" w14:textId="77777777" w:rsidR="00521B36" w:rsidRDefault="00521B36">
      <w:r>
        <w:separator/>
      </w:r>
    </w:p>
  </w:footnote>
  <w:footnote w:type="continuationSeparator" w:id="0">
    <w:p w14:paraId="3879F4DB" w14:textId="77777777" w:rsidR="00521B36" w:rsidRDefault="00521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836D3" w14:textId="77777777" w:rsidR="00521B36" w:rsidRDefault="00521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6059D"/>
    <w:multiLevelType w:val="hybridMultilevel"/>
    <w:tmpl w:val="F0E8854C"/>
    <w:lvl w:ilvl="0" w:tplc="0409000F">
      <w:start w:val="5"/>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770DA"/>
    <w:multiLevelType w:val="hybridMultilevel"/>
    <w:tmpl w:val="D4DCA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495047"/>
    <w:multiLevelType w:val="hybridMultilevel"/>
    <w:tmpl w:val="E418E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E23E70"/>
    <w:multiLevelType w:val="hybridMultilevel"/>
    <w:tmpl w:val="3198FD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5316188"/>
    <w:multiLevelType w:val="hybridMultilevel"/>
    <w:tmpl w:val="B630FD3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57E06E8D"/>
    <w:multiLevelType w:val="hybridMultilevel"/>
    <w:tmpl w:val="32960F08"/>
    <w:lvl w:ilvl="0" w:tplc="30E87EA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123D59"/>
    <w:multiLevelType w:val="hybridMultilevel"/>
    <w:tmpl w:val="E9E0B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C63F13"/>
    <w:multiLevelType w:val="hybridMultilevel"/>
    <w:tmpl w:val="127A4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B23526"/>
    <w:multiLevelType w:val="hybridMultilevel"/>
    <w:tmpl w:val="DBF25B70"/>
    <w:lvl w:ilvl="0" w:tplc="0F44DF4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B61FF1"/>
    <w:multiLevelType w:val="hybridMultilevel"/>
    <w:tmpl w:val="3AD20A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2FA3DF6"/>
    <w:multiLevelType w:val="hybridMultilevel"/>
    <w:tmpl w:val="957A0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9255FE1"/>
    <w:multiLevelType w:val="hybridMultilevel"/>
    <w:tmpl w:val="E6EED1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D61A51"/>
    <w:multiLevelType w:val="hybridMultilevel"/>
    <w:tmpl w:val="7A0A4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11"/>
  </w:num>
  <w:num w:numId="5">
    <w:abstractNumId w:val="8"/>
  </w:num>
  <w:num w:numId="6">
    <w:abstractNumId w:val="4"/>
  </w:num>
  <w:num w:numId="7">
    <w:abstractNumId w:val="9"/>
  </w:num>
  <w:num w:numId="8">
    <w:abstractNumId w:val="12"/>
  </w:num>
  <w:num w:numId="9">
    <w:abstractNumId w:val="10"/>
  </w:num>
  <w:num w:numId="10">
    <w:abstractNumId w:val="2"/>
  </w:num>
  <w:num w:numId="11">
    <w:abstractNumId w:val="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21"/>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19"/>
    <w:rsid w:val="00003FCD"/>
    <w:rsid w:val="00036EE1"/>
    <w:rsid w:val="00056024"/>
    <w:rsid w:val="000734C7"/>
    <w:rsid w:val="0008087D"/>
    <w:rsid w:val="00084DDA"/>
    <w:rsid w:val="000A7DE0"/>
    <w:rsid w:val="00124F46"/>
    <w:rsid w:val="00133922"/>
    <w:rsid w:val="001432D9"/>
    <w:rsid w:val="00164F22"/>
    <w:rsid w:val="001851AB"/>
    <w:rsid w:val="001B27C1"/>
    <w:rsid w:val="001C2F80"/>
    <w:rsid w:val="001D4D7E"/>
    <w:rsid w:val="001F66F0"/>
    <w:rsid w:val="00206D6E"/>
    <w:rsid w:val="00215714"/>
    <w:rsid w:val="00235474"/>
    <w:rsid w:val="0024650C"/>
    <w:rsid w:val="00251D1D"/>
    <w:rsid w:val="0025456F"/>
    <w:rsid w:val="00255BC3"/>
    <w:rsid w:val="00260BA8"/>
    <w:rsid w:val="002A1874"/>
    <w:rsid w:val="002C7353"/>
    <w:rsid w:val="002D2995"/>
    <w:rsid w:val="002D6E20"/>
    <w:rsid w:val="002E362C"/>
    <w:rsid w:val="002E4C4A"/>
    <w:rsid w:val="002F7792"/>
    <w:rsid w:val="0031136E"/>
    <w:rsid w:val="00322EC5"/>
    <w:rsid w:val="00331C1C"/>
    <w:rsid w:val="0036288A"/>
    <w:rsid w:val="00362B01"/>
    <w:rsid w:val="00363212"/>
    <w:rsid w:val="0037239C"/>
    <w:rsid w:val="00380768"/>
    <w:rsid w:val="00390F01"/>
    <w:rsid w:val="00393AA3"/>
    <w:rsid w:val="003A66CE"/>
    <w:rsid w:val="003C113E"/>
    <w:rsid w:val="003C148C"/>
    <w:rsid w:val="003C57F3"/>
    <w:rsid w:val="003D0C7A"/>
    <w:rsid w:val="003E47B2"/>
    <w:rsid w:val="003E73CC"/>
    <w:rsid w:val="003F04D9"/>
    <w:rsid w:val="004036BD"/>
    <w:rsid w:val="0042020E"/>
    <w:rsid w:val="00430BAF"/>
    <w:rsid w:val="00451819"/>
    <w:rsid w:val="00466161"/>
    <w:rsid w:val="00471174"/>
    <w:rsid w:val="0047392E"/>
    <w:rsid w:val="004771CA"/>
    <w:rsid w:val="004913D8"/>
    <w:rsid w:val="004B251C"/>
    <w:rsid w:val="004B4298"/>
    <w:rsid w:val="004C29D2"/>
    <w:rsid w:val="004D724C"/>
    <w:rsid w:val="004E0AC5"/>
    <w:rsid w:val="004F5C20"/>
    <w:rsid w:val="00515DEE"/>
    <w:rsid w:val="00521B36"/>
    <w:rsid w:val="00522F40"/>
    <w:rsid w:val="0053163E"/>
    <w:rsid w:val="005377A1"/>
    <w:rsid w:val="00552832"/>
    <w:rsid w:val="005565A3"/>
    <w:rsid w:val="00567AD5"/>
    <w:rsid w:val="00573A7B"/>
    <w:rsid w:val="0057432E"/>
    <w:rsid w:val="00576619"/>
    <w:rsid w:val="005824E8"/>
    <w:rsid w:val="0058616B"/>
    <w:rsid w:val="00592AA8"/>
    <w:rsid w:val="00594D8E"/>
    <w:rsid w:val="00595A24"/>
    <w:rsid w:val="005A155D"/>
    <w:rsid w:val="005B2204"/>
    <w:rsid w:val="005F0CC8"/>
    <w:rsid w:val="005F1372"/>
    <w:rsid w:val="0061634D"/>
    <w:rsid w:val="0063043C"/>
    <w:rsid w:val="00636309"/>
    <w:rsid w:val="00660D22"/>
    <w:rsid w:val="00667948"/>
    <w:rsid w:val="0067762A"/>
    <w:rsid w:val="006A0B76"/>
    <w:rsid w:val="006B3CBF"/>
    <w:rsid w:val="006D7DB4"/>
    <w:rsid w:val="006E08D1"/>
    <w:rsid w:val="007202FB"/>
    <w:rsid w:val="00727336"/>
    <w:rsid w:val="007949DE"/>
    <w:rsid w:val="007C134F"/>
    <w:rsid w:val="007F3499"/>
    <w:rsid w:val="00807E73"/>
    <w:rsid w:val="00815627"/>
    <w:rsid w:val="00823D3A"/>
    <w:rsid w:val="00830DB8"/>
    <w:rsid w:val="00830EC6"/>
    <w:rsid w:val="00843B1B"/>
    <w:rsid w:val="00852419"/>
    <w:rsid w:val="008D0723"/>
    <w:rsid w:val="008D3D68"/>
    <w:rsid w:val="008D72FF"/>
    <w:rsid w:val="008E470E"/>
    <w:rsid w:val="00930252"/>
    <w:rsid w:val="009452D0"/>
    <w:rsid w:val="009559A7"/>
    <w:rsid w:val="00960E9A"/>
    <w:rsid w:val="009625F0"/>
    <w:rsid w:val="0097282E"/>
    <w:rsid w:val="0097608E"/>
    <w:rsid w:val="00994996"/>
    <w:rsid w:val="009A6957"/>
    <w:rsid w:val="009E07E6"/>
    <w:rsid w:val="009E3672"/>
    <w:rsid w:val="009F0C14"/>
    <w:rsid w:val="00A575E7"/>
    <w:rsid w:val="00A80CC3"/>
    <w:rsid w:val="00A96F5E"/>
    <w:rsid w:val="00AA5225"/>
    <w:rsid w:val="00AB5F37"/>
    <w:rsid w:val="00AB7504"/>
    <w:rsid w:val="00AC4D0E"/>
    <w:rsid w:val="00B12C85"/>
    <w:rsid w:val="00B33C2C"/>
    <w:rsid w:val="00B42088"/>
    <w:rsid w:val="00B96BDC"/>
    <w:rsid w:val="00BD298B"/>
    <w:rsid w:val="00BD6F6A"/>
    <w:rsid w:val="00C07E8E"/>
    <w:rsid w:val="00C30646"/>
    <w:rsid w:val="00C45A4D"/>
    <w:rsid w:val="00C51F6D"/>
    <w:rsid w:val="00C531FF"/>
    <w:rsid w:val="00C64BC8"/>
    <w:rsid w:val="00C65F4D"/>
    <w:rsid w:val="00C74EC7"/>
    <w:rsid w:val="00C8371D"/>
    <w:rsid w:val="00C959D4"/>
    <w:rsid w:val="00CA212C"/>
    <w:rsid w:val="00CD4DDD"/>
    <w:rsid w:val="00CD5AA2"/>
    <w:rsid w:val="00CF525C"/>
    <w:rsid w:val="00D0706F"/>
    <w:rsid w:val="00D12188"/>
    <w:rsid w:val="00D52717"/>
    <w:rsid w:val="00DA1CEB"/>
    <w:rsid w:val="00DA3CDB"/>
    <w:rsid w:val="00DD3D40"/>
    <w:rsid w:val="00DF46C5"/>
    <w:rsid w:val="00E14561"/>
    <w:rsid w:val="00E27675"/>
    <w:rsid w:val="00E6342E"/>
    <w:rsid w:val="00E94BF7"/>
    <w:rsid w:val="00E97B78"/>
    <w:rsid w:val="00E97B85"/>
    <w:rsid w:val="00E97E29"/>
    <w:rsid w:val="00EA35E9"/>
    <w:rsid w:val="00EA4B91"/>
    <w:rsid w:val="00EC1CBD"/>
    <w:rsid w:val="00EC491B"/>
    <w:rsid w:val="00EE4755"/>
    <w:rsid w:val="00F23DCB"/>
    <w:rsid w:val="00F43DEB"/>
    <w:rsid w:val="00F5594A"/>
    <w:rsid w:val="00F63D60"/>
    <w:rsid w:val="00F64F27"/>
    <w:rsid w:val="00F662AC"/>
    <w:rsid w:val="00F81CFA"/>
    <w:rsid w:val="00F84324"/>
    <w:rsid w:val="00F848A2"/>
    <w:rsid w:val="00F91C0A"/>
    <w:rsid w:val="00FB5290"/>
    <w:rsid w:val="00FD1D85"/>
    <w:rsid w:val="00FD4AA3"/>
    <w:rsid w:val="00FE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CBC4328"/>
  <w15:chartTrackingRefBased/>
  <w15:docId w15:val="{48B78D65-81DD-4479-B4E5-375E0AD7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uiPriority w:val="9"/>
    <w:qFormat/>
    <w:rsid w:val="002F779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2F779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1AB"/>
    <w:pPr>
      <w:tabs>
        <w:tab w:val="center" w:pos="4320"/>
        <w:tab w:val="right" w:pos="8640"/>
      </w:tabs>
    </w:pPr>
  </w:style>
  <w:style w:type="character" w:customStyle="1" w:styleId="SYSHYPERTEXT">
    <w:name w:val="SYS_HYPERTEXT"/>
    <w:rPr>
      <w:color w:val="0000FF"/>
      <w:sz w:val="24"/>
      <w:u w:val="single"/>
    </w:rPr>
  </w:style>
  <w:style w:type="paragraph" w:styleId="Footer">
    <w:name w:val="footer"/>
    <w:basedOn w:val="Normal"/>
    <w:link w:val="FooterChar"/>
    <w:uiPriority w:val="99"/>
    <w:rsid w:val="001851AB"/>
    <w:pPr>
      <w:tabs>
        <w:tab w:val="center" w:pos="4320"/>
        <w:tab w:val="right" w:pos="8640"/>
      </w:tabs>
    </w:pPr>
  </w:style>
  <w:style w:type="paragraph" w:styleId="BalloonText">
    <w:name w:val="Balloon Text"/>
    <w:basedOn w:val="Normal"/>
    <w:semiHidden/>
    <w:rsid w:val="0031136E"/>
    <w:rPr>
      <w:rFonts w:ascii="Tahoma" w:hAnsi="Tahoma" w:cs="Tahoma"/>
      <w:sz w:val="16"/>
      <w:szCs w:val="16"/>
    </w:rPr>
  </w:style>
  <w:style w:type="paragraph" w:styleId="ListParagraph">
    <w:name w:val="List Paragraph"/>
    <w:basedOn w:val="Normal"/>
    <w:uiPriority w:val="34"/>
    <w:qFormat/>
    <w:rsid w:val="003D0C7A"/>
    <w:pPr>
      <w:widowControl w:val="0"/>
      <w:autoSpaceDE w:val="0"/>
      <w:autoSpaceDN w:val="0"/>
      <w:adjustRightInd w:val="0"/>
      <w:ind w:left="720"/>
      <w:contextualSpacing/>
    </w:pPr>
    <w:rPr>
      <w:rFonts w:ascii="Courier" w:hAnsi="Courier"/>
      <w:szCs w:val="24"/>
    </w:rPr>
  </w:style>
  <w:style w:type="character" w:styleId="Hyperlink">
    <w:name w:val="Hyperlink"/>
    <w:rsid w:val="008D3D68"/>
    <w:rPr>
      <w:color w:val="0000FF"/>
      <w:u w:val="single"/>
    </w:rPr>
  </w:style>
  <w:style w:type="character" w:styleId="CommentReference">
    <w:name w:val="annotation reference"/>
    <w:uiPriority w:val="99"/>
    <w:rsid w:val="007949DE"/>
    <w:rPr>
      <w:sz w:val="16"/>
      <w:szCs w:val="16"/>
    </w:rPr>
  </w:style>
  <w:style w:type="paragraph" w:styleId="CommentText">
    <w:name w:val="annotation text"/>
    <w:basedOn w:val="Normal"/>
    <w:link w:val="CommentTextChar"/>
    <w:uiPriority w:val="99"/>
    <w:rsid w:val="007949DE"/>
    <w:rPr>
      <w:sz w:val="20"/>
    </w:rPr>
  </w:style>
  <w:style w:type="character" w:customStyle="1" w:styleId="CommentTextChar">
    <w:name w:val="Comment Text Char"/>
    <w:basedOn w:val="DefaultParagraphFont"/>
    <w:link w:val="CommentText"/>
    <w:uiPriority w:val="99"/>
    <w:rsid w:val="007949DE"/>
  </w:style>
  <w:style w:type="paragraph" w:styleId="CommentSubject">
    <w:name w:val="annotation subject"/>
    <w:basedOn w:val="CommentText"/>
    <w:next w:val="CommentText"/>
    <w:link w:val="CommentSubjectChar"/>
    <w:rsid w:val="007949DE"/>
    <w:rPr>
      <w:b/>
      <w:bCs/>
      <w:lang w:val="x-none" w:eastAsia="x-none"/>
    </w:rPr>
  </w:style>
  <w:style w:type="character" w:customStyle="1" w:styleId="CommentSubjectChar">
    <w:name w:val="Comment Subject Char"/>
    <w:link w:val="CommentSubject"/>
    <w:rsid w:val="007949DE"/>
    <w:rPr>
      <w:b/>
      <w:bCs/>
    </w:rPr>
  </w:style>
  <w:style w:type="table" w:styleId="TableGrid">
    <w:name w:val="Table Grid"/>
    <w:basedOn w:val="TableNormal"/>
    <w:rsid w:val="00C45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F7792"/>
    <w:rPr>
      <w:rFonts w:ascii="Cambria" w:hAnsi="Cambria"/>
      <w:b/>
      <w:bCs/>
      <w:color w:val="365F91"/>
      <w:sz w:val="28"/>
      <w:szCs w:val="28"/>
    </w:rPr>
  </w:style>
  <w:style w:type="character" w:customStyle="1" w:styleId="Heading2Char">
    <w:name w:val="Heading 2 Char"/>
    <w:basedOn w:val="DefaultParagraphFont"/>
    <w:link w:val="Heading2"/>
    <w:uiPriority w:val="9"/>
    <w:semiHidden/>
    <w:rsid w:val="002F7792"/>
    <w:rPr>
      <w:rFonts w:asciiTheme="majorHAnsi" w:eastAsiaTheme="majorEastAsia" w:hAnsiTheme="majorHAnsi" w:cstheme="majorBidi"/>
      <w:color w:val="2E74B5" w:themeColor="accent1" w:themeShade="BF"/>
      <w:sz w:val="26"/>
      <w:szCs w:val="26"/>
    </w:rPr>
  </w:style>
  <w:style w:type="paragraph" w:styleId="ListBullet">
    <w:name w:val="List Bullet"/>
    <w:basedOn w:val="Normal"/>
    <w:autoRedefine/>
    <w:rsid w:val="002F7792"/>
    <w:rPr>
      <w:rFonts w:ascii="Arial" w:hAnsi="Arial" w:cs="Arial"/>
      <w:szCs w:val="24"/>
    </w:rPr>
  </w:style>
  <w:style w:type="paragraph" w:styleId="BodyText">
    <w:name w:val="Body Text"/>
    <w:basedOn w:val="Normal"/>
    <w:link w:val="BodyTextChar"/>
    <w:rsid w:val="002F7792"/>
    <w:rPr>
      <w:rFonts w:ascii="Arial" w:hAnsi="Arial" w:cs="Arial"/>
      <w:color w:val="FF0000"/>
      <w:szCs w:val="24"/>
    </w:rPr>
  </w:style>
  <w:style w:type="character" w:customStyle="1" w:styleId="BodyTextChar">
    <w:name w:val="Body Text Char"/>
    <w:basedOn w:val="DefaultParagraphFont"/>
    <w:link w:val="BodyText"/>
    <w:rsid w:val="002F7792"/>
    <w:rPr>
      <w:rFonts w:ascii="Arial" w:hAnsi="Arial" w:cs="Arial"/>
      <w:color w:val="FF0000"/>
      <w:sz w:val="24"/>
      <w:szCs w:val="24"/>
    </w:rPr>
  </w:style>
  <w:style w:type="paragraph" w:customStyle="1" w:styleId="Level1">
    <w:name w:val="Level 1"/>
    <w:rsid w:val="002F7792"/>
    <w:pPr>
      <w:autoSpaceDE w:val="0"/>
      <w:autoSpaceDN w:val="0"/>
      <w:adjustRightInd w:val="0"/>
      <w:ind w:left="720"/>
    </w:pPr>
    <w:rPr>
      <w:sz w:val="24"/>
      <w:szCs w:val="24"/>
    </w:rPr>
  </w:style>
  <w:style w:type="character" w:styleId="Emphasis">
    <w:name w:val="Emphasis"/>
    <w:basedOn w:val="DefaultParagraphFont"/>
    <w:uiPriority w:val="20"/>
    <w:qFormat/>
    <w:rsid w:val="00521B36"/>
    <w:rPr>
      <w:i/>
      <w:iCs/>
    </w:rPr>
  </w:style>
  <w:style w:type="character" w:customStyle="1" w:styleId="FooterChar">
    <w:name w:val="Footer Char"/>
    <w:link w:val="Footer"/>
    <w:uiPriority w:val="99"/>
    <w:rsid w:val="005B220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8361">
      <w:bodyDiv w:val="1"/>
      <w:marLeft w:val="0"/>
      <w:marRight w:val="0"/>
      <w:marTop w:val="0"/>
      <w:marBottom w:val="0"/>
      <w:divBdr>
        <w:top w:val="none" w:sz="0" w:space="0" w:color="auto"/>
        <w:left w:val="none" w:sz="0" w:space="0" w:color="auto"/>
        <w:bottom w:val="none" w:sz="0" w:space="0" w:color="auto"/>
        <w:right w:val="none" w:sz="0" w:space="0" w:color="auto"/>
      </w:divBdr>
    </w:div>
    <w:div w:id="148644401">
      <w:bodyDiv w:val="1"/>
      <w:marLeft w:val="0"/>
      <w:marRight w:val="0"/>
      <w:marTop w:val="0"/>
      <w:marBottom w:val="0"/>
      <w:divBdr>
        <w:top w:val="none" w:sz="0" w:space="0" w:color="auto"/>
        <w:left w:val="none" w:sz="0" w:space="0" w:color="auto"/>
        <w:bottom w:val="none" w:sz="0" w:space="0" w:color="auto"/>
        <w:right w:val="none" w:sz="0" w:space="0" w:color="auto"/>
      </w:divBdr>
    </w:div>
    <w:div w:id="49318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1D4EF2BF.dotm</Template>
  <TotalTime>1</TotalTime>
  <Pages>6</Pages>
  <Words>1817</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11878</CharactersWithSpaces>
  <SharedDoc>false</SharedDoc>
  <HLinks>
    <vt:vector size="6" baseType="variant">
      <vt:variant>
        <vt:i4>1966094</vt:i4>
      </vt:variant>
      <vt:variant>
        <vt:i4>5</vt:i4>
      </vt:variant>
      <vt:variant>
        <vt:i4>0</vt:i4>
      </vt:variant>
      <vt:variant>
        <vt:i4>5</vt:i4>
      </vt:variant>
      <vt:variant>
        <vt:lpwstr>http://www.bls.gov/oes/tables.htm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Hancock, David - NASS</cp:lastModifiedBy>
  <cp:revision>2</cp:revision>
  <cp:lastPrinted>2008-01-28T13:14:00Z</cp:lastPrinted>
  <dcterms:created xsi:type="dcterms:W3CDTF">2017-05-05T13:27:00Z</dcterms:created>
  <dcterms:modified xsi:type="dcterms:W3CDTF">2017-05-05T13:27:00Z</dcterms:modified>
</cp:coreProperties>
</file>