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6F1" w:rsidRDefault="004176F1">
      <w:pPr>
        <w:rPr>
          <w:rFonts w:ascii="Arial" w:hAnsi="Arial" w:cs="Arial"/>
          <w:sz w:val="16"/>
          <w:szCs w:val="16"/>
        </w:rPr>
      </w:pPr>
      <w:r w:rsidRPr="001D07C2">
        <w:rPr>
          <w:rFonts w:ascii="Arial" w:hAnsi="Arial" w:cs="Arial"/>
          <w:b/>
          <w:sz w:val="16"/>
          <w:szCs w:val="16"/>
        </w:rPr>
        <w:t>This form is available electronically.</w:t>
      </w:r>
      <w:r>
        <w:rPr>
          <w:rFonts w:ascii="Arial" w:hAnsi="Arial" w:cs="Arial"/>
          <w:sz w:val="16"/>
          <w:szCs w:val="16"/>
        </w:rPr>
        <w:t xml:space="preserve">                                                                                                                        </w:t>
      </w:r>
      <w:r w:rsidR="00A27E33">
        <w:rPr>
          <w:rFonts w:ascii="Arial" w:hAnsi="Arial" w:cs="Arial"/>
          <w:sz w:val="16"/>
          <w:szCs w:val="16"/>
        </w:rPr>
        <w:t xml:space="preserve">          </w:t>
      </w:r>
      <w:r>
        <w:rPr>
          <w:rFonts w:ascii="Arial" w:hAnsi="Arial" w:cs="Arial"/>
          <w:sz w:val="16"/>
          <w:szCs w:val="16"/>
        </w:rPr>
        <w:t>Form Approved - OMB No. 0560-0155</w:t>
      </w:r>
    </w:p>
    <w:p w:rsidR="00D33FB8" w:rsidRDefault="00A27E33" w:rsidP="00A27E33">
      <w:pPr>
        <w:rPr>
          <w:rFonts w:ascii="Arial" w:hAnsi="Arial" w:cs="Arial"/>
          <w:b/>
          <w:i/>
          <w:sz w:val="18"/>
          <w:szCs w:val="22"/>
        </w:rPr>
      </w:pPr>
      <w:r>
        <w:rPr>
          <w:rFonts w:ascii="Arial" w:hAnsi="Arial" w:cs="Arial"/>
          <w:b/>
          <w:i/>
          <w:sz w:val="18"/>
          <w:szCs w:val="22"/>
        </w:rPr>
        <w:t xml:space="preserve">                                                                                                          </w:t>
      </w:r>
      <w:r w:rsidR="00D33FB8" w:rsidRPr="00387892">
        <w:rPr>
          <w:rFonts w:ascii="Arial" w:hAnsi="Arial" w:cs="Arial"/>
          <w:b/>
          <w:i/>
          <w:sz w:val="18"/>
          <w:szCs w:val="22"/>
        </w:rPr>
        <w:t xml:space="preserve">See Page </w:t>
      </w:r>
      <w:r w:rsidR="00D77F88">
        <w:rPr>
          <w:rFonts w:ascii="Arial" w:hAnsi="Arial" w:cs="Arial"/>
          <w:b/>
          <w:i/>
          <w:sz w:val="18"/>
          <w:szCs w:val="22"/>
        </w:rPr>
        <w:t>6</w:t>
      </w:r>
      <w:r w:rsidR="00D33FB8" w:rsidRPr="00387892">
        <w:rPr>
          <w:rFonts w:ascii="Arial" w:hAnsi="Arial" w:cs="Arial"/>
          <w:b/>
          <w:i/>
          <w:sz w:val="18"/>
          <w:szCs w:val="22"/>
        </w:rPr>
        <w:t xml:space="preserve"> for Privacy Act and P</w:t>
      </w:r>
      <w:r w:rsidR="00D33FB8">
        <w:rPr>
          <w:rFonts w:ascii="Arial" w:hAnsi="Arial" w:cs="Arial"/>
          <w:b/>
          <w:i/>
          <w:sz w:val="18"/>
          <w:szCs w:val="22"/>
        </w:rPr>
        <w:t>aperwork Reduction Act</w:t>
      </w:r>
      <w:r w:rsidR="00D33FB8" w:rsidRPr="00387892">
        <w:rPr>
          <w:rFonts w:ascii="Arial" w:hAnsi="Arial" w:cs="Arial"/>
          <w:b/>
          <w:i/>
          <w:sz w:val="18"/>
          <w:szCs w:val="22"/>
        </w:rPr>
        <w:t xml:space="preserve"> Statements.</w:t>
      </w:r>
    </w:p>
    <w:p w:rsidR="003852B5" w:rsidRDefault="003852B5" w:rsidP="00A27E33">
      <w:pPr>
        <w:rPr>
          <w:rFonts w:ascii="Arial" w:hAnsi="Arial" w:cs="Arial"/>
          <w:sz w:val="16"/>
          <w:szCs w:val="16"/>
        </w:rPr>
      </w:pPr>
    </w:p>
    <w:p w:rsidR="004176F1" w:rsidRDefault="004176F1">
      <w:pPr>
        <w:rPr>
          <w:rFonts w:ascii="Arial" w:hAnsi="Arial" w:cs="Arial"/>
          <w:sz w:val="16"/>
          <w:szCs w:val="16"/>
        </w:rPr>
      </w:pPr>
      <w:r>
        <w:rPr>
          <w:rFonts w:ascii="Arial" w:hAnsi="Arial" w:cs="Arial"/>
          <w:b/>
          <w:sz w:val="22"/>
          <w:szCs w:val="22"/>
        </w:rPr>
        <w:t xml:space="preserve">FSA-2201                                                    </w:t>
      </w:r>
      <w:r>
        <w:rPr>
          <w:rFonts w:ascii="Arial" w:hAnsi="Arial" w:cs="Arial"/>
          <w:b/>
          <w:sz w:val="16"/>
          <w:szCs w:val="16"/>
        </w:rPr>
        <w:t xml:space="preserve">U.S. DEPARTMENT OF AGRICULTURE                                                                  </w:t>
      </w:r>
      <w:r w:rsidR="00A27E33">
        <w:rPr>
          <w:rFonts w:ascii="Arial" w:hAnsi="Arial" w:cs="Arial"/>
          <w:b/>
          <w:sz w:val="16"/>
          <w:szCs w:val="16"/>
        </w:rPr>
        <w:t xml:space="preserve">          </w:t>
      </w:r>
      <w:r>
        <w:rPr>
          <w:rFonts w:ascii="Arial" w:hAnsi="Arial" w:cs="Arial"/>
          <w:sz w:val="16"/>
          <w:szCs w:val="16"/>
        </w:rPr>
        <w:t>Position 2</w:t>
      </w:r>
    </w:p>
    <w:p w:rsidR="004176F1" w:rsidRDefault="004176F1" w:rsidP="00D2732C">
      <w:pPr>
        <w:ind w:left="720" w:firstLine="720"/>
        <w:rPr>
          <w:rFonts w:ascii="Arial" w:hAnsi="Arial" w:cs="Arial"/>
          <w:sz w:val="16"/>
          <w:szCs w:val="16"/>
        </w:rPr>
      </w:pPr>
      <w:bookmarkStart w:id="0" w:name="_GoBack"/>
      <w:bookmarkEnd w:id="0"/>
      <w:r>
        <w:t xml:space="preserve">                                                          </w:t>
      </w:r>
      <w:r w:rsidR="00A27E33">
        <w:t xml:space="preserve"> </w:t>
      </w:r>
      <w:r>
        <w:rPr>
          <w:rFonts w:ascii="Arial" w:hAnsi="Arial" w:cs="Arial"/>
          <w:sz w:val="16"/>
          <w:szCs w:val="16"/>
        </w:rPr>
        <w:t xml:space="preserve">Farm Service Agency </w:t>
      </w:r>
    </w:p>
    <w:p w:rsidR="004176F1" w:rsidRDefault="004176F1">
      <w:pPr>
        <w:rPr>
          <w:rFonts w:ascii="Arial" w:hAnsi="Arial" w:cs="Arial"/>
          <w:sz w:val="16"/>
          <w:szCs w:val="16"/>
        </w:rPr>
      </w:pPr>
    </w:p>
    <w:p w:rsidR="004176F1" w:rsidRDefault="004176F1">
      <w:pPr>
        <w:jc w:val="center"/>
        <w:rPr>
          <w:rFonts w:ascii="Arial" w:hAnsi="Arial" w:cs="Arial"/>
          <w:b/>
          <w:sz w:val="22"/>
          <w:szCs w:val="22"/>
        </w:rPr>
      </w:pPr>
      <w:r>
        <w:rPr>
          <w:rFonts w:ascii="Arial" w:hAnsi="Arial" w:cs="Arial"/>
          <w:b/>
          <w:sz w:val="22"/>
          <w:szCs w:val="22"/>
        </w:rPr>
        <w:t>LENDER'S AGREEMENT</w:t>
      </w:r>
    </w:p>
    <w:p w:rsidR="004176F1" w:rsidRDefault="004176F1">
      <w:pPr>
        <w:jc w:val="center"/>
        <w:rPr>
          <w:rFonts w:ascii="Arial" w:hAnsi="Arial" w:cs="Arial"/>
          <w:b/>
          <w:sz w:val="22"/>
          <w:szCs w:val="22"/>
        </w:rPr>
      </w:pPr>
    </w:p>
    <w:tbl>
      <w:tblPr>
        <w:tblStyle w:val="TableGrid"/>
        <w:tblW w:w="11070" w:type="dxa"/>
        <w:tblInd w:w="85" w:type="dxa"/>
        <w:tblLayout w:type="fixed"/>
        <w:tblCellMar>
          <w:left w:w="115" w:type="dxa"/>
          <w:right w:w="115" w:type="dxa"/>
        </w:tblCellMar>
        <w:tblLook w:val="01E0" w:firstRow="1" w:lastRow="1" w:firstColumn="1" w:lastColumn="1" w:noHBand="0" w:noVBand="0"/>
      </w:tblPr>
      <w:tblGrid>
        <w:gridCol w:w="810"/>
        <w:gridCol w:w="5269"/>
        <w:gridCol w:w="4991"/>
      </w:tblGrid>
      <w:tr w:rsidR="00A27E33" w:rsidTr="00A27E33">
        <w:trPr>
          <w:trHeight w:val="899"/>
        </w:trPr>
        <w:tc>
          <w:tcPr>
            <w:tcW w:w="810" w:type="dxa"/>
            <w:tcBorders>
              <w:left w:val="single" w:sz="4" w:space="0" w:color="auto"/>
              <w:right w:val="nil"/>
            </w:tcBorders>
          </w:tcPr>
          <w:p w:rsidR="00A27E33" w:rsidRPr="00A27E33" w:rsidRDefault="00A27E33" w:rsidP="005404F5">
            <w:pPr>
              <w:rPr>
                <w:rFonts w:ascii="Arial" w:hAnsi="Arial" w:cs="Arial"/>
                <w:b/>
                <w:sz w:val="18"/>
                <w:szCs w:val="22"/>
              </w:rPr>
            </w:pPr>
            <w:r w:rsidRPr="00A27E33">
              <w:rPr>
                <w:rFonts w:ascii="Arial" w:hAnsi="Arial" w:cs="Arial"/>
                <w:b/>
                <w:sz w:val="18"/>
                <w:szCs w:val="22"/>
              </w:rPr>
              <w:t>NOTE:</w:t>
            </w:r>
          </w:p>
        </w:tc>
        <w:tc>
          <w:tcPr>
            <w:tcW w:w="10260" w:type="dxa"/>
            <w:gridSpan w:val="2"/>
            <w:tcBorders>
              <w:left w:val="nil"/>
              <w:right w:val="single" w:sz="4" w:space="0" w:color="auto"/>
            </w:tcBorders>
          </w:tcPr>
          <w:p w:rsidR="00A27E33" w:rsidRPr="00387892" w:rsidRDefault="00A27E33" w:rsidP="005404F5">
            <w:pPr>
              <w:rPr>
                <w:rFonts w:ascii="Arial" w:hAnsi="Arial" w:cs="Arial"/>
                <w:b/>
                <w:i/>
                <w:sz w:val="18"/>
                <w:szCs w:val="22"/>
              </w:rPr>
            </w:pPr>
            <w:r>
              <w:rPr>
                <w:rFonts w:ascii="Arial" w:hAnsi="Arial" w:cs="Arial"/>
                <w:i/>
                <w:sz w:val="18"/>
                <w:szCs w:val="18"/>
              </w:rPr>
              <w:t xml:space="preserve">The purpose of this agreement is to establish the lender as an approved participant in the guaranteed loan programs of the Farm Service Agency, </w:t>
            </w:r>
            <w:smartTag w:uri="urn:schemas-microsoft-com:office:smarttags" w:element="country-region">
              <w:smartTag w:uri="urn:schemas-microsoft-com:office:smarttags" w:element="place">
                <w:r>
                  <w:rPr>
                    <w:rFonts w:ascii="Arial" w:hAnsi="Arial" w:cs="Arial"/>
                    <w:i/>
                    <w:sz w:val="18"/>
                    <w:szCs w:val="18"/>
                  </w:rPr>
                  <w:t>U.S.</w:t>
                </w:r>
              </w:smartTag>
            </w:smartTag>
            <w:r>
              <w:rPr>
                <w:rFonts w:ascii="Arial" w:hAnsi="Arial" w:cs="Arial"/>
                <w:i/>
                <w:sz w:val="18"/>
                <w:szCs w:val="18"/>
              </w:rPr>
              <w:t xml:space="preserve"> Department of Agriculture.  This agreement provides the terms and conditions for originating and servicing such loans, including lines of credit.  </w:t>
            </w:r>
            <w:r>
              <w:rPr>
                <w:rFonts w:ascii="Arial" w:hAnsi="Arial" w:cs="Arial"/>
                <w:b/>
                <w:i/>
                <w:sz w:val="18"/>
                <w:szCs w:val="18"/>
              </w:rPr>
              <w:t>Provide the requested information, read this agreement in its entirety and sign in the space on page 6.  Your signature indicates consent with this agreement.</w:t>
            </w:r>
          </w:p>
        </w:tc>
      </w:tr>
      <w:tr w:rsidR="004176F1" w:rsidTr="00A27E33">
        <w:trPr>
          <w:trHeight w:val="288"/>
        </w:trPr>
        <w:tc>
          <w:tcPr>
            <w:tcW w:w="11070" w:type="dxa"/>
            <w:gridSpan w:val="3"/>
            <w:tcBorders>
              <w:top w:val="nil"/>
            </w:tcBorders>
            <w:shd w:val="clear" w:color="auto" w:fill="000000"/>
            <w:vAlign w:val="center"/>
          </w:tcPr>
          <w:p w:rsidR="004176F1" w:rsidRDefault="001F492E" w:rsidP="001F492E">
            <w:pPr>
              <w:rPr>
                <w:rFonts w:ascii="Arial" w:hAnsi="Arial" w:cs="Arial"/>
                <w:b/>
                <w:sz w:val="18"/>
                <w:szCs w:val="18"/>
              </w:rPr>
            </w:pPr>
            <w:r>
              <w:rPr>
                <w:rFonts w:ascii="Arial" w:hAnsi="Arial" w:cs="Arial"/>
                <w:b/>
                <w:sz w:val="18"/>
                <w:szCs w:val="18"/>
              </w:rPr>
              <w:t>PART A – BACKGROUND INFORMATION</w:t>
            </w:r>
          </w:p>
        </w:tc>
      </w:tr>
      <w:tr w:rsidR="004176F1" w:rsidTr="00A27E33">
        <w:trPr>
          <w:trHeight w:val="345"/>
        </w:trPr>
        <w:tc>
          <w:tcPr>
            <w:tcW w:w="6079" w:type="dxa"/>
            <w:gridSpan w:val="2"/>
            <w:vMerge w:val="restart"/>
          </w:tcPr>
          <w:p w:rsidR="004176F1" w:rsidRDefault="004176F1">
            <w:pPr>
              <w:rPr>
                <w:rFonts w:ascii="Arial" w:hAnsi="Arial" w:cs="Arial"/>
                <w:sz w:val="16"/>
                <w:szCs w:val="16"/>
              </w:rPr>
            </w:pPr>
            <w:r>
              <w:rPr>
                <w:rFonts w:ascii="Arial" w:hAnsi="Arial" w:cs="Arial"/>
                <w:sz w:val="16"/>
                <w:szCs w:val="16"/>
              </w:rPr>
              <w:t>1.  Lender's Name and Mailing Address</w:t>
            </w:r>
          </w:p>
          <w:p w:rsidR="004176F1" w:rsidRDefault="004176F1">
            <w:pPr>
              <w:rPr>
                <w:rFonts w:ascii="Arial" w:hAnsi="Arial" w:cs="Arial"/>
                <w:b/>
                <w:sz w:val="22"/>
                <w:szCs w:val="22"/>
              </w:rPr>
            </w:pPr>
          </w:p>
          <w:bookmarkStart w:id="1" w:name="Text3"/>
          <w:p w:rsidR="004176F1" w:rsidRPr="00A41920" w:rsidRDefault="007E5F06" w:rsidP="00A41920">
            <w:pPr>
              <w:rPr>
                <w:rFonts w:ascii="Courier New" w:hAnsi="Courier New" w:cs="Courier New"/>
                <w:sz w:val="18"/>
                <w:szCs w:val="22"/>
              </w:rPr>
            </w:pPr>
            <w:r>
              <w:rPr>
                <w:rFonts w:ascii="Courier New" w:hAnsi="Courier New" w:cs="Courier New"/>
                <w:sz w:val="18"/>
                <w:szCs w:val="22"/>
              </w:rPr>
              <w:fldChar w:fldCharType="begin">
                <w:ffData>
                  <w:name w:val="Text3"/>
                  <w:enabled/>
                  <w:calcOnExit w:val="0"/>
                  <w:textInput>
                    <w:maxLength w:val="271"/>
                  </w:textInput>
                </w:ffData>
              </w:fldChar>
            </w:r>
            <w:r w:rsidR="00A41920">
              <w:rPr>
                <w:rFonts w:ascii="Courier New" w:hAnsi="Courier New" w:cs="Courier New"/>
                <w:sz w:val="18"/>
                <w:szCs w:val="22"/>
              </w:rPr>
              <w:instrText xml:space="preserve"> FORMTEXT </w:instrText>
            </w:r>
            <w:r>
              <w:rPr>
                <w:rFonts w:ascii="Courier New" w:hAnsi="Courier New" w:cs="Courier New"/>
                <w:sz w:val="18"/>
                <w:szCs w:val="22"/>
              </w:rPr>
            </w:r>
            <w:r>
              <w:rPr>
                <w:rFonts w:ascii="Courier New" w:hAnsi="Courier New" w:cs="Courier New"/>
                <w:sz w:val="18"/>
                <w:szCs w:val="22"/>
              </w:rPr>
              <w:fldChar w:fldCharType="separate"/>
            </w:r>
            <w:r w:rsidR="00A41920">
              <w:rPr>
                <w:rFonts w:ascii="Courier New" w:hAnsi="Courier New" w:cs="Courier New"/>
                <w:noProof/>
                <w:sz w:val="18"/>
                <w:szCs w:val="22"/>
              </w:rPr>
              <w:t> </w:t>
            </w:r>
            <w:r w:rsidR="00A41920">
              <w:rPr>
                <w:rFonts w:ascii="Courier New" w:hAnsi="Courier New" w:cs="Courier New"/>
                <w:noProof/>
                <w:sz w:val="18"/>
                <w:szCs w:val="22"/>
              </w:rPr>
              <w:t> </w:t>
            </w:r>
            <w:r w:rsidR="00A41920">
              <w:rPr>
                <w:rFonts w:ascii="Courier New" w:hAnsi="Courier New" w:cs="Courier New"/>
                <w:noProof/>
                <w:sz w:val="18"/>
                <w:szCs w:val="22"/>
              </w:rPr>
              <w:t> </w:t>
            </w:r>
            <w:r w:rsidR="00A41920">
              <w:rPr>
                <w:rFonts w:ascii="Courier New" w:hAnsi="Courier New" w:cs="Courier New"/>
                <w:noProof/>
                <w:sz w:val="18"/>
                <w:szCs w:val="22"/>
              </w:rPr>
              <w:t> </w:t>
            </w:r>
            <w:r w:rsidR="00A41920">
              <w:rPr>
                <w:rFonts w:ascii="Courier New" w:hAnsi="Courier New" w:cs="Courier New"/>
                <w:noProof/>
                <w:sz w:val="18"/>
                <w:szCs w:val="22"/>
              </w:rPr>
              <w:t> </w:t>
            </w:r>
            <w:r>
              <w:rPr>
                <w:rFonts w:ascii="Courier New" w:hAnsi="Courier New" w:cs="Courier New"/>
                <w:sz w:val="18"/>
                <w:szCs w:val="22"/>
              </w:rPr>
              <w:fldChar w:fldCharType="end"/>
            </w:r>
            <w:bookmarkEnd w:id="1"/>
          </w:p>
        </w:tc>
        <w:tc>
          <w:tcPr>
            <w:tcW w:w="4991" w:type="dxa"/>
          </w:tcPr>
          <w:p w:rsidR="004176F1" w:rsidRDefault="004176F1">
            <w:pPr>
              <w:rPr>
                <w:rFonts w:ascii="Arial" w:hAnsi="Arial" w:cs="Arial"/>
                <w:sz w:val="16"/>
                <w:szCs w:val="16"/>
              </w:rPr>
            </w:pPr>
            <w:r>
              <w:rPr>
                <w:rFonts w:ascii="Arial" w:hAnsi="Arial" w:cs="Arial"/>
                <w:sz w:val="16"/>
                <w:szCs w:val="16"/>
              </w:rPr>
              <w:t xml:space="preserve">2.  Tax Identification Number </w:t>
            </w:r>
            <w:r>
              <w:rPr>
                <w:rFonts w:ascii="Arial" w:hAnsi="Arial" w:cs="Arial"/>
                <w:i/>
                <w:sz w:val="16"/>
                <w:szCs w:val="16"/>
              </w:rPr>
              <w:t>(9 digit of tax ID No.)</w:t>
            </w:r>
          </w:p>
          <w:p w:rsidR="004176F1" w:rsidRDefault="004176F1">
            <w:pPr>
              <w:rPr>
                <w:rFonts w:ascii="Arial" w:hAnsi="Arial" w:cs="Arial"/>
                <w:sz w:val="16"/>
                <w:szCs w:val="16"/>
              </w:rPr>
            </w:pPr>
          </w:p>
          <w:bookmarkStart w:id="2" w:name="Text4"/>
          <w:p w:rsidR="004176F1" w:rsidRPr="00A41920" w:rsidRDefault="007E5F06" w:rsidP="00A41920">
            <w:pPr>
              <w:rPr>
                <w:rFonts w:ascii="Courier New" w:hAnsi="Courier New" w:cs="Courier New"/>
                <w:sz w:val="18"/>
                <w:szCs w:val="16"/>
              </w:rPr>
            </w:pPr>
            <w:r>
              <w:rPr>
                <w:rFonts w:ascii="Courier New" w:hAnsi="Courier New" w:cs="Courier New"/>
                <w:sz w:val="18"/>
                <w:szCs w:val="16"/>
              </w:rPr>
              <w:fldChar w:fldCharType="begin">
                <w:ffData>
                  <w:name w:val="Text4"/>
                  <w:enabled/>
                  <w:calcOnExit w:val="0"/>
                  <w:textInput>
                    <w:maxLength w:val="11"/>
                  </w:textInput>
                </w:ffData>
              </w:fldChar>
            </w:r>
            <w:r w:rsidR="00A41920">
              <w:rPr>
                <w:rFonts w:ascii="Courier New" w:hAnsi="Courier New" w:cs="Courier New"/>
                <w:sz w:val="18"/>
                <w:szCs w:val="16"/>
              </w:rPr>
              <w:instrText xml:space="preserve"> FORMTEXT </w:instrText>
            </w:r>
            <w:r>
              <w:rPr>
                <w:rFonts w:ascii="Courier New" w:hAnsi="Courier New" w:cs="Courier New"/>
                <w:sz w:val="18"/>
                <w:szCs w:val="16"/>
              </w:rPr>
            </w:r>
            <w:r>
              <w:rPr>
                <w:rFonts w:ascii="Courier New" w:hAnsi="Courier New" w:cs="Courier New"/>
                <w:sz w:val="18"/>
                <w:szCs w:val="16"/>
              </w:rPr>
              <w:fldChar w:fldCharType="separate"/>
            </w:r>
            <w:r w:rsidR="00A41920">
              <w:rPr>
                <w:rFonts w:ascii="Courier New" w:hAnsi="Courier New" w:cs="Courier New"/>
                <w:noProof/>
                <w:sz w:val="18"/>
                <w:szCs w:val="16"/>
              </w:rPr>
              <w:t> </w:t>
            </w:r>
            <w:r w:rsidR="00A41920">
              <w:rPr>
                <w:rFonts w:ascii="Courier New" w:hAnsi="Courier New" w:cs="Courier New"/>
                <w:noProof/>
                <w:sz w:val="18"/>
                <w:szCs w:val="16"/>
              </w:rPr>
              <w:t> </w:t>
            </w:r>
            <w:r w:rsidR="00A41920">
              <w:rPr>
                <w:rFonts w:ascii="Courier New" w:hAnsi="Courier New" w:cs="Courier New"/>
                <w:noProof/>
                <w:sz w:val="18"/>
                <w:szCs w:val="16"/>
              </w:rPr>
              <w:t> </w:t>
            </w:r>
            <w:r w:rsidR="00A41920">
              <w:rPr>
                <w:rFonts w:ascii="Courier New" w:hAnsi="Courier New" w:cs="Courier New"/>
                <w:noProof/>
                <w:sz w:val="18"/>
                <w:szCs w:val="16"/>
              </w:rPr>
              <w:t> </w:t>
            </w:r>
            <w:r w:rsidR="00A41920">
              <w:rPr>
                <w:rFonts w:ascii="Courier New" w:hAnsi="Courier New" w:cs="Courier New"/>
                <w:noProof/>
                <w:sz w:val="18"/>
                <w:szCs w:val="16"/>
              </w:rPr>
              <w:t> </w:t>
            </w:r>
            <w:r>
              <w:rPr>
                <w:rFonts w:ascii="Courier New" w:hAnsi="Courier New" w:cs="Courier New"/>
                <w:sz w:val="18"/>
                <w:szCs w:val="16"/>
              </w:rPr>
              <w:fldChar w:fldCharType="end"/>
            </w:r>
            <w:bookmarkEnd w:id="2"/>
          </w:p>
        </w:tc>
      </w:tr>
      <w:tr w:rsidR="004176F1" w:rsidTr="00A27E33">
        <w:trPr>
          <w:trHeight w:val="620"/>
        </w:trPr>
        <w:tc>
          <w:tcPr>
            <w:tcW w:w="6079" w:type="dxa"/>
            <w:gridSpan w:val="2"/>
            <w:vMerge/>
          </w:tcPr>
          <w:p w:rsidR="004176F1" w:rsidRDefault="004176F1">
            <w:pPr>
              <w:rPr>
                <w:rFonts w:ascii="Arial" w:hAnsi="Arial" w:cs="Arial"/>
                <w:sz w:val="16"/>
                <w:szCs w:val="16"/>
              </w:rPr>
            </w:pPr>
          </w:p>
        </w:tc>
        <w:tc>
          <w:tcPr>
            <w:tcW w:w="4991" w:type="dxa"/>
          </w:tcPr>
          <w:p w:rsidR="004176F1" w:rsidRDefault="004176F1">
            <w:pPr>
              <w:rPr>
                <w:rFonts w:ascii="Arial" w:hAnsi="Arial" w:cs="Arial"/>
                <w:sz w:val="16"/>
                <w:szCs w:val="16"/>
              </w:rPr>
            </w:pPr>
            <w:r>
              <w:rPr>
                <w:rFonts w:ascii="Arial" w:hAnsi="Arial" w:cs="Arial"/>
                <w:sz w:val="16"/>
                <w:szCs w:val="16"/>
              </w:rPr>
              <w:t>3.  Telephone Number</w:t>
            </w:r>
            <w:r w:rsidR="001F492E">
              <w:rPr>
                <w:rFonts w:ascii="Arial" w:hAnsi="Arial" w:cs="Arial"/>
                <w:sz w:val="16"/>
                <w:szCs w:val="16"/>
              </w:rPr>
              <w:t xml:space="preserve"> </w:t>
            </w:r>
            <w:r w:rsidR="001F492E" w:rsidRPr="001F492E">
              <w:rPr>
                <w:rFonts w:ascii="Arial" w:hAnsi="Arial" w:cs="Arial"/>
                <w:i/>
                <w:sz w:val="16"/>
                <w:szCs w:val="16"/>
              </w:rPr>
              <w:t>(Include Area Code)</w:t>
            </w:r>
          </w:p>
          <w:p w:rsidR="00A41920" w:rsidRDefault="00A41920">
            <w:pPr>
              <w:rPr>
                <w:rFonts w:ascii="Arial" w:hAnsi="Arial" w:cs="Arial"/>
                <w:sz w:val="16"/>
                <w:szCs w:val="16"/>
              </w:rPr>
            </w:pPr>
          </w:p>
          <w:bookmarkStart w:id="3" w:name="Text5"/>
          <w:p w:rsidR="004176F1" w:rsidRPr="00A41920" w:rsidRDefault="007E5F06">
            <w:pPr>
              <w:rPr>
                <w:rFonts w:ascii="Courier New" w:hAnsi="Courier New" w:cs="Courier New"/>
                <w:sz w:val="18"/>
                <w:szCs w:val="22"/>
              </w:rPr>
            </w:pPr>
            <w:r>
              <w:rPr>
                <w:rFonts w:ascii="Courier New" w:hAnsi="Courier New" w:cs="Courier New"/>
                <w:sz w:val="18"/>
                <w:szCs w:val="22"/>
              </w:rPr>
              <w:fldChar w:fldCharType="begin">
                <w:ffData>
                  <w:name w:val="Text5"/>
                  <w:enabled/>
                  <w:calcOnExit w:val="0"/>
                  <w:textInput>
                    <w:maxLength w:val="22"/>
                  </w:textInput>
                </w:ffData>
              </w:fldChar>
            </w:r>
            <w:r w:rsidR="00A41920">
              <w:rPr>
                <w:rFonts w:ascii="Courier New" w:hAnsi="Courier New" w:cs="Courier New"/>
                <w:sz w:val="18"/>
                <w:szCs w:val="22"/>
              </w:rPr>
              <w:instrText xml:space="preserve"> FORMTEXT </w:instrText>
            </w:r>
            <w:r>
              <w:rPr>
                <w:rFonts w:ascii="Courier New" w:hAnsi="Courier New" w:cs="Courier New"/>
                <w:sz w:val="18"/>
                <w:szCs w:val="22"/>
              </w:rPr>
            </w:r>
            <w:r>
              <w:rPr>
                <w:rFonts w:ascii="Courier New" w:hAnsi="Courier New" w:cs="Courier New"/>
                <w:sz w:val="18"/>
                <w:szCs w:val="22"/>
              </w:rPr>
              <w:fldChar w:fldCharType="separate"/>
            </w:r>
            <w:r w:rsidR="00A41920">
              <w:rPr>
                <w:rFonts w:ascii="Courier New" w:hAnsi="Courier New" w:cs="Courier New"/>
                <w:noProof/>
                <w:sz w:val="18"/>
                <w:szCs w:val="22"/>
              </w:rPr>
              <w:t> </w:t>
            </w:r>
            <w:r w:rsidR="00A41920">
              <w:rPr>
                <w:rFonts w:ascii="Courier New" w:hAnsi="Courier New" w:cs="Courier New"/>
                <w:noProof/>
                <w:sz w:val="18"/>
                <w:szCs w:val="22"/>
              </w:rPr>
              <w:t> </w:t>
            </w:r>
            <w:r w:rsidR="00A41920">
              <w:rPr>
                <w:rFonts w:ascii="Courier New" w:hAnsi="Courier New" w:cs="Courier New"/>
                <w:noProof/>
                <w:sz w:val="18"/>
                <w:szCs w:val="22"/>
              </w:rPr>
              <w:t> </w:t>
            </w:r>
            <w:r w:rsidR="00A41920">
              <w:rPr>
                <w:rFonts w:ascii="Courier New" w:hAnsi="Courier New" w:cs="Courier New"/>
                <w:noProof/>
                <w:sz w:val="18"/>
                <w:szCs w:val="22"/>
              </w:rPr>
              <w:t> </w:t>
            </w:r>
            <w:r w:rsidR="00A41920">
              <w:rPr>
                <w:rFonts w:ascii="Courier New" w:hAnsi="Courier New" w:cs="Courier New"/>
                <w:noProof/>
                <w:sz w:val="18"/>
                <w:szCs w:val="22"/>
              </w:rPr>
              <w:t> </w:t>
            </w:r>
            <w:r>
              <w:rPr>
                <w:rFonts w:ascii="Courier New" w:hAnsi="Courier New" w:cs="Courier New"/>
                <w:sz w:val="18"/>
                <w:szCs w:val="22"/>
              </w:rPr>
              <w:fldChar w:fldCharType="end"/>
            </w:r>
            <w:bookmarkEnd w:id="3"/>
          </w:p>
        </w:tc>
      </w:tr>
      <w:tr w:rsidR="004176F1" w:rsidTr="00A27E33">
        <w:tc>
          <w:tcPr>
            <w:tcW w:w="11070" w:type="dxa"/>
            <w:gridSpan w:val="3"/>
            <w:vAlign w:val="center"/>
          </w:tcPr>
          <w:p w:rsidR="004176F1" w:rsidRDefault="004176F1">
            <w:pPr>
              <w:rPr>
                <w:rFonts w:ascii="Arial" w:hAnsi="Arial" w:cs="Arial"/>
                <w:sz w:val="16"/>
                <w:szCs w:val="16"/>
              </w:rPr>
            </w:pPr>
            <w:bookmarkStart w:id="4" w:name="Check1"/>
            <w:r>
              <w:rPr>
                <w:rFonts w:ascii="Arial" w:hAnsi="Arial" w:cs="Arial"/>
                <w:sz w:val="16"/>
                <w:szCs w:val="16"/>
              </w:rPr>
              <w:t>4.  This agreement establishes the above lender as a:</w:t>
            </w:r>
          </w:p>
          <w:p w:rsidR="004176F1" w:rsidRDefault="004176F1">
            <w:pPr>
              <w:rPr>
                <w:sz w:val="18"/>
                <w:szCs w:val="18"/>
              </w:rPr>
            </w:pPr>
          </w:p>
          <w:p w:rsidR="004176F1" w:rsidRDefault="007E5F06" w:rsidP="00D33FB8">
            <w:pPr>
              <w:rPr>
                <w:rFonts w:ascii="Arial" w:hAnsi="Arial" w:cs="Arial"/>
                <w:sz w:val="16"/>
                <w:szCs w:val="16"/>
              </w:rPr>
            </w:pPr>
            <w:r>
              <w:rPr>
                <w:rFonts w:ascii="Arial" w:hAnsi="Arial" w:cs="Arial"/>
                <w:b/>
                <w:sz w:val="22"/>
                <w:szCs w:val="22"/>
              </w:rPr>
              <w:fldChar w:fldCharType="begin">
                <w:ffData>
                  <w:name w:val="Check1"/>
                  <w:enabled/>
                  <w:calcOnExit w:val="0"/>
                  <w:checkBox>
                    <w:sizeAuto/>
                    <w:default w:val="0"/>
                  </w:checkBox>
                </w:ffData>
              </w:fldChar>
            </w:r>
            <w:r w:rsidR="004176F1">
              <w:rPr>
                <w:rFonts w:ascii="Arial" w:hAnsi="Arial" w:cs="Arial"/>
                <w:b/>
                <w:sz w:val="22"/>
                <w:szCs w:val="22"/>
              </w:rPr>
              <w:instrText xml:space="preserve"> FORMCHECKBOX </w:instrText>
            </w:r>
            <w:r w:rsidR="00D2732C">
              <w:rPr>
                <w:rFonts w:ascii="Arial" w:hAnsi="Arial" w:cs="Arial"/>
                <w:b/>
                <w:sz w:val="22"/>
                <w:szCs w:val="22"/>
              </w:rPr>
            </w:r>
            <w:r w:rsidR="00D2732C">
              <w:rPr>
                <w:rFonts w:ascii="Arial" w:hAnsi="Arial" w:cs="Arial"/>
                <w:b/>
                <w:sz w:val="22"/>
                <w:szCs w:val="22"/>
              </w:rPr>
              <w:fldChar w:fldCharType="separate"/>
            </w:r>
            <w:r>
              <w:rPr>
                <w:rFonts w:ascii="Arial" w:hAnsi="Arial" w:cs="Arial"/>
                <w:b/>
                <w:sz w:val="22"/>
                <w:szCs w:val="22"/>
              </w:rPr>
              <w:fldChar w:fldCharType="end"/>
            </w:r>
            <w:bookmarkEnd w:id="4"/>
            <w:r w:rsidR="004176F1">
              <w:rPr>
                <w:rFonts w:ascii="Arial" w:hAnsi="Arial" w:cs="Arial"/>
                <w:b/>
                <w:sz w:val="22"/>
                <w:szCs w:val="22"/>
              </w:rPr>
              <w:t xml:space="preserve">  </w:t>
            </w:r>
            <w:r w:rsidR="004176F1">
              <w:rPr>
                <w:rFonts w:ascii="Arial" w:hAnsi="Arial" w:cs="Arial"/>
                <w:sz w:val="16"/>
                <w:szCs w:val="16"/>
              </w:rPr>
              <w:t>Preferred Lender (PLP)</w:t>
            </w:r>
            <w:r w:rsidR="004176F1">
              <w:rPr>
                <w:sz w:val="18"/>
                <w:szCs w:val="18"/>
              </w:rPr>
              <w:t xml:space="preserve">             </w:t>
            </w:r>
            <w:bookmarkStart w:id="5" w:name="Check2"/>
            <w:r>
              <w:rPr>
                <w:sz w:val="18"/>
                <w:szCs w:val="18"/>
              </w:rPr>
              <w:fldChar w:fldCharType="begin">
                <w:ffData>
                  <w:name w:val="Check2"/>
                  <w:enabled/>
                  <w:calcOnExit w:val="0"/>
                  <w:checkBox>
                    <w:size w:val="22"/>
                    <w:default w:val="0"/>
                  </w:checkBox>
                </w:ffData>
              </w:fldChar>
            </w:r>
            <w:r w:rsidR="004176F1">
              <w:rPr>
                <w:sz w:val="18"/>
                <w:szCs w:val="18"/>
              </w:rPr>
              <w:instrText xml:space="preserve"> FORMCHECKBOX </w:instrText>
            </w:r>
            <w:r w:rsidR="00D2732C">
              <w:rPr>
                <w:sz w:val="18"/>
                <w:szCs w:val="18"/>
              </w:rPr>
            </w:r>
            <w:r w:rsidR="00D2732C">
              <w:rPr>
                <w:sz w:val="18"/>
                <w:szCs w:val="18"/>
              </w:rPr>
              <w:fldChar w:fldCharType="separate"/>
            </w:r>
            <w:r>
              <w:rPr>
                <w:sz w:val="18"/>
                <w:szCs w:val="18"/>
              </w:rPr>
              <w:fldChar w:fldCharType="end"/>
            </w:r>
            <w:bookmarkEnd w:id="5"/>
            <w:r w:rsidR="004176F1">
              <w:rPr>
                <w:sz w:val="18"/>
                <w:szCs w:val="18"/>
              </w:rPr>
              <w:t xml:space="preserve">   </w:t>
            </w:r>
            <w:r w:rsidR="004176F1">
              <w:rPr>
                <w:rFonts w:ascii="Arial" w:hAnsi="Arial" w:cs="Arial"/>
                <w:sz w:val="16"/>
                <w:szCs w:val="16"/>
              </w:rPr>
              <w:t>Certified Lender (CLP)</w:t>
            </w:r>
            <w:r w:rsidR="004176F1">
              <w:rPr>
                <w:sz w:val="18"/>
                <w:szCs w:val="18"/>
              </w:rPr>
              <w:t xml:space="preserve">            </w:t>
            </w:r>
            <w:bookmarkStart w:id="6" w:name="Check3"/>
            <w:r>
              <w:rPr>
                <w:sz w:val="18"/>
                <w:szCs w:val="18"/>
              </w:rPr>
              <w:fldChar w:fldCharType="begin">
                <w:ffData>
                  <w:name w:val="Check3"/>
                  <w:enabled/>
                  <w:calcOnExit w:val="0"/>
                  <w:checkBox>
                    <w:size w:val="22"/>
                    <w:default w:val="0"/>
                  </w:checkBox>
                </w:ffData>
              </w:fldChar>
            </w:r>
            <w:r w:rsidR="004176F1">
              <w:rPr>
                <w:sz w:val="18"/>
                <w:szCs w:val="18"/>
              </w:rPr>
              <w:instrText xml:space="preserve"> FORMCHECKBOX </w:instrText>
            </w:r>
            <w:r w:rsidR="00D2732C">
              <w:rPr>
                <w:sz w:val="18"/>
                <w:szCs w:val="18"/>
              </w:rPr>
            </w:r>
            <w:r w:rsidR="00D2732C">
              <w:rPr>
                <w:sz w:val="18"/>
                <w:szCs w:val="18"/>
              </w:rPr>
              <w:fldChar w:fldCharType="separate"/>
            </w:r>
            <w:r>
              <w:rPr>
                <w:sz w:val="18"/>
                <w:szCs w:val="18"/>
              </w:rPr>
              <w:fldChar w:fldCharType="end"/>
            </w:r>
            <w:bookmarkEnd w:id="6"/>
            <w:r w:rsidR="004176F1">
              <w:rPr>
                <w:sz w:val="18"/>
                <w:szCs w:val="18"/>
              </w:rPr>
              <w:t xml:space="preserve">   </w:t>
            </w:r>
            <w:r w:rsidR="004176F1">
              <w:rPr>
                <w:rFonts w:ascii="Arial" w:hAnsi="Arial" w:cs="Arial"/>
                <w:sz w:val="16"/>
                <w:szCs w:val="16"/>
              </w:rPr>
              <w:t>Standard Eligible Lender (SEL)</w:t>
            </w:r>
            <w:r w:rsidR="00D33FB8">
              <w:rPr>
                <w:rFonts w:ascii="Arial" w:hAnsi="Arial" w:cs="Arial"/>
                <w:sz w:val="16"/>
                <w:szCs w:val="16"/>
              </w:rPr>
              <w:t xml:space="preserve">                    </w:t>
            </w:r>
            <w:r w:rsidR="00D33FB8">
              <w:rPr>
                <w:sz w:val="18"/>
                <w:szCs w:val="18"/>
              </w:rPr>
              <w:fldChar w:fldCharType="begin">
                <w:ffData>
                  <w:name w:val="Check3"/>
                  <w:enabled/>
                  <w:calcOnExit w:val="0"/>
                  <w:checkBox>
                    <w:size w:val="22"/>
                    <w:default w:val="0"/>
                  </w:checkBox>
                </w:ffData>
              </w:fldChar>
            </w:r>
            <w:r w:rsidR="00D33FB8">
              <w:rPr>
                <w:sz w:val="18"/>
                <w:szCs w:val="18"/>
              </w:rPr>
              <w:instrText xml:space="preserve"> FORMCHECKBOX </w:instrText>
            </w:r>
            <w:r w:rsidR="00D2732C">
              <w:rPr>
                <w:sz w:val="18"/>
                <w:szCs w:val="18"/>
              </w:rPr>
            </w:r>
            <w:r w:rsidR="00D2732C">
              <w:rPr>
                <w:sz w:val="18"/>
                <w:szCs w:val="18"/>
              </w:rPr>
              <w:fldChar w:fldCharType="separate"/>
            </w:r>
            <w:r w:rsidR="00D33FB8">
              <w:rPr>
                <w:sz w:val="18"/>
                <w:szCs w:val="18"/>
              </w:rPr>
              <w:fldChar w:fldCharType="end"/>
            </w:r>
            <w:r w:rsidR="00D33FB8">
              <w:rPr>
                <w:sz w:val="18"/>
                <w:szCs w:val="18"/>
              </w:rPr>
              <w:t xml:space="preserve">   </w:t>
            </w:r>
            <w:r w:rsidR="00D33FB8">
              <w:rPr>
                <w:rFonts w:ascii="Arial" w:hAnsi="Arial" w:cs="Arial"/>
                <w:sz w:val="16"/>
                <w:szCs w:val="16"/>
              </w:rPr>
              <w:t>Micro Lender (MLP)</w:t>
            </w:r>
          </w:p>
        </w:tc>
      </w:tr>
      <w:tr w:rsidR="004176F1" w:rsidTr="00A27E33">
        <w:trPr>
          <w:trHeight w:val="3581"/>
        </w:trPr>
        <w:tc>
          <w:tcPr>
            <w:tcW w:w="11070" w:type="dxa"/>
            <w:gridSpan w:val="3"/>
          </w:tcPr>
          <w:p w:rsidR="004176F1" w:rsidRDefault="004176F1">
            <w:pPr>
              <w:rPr>
                <w:rFonts w:ascii="Arial" w:hAnsi="Arial" w:cs="Arial"/>
                <w:i/>
                <w:sz w:val="16"/>
                <w:szCs w:val="16"/>
              </w:rPr>
            </w:pPr>
            <w:r>
              <w:rPr>
                <w:rFonts w:ascii="Arial" w:hAnsi="Arial" w:cs="Arial"/>
                <w:sz w:val="16"/>
                <w:szCs w:val="16"/>
              </w:rPr>
              <w:t xml:space="preserve">5.  The following branch offices of the lender are covered under this agreement: </w:t>
            </w:r>
            <w:r>
              <w:rPr>
                <w:rFonts w:ascii="Arial" w:hAnsi="Arial" w:cs="Arial"/>
                <w:i/>
                <w:sz w:val="16"/>
                <w:szCs w:val="16"/>
              </w:rPr>
              <w:t>(Include a complete address for each branch)</w:t>
            </w:r>
          </w:p>
          <w:p w:rsidR="004176F1" w:rsidRDefault="004176F1">
            <w:pPr>
              <w:rPr>
                <w:rFonts w:ascii="Arial" w:hAnsi="Arial" w:cs="Arial"/>
                <w:i/>
                <w:sz w:val="16"/>
                <w:szCs w:val="16"/>
              </w:rPr>
            </w:pPr>
          </w:p>
          <w:bookmarkStart w:id="7" w:name="Text1"/>
          <w:p w:rsidR="004176F1" w:rsidRPr="00A41920" w:rsidRDefault="007E5F06" w:rsidP="00A41920">
            <w:pPr>
              <w:rPr>
                <w:rFonts w:ascii="Courier New" w:hAnsi="Courier New" w:cs="Arial"/>
                <w:sz w:val="18"/>
                <w:szCs w:val="16"/>
              </w:rPr>
            </w:pPr>
            <w:r>
              <w:rPr>
                <w:rFonts w:ascii="Courier New" w:hAnsi="Courier New" w:cs="Arial"/>
                <w:sz w:val="18"/>
                <w:szCs w:val="16"/>
              </w:rPr>
              <w:fldChar w:fldCharType="begin">
                <w:ffData>
                  <w:name w:val="Text1"/>
                  <w:enabled/>
                  <w:calcOnExit w:val="0"/>
                  <w:textInput>
                    <w:maxLength w:val="1658"/>
                  </w:textInput>
                </w:ffData>
              </w:fldChar>
            </w:r>
            <w:r w:rsidR="00A4192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A41920">
              <w:rPr>
                <w:rFonts w:ascii="Courier New" w:hAnsi="Courier New" w:cs="Arial"/>
                <w:sz w:val="18"/>
                <w:szCs w:val="16"/>
              </w:rPr>
              <w:t> </w:t>
            </w:r>
            <w:r w:rsidR="00A41920">
              <w:rPr>
                <w:rFonts w:ascii="Courier New" w:hAnsi="Courier New" w:cs="Arial"/>
                <w:sz w:val="18"/>
                <w:szCs w:val="16"/>
              </w:rPr>
              <w:t> </w:t>
            </w:r>
            <w:r w:rsidR="00A41920">
              <w:rPr>
                <w:rFonts w:ascii="Courier New" w:hAnsi="Courier New" w:cs="Arial"/>
                <w:sz w:val="18"/>
                <w:szCs w:val="16"/>
              </w:rPr>
              <w:t> </w:t>
            </w:r>
            <w:r w:rsidR="00A41920">
              <w:rPr>
                <w:rFonts w:ascii="Courier New" w:hAnsi="Courier New" w:cs="Arial"/>
                <w:sz w:val="18"/>
                <w:szCs w:val="16"/>
              </w:rPr>
              <w:t> </w:t>
            </w:r>
            <w:r w:rsidR="00A41920">
              <w:rPr>
                <w:rFonts w:ascii="Courier New" w:hAnsi="Courier New" w:cs="Arial"/>
                <w:sz w:val="18"/>
                <w:szCs w:val="16"/>
              </w:rPr>
              <w:t> </w:t>
            </w:r>
            <w:r>
              <w:rPr>
                <w:rFonts w:ascii="Courier New" w:hAnsi="Courier New" w:cs="Arial"/>
                <w:sz w:val="18"/>
                <w:szCs w:val="16"/>
              </w:rPr>
              <w:fldChar w:fldCharType="end"/>
            </w:r>
            <w:bookmarkEnd w:id="7"/>
          </w:p>
        </w:tc>
      </w:tr>
      <w:tr w:rsidR="004176F1" w:rsidTr="00A27E33">
        <w:trPr>
          <w:trHeight w:val="3320"/>
        </w:trPr>
        <w:tc>
          <w:tcPr>
            <w:tcW w:w="11070" w:type="dxa"/>
            <w:gridSpan w:val="3"/>
            <w:tcBorders>
              <w:bottom w:val="single" w:sz="4" w:space="0" w:color="auto"/>
            </w:tcBorders>
          </w:tcPr>
          <w:p w:rsidR="004176F1" w:rsidRDefault="004176F1">
            <w:pPr>
              <w:rPr>
                <w:rFonts w:ascii="Arial" w:hAnsi="Arial" w:cs="Arial"/>
                <w:sz w:val="16"/>
                <w:szCs w:val="16"/>
              </w:rPr>
            </w:pPr>
            <w:r>
              <w:rPr>
                <w:rFonts w:ascii="Arial" w:hAnsi="Arial" w:cs="Arial"/>
                <w:sz w:val="16"/>
                <w:szCs w:val="16"/>
              </w:rPr>
              <w:t xml:space="preserve">6.  The lender is authorized to submit loan guarantees in the following FSA Offices: </w:t>
            </w:r>
          </w:p>
          <w:p w:rsidR="004176F1" w:rsidRDefault="004176F1">
            <w:pPr>
              <w:rPr>
                <w:rFonts w:ascii="Arial" w:hAnsi="Arial" w:cs="Arial"/>
                <w:sz w:val="16"/>
                <w:szCs w:val="16"/>
              </w:rPr>
            </w:pPr>
          </w:p>
          <w:bookmarkStart w:id="8" w:name="Text2"/>
          <w:p w:rsidR="004176F1" w:rsidRDefault="007E5F06" w:rsidP="00A41920">
            <w:pPr>
              <w:rPr>
                <w:rFonts w:ascii="Arial" w:hAnsi="Arial" w:cs="Arial"/>
                <w:sz w:val="16"/>
                <w:szCs w:val="16"/>
              </w:rPr>
            </w:pPr>
            <w:r>
              <w:rPr>
                <w:rFonts w:ascii="Courier New" w:hAnsi="Courier New" w:cs="Arial"/>
                <w:sz w:val="18"/>
                <w:szCs w:val="16"/>
              </w:rPr>
              <w:fldChar w:fldCharType="begin">
                <w:ffData>
                  <w:name w:val="Text2"/>
                  <w:enabled/>
                  <w:calcOnExit w:val="0"/>
                  <w:textInput>
                    <w:maxLength w:val="1683"/>
                  </w:textInput>
                </w:ffData>
              </w:fldChar>
            </w:r>
            <w:r w:rsidR="00A41920">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A41920">
              <w:rPr>
                <w:rFonts w:ascii="Courier New" w:hAnsi="Courier New" w:cs="Arial"/>
                <w:sz w:val="18"/>
                <w:szCs w:val="16"/>
              </w:rPr>
              <w:t> </w:t>
            </w:r>
            <w:r w:rsidR="00A41920">
              <w:rPr>
                <w:rFonts w:ascii="Courier New" w:hAnsi="Courier New" w:cs="Arial"/>
                <w:sz w:val="18"/>
                <w:szCs w:val="16"/>
              </w:rPr>
              <w:t> </w:t>
            </w:r>
            <w:r w:rsidR="00A41920">
              <w:rPr>
                <w:rFonts w:ascii="Courier New" w:hAnsi="Courier New" w:cs="Arial"/>
                <w:sz w:val="18"/>
                <w:szCs w:val="16"/>
              </w:rPr>
              <w:t> </w:t>
            </w:r>
            <w:r w:rsidR="00A41920">
              <w:rPr>
                <w:rFonts w:ascii="Courier New" w:hAnsi="Courier New" w:cs="Arial"/>
                <w:sz w:val="18"/>
                <w:szCs w:val="16"/>
              </w:rPr>
              <w:t> </w:t>
            </w:r>
            <w:r w:rsidR="00A41920">
              <w:rPr>
                <w:rFonts w:ascii="Courier New" w:hAnsi="Courier New" w:cs="Arial"/>
                <w:sz w:val="18"/>
                <w:szCs w:val="16"/>
              </w:rPr>
              <w:t> </w:t>
            </w:r>
            <w:r>
              <w:rPr>
                <w:rFonts w:ascii="Courier New" w:hAnsi="Courier New" w:cs="Arial"/>
                <w:sz w:val="18"/>
                <w:szCs w:val="16"/>
              </w:rPr>
              <w:fldChar w:fldCharType="end"/>
            </w:r>
            <w:bookmarkEnd w:id="8"/>
          </w:p>
        </w:tc>
      </w:tr>
      <w:tr w:rsidR="00A27E33" w:rsidTr="00A27E33">
        <w:trPr>
          <w:trHeight w:val="2431"/>
        </w:trPr>
        <w:tc>
          <w:tcPr>
            <w:tcW w:w="11070" w:type="dxa"/>
            <w:gridSpan w:val="3"/>
            <w:tcBorders>
              <w:left w:val="nil"/>
              <w:bottom w:val="nil"/>
              <w:right w:val="nil"/>
            </w:tcBorders>
          </w:tcPr>
          <w:p w:rsidR="00A27E33" w:rsidRPr="00D33FB8" w:rsidRDefault="00A27E33" w:rsidP="00A27E33">
            <w:pPr>
              <w:pStyle w:val="NoSpacing"/>
              <w:rPr>
                <w:rFonts w:ascii="Arial" w:hAnsi="Arial" w:cs="Arial"/>
                <w:i/>
                <w:sz w:val="14"/>
                <w:szCs w:val="14"/>
              </w:rPr>
            </w:pPr>
            <w:r w:rsidRPr="00D33FB8">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A27E33" w:rsidRPr="00D33FB8" w:rsidRDefault="00A27E33" w:rsidP="00A27E33">
            <w:pPr>
              <w:pStyle w:val="NoSpacing"/>
              <w:rPr>
                <w:rFonts w:ascii="Arial" w:hAnsi="Arial" w:cs="Arial"/>
                <w:i/>
                <w:sz w:val="14"/>
                <w:szCs w:val="14"/>
              </w:rPr>
            </w:pPr>
          </w:p>
          <w:p w:rsidR="00A27E33" w:rsidRPr="00D33FB8" w:rsidRDefault="00A27E33" w:rsidP="00A27E33">
            <w:pPr>
              <w:pStyle w:val="NoSpacing"/>
              <w:rPr>
                <w:rFonts w:ascii="Arial" w:hAnsi="Arial" w:cs="Arial"/>
                <w:i/>
                <w:sz w:val="14"/>
                <w:szCs w:val="14"/>
              </w:rPr>
            </w:pPr>
            <w:r w:rsidRPr="00D33FB8">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27E33" w:rsidRPr="00D33FB8" w:rsidRDefault="00A27E33" w:rsidP="00A27E33">
            <w:pPr>
              <w:pStyle w:val="NoSpacing"/>
              <w:rPr>
                <w:rFonts w:ascii="Arial" w:hAnsi="Arial" w:cs="Arial"/>
                <w:i/>
                <w:sz w:val="14"/>
                <w:szCs w:val="14"/>
              </w:rPr>
            </w:pPr>
          </w:p>
          <w:p w:rsidR="00A27E33" w:rsidRDefault="00A27E33" w:rsidP="00A27E33">
            <w:pPr>
              <w:pStyle w:val="NoSpacing"/>
              <w:rPr>
                <w:rFonts w:ascii="Arial" w:hAnsi="Arial" w:cs="Arial"/>
                <w:sz w:val="16"/>
                <w:szCs w:val="16"/>
              </w:rPr>
            </w:pPr>
            <w:r w:rsidRPr="00D33FB8">
              <w:rPr>
                <w:rFonts w:ascii="Arial" w:hAnsi="Arial" w:cs="Arial"/>
                <w:i/>
                <w:sz w:val="14"/>
                <w:szCs w:val="14"/>
              </w:rPr>
              <w:t xml:space="preserve">To file a program discrimination complaint, complete the USDA Program Discrimination Complaint Form, AD-3027, found online at </w:t>
            </w:r>
            <w:hyperlink r:id="rId6" w:history="1">
              <w:r w:rsidRPr="00D33FB8">
                <w:rPr>
                  <w:rStyle w:val="Hyperlink"/>
                  <w:rFonts w:ascii="Arial" w:hAnsi="Arial" w:cs="Arial"/>
                  <w:i/>
                  <w:sz w:val="14"/>
                  <w:szCs w:val="14"/>
                </w:rPr>
                <w:t>http://www.ascr.usda.gov/complaint_filing_cust.html</w:t>
              </w:r>
            </w:hyperlink>
            <w:r w:rsidRPr="00D33FB8">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D33FB8">
                <w:rPr>
                  <w:rStyle w:val="Hyperlink"/>
                  <w:rFonts w:ascii="Arial" w:hAnsi="Arial" w:cs="Arial"/>
                  <w:i/>
                  <w:sz w:val="14"/>
                  <w:szCs w:val="14"/>
                </w:rPr>
                <w:t>program.intake@usda.gov</w:t>
              </w:r>
            </w:hyperlink>
            <w:r w:rsidRPr="00D33FB8">
              <w:rPr>
                <w:rFonts w:ascii="Arial" w:hAnsi="Arial" w:cs="Arial"/>
                <w:i/>
                <w:sz w:val="14"/>
                <w:szCs w:val="14"/>
              </w:rPr>
              <w:t>.  USDA is an equal opportunity provider, employer, and lender.</w:t>
            </w:r>
          </w:p>
        </w:tc>
      </w:tr>
    </w:tbl>
    <w:p w:rsidR="00A27E33" w:rsidRDefault="00A27E33">
      <w:pPr>
        <w:rPr>
          <w:rFonts w:ascii="Arial" w:hAnsi="Arial" w:cs="Arial"/>
          <w:i/>
          <w:sz w:val="14"/>
          <w:szCs w:val="14"/>
        </w:rPr>
      </w:pPr>
      <w:r>
        <w:rPr>
          <w:rFonts w:ascii="Arial" w:hAnsi="Arial" w:cs="Arial"/>
          <w:i/>
          <w:sz w:val="14"/>
          <w:szCs w:val="14"/>
        </w:rPr>
        <w:br w:type="page"/>
      </w:r>
    </w:p>
    <w:p w:rsidR="004176F1" w:rsidRDefault="004176F1">
      <w:pPr>
        <w:rPr>
          <w:rFonts w:ascii="Arial" w:hAnsi="Arial" w:cs="Arial"/>
          <w:i/>
          <w:sz w:val="14"/>
          <w:szCs w:val="14"/>
        </w:rPr>
      </w:pPr>
    </w:p>
    <w:tbl>
      <w:tblPr>
        <w:tblStyle w:val="TableGrid"/>
        <w:tblW w:w="0" w:type="auto"/>
        <w:tblInd w:w="90" w:type="dxa"/>
        <w:tblLayout w:type="fixed"/>
        <w:tblCellMar>
          <w:left w:w="115" w:type="dxa"/>
          <w:right w:w="115" w:type="dxa"/>
        </w:tblCellMar>
        <w:tblLook w:val="01E0" w:firstRow="1" w:lastRow="1" w:firstColumn="1" w:lastColumn="1" w:noHBand="0" w:noVBand="0"/>
      </w:tblPr>
      <w:tblGrid>
        <w:gridCol w:w="450"/>
        <w:gridCol w:w="450"/>
        <w:gridCol w:w="10170"/>
      </w:tblGrid>
      <w:tr w:rsidR="004176F1" w:rsidTr="0058136D">
        <w:tc>
          <w:tcPr>
            <w:tcW w:w="11070" w:type="dxa"/>
            <w:gridSpan w:val="3"/>
            <w:tcBorders>
              <w:top w:val="nil"/>
              <w:left w:val="nil"/>
              <w:bottom w:val="nil"/>
              <w:right w:val="nil"/>
            </w:tcBorders>
          </w:tcPr>
          <w:p w:rsidR="004176F1" w:rsidRDefault="004176F1" w:rsidP="00723E58">
            <w:pPr>
              <w:rPr>
                <w:rFonts w:ascii="Arial" w:hAnsi="Arial" w:cs="Arial"/>
                <w:sz w:val="16"/>
                <w:szCs w:val="16"/>
              </w:rPr>
            </w:pPr>
            <w:r>
              <w:rPr>
                <w:rFonts w:ascii="Arial" w:hAnsi="Arial" w:cs="Arial"/>
                <w:b/>
                <w:sz w:val="16"/>
                <w:szCs w:val="16"/>
              </w:rPr>
              <w:t>FSA-2201</w:t>
            </w:r>
            <w:r>
              <w:rPr>
                <w:rFonts w:ascii="Arial" w:hAnsi="Arial" w:cs="Arial"/>
                <w:b/>
                <w:sz w:val="22"/>
                <w:szCs w:val="22"/>
              </w:rPr>
              <w:t xml:space="preserve"> </w:t>
            </w:r>
            <w:r w:rsidR="002051A5">
              <w:rPr>
                <w:rFonts w:ascii="Arial" w:hAnsi="Arial" w:cs="Arial"/>
                <w:sz w:val="16"/>
                <w:szCs w:val="16"/>
              </w:rPr>
              <w:t xml:space="preserve">(proposal </w:t>
            </w:r>
            <w:r w:rsidR="00723E58">
              <w:rPr>
                <w:rFonts w:ascii="Arial" w:hAnsi="Arial" w:cs="Arial"/>
                <w:sz w:val="16"/>
                <w:szCs w:val="16"/>
              </w:rPr>
              <w:t>3</w:t>
            </w:r>
            <w:r w:rsidR="002051A5">
              <w:rPr>
                <w:rFonts w:ascii="Arial" w:hAnsi="Arial" w:cs="Arial"/>
                <w:sz w:val="16"/>
                <w:szCs w:val="16"/>
              </w:rPr>
              <w:t>)</w:t>
            </w:r>
            <w:r>
              <w:rPr>
                <w:rFonts w:ascii="Arial" w:hAnsi="Arial" w:cs="Arial"/>
                <w:sz w:val="16"/>
                <w:szCs w:val="16"/>
              </w:rPr>
              <w:t xml:space="preserve">  </w:t>
            </w:r>
            <w:r>
              <w:rPr>
                <w:rFonts w:ascii="Arial" w:hAnsi="Arial" w:cs="Arial"/>
                <w:sz w:val="22"/>
                <w:szCs w:val="22"/>
              </w:rPr>
              <w:t xml:space="preserve">  </w:t>
            </w:r>
            <w:r>
              <w:rPr>
                <w:rFonts w:ascii="Arial" w:hAnsi="Arial" w:cs="Arial"/>
                <w:b/>
                <w:sz w:val="22"/>
                <w:szCs w:val="22"/>
              </w:rPr>
              <w:t xml:space="preserve">                                                                                                                              </w:t>
            </w:r>
            <w:r w:rsidR="00D77F88">
              <w:rPr>
                <w:rFonts w:ascii="Arial" w:hAnsi="Arial" w:cs="Arial"/>
                <w:b/>
                <w:sz w:val="22"/>
                <w:szCs w:val="22"/>
              </w:rPr>
              <w:t xml:space="preserve">    </w:t>
            </w:r>
            <w:r>
              <w:rPr>
                <w:rFonts w:ascii="Arial" w:hAnsi="Arial" w:cs="Arial"/>
                <w:sz w:val="16"/>
                <w:szCs w:val="16"/>
              </w:rPr>
              <w:t xml:space="preserve">Page 2 of </w:t>
            </w:r>
            <w:r w:rsidR="00D77F88">
              <w:rPr>
                <w:rFonts w:ascii="Arial" w:hAnsi="Arial" w:cs="Arial"/>
                <w:sz w:val="16"/>
                <w:szCs w:val="16"/>
              </w:rPr>
              <w:t>6</w:t>
            </w:r>
          </w:p>
        </w:tc>
      </w:tr>
      <w:tr w:rsidR="004176F1" w:rsidTr="0058136D">
        <w:trPr>
          <w:trHeight w:val="288"/>
        </w:trPr>
        <w:tc>
          <w:tcPr>
            <w:tcW w:w="11070" w:type="dxa"/>
            <w:gridSpan w:val="3"/>
            <w:tcBorders>
              <w:top w:val="nil"/>
            </w:tcBorders>
            <w:shd w:val="clear" w:color="auto" w:fill="000000"/>
            <w:vAlign w:val="center"/>
          </w:tcPr>
          <w:p w:rsidR="004176F1" w:rsidRDefault="004176F1" w:rsidP="00D33FB8">
            <w:pPr>
              <w:rPr>
                <w:rFonts w:ascii="Arial" w:hAnsi="Arial" w:cs="Arial"/>
                <w:b/>
                <w:sz w:val="18"/>
                <w:szCs w:val="18"/>
              </w:rPr>
            </w:pPr>
            <w:r>
              <w:rPr>
                <w:rFonts w:ascii="Arial" w:hAnsi="Arial" w:cs="Arial"/>
                <w:b/>
                <w:sz w:val="18"/>
                <w:szCs w:val="18"/>
              </w:rPr>
              <w:t>P</w:t>
            </w:r>
            <w:r w:rsidR="00D33FB8">
              <w:rPr>
                <w:rFonts w:ascii="Arial" w:hAnsi="Arial" w:cs="Arial"/>
                <w:b/>
                <w:sz w:val="18"/>
                <w:szCs w:val="18"/>
              </w:rPr>
              <w:t>ART</w:t>
            </w:r>
            <w:r>
              <w:rPr>
                <w:rFonts w:ascii="Arial" w:hAnsi="Arial" w:cs="Arial"/>
                <w:b/>
                <w:sz w:val="18"/>
                <w:szCs w:val="18"/>
              </w:rPr>
              <w:t xml:space="preserve"> B </w:t>
            </w:r>
            <w:r w:rsidR="00D33FB8">
              <w:rPr>
                <w:rFonts w:ascii="Arial" w:hAnsi="Arial" w:cs="Arial"/>
                <w:b/>
                <w:sz w:val="18"/>
                <w:szCs w:val="18"/>
              </w:rPr>
              <w:t>–</w:t>
            </w:r>
            <w:r>
              <w:rPr>
                <w:rFonts w:ascii="Arial" w:hAnsi="Arial" w:cs="Arial"/>
                <w:b/>
                <w:sz w:val="18"/>
                <w:szCs w:val="18"/>
              </w:rPr>
              <w:t xml:space="preserve"> D</w:t>
            </w:r>
            <w:r w:rsidR="00D33FB8">
              <w:rPr>
                <w:rFonts w:ascii="Arial" w:hAnsi="Arial" w:cs="Arial"/>
                <w:b/>
                <w:sz w:val="18"/>
                <w:szCs w:val="18"/>
              </w:rPr>
              <w:t xml:space="preserve">UTIES AND RESPONSIBILITIES OF FSA </w:t>
            </w:r>
            <w:r w:rsidR="00D33FB8" w:rsidRPr="00D33FB8">
              <w:rPr>
                <w:rFonts w:ascii="Arial" w:hAnsi="Arial" w:cs="Arial"/>
                <w:b/>
                <w:i/>
                <w:sz w:val="18"/>
                <w:szCs w:val="18"/>
              </w:rPr>
              <w:t>(“AGENCY”)</w:t>
            </w:r>
          </w:p>
        </w:tc>
      </w:tr>
      <w:tr w:rsidR="00D33FB8" w:rsidTr="0058136D">
        <w:tc>
          <w:tcPr>
            <w:tcW w:w="450" w:type="dxa"/>
            <w:tcBorders>
              <w:bottom w:val="nil"/>
              <w:right w:val="nil"/>
            </w:tcBorders>
          </w:tcPr>
          <w:p w:rsidR="00D33FB8" w:rsidRDefault="00D33FB8">
            <w:pPr>
              <w:tabs>
                <w:tab w:val="left" w:pos="360"/>
              </w:tabs>
              <w:rPr>
                <w:sz w:val="18"/>
                <w:szCs w:val="18"/>
              </w:rPr>
            </w:pPr>
            <w:r>
              <w:rPr>
                <w:sz w:val="18"/>
                <w:szCs w:val="18"/>
              </w:rPr>
              <w:t>1.</w:t>
            </w:r>
          </w:p>
        </w:tc>
        <w:tc>
          <w:tcPr>
            <w:tcW w:w="10620" w:type="dxa"/>
            <w:gridSpan w:val="2"/>
            <w:tcBorders>
              <w:left w:val="nil"/>
              <w:bottom w:val="nil"/>
            </w:tcBorders>
          </w:tcPr>
          <w:p w:rsidR="00D33FB8" w:rsidRDefault="00D33FB8" w:rsidP="00D33FB8">
            <w:pPr>
              <w:tabs>
                <w:tab w:val="left" w:pos="180"/>
              </w:tabs>
              <w:rPr>
                <w:sz w:val="18"/>
                <w:szCs w:val="18"/>
              </w:rPr>
            </w:pPr>
            <w:r>
              <w:rPr>
                <w:b/>
                <w:sz w:val="18"/>
                <w:szCs w:val="18"/>
              </w:rPr>
              <w:t>Payment of Claims -</w:t>
            </w:r>
            <w:r>
              <w:rPr>
                <w:sz w:val="18"/>
                <w:szCs w:val="18"/>
              </w:rPr>
              <w:t xml:space="preserve"> Agency agrees to make payment on its claims in accordance with the terms of the guarantee and Agency regulations in 7 C.F.R. Part 762.  The maximum loss payment may not exceed the amount determined in the guarantee, including the percentage of principal and any accrued interest, protective advances, and emergency advances.  The guarantee is supported by the full faith and credit of the United States and is incontestable except under the circumstances of fraud or misrepresentation of which the lender has actual knowledge at the execution of the guarantee or which the lender participates in or condones.</w:t>
            </w:r>
          </w:p>
          <w:p w:rsidR="00D33FB8" w:rsidRDefault="00D33FB8" w:rsidP="00D33FB8">
            <w:pPr>
              <w:tabs>
                <w:tab w:val="left" w:pos="180"/>
              </w:tabs>
              <w:rPr>
                <w:sz w:val="18"/>
                <w:szCs w:val="18"/>
              </w:rPr>
            </w:pPr>
          </w:p>
        </w:tc>
      </w:tr>
      <w:tr w:rsidR="00D33FB8" w:rsidTr="0058136D">
        <w:tc>
          <w:tcPr>
            <w:tcW w:w="450" w:type="dxa"/>
            <w:tcBorders>
              <w:top w:val="nil"/>
              <w:bottom w:val="single" w:sz="4" w:space="0" w:color="auto"/>
              <w:right w:val="nil"/>
            </w:tcBorders>
          </w:tcPr>
          <w:p w:rsidR="00D33FB8" w:rsidRDefault="00D33FB8">
            <w:pPr>
              <w:tabs>
                <w:tab w:val="left" w:pos="360"/>
              </w:tabs>
              <w:rPr>
                <w:sz w:val="18"/>
                <w:szCs w:val="18"/>
              </w:rPr>
            </w:pPr>
            <w:r>
              <w:rPr>
                <w:sz w:val="18"/>
                <w:szCs w:val="18"/>
              </w:rPr>
              <w:t>2.</w:t>
            </w:r>
          </w:p>
        </w:tc>
        <w:tc>
          <w:tcPr>
            <w:tcW w:w="10620" w:type="dxa"/>
            <w:gridSpan w:val="2"/>
            <w:tcBorders>
              <w:top w:val="nil"/>
              <w:left w:val="nil"/>
              <w:bottom w:val="single" w:sz="4" w:space="0" w:color="auto"/>
            </w:tcBorders>
          </w:tcPr>
          <w:p w:rsidR="00D33FB8" w:rsidRDefault="00D33FB8" w:rsidP="001F492E">
            <w:pPr>
              <w:tabs>
                <w:tab w:val="left" w:pos="360"/>
              </w:tabs>
              <w:rPr>
                <w:sz w:val="18"/>
                <w:szCs w:val="18"/>
              </w:rPr>
            </w:pPr>
            <w:r>
              <w:rPr>
                <w:b/>
                <w:sz w:val="18"/>
                <w:szCs w:val="18"/>
              </w:rPr>
              <w:t>Personnel Available for Consultation -</w:t>
            </w:r>
            <w:r>
              <w:rPr>
                <w:sz w:val="18"/>
                <w:szCs w:val="18"/>
              </w:rPr>
              <w:t xml:space="preserve"> Agency shall make personnel available for consultation on interpretations of Agency regulations and guidelines.  The lender may consult with Agency personnel regarding unusual underwriting, loan closing, and loan liquidation questions</w:t>
            </w:r>
            <w:r>
              <w:t>.</w:t>
            </w:r>
          </w:p>
        </w:tc>
      </w:tr>
      <w:tr w:rsidR="004176F1" w:rsidTr="0058136D">
        <w:trPr>
          <w:trHeight w:val="332"/>
        </w:trPr>
        <w:tc>
          <w:tcPr>
            <w:tcW w:w="11070" w:type="dxa"/>
            <w:gridSpan w:val="3"/>
            <w:tcBorders>
              <w:bottom w:val="nil"/>
            </w:tcBorders>
            <w:shd w:val="clear" w:color="auto" w:fill="000000"/>
            <w:vAlign w:val="center"/>
          </w:tcPr>
          <w:p w:rsidR="004176F1" w:rsidRDefault="004176F1" w:rsidP="00D33FB8">
            <w:pPr>
              <w:rPr>
                <w:rFonts w:ascii="Arial" w:hAnsi="Arial" w:cs="Arial"/>
                <w:b/>
                <w:sz w:val="18"/>
                <w:szCs w:val="18"/>
              </w:rPr>
            </w:pPr>
            <w:r>
              <w:rPr>
                <w:rFonts w:ascii="Arial" w:hAnsi="Arial" w:cs="Arial"/>
                <w:b/>
                <w:sz w:val="18"/>
                <w:szCs w:val="18"/>
              </w:rPr>
              <w:t>P</w:t>
            </w:r>
            <w:r w:rsidR="00D33FB8">
              <w:rPr>
                <w:rFonts w:ascii="Arial" w:hAnsi="Arial" w:cs="Arial"/>
                <w:b/>
                <w:sz w:val="18"/>
                <w:szCs w:val="18"/>
              </w:rPr>
              <w:t>ART</w:t>
            </w:r>
            <w:r>
              <w:rPr>
                <w:rFonts w:ascii="Arial" w:hAnsi="Arial" w:cs="Arial"/>
                <w:b/>
                <w:sz w:val="18"/>
                <w:szCs w:val="18"/>
              </w:rPr>
              <w:t xml:space="preserve"> C </w:t>
            </w:r>
            <w:r w:rsidR="00D33FB8">
              <w:rPr>
                <w:rFonts w:ascii="Arial" w:hAnsi="Arial" w:cs="Arial"/>
                <w:b/>
                <w:sz w:val="18"/>
                <w:szCs w:val="18"/>
              </w:rPr>
              <w:t>–</w:t>
            </w:r>
            <w:r>
              <w:rPr>
                <w:rFonts w:ascii="Arial" w:hAnsi="Arial" w:cs="Arial"/>
                <w:b/>
                <w:sz w:val="18"/>
                <w:szCs w:val="18"/>
              </w:rPr>
              <w:t xml:space="preserve"> </w:t>
            </w:r>
            <w:r w:rsidR="00D33FB8">
              <w:rPr>
                <w:rFonts w:ascii="Arial" w:hAnsi="Arial" w:cs="Arial"/>
                <w:b/>
                <w:sz w:val="18"/>
                <w:szCs w:val="18"/>
              </w:rPr>
              <w:t>GENERAL REQUIREMENTS OF THE LENDER</w:t>
            </w:r>
          </w:p>
        </w:tc>
      </w:tr>
      <w:tr w:rsidR="00D33FB8" w:rsidTr="0058136D">
        <w:tc>
          <w:tcPr>
            <w:tcW w:w="450" w:type="dxa"/>
            <w:tcBorders>
              <w:top w:val="nil"/>
              <w:bottom w:val="nil"/>
              <w:right w:val="nil"/>
            </w:tcBorders>
          </w:tcPr>
          <w:p w:rsidR="00D33FB8" w:rsidRDefault="00D33FB8">
            <w:pPr>
              <w:rPr>
                <w:sz w:val="18"/>
                <w:szCs w:val="18"/>
              </w:rPr>
            </w:pPr>
            <w:r>
              <w:rPr>
                <w:sz w:val="18"/>
                <w:szCs w:val="18"/>
              </w:rPr>
              <w:t>1.</w:t>
            </w:r>
          </w:p>
        </w:tc>
        <w:tc>
          <w:tcPr>
            <w:tcW w:w="10620" w:type="dxa"/>
            <w:gridSpan w:val="2"/>
            <w:tcBorders>
              <w:top w:val="nil"/>
              <w:left w:val="nil"/>
              <w:bottom w:val="nil"/>
            </w:tcBorders>
          </w:tcPr>
          <w:p w:rsidR="00D33FB8" w:rsidRDefault="00D33FB8" w:rsidP="00D33FB8">
            <w:pPr>
              <w:rPr>
                <w:sz w:val="18"/>
                <w:szCs w:val="18"/>
              </w:rPr>
            </w:pPr>
            <w:r>
              <w:rPr>
                <w:b/>
                <w:sz w:val="18"/>
                <w:szCs w:val="18"/>
              </w:rPr>
              <w:t>Eligibility to Participate</w:t>
            </w:r>
            <w:r>
              <w:rPr>
                <w:sz w:val="18"/>
                <w:szCs w:val="18"/>
              </w:rPr>
              <w:t xml:space="preserve"> -  The lender must meet the requirements contained in 7 C.F.R. Part 762 and be approved by the Agency to be a </w:t>
            </w:r>
          </w:p>
          <w:p w:rsidR="00D33FB8" w:rsidRDefault="00D33FB8" w:rsidP="00D33FB8">
            <w:pPr>
              <w:rPr>
                <w:sz w:val="18"/>
                <w:szCs w:val="18"/>
              </w:rPr>
            </w:pPr>
            <w:r>
              <w:rPr>
                <w:sz w:val="18"/>
                <w:szCs w:val="18"/>
              </w:rPr>
              <w:t>participant in the Guaranteed Loan Program.</w:t>
            </w:r>
          </w:p>
          <w:p w:rsidR="00D33FB8" w:rsidRDefault="00D33FB8" w:rsidP="00D33FB8">
            <w:pPr>
              <w:rPr>
                <w:sz w:val="18"/>
                <w:szCs w:val="18"/>
              </w:rPr>
            </w:pPr>
          </w:p>
        </w:tc>
      </w:tr>
      <w:tr w:rsidR="00D33FB8" w:rsidTr="0058136D">
        <w:tc>
          <w:tcPr>
            <w:tcW w:w="450" w:type="dxa"/>
            <w:tcBorders>
              <w:top w:val="nil"/>
              <w:bottom w:val="nil"/>
              <w:right w:val="nil"/>
            </w:tcBorders>
          </w:tcPr>
          <w:p w:rsidR="00D33FB8" w:rsidRDefault="00D33FB8">
            <w:pPr>
              <w:rPr>
                <w:sz w:val="18"/>
                <w:szCs w:val="18"/>
              </w:rPr>
            </w:pPr>
            <w:r>
              <w:rPr>
                <w:sz w:val="18"/>
                <w:szCs w:val="18"/>
              </w:rPr>
              <w:t>2.</w:t>
            </w:r>
          </w:p>
        </w:tc>
        <w:tc>
          <w:tcPr>
            <w:tcW w:w="10620" w:type="dxa"/>
            <w:gridSpan w:val="2"/>
            <w:tcBorders>
              <w:top w:val="nil"/>
              <w:left w:val="nil"/>
              <w:bottom w:val="nil"/>
            </w:tcBorders>
          </w:tcPr>
          <w:p w:rsidR="00D33FB8" w:rsidRDefault="00D33FB8" w:rsidP="00D33FB8">
            <w:pPr>
              <w:rPr>
                <w:sz w:val="18"/>
                <w:szCs w:val="18"/>
              </w:rPr>
            </w:pPr>
            <w:r>
              <w:rPr>
                <w:b/>
                <w:sz w:val="18"/>
                <w:szCs w:val="18"/>
              </w:rPr>
              <w:t>Knowledge of Program Requirements</w:t>
            </w:r>
            <w:r w:rsidR="001F492E">
              <w:rPr>
                <w:sz w:val="18"/>
                <w:szCs w:val="18"/>
              </w:rPr>
              <w:t xml:space="preserve"> - </w:t>
            </w:r>
            <w:r>
              <w:rPr>
                <w:sz w:val="18"/>
                <w:szCs w:val="18"/>
              </w:rPr>
              <w:t>The lender is required to obtain and keep itself informed of all program regulations and guidelines, including all amendments and revisions.  The lender must establish and maintain adequate and written internal policies for loan origination and servicing to meet these requirements.  These policies will be made available to the Agency for review when requested.</w:t>
            </w:r>
          </w:p>
          <w:p w:rsidR="00D33FB8" w:rsidRDefault="00D33FB8" w:rsidP="00D33FB8">
            <w:pPr>
              <w:rPr>
                <w:sz w:val="18"/>
                <w:szCs w:val="18"/>
              </w:rPr>
            </w:pPr>
          </w:p>
        </w:tc>
      </w:tr>
      <w:tr w:rsidR="00D33FB8" w:rsidTr="0058136D">
        <w:tc>
          <w:tcPr>
            <w:tcW w:w="450" w:type="dxa"/>
            <w:tcBorders>
              <w:top w:val="nil"/>
              <w:bottom w:val="nil"/>
              <w:right w:val="nil"/>
            </w:tcBorders>
          </w:tcPr>
          <w:p w:rsidR="00D33FB8" w:rsidRDefault="00D33FB8">
            <w:pPr>
              <w:rPr>
                <w:sz w:val="18"/>
                <w:szCs w:val="18"/>
              </w:rPr>
            </w:pPr>
            <w:r>
              <w:rPr>
                <w:sz w:val="18"/>
                <w:szCs w:val="18"/>
              </w:rPr>
              <w:t>3.</w:t>
            </w:r>
          </w:p>
        </w:tc>
        <w:tc>
          <w:tcPr>
            <w:tcW w:w="10620" w:type="dxa"/>
            <w:gridSpan w:val="2"/>
            <w:tcBorders>
              <w:top w:val="nil"/>
              <w:left w:val="nil"/>
              <w:bottom w:val="nil"/>
            </w:tcBorders>
          </w:tcPr>
          <w:p w:rsidR="00D33FB8" w:rsidRDefault="00D33FB8" w:rsidP="00D33FB8">
            <w:pPr>
              <w:rPr>
                <w:sz w:val="18"/>
                <w:szCs w:val="18"/>
              </w:rPr>
            </w:pPr>
            <w:r>
              <w:rPr>
                <w:b/>
                <w:sz w:val="18"/>
                <w:szCs w:val="18"/>
              </w:rPr>
              <w:t>Notification</w:t>
            </w:r>
            <w:r>
              <w:rPr>
                <w:sz w:val="18"/>
                <w:szCs w:val="18"/>
              </w:rPr>
              <w:t xml:space="preserve"> -  The lender shall immediately notify the Agency in writing if the lender:</w:t>
            </w:r>
          </w:p>
          <w:p w:rsidR="00D33FB8" w:rsidRDefault="00D33FB8">
            <w:pPr>
              <w:rPr>
                <w:sz w:val="18"/>
                <w:szCs w:val="18"/>
              </w:rPr>
            </w:pPr>
          </w:p>
        </w:tc>
      </w:tr>
      <w:tr w:rsidR="00D33FB8" w:rsidTr="0058136D">
        <w:trPr>
          <w:trHeight w:val="243"/>
        </w:trPr>
        <w:tc>
          <w:tcPr>
            <w:tcW w:w="450" w:type="dxa"/>
            <w:tcBorders>
              <w:top w:val="nil"/>
              <w:bottom w:val="nil"/>
              <w:right w:val="nil"/>
            </w:tcBorders>
          </w:tcPr>
          <w:p w:rsidR="00D33FB8" w:rsidRDefault="00D33FB8">
            <w:pPr>
              <w:rPr>
                <w:sz w:val="18"/>
                <w:szCs w:val="18"/>
              </w:rPr>
            </w:pPr>
          </w:p>
        </w:tc>
        <w:tc>
          <w:tcPr>
            <w:tcW w:w="450" w:type="dxa"/>
            <w:tcBorders>
              <w:top w:val="nil"/>
              <w:left w:val="nil"/>
              <w:bottom w:val="nil"/>
              <w:right w:val="nil"/>
            </w:tcBorders>
          </w:tcPr>
          <w:p w:rsidR="00D33FB8" w:rsidRDefault="001F492E">
            <w:pPr>
              <w:rPr>
                <w:sz w:val="18"/>
                <w:szCs w:val="18"/>
              </w:rPr>
            </w:pPr>
            <w:r>
              <w:rPr>
                <w:sz w:val="18"/>
                <w:szCs w:val="18"/>
              </w:rPr>
              <w:t>a.</w:t>
            </w:r>
          </w:p>
        </w:tc>
        <w:tc>
          <w:tcPr>
            <w:tcW w:w="10170" w:type="dxa"/>
            <w:tcBorders>
              <w:top w:val="nil"/>
              <w:left w:val="nil"/>
              <w:bottom w:val="nil"/>
            </w:tcBorders>
          </w:tcPr>
          <w:p w:rsidR="00D33FB8" w:rsidRDefault="001F492E" w:rsidP="001F492E">
            <w:pPr>
              <w:rPr>
                <w:sz w:val="18"/>
                <w:szCs w:val="18"/>
              </w:rPr>
            </w:pPr>
            <w:r>
              <w:rPr>
                <w:sz w:val="18"/>
                <w:szCs w:val="18"/>
              </w:rPr>
              <w:t xml:space="preserve">Becomes insolvent; </w:t>
            </w:r>
          </w:p>
        </w:tc>
      </w:tr>
      <w:tr w:rsidR="00D33FB8" w:rsidTr="0058136D">
        <w:trPr>
          <w:trHeight w:val="450"/>
        </w:trPr>
        <w:tc>
          <w:tcPr>
            <w:tcW w:w="450" w:type="dxa"/>
            <w:tcBorders>
              <w:top w:val="nil"/>
              <w:bottom w:val="nil"/>
              <w:right w:val="nil"/>
            </w:tcBorders>
          </w:tcPr>
          <w:p w:rsidR="00D33FB8" w:rsidRDefault="00D33FB8">
            <w:pPr>
              <w:rPr>
                <w:sz w:val="18"/>
                <w:szCs w:val="18"/>
              </w:rPr>
            </w:pPr>
          </w:p>
        </w:tc>
        <w:tc>
          <w:tcPr>
            <w:tcW w:w="450" w:type="dxa"/>
            <w:tcBorders>
              <w:top w:val="nil"/>
              <w:left w:val="nil"/>
              <w:bottom w:val="nil"/>
              <w:right w:val="nil"/>
            </w:tcBorders>
          </w:tcPr>
          <w:p w:rsidR="00D33FB8" w:rsidRDefault="001F492E">
            <w:pPr>
              <w:rPr>
                <w:sz w:val="18"/>
                <w:szCs w:val="18"/>
              </w:rPr>
            </w:pPr>
            <w:r>
              <w:rPr>
                <w:sz w:val="18"/>
                <w:szCs w:val="18"/>
              </w:rPr>
              <w:t>b.</w:t>
            </w:r>
          </w:p>
        </w:tc>
        <w:tc>
          <w:tcPr>
            <w:tcW w:w="10170" w:type="dxa"/>
            <w:tcBorders>
              <w:top w:val="nil"/>
              <w:left w:val="nil"/>
              <w:bottom w:val="nil"/>
            </w:tcBorders>
          </w:tcPr>
          <w:p w:rsidR="00D33FB8" w:rsidRDefault="001F492E" w:rsidP="001F492E">
            <w:pPr>
              <w:rPr>
                <w:sz w:val="18"/>
                <w:szCs w:val="18"/>
              </w:rPr>
            </w:pPr>
            <w:r>
              <w:rPr>
                <w:sz w:val="18"/>
                <w:szCs w:val="18"/>
              </w:rPr>
              <w:t xml:space="preserve">Has filed for any type of bankruptcy protection, has been forced into involuntary bankruptcy, or has requested an assignment for the benefit of creditors; </w:t>
            </w:r>
          </w:p>
        </w:tc>
      </w:tr>
      <w:tr w:rsidR="001F492E" w:rsidTr="0058136D">
        <w:trPr>
          <w:trHeight w:val="441"/>
        </w:trPr>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c.</w:t>
            </w:r>
          </w:p>
        </w:tc>
        <w:tc>
          <w:tcPr>
            <w:tcW w:w="10170" w:type="dxa"/>
            <w:tcBorders>
              <w:top w:val="nil"/>
              <w:left w:val="nil"/>
              <w:bottom w:val="nil"/>
            </w:tcBorders>
          </w:tcPr>
          <w:p w:rsidR="001F492E" w:rsidRDefault="001F492E">
            <w:pPr>
              <w:rPr>
                <w:sz w:val="18"/>
                <w:szCs w:val="18"/>
              </w:rPr>
            </w:pPr>
            <w:r>
              <w:rPr>
                <w:sz w:val="18"/>
                <w:szCs w:val="18"/>
              </w:rPr>
              <w:t>Has taken any action to cease operations, or to discontinue servicing or liquidating any or all of its portfolio guaranteed by the Government;</w:t>
            </w:r>
          </w:p>
        </w:tc>
      </w:tr>
      <w:tr w:rsidR="001F492E" w:rsidTr="0058136D">
        <w:trPr>
          <w:trHeight w:val="279"/>
        </w:trPr>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d.</w:t>
            </w:r>
          </w:p>
        </w:tc>
        <w:tc>
          <w:tcPr>
            <w:tcW w:w="10170" w:type="dxa"/>
            <w:tcBorders>
              <w:top w:val="nil"/>
              <w:left w:val="nil"/>
              <w:bottom w:val="nil"/>
            </w:tcBorders>
          </w:tcPr>
          <w:p w:rsidR="001F492E" w:rsidRDefault="001F492E" w:rsidP="001F492E">
            <w:pPr>
              <w:rPr>
                <w:sz w:val="18"/>
                <w:szCs w:val="18"/>
              </w:rPr>
            </w:pPr>
            <w:r>
              <w:rPr>
                <w:sz w:val="18"/>
                <w:szCs w:val="18"/>
              </w:rPr>
              <w:t>Has changed its name, location, address, tax identification number, or corporate structure;</w:t>
            </w:r>
          </w:p>
        </w:tc>
      </w:tr>
      <w:tr w:rsidR="001F492E" w:rsidTr="0058136D">
        <w:trPr>
          <w:trHeight w:val="351"/>
        </w:trPr>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e.</w:t>
            </w:r>
          </w:p>
        </w:tc>
        <w:tc>
          <w:tcPr>
            <w:tcW w:w="10170" w:type="dxa"/>
            <w:tcBorders>
              <w:top w:val="nil"/>
              <w:left w:val="nil"/>
              <w:bottom w:val="nil"/>
            </w:tcBorders>
          </w:tcPr>
          <w:p w:rsidR="001F492E" w:rsidRDefault="001F492E" w:rsidP="00723E58">
            <w:pPr>
              <w:rPr>
                <w:sz w:val="18"/>
                <w:szCs w:val="18"/>
              </w:rPr>
            </w:pPr>
            <w:r>
              <w:rPr>
                <w:sz w:val="18"/>
                <w:szCs w:val="18"/>
              </w:rPr>
              <w:t xml:space="preserve">Has been debarred, suspended, or sanctioned in connection with its participation in any Federal guaranteed program; </w:t>
            </w:r>
          </w:p>
        </w:tc>
      </w:tr>
      <w:tr w:rsidR="001F492E" w:rsidTr="0058136D">
        <w:trPr>
          <w:trHeight w:val="369"/>
        </w:trPr>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f.</w:t>
            </w:r>
          </w:p>
        </w:tc>
        <w:tc>
          <w:tcPr>
            <w:tcW w:w="10170" w:type="dxa"/>
            <w:tcBorders>
              <w:top w:val="nil"/>
              <w:left w:val="nil"/>
              <w:bottom w:val="nil"/>
            </w:tcBorders>
          </w:tcPr>
          <w:p w:rsidR="001F492E" w:rsidRDefault="001F492E" w:rsidP="00723E58">
            <w:pPr>
              <w:rPr>
                <w:sz w:val="18"/>
                <w:szCs w:val="18"/>
              </w:rPr>
            </w:pPr>
            <w:r>
              <w:rPr>
                <w:sz w:val="18"/>
                <w:szCs w:val="18"/>
              </w:rPr>
              <w:t>Has been debarred, suspended, or sanctioned by any Federal or State licensing or certification authority</w:t>
            </w:r>
            <w:r w:rsidR="00723E58">
              <w:rPr>
                <w:sz w:val="18"/>
                <w:szCs w:val="18"/>
              </w:rPr>
              <w:t>; or</w:t>
            </w:r>
          </w:p>
        </w:tc>
      </w:tr>
      <w:tr w:rsidR="001F492E" w:rsidTr="0058136D">
        <w:trPr>
          <w:trHeight w:val="261"/>
        </w:trPr>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g.</w:t>
            </w:r>
          </w:p>
        </w:tc>
        <w:tc>
          <w:tcPr>
            <w:tcW w:w="10170" w:type="dxa"/>
            <w:tcBorders>
              <w:top w:val="nil"/>
              <w:left w:val="nil"/>
              <w:bottom w:val="nil"/>
            </w:tcBorders>
          </w:tcPr>
          <w:p w:rsidR="00A94DA8" w:rsidRDefault="001F492E" w:rsidP="00A94DA8">
            <w:pPr>
              <w:rPr>
                <w:sz w:val="18"/>
                <w:szCs w:val="18"/>
              </w:rPr>
            </w:pPr>
            <w:r w:rsidRPr="00676476">
              <w:rPr>
                <w:sz w:val="18"/>
                <w:szCs w:val="18"/>
              </w:rPr>
              <w:t>Has made changes to its risk-based pricing practice.</w:t>
            </w:r>
          </w:p>
        </w:tc>
      </w:tr>
      <w:tr w:rsidR="001F492E" w:rsidTr="0058136D">
        <w:tc>
          <w:tcPr>
            <w:tcW w:w="450" w:type="dxa"/>
            <w:tcBorders>
              <w:top w:val="nil"/>
              <w:bottom w:val="nil"/>
              <w:right w:val="nil"/>
            </w:tcBorders>
          </w:tcPr>
          <w:p w:rsidR="001F492E" w:rsidRDefault="001F492E">
            <w:pPr>
              <w:rPr>
                <w:sz w:val="18"/>
                <w:szCs w:val="18"/>
              </w:rPr>
            </w:pPr>
            <w:r>
              <w:rPr>
                <w:sz w:val="18"/>
                <w:szCs w:val="18"/>
              </w:rPr>
              <w:t>4.</w:t>
            </w:r>
          </w:p>
        </w:tc>
        <w:tc>
          <w:tcPr>
            <w:tcW w:w="10620" w:type="dxa"/>
            <w:gridSpan w:val="2"/>
            <w:tcBorders>
              <w:top w:val="nil"/>
              <w:left w:val="nil"/>
              <w:bottom w:val="nil"/>
            </w:tcBorders>
          </w:tcPr>
          <w:p w:rsidR="001F492E" w:rsidRDefault="001F492E" w:rsidP="001F492E">
            <w:pPr>
              <w:rPr>
                <w:sz w:val="18"/>
                <w:szCs w:val="18"/>
              </w:rPr>
            </w:pPr>
            <w:r>
              <w:rPr>
                <w:b/>
                <w:sz w:val="18"/>
                <w:szCs w:val="18"/>
              </w:rPr>
              <w:t>Employee Qualifications</w:t>
            </w:r>
            <w:r>
              <w:rPr>
                <w:sz w:val="18"/>
                <w:szCs w:val="18"/>
              </w:rPr>
              <w:t xml:space="preserve"> - The lender shall maintain a staff that is well trained and experienced in origination and loan servicing functions, as necessary to ensure the capability of performing all the acts within its authority.</w:t>
            </w:r>
          </w:p>
          <w:p w:rsidR="00A94DA8" w:rsidRDefault="00A94DA8" w:rsidP="001F492E">
            <w:pPr>
              <w:rPr>
                <w:sz w:val="18"/>
                <w:szCs w:val="18"/>
              </w:rPr>
            </w:pPr>
          </w:p>
        </w:tc>
      </w:tr>
      <w:tr w:rsidR="001F492E" w:rsidTr="0058136D">
        <w:tc>
          <w:tcPr>
            <w:tcW w:w="450" w:type="dxa"/>
            <w:tcBorders>
              <w:top w:val="nil"/>
              <w:bottom w:val="nil"/>
              <w:right w:val="nil"/>
            </w:tcBorders>
          </w:tcPr>
          <w:p w:rsidR="001F492E" w:rsidRDefault="001F492E">
            <w:pPr>
              <w:rPr>
                <w:sz w:val="18"/>
                <w:szCs w:val="18"/>
              </w:rPr>
            </w:pPr>
            <w:r>
              <w:rPr>
                <w:sz w:val="18"/>
                <w:szCs w:val="18"/>
              </w:rPr>
              <w:t>5.</w:t>
            </w:r>
          </w:p>
        </w:tc>
        <w:tc>
          <w:tcPr>
            <w:tcW w:w="10620" w:type="dxa"/>
            <w:gridSpan w:val="2"/>
            <w:tcBorders>
              <w:top w:val="nil"/>
              <w:left w:val="nil"/>
              <w:bottom w:val="nil"/>
            </w:tcBorders>
          </w:tcPr>
          <w:p w:rsidR="001F492E" w:rsidRDefault="001F492E" w:rsidP="001F492E">
            <w:pPr>
              <w:rPr>
                <w:sz w:val="18"/>
                <w:szCs w:val="18"/>
              </w:rPr>
            </w:pPr>
            <w:r>
              <w:rPr>
                <w:b/>
                <w:sz w:val="18"/>
                <w:szCs w:val="18"/>
              </w:rPr>
              <w:t>Conflict of Interest</w:t>
            </w:r>
            <w:r>
              <w:rPr>
                <w:sz w:val="18"/>
                <w:szCs w:val="18"/>
              </w:rPr>
              <w:t xml:space="preserve"> - When the lender submits an application for a guarantee, the lender will inform the Agency in writing of any relationships which could result in a conflict of interest or the appearance of a conflict of interest.  Reportable relationships include:</w:t>
            </w:r>
          </w:p>
          <w:p w:rsidR="00A94DA8" w:rsidRDefault="00A94DA8" w:rsidP="001F492E">
            <w:pPr>
              <w:rPr>
                <w:sz w:val="18"/>
                <w:szCs w:val="18"/>
              </w:rPr>
            </w:pPr>
          </w:p>
        </w:tc>
      </w:tr>
      <w:tr w:rsidR="001F492E" w:rsidTr="0058136D">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a.</w:t>
            </w:r>
          </w:p>
        </w:tc>
        <w:tc>
          <w:tcPr>
            <w:tcW w:w="10170" w:type="dxa"/>
            <w:tcBorders>
              <w:top w:val="nil"/>
              <w:left w:val="nil"/>
              <w:bottom w:val="nil"/>
            </w:tcBorders>
          </w:tcPr>
          <w:p w:rsidR="001F492E" w:rsidRDefault="001F492E" w:rsidP="00A94DA8">
            <w:pPr>
              <w:rPr>
                <w:sz w:val="18"/>
                <w:szCs w:val="18"/>
              </w:rPr>
            </w:pPr>
            <w:r>
              <w:rPr>
                <w:sz w:val="18"/>
                <w:szCs w:val="18"/>
              </w:rPr>
              <w:t>The lender or its officers, directors, principal stockholders (except stockholders in a Farm Credit System institution that have stock requirements to</w:t>
            </w:r>
            <w:r w:rsidR="00A94DA8">
              <w:rPr>
                <w:sz w:val="18"/>
                <w:szCs w:val="18"/>
              </w:rPr>
              <w:t xml:space="preserve"> </w:t>
            </w:r>
            <w:r>
              <w:rPr>
                <w:sz w:val="18"/>
                <w:szCs w:val="18"/>
              </w:rPr>
              <w:t>obtain a loan), or other principal owners having a financial interest in the loan applicant or borrower.</w:t>
            </w:r>
          </w:p>
          <w:p w:rsidR="00A94DA8" w:rsidRDefault="00A94DA8" w:rsidP="00A94DA8">
            <w:pPr>
              <w:rPr>
                <w:sz w:val="18"/>
                <w:szCs w:val="18"/>
              </w:rPr>
            </w:pPr>
          </w:p>
        </w:tc>
      </w:tr>
      <w:tr w:rsidR="001F492E" w:rsidTr="0058136D">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b.</w:t>
            </w:r>
          </w:p>
        </w:tc>
        <w:tc>
          <w:tcPr>
            <w:tcW w:w="10170" w:type="dxa"/>
            <w:tcBorders>
              <w:top w:val="nil"/>
              <w:left w:val="nil"/>
              <w:bottom w:val="nil"/>
            </w:tcBorders>
          </w:tcPr>
          <w:p w:rsidR="001F492E" w:rsidRDefault="001F492E" w:rsidP="00A94DA8">
            <w:pPr>
              <w:rPr>
                <w:sz w:val="18"/>
                <w:szCs w:val="18"/>
              </w:rPr>
            </w:pPr>
            <w:r>
              <w:rPr>
                <w:sz w:val="18"/>
                <w:szCs w:val="18"/>
              </w:rPr>
              <w:t>The loan applicant or borrower, a relative of the loan applicant or borrower, anyone residing in the household of the loan applicant or borrower, any officer, director, stockholder or other owner of the loan applicant or borrower holds any stock or other evidence of ownership in the lender.</w:t>
            </w:r>
          </w:p>
          <w:p w:rsidR="00A94DA8" w:rsidRDefault="00A94DA8" w:rsidP="00A94DA8">
            <w:pPr>
              <w:rPr>
                <w:sz w:val="18"/>
                <w:szCs w:val="18"/>
              </w:rPr>
            </w:pPr>
          </w:p>
        </w:tc>
      </w:tr>
      <w:tr w:rsidR="001F492E" w:rsidTr="0058136D">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c.</w:t>
            </w:r>
          </w:p>
        </w:tc>
        <w:tc>
          <w:tcPr>
            <w:tcW w:w="10170" w:type="dxa"/>
            <w:tcBorders>
              <w:top w:val="nil"/>
              <w:left w:val="nil"/>
              <w:bottom w:val="nil"/>
            </w:tcBorders>
          </w:tcPr>
          <w:p w:rsidR="001F492E" w:rsidRDefault="00A94DA8" w:rsidP="00A94DA8">
            <w:pPr>
              <w:rPr>
                <w:sz w:val="18"/>
                <w:szCs w:val="18"/>
              </w:rPr>
            </w:pPr>
            <w:r>
              <w:rPr>
                <w:sz w:val="18"/>
                <w:szCs w:val="18"/>
              </w:rPr>
              <w:t>The loan applicant or borrower, a relative of the loan applicant or borrower, or anyone residing in the household of the loan applicant or borrower is an Agency employee.</w:t>
            </w:r>
          </w:p>
          <w:p w:rsidR="00A94DA8" w:rsidRDefault="00A94DA8" w:rsidP="00A94DA8">
            <w:pPr>
              <w:rPr>
                <w:sz w:val="18"/>
                <w:szCs w:val="18"/>
              </w:rPr>
            </w:pPr>
          </w:p>
        </w:tc>
      </w:tr>
      <w:tr w:rsidR="001F492E" w:rsidTr="0058136D">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d.</w:t>
            </w:r>
          </w:p>
        </w:tc>
        <w:tc>
          <w:tcPr>
            <w:tcW w:w="10170" w:type="dxa"/>
            <w:tcBorders>
              <w:top w:val="nil"/>
              <w:left w:val="nil"/>
              <w:bottom w:val="nil"/>
            </w:tcBorders>
          </w:tcPr>
          <w:p w:rsidR="001F492E" w:rsidRDefault="00A94DA8" w:rsidP="00A94DA8">
            <w:pPr>
              <w:rPr>
                <w:sz w:val="18"/>
                <w:szCs w:val="18"/>
              </w:rPr>
            </w:pPr>
            <w:r>
              <w:rPr>
                <w:sz w:val="18"/>
                <w:szCs w:val="18"/>
              </w:rPr>
              <w:t>The officers, directors, principal stockholders (except stockholders in a Farm Credit System institution that have stock requirements to obtain a loan), or other principal owners of the lender having substantial business dealings (other than in the normal course of business) with the loan applicant or borrower.</w:t>
            </w:r>
          </w:p>
          <w:p w:rsidR="00A94DA8" w:rsidRDefault="00A94DA8" w:rsidP="00A94DA8">
            <w:pPr>
              <w:rPr>
                <w:sz w:val="18"/>
                <w:szCs w:val="18"/>
              </w:rPr>
            </w:pPr>
          </w:p>
        </w:tc>
      </w:tr>
      <w:tr w:rsidR="001F492E" w:rsidTr="0058136D">
        <w:trPr>
          <w:trHeight w:val="549"/>
        </w:trPr>
        <w:tc>
          <w:tcPr>
            <w:tcW w:w="450" w:type="dxa"/>
            <w:tcBorders>
              <w:top w:val="nil"/>
              <w:bottom w:val="nil"/>
              <w:right w:val="nil"/>
            </w:tcBorders>
          </w:tcPr>
          <w:p w:rsidR="001F492E" w:rsidRDefault="001F492E">
            <w:pPr>
              <w:rPr>
                <w:sz w:val="18"/>
                <w:szCs w:val="18"/>
              </w:rPr>
            </w:pPr>
          </w:p>
        </w:tc>
        <w:tc>
          <w:tcPr>
            <w:tcW w:w="450" w:type="dxa"/>
            <w:tcBorders>
              <w:top w:val="nil"/>
              <w:left w:val="nil"/>
              <w:bottom w:val="nil"/>
              <w:right w:val="nil"/>
            </w:tcBorders>
          </w:tcPr>
          <w:p w:rsidR="001F492E" w:rsidRDefault="001F492E">
            <w:pPr>
              <w:rPr>
                <w:sz w:val="18"/>
                <w:szCs w:val="18"/>
              </w:rPr>
            </w:pPr>
            <w:r>
              <w:rPr>
                <w:sz w:val="18"/>
                <w:szCs w:val="18"/>
              </w:rPr>
              <w:t>e.</w:t>
            </w:r>
          </w:p>
        </w:tc>
        <w:tc>
          <w:tcPr>
            <w:tcW w:w="10170" w:type="dxa"/>
            <w:tcBorders>
              <w:top w:val="nil"/>
              <w:left w:val="nil"/>
              <w:bottom w:val="nil"/>
            </w:tcBorders>
          </w:tcPr>
          <w:p w:rsidR="001F492E" w:rsidRDefault="00A94DA8" w:rsidP="00A94DA8">
            <w:pPr>
              <w:rPr>
                <w:sz w:val="18"/>
                <w:szCs w:val="18"/>
              </w:rPr>
            </w:pPr>
            <w:r>
              <w:rPr>
                <w:sz w:val="18"/>
                <w:szCs w:val="18"/>
              </w:rPr>
              <w:t>The lender or its officers, directors, principal stockholders, or other principal owners have substantial business dealings with an Agency employee.</w:t>
            </w:r>
          </w:p>
        </w:tc>
      </w:tr>
      <w:tr w:rsidR="004176F1" w:rsidTr="0058136D">
        <w:trPr>
          <w:trHeight w:val="298"/>
        </w:trPr>
        <w:tc>
          <w:tcPr>
            <w:tcW w:w="11070" w:type="dxa"/>
            <w:gridSpan w:val="3"/>
            <w:tcBorders>
              <w:bottom w:val="nil"/>
            </w:tcBorders>
            <w:shd w:val="clear" w:color="auto" w:fill="000000"/>
            <w:vAlign w:val="center"/>
          </w:tcPr>
          <w:p w:rsidR="004176F1" w:rsidRDefault="00A94DA8" w:rsidP="00A94DA8">
            <w:pPr>
              <w:rPr>
                <w:rFonts w:ascii="Arial" w:hAnsi="Arial" w:cs="Arial"/>
                <w:b/>
                <w:sz w:val="18"/>
                <w:szCs w:val="18"/>
              </w:rPr>
            </w:pPr>
            <w:r>
              <w:rPr>
                <w:rFonts w:ascii="Arial" w:hAnsi="Arial" w:cs="Arial"/>
                <w:b/>
                <w:sz w:val="18"/>
                <w:szCs w:val="18"/>
              </w:rPr>
              <w:t>PART D – UNDERWRITING REQUIREMENTS</w:t>
            </w:r>
          </w:p>
        </w:tc>
      </w:tr>
      <w:tr w:rsidR="00A94DA8" w:rsidTr="0058136D">
        <w:tc>
          <w:tcPr>
            <w:tcW w:w="450" w:type="dxa"/>
            <w:tcBorders>
              <w:top w:val="nil"/>
              <w:bottom w:val="nil"/>
              <w:right w:val="nil"/>
            </w:tcBorders>
          </w:tcPr>
          <w:p w:rsidR="00A94DA8" w:rsidRDefault="00A94DA8">
            <w:pPr>
              <w:rPr>
                <w:sz w:val="18"/>
                <w:szCs w:val="18"/>
              </w:rPr>
            </w:pPr>
            <w:r>
              <w:rPr>
                <w:sz w:val="18"/>
                <w:szCs w:val="18"/>
              </w:rPr>
              <w:t>1.</w:t>
            </w:r>
          </w:p>
        </w:tc>
        <w:tc>
          <w:tcPr>
            <w:tcW w:w="10620" w:type="dxa"/>
            <w:gridSpan w:val="2"/>
            <w:tcBorders>
              <w:top w:val="nil"/>
              <w:left w:val="nil"/>
              <w:bottom w:val="nil"/>
            </w:tcBorders>
          </w:tcPr>
          <w:p w:rsidR="00A94DA8" w:rsidRDefault="00A94DA8">
            <w:pPr>
              <w:rPr>
                <w:b/>
                <w:sz w:val="18"/>
                <w:szCs w:val="18"/>
              </w:rPr>
            </w:pPr>
            <w:r>
              <w:rPr>
                <w:b/>
                <w:sz w:val="18"/>
                <w:szCs w:val="18"/>
              </w:rPr>
              <w:t>Responsibility</w:t>
            </w:r>
          </w:p>
          <w:p w:rsidR="00A94DA8" w:rsidRDefault="00A94DA8">
            <w:pPr>
              <w:rPr>
                <w:b/>
                <w:sz w:val="18"/>
                <w:szCs w:val="18"/>
              </w:rPr>
            </w:pPr>
          </w:p>
          <w:p w:rsidR="00A94DA8" w:rsidRDefault="00A94DA8" w:rsidP="00A94DA8">
            <w:pPr>
              <w:rPr>
                <w:sz w:val="18"/>
                <w:szCs w:val="18"/>
              </w:rPr>
            </w:pPr>
            <w:r>
              <w:rPr>
                <w:sz w:val="18"/>
                <w:szCs w:val="18"/>
              </w:rPr>
              <w:t>The lender is responsible for originating, servicing, and collecting all guaranteed loans in accordance with Agency regulations.</w:t>
            </w:r>
          </w:p>
          <w:p w:rsidR="00723E58" w:rsidRDefault="00723E58" w:rsidP="00A94DA8">
            <w:pPr>
              <w:rPr>
                <w:sz w:val="18"/>
                <w:szCs w:val="18"/>
              </w:rPr>
            </w:pPr>
          </w:p>
        </w:tc>
      </w:tr>
      <w:tr w:rsidR="00A94DA8" w:rsidTr="0058136D">
        <w:trPr>
          <w:trHeight w:val="378"/>
        </w:trPr>
        <w:tc>
          <w:tcPr>
            <w:tcW w:w="450" w:type="dxa"/>
            <w:tcBorders>
              <w:top w:val="nil"/>
              <w:bottom w:val="nil"/>
              <w:right w:val="nil"/>
            </w:tcBorders>
          </w:tcPr>
          <w:p w:rsidR="00A94DA8" w:rsidRDefault="00A94DA8">
            <w:pPr>
              <w:rPr>
                <w:sz w:val="18"/>
                <w:szCs w:val="18"/>
              </w:rPr>
            </w:pPr>
            <w:r>
              <w:rPr>
                <w:sz w:val="18"/>
                <w:szCs w:val="18"/>
              </w:rPr>
              <w:t>2.</w:t>
            </w:r>
          </w:p>
        </w:tc>
        <w:tc>
          <w:tcPr>
            <w:tcW w:w="10620" w:type="dxa"/>
            <w:gridSpan w:val="2"/>
            <w:tcBorders>
              <w:top w:val="nil"/>
              <w:left w:val="nil"/>
              <w:bottom w:val="nil"/>
            </w:tcBorders>
          </w:tcPr>
          <w:p w:rsidR="00A94DA8" w:rsidRDefault="00A94DA8" w:rsidP="00A94DA8">
            <w:pPr>
              <w:rPr>
                <w:sz w:val="18"/>
                <w:szCs w:val="18"/>
              </w:rPr>
            </w:pPr>
            <w:r>
              <w:rPr>
                <w:b/>
                <w:sz w:val="18"/>
                <w:szCs w:val="18"/>
              </w:rPr>
              <w:t>Origination Process</w:t>
            </w:r>
          </w:p>
        </w:tc>
      </w:tr>
      <w:tr w:rsidR="00A94DA8" w:rsidTr="0058136D">
        <w:tc>
          <w:tcPr>
            <w:tcW w:w="450" w:type="dxa"/>
            <w:tcBorders>
              <w:top w:val="nil"/>
              <w:right w:val="nil"/>
            </w:tcBorders>
          </w:tcPr>
          <w:p w:rsidR="00A94DA8" w:rsidRDefault="00A94DA8">
            <w:pPr>
              <w:rPr>
                <w:sz w:val="18"/>
                <w:szCs w:val="18"/>
              </w:rPr>
            </w:pPr>
          </w:p>
        </w:tc>
        <w:tc>
          <w:tcPr>
            <w:tcW w:w="450" w:type="dxa"/>
            <w:tcBorders>
              <w:top w:val="nil"/>
              <w:left w:val="nil"/>
              <w:right w:val="nil"/>
            </w:tcBorders>
          </w:tcPr>
          <w:p w:rsidR="00A94DA8" w:rsidRDefault="00A94DA8">
            <w:pPr>
              <w:rPr>
                <w:sz w:val="18"/>
                <w:szCs w:val="18"/>
              </w:rPr>
            </w:pPr>
            <w:r>
              <w:rPr>
                <w:sz w:val="18"/>
                <w:szCs w:val="18"/>
              </w:rPr>
              <w:t>a.</w:t>
            </w:r>
          </w:p>
        </w:tc>
        <w:tc>
          <w:tcPr>
            <w:tcW w:w="10170" w:type="dxa"/>
            <w:tcBorders>
              <w:top w:val="nil"/>
              <w:left w:val="nil"/>
            </w:tcBorders>
          </w:tcPr>
          <w:p w:rsidR="00A94DA8" w:rsidRDefault="00A94DA8" w:rsidP="00A94DA8">
            <w:pPr>
              <w:rPr>
                <w:sz w:val="18"/>
                <w:szCs w:val="18"/>
              </w:rPr>
            </w:pPr>
            <w:r>
              <w:rPr>
                <w:sz w:val="18"/>
                <w:szCs w:val="18"/>
                <w:u w:val="single"/>
              </w:rPr>
              <w:t>General Eligibility</w:t>
            </w:r>
            <w:r>
              <w:rPr>
                <w:sz w:val="18"/>
                <w:szCs w:val="18"/>
              </w:rPr>
              <w:t>.   The lender shall make a preliminary determination whether loan applicants meet the general eligibility requirements in Agency regulations.  Agency will make the final determination.</w:t>
            </w:r>
          </w:p>
        </w:tc>
      </w:tr>
    </w:tbl>
    <w:p w:rsidR="004176F1" w:rsidRDefault="004176F1">
      <w:pPr>
        <w:rPr>
          <w:rFonts w:ascii="Arial" w:hAnsi="Arial" w:cs="Arial"/>
          <w:sz w:val="16"/>
          <w:szCs w:val="16"/>
        </w:rPr>
      </w:pPr>
    </w:p>
    <w:p w:rsidR="00A94DA8" w:rsidRDefault="00A94DA8">
      <w:pPr>
        <w:rPr>
          <w:rFonts w:ascii="Arial" w:hAnsi="Arial" w:cs="Arial"/>
          <w:sz w:val="16"/>
          <w:szCs w:val="16"/>
        </w:rPr>
      </w:pPr>
      <w:r>
        <w:rPr>
          <w:rFonts w:ascii="Arial" w:hAnsi="Arial" w:cs="Arial"/>
          <w:sz w:val="16"/>
          <w:szCs w:val="16"/>
        </w:rPr>
        <w:br w:type="page"/>
      </w:r>
    </w:p>
    <w:tbl>
      <w:tblPr>
        <w:tblStyle w:val="TableGrid"/>
        <w:tblW w:w="0" w:type="auto"/>
        <w:tblInd w:w="90" w:type="dxa"/>
        <w:tblLayout w:type="fixed"/>
        <w:tblCellMar>
          <w:left w:w="115" w:type="dxa"/>
          <w:right w:w="115" w:type="dxa"/>
        </w:tblCellMar>
        <w:tblLook w:val="01E0" w:firstRow="1" w:lastRow="1" w:firstColumn="1" w:lastColumn="1" w:noHBand="0" w:noVBand="0"/>
      </w:tblPr>
      <w:tblGrid>
        <w:gridCol w:w="450"/>
        <w:gridCol w:w="450"/>
        <w:gridCol w:w="10170"/>
      </w:tblGrid>
      <w:tr w:rsidR="004176F1" w:rsidTr="0058136D">
        <w:tc>
          <w:tcPr>
            <w:tcW w:w="11070" w:type="dxa"/>
            <w:gridSpan w:val="3"/>
            <w:tcBorders>
              <w:top w:val="nil"/>
              <w:left w:val="nil"/>
              <w:bottom w:val="single" w:sz="4" w:space="0" w:color="auto"/>
              <w:right w:val="nil"/>
            </w:tcBorders>
          </w:tcPr>
          <w:p w:rsidR="004176F1" w:rsidRDefault="004176F1" w:rsidP="00723E58">
            <w:pPr>
              <w:rPr>
                <w:rFonts w:ascii="Arial" w:hAnsi="Arial" w:cs="Arial"/>
                <w:sz w:val="16"/>
                <w:szCs w:val="16"/>
              </w:rPr>
            </w:pPr>
            <w:r w:rsidRPr="00A94DA8">
              <w:rPr>
                <w:rFonts w:ascii="Arial" w:hAnsi="Arial" w:cs="Arial"/>
                <w:b/>
                <w:sz w:val="18"/>
                <w:szCs w:val="18"/>
              </w:rPr>
              <w:lastRenderedPageBreak/>
              <w:t>FSA-2201</w:t>
            </w:r>
            <w:r>
              <w:rPr>
                <w:rFonts w:ascii="Arial" w:hAnsi="Arial" w:cs="Arial"/>
                <w:b/>
                <w:sz w:val="22"/>
                <w:szCs w:val="22"/>
              </w:rPr>
              <w:t xml:space="preserve"> </w:t>
            </w:r>
            <w:r w:rsidR="002051A5">
              <w:rPr>
                <w:rFonts w:ascii="Arial" w:hAnsi="Arial" w:cs="Arial"/>
                <w:sz w:val="16"/>
                <w:szCs w:val="16"/>
              </w:rPr>
              <w:t xml:space="preserve">(proposal </w:t>
            </w:r>
            <w:r w:rsidR="00723E58">
              <w:rPr>
                <w:rFonts w:ascii="Arial" w:hAnsi="Arial" w:cs="Arial"/>
                <w:sz w:val="16"/>
                <w:szCs w:val="16"/>
              </w:rPr>
              <w:t>3</w:t>
            </w:r>
            <w:r w:rsidR="002051A5">
              <w:rPr>
                <w:rFonts w:ascii="Arial" w:hAnsi="Arial" w:cs="Arial"/>
                <w:sz w:val="16"/>
                <w:szCs w:val="16"/>
              </w:rPr>
              <w:t>)</w:t>
            </w:r>
            <w:r>
              <w:rPr>
                <w:rFonts w:ascii="Arial" w:hAnsi="Arial" w:cs="Arial"/>
                <w:sz w:val="22"/>
                <w:szCs w:val="22"/>
              </w:rPr>
              <w:t xml:space="preserve"> </w:t>
            </w:r>
            <w:r>
              <w:rPr>
                <w:rFonts w:ascii="Arial" w:hAnsi="Arial" w:cs="Arial"/>
                <w:b/>
                <w:sz w:val="22"/>
                <w:szCs w:val="22"/>
              </w:rPr>
              <w:t xml:space="preserve">                                                                                                                              </w:t>
            </w:r>
            <w:r w:rsidR="00D77F88">
              <w:rPr>
                <w:rFonts w:ascii="Arial" w:hAnsi="Arial" w:cs="Arial"/>
                <w:b/>
                <w:sz w:val="22"/>
                <w:szCs w:val="22"/>
              </w:rPr>
              <w:t xml:space="preserve">    </w:t>
            </w:r>
            <w:r>
              <w:rPr>
                <w:rFonts w:ascii="Arial" w:hAnsi="Arial" w:cs="Arial"/>
                <w:sz w:val="16"/>
                <w:szCs w:val="16"/>
              </w:rPr>
              <w:t xml:space="preserve">Page 3 of </w:t>
            </w:r>
            <w:r w:rsidR="00D77F88">
              <w:rPr>
                <w:rFonts w:ascii="Arial" w:hAnsi="Arial" w:cs="Arial"/>
                <w:sz w:val="16"/>
                <w:szCs w:val="16"/>
              </w:rPr>
              <w:t>6</w:t>
            </w:r>
          </w:p>
        </w:tc>
      </w:tr>
      <w:tr w:rsidR="004176F1" w:rsidTr="0058136D">
        <w:trPr>
          <w:trHeight w:val="278"/>
        </w:trPr>
        <w:tc>
          <w:tcPr>
            <w:tcW w:w="11070" w:type="dxa"/>
            <w:gridSpan w:val="3"/>
            <w:tcBorders>
              <w:bottom w:val="single" w:sz="4" w:space="0" w:color="auto"/>
            </w:tcBorders>
            <w:shd w:val="clear" w:color="auto" w:fill="000000"/>
            <w:vAlign w:val="center"/>
          </w:tcPr>
          <w:p w:rsidR="004176F1" w:rsidRDefault="00454D8F" w:rsidP="00454D8F">
            <w:pPr>
              <w:rPr>
                <w:rFonts w:ascii="Arial" w:hAnsi="Arial" w:cs="Arial"/>
                <w:b/>
                <w:sz w:val="18"/>
                <w:szCs w:val="18"/>
              </w:rPr>
            </w:pPr>
            <w:r>
              <w:rPr>
                <w:rFonts w:ascii="Arial" w:hAnsi="Arial" w:cs="Arial"/>
                <w:b/>
                <w:sz w:val="18"/>
                <w:szCs w:val="18"/>
              </w:rPr>
              <w:t xml:space="preserve">PART D – UNDERWRITING REQUIREMENTS </w:t>
            </w:r>
            <w:r w:rsidRPr="00454D8F">
              <w:rPr>
                <w:rFonts w:ascii="Arial" w:hAnsi="Arial" w:cs="Arial"/>
                <w:b/>
                <w:i/>
                <w:sz w:val="18"/>
                <w:szCs w:val="18"/>
              </w:rPr>
              <w:t>(CONTINUED)</w:t>
            </w:r>
          </w:p>
        </w:tc>
      </w:tr>
      <w:tr w:rsidR="00A94DA8" w:rsidTr="0058136D">
        <w:trPr>
          <w:trHeight w:val="755"/>
        </w:trPr>
        <w:tc>
          <w:tcPr>
            <w:tcW w:w="450" w:type="dxa"/>
            <w:tcBorders>
              <w:bottom w:val="nil"/>
              <w:right w:val="nil"/>
            </w:tcBorders>
          </w:tcPr>
          <w:p w:rsidR="00A94DA8" w:rsidRPr="00454D8F" w:rsidRDefault="00A94DA8">
            <w:pPr>
              <w:rPr>
                <w:sz w:val="18"/>
                <w:szCs w:val="18"/>
              </w:rPr>
            </w:pPr>
          </w:p>
        </w:tc>
        <w:tc>
          <w:tcPr>
            <w:tcW w:w="450" w:type="dxa"/>
            <w:tcBorders>
              <w:left w:val="nil"/>
              <w:bottom w:val="nil"/>
              <w:right w:val="nil"/>
            </w:tcBorders>
          </w:tcPr>
          <w:p w:rsidR="00A94DA8" w:rsidRPr="00454D8F" w:rsidRDefault="00454D8F">
            <w:pPr>
              <w:rPr>
                <w:sz w:val="18"/>
                <w:szCs w:val="18"/>
              </w:rPr>
            </w:pPr>
            <w:r w:rsidRPr="00454D8F">
              <w:rPr>
                <w:sz w:val="18"/>
                <w:szCs w:val="18"/>
              </w:rPr>
              <w:t>b.</w:t>
            </w:r>
          </w:p>
        </w:tc>
        <w:tc>
          <w:tcPr>
            <w:tcW w:w="10170" w:type="dxa"/>
            <w:tcBorders>
              <w:left w:val="nil"/>
              <w:bottom w:val="nil"/>
            </w:tcBorders>
          </w:tcPr>
          <w:p w:rsidR="00454D8F" w:rsidRPr="00454D8F" w:rsidRDefault="00454D8F" w:rsidP="008E377C">
            <w:pPr>
              <w:rPr>
                <w:sz w:val="18"/>
                <w:szCs w:val="18"/>
              </w:rPr>
            </w:pPr>
            <w:r>
              <w:rPr>
                <w:sz w:val="18"/>
                <w:szCs w:val="18"/>
                <w:u w:val="single"/>
              </w:rPr>
              <w:t>Delinquency on Federal Debt.</w:t>
            </w:r>
            <w:r>
              <w:rPr>
                <w:sz w:val="18"/>
                <w:szCs w:val="18"/>
              </w:rPr>
              <w:t xml:space="preserve">  The lender shall determine whether the loan applicant is delinquent on any Federal debt.  The lender shall use credit reports and any other credit history in making this determination.  If the loan applicant is delinquent on or a judgment debtor on any Federal debt, processing of the application may only continue in accordance with Agency regulations.</w:t>
            </w:r>
          </w:p>
        </w:tc>
      </w:tr>
      <w:tr w:rsidR="00A94DA8" w:rsidTr="0058136D">
        <w:trPr>
          <w:trHeight w:val="558"/>
        </w:trPr>
        <w:tc>
          <w:tcPr>
            <w:tcW w:w="450" w:type="dxa"/>
            <w:tcBorders>
              <w:top w:val="nil"/>
              <w:bottom w:val="nil"/>
              <w:right w:val="nil"/>
            </w:tcBorders>
          </w:tcPr>
          <w:p w:rsidR="00A94DA8" w:rsidRPr="00454D8F" w:rsidRDefault="00A94DA8">
            <w:pPr>
              <w:rPr>
                <w:sz w:val="18"/>
                <w:szCs w:val="18"/>
              </w:rPr>
            </w:pPr>
          </w:p>
        </w:tc>
        <w:tc>
          <w:tcPr>
            <w:tcW w:w="450" w:type="dxa"/>
            <w:tcBorders>
              <w:top w:val="nil"/>
              <w:left w:val="nil"/>
              <w:bottom w:val="nil"/>
              <w:right w:val="nil"/>
            </w:tcBorders>
          </w:tcPr>
          <w:p w:rsidR="00A94DA8" w:rsidRPr="00454D8F" w:rsidRDefault="00454D8F">
            <w:pPr>
              <w:rPr>
                <w:sz w:val="18"/>
                <w:szCs w:val="18"/>
              </w:rPr>
            </w:pPr>
            <w:r w:rsidRPr="00454D8F">
              <w:rPr>
                <w:sz w:val="18"/>
                <w:szCs w:val="18"/>
              </w:rPr>
              <w:t>c.</w:t>
            </w:r>
          </w:p>
        </w:tc>
        <w:tc>
          <w:tcPr>
            <w:tcW w:w="10170" w:type="dxa"/>
            <w:tcBorders>
              <w:top w:val="nil"/>
              <w:left w:val="nil"/>
              <w:bottom w:val="nil"/>
            </w:tcBorders>
          </w:tcPr>
          <w:p w:rsidR="00454D8F" w:rsidRPr="00454D8F" w:rsidRDefault="00723E58" w:rsidP="00723E58">
            <w:pPr>
              <w:rPr>
                <w:sz w:val="18"/>
                <w:szCs w:val="18"/>
              </w:rPr>
            </w:pPr>
            <w:r>
              <w:rPr>
                <w:sz w:val="18"/>
                <w:szCs w:val="18"/>
                <w:u w:val="single"/>
              </w:rPr>
              <w:t xml:space="preserve">Evaluations and </w:t>
            </w:r>
            <w:r w:rsidR="00454D8F">
              <w:rPr>
                <w:sz w:val="18"/>
                <w:szCs w:val="18"/>
                <w:u w:val="single"/>
              </w:rPr>
              <w:t>Appraisals of Collateral</w:t>
            </w:r>
            <w:r w:rsidR="00454D8F">
              <w:rPr>
                <w:sz w:val="18"/>
                <w:szCs w:val="18"/>
              </w:rPr>
              <w:t xml:space="preserve">.  The lender shall ensure that the value of any collateral property or property to be purchased is determined by a qualified </w:t>
            </w:r>
            <w:r>
              <w:rPr>
                <w:sz w:val="18"/>
                <w:szCs w:val="18"/>
              </w:rPr>
              <w:t>person</w:t>
            </w:r>
            <w:r w:rsidR="00454D8F">
              <w:rPr>
                <w:sz w:val="18"/>
                <w:szCs w:val="18"/>
              </w:rPr>
              <w:t>, including a certified appraiser when required by law or regulation.</w:t>
            </w:r>
          </w:p>
        </w:tc>
      </w:tr>
      <w:tr w:rsidR="00454D8F" w:rsidTr="0058136D">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454D8F">
            <w:pPr>
              <w:rPr>
                <w:sz w:val="18"/>
                <w:szCs w:val="18"/>
              </w:rPr>
            </w:pPr>
            <w:r w:rsidRPr="00454D8F">
              <w:rPr>
                <w:sz w:val="18"/>
                <w:szCs w:val="18"/>
              </w:rPr>
              <w:t>d.</w:t>
            </w:r>
          </w:p>
        </w:tc>
        <w:tc>
          <w:tcPr>
            <w:tcW w:w="10170" w:type="dxa"/>
            <w:vMerge w:val="restart"/>
            <w:tcBorders>
              <w:top w:val="nil"/>
              <w:left w:val="nil"/>
            </w:tcBorders>
          </w:tcPr>
          <w:p w:rsidR="00454D8F" w:rsidRPr="00454D8F" w:rsidRDefault="00454D8F" w:rsidP="005404F5">
            <w:pPr>
              <w:rPr>
                <w:sz w:val="18"/>
                <w:szCs w:val="18"/>
              </w:rPr>
            </w:pPr>
            <w:r>
              <w:rPr>
                <w:sz w:val="18"/>
                <w:szCs w:val="18"/>
                <w:u w:val="single"/>
              </w:rPr>
              <w:t>Change in Borrower's Condition</w:t>
            </w:r>
            <w:r>
              <w:rPr>
                <w:sz w:val="18"/>
                <w:szCs w:val="18"/>
              </w:rPr>
              <w:t>.  Before the Agency issues a loan guarantee, the lender will certify that there has been no adverse change in the borrower's condition, financial or otherwise, since submission of the application for guaranteed loan.  For use in this provision alone, the term "borrower" includes any member, joint operator, partner or stockholder.</w:t>
            </w:r>
          </w:p>
        </w:tc>
      </w:tr>
      <w:tr w:rsidR="00454D8F" w:rsidTr="0058136D">
        <w:trPr>
          <w:trHeight w:val="530"/>
        </w:trPr>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454D8F">
            <w:pPr>
              <w:rPr>
                <w:sz w:val="18"/>
                <w:szCs w:val="18"/>
              </w:rPr>
            </w:pPr>
          </w:p>
        </w:tc>
        <w:tc>
          <w:tcPr>
            <w:tcW w:w="10170" w:type="dxa"/>
            <w:vMerge/>
            <w:tcBorders>
              <w:left w:val="nil"/>
              <w:bottom w:val="nil"/>
            </w:tcBorders>
          </w:tcPr>
          <w:p w:rsidR="00454D8F" w:rsidRPr="00454D8F" w:rsidRDefault="00454D8F">
            <w:pPr>
              <w:rPr>
                <w:sz w:val="18"/>
                <w:szCs w:val="18"/>
              </w:rPr>
            </w:pPr>
          </w:p>
        </w:tc>
      </w:tr>
      <w:tr w:rsidR="00A94DA8" w:rsidTr="00723E58">
        <w:trPr>
          <w:trHeight w:val="227"/>
        </w:trPr>
        <w:tc>
          <w:tcPr>
            <w:tcW w:w="450" w:type="dxa"/>
            <w:tcBorders>
              <w:top w:val="nil"/>
              <w:bottom w:val="nil"/>
              <w:right w:val="nil"/>
            </w:tcBorders>
          </w:tcPr>
          <w:p w:rsidR="00A94DA8" w:rsidRPr="00454D8F" w:rsidRDefault="00A94DA8">
            <w:pPr>
              <w:rPr>
                <w:sz w:val="18"/>
                <w:szCs w:val="18"/>
              </w:rPr>
            </w:pPr>
          </w:p>
        </w:tc>
        <w:tc>
          <w:tcPr>
            <w:tcW w:w="450" w:type="dxa"/>
            <w:tcBorders>
              <w:top w:val="nil"/>
              <w:left w:val="nil"/>
              <w:bottom w:val="nil"/>
              <w:right w:val="nil"/>
            </w:tcBorders>
          </w:tcPr>
          <w:p w:rsidR="00A94DA8" w:rsidRPr="00454D8F" w:rsidRDefault="00454D8F">
            <w:pPr>
              <w:rPr>
                <w:sz w:val="18"/>
                <w:szCs w:val="18"/>
              </w:rPr>
            </w:pPr>
            <w:r>
              <w:rPr>
                <w:sz w:val="18"/>
                <w:szCs w:val="18"/>
              </w:rPr>
              <w:t>e.</w:t>
            </w:r>
          </w:p>
        </w:tc>
        <w:tc>
          <w:tcPr>
            <w:tcW w:w="10170" w:type="dxa"/>
            <w:tcBorders>
              <w:top w:val="nil"/>
              <w:left w:val="nil"/>
              <w:bottom w:val="nil"/>
            </w:tcBorders>
          </w:tcPr>
          <w:p w:rsidR="00454D8F" w:rsidRDefault="00454D8F" w:rsidP="005404F5">
            <w:pPr>
              <w:rPr>
                <w:sz w:val="18"/>
                <w:szCs w:val="18"/>
              </w:rPr>
            </w:pPr>
            <w:r>
              <w:rPr>
                <w:sz w:val="18"/>
                <w:szCs w:val="18"/>
                <w:u w:val="single"/>
              </w:rPr>
              <w:t>Limitation on Guarantee</w:t>
            </w:r>
            <w:r>
              <w:rPr>
                <w:sz w:val="18"/>
                <w:szCs w:val="18"/>
              </w:rPr>
              <w:t>.  Late charges of any kind including default charges and default interest will not be covered by the guarantee.</w:t>
            </w:r>
          </w:p>
          <w:p w:rsidR="00723E58" w:rsidRPr="00454D8F" w:rsidRDefault="00723E58" w:rsidP="005404F5">
            <w:pPr>
              <w:rPr>
                <w:sz w:val="18"/>
                <w:szCs w:val="18"/>
              </w:rPr>
            </w:pPr>
          </w:p>
        </w:tc>
      </w:tr>
      <w:tr w:rsidR="00454D8F" w:rsidTr="0058136D">
        <w:trPr>
          <w:trHeight w:val="558"/>
        </w:trPr>
        <w:tc>
          <w:tcPr>
            <w:tcW w:w="450" w:type="dxa"/>
            <w:tcBorders>
              <w:top w:val="nil"/>
              <w:bottom w:val="nil"/>
              <w:right w:val="nil"/>
            </w:tcBorders>
          </w:tcPr>
          <w:p w:rsidR="00454D8F" w:rsidRPr="00454D8F" w:rsidRDefault="00723E58">
            <w:pPr>
              <w:rPr>
                <w:sz w:val="18"/>
                <w:szCs w:val="18"/>
              </w:rPr>
            </w:pPr>
            <w:r>
              <w:rPr>
                <w:sz w:val="18"/>
                <w:szCs w:val="18"/>
              </w:rPr>
              <w:t>3</w:t>
            </w:r>
            <w:r w:rsidR="00454D8F">
              <w:rPr>
                <w:sz w:val="18"/>
                <w:szCs w:val="18"/>
              </w:rPr>
              <w:t>.</w:t>
            </w:r>
          </w:p>
        </w:tc>
        <w:tc>
          <w:tcPr>
            <w:tcW w:w="10620" w:type="dxa"/>
            <w:gridSpan w:val="2"/>
            <w:tcBorders>
              <w:top w:val="nil"/>
              <w:left w:val="nil"/>
              <w:bottom w:val="nil"/>
            </w:tcBorders>
          </w:tcPr>
          <w:p w:rsidR="00454D8F" w:rsidRPr="00454D8F" w:rsidRDefault="00454D8F" w:rsidP="00454D8F">
            <w:pPr>
              <w:tabs>
                <w:tab w:val="left" w:pos="180"/>
              </w:tabs>
              <w:rPr>
                <w:sz w:val="18"/>
                <w:szCs w:val="18"/>
              </w:rPr>
            </w:pPr>
            <w:r>
              <w:rPr>
                <w:b/>
                <w:sz w:val="18"/>
                <w:szCs w:val="18"/>
              </w:rPr>
              <w:t>Loan Closing</w:t>
            </w:r>
            <w:r>
              <w:rPr>
                <w:sz w:val="18"/>
                <w:szCs w:val="18"/>
              </w:rPr>
              <w:t xml:space="preserve"> - All loans guaranteed by the Agency shall be closed by attorneys, escrow companies, escrow departments of lending institutions, or other persons, or entities skilled and experienced in conducting loan closings.  The lender shall:</w:t>
            </w:r>
          </w:p>
        </w:tc>
      </w:tr>
      <w:tr w:rsidR="00A94DA8" w:rsidTr="0058136D">
        <w:tc>
          <w:tcPr>
            <w:tcW w:w="450" w:type="dxa"/>
            <w:tcBorders>
              <w:top w:val="nil"/>
              <w:bottom w:val="nil"/>
              <w:right w:val="nil"/>
            </w:tcBorders>
          </w:tcPr>
          <w:p w:rsidR="00A94DA8" w:rsidRPr="00454D8F" w:rsidRDefault="00A94DA8">
            <w:pPr>
              <w:rPr>
                <w:sz w:val="18"/>
                <w:szCs w:val="18"/>
              </w:rPr>
            </w:pPr>
          </w:p>
        </w:tc>
        <w:tc>
          <w:tcPr>
            <w:tcW w:w="450" w:type="dxa"/>
            <w:tcBorders>
              <w:top w:val="nil"/>
              <w:left w:val="nil"/>
              <w:bottom w:val="nil"/>
              <w:right w:val="nil"/>
            </w:tcBorders>
          </w:tcPr>
          <w:p w:rsidR="00A94DA8" w:rsidRPr="00454D8F" w:rsidRDefault="009A2826">
            <w:pPr>
              <w:rPr>
                <w:sz w:val="18"/>
                <w:szCs w:val="18"/>
              </w:rPr>
            </w:pPr>
            <w:r>
              <w:rPr>
                <w:sz w:val="18"/>
                <w:szCs w:val="18"/>
              </w:rPr>
              <w:t>a.</w:t>
            </w:r>
          </w:p>
        </w:tc>
        <w:tc>
          <w:tcPr>
            <w:tcW w:w="10170" w:type="dxa"/>
            <w:tcBorders>
              <w:top w:val="nil"/>
              <w:left w:val="nil"/>
              <w:bottom w:val="nil"/>
            </w:tcBorders>
          </w:tcPr>
          <w:p w:rsidR="009A2826" w:rsidRDefault="009A2826" w:rsidP="00723E58">
            <w:pPr>
              <w:rPr>
                <w:sz w:val="18"/>
                <w:szCs w:val="18"/>
              </w:rPr>
            </w:pPr>
            <w:r>
              <w:rPr>
                <w:sz w:val="18"/>
                <w:szCs w:val="18"/>
              </w:rPr>
              <w:t>Ensure funds for the particular loan or line of credit will be used only for the purposes authorized in Agency regulations and as contained in the conditional commitment;</w:t>
            </w:r>
          </w:p>
          <w:p w:rsidR="00A94DA8" w:rsidRPr="00454D8F" w:rsidRDefault="00A94DA8">
            <w:pPr>
              <w:rPr>
                <w:sz w:val="18"/>
                <w:szCs w:val="18"/>
              </w:rPr>
            </w:pPr>
          </w:p>
        </w:tc>
      </w:tr>
      <w:tr w:rsidR="00A94DA8" w:rsidTr="0058136D">
        <w:tc>
          <w:tcPr>
            <w:tcW w:w="450" w:type="dxa"/>
            <w:tcBorders>
              <w:top w:val="nil"/>
              <w:bottom w:val="nil"/>
              <w:right w:val="nil"/>
            </w:tcBorders>
          </w:tcPr>
          <w:p w:rsidR="00A94DA8" w:rsidRPr="00454D8F" w:rsidRDefault="00A94DA8">
            <w:pPr>
              <w:rPr>
                <w:sz w:val="18"/>
                <w:szCs w:val="18"/>
              </w:rPr>
            </w:pPr>
          </w:p>
        </w:tc>
        <w:tc>
          <w:tcPr>
            <w:tcW w:w="450" w:type="dxa"/>
            <w:tcBorders>
              <w:top w:val="nil"/>
              <w:left w:val="nil"/>
              <w:bottom w:val="nil"/>
              <w:right w:val="nil"/>
            </w:tcBorders>
          </w:tcPr>
          <w:p w:rsidR="00A94DA8" w:rsidRPr="00454D8F" w:rsidRDefault="009A2826">
            <w:pPr>
              <w:rPr>
                <w:sz w:val="18"/>
                <w:szCs w:val="18"/>
              </w:rPr>
            </w:pPr>
            <w:r>
              <w:rPr>
                <w:sz w:val="18"/>
                <w:szCs w:val="18"/>
              </w:rPr>
              <w:t>b.</w:t>
            </w:r>
          </w:p>
        </w:tc>
        <w:tc>
          <w:tcPr>
            <w:tcW w:w="10170" w:type="dxa"/>
            <w:tcBorders>
              <w:top w:val="nil"/>
              <w:left w:val="nil"/>
              <w:bottom w:val="nil"/>
            </w:tcBorders>
          </w:tcPr>
          <w:p w:rsidR="009A2826" w:rsidRDefault="009A2826" w:rsidP="009A2826">
            <w:pPr>
              <w:rPr>
                <w:sz w:val="18"/>
                <w:szCs w:val="18"/>
              </w:rPr>
            </w:pPr>
            <w:r>
              <w:rPr>
                <w:sz w:val="18"/>
                <w:szCs w:val="18"/>
              </w:rPr>
              <w:t>Ensure that documents, including the mortgage and any security agreements, chattel mortgages or equivalent documents relating to it</w:t>
            </w:r>
          </w:p>
          <w:p w:rsidR="009A2826" w:rsidRDefault="009A2826" w:rsidP="009A2826">
            <w:pPr>
              <w:rPr>
                <w:sz w:val="18"/>
                <w:szCs w:val="18"/>
              </w:rPr>
            </w:pPr>
            <w:r>
              <w:rPr>
                <w:sz w:val="18"/>
                <w:szCs w:val="18"/>
              </w:rPr>
              <w:t>have been properly signed, are valid and contain terms enforceable by the lender;</w:t>
            </w:r>
          </w:p>
          <w:p w:rsidR="00A94DA8" w:rsidRPr="00454D8F" w:rsidRDefault="00A94DA8">
            <w:pPr>
              <w:rPr>
                <w:sz w:val="18"/>
                <w:szCs w:val="18"/>
              </w:rPr>
            </w:pPr>
          </w:p>
        </w:tc>
      </w:tr>
      <w:tr w:rsidR="00454D8F" w:rsidTr="0058136D">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9A2826">
            <w:pPr>
              <w:rPr>
                <w:sz w:val="18"/>
                <w:szCs w:val="18"/>
              </w:rPr>
            </w:pPr>
            <w:r>
              <w:rPr>
                <w:sz w:val="18"/>
                <w:szCs w:val="18"/>
              </w:rPr>
              <w:t>c.</w:t>
            </w:r>
          </w:p>
        </w:tc>
        <w:tc>
          <w:tcPr>
            <w:tcW w:w="10170" w:type="dxa"/>
            <w:tcBorders>
              <w:top w:val="nil"/>
              <w:left w:val="nil"/>
              <w:bottom w:val="nil"/>
            </w:tcBorders>
          </w:tcPr>
          <w:p w:rsidR="00454D8F" w:rsidRDefault="009A2826">
            <w:pPr>
              <w:rPr>
                <w:sz w:val="18"/>
                <w:szCs w:val="18"/>
              </w:rPr>
            </w:pPr>
            <w:r>
              <w:rPr>
                <w:sz w:val="18"/>
                <w:szCs w:val="18"/>
              </w:rPr>
              <w:t>Ensure that all security with appropriate lien priorities is obtained in accordance with the conditional commitment and Agency regulations;</w:t>
            </w:r>
          </w:p>
          <w:p w:rsidR="009A2826" w:rsidRPr="00454D8F" w:rsidRDefault="009A2826">
            <w:pPr>
              <w:rPr>
                <w:sz w:val="18"/>
                <w:szCs w:val="18"/>
              </w:rPr>
            </w:pPr>
          </w:p>
        </w:tc>
      </w:tr>
      <w:tr w:rsidR="00454D8F" w:rsidTr="0058136D">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9A2826">
            <w:pPr>
              <w:rPr>
                <w:sz w:val="18"/>
                <w:szCs w:val="18"/>
              </w:rPr>
            </w:pPr>
            <w:r>
              <w:rPr>
                <w:sz w:val="18"/>
                <w:szCs w:val="18"/>
              </w:rPr>
              <w:t>d.</w:t>
            </w:r>
          </w:p>
        </w:tc>
        <w:tc>
          <w:tcPr>
            <w:tcW w:w="10170" w:type="dxa"/>
            <w:tcBorders>
              <w:top w:val="nil"/>
              <w:left w:val="nil"/>
              <w:bottom w:val="nil"/>
            </w:tcBorders>
          </w:tcPr>
          <w:p w:rsidR="00454D8F" w:rsidRDefault="009A2826">
            <w:pPr>
              <w:rPr>
                <w:sz w:val="18"/>
                <w:szCs w:val="18"/>
              </w:rPr>
            </w:pPr>
            <w:r>
              <w:rPr>
                <w:sz w:val="18"/>
                <w:szCs w:val="18"/>
              </w:rPr>
              <w:t>Ensure that all closing documents required to be recorded are recorded accurately, in the appropriate offices, and in a timely and accurate  manner;</w:t>
            </w:r>
          </w:p>
          <w:p w:rsidR="009A2826" w:rsidRPr="00454D8F" w:rsidRDefault="009A2826">
            <w:pPr>
              <w:rPr>
                <w:sz w:val="18"/>
                <w:szCs w:val="18"/>
              </w:rPr>
            </w:pPr>
          </w:p>
        </w:tc>
      </w:tr>
      <w:tr w:rsidR="00454D8F" w:rsidTr="0058136D">
        <w:trPr>
          <w:trHeight w:val="270"/>
        </w:trPr>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9A2826">
            <w:pPr>
              <w:rPr>
                <w:sz w:val="18"/>
                <w:szCs w:val="18"/>
              </w:rPr>
            </w:pPr>
            <w:r>
              <w:rPr>
                <w:sz w:val="18"/>
                <w:szCs w:val="18"/>
              </w:rPr>
              <w:t>e.</w:t>
            </w:r>
          </w:p>
        </w:tc>
        <w:tc>
          <w:tcPr>
            <w:tcW w:w="10170" w:type="dxa"/>
            <w:tcBorders>
              <w:top w:val="nil"/>
              <w:left w:val="nil"/>
              <w:bottom w:val="nil"/>
            </w:tcBorders>
          </w:tcPr>
          <w:p w:rsidR="00454D8F" w:rsidRDefault="009A2826" w:rsidP="005404F5">
            <w:pPr>
              <w:rPr>
                <w:sz w:val="18"/>
                <w:szCs w:val="18"/>
              </w:rPr>
            </w:pPr>
            <w:r>
              <w:rPr>
                <w:sz w:val="18"/>
                <w:szCs w:val="18"/>
              </w:rPr>
              <w:t>Ensure that security interests are perfected in collateral according to applicable regulatory requirements and procedures;</w:t>
            </w:r>
          </w:p>
          <w:p w:rsidR="00723E58" w:rsidRPr="00454D8F" w:rsidRDefault="00723E58" w:rsidP="005404F5">
            <w:pPr>
              <w:rPr>
                <w:sz w:val="18"/>
                <w:szCs w:val="18"/>
              </w:rPr>
            </w:pPr>
          </w:p>
        </w:tc>
      </w:tr>
      <w:tr w:rsidR="00454D8F" w:rsidTr="0058136D">
        <w:trPr>
          <w:trHeight w:val="306"/>
        </w:trPr>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9A2826">
            <w:pPr>
              <w:rPr>
                <w:sz w:val="18"/>
                <w:szCs w:val="18"/>
              </w:rPr>
            </w:pPr>
            <w:r>
              <w:rPr>
                <w:sz w:val="18"/>
                <w:szCs w:val="18"/>
              </w:rPr>
              <w:t>f.</w:t>
            </w:r>
          </w:p>
        </w:tc>
        <w:tc>
          <w:tcPr>
            <w:tcW w:w="10170" w:type="dxa"/>
            <w:tcBorders>
              <w:top w:val="nil"/>
              <w:left w:val="nil"/>
              <w:bottom w:val="nil"/>
            </w:tcBorders>
          </w:tcPr>
          <w:p w:rsidR="00454D8F" w:rsidRPr="00454D8F" w:rsidRDefault="009A2826" w:rsidP="005404F5">
            <w:pPr>
              <w:rPr>
                <w:sz w:val="18"/>
                <w:szCs w:val="18"/>
              </w:rPr>
            </w:pPr>
            <w:r>
              <w:rPr>
                <w:sz w:val="18"/>
                <w:szCs w:val="18"/>
              </w:rPr>
              <w:t>Ensure that all required hazard insurance will be obtained in accordance with Agency regulations or is now in effect;</w:t>
            </w:r>
          </w:p>
        </w:tc>
      </w:tr>
      <w:tr w:rsidR="00454D8F" w:rsidTr="0058136D">
        <w:trPr>
          <w:trHeight w:val="522"/>
        </w:trPr>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9A2826">
            <w:pPr>
              <w:rPr>
                <w:sz w:val="18"/>
                <w:szCs w:val="18"/>
              </w:rPr>
            </w:pPr>
            <w:r>
              <w:rPr>
                <w:sz w:val="18"/>
                <w:szCs w:val="18"/>
              </w:rPr>
              <w:t>g.</w:t>
            </w:r>
          </w:p>
        </w:tc>
        <w:tc>
          <w:tcPr>
            <w:tcW w:w="10170" w:type="dxa"/>
            <w:tcBorders>
              <w:top w:val="nil"/>
              <w:left w:val="nil"/>
              <w:bottom w:val="nil"/>
            </w:tcBorders>
          </w:tcPr>
          <w:p w:rsidR="00454D8F" w:rsidRPr="00454D8F" w:rsidRDefault="009A2826" w:rsidP="005404F5">
            <w:pPr>
              <w:rPr>
                <w:sz w:val="18"/>
                <w:szCs w:val="18"/>
              </w:rPr>
            </w:pPr>
            <w:r>
              <w:rPr>
                <w:sz w:val="18"/>
                <w:szCs w:val="18"/>
              </w:rPr>
              <w:t>Collect all fees and costs due and payable by the borrower in the course of the loan transaction and disburse payment directly to the parties for services rendered;</w:t>
            </w:r>
          </w:p>
        </w:tc>
      </w:tr>
      <w:tr w:rsidR="00454D8F" w:rsidTr="0058136D">
        <w:trPr>
          <w:trHeight w:val="317"/>
        </w:trPr>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9A2826">
            <w:pPr>
              <w:rPr>
                <w:sz w:val="18"/>
                <w:szCs w:val="18"/>
              </w:rPr>
            </w:pPr>
            <w:r>
              <w:rPr>
                <w:sz w:val="18"/>
                <w:szCs w:val="18"/>
              </w:rPr>
              <w:t>h.</w:t>
            </w:r>
          </w:p>
        </w:tc>
        <w:tc>
          <w:tcPr>
            <w:tcW w:w="10170" w:type="dxa"/>
            <w:tcBorders>
              <w:top w:val="nil"/>
              <w:left w:val="nil"/>
              <w:bottom w:val="nil"/>
            </w:tcBorders>
          </w:tcPr>
          <w:p w:rsidR="00454D8F" w:rsidRPr="00454D8F" w:rsidRDefault="009A2826" w:rsidP="005404F5">
            <w:pPr>
              <w:rPr>
                <w:sz w:val="18"/>
                <w:szCs w:val="18"/>
              </w:rPr>
            </w:pPr>
            <w:r>
              <w:rPr>
                <w:sz w:val="18"/>
                <w:szCs w:val="18"/>
              </w:rPr>
              <w:t>Ensure that construction, relocation, repairs, or development are completed in accordance with applicable drawings and specifications;</w:t>
            </w:r>
          </w:p>
        </w:tc>
      </w:tr>
      <w:tr w:rsidR="00454D8F" w:rsidTr="0058136D">
        <w:trPr>
          <w:trHeight w:val="722"/>
        </w:trPr>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9A2826">
            <w:pPr>
              <w:rPr>
                <w:sz w:val="18"/>
                <w:szCs w:val="18"/>
              </w:rPr>
            </w:pPr>
            <w:r>
              <w:rPr>
                <w:sz w:val="18"/>
                <w:szCs w:val="18"/>
              </w:rPr>
              <w:t>i.</w:t>
            </w:r>
          </w:p>
        </w:tc>
        <w:tc>
          <w:tcPr>
            <w:tcW w:w="10170" w:type="dxa"/>
            <w:tcBorders>
              <w:top w:val="nil"/>
              <w:left w:val="nil"/>
              <w:bottom w:val="nil"/>
            </w:tcBorders>
          </w:tcPr>
          <w:p w:rsidR="00454D8F" w:rsidRPr="00454D8F" w:rsidRDefault="009A2826" w:rsidP="005404F5">
            <w:pPr>
              <w:rPr>
                <w:sz w:val="18"/>
                <w:szCs w:val="18"/>
              </w:rPr>
            </w:pPr>
            <w:r>
              <w:rPr>
                <w:sz w:val="18"/>
                <w:szCs w:val="18"/>
              </w:rPr>
              <w:t>Ensure the borrower has marketable title to security property now owned, and will obtain such title to any additional property to be acquired with loan funds, subject only to the instruments securing the loan to be guaranteed and any other exceptions set forth in Agency regulations;</w:t>
            </w:r>
          </w:p>
        </w:tc>
      </w:tr>
      <w:tr w:rsidR="00454D8F" w:rsidTr="000E0E84">
        <w:trPr>
          <w:trHeight w:val="702"/>
        </w:trPr>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9A2826">
            <w:pPr>
              <w:rPr>
                <w:sz w:val="18"/>
                <w:szCs w:val="18"/>
              </w:rPr>
            </w:pPr>
            <w:r>
              <w:rPr>
                <w:sz w:val="18"/>
                <w:szCs w:val="18"/>
              </w:rPr>
              <w:t>j.</w:t>
            </w:r>
          </w:p>
        </w:tc>
        <w:tc>
          <w:tcPr>
            <w:tcW w:w="10170" w:type="dxa"/>
            <w:tcBorders>
              <w:top w:val="nil"/>
              <w:left w:val="nil"/>
              <w:bottom w:val="nil"/>
            </w:tcBorders>
          </w:tcPr>
          <w:p w:rsidR="00454D8F" w:rsidRPr="00454D8F" w:rsidRDefault="009A2826" w:rsidP="005404F5">
            <w:pPr>
              <w:rPr>
                <w:sz w:val="18"/>
                <w:szCs w:val="18"/>
              </w:rPr>
            </w:pPr>
            <w:r>
              <w:rPr>
                <w:sz w:val="18"/>
                <w:szCs w:val="18"/>
              </w:rPr>
              <w:t>Secure the entire loan equally with the same security and the same lien priority for both the guaranteed and unguaranteed portions of the loan, under the assurance that the unguaranteed portion of the loan will not be paid first nor given priority over the guaranteed portion of the loan;</w:t>
            </w:r>
          </w:p>
        </w:tc>
      </w:tr>
      <w:tr w:rsidR="00454D8F" w:rsidTr="000E0E84">
        <w:trPr>
          <w:trHeight w:val="281"/>
        </w:trPr>
        <w:tc>
          <w:tcPr>
            <w:tcW w:w="450" w:type="dxa"/>
            <w:tcBorders>
              <w:top w:val="nil"/>
              <w:bottom w:val="nil"/>
              <w:right w:val="nil"/>
            </w:tcBorders>
          </w:tcPr>
          <w:p w:rsidR="00454D8F" w:rsidRPr="00454D8F" w:rsidRDefault="00454D8F">
            <w:pPr>
              <w:rPr>
                <w:sz w:val="18"/>
                <w:szCs w:val="18"/>
              </w:rPr>
            </w:pPr>
          </w:p>
        </w:tc>
        <w:tc>
          <w:tcPr>
            <w:tcW w:w="450" w:type="dxa"/>
            <w:tcBorders>
              <w:top w:val="nil"/>
              <w:left w:val="nil"/>
              <w:bottom w:val="nil"/>
              <w:right w:val="nil"/>
            </w:tcBorders>
          </w:tcPr>
          <w:p w:rsidR="00454D8F" w:rsidRPr="00454D8F" w:rsidRDefault="009A2826">
            <w:pPr>
              <w:rPr>
                <w:sz w:val="18"/>
                <w:szCs w:val="18"/>
              </w:rPr>
            </w:pPr>
            <w:r>
              <w:rPr>
                <w:sz w:val="18"/>
                <w:szCs w:val="18"/>
              </w:rPr>
              <w:t>k.</w:t>
            </w:r>
          </w:p>
        </w:tc>
        <w:tc>
          <w:tcPr>
            <w:tcW w:w="10170" w:type="dxa"/>
            <w:tcBorders>
              <w:top w:val="nil"/>
              <w:left w:val="nil"/>
              <w:bottom w:val="nil"/>
            </w:tcBorders>
          </w:tcPr>
          <w:p w:rsidR="00454D8F" w:rsidRPr="00454D8F" w:rsidRDefault="009A2826">
            <w:pPr>
              <w:rPr>
                <w:sz w:val="18"/>
                <w:szCs w:val="18"/>
              </w:rPr>
            </w:pPr>
            <w:r>
              <w:rPr>
                <w:sz w:val="18"/>
                <w:szCs w:val="18"/>
              </w:rPr>
              <w:t>Submit the required guarantee fee with the guaranteed loan closing report.</w:t>
            </w:r>
          </w:p>
        </w:tc>
      </w:tr>
      <w:tr w:rsidR="009A2826" w:rsidTr="0058136D">
        <w:tc>
          <w:tcPr>
            <w:tcW w:w="450" w:type="dxa"/>
            <w:tcBorders>
              <w:top w:val="nil"/>
              <w:bottom w:val="single" w:sz="4" w:space="0" w:color="auto"/>
              <w:right w:val="nil"/>
            </w:tcBorders>
          </w:tcPr>
          <w:p w:rsidR="009A2826" w:rsidRPr="00454D8F" w:rsidRDefault="009A2826">
            <w:pPr>
              <w:rPr>
                <w:sz w:val="18"/>
                <w:szCs w:val="18"/>
              </w:rPr>
            </w:pPr>
            <w:r>
              <w:rPr>
                <w:sz w:val="18"/>
                <w:szCs w:val="18"/>
              </w:rPr>
              <w:t>4.</w:t>
            </w:r>
          </w:p>
        </w:tc>
        <w:tc>
          <w:tcPr>
            <w:tcW w:w="10620" w:type="dxa"/>
            <w:gridSpan w:val="2"/>
            <w:tcBorders>
              <w:top w:val="nil"/>
              <w:left w:val="nil"/>
              <w:bottom w:val="single" w:sz="4" w:space="0" w:color="auto"/>
            </w:tcBorders>
          </w:tcPr>
          <w:p w:rsidR="009A2826" w:rsidRDefault="009A2826">
            <w:pPr>
              <w:rPr>
                <w:sz w:val="18"/>
                <w:szCs w:val="18"/>
              </w:rPr>
            </w:pPr>
            <w:r>
              <w:rPr>
                <w:b/>
                <w:sz w:val="18"/>
                <w:szCs w:val="18"/>
              </w:rPr>
              <w:t>Restriction and Disclosure of Lobbying Activities</w:t>
            </w:r>
            <w:r>
              <w:rPr>
                <w:sz w:val="18"/>
                <w:szCs w:val="18"/>
              </w:rPr>
              <w:t xml:space="preserve"> -  If any funds have been or will be paid to any person for influencing or attempting to  influence an officer or employee of any agency, a Member of Congress, an officer or employee of Congress, or any employee of a Member of Congress in connection with this commitment providing for the United States to guarantee a loan, the undersigned shall complete and submit Standard Form - LLL, "Disclosure of Lobbying Activities," in accordance with its instructions.  Submission of this statement is a prerequisite for making or entering into any transaction imposed by section 1352, title 31, U.S. Code.  Any person who fails to file the required statement shall be subject to a civil penalty of not less than $10,000 and not more than $100,000 for each such failure.</w:t>
            </w:r>
          </w:p>
          <w:p w:rsidR="00723E58" w:rsidRPr="00454D8F" w:rsidRDefault="00723E58">
            <w:pPr>
              <w:rPr>
                <w:sz w:val="18"/>
                <w:szCs w:val="18"/>
              </w:rPr>
            </w:pPr>
          </w:p>
        </w:tc>
      </w:tr>
      <w:tr w:rsidR="009A2826" w:rsidTr="0058136D">
        <w:trPr>
          <w:trHeight w:val="296"/>
        </w:trPr>
        <w:tc>
          <w:tcPr>
            <w:tcW w:w="11070" w:type="dxa"/>
            <w:gridSpan w:val="3"/>
            <w:tcBorders>
              <w:top w:val="nil"/>
              <w:bottom w:val="nil"/>
            </w:tcBorders>
            <w:shd w:val="clear" w:color="auto" w:fill="000000" w:themeFill="text1"/>
            <w:vAlign w:val="center"/>
          </w:tcPr>
          <w:p w:rsidR="009A2826" w:rsidRPr="009A2826" w:rsidRDefault="009A2826">
            <w:pPr>
              <w:rPr>
                <w:rFonts w:ascii="Arial" w:hAnsi="Arial" w:cs="Arial"/>
                <w:b/>
                <w:sz w:val="18"/>
                <w:szCs w:val="18"/>
              </w:rPr>
            </w:pPr>
            <w:r w:rsidRPr="009A2826">
              <w:rPr>
                <w:rFonts w:ascii="Arial" w:hAnsi="Arial" w:cs="Arial"/>
                <w:b/>
                <w:sz w:val="18"/>
                <w:szCs w:val="18"/>
              </w:rPr>
              <w:t>PART E – SERVICING REQUIREMENTS</w:t>
            </w:r>
          </w:p>
        </w:tc>
      </w:tr>
      <w:tr w:rsidR="009A2826" w:rsidTr="0058136D">
        <w:trPr>
          <w:trHeight w:val="531"/>
        </w:trPr>
        <w:tc>
          <w:tcPr>
            <w:tcW w:w="450" w:type="dxa"/>
            <w:tcBorders>
              <w:top w:val="nil"/>
              <w:bottom w:val="nil"/>
              <w:right w:val="nil"/>
            </w:tcBorders>
          </w:tcPr>
          <w:p w:rsidR="009A2826" w:rsidRPr="00454D8F" w:rsidRDefault="009A2826">
            <w:pPr>
              <w:rPr>
                <w:sz w:val="18"/>
                <w:szCs w:val="18"/>
              </w:rPr>
            </w:pPr>
            <w:r>
              <w:rPr>
                <w:sz w:val="18"/>
                <w:szCs w:val="18"/>
              </w:rPr>
              <w:t>1.</w:t>
            </w:r>
          </w:p>
        </w:tc>
        <w:tc>
          <w:tcPr>
            <w:tcW w:w="10620" w:type="dxa"/>
            <w:gridSpan w:val="2"/>
            <w:tcBorders>
              <w:top w:val="nil"/>
              <w:left w:val="nil"/>
              <w:bottom w:val="nil"/>
            </w:tcBorders>
          </w:tcPr>
          <w:p w:rsidR="009A2826" w:rsidRPr="00454D8F" w:rsidRDefault="009A2826" w:rsidP="0058136D">
            <w:pPr>
              <w:rPr>
                <w:sz w:val="18"/>
                <w:szCs w:val="18"/>
              </w:rPr>
            </w:pPr>
            <w:r>
              <w:rPr>
                <w:b/>
                <w:sz w:val="18"/>
                <w:szCs w:val="18"/>
              </w:rPr>
              <w:t>Responsibilities</w:t>
            </w:r>
            <w:r>
              <w:rPr>
                <w:sz w:val="18"/>
                <w:szCs w:val="18"/>
              </w:rPr>
              <w:t xml:space="preserve"> - The lender will service the entire loan as mortgagee and secured party of record in a reasonable and prudent manner,    notwithstanding the fact that another party (holder) may hold a portion of the loan.</w:t>
            </w:r>
          </w:p>
        </w:tc>
      </w:tr>
      <w:tr w:rsidR="009A2826" w:rsidTr="0058136D">
        <w:trPr>
          <w:trHeight w:val="279"/>
        </w:trPr>
        <w:tc>
          <w:tcPr>
            <w:tcW w:w="450" w:type="dxa"/>
            <w:tcBorders>
              <w:top w:val="nil"/>
              <w:bottom w:val="nil"/>
              <w:right w:val="nil"/>
            </w:tcBorders>
          </w:tcPr>
          <w:p w:rsidR="009A2826" w:rsidRPr="00454D8F" w:rsidRDefault="009A2826">
            <w:pPr>
              <w:rPr>
                <w:sz w:val="18"/>
                <w:szCs w:val="18"/>
              </w:rPr>
            </w:pPr>
            <w:r>
              <w:rPr>
                <w:sz w:val="18"/>
                <w:szCs w:val="18"/>
              </w:rPr>
              <w:t>2.</w:t>
            </w:r>
          </w:p>
        </w:tc>
        <w:tc>
          <w:tcPr>
            <w:tcW w:w="10620" w:type="dxa"/>
            <w:gridSpan w:val="2"/>
            <w:tcBorders>
              <w:top w:val="nil"/>
              <w:left w:val="nil"/>
              <w:bottom w:val="nil"/>
            </w:tcBorders>
          </w:tcPr>
          <w:p w:rsidR="009A2826" w:rsidRPr="00454D8F" w:rsidRDefault="009A2826" w:rsidP="005404F5">
            <w:pPr>
              <w:rPr>
                <w:sz w:val="18"/>
                <w:szCs w:val="18"/>
              </w:rPr>
            </w:pPr>
            <w:r>
              <w:rPr>
                <w:b/>
                <w:sz w:val="18"/>
                <w:szCs w:val="18"/>
              </w:rPr>
              <w:t>Supervision -</w:t>
            </w:r>
            <w:r>
              <w:rPr>
                <w:sz w:val="18"/>
                <w:szCs w:val="18"/>
              </w:rPr>
              <w:t xml:space="preserve">  The lender's responsibilities regarding borrower supervision include, but are not limited to, the following:</w:t>
            </w:r>
          </w:p>
        </w:tc>
      </w:tr>
      <w:tr w:rsidR="009A2826" w:rsidTr="0058136D">
        <w:tc>
          <w:tcPr>
            <w:tcW w:w="450" w:type="dxa"/>
            <w:tcBorders>
              <w:top w:val="nil"/>
              <w:bottom w:val="nil"/>
              <w:right w:val="nil"/>
            </w:tcBorders>
          </w:tcPr>
          <w:p w:rsidR="009A2826" w:rsidRPr="00454D8F" w:rsidRDefault="009A2826">
            <w:pPr>
              <w:rPr>
                <w:sz w:val="18"/>
                <w:szCs w:val="18"/>
              </w:rPr>
            </w:pPr>
          </w:p>
        </w:tc>
        <w:tc>
          <w:tcPr>
            <w:tcW w:w="450" w:type="dxa"/>
            <w:tcBorders>
              <w:top w:val="nil"/>
              <w:left w:val="nil"/>
              <w:bottom w:val="nil"/>
              <w:right w:val="nil"/>
            </w:tcBorders>
          </w:tcPr>
          <w:p w:rsidR="009A2826" w:rsidRPr="00454D8F" w:rsidRDefault="009A2826">
            <w:pPr>
              <w:rPr>
                <w:sz w:val="18"/>
                <w:szCs w:val="18"/>
              </w:rPr>
            </w:pPr>
            <w:r>
              <w:rPr>
                <w:sz w:val="18"/>
                <w:szCs w:val="18"/>
              </w:rPr>
              <w:t>a.</w:t>
            </w:r>
          </w:p>
        </w:tc>
        <w:tc>
          <w:tcPr>
            <w:tcW w:w="10170" w:type="dxa"/>
            <w:tcBorders>
              <w:top w:val="nil"/>
              <w:left w:val="nil"/>
              <w:bottom w:val="nil"/>
            </w:tcBorders>
          </w:tcPr>
          <w:p w:rsidR="009A2826" w:rsidRDefault="009A2826" w:rsidP="009645E3">
            <w:pPr>
              <w:rPr>
                <w:sz w:val="18"/>
                <w:szCs w:val="18"/>
              </w:rPr>
            </w:pPr>
            <w:r>
              <w:rPr>
                <w:sz w:val="18"/>
                <w:szCs w:val="18"/>
              </w:rPr>
              <w:t>Ensure loan funds are not used for any unauthorized purpose.</w:t>
            </w:r>
          </w:p>
          <w:p w:rsidR="009A2826" w:rsidRPr="00454D8F" w:rsidRDefault="009A2826">
            <w:pPr>
              <w:rPr>
                <w:sz w:val="18"/>
                <w:szCs w:val="18"/>
              </w:rPr>
            </w:pPr>
          </w:p>
        </w:tc>
      </w:tr>
      <w:tr w:rsidR="009A2826" w:rsidTr="0058136D">
        <w:trPr>
          <w:trHeight w:val="542"/>
        </w:trPr>
        <w:tc>
          <w:tcPr>
            <w:tcW w:w="450" w:type="dxa"/>
            <w:tcBorders>
              <w:top w:val="nil"/>
              <w:bottom w:val="nil"/>
              <w:right w:val="nil"/>
            </w:tcBorders>
          </w:tcPr>
          <w:p w:rsidR="009A2826" w:rsidRPr="00454D8F" w:rsidRDefault="009A2826">
            <w:pPr>
              <w:rPr>
                <w:sz w:val="18"/>
                <w:szCs w:val="18"/>
              </w:rPr>
            </w:pPr>
          </w:p>
        </w:tc>
        <w:tc>
          <w:tcPr>
            <w:tcW w:w="450" w:type="dxa"/>
            <w:tcBorders>
              <w:top w:val="nil"/>
              <w:left w:val="nil"/>
              <w:bottom w:val="nil"/>
              <w:right w:val="nil"/>
            </w:tcBorders>
          </w:tcPr>
          <w:p w:rsidR="009A2826" w:rsidRPr="00454D8F" w:rsidRDefault="009A2826">
            <w:pPr>
              <w:rPr>
                <w:sz w:val="18"/>
                <w:szCs w:val="18"/>
              </w:rPr>
            </w:pPr>
            <w:r>
              <w:rPr>
                <w:sz w:val="18"/>
                <w:szCs w:val="18"/>
              </w:rPr>
              <w:t>b.</w:t>
            </w:r>
          </w:p>
        </w:tc>
        <w:tc>
          <w:tcPr>
            <w:tcW w:w="10170" w:type="dxa"/>
            <w:tcBorders>
              <w:top w:val="nil"/>
              <w:left w:val="nil"/>
              <w:bottom w:val="nil"/>
            </w:tcBorders>
          </w:tcPr>
          <w:p w:rsidR="009A2826" w:rsidRDefault="009A2826" w:rsidP="009645E3">
            <w:pPr>
              <w:rPr>
                <w:sz w:val="18"/>
                <w:szCs w:val="18"/>
              </w:rPr>
            </w:pPr>
            <w:r>
              <w:rPr>
                <w:sz w:val="18"/>
                <w:szCs w:val="18"/>
              </w:rPr>
              <w:t xml:space="preserve">Ensure borrower compliance with the covenants and provisions provided in the note, loan agreement, security instruments, any other </w:t>
            </w:r>
          </w:p>
          <w:p w:rsidR="009A2826" w:rsidRPr="00454D8F" w:rsidRDefault="009645E3" w:rsidP="0058136D">
            <w:pPr>
              <w:ind w:left="180" w:hanging="360"/>
              <w:rPr>
                <w:sz w:val="18"/>
                <w:szCs w:val="18"/>
              </w:rPr>
            </w:pPr>
            <w:r>
              <w:rPr>
                <w:sz w:val="18"/>
                <w:szCs w:val="18"/>
              </w:rPr>
              <w:t xml:space="preserve">   </w:t>
            </w:r>
            <w:r w:rsidR="009A2826">
              <w:rPr>
                <w:sz w:val="18"/>
                <w:szCs w:val="18"/>
              </w:rPr>
              <w:t>agreements, and 7 C.F.R. Part 762.</w:t>
            </w:r>
          </w:p>
        </w:tc>
      </w:tr>
      <w:tr w:rsidR="009A2826" w:rsidTr="0058136D">
        <w:trPr>
          <w:trHeight w:val="495"/>
        </w:trPr>
        <w:tc>
          <w:tcPr>
            <w:tcW w:w="450" w:type="dxa"/>
            <w:tcBorders>
              <w:top w:val="nil"/>
              <w:bottom w:val="nil"/>
              <w:right w:val="nil"/>
            </w:tcBorders>
          </w:tcPr>
          <w:p w:rsidR="009A2826" w:rsidRPr="00454D8F" w:rsidRDefault="009A2826">
            <w:pPr>
              <w:rPr>
                <w:sz w:val="18"/>
                <w:szCs w:val="18"/>
              </w:rPr>
            </w:pPr>
          </w:p>
        </w:tc>
        <w:tc>
          <w:tcPr>
            <w:tcW w:w="450" w:type="dxa"/>
            <w:tcBorders>
              <w:top w:val="nil"/>
              <w:left w:val="nil"/>
              <w:bottom w:val="nil"/>
              <w:right w:val="nil"/>
            </w:tcBorders>
          </w:tcPr>
          <w:p w:rsidR="009A2826" w:rsidRPr="00454D8F" w:rsidRDefault="009A2826">
            <w:pPr>
              <w:rPr>
                <w:sz w:val="18"/>
                <w:szCs w:val="18"/>
              </w:rPr>
            </w:pPr>
            <w:r>
              <w:rPr>
                <w:sz w:val="18"/>
                <w:szCs w:val="18"/>
              </w:rPr>
              <w:t>c.</w:t>
            </w:r>
          </w:p>
        </w:tc>
        <w:tc>
          <w:tcPr>
            <w:tcW w:w="10170" w:type="dxa"/>
            <w:tcBorders>
              <w:top w:val="nil"/>
              <w:left w:val="nil"/>
              <w:bottom w:val="nil"/>
            </w:tcBorders>
          </w:tcPr>
          <w:p w:rsidR="009A2826" w:rsidRPr="00454D8F" w:rsidRDefault="009A2826">
            <w:pPr>
              <w:rPr>
                <w:sz w:val="18"/>
                <w:szCs w:val="18"/>
              </w:rPr>
            </w:pPr>
            <w:r>
              <w:rPr>
                <w:sz w:val="18"/>
                <w:szCs w:val="18"/>
              </w:rPr>
              <w:t>Perform an annual analysis of the borrower's financial condition to determine the borrower's progress when required by Agency regulation.</w:t>
            </w:r>
          </w:p>
        </w:tc>
      </w:tr>
      <w:tr w:rsidR="005404F5" w:rsidTr="0058136D">
        <w:trPr>
          <w:trHeight w:val="333"/>
        </w:trPr>
        <w:tc>
          <w:tcPr>
            <w:tcW w:w="450" w:type="dxa"/>
            <w:tcBorders>
              <w:top w:val="nil"/>
              <w:bottom w:val="nil"/>
              <w:right w:val="nil"/>
            </w:tcBorders>
          </w:tcPr>
          <w:p w:rsidR="005404F5" w:rsidRPr="00454D8F" w:rsidRDefault="005404F5">
            <w:pPr>
              <w:rPr>
                <w:sz w:val="18"/>
                <w:szCs w:val="18"/>
              </w:rPr>
            </w:pPr>
          </w:p>
        </w:tc>
        <w:tc>
          <w:tcPr>
            <w:tcW w:w="450" w:type="dxa"/>
            <w:tcBorders>
              <w:top w:val="nil"/>
              <w:left w:val="nil"/>
              <w:bottom w:val="nil"/>
              <w:right w:val="nil"/>
            </w:tcBorders>
          </w:tcPr>
          <w:p w:rsidR="005404F5" w:rsidRDefault="005404F5">
            <w:pPr>
              <w:rPr>
                <w:sz w:val="18"/>
                <w:szCs w:val="18"/>
              </w:rPr>
            </w:pPr>
            <w:r>
              <w:rPr>
                <w:sz w:val="18"/>
                <w:szCs w:val="18"/>
              </w:rPr>
              <w:t>d.</w:t>
            </w:r>
          </w:p>
        </w:tc>
        <w:tc>
          <w:tcPr>
            <w:tcW w:w="10170" w:type="dxa"/>
            <w:tcBorders>
              <w:top w:val="nil"/>
              <w:left w:val="nil"/>
              <w:bottom w:val="nil"/>
            </w:tcBorders>
          </w:tcPr>
          <w:p w:rsidR="005404F5" w:rsidRDefault="005404F5">
            <w:pPr>
              <w:rPr>
                <w:sz w:val="18"/>
                <w:szCs w:val="18"/>
              </w:rPr>
            </w:pPr>
            <w:r>
              <w:rPr>
                <w:sz w:val="18"/>
                <w:szCs w:val="18"/>
              </w:rPr>
              <w:t>Account for all collateral</w:t>
            </w:r>
          </w:p>
        </w:tc>
      </w:tr>
      <w:tr w:rsidR="008E377C" w:rsidTr="0058136D">
        <w:trPr>
          <w:trHeight w:val="261"/>
        </w:trPr>
        <w:tc>
          <w:tcPr>
            <w:tcW w:w="450" w:type="dxa"/>
            <w:tcBorders>
              <w:top w:val="nil"/>
              <w:bottom w:val="nil"/>
              <w:right w:val="nil"/>
            </w:tcBorders>
          </w:tcPr>
          <w:p w:rsidR="008E377C" w:rsidRPr="00454D8F" w:rsidRDefault="008E377C">
            <w:pPr>
              <w:rPr>
                <w:sz w:val="18"/>
                <w:szCs w:val="18"/>
              </w:rPr>
            </w:pPr>
          </w:p>
        </w:tc>
        <w:tc>
          <w:tcPr>
            <w:tcW w:w="450" w:type="dxa"/>
            <w:tcBorders>
              <w:top w:val="nil"/>
              <w:left w:val="nil"/>
              <w:bottom w:val="nil"/>
              <w:right w:val="nil"/>
            </w:tcBorders>
          </w:tcPr>
          <w:p w:rsidR="008E377C" w:rsidRDefault="008E377C">
            <w:pPr>
              <w:rPr>
                <w:sz w:val="18"/>
                <w:szCs w:val="18"/>
              </w:rPr>
            </w:pPr>
            <w:r>
              <w:rPr>
                <w:sz w:val="18"/>
                <w:szCs w:val="18"/>
              </w:rPr>
              <w:t>e.</w:t>
            </w:r>
          </w:p>
        </w:tc>
        <w:tc>
          <w:tcPr>
            <w:tcW w:w="10170" w:type="dxa"/>
            <w:tcBorders>
              <w:top w:val="nil"/>
              <w:left w:val="nil"/>
              <w:bottom w:val="nil"/>
            </w:tcBorders>
          </w:tcPr>
          <w:p w:rsidR="008E377C" w:rsidRDefault="008E377C">
            <w:pPr>
              <w:rPr>
                <w:sz w:val="18"/>
                <w:szCs w:val="18"/>
              </w:rPr>
            </w:pPr>
            <w:r>
              <w:rPr>
                <w:sz w:val="18"/>
                <w:szCs w:val="18"/>
              </w:rPr>
              <w:t>Discuss any observations about the farm business with the borrower.</w:t>
            </w:r>
          </w:p>
          <w:p w:rsidR="00723E58" w:rsidRDefault="00723E58">
            <w:pPr>
              <w:rPr>
                <w:sz w:val="18"/>
                <w:szCs w:val="18"/>
              </w:rPr>
            </w:pPr>
          </w:p>
        </w:tc>
      </w:tr>
      <w:tr w:rsidR="0058136D" w:rsidTr="0058136D">
        <w:trPr>
          <w:trHeight w:val="452"/>
        </w:trPr>
        <w:tc>
          <w:tcPr>
            <w:tcW w:w="450" w:type="dxa"/>
            <w:tcBorders>
              <w:top w:val="nil"/>
              <w:bottom w:val="single" w:sz="4" w:space="0" w:color="auto"/>
              <w:right w:val="nil"/>
            </w:tcBorders>
          </w:tcPr>
          <w:p w:rsidR="0058136D" w:rsidRPr="00454D8F" w:rsidRDefault="0058136D">
            <w:pPr>
              <w:rPr>
                <w:sz w:val="18"/>
                <w:szCs w:val="18"/>
              </w:rPr>
            </w:pPr>
          </w:p>
        </w:tc>
        <w:tc>
          <w:tcPr>
            <w:tcW w:w="450" w:type="dxa"/>
            <w:tcBorders>
              <w:top w:val="nil"/>
              <w:left w:val="nil"/>
              <w:bottom w:val="single" w:sz="4" w:space="0" w:color="auto"/>
              <w:right w:val="nil"/>
            </w:tcBorders>
          </w:tcPr>
          <w:p w:rsidR="0058136D" w:rsidRDefault="0058136D">
            <w:pPr>
              <w:rPr>
                <w:sz w:val="18"/>
                <w:szCs w:val="18"/>
              </w:rPr>
            </w:pPr>
            <w:r>
              <w:rPr>
                <w:sz w:val="18"/>
                <w:szCs w:val="18"/>
              </w:rPr>
              <w:t>f.</w:t>
            </w:r>
          </w:p>
        </w:tc>
        <w:tc>
          <w:tcPr>
            <w:tcW w:w="10170" w:type="dxa"/>
            <w:tcBorders>
              <w:top w:val="nil"/>
              <w:left w:val="nil"/>
              <w:bottom w:val="single" w:sz="4" w:space="0" w:color="auto"/>
            </w:tcBorders>
          </w:tcPr>
          <w:p w:rsidR="0058136D" w:rsidRDefault="0058136D" w:rsidP="0058136D">
            <w:pPr>
              <w:rPr>
                <w:sz w:val="18"/>
                <w:szCs w:val="18"/>
              </w:rPr>
            </w:pPr>
            <w:r>
              <w:rPr>
                <w:sz w:val="18"/>
                <w:szCs w:val="18"/>
              </w:rPr>
              <w:t>Ensure the borrower and any party liable for the loan is not released from liability for all or any part of the loan, except in accordance</w:t>
            </w:r>
          </w:p>
          <w:p w:rsidR="0058136D" w:rsidRDefault="0058136D" w:rsidP="0058136D">
            <w:pPr>
              <w:rPr>
                <w:sz w:val="18"/>
                <w:szCs w:val="18"/>
              </w:rPr>
            </w:pPr>
            <w:r>
              <w:rPr>
                <w:sz w:val="18"/>
                <w:szCs w:val="18"/>
              </w:rPr>
              <w:t>with Agency regulations.</w:t>
            </w:r>
          </w:p>
        </w:tc>
      </w:tr>
    </w:tbl>
    <w:p w:rsidR="008E377C" w:rsidRDefault="008E377C">
      <w:r>
        <w:br w:type="page"/>
      </w:r>
    </w:p>
    <w:tbl>
      <w:tblPr>
        <w:tblStyle w:val="TableGrid"/>
        <w:tblW w:w="0" w:type="auto"/>
        <w:tblInd w:w="90" w:type="dxa"/>
        <w:tblLayout w:type="fixed"/>
        <w:tblLook w:val="01E0" w:firstRow="1" w:lastRow="1" w:firstColumn="1" w:lastColumn="1" w:noHBand="0" w:noVBand="0"/>
      </w:tblPr>
      <w:tblGrid>
        <w:gridCol w:w="450"/>
        <w:gridCol w:w="450"/>
        <w:gridCol w:w="10170"/>
      </w:tblGrid>
      <w:tr w:rsidR="004176F1" w:rsidTr="0058136D">
        <w:trPr>
          <w:trHeight w:val="260"/>
        </w:trPr>
        <w:tc>
          <w:tcPr>
            <w:tcW w:w="11070" w:type="dxa"/>
            <w:gridSpan w:val="3"/>
            <w:tcBorders>
              <w:top w:val="nil"/>
              <w:left w:val="nil"/>
              <w:bottom w:val="single" w:sz="4" w:space="0" w:color="auto"/>
              <w:right w:val="nil"/>
            </w:tcBorders>
          </w:tcPr>
          <w:p w:rsidR="004176F1" w:rsidRDefault="004176F1" w:rsidP="00723E58">
            <w:pPr>
              <w:rPr>
                <w:rFonts w:ascii="Arial" w:hAnsi="Arial" w:cs="Arial"/>
                <w:sz w:val="16"/>
                <w:szCs w:val="16"/>
              </w:rPr>
            </w:pPr>
            <w:r>
              <w:rPr>
                <w:rFonts w:ascii="Arial" w:hAnsi="Arial" w:cs="Arial"/>
                <w:b/>
                <w:sz w:val="16"/>
                <w:szCs w:val="16"/>
              </w:rPr>
              <w:lastRenderedPageBreak/>
              <w:t xml:space="preserve">FSA-2201 </w:t>
            </w:r>
            <w:r w:rsidR="002051A5">
              <w:rPr>
                <w:rFonts w:ascii="Arial" w:hAnsi="Arial" w:cs="Arial"/>
                <w:sz w:val="16"/>
                <w:szCs w:val="16"/>
              </w:rPr>
              <w:t xml:space="preserve">(proposal </w:t>
            </w:r>
            <w:r w:rsidR="00723E58">
              <w:rPr>
                <w:rFonts w:ascii="Arial" w:hAnsi="Arial" w:cs="Arial"/>
                <w:sz w:val="16"/>
                <w:szCs w:val="16"/>
              </w:rPr>
              <w:t>3</w:t>
            </w:r>
            <w:r w:rsidR="002051A5">
              <w:rPr>
                <w:rFonts w:ascii="Arial" w:hAnsi="Arial" w:cs="Arial"/>
                <w:sz w:val="16"/>
                <w:szCs w:val="16"/>
              </w:rPr>
              <w:t>)</w:t>
            </w:r>
            <w:r>
              <w:rPr>
                <w:rFonts w:ascii="Arial" w:hAnsi="Arial" w:cs="Arial"/>
                <w:sz w:val="16"/>
                <w:szCs w:val="16"/>
              </w:rPr>
              <w:t xml:space="preserve">    </w:t>
            </w:r>
            <w:r>
              <w:rPr>
                <w:rFonts w:ascii="Arial" w:hAnsi="Arial" w:cs="Arial"/>
                <w:b/>
                <w:sz w:val="16"/>
                <w:szCs w:val="16"/>
              </w:rPr>
              <w:t xml:space="preserve">                                                                                                                             </w:t>
            </w:r>
            <w:r>
              <w:rPr>
                <w:rFonts w:ascii="Arial" w:hAnsi="Arial" w:cs="Arial"/>
                <w:sz w:val="16"/>
                <w:szCs w:val="16"/>
              </w:rPr>
              <w:t xml:space="preserve">                                                   Page 4 of </w:t>
            </w:r>
            <w:r w:rsidR="00D77F88">
              <w:rPr>
                <w:rFonts w:ascii="Arial" w:hAnsi="Arial" w:cs="Arial"/>
                <w:sz w:val="16"/>
                <w:szCs w:val="16"/>
              </w:rPr>
              <w:t>6</w:t>
            </w:r>
          </w:p>
        </w:tc>
      </w:tr>
      <w:tr w:rsidR="004176F1" w:rsidTr="0058136D">
        <w:trPr>
          <w:trHeight w:val="260"/>
        </w:trPr>
        <w:tc>
          <w:tcPr>
            <w:tcW w:w="11070" w:type="dxa"/>
            <w:gridSpan w:val="3"/>
            <w:tcBorders>
              <w:bottom w:val="single" w:sz="4" w:space="0" w:color="auto"/>
            </w:tcBorders>
            <w:shd w:val="clear" w:color="auto" w:fill="000000"/>
            <w:vAlign w:val="center"/>
          </w:tcPr>
          <w:p w:rsidR="004176F1" w:rsidRDefault="002670E8" w:rsidP="002670E8">
            <w:pPr>
              <w:rPr>
                <w:rFonts w:ascii="Arial" w:hAnsi="Arial" w:cs="Arial"/>
                <w:b/>
                <w:sz w:val="18"/>
                <w:szCs w:val="18"/>
              </w:rPr>
            </w:pPr>
            <w:r>
              <w:rPr>
                <w:rFonts w:ascii="Arial" w:hAnsi="Arial" w:cs="Arial"/>
                <w:b/>
                <w:sz w:val="18"/>
                <w:szCs w:val="18"/>
              </w:rPr>
              <w:t xml:space="preserve">PART E – SERVICING REQUIREMENTS </w:t>
            </w:r>
            <w:r w:rsidRPr="002670E8">
              <w:rPr>
                <w:rFonts w:ascii="Arial" w:hAnsi="Arial" w:cs="Arial"/>
                <w:b/>
                <w:i/>
                <w:sz w:val="18"/>
                <w:szCs w:val="18"/>
              </w:rPr>
              <w:t>(CONTINUED)</w:t>
            </w:r>
          </w:p>
        </w:tc>
      </w:tr>
      <w:tr w:rsidR="009645E3" w:rsidTr="000E0E84">
        <w:trPr>
          <w:trHeight w:val="1801"/>
        </w:trPr>
        <w:tc>
          <w:tcPr>
            <w:tcW w:w="450" w:type="dxa"/>
            <w:tcBorders>
              <w:top w:val="nil"/>
              <w:bottom w:val="nil"/>
              <w:right w:val="nil"/>
            </w:tcBorders>
          </w:tcPr>
          <w:p w:rsidR="009645E3" w:rsidRDefault="009645E3" w:rsidP="009645E3">
            <w:pPr>
              <w:rPr>
                <w:sz w:val="18"/>
                <w:szCs w:val="18"/>
              </w:rPr>
            </w:pPr>
            <w:r>
              <w:rPr>
                <w:sz w:val="18"/>
                <w:szCs w:val="18"/>
              </w:rPr>
              <w:t>3.</w:t>
            </w:r>
          </w:p>
        </w:tc>
        <w:tc>
          <w:tcPr>
            <w:tcW w:w="10620" w:type="dxa"/>
            <w:gridSpan w:val="2"/>
            <w:tcBorders>
              <w:top w:val="nil"/>
              <w:left w:val="nil"/>
              <w:bottom w:val="nil"/>
            </w:tcBorders>
          </w:tcPr>
          <w:p w:rsidR="009645E3" w:rsidRDefault="009645E3" w:rsidP="009645E3">
            <w:pPr>
              <w:ind w:left="-18" w:firstLine="18"/>
              <w:rPr>
                <w:sz w:val="18"/>
                <w:szCs w:val="18"/>
              </w:rPr>
            </w:pPr>
            <w:r>
              <w:rPr>
                <w:b/>
                <w:sz w:val="18"/>
                <w:szCs w:val="18"/>
              </w:rPr>
              <w:t xml:space="preserve">Reporting Requirements - </w:t>
            </w:r>
            <w:r>
              <w:rPr>
                <w:sz w:val="18"/>
                <w:szCs w:val="18"/>
              </w:rPr>
              <w:t>The lender recognizes that the Agency, as guarantor, has a vital interest in ensuring that all acts performed by the lender regarding the subject loans are performed in compliance with this agreement and Agency regulations.  Information on the status of guaranteed loans is necessary for this purpose, as well as to satisfy budget and accounting reporting required by the Department of Treasury and the Office of Management and Budget.  The lender agrees to provide Agency with all the data required under Agency regulations and any additional information necessary to monitor the status of its guaranteed loan portfolio, and to satisfy external reporting requirements.</w:t>
            </w:r>
          </w:p>
          <w:p w:rsidR="009645E3" w:rsidRDefault="009645E3" w:rsidP="009645E3">
            <w:pPr>
              <w:ind w:left="180" w:hanging="180"/>
              <w:rPr>
                <w:sz w:val="18"/>
                <w:szCs w:val="18"/>
              </w:rPr>
            </w:pPr>
          </w:p>
          <w:p w:rsidR="009645E3" w:rsidRDefault="009645E3" w:rsidP="009645E3">
            <w:pPr>
              <w:rPr>
                <w:sz w:val="18"/>
                <w:szCs w:val="18"/>
              </w:rPr>
            </w:pPr>
            <w:r>
              <w:rPr>
                <w:sz w:val="18"/>
                <w:szCs w:val="18"/>
              </w:rPr>
              <w:t>The lender also agrees to provide to the Agency upon request, copies of audited financial statements, reports on internal controls, copies of compliance audits, and such other information that may be required of the Agency to monitor the lender's performance.</w:t>
            </w:r>
          </w:p>
        </w:tc>
      </w:tr>
      <w:tr w:rsidR="009645E3" w:rsidTr="0058136D">
        <w:trPr>
          <w:trHeight w:val="1161"/>
        </w:trPr>
        <w:tc>
          <w:tcPr>
            <w:tcW w:w="450" w:type="dxa"/>
            <w:tcBorders>
              <w:top w:val="nil"/>
              <w:bottom w:val="nil"/>
              <w:right w:val="nil"/>
            </w:tcBorders>
          </w:tcPr>
          <w:p w:rsidR="009645E3" w:rsidRDefault="009645E3" w:rsidP="009645E3">
            <w:pPr>
              <w:jc w:val="both"/>
              <w:rPr>
                <w:sz w:val="18"/>
                <w:szCs w:val="18"/>
              </w:rPr>
            </w:pPr>
            <w:r>
              <w:rPr>
                <w:sz w:val="18"/>
                <w:szCs w:val="18"/>
              </w:rPr>
              <w:t>4.</w:t>
            </w:r>
          </w:p>
        </w:tc>
        <w:tc>
          <w:tcPr>
            <w:tcW w:w="10620" w:type="dxa"/>
            <w:gridSpan w:val="2"/>
            <w:tcBorders>
              <w:top w:val="nil"/>
              <w:left w:val="nil"/>
              <w:bottom w:val="nil"/>
            </w:tcBorders>
          </w:tcPr>
          <w:p w:rsidR="0058136D" w:rsidRDefault="009645E3" w:rsidP="009645E3">
            <w:pPr>
              <w:rPr>
                <w:sz w:val="18"/>
                <w:szCs w:val="18"/>
              </w:rPr>
            </w:pPr>
            <w:r>
              <w:rPr>
                <w:b/>
                <w:sz w:val="18"/>
                <w:szCs w:val="18"/>
              </w:rPr>
              <w:t>Negligent Servicing -</w:t>
            </w:r>
            <w:r>
              <w:rPr>
                <w:sz w:val="18"/>
                <w:szCs w:val="18"/>
              </w:rPr>
              <w:t xml:space="preserve">  The guarantee cannot be enforced by the lender to the extent a loss results from a violation of usury laws or negligent servicing regardless of when the Agency discovers such violation or negligence.  Negligent servicing is defined as the failure to perform those services which would be considered normal industry standards of loan management or failure to comply with any servicing requirement of  </w:t>
            </w:r>
          </w:p>
          <w:p w:rsidR="009645E3" w:rsidRDefault="009645E3" w:rsidP="009645E3">
            <w:pPr>
              <w:rPr>
                <w:sz w:val="18"/>
                <w:szCs w:val="18"/>
              </w:rPr>
            </w:pPr>
            <w:r>
              <w:rPr>
                <w:sz w:val="18"/>
                <w:szCs w:val="18"/>
              </w:rPr>
              <w:t>7 C.F.R. Part 762 or the lender's agreement or the guarantee.  The term includes the concept of a failure to act or failing to act timely consistent with actions of a reasonable lender in loan making, servicing, and collection.</w:t>
            </w:r>
          </w:p>
        </w:tc>
      </w:tr>
      <w:tr w:rsidR="009645E3" w:rsidTr="0058136D">
        <w:trPr>
          <w:trHeight w:val="720"/>
        </w:trPr>
        <w:tc>
          <w:tcPr>
            <w:tcW w:w="450" w:type="dxa"/>
            <w:tcBorders>
              <w:top w:val="nil"/>
              <w:bottom w:val="nil"/>
              <w:right w:val="nil"/>
            </w:tcBorders>
          </w:tcPr>
          <w:p w:rsidR="009645E3" w:rsidRDefault="009645E3" w:rsidP="009645E3">
            <w:pPr>
              <w:jc w:val="both"/>
              <w:rPr>
                <w:sz w:val="18"/>
                <w:szCs w:val="18"/>
              </w:rPr>
            </w:pPr>
            <w:r>
              <w:rPr>
                <w:sz w:val="18"/>
                <w:szCs w:val="18"/>
              </w:rPr>
              <w:t>5.</w:t>
            </w:r>
          </w:p>
        </w:tc>
        <w:tc>
          <w:tcPr>
            <w:tcW w:w="10620" w:type="dxa"/>
            <w:gridSpan w:val="2"/>
            <w:tcBorders>
              <w:top w:val="nil"/>
              <w:left w:val="nil"/>
              <w:bottom w:val="nil"/>
            </w:tcBorders>
          </w:tcPr>
          <w:p w:rsidR="009645E3" w:rsidRDefault="009645E3" w:rsidP="009645E3">
            <w:pPr>
              <w:ind w:left="-18" w:firstLine="18"/>
              <w:rPr>
                <w:sz w:val="18"/>
                <w:szCs w:val="18"/>
              </w:rPr>
            </w:pPr>
            <w:r>
              <w:rPr>
                <w:b/>
                <w:sz w:val="18"/>
                <w:szCs w:val="18"/>
              </w:rPr>
              <w:t>Payments -</w:t>
            </w:r>
            <w:r>
              <w:rPr>
                <w:sz w:val="18"/>
                <w:szCs w:val="18"/>
              </w:rPr>
              <w:t xml:space="preserve">  Payments from the borrower shall be reviewed by the lender and processed upon receipt according to Agency regulations, and may include escrow premiums for hazard insurance and real estate taxes.  The lender shall promptly disburse to any holder the holder's </w:t>
            </w:r>
            <w:r>
              <w:rPr>
                <w:b/>
                <w:sz w:val="18"/>
                <w:szCs w:val="18"/>
              </w:rPr>
              <w:t>pro rata</w:t>
            </w:r>
            <w:r>
              <w:rPr>
                <w:sz w:val="18"/>
                <w:szCs w:val="18"/>
              </w:rPr>
              <w:t xml:space="preserve"> share according to their respective interests in the loan, less only the lender's servicing fee.</w:t>
            </w:r>
          </w:p>
        </w:tc>
      </w:tr>
      <w:tr w:rsidR="009645E3" w:rsidTr="0058136D">
        <w:trPr>
          <w:trHeight w:val="270"/>
        </w:trPr>
        <w:tc>
          <w:tcPr>
            <w:tcW w:w="450" w:type="dxa"/>
            <w:tcBorders>
              <w:top w:val="nil"/>
              <w:bottom w:val="nil"/>
              <w:right w:val="nil"/>
            </w:tcBorders>
          </w:tcPr>
          <w:p w:rsidR="009645E3" w:rsidRDefault="009645E3" w:rsidP="009645E3">
            <w:pPr>
              <w:jc w:val="both"/>
              <w:rPr>
                <w:sz w:val="18"/>
                <w:szCs w:val="18"/>
              </w:rPr>
            </w:pPr>
            <w:r>
              <w:rPr>
                <w:sz w:val="18"/>
                <w:szCs w:val="18"/>
              </w:rPr>
              <w:t>6.</w:t>
            </w:r>
          </w:p>
        </w:tc>
        <w:tc>
          <w:tcPr>
            <w:tcW w:w="10620" w:type="dxa"/>
            <w:gridSpan w:val="2"/>
            <w:tcBorders>
              <w:top w:val="nil"/>
              <w:left w:val="nil"/>
              <w:bottom w:val="nil"/>
            </w:tcBorders>
          </w:tcPr>
          <w:p w:rsidR="009645E3" w:rsidRDefault="009645E3" w:rsidP="009645E3">
            <w:pPr>
              <w:rPr>
                <w:sz w:val="18"/>
                <w:szCs w:val="18"/>
              </w:rPr>
            </w:pPr>
            <w:r>
              <w:rPr>
                <w:b/>
                <w:sz w:val="18"/>
                <w:szCs w:val="18"/>
              </w:rPr>
              <w:t>Collateral</w:t>
            </w:r>
          </w:p>
        </w:tc>
      </w:tr>
      <w:tr w:rsidR="009645E3" w:rsidTr="0058136D">
        <w:trPr>
          <w:trHeight w:val="722"/>
        </w:trPr>
        <w:tc>
          <w:tcPr>
            <w:tcW w:w="450" w:type="dxa"/>
            <w:tcBorders>
              <w:top w:val="nil"/>
              <w:bottom w:val="nil"/>
              <w:right w:val="nil"/>
            </w:tcBorders>
          </w:tcPr>
          <w:p w:rsidR="009645E3" w:rsidRDefault="009645E3" w:rsidP="009645E3">
            <w:pPr>
              <w:jc w:val="both"/>
              <w:rPr>
                <w:sz w:val="18"/>
                <w:szCs w:val="18"/>
              </w:rPr>
            </w:pPr>
          </w:p>
        </w:tc>
        <w:tc>
          <w:tcPr>
            <w:tcW w:w="450" w:type="dxa"/>
            <w:tcBorders>
              <w:top w:val="nil"/>
              <w:left w:val="nil"/>
              <w:bottom w:val="nil"/>
              <w:right w:val="nil"/>
            </w:tcBorders>
          </w:tcPr>
          <w:p w:rsidR="009645E3" w:rsidRDefault="009645E3" w:rsidP="009645E3">
            <w:pPr>
              <w:jc w:val="both"/>
              <w:rPr>
                <w:sz w:val="18"/>
                <w:szCs w:val="18"/>
              </w:rPr>
            </w:pPr>
            <w:r>
              <w:rPr>
                <w:sz w:val="18"/>
                <w:szCs w:val="18"/>
              </w:rPr>
              <w:t>a.</w:t>
            </w:r>
          </w:p>
        </w:tc>
        <w:tc>
          <w:tcPr>
            <w:tcW w:w="10170" w:type="dxa"/>
            <w:tcBorders>
              <w:top w:val="nil"/>
              <w:left w:val="nil"/>
              <w:bottom w:val="nil"/>
            </w:tcBorders>
          </w:tcPr>
          <w:p w:rsidR="009645E3" w:rsidRDefault="009645E3" w:rsidP="009645E3">
            <w:pPr>
              <w:rPr>
                <w:sz w:val="18"/>
                <w:szCs w:val="18"/>
              </w:rPr>
            </w:pPr>
            <w:r>
              <w:rPr>
                <w:sz w:val="18"/>
                <w:szCs w:val="18"/>
                <w:u w:val="single"/>
              </w:rPr>
              <w:t>Insurance</w:t>
            </w:r>
            <w:r>
              <w:rPr>
                <w:sz w:val="18"/>
                <w:szCs w:val="18"/>
              </w:rPr>
              <w:t>.   The lender shall ensure that adequate insurance is maintained in accordance with Agency regulations, including the maintenance of property, casualty, flood, and hazard insurance containing a loss payable clause in favor of the lender as the mortgagee or secured party.</w:t>
            </w:r>
          </w:p>
        </w:tc>
      </w:tr>
      <w:tr w:rsidR="009645E3" w:rsidTr="0058136D">
        <w:trPr>
          <w:trHeight w:val="711"/>
        </w:trPr>
        <w:tc>
          <w:tcPr>
            <w:tcW w:w="450" w:type="dxa"/>
            <w:tcBorders>
              <w:top w:val="nil"/>
              <w:bottom w:val="nil"/>
              <w:right w:val="nil"/>
            </w:tcBorders>
          </w:tcPr>
          <w:p w:rsidR="009645E3" w:rsidRDefault="009645E3" w:rsidP="009645E3">
            <w:pPr>
              <w:jc w:val="both"/>
              <w:rPr>
                <w:sz w:val="18"/>
                <w:szCs w:val="18"/>
              </w:rPr>
            </w:pPr>
          </w:p>
        </w:tc>
        <w:tc>
          <w:tcPr>
            <w:tcW w:w="450" w:type="dxa"/>
            <w:tcBorders>
              <w:top w:val="nil"/>
              <w:left w:val="nil"/>
              <w:bottom w:val="nil"/>
              <w:right w:val="nil"/>
            </w:tcBorders>
          </w:tcPr>
          <w:p w:rsidR="009645E3" w:rsidRDefault="009645E3" w:rsidP="009645E3">
            <w:pPr>
              <w:jc w:val="both"/>
              <w:rPr>
                <w:sz w:val="18"/>
                <w:szCs w:val="18"/>
              </w:rPr>
            </w:pPr>
            <w:r>
              <w:rPr>
                <w:sz w:val="18"/>
                <w:szCs w:val="18"/>
              </w:rPr>
              <w:t>b.</w:t>
            </w:r>
          </w:p>
        </w:tc>
        <w:tc>
          <w:tcPr>
            <w:tcW w:w="10170" w:type="dxa"/>
            <w:tcBorders>
              <w:top w:val="nil"/>
              <w:left w:val="nil"/>
              <w:bottom w:val="nil"/>
            </w:tcBorders>
          </w:tcPr>
          <w:p w:rsidR="009645E3" w:rsidRDefault="009645E3" w:rsidP="009645E3">
            <w:pPr>
              <w:rPr>
                <w:sz w:val="18"/>
                <w:szCs w:val="18"/>
              </w:rPr>
            </w:pPr>
            <w:r>
              <w:rPr>
                <w:sz w:val="18"/>
                <w:szCs w:val="18"/>
                <w:u w:val="single"/>
              </w:rPr>
              <w:t>Escrow Accounts.</w:t>
            </w:r>
            <w:r>
              <w:rPr>
                <w:sz w:val="18"/>
                <w:szCs w:val="18"/>
              </w:rPr>
              <w:t xml:space="preserve">  The lender may establish separate escrow accounts.  All escrow accounts must meet applicable Federal and State laws and regulations, and must be fully insured by the FDIC or other Federal or state regulatory agency or cross collateralized with unencumbered Government securities.</w:t>
            </w:r>
          </w:p>
        </w:tc>
      </w:tr>
      <w:tr w:rsidR="009645E3" w:rsidTr="0058136D">
        <w:trPr>
          <w:trHeight w:val="540"/>
        </w:trPr>
        <w:tc>
          <w:tcPr>
            <w:tcW w:w="450" w:type="dxa"/>
            <w:tcBorders>
              <w:top w:val="nil"/>
              <w:bottom w:val="nil"/>
              <w:right w:val="nil"/>
            </w:tcBorders>
          </w:tcPr>
          <w:p w:rsidR="009645E3" w:rsidRDefault="009645E3" w:rsidP="009645E3">
            <w:pPr>
              <w:jc w:val="both"/>
              <w:rPr>
                <w:sz w:val="18"/>
                <w:szCs w:val="18"/>
              </w:rPr>
            </w:pPr>
          </w:p>
        </w:tc>
        <w:tc>
          <w:tcPr>
            <w:tcW w:w="450" w:type="dxa"/>
            <w:tcBorders>
              <w:top w:val="nil"/>
              <w:left w:val="nil"/>
              <w:bottom w:val="nil"/>
              <w:right w:val="nil"/>
            </w:tcBorders>
          </w:tcPr>
          <w:p w:rsidR="009645E3" w:rsidRDefault="009645E3" w:rsidP="009645E3">
            <w:pPr>
              <w:jc w:val="both"/>
              <w:rPr>
                <w:sz w:val="18"/>
                <w:szCs w:val="18"/>
              </w:rPr>
            </w:pPr>
            <w:r>
              <w:rPr>
                <w:sz w:val="18"/>
                <w:szCs w:val="18"/>
              </w:rPr>
              <w:t>c.</w:t>
            </w:r>
          </w:p>
        </w:tc>
        <w:tc>
          <w:tcPr>
            <w:tcW w:w="10170" w:type="dxa"/>
            <w:tcBorders>
              <w:top w:val="nil"/>
              <w:left w:val="nil"/>
              <w:bottom w:val="nil"/>
            </w:tcBorders>
          </w:tcPr>
          <w:p w:rsidR="009645E3" w:rsidRDefault="009645E3" w:rsidP="009645E3">
            <w:pPr>
              <w:rPr>
                <w:sz w:val="18"/>
                <w:szCs w:val="18"/>
              </w:rPr>
            </w:pPr>
            <w:r>
              <w:rPr>
                <w:sz w:val="18"/>
                <w:szCs w:val="18"/>
                <w:u w:val="single"/>
              </w:rPr>
              <w:t>Inspection</w:t>
            </w:r>
            <w:r>
              <w:rPr>
                <w:sz w:val="18"/>
                <w:szCs w:val="18"/>
              </w:rPr>
              <w:t>.  The lender shall inspect the collateral as often as necessary to properly service the loan and ensure the collateral is being properly maintained.</w:t>
            </w:r>
          </w:p>
        </w:tc>
      </w:tr>
      <w:tr w:rsidR="009645E3" w:rsidTr="0058136D">
        <w:trPr>
          <w:trHeight w:val="369"/>
        </w:trPr>
        <w:tc>
          <w:tcPr>
            <w:tcW w:w="450" w:type="dxa"/>
            <w:tcBorders>
              <w:top w:val="nil"/>
              <w:bottom w:val="nil"/>
              <w:right w:val="nil"/>
            </w:tcBorders>
          </w:tcPr>
          <w:p w:rsidR="009645E3" w:rsidRDefault="009645E3" w:rsidP="009645E3">
            <w:pPr>
              <w:jc w:val="both"/>
              <w:rPr>
                <w:sz w:val="18"/>
                <w:szCs w:val="18"/>
              </w:rPr>
            </w:pPr>
          </w:p>
        </w:tc>
        <w:tc>
          <w:tcPr>
            <w:tcW w:w="450" w:type="dxa"/>
            <w:tcBorders>
              <w:top w:val="nil"/>
              <w:left w:val="nil"/>
              <w:bottom w:val="nil"/>
              <w:right w:val="nil"/>
            </w:tcBorders>
          </w:tcPr>
          <w:p w:rsidR="009645E3" w:rsidRDefault="009645E3" w:rsidP="009645E3">
            <w:pPr>
              <w:jc w:val="both"/>
              <w:rPr>
                <w:sz w:val="18"/>
                <w:szCs w:val="18"/>
              </w:rPr>
            </w:pPr>
            <w:r>
              <w:rPr>
                <w:sz w:val="18"/>
                <w:szCs w:val="18"/>
              </w:rPr>
              <w:t>d.</w:t>
            </w:r>
          </w:p>
        </w:tc>
        <w:tc>
          <w:tcPr>
            <w:tcW w:w="10170" w:type="dxa"/>
            <w:tcBorders>
              <w:top w:val="nil"/>
              <w:left w:val="nil"/>
              <w:bottom w:val="nil"/>
            </w:tcBorders>
          </w:tcPr>
          <w:p w:rsidR="009645E3" w:rsidRDefault="009645E3" w:rsidP="009645E3">
            <w:pPr>
              <w:rPr>
                <w:sz w:val="18"/>
                <w:szCs w:val="18"/>
              </w:rPr>
            </w:pPr>
            <w:r>
              <w:rPr>
                <w:sz w:val="18"/>
                <w:szCs w:val="18"/>
                <w:u w:val="single"/>
              </w:rPr>
              <w:t>Taxes</w:t>
            </w:r>
            <w:r>
              <w:rPr>
                <w:sz w:val="18"/>
                <w:szCs w:val="18"/>
              </w:rPr>
              <w:t>.  The lender shall ensure that taxes, assessments, or ground rents against or affecting collateral are paid.</w:t>
            </w:r>
          </w:p>
        </w:tc>
      </w:tr>
      <w:tr w:rsidR="009645E3" w:rsidTr="0058136D">
        <w:trPr>
          <w:trHeight w:val="279"/>
        </w:trPr>
        <w:tc>
          <w:tcPr>
            <w:tcW w:w="450" w:type="dxa"/>
            <w:tcBorders>
              <w:top w:val="nil"/>
              <w:bottom w:val="nil"/>
              <w:right w:val="nil"/>
            </w:tcBorders>
          </w:tcPr>
          <w:p w:rsidR="009645E3" w:rsidRDefault="009645E3" w:rsidP="009645E3">
            <w:pPr>
              <w:jc w:val="both"/>
              <w:rPr>
                <w:sz w:val="18"/>
                <w:szCs w:val="18"/>
              </w:rPr>
            </w:pPr>
            <w:r>
              <w:rPr>
                <w:sz w:val="18"/>
                <w:szCs w:val="18"/>
              </w:rPr>
              <w:t>7.</w:t>
            </w:r>
          </w:p>
        </w:tc>
        <w:tc>
          <w:tcPr>
            <w:tcW w:w="10620" w:type="dxa"/>
            <w:gridSpan w:val="2"/>
            <w:tcBorders>
              <w:top w:val="nil"/>
              <w:left w:val="nil"/>
              <w:bottom w:val="nil"/>
            </w:tcBorders>
          </w:tcPr>
          <w:p w:rsidR="009645E3" w:rsidRDefault="009645E3" w:rsidP="009645E3">
            <w:pPr>
              <w:rPr>
                <w:sz w:val="18"/>
                <w:szCs w:val="18"/>
              </w:rPr>
            </w:pPr>
            <w:r>
              <w:rPr>
                <w:b/>
                <w:sz w:val="18"/>
                <w:szCs w:val="18"/>
              </w:rPr>
              <w:t>Delinquent Accounts</w:t>
            </w:r>
          </w:p>
        </w:tc>
      </w:tr>
      <w:tr w:rsidR="009645E3" w:rsidTr="0058136D">
        <w:trPr>
          <w:trHeight w:val="981"/>
        </w:trPr>
        <w:tc>
          <w:tcPr>
            <w:tcW w:w="450" w:type="dxa"/>
            <w:tcBorders>
              <w:top w:val="nil"/>
              <w:bottom w:val="nil"/>
              <w:right w:val="nil"/>
            </w:tcBorders>
          </w:tcPr>
          <w:p w:rsidR="009645E3" w:rsidRDefault="009645E3" w:rsidP="009645E3">
            <w:pPr>
              <w:jc w:val="both"/>
              <w:rPr>
                <w:sz w:val="18"/>
                <w:szCs w:val="18"/>
              </w:rPr>
            </w:pPr>
          </w:p>
        </w:tc>
        <w:tc>
          <w:tcPr>
            <w:tcW w:w="450" w:type="dxa"/>
            <w:tcBorders>
              <w:top w:val="nil"/>
              <w:left w:val="nil"/>
              <w:bottom w:val="nil"/>
              <w:right w:val="nil"/>
            </w:tcBorders>
          </w:tcPr>
          <w:p w:rsidR="009645E3" w:rsidRDefault="009645E3" w:rsidP="009645E3">
            <w:pPr>
              <w:jc w:val="both"/>
              <w:rPr>
                <w:sz w:val="18"/>
                <w:szCs w:val="18"/>
              </w:rPr>
            </w:pPr>
            <w:r>
              <w:rPr>
                <w:sz w:val="18"/>
                <w:szCs w:val="18"/>
              </w:rPr>
              <w:t>a.</w:t>
            </w:r>
          </w:p>
        </w:tc>
        <w:tc>
          <w:tcPr>
            <w:tcW w:w="10170" w:type="dxa"/>
            <w:tcBorders>
              <w:top w:val="nil"/>
              <w:left w:val="nil"/>
              <w:bottom w:val="nil"/>
            </w:tcBorders>
          </w:tcPr>
          <w:p w:rsidR="009645E3" w:rsidRDefault="009645E3" w:rsidP="002670E8">
            <w:pPr>
              <w:rPr>
                <w:sz w:val="18"/>
                <w:szCs w:val="18"/>
              </w:rPr>
            </w:pPr>
            <w:r>
              <w:rPr>
                <w:sz w:val="18"/>
                <w:szCs w:val="18"/>
              </w:rPr>
              <w:t>A guaranteed loan is in default after 30 days have passed and the borrower has not made a payment as due or has otherwise violated a loan agreement.  The lender is responsible for resolution of the default.  The lender will notify the Agency using an FSA default status report when a borrower is 45 days past due or otherwise in default.  This report will be submitted every 60 days thereafter and will contain a summary of collection, restructuring or liquidation steps taken since the previous report.</w:t>
            </w:r>
          </w:p>
        </w:tc>
      </w:tr>
      <w:tr w:rsidR="009645E3" w:rsidTr="0058136D">
        <w:trPr>
          <w:trHeight w:val="540"/>
        </w:trPr>
        <w:tc>
          <w:tcPr>
            <w:tcW w:w="450" w:type="dxa"/>
            <w:tcBorders>
              <w:top w:val="nil"/>
              <w:bottom w:val="nil"/>
              <w:right w:val="nil"/>
            </w:tcBorders>
          </w:tcPr>
          <w:p w:rsidR="009645E3" w:rsidRDefault="009645E3" w:rsidP="009645E3">
            <w:pPr>
              <w:jc w:val="both"/>
              <w:rPr>
                <w:sz w:val="18"/>
                <w:szCs w:val="18"/>
              </w:rPr>
            </w:pPr>
          </w:p>
        </w:tc>
        <w:tc>
          <w:tcPr>
            <w:tcW w:w="450" w:type="dxa"/>
            <w:tcBorders>
              <w:top w:val="nil"/>
              <w:left w:val="nil"/>
              <w:bottom w:val="nil"/>
              <w:right w:val="nil"/>
            </w:tcBorders>
          </w:tcPr>
          <w:p w:rsidR="009645E3" w:rsidRDefault="009645E3" w:rsidP="009645E3">
            <w:pPr>
              <w:jc w:val="both"/>
              <w:rPr>
                <w:sz w:val="18"/>
                <w:szCs w:val="18"/>
              </w:rPr>
            </w:pPr>
            <w:r>
              <w:rPr>
                <w:sz w:val="18"/>
                <w:szCs w:val="18"/>
              </w:rPr>
              <w:t>b.</w:t>
            </w:r>
          </w:p>
        </w:tc>
        <w:tc>
          <w:tcPr>
            <w:tcW w:w="10170" w:type="dxa"/>
            <w:tcBorders>
              <w:top w:val="nil"/>
              <w:left w:val="nil"/>
              <w:bottom w:val="nil"/>
            </w:tcBorders>
          </w:tcPr>
          <w:p w:rsidR="009645E3" w:rsidRDefault="002670E8" w:rsidP="002670E8">
            <w:pPr>
              <w:rPr>
                <w:sz w:val="18"/>
                <w:szCs w:val="18"/>
              </w:rPr>
            </w:pPr>
            <w:r>
              <w:rPr>
                <w:sz w:val="18"/>
                <w:szCs w:val="18"/>
              </w:rPr>
              <w:t>The lender may take actions to correct the default as provided in 7 C.F.R. Part 762.  A loan that has been sold on the secondary market can only be restructured if the loan is repurchased or upon written concurrence from the holder.</w:t>
            </w:r>
          </w:p>
        </w:tc>
      </w:tr>
      <w:tr w:rsidR="009645E3" w:rsidTr="0058136D">
        <w:trPr>
          <w:trHeight w:val="729"/>
        </w:trPr>
        <w:tc>
          <w:tcPr>
            <w:tcW w:w="450" w:type="dxa"/>
            <w:tcBorders>
              <w:top w:val="nil"/>
              <w:bottom w:val="nil"/>
              <w:right w:val="nil"/>
            </w:tcBorders>
          </w:tcPr>
          <w:p w:rsidR="009645E3" w:rsidRDefault="009645E3" w:rsidP="009645E3">
            <w:pPr>
              <w:jc w:val="both"/>
              <w:rPr>
                <w:sz w:val="18"/>
                <w:szCs w:val="18"/>
              </w:rPr>
            </w:pPr>
          </w:p>
        </w:tc>
        <w:tc>
          <w:tcPr>
            <w:tcW w:w="450" w:type="dxa"/>
            <w:tcBorders>
              <w:top w:val="nil"/>
              <w:left w:val="nil"/>
              <w:bottom w:val="nil"/>
              <w:right w:val="nil"/>
            </w:tcBorders>
          </w:tcPr>
          <w:p w:rsidR="009645E3" w:rsidRDefault="009645E3" w:rsidP="009645E3">
            <w:pPr>
              <w:jc w:val="both"/>
              <w:rPr>
                <w:sz w:val="18"/>
                <w:szCs w:val="18"/>
              </w:rPr>
            </w:pPr>
            <w:r>
              <w:rPr>
                <w:sz w:val="18"/>
                <w:szCs w:val="18"/>
              </w:rPr>
              <w:t>c.</w:t>
            </w:r>
          </w:p>
        </w:tc>
        <w:tc>
          <w:tcPr>
            <w:tcW w:w="10170" w:type="dxa"/>
            <w:tcBorders>
              <w:top w:val="nil"/>
              <w:left w:val="nil"/>
              <w:bottom w:val="nil"/>
            </w:tcBorders>
          </w:tcPr>
          <w:p w:rsidR="009645E3" w:rsidRDefault="002670E8" w:rsidP="002670E8">
            <w:pPr>
              <w:rPr>
                <w:sz w:val="18"/>
                <w:szCs w:val="18"/>
              </w:rPr>
            </w:pPr>
            <w:r>
              <w:rPr>
                <w:sz w:val="18"/>
                <w:szCs w:val="18"/>
              </w:rPr>
              <w:t>The lender will work in good faith with the borrower to allow them to cure the default, where reasonable.  The lender must participate in    mandatory farmer-creditor mediation in accordance with 7 C.F.R. Part 762, State law and the rules that govern the mediation program that operates in the State in which the borrower resides.</w:t>
            </w:r>
          </w:p>
        </w:tc>
      </w:tr>
      <w:tr w:rsidR="009645E3" w:rsidTr="0058136D">
        <w:trPr>
          <w:trHeight w:val="713"/>
        </w:trPr>
        <w:tc>
          <w:tcPr>
            <w:tcW w:w="450" w:type="dxa"/>
            <w:tcBorders>
              <w:top w:val="nil"/>
              <w:bottom w:val="nil"/>
              <w:right w:val="nil"/>
            </w:tcBorders>
          </w:tcPr>
          <w:p w:rsidR="009645E3" w:rsidRDefault="009645E3" w:rsidP="009645E3">
            <w:pPr>
              <w:jc w:val="both"/>
              <w:rPr>
                <w:sz w:val="18"/>
                <w:szCs w:val="18"/>
              </w:rPr>
            </w:pPr>
          </w:p>
        </w:tc>
        <w:tc>
          <w:tcPr>
            <w:tcW w:w="450" w:type="dxa"/>
            <w:tcBorders>
              <w:top w:val="nil"/>
              <w:left w:val="nil"/>
              <w:bottom w:val="nil"/>
              <w:right w:val="nil"/>
            </w:tcBorders>
          </w:tcPr>
          <w:p w:rsidR="009645E3" w:rsidRDefault="009645E3" w:rsidP="009645E3">
            <w:pPr>
              <w:jc w:val="both"/>
              <w:rPr>
                <w:sz w:val="18"/>
                <w:szCs w:val="18"/>
              </w:rPr>
            </w:pPr>
            <w:r>
              <w:rPr>
                <w:sz w:val="18"/>
                <w:szCs w:val="18"/>
              </w:rPr>
              <w:t>d.</w:t>
            </w:r>
          </w:p>
        </w:tc>
        <w:tc>
          <w:tcPr>
            <w:tcW w:w="10170" w:type="dxa"/>
            <w:tcBorders>
              <w:top w:val="nil"/>
              <w:left w:val="nil"/>
              <w:bottom w:val="nil"/>
            </w:tcBorders>
          </w:tcPr>
          <w:p w:rsidR="009645E3" w:rsidRDefault="002670E8" w:rsidP="0058136D">
            <w:pPr>
              <w:rPr>
                <w:sz w:val="18"/>
                <w:szCs w:val="18"/>
              </w:rPr>
            </w:pPr>
            <w:r>
              <w:rPr>
                <w:sz w:val="18"/>
                <w:szCs w:val="18"/>
              </w:rPr>
              <w:t>The lender must consider the borrower for interest assistance as provided in 7 C.F.R. Part 762.  If the lender determines that default can be cured by rescheduling the loan with interest assistance, lender will request a determination of the borrower's eligibility by the Agency.  Liquidation or foreclosure cannot be initiated until 60 days after consideration.</w:t>
            </w:r>
          </w:p>
        </w:tc>
      </w:tr>
      <w:tr w:rsidR="002670E8" w:rsidTr="0058136D">
        <w:trPr>
          <w:trHeight w:val="252"/>
        </w:trPr>
        <w:tc>
          <w:tcPr>
            <w:tcW w:w="450" w:type="dxa"/>
            <w:tcBorders>
              <w:top w:val="nil"/>
              <w:bottom w:val="nil"/>
              <w:right w:val="nil"/>
            </w:tcBorders>
          </w:tcPr>
          <w:p w:rsidR="002670E8" w:rsidRDefault="002670E8" w:rsidP="009645E3">
            <w:pPr>
              <w:jc w:val="both"/>
              <w:rPr>
                <w:sz w:val="18"/>
                <w:szCs w:val="18"/>
              </w:rPr>
            </w:pPr>
            <w:r>
              <w:rPr>
                <w:sz w:val="18"/>
                <w:szCs w:val="18"/>
              </w:rPr>
              <w:t>8.</w:t>
            </w:r>
          </w:p>
        </w:tc>
        <w:tc>
          <w:tcPr>
            <w:tcW w:w="10620" w:type="dxa"/>
            <w:gridSpan w:val="2"/>
            <w:tcBorders>
              <w:top w:val="nil"/>
              <w:left w:val="nil"/>
              <w:bottom w:val="nil"/>
            </w:tcBorders>
          </w:tcPr>
          <w:p w:rsidR="002670E8" w:rsidRDefault="002670E8" w:rsidP="002670E8">
            <w:pPr>
              <w:jc w:val="both"/>
              <w:rPr>
                <w:sz w:val="18"/>
                <w:szCs w:val="18"/>
              </w:rPr>
            </w:pPr>
            <w:r>
              <w:rPr>
                <w:b/>
                <w:sz w:val="18"/>
                <w:szCs w:val="18"/>
              </w:rPr>
              <w:t>Sales or Participation</w:t>
            </w:r>
          </w:p>
        </w:tc>
      </w:tr>
      <w:tr w:rsidR="009645E3" w:rsidTr="0058136D">
        <w:trPr>
          <w:trHeight w:val="533"/>
        </w:trPr>
        <w:tc>
          <w:tcPr>
            <w:tcW w:w="450" w:type="dxa"/>
            <w:tcBorders>
              <w:top w:val="nil"/>
              <w:bottom w:val="nil"/>
              <w:right w:val="nil"/>
            </w:tcBorders>
          </w:tcPr>
          <w:p w:rsidR="009645E3" w:rsidRDefault="009645E3" w:rsidP="009645E3">
            <w:pPr>
              <w:jc w:val="both"/>
              <w:rPr>
                <w:sz w:val="18"/>
                <w:szCs w:val="18"/>
              </w:rPr>
            </w:pPr>
          </w:p>
        </w:tc>
        <w:tc>
          <w:tcPr>
            <w:tcW w:w="450" w:type="dxa"/>
            <w:tcBorders>
              <w:top w:val="nil"/>
              <w:left w:val="nil"/>
              <w:bottom w:val="nil"/>
              <w:right w:val="nil"/>
            </w:tcBorders>
          </w:tcPr>
          <w:p w:rsidR="009645E3" w:rsidRDefault="002670E8" w:rsidP="002670E8">
            <w:pPr>
              <w:jc w:val="both"/>
              <w:rPr>
                <w:sz w:val="18"/>
                <w:szCs w:val="18"/>
              </w:rPr>
            </w:pPr>
            <w:r>
              <w:rPr>
                <w:sz w:val="18"/>
                <w:szCs w:val="18"/>
              </w:rPr>
              <w:t>a.</w:t>
            </w:r>
          </w:p>
        </w:tc>
        <w:tc>
          <w:tcPr>
            <w:tcW w:w="10170" w:type="dxa"/>
            <w:tcBorders>
              <w:top w:val="nil"/>
              <w:left w:val="nil"/>
              <w:bottom w:val="nil"/>
            </w:tcBorders>
          </w:tcPr>
          <w:p w:rsidR="009645E3" w:rsidRDefault="002670E8" w:rsidP="0058136D">
            <w:pPr>
              <w:rPr>
                <w:sz w:val="18"/>
                <w:szCs w:val="18"/>
              </w:rPr>
            </w:pPr>
            <w:r>
              <w:rPr>
                <w:sz w:val="18"/>
                <w:szCs w:val="18"/>
              </w:rPr>
              <w:t>The guaranteed portion of loans may be sold in accordance with 7 C.F.R. Part 762.  Lines of credit cannot be sold, but may be participated with other lenders.</w:t>
            </w:r>
          </w:p>
        </w:tc>
      </w:tr>
      <w:tr w:rsidR="002670E8" w:rsidTr="0058136D">
        <w:trPr>
          <w:trHeight w:val="549"/>
        </w:trPr>
        <w:tc>
          <w:tcPr>
            <w:tcW w:w="450" w:type="dxa"/>
            <w:tcBorders>
              <w:top w:val="nil"/>
              <w:bottom w:val="nil"/>
              <w:right w:val="nil"/>
            </w:tcBorders>
          </w:tcPr>
          <w:p w:rsidR="002670E8" w:rsidRDefault="002670E8" w:rsidP="009645E3">
            <w:pPr>
              <w:jc w:val="both"/>
              <w:rPr>
                <w:sz w:val="18"/>
                <w:szCs w:val="18"/>
              </w:rPr>
            </w:pPr>
          </w:p>
        </w:tc>
        <w:tc>
          <w:tcPr>
            <w:tcW w:w="450" w:type="dxa"/>
            <w:tcBorders>
              <w:top w:val="nil"/>
              <w:left w:val="nil"/>
              <w:bottom w:val="nil"/>
              <w:right w:val="nil"/>
            </w:tcBorders>
          </w:tcPr>
          <w:p w:rsidR="002670E8" w:rsidRDefault="002670E8" w:rsidP="002670E8">
            <w:pPr>
              <w:jc w:val="both"/>
              <w:rPr>
                <w:sz w:val="18"/>
                <w:szCs w:val="18"/>
              </w:rPr>
            </w:pPr>
            <w:r>
              <w:rPr>
                <w:sz w:val="18"/>
                <w:szCs w:val="18"/>
              </w:rPr>
              <w:t>b.</w:t>
            </w:r>
          </w:p>
        </w:tc>
        <w:tc>
          <w:tcPr>
            <w:tcW w:w="10170" w:type="dxa"/>
            <w:tcBorders>
              <w:top w:val="nil"/>
              <w:left w:val="nil"/>
              <w:bottom w:val="nil"/>
            </w:tcBorders>
          </w:tcPr>
          <w:p w:rsidR="002670E8" w:rsidRDefault="002670E8" w:rsidP="0058136D">
            <w:pPr>
              <w:rPr>
                <w:sz w:val="18"/>
                <w:szCs w:val="18"/>
              </w:rPr>
            </w:pPr>
            <w:r>
              <w:rPr>
                <w:sz w:val="18"/>
                <w:szCs w:val="18"/>
              </w:rPr>
              <w:t>When a loan has been sold, the holder can demand that the lender repurchase the unpaid guaranteed portion of a loan in accordance with the FSA assignment of guarantee.</w:t>
            </w:r>
          </w:p>
        </w:tc>
      </w:tr>
      <w:tr w:rsidR="002670E8" w:rsidTr="0058136D">
        <w:trPr>
          <w:trHeight w:val="1161"/>
        </w:trPr>
        <w:tc>
          <w:tcPr>
            <w:tcW w:w="450" w:type="dxa"/>
            <w:tcBorders>
              <w:top w:val="nil"/>
              <w:bottom w:val="nil"/>
              <w:right w:val="nil"/>
            </w:tcBorders>
          </w:tcPr>
          <w:p w:rsidR="002670E8" w:rsidRDefault="002670E8" w:rsidP="009645E3">
            <w:pPr>
              <w:jc w:val="both"/>
              <w:rPr>
                <w:sz w:val="18"/>
                <w:szCs w:val="18"/>
              </w:rPr>
            </w:pPr>
          </w:p>
        </w:tc>
        <w:tc>
          <w:tcPr>
            <w:tcW w:w="450" w:type="dxa"/>
            <w:tcBorders>
              <w:top w:val="nil"/>
              <w:left w:val="nil"/>
              <w:bottom w:val="nil"/>
              <w:right w:val="nil"/>
            </w:tcBorders>
          </w:tcPr>
          <w:p w:rsidR="002670E8" w:rsidRDefault="002670E8" w:rsidP="002670E8">
            <w:pPr>
              <w:jc w:val="both"/>
              <w:rPr>
                <w:sz w:val="18"/>
                <w:szCs w:val="18"/>
              </w:rPr>
            </w:pPr>
            <w:r>
              <w:rPr>
                <w:sz w:val="18"/>
                <w:szCs w:val="18"/>
              </w:rPr>
              <w:t>c.</w:t>
            </w:r>
          </w:p>
        </w:tc>
        <w:tc>
          <w:tcPr>
            <w:tcW w:w="10170" w:type="dxa"/>
            <w:tcBorders>
              <w:top w:val="nil"/>
              <w:left w:val="nil"/>
              <w:bottom w:val="nil"/>
            </w:tcBorders>
          </w:tcPr>
          <w:p w:rsidR="002670E8" w:rsidRDefault="002670E8" w:rsidP="002670E8">
            <w:pPr>
              <w:rPr>
                <w:sz w:val="18"/>
                <w:szCs w:val="18"/>
              </w:rPr>
            </w:pPr>
            <w:r>
              <w:rPr>
                <w:sz w:val="18"/>
                <w:szCs w:val="18"/>
              </w:rPr>
              <w:t>If the lender is unable to repurchase, the holder may make a demand for repurchase to the Agency.  Repurchase by the Agency in no way alters lender responsibilities to the loan under this agreement or the loan guarantee.  A restructuring action may not be executed once the Agency has repurchased the guaranteed portion of the loan and within 180 days the lender must reimburse the Agency for the repurchase or liquidate the loan in accordance with Agency regulations.  Lender must send the pro rata share of the borrower's payments directly to the Agency until liquidation is complete.</w:t>
            </w:r>
          </w:p>
        </w:tc>
      </w:tr>
      <w:tr w:rsidR="008E377C" w:rsidTr="0058136D">
        <w:trPr>
          <w:trHeight w:val="362"/>
        </w:trPr>
        <w:tc>
          <w:tcPr>
            <w:tcW w:w="450" w:type="dxa"/>
            <w:tcBorders>
              <w:top w:val="nil"/>
              <w:bottom w:val="nil"/>
              <w:right w:val="nil"/>
            </w:tcBorders>
          </w:tcPr>
          <w:p w:rsidR="008E377C" w:rsidRDefault="008E377C" w:rsidP="009645E3">
            <w:pPr>
              <w:jc w:val="both"/>
              <w:rPr>
                <w:sz w:val="18"/>
                <w:szCs w:val="18"/>
              </w:rPr>
            </w:pPr>
          </w:p>
        </w:tc>
        <w:tc>
          <w:tcPr>
            <w:tcW w:w="450" w:type="dxa"/>
            <w:tcBorders>
              <w:top w:val="nil"/>
              <w:left w:val="nil"/>
              <w:bottom w:val="nil"/>
              <w:right w:val="nil"/>
            </w:tcBorders>
          </w:tcPr>
          <w:p w:rsidR="008E377C" w:rsidRDefault="008E377C" w:rsidP="002670E8">
            <w:pPr>
              <w:jc w:val="both"/>
              <w:rPr>
                <w:sz w:val="18"/>
                <w:szCs w:val="18"/>
              </w:rPr>
            </w:pPr>
            <w:r>
              <w:rPr>
                <w:sz w:val="18"/>
                <w:szCs w:val="18"/>
              </w:rPr>
              <w:t>d.</w:t>
            </w:r>
          </w:p>
        </w:tc>
        <w:tc>
          <w:tcPr>
            <w:tcW w:w="10170" w:type="dxa"/>
            <w:tcBorders>
              <w:top w:val="nil"/>
              <w:left w:val="nil"/>
              <w:bottom w:val="nil"/>
            </w:tcBorders>
          </w:tcPr>
          <w:p w:rsidR="008E377C" w:rsidRDefault="008E377C" w:rsidP="008E377C">
            <w:pPr>
              <w:rPr>
                <w:sz w:val="18"/>
                <w:szCs w:val="18"/>
              </w:rPr>
            </w:pPr>
            <w:r>
              <w:rPr>
                <w:sz w:val="18"/>
                <w:szCs w:val="18"/>
              </w:rPr>
              <w:t>Failure to reimburse the Agency within 180 days for repurchase, if not waived by the Agency, is a violation of this agreement.</w:t>
            </w:r>
          </w:p>
        </w:tc>
      </w:tr>
      <w:tr w:rsidR="0058136D" w:rsidTr="0058136D">
        <w:trPr>
          <w:trHeight w:val="209"/>
        </w:trPr>
        <w:tc>
          <w:tcPr>
            <w:tcW w:w="450" w:type="dxa"/>
            <w:tcBorders>
              <w:top w:val="nil"/>
              <w:bottom w:val="nil"/>
              <w:right w:val="nil"/>
            </w:tcBorders>
          </w:tcPr>
          <w:p w:rsidR="0058136D" w:rsidRDefault="0058136D" w:rsidP="009645E3">
            <w:pPr>
              <w:jc w:val="both"/>
              <w:rPr>
                <w:sz w:val="18"/>
                <w:szCs w:val="18"/>
              </w:rPr>
            </w:pPr>
            <w:r>
              <w:rPr>
                <w:sz w:val="18"/>
                <w:szCs w:val="18"/>
              </w:rPr>
              <w:t>9.</w:t>
            </w:r>
          </w:p>
        </w:tc>
        <w:tc>
          <w:tcPr>
            <w:tcW w:w="10620" w:type="dxa"/>
            <w:gridSpan w:val="2"/>
            <w:tcBorders>
              <w:top w:val="nil"/>
              <w:left w:val="nil"/>
              <w:bottom w:val="nil"/>
            </w:tcBorders>
          </w:tcPr>
          <w:p w:rsidR="0058136D" w:rsidRDefault="0058136D" w:rsidP="008E377C">
            <w:pPr>
              <w:rPr>
                <w:sz w:val="18"/>
                <w:szCs w:val="18"/>
              </w:rPr>
            </w:pPr>
            <w:r>
              <w:rPr>
                <w:b/>
                <w:sz w:val="18"/>
                <w:szCs w:val="18"/>
              </w:rPr>
              <w:t>Default/Liquidation</w:t>
            </w:r>
          </w:p>
        </w:tc>
      </w:tr>
      <w:tr w:rsidR="0058136D" w:rsidTr="000E0E84">
        <w:trPr>
          <w:trHeight w:val="803"/>
        </w:trPr>
        <w:tc>
          <w:tcPr>
            <w:tcW w:w="450" w:type="dxa"/>
            <w:tcBorders>
              <w:top w:val="nil"/>
              <w:bottom w:val="nil"/>
              <w:right w:val="nil"/>
            </w:tcBorders>
          </w:tcPr>
          <w:p w:rsidR="0058136D" w:rsidRDefault="0058136D" w:rsidP="009645E3">
            <w:pPr>
              <w:jc w:val="both"/>
              <w:rPr>
                <w:sz w:val="18"/>
                <w:szCs w:val="18"/>
              </w:rPr>
            </w:pPr>
          </w:p>
        </w:tc>
        <w:tc>
          <w:tcPr>
            <w:tcW w:w="450" w:type="dxa"/>
            <w:tcBorders>
              <w:top w:val="nil"/>
              <w:left w:val="nil"/>
              <w:bottom w:val="nil"/>
              <w:right w:val="nil"/>
            </w:tcBorders>
          </w:tcPr>
          <w:p w:rsidR="0058136D" w:rsidRDefault="0058136D" w:rsidP="002670E8">
            <w:pPr>
              <w:jc w:val="both"/>
              <w:rPr>
                <w:sz w:val="18"/>
                <w:szCs w:val="18"/>
              </w:rPr>
            </w:pPr>
            <w:r>
              <w:rPr>
                <w:sz w:val="18"/>
                <w:szCs w:val="18"/>
              </w:rPr>
              <w:t>a.</w:t>
            </w:r>
          </w:p>
        </w:tc>
        <w:tc>
          <w:tcPr>
            <w:tcW w:w="10170" w:type="dxa"/>
            <w:tcBorders>
              <w:top w:val="nil"/>
              <w:left w:val="nil"/>
              <w:bottom w:val="nil"/>
            </w:tcBorders>
          </w:tcPr>
          <w:p w:rsidR="0058136D" w:rsidRDefault="0058136D" w:rsidP="0058136D">
            <w:pPr>
              <w:rPr>
                <w:sz w:val="18"/>
                <w:szCs w:val="18"/>
              </w:rPr>
            </w:pPr>
            <w:r>
              <w:rPr>
                <w:sz w:val="18"/>
                <w:szCs w:val="18"/>
                <w:u w:val="single"/>
              </w:rPr>
              <w:t>Protective Advances</w:t>
            </w:r>
            <w:r>
              <w:rPr>
                <w:sz w:val="18"/>
                <w:szCs w:val="18"/>
              </w:rPr>
              <w:t>.  Protective advances must constitute a debt of the borrower to the lender and be secured by the security</w:t>
            </w:r>
          </w:p>
          <w:p w:rsidR="0058136D" w:rsidRDefault="0058136D" w:rsidP="0058136D">
            <w:pPr>
              <w:rPr>
                <w:sz w:val="18"/>
                <w:szCs w:val="18"/>
              </w:rPr>
            </w:pPr>
            <w:r>
              <w:rPr>
                <w:sz w:val="18"/>
                <w:szCs w:val="18"/>
              </w:rPr>
              <w:t>instrument.  Agency written authorization is required for protective advances in accordance with the terms and amounts specified by</w:t>
            </w:r>
          </w:p>
          <w:p w:rsidR="0058136D" w:rsidRDefault="0058136D" w:rsidP="0058136D">
            <w:pPr>
              <w:rPr>
                <w:sz w:val="18"/>
                <w:szCs w:val="18"/>
              </w:rPr>
            </w:pPr>
            <w:r>
              <w:rPr>
                <w:sz w:val="18"/>
                <w:szCs w:val="18"/>
              </w:rPr>
              <w:t>7 C.F.R. Part 762.  Terms and amounts for PLP lenders are included in the lender's Credit Management System.</w:t>
            </w:r>
          </w:p>
        </w:tc>
      </w:tr>
      <w:tr w:rsidR="0058136D" w:rsidTr="0058136D">
        <w:trPr>
          <w:trHeight w:val="459"/>
        </w:trPr>
        <w:tc>
          <w:tcPr>
            <w:tcW w:w="450" w:type="dxa"/>
            <w:tcBorders>
              <w:top w:val="nil"/>
              <w:bottom w:val="single" w:sz="4" w:space="0" w:color="auto"/>
              <w:right w:val="nil"/>
            </w:tcBorders>
          </w:tcPr>
          <w:p w:rsidR="0058136D" w:rsidRDefault="0058136D" w:rsidP="009645E3">
            <w:pPr>
              <w:jc w:val="both"/>
              <w:rPr>
                <w:sz w:val="18"/>
                <w:szCs w:val="18"/>
              </w:rPr>
            </w:pPr>
          </w:p>
        </w:tc>
        <w:tc>
          <w:tcPr>
            <w:tcW w:w="450" w:type="dxa"/>
            <w:tcBorders>
              <w:top w:val="nil"/>
              <w:left w:val="nil"/>
              <w:bottom w:val="single" w:sz="4" w:space="0" w:color="auto"/>
              <w:right w:val="nil"/>
            </w:tcBorders>
          </w:tcPr>
          <w:p w:rsidR="0058136D" w:rsidRDefault="0058136D" w:rsidP="002670E8">
            <w:pPr>
              <w:jc w:val="both"/>
              <w:rPr>
                <w:sz w:val="18"/>
                <w:szCs w:val="18"/>
              </w:rPr>
            </w:pPr>
            <w:r>
              <w:rPr>
                <w:sz w:val="18"/>
                <w:szCs w:val="18"/>
              </w:rPr>
              <w:t>b.</w:t>
            </w:r>
          </w:p>
        </w:tc>
        <w:tc>
          <w:tcPr>
            <w:tcW w:w="10170" w:type="dxa"/>
            <w:tcBorders>
              <w:top w:val="nil"/>
              <w:left w:val="nil"/>
              <w:bottom w:val="single" w:sz="4" w:space="0" w:color="auto"/>
            </w:tcBorders>
          </w:tcPr>
          <w:p w:rsidR="0058136D" w:rsidRDefault="0058136D" w:rsidP="0058136D">
            <w:pPr>
              <w:rPr>
                <w:sz w:val="18"/>
                <w:szCs w:val="18"/>
                <w:u w:val="single"/>
              </w:rPr>
            </w:pPr>
            <w:r>
              <w:rPr>
                <w:sz w:val="18"/>
                <w:szCs w:val="18"/>
                <w:u w:val="single"/>
              </w:rPr>
              <w:t>Additional Loan or Advances</w:t>
            </w:r>
            <w:r>
              <w:rPr>
                <w:sz w:val="18"/>
                <w:szCs w:val="18"/>
              </w:rPr>
              <w:t>.  In cases of a line of credit, the lender may make an emergency advance when a line of credit has reached its ceiling and additional funds are needed to prevent an imminent loss of crops or livestock that would take place if the emergency advance were not made.  The lender must provide Agency with an analysis as required by Agency regulations.</w:t>
            </w:r>
          </w:p>
        </w:tc>
      </w:tr>
    </w:tbl>
    <w:p w:rsidR="0058136D" w:rsidRDefault="0058136D">
      <w:pPr>
        <w:rPr>
          <w:rFonts w:ascii="Arial" w:hAnsi="Arial" w:cs="Arial"/>
          <w:sz w:val="16"/>
          <w:szCs w:val="16"/>
        </w:rPr>
      </w:pPr>
    </w:p>
    <w:tbl>
      <w:tblPr>
        <w:tblStyle w:val="TableGrid"/>
        <w:tblW w:w="0" w:type="auto"/>
        <w:tblInd w:w="90" w:type="dxa"/>
        <w:tblLook w:val="01E0" w:firstRow="1" w:lastRow="1" w:firstColumn="1" w:lastColumn="1" w:noHBand="0" w:noVBand="0"/>
      </w:tblPr>
      <w:tblGrid>
        <w:gridCol w:w="441"/>
        <w:gridCol w:w="450"/>
        <w:gridCol w:w="10179"/>
      </w:tblGrid>
      <w:tr w:rsidR="004176F1" w:rsidTr="0058136D">
        <w:tc>
          <w:tcPr>
            <w:tcW w:w="11070" w:type="dxa"/>
            <w:gridSpan w:val="3"/>
            <w:tcBorders>
              <w:top w:val="nil"/>
              <w:left w:val="nil"/>
              <w:bottom w:val="nil"/>
              <w:right w:val="nil"/>
            </w:tcBorders>
            <w:shd w:val="clear" w:color="auto" w:fill="auto"/>
          </w:tcPr>
          <w:p w:rsidR="004176F1" w:rsidRDefault="0058136D" w:rsidP="00723E58">
            <w:pPr>
              <w:rPr>
                <w:rFonts w:ascii="Arial" w:hAnsi="Arial" w:cs="Arial"/>
                <w:sz w:val="16"/>
                <w:szCs w:val="16"/>
              </w:rPr>
            </w:pPr>
            <w:r>
              <w:rPr>
                <w:rFonts w:ascii="Arial" w:hAnsi="Arial" w:cs="Arial"/>
                <w:sz w:val="16"/>
                <w:szCs w:val="16"/>
              </w:rPr>
              <w:lastRenderedPageBreak/>
              <w:br w:type="page"/>
            </w:r>
            <w:r w:rsidR="002670E8">
              <w:rPr>
                <w:rFonts w:ascii="Arial" w:hAnsi="Arial" w:cs="Arial"/>
                <w:sz w:val="16"/>
                <w:szCs w:val="16"/>
              </w:rPr>
              <w:br w:type="page"/>
            </w:r>
            <w:r w:rsidR="004176F1">
              <w:rPr>
                <w:rFonts w:ascii="Arial" w:hAnsi="Arial" w:cs="Arial"/>
                <w:b/>
                <w:sz w:val="16"/>
                <w:szCs w:val="16"/>
              </w:rPr>
              <w:t xml:space="preserve">FSA-2201 </w:t>
            </w:r>
            <w:r w:rsidR="002051A5">
              <w:rPr>
                <w:rFonts w:ascii="Arial" w:hAnsi="Arial" w:cs="Arial"/>
                <w:sz w:val="16"/>
                <w:szCs w:val="16"/>
              </w:rPr>
              <w:t>(proposal</w:t>
            </w:r>
            <w:r w:rsidR="00723E58">
              <w:rPr>
                <w:rFonts w:ascii="Arial" w:hAnsi="Arial" w:cs="Arial"/>
                <w:sz w:val="16"/>
                <w:szCs w:val="16"/>
              </w:rPr>
              <w:t xml:space="preserve"> 3</w:t>
            </w:r>
            <w:r w:rsidR="002051A5">
              <w:rPr>
                <w:rFonts w:ascii="Arial" w:hAnsi="Arial" w:cs="Arial"/>
                <w:sz w:val="16"/>
                <w:szCs w:val="16"/>
              </w:rPr>
              <w:t>)</w:t>
            </w:r>
            <w:r w:rsidR="004176F1">
              <w:rPr>
                <w:rFonts w:ascii="Arial" w:hAnsi="Arial" w:cs="Arial"/>
                <w:sz w:val="16"/>
                <w:szCs w:val="16"/>
              </w:rPr>
              <w:t xml:space="preserve">    </w:t>
            </w:r>
            <w:r w:rsidR="004176F1">
              <w:rPr>
                <w:rFonts w:ascii="Arial" w:hAnsi="Arial" w:cs="Arial"/>
                <w:b/>
                <w:sz w:val="16"/>
                <w:szCs w:val="16"/>
              </w:rPr>
              <w:t xml:space="preserve">                                                                                                                                                                                </w:t>
            </w:r>
            <w:r>
              <w:rPr>
                <w:rFonts w:ascii="Arial" w:hAnsi="Arial" w:cs="Arial"/>
                <w:b/>
                <w:sz w:val="16"/>
                <w:szCs w:val="16"/>
              </w:rPr>
              <w:t xml:space="preserve">   </w:t>
            </w:r>
            <w:r w:rsidR="004176F1">
              <w:rPr>
                <w:rFonts w:ascii="Arial" w:hAnsi="Arial" w:cs="Arial"/>
                <w:sz w:val="16"/>
                <w:szCs w:val="16"/>
              </w:rPr>
              <w:t xml:space="preserve">Page 5 of </w:t>
            </w:r>
            <w:r w:rsidR="00D77F88">
              <w:rPr>
                <w:rFonts w:ascii="Arial" w:hAnsi="Arial" w:cs="Arial"/>
                <w:sz w:val="16"/>
                <w:szCs w:val="16"/>
              </w:rPr>
              <w:t>6</w:t>
            </w:r>
          </w:p>
        </w:tc>
      </w:tr>
      <w:tr w:rsidR="004176F1" w:rsidTr="0058136D">
        <w:trPr>
          <w:trHeight w:val="288"/>
        </w:trPr>
        <w:tc>
          <w:tcPr>
            <w:tcW w:w="11070" w:type="dxa"/>
            <w:gridSpan w:val="3"/>
            <w:tcBorders>
              <w:top w:val="nil"/>
              <w:bottom w:val="single" w:sz="4" w:space="0" w:color="auto"/>
            </w:tcBorders>
            <w:shd w:val="clear" w:color="auto" w:fill="000000"/>
            <w:vAlign w:val="center"/>
          </w:tcPr>
          <w:p w:rsidR="004176F1" w:rsidRDefault="002670E8" w:rsidP="002670E8">
            <w:pPr>
              <w:rPr>
                <w:rFonts w:ascii="Arial" w:hAnsi="Arial" w:cs="Arial"/>
                <w:b/>
                <w:sz w:val="18"/>
                <w:szCs w:val="18"/>
              </w:rPr>
            </w:pPr>
            <w:r>
              <w:rPr>
                <w:rFonts w:ascii="Arial" w:hAnsi="Arial" w:cs="Arial"/>
                <w:b/>
                <w:sz w:val="18"/>
                <w:szCs w:val="18"/>
              </w:rPr>
              <w:t xml:space="preserve">PART E – SERVICING REQUIREMENTS </w:t>
            </w:r>
            <w:r w:rsidRPr="002670E8">
              <w:rPr>
                <w:rFonts w:ascii="Arial" w:hAnsi="Arial" w:cs="Arial"/>
                <w:b/>
                <w:i/>
                <w:sz w:val="18"/>
                <w:szCs w:val="18"/>
              </w:rPr>
              <w:t>(CONTINUED)</w:t>
            </w:r>
          </w:p>
        </w:tc>
      </w:tr>
      <w:tr w:rsidR="008E377C" w:rsidTr="0058136D">
        <w:trPr>
          <w:trHeight w:val="540"/>
        </w:trPr>
        <w:tc>
          <w:tcPr>
            <w:tcW w:w="441" w:type="dxa"/>
            <w:tcBorders>
              <w:top w:val="nil"/>
              <w:left w:val="nil"/>
              <w:bottom w:val="nil"/>
              <w:right w:val="nil"/>
            </w:tcBorders>
          </w:tcPr>
          <w:p w:rsidR="008E377C" w:rsidRDefault="008E377C">
            <w:pPr>
              <w:ind w:left="180"/>
              <w:rPr>
                <w:sz w:val="18"/>
                <w:szCs w:val="18"/>
              </w:rPr>
            </w:pPr>
          </w:p>
        </w:tc>
        <w:tc>
          <w:tcPr>
            <w:tcW w:w="450" w:type="dxa"/>
            <w:tcBorders>
              <w:top w:val="nil"/>
              <w:left w:val="nil"/>
              <w:bottom w:val="nil"/>
              <w:right w:val="nil"/>
            </w:tcBorders>
          </w:tcPr>
          <w:p w:rsidR="008E377C" w:rsidRDefault="008E377C" w:rsidP="008E377C">
            <w:pPr>
              <w:rPr>
                <w:sz w:val="18"/>
                <w:szCs w:val="18"/>
              </w:rPr>
            </w:pPr>
            <w:r>
              <w:rPr>
                <w:sz w:val="18"/>
                <w:szCs w:val="18"/>
              </w:rPr>
              <w:t>c.</w:t>
            </w:r>
          </w:p>
        </w:tc>
        <w:tc>
          <w:tcPr>
            <w:tcW w:w="10179" w:type="dxa"/>
            <w:tcBorders>
              <w:top w:val="nil"/>
              <w:left w:val="nil"/>
              <w:bottom w:val="nil"/>
            </w:tcBorders>
          </w:tcPr>
          <w:p w:rsidR="008E377C" w:rsidRDefault="008E377C" w:rsidP="008E377C">
            <w:pPr>
              <w:rPr>
                <w:sz w:val="18"/>
                <w:szCs w:val="18"/>
              </w:rPr>
            </w:pPr>
            <w:r>
              <w:rPr>
                <w:sz w:val="18"/>
                <w:szCs w:val="18"/>
                <w:u w:val="single"/>
              </w:rPr>
              <w:t>Future Recovery</w:t>
            </w:r>
            <w:r>
              <w:rPr>
                <w:sz w:val="18"/>
                <w:szCs w:val="18"/>
              </w:rPr>
              <w:t>.  After a loan has been liquidated and a final loss claim has been paid by the Agency, any future funds which may be</w:t>
            </w:r>
          </w:p>
          <w:p w:rsidR="008E377C" w:rsidRDefault="008E377C" w:rsidP="00A27E33">
            <w:pPr>
              <w:rPr>
                <w:sz w:val="18"/>
                <w:szCs w:val="18"/>
              </w:rPr>
            </w:pPr>
            <w:r>
              <w:rPr>
                <w:sz w:val="18"/>
                <w:szCs w:val="18"/>
              </w:rPr>
              <w:t xml:space="preserve">recovered from the borrower by the lender, will be pro-rated between the Agency and the lender. </w:t>
            </w:r>
          </w:p>
        </w:tc>
      </w:tr>
      <w:tr w:rsidR="008E377C" w:rsidTr="0058136D">
        <w:trPr>
          <w:trHeight w:val="576"/>
        </w:trPr>
        <w:tc>
          <w:tcPr>
            <w:tcW w:w="441" w:type="dxa"/>
            <w:tcBorders>
              <w:top w:val="nil"/>
              <w:left w:val="nil"/>
              <w:bottom w:val="nil"/>
              <w:right w:val="nil"/>
            </w:tcBorders>
          </w:tcPr>
          <w:p w:rsidR="008E377C" w:rsidRDefault="008E377C">
            <w:pPr>
              <w:ind w:left="180"/>
              <w:rPr>
                <w:sz w:val="18"/>
                <w:szCs w:val="18"/>
              </w:rPr>
            </w:pPr>
          </w:p>
        </w:tc>
        <w:tc>
          <w:tcPr>
            <w:tcW w:w="450" w:type="dxa"/>
            <w:tcBorders>
              <w:top w:val="nil"/>
              <w:left w:val="nil"/>
              <w:bottom w:val="nil"/>
              <w:right w:val="nil"/>
            </w:tcBorders>
          </w:tcPr>
          <w:p w:rsidR="008E377C" w:rsidRDefault="008E377C" w:rsidP="008E377C">
            <w:pPr>
              <w:rPr>
                <w:sz w:val="18"/>
                <w:szCs w:val="18"/>
              </w:rPr>
            </w:pPr>
            <w:r>
              <w:rPr>
                <w:sz w:val="18"/>
                <w:szCs w:val="18"/>
              </w:rPr>
              <w:t>d.</w:t>
            </w:r>
          </w:p>
        </w:tc>
        <w:tc>
          <w:tcPr>
            <w:tcW w:w="10179" w:type="dxa"/>
            <w:tcBorders>
              <w:top w:val="nil"/>
              <w:left w:val="nil"/>
              <w:bottom w:val="nil"/>
            </w:tcBorders>
          </w:tcPr>
          <w:p w:rsidR="008E377C" w:rsidRDefault="008E377C" w:rsidP="008E377C">
            <w:pPr>
              <w:rPr>
                <w:sz w:val="18"/>
                <w:szCs w:val="18"/>
              </w:rPr>
            </w:pPr>
            <w:r>
              <w:rPr>
                <w:sz w:val="18"/>
                <w:szCs w:val="18"/>
                <w:u w:val="single"/>
              </w:rPr>
              <w:t>Bankruptcy</w:t>
            </w:r>
            <w:r>
              <w:rPr>
                <w:sz w:val="18"/>
                <w:szCs w:val="18"/>
              </w:rPr>
              <w:t>.  The lender is responsible for protecting the guaranteed loan debt and all collateral securing the loan in bankruptcy</w:t>
            </w:r>
          </w:p>
          <w:p w:rsidR="008E377C" w:rsidRDefault="008E377C" w:rsidP="00A27E33">
            <w:pPr>
              <w:rPr>
                <w:sz w:val="18"/>
                <w:szCs w:val="18"/>
              </w:rPr>
            </w:pPr>
            <w:r>
              <w:rPr>
                <w:sz w:val="18"/>
                <w:szCs w:val="18"/>
              </w:rPr>
              <w:t>proceedings.  Loss payments on bankruptcy cases will be processed according to the terms described in Agency regulations.</w:t>
            </w:r>
          </w:p>
        </w:tc>
      </w:tr>
      <w:tr w:rsidR="008E377C" w:rsidTr="0058136D">
        <w:trPr>
          <w:trHeight w:val="279"/>
        </w:trPr>
        <w:tc>
          <w:tcPr>
            <w:tcW w:w="441" w:type="dxa"/>
            <w:tcBorders>
              <w:top w:val="nil"/>
              <w:left w:val="nil"/>
              <w:bottom w:val="nil"/>
              <w:right w:val="nil"/>
            </w:tcBorders>
          </w:tcPr>
          <w:p w:rsidR="008E377C" w:rsidRDefault="008E377C">
            <w:pPr>
              <w:ind w:left="180"/>
              <w:rPr>
                <w:sz w:val="18"/>
                <w:szCs w:val="18"/>
              </w:rPr>
            </w:pPr>
          </w:p>
        </w:tc>
        <w:tc>
          <w:tcPr>
            <w:tcW w:w="450" w:type="dxa"/>
            <w:tcBorders>
              <w:top w:val="nil"/>
              <w:left w:val="nil"/>
              <w:bottom w:val="nil"/>
              <w:right w:val="nil"/>
            </w:tcBorders>
          </w:tcPr>
          <w:p w:rsidR="008E377C" w:rsidRDefault="008E377C" w:rsidP="008E377C">
            <w:pPr>
              <w:rPr>
                <w:sz w:val="18"/>
                <w:szCs w:val="18"/>
              </w:rPr>
            </w:pPr>
            <w:r>
              <w:rPr>
                <w:sz w:val="18"/>
                <w:szCs w:val="18"/>
              </w:rPr>
              <w:t>e.</w:t>
            </w:r>
          </w:p>
        </w:tc>
        <w:tc>
          <w:tcPr>
            <w:tcW w:w="10179" w:type="dxa"/>
            <w:tcBorders>
              <w:top w:val="nil"/>
              <w:left w:val="nil"/>
              <w:bottom w:val="nil"/>
            </w:tcBorders>
          </w:tcPr>
          <w:p w:rsidR="008E377C" w:rsidRDefault="008E377C" w:rsidP="00A27E33">
            <w:pPr>
              <w:rPr>
                <w:sz w:val="18"/>
                <w:szCs w:val="18"/>
              </w:rPr>
            </w:pPr>
            <w:r>
              <w:rPr>
                <w:sz w:val="18"/>
                <w:szCs w:val="18"/>
                <w:u w:val="single"/>
              </w:rPr>
              <w:t xml:space="preserve">Liquidation.  </w:t>
            </w:r>
            <w:r>
              <w:rPr>
                <w:sz w:val="18"/>
                <w:szCs w:val="18"/>
              </w:rPr>
              <w:t>Liquidations must receive prior Agency concurrence when required by regulations.</w:t>
            </w:r>
          </w:p>
        </w:tc>
      </w:tr>
      <w:tr w:rsidR="008E377C" w:rsidTr="0058136D">
        <w:trPr>
          <w:trHeight w:val="900"/>
        </w:trPr>
        <w:tc>
          <w:tcPr>
            <w:tcW w:w="441" w:type="dxa"/>
            <w:tcBorders>
              <w:top w:val="nil"/>
              <w:left w:val="nil"/>
              <w:bottom w:val="nil"/>
              <w:right w:val="nil"/>
            </w:tcBorders>
          </w:tcPr>
          <w:p w:rsidR="008E377C" w:rsidRDefault="008E377C">
            <w:pPr>
              <w:ind w:left="180"/>
              <w:rPr>
                <w:sz w:val="18"/>
                <w:szCs w:val="18"/>
              </w:rPr>
            </w:pPr>
          </w:p>
        </w:tc>
        <w:tc>
          <w:tcPr>
            <w:tcW w:w="450" w:type="dxa"/>
            <w:tcBorders>
              <w:top w:val="nil"/>
              <w:left w:val="nil"/>
              <w:bottom w:val="nil"/>
              <w:right w:val="nil"/>
            </w:tcBorders>
          </w:tcPr>
          <w:p w:rsidR="008E377C" w:rsidRDefault="008E377C" w:rsidP="008E377C">
            <w:pPr>
              <w:rPr>
                <w:sz w:val="18"/>
                <w:szCs w:val="18"/>
              </w:rPr>
            </w:pPr>
            <w:r>
              <w:rPr>
                <w:sz w:val="18"/>
                <w:szCs w:val="18"/>
              </w:rPr>
              <w:t>f.</w:t>
            </w:r>
          </w:p>
        </w:tc>
        <w:tc>
          <w:tcPr>
            <w:tcW w:w="10179" w:type="dxa"/>
            <w:tcBorders>
              <w:top w:val="nil"/>
              <w:left w:val="nil"/>
              <w:bottom w:val="nil"/>
            </w:tcBorders>
          </w:tcPr>
          <w:p w:rsidR="008E377C" w:rsidRDefault="008E377C" w:rsidP="00A27E33">
            <w:pPr>
              <w:rPr>
                <w:sz w:val="18"/>
                <w:szCs w:val="18"/>
              </w:rPr>
            </w:pPr>
            <w:r>
              <w:rPr>
                <w:sz w:val="18"/>
                <w:szCs w:val="18"/>
                <w:u w:val="single"/>
              </w:rPr>
              <w:t>Loss Claims</w:t>
            </w:r>
            <w:r>
              <w:rPr>
                <w:sz w:val="18"/>
                <w:szCs w:val="18"/>
              </w:rPr>
              <w:t>.  An estimated loss claim must be submitted by the lender no later than 150 days after the payment due date unless the account has been completely liquidated and then a final loss claim must be filed.  Interest accrual will cease upon approval of the estimated loss and never later than 210 days from the payment due date.  Estimated and final loss claims will be processed in accordance with the terms described in Agency regulations.</w:t>
            </w:r>
          </w:p>
        </w:tc>
      </w:tr>
      <w:tr w:rsidR="008E377C" w:rsidTr="0058136D">
        <w:trPr>
          <w:trHeight w:val="290"/>
        </w:trPr>
        <w:tc>
          <w:tcPr>
            <w:tcW w:w="441" w:type="dxa"/>
            <w:tcBorders>
              <w:top w:val="nil"/>
              <w:left w:val="nil"/>
              <w:bottom w:val="nil"/>
              <w:right w:val="nil"/>
            </w:tcBorders>
          </w:tcPr>
          <w:p w:rsidR="008E377C" w:rsidRDefault="008E377C" w:rsidP="008E377C">
            <w:pPr>
              <w:rPr>
                <w:sz w:val="18"/>
                <w:szCs w:val="18"/>
              </w:rPr>
            </w:pPr>
            <w:r>
              <w:rPr>
                <w:sz w:val="18"/>
                <w:szCs w:val="18"/>
              </w:rPr>
              <w:t>10.</w:t>
            </w:r>
          </w:p>
        </w:tc>
        <w:tc>
          <w:tcPr>
            <w:tcW w:w="10629" w:type="dxa"/>
            <w:gridSpan w:val="2"/>
            <w:tcBorders>
              <w:top w:val="nil"/>
              <w:left w:val="nil"/>
              <w:bottom w:val="nil"/>
            </w:tcBorders>
          </w:tcPr>
          <w:p w:rsidR="008E377C" w:rsidRDefault="008E377C" w:rsidP="008E377C">
            <w:pPr>
              <w:rPr>
                <w:sz w:val="18"/>
                <w:szCs w:val="18"/>
              </w:rPr>
            </w:pPr>
            <w:r>
              <w:rPr>
                <w:b/>
                <w:sz w:val="18"/>
                <w:szCs w:val="18"/>
              </w:rPr>
              <w:t>Servicer -</w:t>
            </w:r>
            <w:r>
              <w:rPr>
                <w:sz w:val="18"/>
                <w:szCs w:val="18"/>
              </w:rPr>
              <w:t xml:space="preserve"> If the lender contracts for servicing of guaranteed loans, the lender is not relieved of responsibility for proper servicing of the loans.</w:t>
            </w:r>
          </w:p>
        </w:tc>
      </w:tr>
      <w:tr w:rsidR="004176F1" w:rsidTr="0058136D">
        <w:trPr>
          <w:trHeight w:val="323"/>
        </w:trPr>
        <w:tc>
          <w:tcPr>
            <w:tcW w:w="11070" w:type="dxa"/>
            <w:gridSpan w:val="3"/>
            <w:shd w:val="clear" w:color="auto" w:fill="000000"/>
            <w:vAlign w:val="center"/>
          </w:tcPr>
          <w:p w:rsidR="004176F1" w:rsidRDefault="002670E8" w:rsidP="002670E8">
            <w:pPr>
              <w:rPr>
                <w:rFonts w:ascii="Arial" w:hAnsi="Arial" w:cs="Arial"/>
                <w:b/>
                <w:sz w:val="18"/>
                <w:szCs w:val="18"/>
              </w:rPr>
            </w:pPr>
            <w:r>
              <w:rPr>
                <w:rFonts w:ascii="Arial" w:hAnsi="Arial" w:cs="Arial"/>
                <w:b/>
                <w:sz w:val="18"/>
                <w:szCs w:val="18"/>
              </w:rPr>
              <w:t>PART F – AGENCY REVIEWS OF LENDER’S OPERATIONS</w:t>
            </w:r>
          </w:p>
        </w:tc>
      </w:tr>
      <w:tr w:rsidR="004176F1" w:rsidTr="0058136D">
        <w:tc>
          <w:tcPr>
            <w:tcW w:w="11070" w:type="dxa"/>
            <w:gridSpan w:val="3"/>
            <w:tcBorders>
              <w:bottom w:val="single" w:sz="4" w:space="0" w:color="auto"/>
            </w:tcBorders>
          </w:tcPr>
          <w:p w:rsidR="004176F1" w:rsidRDefault="004176F1">
            <w:pPr>
              <w:rPr>
                <w:sz w:val="18"/>
                <w:szCs w:val="18"/>
              </w:rPr>
            </w:pPr>
            <w:r>
              <w:rPr>
                <w:sz w:val="18"/>
                <w:szCs w:val="18"/>
              </w:rPr>
              <w:t>The Agency may conduct reviews, including on-site reviews, of the lender's operations and the operations of any agent of the lender, for the purpose of verifying compliance with this agreement and Agency regulations and guidelines.  These reviews may include, but are not limited to, audits of case files; interviews with owners, managers, and staff; audits of collateral; and inspections of the lender's and its agents underwriting, servicing, and liquidation guidelines.  The lender and its agents shall provide access to all pertinent information to allow the Agency, or any party authorized by the Agency, to conduct such reviews.</w:t>
            </w:r>
          </w:p>
        </w:tc>
      </w:tr>
      <w:tr w:rsidR="004176F1" w:rsidTr="0058136D">
        <w:trPr>
          <w:trHeight w:val="296"/>
        </w:trPr>
        <w:tc>
          <w:tcPr>
            <w:tcW w:w="11070" w:type="dxa"/>
            <w:gridSpan w:val="3"/>
            <w:tcBorders>
              <w:bottom w:val="single" w:sz="4" w:space="0" w:color="auto"/>
            </w:tcBorders>
            <w:shd w:val="clear" w:color="auto" w:fill="000000"/>
            <w:vAlign w:val="center"/>
          </w:tcPr>
          <w:p w:rsidR="004176F1" w:rsidRDefault="002670E8" w:rsidP="002670E8">
            <w:pPr>
              <w:rPr>
                <w:rFonts w:ascii="Arial" w:hAnsi="Arial" w:cs="Arial"/>
                <w:b/>
                <w:sz w:val="18"/>
                <w:szCs w:val="18"/>
              </w:rPr>
            </w:pPr>
            <w:r>
              <w:rPr>
                <w:rFonts w:ascii="Arial" w:hAnsi="Arial" w:cs="Arial"/>
                <w:b/>
                <w:sz w:val="18"/>
                <w:szCs w:val="18"/>
              </w:rPr>
              <w:t>PART G – CONFORMANCE TO STANDARDS</w:t>
            </w:r>
          </w:p>
        </w:tc>
      </w:tr>
      <w:tr w:rsidR="008E377C" w:rsidTr="0058136D">
        <w:trPr>
          <w:trHeight w:val="683"/>
        </w:trPr>
        <w:tc>
          <w:tcPr>
            <w:tcW w:w="441" w:type="dxa"/>
            <w:tcBorders>
              <w:bottom w:val="nil"/>
              <w:right w:val="nil"/>
            </w:tcBorders>
          </w:tcPr>
          <w:p w:rsidR="008E377C" w:rsidRDefault="008E377C">
            <w:pPr>
              <w:ind w:left="180" w:hanging="180"/>
              <w:rPr>
                <w:sz w:val="18"/>
                <w:szCs w:val="18"/>
              </w:rPr>
            </w:pPr>
            <w:r>
              <w:rPr>
                <w:sz w:val="18"/>
                <w:szCs w:val="18"/>
              </w:rPr>
              <w:t>1.</w:t>
            </w:r>
          </w:p>
        </w:tc>
        <w:tc>
          <w:tcPr>
            <w:tcW w:w="10629" w:type="dxa"/>
            <w:gridSpan w:val="2"/>
            <w:tcBorders>
              <w:left w:val="nil"/>
              <w:bottom w:val="nil"/>
            </w:tcBorders>
          </w:tcPr>
          <w:p w:rsidR="008E377C" w:rsidRDefault="008E377C" w:rsidP="008E377C">
            <w:pPr>
              <w:rPr>
                <w:sz w:val="18"/>
                <w:szCs w:val="18"/>
              </w:rPr>
            </w:pPr>
            <w:r>
              <w:rPr>
                <w:sz w:val="18"/>
                <w:szCs w:val="18"/>
              </w:rPr>
              <w:t>The lender shall conform to the standards outlined in this agreement and Agency regulations for participation in the Agency's guaranteed loan   program.  CLP and PLP must maintain compliance with the criteria set forth in 7 C.F.R. Part 762.  The Agency shall determine lender adherence to the standards based on:</w:t>
            </w:r>
          </w:p>
        </w:tc>
      </w:tr>
      <w:tr w:rsidR="008E377C" w:rsidTr="0058136D">
        <w:trPr>
          <w:trHeight w:val="497"/>
        </w:trPr>
        <w:tc>
          <w:tcPr>
            <w:tcW w:w="441" w:type="dxa"/>
            <w:tcBorders>
              <w:top w:val="nil"/>
              <w:bottom w:val="nil"/>
              <w:right w:val="nil"/>
            </w:tcBorders>
          </w:tcPr>
          <w:p w:rsidR="008E377C" w:rsidRPr="008E377C" w:rsidRDefault="008E377C">
            <w:pPr>
              <w:ind w:left="180" w:hanging="180"/>
              <w:rPr>
                <w:sz w:val="18"/>
                <w:szCs w:val="18"/>
              </w:rPr>
            </w:pPr>
          </w:p>
        </w:tc>
        <w:tc>
          <w:tcPr>
            <w:tcW w:w="450" w:type="dxa"/>
            <w:tcBorders>
              <w:top w:val="nil"/>
              <w:left w:val="nil"/>
              <w:bottom w:val="nil"/>
              <w:right w:val="nil"/>
            </w:tcBorders>
          </w:tcPr>
          <w:p w:rsidR="008E377C" w:rsidRPr="008E377C" w:rsidRDefault="008E377C">
            <w:pPr>
              <w:ind w:left="180" w:hanging="180"/>
              <w:rPr>
                <w:sz w:val="18"/>
                <w:szCs w:val="18"/>
              </w:rPr>
            </w:pPr>
            <w:r w:rsidRPr="008E377C">
              <w:rPr>
                <w:sz w:val="18"/>
                <w:szCs w:val="18"/>
              </w:rPr>
              <w:t>a.</w:t>
            </w:r>
          </w:p>
        </w:tc>
        <w:tc>
          <w:tcPr>
            <w:tcW w:w="10179" w:type="dxa"/>
            <w:tcBorders>
              <w:top w:val="nil"/>
              <w:left w:val="nil"/>
              <w:bottom w:val="nil"/>
            </w:tcBorders>
          </w:tcPr>
          <w:p w:rsidR="008E377C" w:rsidRPr="008E377C" w:rsidRDefault="008E377C" w:rsidP="008E377C">
            <w:pPr>
              <w:rPr>
                <w:sz w:val="18"/>
                <w:szCs w:val="18"/>
              </w:rPr>
            </w:pPr>
            <w:r>
              <w:rPr>
                <w:sz w:val="18"/>
                <w:szCs w:val="18"/>
              </w:rPr>
              <w:t>Adequacy in meeting requirements for origination, servicing, and liquidation of loans and lines of credit, including protection of collateral;</w:t>
            </w:r>
          </w:p>
        </w:tc>
      </w:tr>
      <w:tr w:rsidR="008E377C" w:rsidTr="0058136D">
        <w:trPr>
          <w:trHeight w:val="270"/>
        </w:trPr>
        <w:tc>
          <w:tcPr>
            <w:tcW w:w="441" w:type="dxa"/>
            <w:tcBorders>
              <w:top w:val="nil"/>
              <w:bottom w:val="nil"/>
              <w:right w:val="nil"/>
            </w:tcBorders>
          </w:tcPr>
          <w:p w:rsidR="008E377C" w:rsidRPr="008E377C" w:rsidRDefault="008E377C">
            <w:pPr>
              <w:ind w:left="180" w:hanging="180"/>
              <w:rPr>
                <w:sz w:val="18"/>
                <w:szCs w:val="18"/>
              </w:rPr>
            </w:pPr>
          </w:p>
        </w:tc>
        <w:tc>
          <w:tcPr>
            <w:tcW w:w="450" w:type="dxa"/>
            <w:tcBorders>
              <w:top w:val="nil"/>
              <w:left w:val="nil"/>
              <w:bottom w:val="nil"/>
              <w:right w:val="nil"/>
            </w:tcBorders>
          </w:tcPr>
          <w:p w:rsidR="008E377C" w:rsidRPr="008E377C" w:rsidRDefault="008E377C">
            <w:pPr>
              <w:ind w:left="180" w:hanging="180"/>
              <w:rPr>
                <w:sz w:val="18"/>
                <w:szCs w:val="18"/>
              </w:rPr>
            </w:pPr>
            <w:r w:rsidRPr="008E377C">
              <w:rPr>
                <w:sz w:val="18"/>
                <w:szCs w:val="18"/>
              </w:rPr>
              <w:t>b.</w:t>
            </w:r>
          </w:p>
        </w:tc>
        <w:tc>
          <w:tcPr>
            <w:tcW w:w="10179" w:type="dxa"/>
            <w:tcBorders>
              <w:top w:val="nil"/>
              <w:left w:val="nil"/>
              <w:bottom w:val="nil"/>
            </w:tcBorders>
          </w:tcPr>
          <w:p w:rsidR="008E377C" w:rsidRPr="008E377C" w:rsidRDefault="008E377C">
            <w:pPr>
              <w:ind w:left="180" w:hanging="180"/>
              <w:rPr>
                <w:sz w:val="18"/>
                <w:szCs w:val="18"/>
              </w:rPr>
            </w:pPr>
            <w:r>
              <w:rPr>
                <w:sz w:val="18"/>
                <w:szCs w:val="18"/>
              </w:rPr>
              <w:t>Satisfaction of the reporting requirements of the Agency;</w:t>
            </w:r>
          </w:p>
        </w:tc>
      </w:tr>
      <w:tr w:rsidR="008E377C" w:rsidTr="0058136D">
        <w:trPr>
          <w:trHeight w:val="279"/>
        </w:trPr>
        <w:tc>
          <w:tcPr>
            <w:tcW w:w="441" w:type="dxa"/>
            <w:tcBorders>
              <w:top w:val="nil"/>
              <w:bottom w:val="nil"/>
              <w:right w:val="nil"/>
            </w:tcBorders>
          </w:tcPr>
          <w:p w:rsidR="008E377C" w:rsidRPr="008E377C" w:rsidRDefault="008E377C">
            <w:pPr>
              <w:ind w:left="180" w:hanging="180"/>
              <w:rPr>
                <w:sz w:val="18"/>
                <w:szCs w:val="18"/>
              </w:rPr>
            </w:pPr>
          </w:p>
        </w:tc>
        <w:tc>
          <w:tcPr>
            <w:tcW w:w="450" w:type="dxa"/>
            <w:tcBorders>
              <w:top w:val="nil"/>
              <w:left w:val="nil"/>
              <w:bottom w:val="nil"/>
              <w:right w:val="nil"/>
            </w:tcBorders>
          </w:tcPr>
          <w:p w:rsidR="008E377C" w:rsidRPr="008E377C" w:rsidRDefault="008E377C">
            <w:pPr>
              <w:ind w:left="180" w:hanging="180"/>
              <w:rPr>
                <w:sz w:val="18"/>
                <w:szCs w:val="18"/>
              </w:rPr>
            </w:pPr>
            <w:r>
              <w:rPr>
                <w:sz w:val="18"/>
                <w:szCs w:val="18"/>
              </w:rPr>
              <w:t>c</w:t>
            </w:r>
            <w:r w:rsidRPr="008E377C">
              <w:rPr>
                <w:sz w:val="18"/>
                <w:szCs w:val="18"/>
              </w:rPr>
              <w:t>.</w:t>
            </w:r>
          </w:p>
        </w:tc>
        <w:tc>
          <w:tcPr>
            <w:tcW w:w="10179" w:type="dxa"/>
            <w:tcBorders>
              <w:top w:val="nil"/>
              <w:left w:val="nil"/>
              <w:bottom w:val="nil"/>
            </w:tcBorders>
          </w:tcPr>
          <w:p w:rsidR="008E377C" w:rsidRPr="008E377C" w:rsidRDefault="008E377C" w:rsidP="008E377C">
            <w:pPr>
              <w:rPr>
                <w:sz w:val="18"/>
                <w:szCs w:val="18"/>
              </w:rPr>
            </w:pPr>
            <w:r>
              <w:rPr>
                <w:sz w:val="18"/>
                <w:szCs w:val="18"/>
              </w:rPr>
              <w:t>Success in operating in a sound, prudent and businesslike manner;</w:t>
            </w:r>
          </w:p>
        </w:tc>
      </w:tr>
      <w:tr w:rsidR="008E377C" w:rsidTr="0058136D">
        <w:trPr>
          <w:trHeight w:val="324"/>
        </w:trPr>
        <w:tc>
          <w:tcPr>
            <w:tcW w:w="441" w:type="dxa"/>
            <w:tcBorders>
              <w:top w:val="nil"/>
              <w:bottom w:val="nil"/>
              <w:right w:val="nil"/>
            </w:tcBorders>
          </w:tcPr>
          <w:p w:rsidR="008E377C" w:rsidRPr="008E377C" w:rsidRDefault="008E377C">
            <w:pPr>
              <w:ind w:left="180" w:hanging="180"/>
              <w:rPr>
                <w:sz w:val="18"/>
                <w:szCs w:val="18"/>
              </w:rPr>
            </w:pPr>
          </w:p>
        </w:tc>
        <w:tc>
          <w:tcPr>
            <w:tcW w:w="450" w:type="dxa"/>
            <w:tcBorders>
              <w:top w:val="nil"/>
              <w:left w:val="nil"/>
              <w:bottom w:val="nil"/>
              <w:right w:val="nil"/>
            </w:tcBorders>
          </w:tcPr>
          <w:p w:rsidR="008E377C" w:rsidRPr="008E377C" w:rsidRDefault="008E377C">
            <w:pPr>
              <w:ind w:left="180" w:hanging="180"/>
              <w:rPr>
                <w:sz w:val="18"/>
                <w:szCs w:val="18"/>
              </w:rPr>
            </w:pPr>
            <w:r w:rsidRPr="008E377C">
              <w:rPr>
                <w:sz w:val="18"/>
                <w:szCs w:val="18"/>
              </w:rPr>
              <w:t>d.</w:t>
            </w:r>
          </w:p>
        </w:tc>
        <w:tc>
          <w:tcPr>
            <w:tcW w:w="10179" w:type="dxa"/>
            <w:tcBorders>
              <w:top w:val="nil"/>
              <w:left w:val="nil"/>
              <w:bottom w:val="nil"/>
            </w:tcBorders>
          </w:tcPr>
          <w:p w:rsidR="008E377C" w:rsidRPr="008E377C" w:rsidRDefault="008E377C" w:rsidP="008E377C">
            <w:pPr>
              <w:rPr>
                <w:sz w:val="18"/>
                <w:szCs w:val="18"/>
              </w:rPr>
            </w:pPr>
            <w:r>
              <w:rPr>
                <w:sz w:val="18"/>
                <w:szCs w:val="18"/>
              </w:rPr>
              <w:t>Portfolio performance compared to overall performance of the Agency's guaranteed loan program; and</w:t>
            </w:r>
          </w:p>
        </w:tc>
      </w:tr>
      <w:tr w:rsidR="008E377C" w:rsidTr="0058136D">
        <w:trPr>
          <w:trHeight w:val="261"/>
        </w:trPr>
        <w:tc>
          <w:tcPr>
            <w:tcW w:w="441" w:type="dxa"/>
            <w:tcBorders>
              <w:top w:val="nil"/>
              <w:bottom w:val="nil"/>
              <w:right w:val="nil"/>
            </w:tcBorders>
          </w:tcPr>
          <w:p w:rsidR="008E377C" w:rsidRPr="008E377C" w:rsidRDefault="008E377C">
            <w:pPr>
              <w:ind w:left="180" w:hanging="180"/>
              <w:rPr>
                <w:sz w:val="18"/>
                <w:szCs w:val="18"/>
              </w:rPr>
            </w:pPr>
          </w:p>
        </w:tc>
        <w:tc>
          <w:tcPr>
            <w:tcW w:w="450" w:type="dxa"/>
            <w:tcBorders>
              <w:top w:val="nil"/>
              <w:left w:val="nil"/>
              <w:bottom w:val="nil"/>
              <w:right w:val="nil"/>
            </w:tcBorders>
          </w:tcPr>
          <w:p w:rsidR="008E377C" w:rsidRPr="008E377C" w:rsidRDefault="008E377C">
            <w:pPr>
              <w:ind w:left="180" w:hanging="180"/>
              <w:rPr>
                <w:sz w:val="18"/>
                <w:szCs w:val="18"/>
              </w:rPr>
            </w:pPr>
            <w:r w:rsidRPr="008E377C">
              <w:rPr>
                <w:sz w:val="18"/>
                <w:szCs w:val="18"/>
              </w:rPr>
              <w:t>e.</w:t>
            </w:r>
          </w:p>
        </w:tc>
        <w:tc>
          <w:tcPr>
            <w:tcW w:w="10179" w:type="dxa"/>
            <w:tcBorders>
              <w:top w:val="nil"/>
              <w:left w:val="nil"/>
              <w:bottom w:val="nil"/>
            </w:tcBorders>
          </w:tcPr>
          <w:p w:rsidR="008E377C" w:rsidRPr="008E377C" w:rsidRDefault="008E377C" w:rsidP="008E377C">
            <w:pPr>
              <w:rPr>
                <w:sz w:val="18"/>
                <w:szCs w:val="18"/>
              </w:rPr>
            </w:pPr>
            <w:r>
              <w:rPr>
                <w:sz w:val="18"/>
                <w:szCs w:val="18"/>
              </w:rPr>
              <w:t>Results of on-site reviews of the underwriting and servicing performed by the lender.</w:t>
            </w:r>
          </w:p>
        </w:tc>
      </w:tr>
      <w:tr w:rsidR="008E377C" w:rsidTr="000E0E84">
        <w:trPr>
          <w:trHeight w:val="1199"/>
        </w:trPr>
        <w:tc>
          <w:tcPr>
            <w:tcW w:w="441" w:type="dxa"/>
            <w:tcBorders>
              <w:top w:val="nil"/>
              <w:bottom w:val="nil"/>
              <w:right w:val="nil"/>
            </w:tcBorders>
          </w:tcPr>
          <w:p w:rsidR="008E377C" w:rsidRPr="008E377C" w:rsidRDefault="008E377C">
            <w:pPr>
              <w:ind w:left="180" w:hanging="180"/>
              <w:rPr>
                <w:sz w:val="18"/>
                <w:szCs w:val="18"/>
              </w:rPr>
            </w:pPr>
            <w:r>
              <w:rPr>
                <w:sz w:val="18"/>
                <w:szCs w:val="18"/>
              </w:rPr>
              <w:t>2.</w:t>
            </w:r>
          </w:p>
        </w:tc>
        <w:tc>
          <w:tcPr>
            <w:tcW w:w="10629" w:type="dxa"/>
            <w:gridSpan w:val="2"/>
            <w:tcBorders>
              <w:top w:val="nil"/>
              <w:left w:val="nil"/>
              <w:bottom w:val="nil"/>
            </w:tcBorders>
          </w:tcPr>
          <w:p w:rsidR="008E377C" w:rsidRPr="008E377C" w:rsidRDefault="008E377C" w:rsidP="00A27E33">
            <w:pPr>
              <w:rPr>
                <w:sz w:val="18"/>
                <w:szCs w:val="18"/>
              </w:rPr>
            </w:pPr>
            <w:r>
              <w:rPr>
                <w:b/>
                <w:sz w:val="18"/>
                <w:szCs w:val="18"/>
              </w:rPr>
              <w:t>Determination of Non-Conformance</w:t>
            </w:r>
            <w:r>
              <w:rPr>
                <w:sz w:val="18"/>
                <w:szCs w:val="18"/>
              </w:rPr>
              <w:t xml:space="preserve"> - The Agency shall carefully consider the circumstances and available facts in determining whether there is a pattern of lender non-conformance with applicable standards.  The Agency shall determine the propriety of any decision made by the lender based on facts available at the time the specific action was taken.  It is understood by the Agency and intended by this agreement that the lender has the authority to exercise reasonable judgement in performing acts within its authority.  However, the Agency reserves the right to question any act performed or conclusion drawn that is inconsistent with this agreement or Agency regulations or prudent lending practices.</w:t>
            </w:r>
          </w:p>
        </w:tc>
      </w:tr>
      <w:tr w:rsidR="008E377C" w:rsidTr="000E0E84">
        <w:trPr>
          <w:trHeight w:val="641"/>
        </w:trPr>
        <w:tc>
          <w:tcPr>
            <w:tcW w:w="441" w:type="dxa"/>
            <w:tcBorders>
              <w:top w:val="nil"/>
              <w:bottom w:val="nil"/>
              <w:right w:val="nil"/>
            </w:tcBorders>
          </w:tcPr>
          <w:p w:rsidR="008E377C" w:rsidRPr="008E377C" w:rsidRDefault="008E377C">
            <w:pPr>
              <w:ind w:left="180" w:hanging="180"/>
              <w:rPr>
                <w:sz w:val="18"/>
                <w:szCs w:val="18"/>
              </w:rPr>
            </w:pPr>
            <w:r>
              <w:rPr>
                <w:sz w:val="18"/>
                <w:szCs w:val="18"/>
              </w:rPr>
              <w:t>3.</w:t>
            </w:r>
          </w:p>
        </w:tc>
        <w:tc>
          <w:tcPr>
            <w:tcW w:w="10629" w:type="dxa"/>
            <w:gridSpan w:val="2"/>
            <w:tcBorders>
              <w:top w:val="nil"/>
              <w:left w:val="nil"/>
              <w:bottom w:val="nil"/>
            </w:tcBorders>
          </w:tcPr>
          <w:p w:rsidR="008E377C" w:rsidRPr="008E377C" w:rsidRDefault="008E377C" w:rsidP="008E377C">
            <w:pPr>
              <w:rPr>
                <w:sz w:val="18"/>
                <w:szCs w:val="18"/>
              </w:rPr>
            </w:pPr>
            <w:r>
              <w:rPr>
                <w:b/>
                <w:sz w:val="18"/>
                <w:szCs w:val="18"/>
              </w:rPr>
              <w:t>Agency Action</w:t>
            </w:r>
            <w:r>
              <w:rPr>
                <w:sz w:val="18"/>
                <w:szCs w:val="18"/>
              </w:rPr>
              <w:t xml:space="preserve"> - If the lender is determined to be in non-conformance with any Federal law, State law, Agency regulation, guideline, or the terms of this agreement, the Agency may take action in accordance with appropriate/governing laws and regulations.</w:t>
            </w:r>
          </w:p>
        </w:tc>
      </w:tr>
      <w:tr w:rsidR="008E377C" w:rsidTr="0058136D">
        <w:trPr>
          <w:trHeight w:val="540"/>
        </w:trPr>
        <w:tc>
          <w:tcPr>
            <w:tcW w:w="441" w:type="dxa"/>
            <w:tcBorders>
              <w:top w:val="nil"/>
              <w:bottom w:val="nil"/>
              <w:right w:val="nil"/>
            </w:tcBorders>
          </w:tcPr>
          <w:p w:rsidR="008E377C" w:rsidRDefault="008E377C">
            <w:pPr>
              <w:ind w:left="180" w:hanging="180"/>
              <w:rPr>
                <w:sz w:val="18"/>
                <w:szCs w:val="18"/>
              </w:rPr>
            </w:pPr>
            <w:r>
              <w:rPr>
                <w:sz w:val="18"/>
                <w:szCs w:val="18"/>
              </w:rPr>
              <w:t>4.</w:t>
            </w:r>
          </w:p>
        </w:tc>
        <w:tc>
          <w:tcPr>
            <w:tcW w:w="10629" w:type="dxa"/>
            <w:gridSpan w:val="2"/>
            <w:tcBorders>
              <w:top w:val="nil"/>
              <w:left w:val="nil"/>
              <w:bottom w:val="nil"/>
            </w:tcBorders>
          </w:tcPr>
          <w:p w:rsidR="008E377C" w:rsidRPr="008E377C" w:rsidRDefault="008E377C" w:rsidP="008E377C">
            <w:pPr>
              <w:rPr>
                <w:sz w:val="18"/>
                <w:szCs w:val="18"/>
              </w:rPr>
            </w:pPr>
            <w:r>
              <w:rPr>
                <w:b/>
                <w:sz w:val="18"/>
                <w:szCs w:val="18"/>
              </w:rPr>
              <w:t>Lender Right of Appeal</w:t>
            </w:r>
            <w:r>
              <w:rPr>
                <w:rFonts w:ascii="Arial" w:hAnsi="Arial" w:cs="Arial"/>
                <w:sz w:val="16"/>
                <w:szCs w:val="16"/>
              </w:rPr>
              <w:t xml:space="preserve"> - </w:t>
            </w:r>
            <w:r>
              <w:rPr>
                <w:sz w:val="18"/>
                <w:szCs w:val="18"/>
              </w:rPr>
              <w:t>The Agency will provide the lender an opportunity to appeal adverse Agency actions in accordance with Agency   regulations.</w:t>
            </w:r>
          </w:p>
        </w:tc>
      </w:tr>
      <w:tr w:rsidR="00A27E33" w:rsidTr="0058136D">
        <w:trPr>
          <w:trHeight w:val="450"/>
        </w:trPr>
        <w:tc>
          <w:tcPr>
            <w:tcW w:w="11070" w:type="dxa"/>
            <w:gridSpan w:val="3"/>
            <w:tcBorders>
              <w:top w:val="nil"/>
              <w:bottom w:val="nil"/>
            </w:tcBorders>
            <w:shd w:val="clear" w:color="auto" w:fill="000000" w:themeFill="text1"/>
            <w:vAlign w:val="center"/>
          </w:tcPr>
          <w:p w:rsidR="00A27E33" w:rsidRDefault="00A27E33" w:rsidP="00A27E33">
            <w:pPr>
              <w:rPr>
                <w:rFonts w:ascii="Arial" w:hAnsi="Arial" w:cs="Arial"/>
                <w:b/>
                <w:sz w:val="18"/>
                <w:szCs w:val="18"/>
              </w:rPr>
            </w:pPr>
            <w:r>
              <w:rPr>
                <w:rFonts w:ascii="Arial" w:hAnsi="Arial" w:cs="Arial"/>
                <w:b/>
                <w:sz w:val="18"/>
                <w:szCs w:val="18"/>
              </w:rPr>
              <w:t xml:space="preserve">PART H – LIST OF AGENCY REGULATIONS AND GUIDELINES AND DESIGNATION OF LENDER AUTHORITY TO </w:t>
            </w:r>
          </w:p>
          <w:p w:rsidR="00A27E33" w:rsidRPr="008E377C" w:rsidRDefault="00A27E33" w:rsidP="00A27E33">
            <w:pPr>
              <w:ind w:left="180" w:hanging="180"/>
              <w:rPr>
                <w:sz w:val="18"/>
                <w:szCs w:val="18"/>
              </w:rPr>
            </w:pPr>
            <w:r>
              <w:rPr>
                <w:rFonts w:ascii="Arial" w:hAnsi="Arial" w:cs="Arial"/>
                <w:b/>
                <w:sz w:val="18"/>
                <w:szCs w:val="18"/>
              </w:rPr>
              <w:t xml:space="preserve">                 PERFORM CERTAIN ACTS</w:t>
            </w:r>
          </w:p>
        </w:tc>
      </w:tr>
      <w:tr w:rsidR="00A27E33" w:rsidTr="0058136D">
        <w:trPr>
          <w:trHeight w:val="521"/>
        </w:trPr>
        <w:tc>
          <w:tcPr>
            <w:tcW w:w="441" w:type="dxa"/>
            <w:tcBorders>
              <w:top w:val="nil"/>
              <w:bottom w:val="nil"/>
              <w:right w:val="nil"/>
            </w:tcBorders>
          </w:tcPr>
          <w:p w:rsidR="00A27E33" w:rsidRPr="00A27E33" w:rsidRDefault="00A27E33">
            <w:pPr>
              <w:ind w:left="180" w:hanging="180"/>
              <w:rPr>
                <w:sz w:val="18"/>
                <w:szCs w:val="18"/>
              </w:rPr>
            </w:pPr>
            <w:r w:rsidRPr="00A27E33">
              <w:rPr>
                <w:sz w:val="18"/>
                <w:szCs w:val="18"/>
              </w:rPr>
              <w:t>1.</w:t>
            </w:r>
          </w:p>
        </w:tc>
        <w:tc>
          <w:tcPr>
            <w:tcW w:w="10629" w:type="dxa"/>
            <w:gridSpan w:val="2"/>
            <w:tcBorders>
              <w:top w:val="nil"/>
              <w:left w:val="nil"/>
              <w:bottom w:val="nil"/>
            </w:tcBorders>
          </w:tcPr>
          <w:p w:rsidR="00A27E33" w:rsidRPr="00A27E33" w:rsidRDefault="00A27E33" w:rsidP="00A27E33">
            <w:pPr>
              <w:rPr>
                <w:sz w:val="18"/>
                <w:szCs w:val="18"/>
              </w:rPr>
            </w:pPr>
            <w:r w:rsidRPr="00A27E33">
              <w:rPr>
                <w:b/>
                <w:sz w:val="18"/>
                <w:szCs w:val="18"/>
              </w:rPr>
              <w:t>List of Agency Regulations</w:t>
            </w:r>
            <w:r w:rsidRPr="00A27E33">
              <w:rPr>
                <w:sz w:val="18"/>
                <w:szCs w:val="18"/>
              </w:rPr>
              <w:t xml:space="preserve"> - The guaranteed loan program is administered under 7 C.F.R. Part 762.  The lender is required to comply with these regulations as well as any future amendments not inconsistent with this agreement.</w:t>
            </w:r>
          </w:p>
        </w:tc>
      </w:tr>
      <w:tr w:rsidR="00A27E33" w:rsidTr="0058136D">
        <w:trPr>
          <w:trHeight w:val="290"/>
        </w:trPr>
        <w:tc>
          <w:tcPr>
            <w:tcW w:w="441" w:type="dxa"/>
            <w:tcBorders>
              <w:top w:val="nil"/>
              <w:bottom w:val="nil"/>
              <w:right w:val="nil"/>
            </w:tcBorders>
          </w:tcPr>
          <w:p w:rsidR="00A27E33" w:rsidRPr="00A27E33" w:rsidRDefault="00A27E33" w:rsidP="008E377C">
            <w:pPr>
              <w:ind w:left="180" w:hanging="180"/>
              <w:rPr>
                <w:sz w:val="18"/>
                <w:szCs w:val="18"/>
              </w:rPr>
            </w:pPr>
            <w:r w:rsidRPr="00A27E33">
              <w:rPr>
                <w:sz w:val="18"/>
                <w:szCs w:val="18"/>
              </w:rPr>
              <w:t>2.</w:t>
            </w:r>
          </w:p>
        </w:tc>
        <w:tc>
          <w:tcPr>
            <w:tcW w:w="10629" w:type="dxa"/>
            <w:gridSpan w:val="2"/>
            <w:tcBorders>
              <w:top w:val="nil"/>
              <w:left w:val="nil"/>
              <w:bottom w:val="nil"/>
            </w:tcBorders>
          </w:tcPr>
          <w:p w:rsidR="00A27E33" w:rsidRPr="00A27E33" w:rsidRDefault="00A27E33" w:rsidP="008E377C">
            <w:pPr>
              <w:ind w:left="180" w:hanging="180"/>
              <w:rPr>
                <w:sz w:val="18"/>
                <w:szCs w:val="18"/>
              </w:rPr>
            </w:pPr>
            <w:r>
              <w:rPr>
                <w:b/>
                <w:sz w:val="18"/>
                <w:szCs w:val="18"/>
              </w:rPr>
              <w:t>Authority to Perform Certain Acts -</w:t>
            </w:r>
            <w:r>
              <w:rPr>
                <w:sz w:val="18"/>
                <w:szCs w:val="18"/>
              </w:rPr>
              <w:t xml:space="preserve">  </w:t>
            </w:r>
          </w:p>
        </w:tc>
      </w:tr>
      <w:tr w:rsidR="00A27E33" w:rsidTr="0058136D">
        <w:tc>
          <w:tcPr>
            <w:tcW w:w="441" w:type="dxa"/>
            <w:tcBorders>
              <w:top w:val="nil"/>
              <w:bottom w:val="nil"/>
              <w:right w:val="nil"/>
            </w:tcBorders>
          </w:tcPr>
          <w:p w:rsidR="00A27E33" w:rsidRPr="00A27E33" w:rsidRDefault="00A27E33" w:rsidP="008E377C">
            <w:pPr>
              <w:ind w:left="180" w:hanging="180"/>
              <w:rPr>
                <w:sz w:val="18"/>
                <w:szCs w:val="18"/>
              </w:rPr>
            </w:pPr>
          </w:p>
        </w:tc>
        <w:tc>
          <w:tcPr>
            <w:tcW w:w="450" w:type="dxa"/>
            <w:tcBorders>
              <w:top w:val="nil"/>
              <w:left w:val="nil"/>
              <w:bottom w:val="nil"/>
              <w:right w:val="nil"/>
            </w:tcBorders>
          </w:tcPr>
          <w:p w:rsidR="00A27E33" w:rsidRPr="00A27E33" w:rsidRDefault="00A27E33" w:rsidP="008E377C">
            <w:pPr>
              <w:ind w:left="180" w:hanging="180"/>
              <w:rPr>
                <w:sz w:val="18"/>
                <w:szCs w:val="18"/>
              </w:rPr>
            </w:pPr>
            <w:r>
              <w:rPr>
                <w:sz w:val="18"/>
                <w:szCs w:val="18"/>
              </w:rPr>
              <w:t>a.</w:t>
            </w:r>
          </w:p>
        </w:tc>
        <w:tc>
          <w:tcPr>
            <w:tcW w:w="10179" w:type="dxa"/>
            <w:tcBorders>
              <w:top w:val="nil"/>
              <w:left w:val="nil"/>
              <w:bottom w:val="nil"/>
            </w:tcBorders>
          </w:tcPr>
          <w:p w:rsidR="00A27E33" w:rsidRDefault="00A27E33" w:rsidP="00A27E33">
            <w:pPr>
              <w:rPr>
                <w:sz w:val="18"/>
                <w:szCs w:val="18"/>
              </w:rPr>
            </w:pPr>
            <w:r>
              <w:rPr>
                <w:sz w:val="18"/>
                <w:szCs w:val="18"/>
              </w:rPr>
              <w:t>Agency regulations describe the authorities and responsibilities for lenders.  In addition, PLP lenders will process and service loans as described in their application for PLP status approved by the Agency.  This application is described in the Credit Management System attached to this agreement.  The lender further agrees to inform the Agency and obtain approval on changes to any policy or process described in the application for PLP status.</w:t>
            </w:r>
          </w:p>
          <w:p w:rsidR="00A27E33" w:rsidRPr="00A27E33" w:rsidRDefault="00A27E33" w:rsidP="008E377C">
            <w:pPr>
              <w:ind w:left="180" w:hanging="180"/>
              <w:rPr>
                <w:sz w:val="18"/>
                <w:szCs w:val="18"/>
              </w:rPr>
            </w:pPr>
          </w:p>
        </w:tc>
      </w:tr>
      <w:tr w:rsidR="0058136D" w:rsidTr="0058136D">
        <w:tc>
          <w:tcPr>
            <w:tcW w:w="441" w:type="dxa"/>
            <w:tcBorders>
              <w:top w:val="nil"/>
              <w:right w:val="nil"/>
            </w:tcBorders>
          </w:tcPr>
          <w:p w:rsidR="0058136D" w:rsidRPr="00A27E33" w:rsidRDefault="0058136D" w:rsidP="008E377C">
            <w:pPr>
              <w:ind w:left="180" w:hanging="180"/>
              <w:rPr>
                <w:sz w:val="18"/>
                <w:szCs w:val="18"/>
              </w:rPr>
            </w:pPr>
          </w:p>
        </w:tc>
        <w:tc>
          <w:tcPr>
            <w:tcW w:w="450" w:type="dxa"/>
            <w:tcBorders>
              <w:top w:val="nil"/>
              <w:left w:val="nil"/>
              <w:right w:val="nil"/>
            </w:tcBorders>
          </w:tcPr>
          <w:p w:rsidR="0058136D" w:rsidRDefault="0058136D" w:rsidP="008E377C">
            <w:pPr>
              <w:ind w:left="180" w:hanging="180"/>
              <w:rPr>
                <w:sz w:val="18"/>
                <w:szCs w:val="18"/>
              </w:rPr>
            </w:pPr>
            <w:r>
              <w:rPr>
                <w:sz w:val="18"/>
                <w:szCs w:val="18"/>
              </w:rPr>
              <w:t>b.</w:t>
            </w:r>
          </w:p>
        </w:tc>
        <w:tc>
          <w:tcPr>
            <w:tcW w:w="10179" w:type="dxa"/>
            <w:tcBorders>
              <w:top w:val="nil"/>
              <w:left w:val="nil"/>
            </w:tcBorders>
          </w:tcPr>
          <w:p w:rsidR="0058136D" w:rsidRDefault="0058136D" w:rsidP="0058136D">
            <w:pPr>
              <w:rPr>
                <w:sz w:val="18"/>
                <w:szCs w:val="18"/>
              </w:rPr>
            </w:pPr>
            <w:r>
              <w:rPr>
                <w:sz w:val="18"/>
                <w:szCs w:val="18"/>
              </w:rPr>
              <w:t xml:space="preserve">Lenders participating in electronic data submission with the Agency shall designate a Security Administrator to access the Agency's Guaranteed Loan System (GLS).  The lender's Security Administrator will be certified to delegate access to other lender employees.  The Security Administrator and all other lender employees who access must have completed the Agency's login requirements by obtaining an eAuthentication account with Level 2 Access.  The lender agrees to immediately notify the Agency of such employees who have met these requirements and when any such employees terminate employment.  The lender also agrees to notify the Agency in the event of any loss, theft or unauthorized disclosure or use of any user identification number or password.  Individual user identification number and passwords may not be transferred between employees.  </w:t>
            </w:r>
          </w:p>
          <w:p w:rsidR="0058136D" w:rsidRDefault="0058136D" w:rsidP="0058136D">
            <w:pPr>
              <w:rPr>
                <w:sz w:val="18"/>
                <w:szCs w:val="18"/>
              </w:rPr>
            </w:pPr>
          </w:p>
          <w:p w:rsidR="0058136D" w:rsidRDefault="0058136D" w:rsidP="0058136D">
            <w:pPr>
              <w:rPr>
                <w:sz w:val="18"/>
                <w:szCs w:val="18"/>
              </w:rPr>
            </w:pPr>
            <w:r>
              <w:rPr>
                <w:sz w:val="18"/>
                <w:szCs w:val="18"/>
              </w:rPr>
              <w:t>The lender will ensure that all supporting documentation required by the Agency be submitted to the appropriate offices, in a timely and accurate manner.  All forms of data transmitted through electronic data submission are considered received on the date they are submitted.  If, in the Agency's judgment, standard business cannot be conducted by electronic data submission, the Agency will, at its discretion and upon notice to the lender, return to paper-based systems.</w:t>
            </w:r>
          </w:p>
        </w:tc>
      </w:tr>
    </w:tbl>
    <w:p w:rsidR="002670E8" w:rsidRDefault="002670E8">
      <w:r>
        <w:br w:type="page"/>
      </w:r>
    </w:p>
    <w:tbl>
      <w:tblPr>
        <w:tblStyle w:val="TableGrid"/>
        <w:tblW w:w="10980" w:type="dxa"/>
        <w:tblInd w:w="90" w:type="dxa"/>
        <w:tblLayout w:type="fixed"/>
        <w:tblLook w:val="01E0" w:firstRow="1" w:lastRow="1" w:firstColumn="1" w:lastColumn="1" w:noHBand="0" w:noVBand="0"/>
      </w:tblPr>
      <w:tblGrid>
        <w:gridCol w:w="450"/>
        <w:gridCol w:w="450"/>
        <w:gridCol w:w="3960"/>
        <w:gridCol w:w="990"/>
        <w:gridCol w:w="3150"/>
        <w:gridCol w:w="1980"/>
      </w:tblGrid>
      <w:tr w:rsidR="004176F1" w:rsidTr="00002A04">
        <w:trPr>
          <w:trHeight w:val="323"/>
        </w:trPr>
        <w:tc>
          <w:tcPr>
            <w:tcW w:w="10980" w:type="dxa"/>
            <w:gridSpan w:val="6"/>
            <w:tcBorders>
              <w:top w:val="nil"/>
              <w:left w:val="nil"/>
              <w:bottom w:val="nil"/>
              <w:right w:val="nil"/>
            </w:tcBorders>
            <w:shd w:val="clear" w:color="auto" w:fill="auto"/>
            <w:vAlign w:val="center"/>
          </w:tcPr>
          <w:p w:rsidR="004176F1" w:rsidRDefault="004176F1" w:rsidP="00723E58">
            <w:pPr>
              <w:rPr>
                <w:rFonts w:ascii="Arial" w:hAnsi="Arial" w:cs="Arial"/>
                <w:sz w:val="16"/>
                <w:szCs w:val="16"/>
              </w:rPr>
            </w:pPr>
            <w:r>
              <w:rPr>
                <w:rFonts w:ascii="Arial" w:hAnsi="Arial" w:cs="Arial"/>
                <w:b/>
                <w:sz w:val="16"/>
                <w:szCs w:val="16"/>
              </w:rPr>
              <w:lastRenderedPageBreak/>
              <w:t xml:space="preserve">FSA-2201 </w:t>
            </w:r>
            <w:r w:rsidR="002051A5">
              <w:rPr>
                <w:rFonts w:ascii="Arial" w:hAnsi="Arial" w:cs="Arial"/>
                <w:sz w:val="16"/>
                <w:szCs w:val="16"/>
              </w:rPr>
              <w:t xml:space="preserve">(proposal </w:t>
            </w:r>
            <w:r w:rsidR="00723E58">
              <w:rPr>
                <w:rFonts w:ascii="Arial" w:hAnsi="Arial" w:cs="Arial"/>
                <w:sz w:val="16"/>
                <w:szCs w:val="16"/>
              </w:rPr>
              <w:t>3</w:t>
            </w:r>
            <w:r w:rsidR="002051A5">
              <w:rPr>
                <w:rFonts w:ascii="Arial" w:hAnsi="Arial" w:cs="Arial"/>
                <w:sz w:val="16"/>
                <w:szCs w:val="16"/>
              </w:rPr>
              <w:t>)</w:t>
            </w:r>
            <w:r>
              <w:rPr>
                <w:rFonts w:ascii="Arial" w:hAnsi="Arial" w:cs="Arial"/>
                <w:sz w:val="16"/>
                <w:szCs w:val="16"/>
              </w:rPr>
              <w:t xml:space="preserve">    </w:t>
            </w:r>
            <w:r>
              <w:rPr>
                <w:rFonts w:ascii="Arial" w:hAnsi="Arial" w:cs="Arial"/>
                <w:b/>
                <w:sz w:val="16"/>
                <w:szCs w:val="16"/>
              </w:rPr>
              <w:t xml:space="preserve">                                                                                                                                                                                 </w:t>
            </w:r>
            <w:r>
              <w:rPr>
                <w:rFonts w:ascii="Arial" w:hAnsi="Arial" w:cs="Arial"/>
                <w:sz w:val="16"/>
                <w:szCs w:val="16"/>
              </w:rPr>
              <w:t xml:space="preserve">Page 6 of </w:t>
            </w:r>
            <w:r w:rsidR="00D77F88">
              <w:rPr>
                <w:rFonts w:ascii="Arial" w:hAnsi="Arial" w:cs="Arial"/>
                <w:sz w:val="16"/>
                <w:szCs w:val="16"/>
              </w:rPr>
              <w:t>6</w:t>
            </w:r>
            <w:r>
              <w:rPr>
                <w:rFonts w:ascii="Arial" w:hAnsi="Arial" w:cs="Arial"/>
                <w:b/>
                <w:sz w:val="16"/>
                <w:szCs w:val="16"/>
              </w:rPr>
              <w:t xml:space="preserve">                                         </w:t>
            </w:r>
          </w:p>
        </w:tc>
      </w:tr>
      <w:tr w:rsidR="004176F1" w:rsidTr="00002A04">
        <w:trPr>
          <w:trHeight w:val="323"/>
        </w:trPr>
        <w:tc>
          <w:tcPr>
            <w:tcW w:w="10980" w:type="dxa"/>
            <w:gridSpan w:val="6"/>
            <w:tcBorders>
              <w:top w:val="nil"/>
              <w:bottom w:val="nil"/>
            </w:tcBorders>
            <w:shd w:val="clear" w:color="auto" w:fill="000000"/>
            <w:vAlign w:val="center"/>
          </w:tcPr>
          <w:p w:rsidR="004176F1" w:rsidRDefault="005404F5" w:rsidP="005404F5">
            <w:pPr>
              <w:rPr>
                <w:rFonts w:ascii="Arial" w:hAnsi="Arial" w:cs="Arial"/>
                <w:b/>
                <w:sz w:val="18"/>
                <w:szCs w:val="18"/>
              </w:rPr>
            </w:pPr>
            <w:r>
              <w:rPr>
                <w:rFonts w:ascii="Arial" w:hAnsi="Arial" w:cs="Arial"/>
                <w:b/>
                <w:sz w:val="18"/>
                <w:szCs w:val="18"/>
              </w:rPr>
              <w:t>PART I – DURATION AND MODIFICATION</w:t>
            </w:r>
            <w:r w:rsidR="004176F1">
              <w:rPr>
                <w:rFonts w:ascii="Arial" w:hAnsi="Arial" w:cs="Arial"/>
                <w:b/>
                <w:sz w:val="18"/>
                <w:szCs w:val="18"/>
              </w:rPr>
              <w:t xml:space="preserve">  </w:t>
            </w:r>
          </w:p>
        </w:tc>
      </w:tr>
      <w:tr w:rsidR="005404F5" w:rsidTr="00002A04">
        <w:trPr>
          <w:trHeight w:val="323"/>
        </w:trPr>
        <w:tc>
          <w:tcPr>
            <w:tcW w:w="450" w:type="dxa"/>
            <w:tcBorders>
              <w:top w:val="nil"/>
              <w:bottom w:val="nil"/>
              <w:right w:val="nil"/>
            </w:tcBorders>
            <w:shd w:val="clear" w:color="auto" w:fill="FFFFFF" w:themeFill="background1"/>
          </w:tcPr>
          <w:p w:rsidR="005404F5" w:rsidRDefault="005404F5" w:rsidP="005404F5">
            <w:pPr>
              <w:rPr>
                <w:sz w:val="18"/>
                <w:szCs w:val="18"/>
              </w:rPr>
            </w:pPr>
            <w:r>
              <w:rPr>
                <w:sz w:val="18"/>
                <w:szCs w:val="18"/>
              </w:rPr>
              <w:t>1.</w:t>
            </w:r>
          </w:p>
        </w:tc>
        <w:tc>
          <w:tcPr>
            <w:tcW w:w="10530" w:type="dxa"/>
            <w:gridSpan w:val="5"/>
            <w:tcBorders>
              <w:top w:val="nil"/>
              <w:left w:val="nil"/>
              <w:bottom w:val="nil"/>
            </w:tcBorders>
            <w:shd w:val="clear" w:color="auto" w:fill="FFFFFF" w:themeFill="background1"/>
          </w:tcPr>
          <w:p w:rsidR="005404F5" w:rsidRDefault="005404F5" w:rsidP="005404F5">
            <w:pPr>
              <w:rPr>
                <w:sz w:val="18"/>
                <w:szCs w:val="18"/>
              </w:rPr>
            </w:pPr>
            <w:r>
              <w:rPr>
                <w:b/>
                <w:sz w:val="18"/>
                <w:szCs w:val="18"/>
              </w:rPr>
              <w:t>Duration and Termination</w:t>
            </w:r>
          </w:p>
        </w:tc>
      </w:tr>
      <w:tr w:rsidR="005404F5" w:rsidTr="00002A04">
        <w:trPr>
          <w:trHeight w:val="729"/>
        </w:trPr>
        <w:tc>
          <w:tcPr>
            <w:tcW w:w="450" w:type="dxa"/>
            <w:tcBorders>
              <w:top w:val="nil"/>
              <w:bottom w:val="nil"/>
              <w:right w:val="nil"/>
            </w:tcBorders>
            <w:shd w:val="clear" w:color="auto" w:fill="FFFFFF" w:themeFill="background1"/>
          </w:tcPr>
          <w:p w:rsidR="005404F5" w:rsidRDefault="005404F5" w:rsidP="005404F5">
            <w:pPr>
              <w:rPr>
                <w:sz w:val="18"/>
                <w:szCs w:val="18"/>
              </w:rPr>
            </w:pPr>
          </w:p>
        </w:tc>
        <w:tc>
          <w:tcPr>
            <w:tcW w:w="450" w:type="dxa"/>
            <w:tcBorders>
              <w:top w:val="nil"/>
              <w:left w:val="nil"/>
              <w:bottom w:val="nil"/>
              <w:right w:val="nil"/>
            </w:tcBorders>
            <w:shd w:val="clear" w:color="auto" w:fill="FFFFFF" w:themeFill="background1"/>
          </w:tcPr>
          <w:p w:rsidR="005404F5" w:rsidRDefault="005404F5" w:rsidP="005404F5">
            <w:pPr>
              <w:rPr>
                <w:sz w:val="18"/>
                <w:szCs w:val="18"/>
              </w:rPr>
            </w:pPr>
            <w:r>
              <w:rPr>
                <w:sz w:val="18"/>
                <w:szCs w:val="18"/>
              </w:rPr>
              <w:t>a.</w:t>
            </w:r>
          </w:p>
        </w:tc>
        <w:tc>
          <w:tcPr>
            <w:tcW w:w="10080" w:type="dxa"/>
            <w:gridSpan w:val="4"/>
            <w:tcBorders>
              <w:top w:val="nil"/>
              <w:left w:val="nil"/>
              <w:bottom w:val="nil"/>
            </w:tcBorders>
            <w:shd w:val="clear" w:color="auto" w:fill="FFFFFF" w:themeFill="background1"/>
          </w:tcPr>
          <w:p w:rsidR="005404F5" w:rsidRDefault="005404F5" w:rsidP="00D77F88">
            <w:pPr>
              <w:rPr>
                <w:sz w:val="18"/>
                <w:szCs w:val="18"/>
              </w:rPr>
            </w:pPr>
            <w:r>
              <w:rPr>
                <w:b/>
                <w:sz w:val="18"/>
                <w:szCs w:val="18"/>
              </w:rPr>
              <w:t>Duration of Agreement</w:t>
            </w:r>
            <w:r>
              <w:rPr>
                <w:sz w:val="18"/>
                <w:szCs w:val="18"/>
              </w:rPr>
              <w:t xml:space="preserve"> -  For </w:t>
            </w:r>
            <w:r w:rsidR="00D77F88">
              <w:rPr>
                <w:sz w:val="18"/>
                <w:szCs w:val="18"/>
              </w:rPr>
              <w:t xml:space="preserve">MLP, </w:t>
            </w:r>
            <w:r>
              <w:rPr>
                <w:sz w:val="18"/>
                <w:szCs w:val="18"/>
              </w:rPr>
              <w:t>CLP and PLP, the agreement is valid for five years unless terminated by the lender or the Agency as</w:t>
            </w:r>
            <w:r w:rsidR="00D77F88">
              <w:rPr>
                <w:sz w:val="18"/>
                <w:szCs w:val="18"/>
              </w:rPr>
              <w:t xml:space="preserve"> </w:t>
            </w:r>
            <w:r>
              <w:rPr>
                <w:sz w:val="18"/>
                <w:szCs w:val="18"/>
              </w:rPr>
              <w:t>described below or revoked according to Agency regulations.  For SELs, this agreement will be valid indefinitely unless terminated by</w:t>
            </w:r>
            <w:r w:rsidR="00D77F88">
              <w:rPr>
                <w:sz w:val="18"/>
                <w:szCs w:val="18"/>
              </w:rPr>
              <w:t xml:space="preserve"> </w:t>
            </w:r>
            <w:r>
              <w:rPr>
                <w:sz w:val="18"/>
                <w:szCs w:val="18"/>
              </w:rPr>
              <w:t>the lender or Agency as described below.</w:t>
            </w:r>
          </w:p>
        </w:tc>
      </w:tr>
      <w:tr w:rsidR="005404F5" w:rsidTr="00002A04">
        <w:trPr>
          <w:trHeight w:val="323"/>
        </w:trPr>
        <w:tc>
          <w:tcPr>
            <w:tcW w:w="450" w:type="dxa"/>
            <w:tcBorders>
              <w:top w:val="nil"/>
              <w:bottom w:val="nil"/>
              <w:right w:val="nil"/>
            </w:tcBorders>
            <w:shd w:val="clear" w:color="auto" w:fill="FFFFFF" w:themeFill="background1"/>
          </w:tcPr>
          <w:p w:rsidR="005404F5" w:rsidRDefault="005404F5" w:rsidP="005404F5">
            <w:pPr>
              <w:rPr>
                <w:sz w:val="18"/>
                <w:szCs w:val="18"/>
              </w:rPr>
            </w:pPr>
          </w:p>
        </w:tc>
        <w:tc>
          <w:tcPr>
            <w:tcW w:w="450" w:type="dxa"/>
            <w:tcBorders>
              <w:top w:val="nil"/>
              <w:left w:val="nil"/>
              <w:bottom w:val="nil"/>
              <w:right w:val="nil"/>
            </w:tcBorders>
            <w:shd w:val="clear" w:color="auto" w:fill="FFFFFF" w:themeFill="background1"/>
          </w:tcPr>
          <w:p w:rsidR="005404F5" w:rsidRDefault="005404F5" w:rsidP="005404F5">
            <w:pPr>
              <w:rPr>
                <w:sz w:val="18"/>
                <w:szCs w:val="18"/>
              </w:rPr>
            </w:pPr>
            <w:r>
              <w:rPr>
                <w:sz w:val="18"/>
                <w:szCs w:val="18"/>
              </w:rPr>
              <w:t>b.</w:t>
            </w:r>
          </w:p>
        </w:tc>
        <w:tc>
          <w:tcPr>
            <w:tcW w:w="10080" w:type="dxa"/>
            <w:gridSpan w:val="4"/>
            <w:tcBorders>
              <w:top w:val="nil"/>
              <w:left w:val="nil"/>
              <w:bottom w:val="nil"/>
            </w:tcBorders>
            <w:shd w:val="clear" w:color="auto" w:fill="FFFFFF" w:themeFill="background1"/>
          </w:tcPr>
          <w:p w:rsidR="005404F5" w:rsidRDefault="005404F5" w:rsidP="005404F5">
            <w:pPr>
              <w:rPr>
                <w:sz w:val="18"/>
                <w:szCs w:val="18"/>
              </w:rPr>
            </w:pPr>
            <w:r>
              <w:rPr>
                <w:b/>
                <w:sz w:val="18"/>
                <w:szCs w:val="18"/>
              </w:rPr>
              <w:t>Modification of Agreement</w:t>
            </w:r>
            <w:r>
              <w:rPr>
                <w:sz w:val="18"/>
                <w:szCs w:val="18"/>
              </w:rPr>
              <w:t xml:space="preserve"> - This agreement may be modified or extended only in writing and by consent of all parties.</w:t>
            </w:r>
          </w:p>
        </w:tc>
      </w:tr>
      <w:tr w:rsidR="005404F5" w:rsidTr="00002A04">
        <w:trPr>
          <w:trHeight w:val="323"/>
        </w:trPr>
        <w:tc>
          <w:tcPr>
            <w:tcW w:w="450" w:type="dxa"/>
            <w:tcBorders>
              <w:top w:val="nil"/>
              <w:bottom w:val="nil"/>
              <w:right w:val="nil"/>
            </w:tcBorders>
            <w:shd w:val="clear" w:color="auto" w:fill="FFFFFF" w:themeFill="background1"/>
          </w:tcPr>
          <w:p w:rsidR="005404F5" w:rsidRDefault="005404F5" w:rsidP="005404F5">
            <w:pPr>
              <w:rPr>
                <w:sz w:val="18"/>
                <w:szCs w:val="18"/>
              </w:rPr>
            </w:pPr>
          </w:p>
        </w:tc>
        <w:tc>
          <w:tcPr>
            <w:tcW w:w="450" w:type="dxa"/>
            <w:tcBorders>
              <w:top w:val="nil"/>
              <w:left w:val="nil"/>
              <w:bottom w:val="nil"/>
              <w:right w:val="nil"/>
            </w:tcBorders>
            <w:shd w:val="clear" w:color="auto" w:fill="FFFFFF" w:themeFill="background1"/>
          </w:tcPr>
          <w:p w:rsidR="005404F5" w:rsidRDefault="005404F5" w:rsidP="005404F5">
            <w:pPr>
              <w:rPr>
                <w:sz w:val="18"/>
                <w:szCs w:val="18"/>
              </w:rPr>
            </w:pPr>
            <w:r>
              <w:rPr>
                <w:sz w:val="18"/>
                <w:szCs w:val="18"/>
              </w:rPr>
              <w:t>c.</w:t>
            </w:r>
          </w:p>
        </w:tc>
        <w:tc>
          <w:tcPr>
            <w:tcW w:w="10080" w:type="dxa"/>
            <w:gridSpan w:val="4"/>
            <w:tcBorders>
              <w:top w:val="nil"/>
              <w:left w:val="nil"/>
              <w:bottom w:val="nil"/>
            </w:tcBorders>
            <w:shd w:val="clear" w:color="auto" w:fill="FFFFFF" w:themeFill="background1"/>
          </w:tcPr>
          <w:p w:rsidR="005404F5" w:rsidRDefault="005404F5" w:rsidP="005404F5">
            <w:pPr>
              <w:rPr>
                <w:sz w:val="18"/>
                <w:szCs w:val="18"/>
              </w:rPr>
            </w:pPr>
            <w:r>
              <w:rPr>
                <w:b/>
                <w:sz w:val="18"/>
                <w:szCs w:val="18"/>
              </w:rPr>
              <w:t>Termination by Agency</w:t>
            </w:r>
            <w:r>
              <w:rPr>
                <w:sz w:val="18"/>
                <w:szCs w:val="18"/>
              </w:rPr>
              <w:t xml:space="preserve"> - This agreement may be terminated by the Agency in accordance with Agency regulations.</w:t>
            </w:r>
          </w:p>
        </w:tc>
      </w:tr>
      <w:tr w:rsidR="005404F5" w:rsidTr="00002A04">
        <w:trPr>
          <w:trHeight w:val="323"/>
        </w:trPr>
        <w:tc>
          <w:tcPr>
            <w:tcW w:w="450" w:type="dxa"/>
            <w:tcBorders>
              <w:top w:val="nil"/>
              <w:bottom w:val="nil"/>
              <w:right w:val="nil"/>
            </w:tcBorders>
            <w:shd w:val="clear" w:color="auto" w:fill="FFFFFF" w:themeFill="background1"/>
          </w:tcPr>
          <w:p w:rsidR="005404F5" w:rsidRDefault="005404F5" w:rsidP="005404F5">
            <w:pPr>
              <w:rPr>
                <w:sz w:val="18"/>
                <w:szCs w:val="18"/>
              </w:rPr>
            </w:pPr>
          </w:p>
        </w:tc>
        <w:tc>
          <w:tcPr>
            <w:tcW w:w="450" w:type="dxa"/>
            <w:tcBorders>
              <w:top w:val="nil"/>
              <w:left w:val="nil"/>
              <w:bottom w:val="nil"/>
              <w:right w:val="nil"/>
            </w:tcBorders>
            <w:shd w:val="clear" w:color="auto" w:fill="FFFFFF" w:themeFill="background1"/>
          </w:tcPr>
          <w:p w:rsidR="005404F5" w:rsidRDefault="005404F5" w:rsidP="005404F5">
            <w:pPr>
              <w:rPr>
                <w:sz w:val="18"/>
                <w:szCs w:val="18"/>
              </w:rPr>
            </w:pPr>
            <w:r>
              <w:rPr>
                <w:sz w:val="18"/>
                <w:szCs w:val="18"/>
              </w:rPr>
              <w:t>d.</w:t>
            </w:r>
          </w:p>
        </w:tc>
        <w:tc>
          <w:tcPr>
            <w:tcW w:w="10080" w:type="dxa"/>
            <w:gridSpan w:val="4"/>
            <w:tcBorders>
              <w:top w:val="nil"/>
              <w:left w:val="nil"/>
              <w:bottom w:val="nil"/>
            </w:tcBorders>
            <w:shd w:val="clear" w:color="auto" w:fill="FFFFFF" w:themeFill="background1"/>
          </w:tcPr>
          <w:p w:rsidR="005404F5" w:rsidRDefault="005404F5" w:rsidP="005404F5">
            <w:pPr>
              <w:rPr>
                <w:sz w:val="18"/>
                <w:szCs w:val="18"/>
              </w:rPr>
            </w:pPr>
            <w:r>
              <w:rPr>
                <w:b/>
                <w:sz w:val="18"/>
                <w:szCs w:val="18"/>
              </w:rPr>
              <w:t>Termination by the Lender</w:t>
            </w:r>
            <w:r>
              <w:rPr>
                <w:sz w:val="18"/>
                <w:szCs w:val="18"/>
              </w:rPr>
              <w:t xml:space="preserve"> - This agreement may be terminated by the lender by providing 30 days written notice to the Agency.</w:t>
            </w:r>
          </w:p>
        </w:tc>
      </w:tr>
      <w:tr w:rsidR="005404F5" w:rsidTr="00002A04">
        <w:trPr>
          <w:trHeight w:val="1377"/>
        </w:trPr>
        <w:tc>
          <w:tcPr>
            <w:tcW w:w="450" w:type="dxa"/>
            <w:tcBorders>
              <w:top w:val="nil"/>
              <w:bottom w:val="nil"/>
              <w:right w:val="nil"/>
            </w:tcBorders>
            <w:shd w:val="clear" w:color="auto" w:fill="FFFFFF" w:themeFill="background1"/>
          </w:tcPr>
          <w:p w:rsidR="005404F5" w:rsidRDefault="005404F5" w:rsidP="005404F5">
            <w:pPr>
              <w:rPr>
                <w:sz w:val="18"/>
                <w:szCs w:val="18"/>
              </w:rPr>
            </w:pPr>
          </w:p>
        </w:tc>
        <w:tc>
          <w:tcPr>
            <w:tcW w:w="450" w:type="dxa"/>
            <w:tcBorders>
              <w:top w:val="nil"/>
              <w:left w:val="nil"/>
              <w:bottom w:val="nil"/>
              <w:right w:val="nil"/>
            </w:tcBorders>
            <w:shd w:val="clear" w:color="auto" w:fill="FFFFFF" w:themeFill="background1"/>
          </w:tcPr>
          <w:p w:rsidR="005404F5" w:rsidRDefault="005404F5" w:rsidP="005404F5">
            <w:pPr>
              <w:rPr>
                <w:sz w:val="18"/>
                <w:szCs w:val="18"/>
              </w:rPr>
            </w:pPr>
            <w:r>
              <w:rPr>
                <w:sz w:val="18"/>
                <w:szCs w:val="18"/>
              </w:rPr>
              <w:t>e.</w:t>
            </w:r>
          </w:p>
        </w:tc>
        <w:tc>
          <w:tcPr>
            <w:tcW w:w="10080" w:type="dxa"/>
            <w:gridSpan w:val="4"/>
            <w:tcBorders>
              <w:top w:val="nil"/>
              <w:left w:val="nil"/>
              <w:bottom w:val="nil"/>
            </w:tcBorders>
            <w:shd w:val="clear" w:color="auto" w:fill="FFFFFF" w:themeFill="background1"/>
          </w:tcPr>
          <w:p w:rsidR="005404F5" w:rsidRDefault="005404F5" w:rsidP="005404F5">
            <w:pPr>
              <w:rPr>
                <w:sz w:val="18"/>
                <w:szCs w:val="18"/>
              </w:rPr>
            </w:pPr>
            <w:r>
              <w:rPr>
                <w:b/>
                <w:sz w:val="18"/>
                <w:szCs w:val="18"/>
              </w:rPr>
              <w:t>Effect of Termination on Responsibilities and Liabilities</w:t>
            </w:r>
            <w:r>
              <w:rPr>
                <w:sz w:val="18"/>
                <w:szCs w:val="18"/>
              </w:rPr>
              <w:t xml:space="preserve"> - Responsibilities or liabilities that existed before the termination of the agreement with regard to outstanding guarantees will continue to exist after termination unless the Agency expressly releases the lender from such responsibilities or liabilities in writing. The lender shall remain obligated to service and liquidate the guaranteed loans remaining in the portfolio unless and until the Agency or the lender transfers the loans.  These requirements concerning loan management by the lender and rights of the Agency under this agreement shall remain in effect whether the agreement is terminated by the lender or Agency. </w:t>
            </w:r>
          </w:p>
        </w:tc>
      </w:tr>
      <w:tr w:rsidR="005404F5" w:rsidTr="00002A04">
        <w:trPr>
          <w:trHeight w:val="720"/>
        </w:trPr>
        <w:tc>
          <w:tcPr>
            <w:tcW w:w="450" w:type="dxa"/>
            <w:tcBorders>
              <w:top w:val="nil"/>
              <w:bottom w:val="nil"/>
              <w:right w:val="nil"/>
            </w:tcBorders>
            <w:shd w:val="clear" w:color="auto" w:fill="FFFFFF" w:themeFill="background1"/>
          </w:tcPr>
          <w:p w:rsidR="005404F5" w:rsidRDefault="005404F5" w:rsidP="005404F5">
            <w:pPr>
              <w:rPr>
                <w:sz w:val="18"/>
                <w:szCs w:val="18"/>
              </w:rPr>
            </w:pPr>
          </w:p>
        </w:tc>
        <w:tc>
          <w:tcPr>
            <w:tcW w:w="450" w:type="dxa"/>
            <w:tcBorders>
              <w:top w:val="nil"/>
              <w:left w:val="nil"/>
              <w:bottom w:val="nil"/>
              <w:right w:val="nil"/>
            </w:tcBorders>
            <w:shd w:val="clear" w:color="auto" w:fill="FFFFFF" w:themeFill="background1"/>
          </w:tcPr>
          <w:p w:rsidR="005404F5" w:rsidRDefault="005404F5" w:rsidP="005404F5">
            <w:pPr>
              <w:rPr>
                <w:sz w:val="18"/>
                <w:szCs w:val="18"/>
              </w:rPr>
            </w:pPr>
            <w:r>
              <w:rPr>
                <w:sz w:val="18"/>
                <w:szCs w:val="18"/>
              </w:rPr>
              <w:t>f.</w:t>
            </w:r>
          </w:p>
        </w:tc>
        <w:tc>
          <w:tcPr>
            <w:tcW w:w="10080" w:type="dxa"/>
            <w:gridSpan w:val="4"/>
            <w:tcBorders>
              <w:top w:val="nil"/>
              <w:left w:val="nil"/>
              <w:bottom w:val="nil"/>
            </w:tcBorders>
            <w:shd w:val="clear" w:color="auto" w:fill="FFFFFF" w:themeFill="background1"/>
          </w:tcPr>
          <w:p w:rsidR="005404F5" w:rsidRDefault="005404F5" w:rsidP="005404F5">
            <w:pPr>
              <w:rPr>
                <w:sz w:val="18"/>
                <w:szCs w:val="18"/>
              </w:rPr>
            </w:pPr>
            <w:r>
              <w:rPr>
                <w:b/>
                <w:sz w:val="18"/>
                <w:szCs w:val="18"/>
              </w:rPr>
              <w:t>Revocation of CLP or PLP status</w:t>
            </w:r>
            <w:r>
              <w:rPr>
                <w:sz w:val="18"/>
                <w:szCs w:val="18"/>
              </w:rPr>
              <w:t xml:space="preserve"> - If the Agency revokes CLP or PLP status, loans made while the lender held this status must continue to be serviced under this agreement and according to Agency regulations applying to SELs or CLP, whichever status the lender then holds.</w:t>
            </w:r>
          </w:p>
        </w:tc>
      </w:tr>
      <w:tr w:rsidR="00002A04" w:rsidTr="00D77F88">
        <w:trPr>
          <w:trHeight w:val="542"/>
        </w:trPr>
        <w:tc>
          <w:tcPr>
            <w:tcW w:w="450" w:type="dxa"/>
            <w:tcBorders>
              <w:top w:val="nil"/>
              <w:bottom w:val="nil"/>
              <w:right w:val="nil"/>
            </w:tcBorders>
            <w:shd w:val="clear" w:color="auto" w:fill="FFFFFF" w:themeFill="background1"/>
          </w:tcPr>
          <w:p w:rsidR="00002A04" w:rsidRDefault="00002A04" w:rsidP="005404F5">
            <w:pPr>
              <w:rPr>
                <w:sz w:val="18"/>
                <w:szCs w:val="18"/>
              </w:rPr>
            </w:pPr>
          </w:p>
        </w:tc>
        <w:tc>
          <w:tcPr>
            <w:tcW w:w="450" w:type="dxa"/>
            <w:tcBorders>
              <w:top w:val="nil"/>
              <w:left w:val="nil"/>
              <w:bottom w:val="nil"/>
              <w:right w:val="nil"/>
            </w:tcBorders>
            <w:shd w:val="clear" w:color="auto" w:fill="FFFFFF" w:themeFill="background1"/>
          </w:tcPr>
          <w:p w:rsidR="00002A04" w:rsidRDefault="00002A04" w:rsidP="005404F5">
            <w:pPr>
              <w:rPr>
                <w:sz w:val="18"/>
                <w:szCs w:val="18"/>
              </w:rPr>
            </w:pPr>
            <w:r>
              <w:rPr>
                <w:sz w:val="18"/>
                <w:szCs w:val="18"/>
              </w:rPr>
              <w:t>g.</w:t>
            </w:r>
          </w:p>
        </w:tc>
        <w:tc>
          <w:tcPr>
            <w:tcW w:w="10080" w:type="dxa"/>
            <w:gridSpan w:val="4"/>
            <w:tcBorders>
              <w:top w:val="nil"/>
              <w:left w:val="nil"/>
              <w:bottom w:val="nil"/>
            </w:tcBorders>
            <w:shd w:val="clear" w:color="auto" w:fill="FFFFFF" w:themeFill="background1"/>
          </w:tcPr>
          <w:p w:rsidR="00002A04" w:rsidRDefault="00D77F88" w:rsidP="00D77F88">
            <w:pPr>
              <w:rPr>
                <w:b/>
                <w:sz w:val="18"/>
                <w:szCs w:val="18"/>
              </w:rPr>
            </w:pPr>
            <w:r>
              <w:rPr>
                <w:b/>
                <w:sz w:val="18"/>
                <w:szCs w:val="18"/>
              </w:rPr>
              <w:t xml:space="preserve">Revocation or suspension of MLP status – </w:t>
            </w:r>
            <w:r w:rsidRPr="00D77F88">
              <w:rPr>
                <w:sz w:val="18"/>
                <w:szCs w:val="18"/>
              </w:rPr>
              <w:t>If the Agency revokes or suspends MLP status, loans made while the lender held this status must continue to be serviced under this agreement and according to Agency regulations applying to MLP.</w:t>
            </w:r>
          </w:p>
        </w:tc>
      </w:tr>
      <w:tr w:rsidR="005404F5" w:rsidTr="00002A04">
        <w:trPr>
          <w:trHeight w:val="722"/>
        </w:trPr>
        <w:tc>
          <w:tcPr>
            <w:tcW w:w="450" w:type="dxa"/>
            <w:tcBorders>
              <w:top w:val="nil"/>
              <w:right w:val="nil"/>
            </w:tcBorders>
            <w:shd w:val="clear" w:color="auto" w:fill="FFFFFF" w:themeFill="background1"/>
          </w:tcPr>
          <w:p w:rsidR="005404F5" w:rsidRDefault="005404F5" w:rsidP="005404F5">
            <w:pPr>
              <w:rPr>
                <w:sz w:val="18"/>
                <w:szCs w:val="18"/>
              </w:rPr>
            </w:pPr>
            <w:r>
              <w:rPr>
                <w:sz w:val="18"/>
                <w:szCs w:val="18"/>
              </w:rPr>
              <w:t>2.</w:t>
            </w:r>
          </w:p>
        </w:tc>
        <w:tc>
          <w:tcPr>
            <w:tcW w:w="10530" w:type="dxa"/>
            <w:gridSpan w:val="5"/>
            <w:tcBorders>
              <w:top w:val="nil"/>
              <w:left w:val="nil"/>
            </w:tcBorders>
            <w:shd w:val="clear" w:color="auto" w:fill="FFFFFF" w:themeFill="background1"/>
          </w:tcPr>
          <w:p w:rsidR="005404F5" w:rsidRDefault="005404F5" w:rsidP="005404F5">
            <w:pPr>
              <w:rPr>
                <w:sz w:val="18"/>
                <w:szCs w:val="18"/>
              </w:rPr>
            </w:pPr>
            <w:r>
              <w:rPr>
                <w:b/>
                <w:sz w:val="18"/>
                <w:szCs w:val="18"/>
              </w:rPr>
              <w:t>Entire Agreement</w:t>
            </w:r>
            <w:r>
              <w:rPr>
                <w:sz w:val="18"/>
                <w:szCs w:val="18"/>
              </w:rPr>
              <w:t xml:space="preserve"> -  This agreement, Parts A through K inclusive along with any attachments, and any regulations or guidelines </w:t>
            </w:r>
          </w:p>
          <w:p w:rsidR="005404F5" w:rsidRDefault="005404F5" w:rsidP="00A27E33">
            <w:pPr>
              <w:rPr>
                <w:sz w:val="18"/>
                <w:szCs w:val="18"/>
              </w:rPr>
            </w:pPr>
            <w:r>
              <w:rPr>
                <w:sz w:val="18"/>
                <w:szCs w:val="18"/>
              </w:rPr>
              <w:t>incorporated by reference, shall constitute the entire agreement.  There are no other agreements, written or oral, regarding the terms in this agreement which are or shall be binding on the parties.</w:t>
            </w:r>
          </w:p>
        </w:tc>
      </w:tr>
      <w:tr w:rsidR="004176F1" w:rsidTr="00002A04">
        <w:trPr>
          <w:trHeight w:val="323"/>
        </w:trPr>
        <w:tc>
          <w:tcPr>
            <w:tcW w:w="10980" w:type="dxa"/>
            <w:gridSpan w:val="6"/>
            <w:tcBorders>
              <w:top w:val="nil"/>
              <w:bottom w:val="nil"/>
            </w:tcBorders>
            <w:shd w:val="clear" w:color="auto" w:fill="000000"/>
            <w:vAlign w:val="center"/>
          </w:tcPr>
          <w:p w:rsidR="004176F1" w:rsidRDefault="005404F5" w:rsidP="005404F5">
            <w:pPr>
              <w:rPr>
                <w:rFonts w:ascii="Arial" w:hAnsi="Arial" w:cs="Arial"/>
                <w:b/>
                <w:sz w:val="18"/>
                <w:szCs w:val="18"/>
              </w:rPr>
            </w:pPr>
            <w:r>
              <w:rPr>
                <w:rFonts w:ascii="Arial" w:hAnsi="Arial" w:cs="Arial"/>
                <w:b/>
                <w:sz w:val="18"/>
                <w:szCs w:val="18"/>
              </w:rPr>
              <w:t xml:space="preserve">PART J _ CERTIFICATION </w:t>
            </w:r>
          </w:p>
        </w:tc>
      </w:tr>
      <w:tr w:rsidR="005404F5" w:rsidTr="00002A04">
        <w:trPr>
          <w:trHeight w:val="668"/>
        </w:trPr>
        <w:tc>
          <w:tcPr>
            <w:tcW w:w="10980" w:type="dxa"/>
            <w:gridSpan w:val="6"/>
            <w:tcBorders>
              <w:top w:val="nil"/>
            </w:tcBorders>
            <w:shd w:val="clear" w:color="auto" w:fill="FFFFFF" w:themeFill="background1"/>
            <w:vAlign w:val="center"/>
          </w:tcPr>
          <w:p w:rsidR="005404F5" w:rsidRDefault="00A27E33" w:rsidP="00A27E33">
            <w:pPr>
              <w:rPr>
                <w:rFonts w:ascii="Arial" w:hAnsi="Arial" w:cs="Arial"/>
                <w:b/>
                <w:sz w:val="18"/>
                <w:szCs w:val="18"/>
              </w:rPr>
            </w:pPr>
            <w:r>
              <w:rPr>
                <w:i/>
                <w:sz w:val="22"/>
                <w:szCs w:val="22"/>
              </w:rPr>
              <w:t>I certify that I have read and understand the requirements in 7 C.F.R. Part 762, and agree to the participation requirements and other provisions of this agreement.</w:t>
            </w:r>
          </w:p>
        </w:tc>
      </w:tr>
      <w:tr w:rsidR="004176F1" w:rsidTr="00002A04">
        <w:tblPrEx>
          <w:tblCellMar>
            <w:left w:w="115" w:type="dxa"/>
            <w:right w:w="115" w:type="dxa"/>
          </w:tblCellMar>
        </w:tblPrEx>
        <w:trPr>
          <w:trHeight w:val="874"/>
        </w:trPr>
        <w:tc>
          <w:tcPr>
            <w:tcW w:w="4860" w:type="dxa"/>
            <w:gridSpan w:val="3"/>
          </w:tcPr>
          <w:p w:rsidR="004176F1" w:rsidRDefault="004176F1">
            <w:pPr>
              <w:rPr>
                <w:sz w:val="18"/>
                <w:szCs w:val="18"/>
              </w:rPr>
            </w:pPr>
            <w:bookmarkStart w:id="9" w:name="OLE_LINK1"/>
            <w:bookmarkStart w:id="10" w:name="OLE_LINK2"/>
            <w:r>
              <w:rPr>
                <w:sz w:val="18"/>
                <w:szCs w:val="18"/>
              </w:rPr>
              <w:t>1.  Name and Title of Authorized Lender's Representative</w:t>
            </w:r>
          </w:p>
          <w:bookmarkStart w:id="11" w:name="Text6"/>
          <w:p w:rsidR="004176F1" w:rsidRDefault="007E5F06" w:rsidP="00002A04">
            <w:pPr>
              <w:rPr>
                <w:rFonts w:ascii="Courier New" w:hAnsi="Courier New"/>
                <w:sz w:val="18"/>
                <w:szCs w:val="18"/>
              </w:rPr>
            </w:pPr>
            <w:r>
              <w:rPr>
                <w:rFonts w:ascii="Courier New" w:hAnsi="Courier New"/>
                <w:sz w:val="18"/>
                <w:szCs w:val="18"/>
              </w:rPr>
              <w:fldChar w:fldCharType="begin">
                <w:ffData>
                  <w:name w:val="Text6"/>
                  <w:enabled/>
                  <w:calcOnExit w:val="0"/>
                  <w:textInput>
                    <w:maxLength w:val="126"/>
                  </w:textInput>
                </w:ffData>
              </w:fldChar>
            </w:r>
            <w:r w:rsidR="00E474EC">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002A04">
              <w:rPr>
                <w:rFonts w:ascii="Courier New" w:hAnsi="Courier New"/>
                <w:sz w:val="18"/>
                <w:szCs w:val="18"/>
              </w:rPr>
              <w:t> </w:t>
            </w:r>
            <w:r w:rsidR="00002A04">
              <w:rPr>
                <w:rFonts w:ascii="Courier New" w:hAnsi="Courier New"/>
                <w:sz w:val="18"/>
                <w:szCs w:val="18"/>
              </w:rPr>
              <w:t> </w:t>
            </w:r>
            <w:r w:rsidR="00002A04">
              <w:rPr>
                <w:rFonts w:ascii="Courier New" w:hAnsi="Courier New"/>
                <w:sz w:val="18"/>
                <w:szCs w:val="18"/>
              </w:rPr>
              <w:t> </w:t>
            </w:r>
            <w:r w:rsidR="00002A04">
              <w:rPr>
                <w:rFonts w:ascii="Courier New" w:hAnsi="Courier New"/>
                <w:sz w:val="18"/>
                <w:szCs w:val="18"/>
              </w:rPr>
              <w:t> </w:t>
            </w:r>
            <w:r w:rsidR="00002A04">
              <w:rPr>
                <w:rFonts w:ascii="Courier New" w:hAnsi="Courier New"/>
                <w:sz w:val="18"/>
                <w:szCs w:val="18"/>
              </w:rPr>
              <w:t> </w:t>
            </w:r>
            <w:r>
              <w:rPr>
                <w:rFonts w:ascii="Courier New" w:hAnsi="Courier New"/>
                <w:sz w:val="18"/>
                <w:szCs w:val="18"/>
              </w:rPr>
              <w:fldChar w:fldCharType="end"/>
            </w:r>
            <w:bookmarkEnd w:id="11"/>
          </w:p>
        </w:tc>
        <w:tc>
          <w:tcPr>
            <w:tcW w:w="4140" w:type="dxa"/>
            <w:gridSpan w:val="2"/>
          </w:tcPr>
          <w:p w:rsidR="004176F1" w:rsidRDefault="004176F1" w:rsidP="0058136D">
            <w:pPr>
              <w:rPr>
                <w:sz w:val="18"/>
                <w:szCs w:val="18"/>
              </w:rPr>
            </w:pPr>
            <w:r>
              <w:rPr>
                <w:sz w:val="18"/>
                <w:szCs w:val="18"/>
              </w:rPr>
              <w:t>2.  S</w:t>
            </w:r>
            <w:r w:rsidR="00A41920">
              <w:rPr>
                <w:sz w:val="18"/>
                <w:szCs w:val="18"/>
              </w:rPr>
              <w:t>i</w:t>
            </w:r>
            <w:r w:rsidR="0058136D">
              <w:rPr>
                <w:sz w:val="18"/>
                <w:szCs w:val="18"/>
              </w:rPr>
              <w:t xml:space="preserve">gnature of Authorized Lender's </w:t>
            </w:r>
            <w:r>
              <w:rPr>
                <w:sz w:val="18"/>
                <w:szCs w:val="18"/>
              </w:rPr>
              <w:t>Representative</w:t>
            </w:r>
          </w:p>
        </w:tc>
        <w:tc>
          <w:tcPr>
            <w:tcW w:w="1980" w:type="dxa"/>
          </w:tcPr>
          <w:p w:rsidR="004176F1" w:rsidRDefault="004176F1">
            <w:pPr>
              <w:rPr>
                <w:sz w:val="18"/>
                <w:szCs w:val="18"/>
              </w:rPr>
            </w:pPr>
            <w:r>
              <w:rPr>
                <w:sz w:val="18"/>
                <w:szCs w:val="18"/>
              </w:rPr>
              <w:t>3. Date</w:t>
            </w:r>
            <w:r w:rsidR="0058136D">
              <w:rPr>
                <w:sz w:val="18"/>
                <w:szCs w:val="18"/>
              </w:rPr>
              <w:t xml:space="preserve"> </w:t>
            </w:r>
            <w:r w:rsidR="0058136D" w:rsidRPr="0058136D">
              <w:rPr>
                <w:i/>
                <w:sz w:val="16"/>
                <w:szCs w:val="16"/>
              </w:rPr>
              <w:t>(MM-DD-YYYY)</w:t>
            </w:r>
          </w:p>
          <w:p w:rsidR="004176F1" w:rsidRDefault="004176F1">
            <w:pPr>
              <w:rPr>
                <w:sz w:val="18"/>
                <w:szCs w:val="18"/>
              </w:rPr>
            </w:pPr>
          </w:p>
          <w:p w:rsidR="004176F1" w:rsidRDefault="007E5F06" w:rsidP="00D77F88">
            <w:pPr>
              <w:jc w:val="center"/>
              <w:rPr>
                <w:sz w:val="18"/>
                <w:szCs w:val="18"/>
              </w:rPr>
            </w:pPr>
            <w:r>
              <w:rPr>
                <w:rFonts w:ascii="Courier New" w:hAnsi="Courier New"/>
                <w:sz w:val="18"/>
                <w:szCs w:val="18"/>
              </w:rPr>
              <w:fldChar w:fldCharType="begin">
                <w:ffData>
                  <w:name w:val=""/>
                  <w:enabled/>
                  <w:calcOnExit w:val="0"/>
                  <w:textInput>
                    <w:maxLength w:val="18"/>
                  </w:textInput>
                </w:ffData>
              </w:fldChar>
            </w:r>
            <w:r w:rsidR="00E474EC">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D77F88">
              <w:rPr>
                <w:rFonts w:ascii="Courier New" w:hAnsi="Courier New"/>
                <w:sz w:val="18"/>
                <w:szCs w:val="18"/>
              </w:rPr>
              <w:t> </w:t>
            </w:r>
            <w:r w:rsidR="00D77F88">
              <w:rPr>
                <w:rFonts w:ascii="Courier New" w:hAnsi="Courier New"/>
                <w:sz w:val="18"/>
                <w:szCs w:val="18"/>
              </w:rPr>
              <w:t> </w:t>
            </w:r>
            <w:r w:rsidR="00D77F88">
              <w:rPr>
                <w:rFonts w:ascii="Courier New" w:hAnsi="Courier New"/>
                <w:sz w:val="18"/>
                <w:szCs w:val="18"/>
              </w:rPr>
              <w:t> </w:t>
            </w:r>
            <w:r w:rsidR="00D77F88">
              <w:rPr>
                <w:rFonts w:ascii="Courier New" w:hAnsi="Courier New"/>
                <w:sz w:val="18"/>
                <w:szCs w:val="18"/>
              </w:rPr>
              <w:t> </w:t>
            </w:r>
            <w:r w:rsidR="00D77F88">
              <w:rPr>
                <w:rFonts w:ascii="Courier New" w:hAnsi="Courier New"/>
                <w:sz w:val="18"/>
                <w:szCs w:val="18"/>
              </w:rPr>
              <w:t> </w:t>
            </w:r>
            <w:r>
              <w:rPr>
                <w:rFonts w:ascii="Courier New" w:hAnsi="Courier New"/>
                <w:sz w:val="18"/>
                <w:szCs w:val="18"/>
              </w:rPr>
              <w:fldChar w:fldCharType="end"/>
            </w:r>
          </w:p>
        </w:tc>
      </w:tr>
      <w:bookmarkEnd w:id="9"/>
      <w:bookmarkEnd w:id="10"/>
      <w:tr w:rsidR="004176F1" w:rsidTr="00002A04">
        <w:trPr>
          <w:trHeight w:val="323"/>
        </w:trPr>
        <w:tc>
          <w:tcPr>
            <w:tcW w:w="10980" w:type="dxa"/>
            <w:gridSpan w:val="6"/>
            <w:shd w:val="clear" w:color="auto" w:fill="000000"/>
            <w:vAlign w:val="center"/>
          </w:tcPr>
          <w:p w:rsidR="004176F1" w:rsidRDefault="000E0E84" w:rsidP="000E0E84">
            <w:pPr>
              <w:rPr>
                <w:rFonts w:ascii="Arial" w:hAnsi="Arial" w:cs="Arial"/>
                <w:b/>
                <w:sz w:val="18"/>
                <w:szCs w:val="18"/>
              </w:rPr>
            </w:pPr>
            <w:r>
              <w:rPr>
                <w:rFonts w:ascii="Arial" w:hAnsi="Arial" w:cs="Arial"/>
                <w:b/>
                <w:sz w:val="18"/>
                <w:szCs w:val="18"/>
              </w:rPr>
              <w:t xml:space="preserve">PART K – FOR FSA USE ONLY </w:t>
            </w:r>
          </w:p>
        </w:tc>
      </w:tr>
      <w:tr w:rsidR="004176F1" w:rsidTr="00002A04">
        <w:tblPrEx>
          <w:tblCellMar>
            <w:left w:w="115" w:type="dxa"/>
            <w:right w:w="115" w:type="dxa"/>
          </w:tblCellMar>
        </w:tblPrEx>
        <w:trPr>
          <w:trHeight w:val="919"/>
        </w:trPr>
        <w:tc>
          <w:tcPr>
            <w:tcW w:w="4860" w:type="dxa"/>
            <w:gridSpan w:val="3"/>
          </w:tcPr>
          <w:p w:rsidR="004176F1" w:rsidRDefault="004176F1">
            <w:pPr>
              <w:rPr>
                <w:sz w:val="18"/>
                <w:szCs w:val="18"/>
              </w:rPr>
            </w:pPr>
            <w:r>
              <w:rPr>
                <w:sz w:val="18"/>
                <w:szCs w:val="18"/>
              </w:rPr>
              <w:t>1.  Name and Title of Agency Official</w:t>
            </w:r>
          </w:p>
          <w:p w:rsidR="004176F1" w:rsidRDefault="00002A04" w:rsidP="00002A04">
            <w:pPr>
              <w:rPr>
                <w:rFonts w:ascii="Courier New" w:hAnsi="Courier New"/>
                <w:sz w:val="18"/>
                <w:szCs w:val="18"/>
              </w:rPr>
            </w:pPr>
            <w:r>
              <w:rPr>
                <w:rFonts w:ascii="Courier New" w:hAnsi="Courier New"/>
                <w:sz w:val="18"/>
                <w:szCs w:val="18"/>
              </w:rPr>
              <w:fldChar w:fldCharType="begin">
                <w:ffData>
                  <w:name w:val="Text6"/>
                  <w:enabled/>
                  <w:calcOnExit w:val="0"/>
                  <w:textInput>
                    <w:maxLength w:val="126"/>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t> </w:t>
            </w:r>
            <w:r>
              <w:rPr>
                <w:rFonts w:ascii="Courier New" w:hAnsi="Courier New"/>
                <w:sz w:val="18"/>
                <w:szCs w:val="18"/>
              </w:rPr>
              <w:fldChar w:fldCharType="end"/>
            </w:r>
          </w:p>
        </w:tc>
        <w:tc>
          <w:tcPr>
            <w:tcW w:w="4140" w:type="dxa"/>
            <w:gridSpan w:val="2"/>
          </w:tcPr>
          <w:p w:rsidR="004176F1" w:rsidRDefault="004176F1">
            <w:pPr>
              <w:rPr>
                <w:sz w:val="18"/>
                <w:szCs w:val="18"/>
              </w:rPr>
            </w:pPr>
            <w:r>
              <w:rPr>
                <w:sz w:val="18"/>
                <w:szCs w:val="18"/>
              </w:rPr>
              <w:t xml:space="preserve">2.  Signature of Agency Official </w:t>
            </w:r>
          </w:p>
        </w:tc>
        <w:tc>
          <w:tcPr>
            <w:tcW w:w="1980" w:type="dxa"/>
          </w:tcPr>
          <w:p w:rsidR="004176F1" w:rsidRDefault="004176F1">
            <w:pPr>
              <w:rPr>
                <w:sz w:val="18"/>
                <w:szCs w:val="18"/>
              </w:rPr>
            </w:pPr>
            <w:r>
              <w:rPr>
                <w:sz w:val="18"/>
                <w:szCs w:val="18"/>
              </w:rPr>
              <w:t>3. Date</w:t>
            </w:r>
            <w:r w:rsidR="0058136D">
              <w:rPr>
                <w:sz w:val="18"/>
                <w:szCs w:val="18"/>
              </w:rPr>
              <w:t xml:space="preserve"> </w:t>
            </w:r>
            <w:r w:rsidR="0058136D" w:rsidRPr="0058136D">
              <w:rPr>
                <w:i/>
                <w:sz w:val="16"/>
                <w:szCs w:val="16"/>
              </w:rPr>
              <w:t>(MM-DD-YYYY)</w:t>
            </w:r>
          </w:p>
          <w:p w:rsidR="004176F1" w:rsidRDefault="004176F1">
            <w:pPr>
              <w:rPr>
                <w:sz w:val="18"/>
                <w:szCs w:val="18"/>
              </w:rPr>
            </w:pPr>
          </w:p>
          <w:p w:rsidR="004176F1" w:rsidRDefault="007E5F06" w:rsidP="00002A04">
            <w:pPr>
              <w:jc w:val="center"/>
              <w:rPr>
                <w:sz w:val="18"/>
                <w:szCs w:val="18"/>
              </w:rPr>
            </w:pPr>
            <w:r>
              <w:rPr>
                <w:rFonts w:ascii="Courier New" w:hAnsi="Courier New"/>
                <w:sz w:val="18"/>
                <w:szCs w:val="18"/>
              </w:rPr>
              <w:fldChar w:fldCharType="begin">
                <w:ffData>
                  <w:name w:val=""/>
                  <w:enabled/>
                  <w:calcOnExit w:val="0"/>
                  <w:textInput>
                    <w:maxLength w:val="18"/>
                  </w:textInput>
                </w:ffData>
              </w:fldChar>
            </w:r>
            <w:r w:rsidR="00E474EC">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002A04">
              <w:rPr>
                <w:rFonts w:ascii="Courier New" w:hAnsi="Courier New"/>
                <w:sz w:val="18"/>
                <w:szCs w:val="18"/>
              </w:rPr>
              <w:t> </w:t>
            </w:r>
            <w:r w:rsidR="00002A04">
              <w:rPr>
                <w:rFonts w:ascii="Courier New" w:hAnsi="Courier New"/>
                <w:sz w:val="18"/>
                <w:szCs w:val="18"/>
              </w:rPr>
              <w:t> </w:t>
            </w:r>
            <w:r w:rsidR="00002A04">
              <w:rPr>
                <w:rFonts w:ascii="Courier New" w:hAnsi="Courier New"/>
                <w:sz w:val="18"/>
                <w:szCs w:val="18"/>
              </w:rPr>
              <w:t> </w:t>
            </w:r>
            <w:r w:rsidR="00002A04">
              <w:rPr>
                <w:rFonts w:ascii="Courier New" w:hAnsi="Courier New"/>
                <w:sz w:val="18"/>
                <w:szCs w:val="18"/>
              </w:rPr>
              <w:t> </w:t>
            </w:r>
            <w:r w:rsidR="00002A04">
              <w:rPr>
                <w:rFonts w:ascii="Courier New" w:hAnsi="Courier New"/>
                <w:sz w:val="18"/>
                <w:szCs w:val="18"/>
              </w:rPr>
              <w:t> </w:t>
            </w:r>
            <w:r>
              <w:rPr>
                <w:rFonts w:ascii="Courier New" w:hAnsi="Courier New"/>
                <w:sz w:val="18"/>
                <w:szCs w:val="18"/>
              </w:rPr>
              <w:fldChar w:fldCharType="end"/>
            </w:r>
          </w:p>
        </w:tc>
      </w:tr>
      <w:tr w:rsidR="004176F1" w:rsidTr="000E0E84">
        <w:tblPrEx>
          <w:tblCellMar>
            <w:left w:w="115" w:type="dxa"/>
            <w:right w:w="115" w:type="dxa"/>
          </w:tblCellMar>
        </w:tblPrEx>
        <w:trPr>
          <w:trHeight w:val="802"/>
        </w:trPr>
        <w:tc>
          <w:tcPr>
            <w:tcW w:w="5850" w:type="dxa"/>
            <w:gridSpan w:val="4"/>
          </w:tcPr>
          <w:p w:rsidR="004176F1" w:rsidRDefault="004176F1">
            <w:pPr>
              <w:rPr>
                <w:sz w:val="18"/>
                <w:szCs w:val="18"/>
              </w:rPr>
            </w:pPr>
            <w:r>
              <w:rPr>
                <w:sz w:val="18"/>
                <w:szCs w:val="18"/>
              </w:rPr>
              <w:t>4.  Effective Date of Agreement</w:t>
            </w:r>
          </w:p>
          <w:p w:rsidR="00D408D1" w:rsidRDefault="00D408D1">
            <w:pPr>
              <w:rPr>
                <w:rFonts w:ascii="Courier New" w:hAnsi="Courier New"/>
                <w:sz w:val="18"/>
                <w:szCs w:val="18"/>
              </w:rPr>
            </w:pPr>
          </w:p>
          <w:p w:rsidR="004176F1" w:rsidRDefault="007E5F06" w:rsidP="00002A04">
            <w:pPr>
              <w:jc w:val="center"/>
              <w:rPr>
                <w:rFonts w:ascii="Courier New" w:hAnsi="Courier New"/>
                <w:sz w:val="18"/>
                <w:szCs w:val="18"/>
              </w:rPr>
            </w:pPr>
            <w:r>
              <w:rPr>
                <w:rFonts w:ascii="Courier New" w:hAnsi="Courier New"/>
                <w:sz w:val="18"/>
                <w:szCs w:val="18"/>
              </w:rPr>
              <w:fldChar w:fldCharType="begin">
                <w:ffData>
                  <w:name w:val=""/>
                  <w:enabled/>
                  <w:calcOnExit w:val="0"/>
                  <w:textInput>
                    <w:maxLength w:val="20"/>
                  </w:textInput>
                </w:ffData>
              </w:fldChar>
            </w:r>
            <w:r w:rsidR="00E474EC">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002A04">
              <w:rPr>
                <w:rFonts w:ascii="Courier New" w:hAnsi="Courier New"/>
                <w:sz w:val="18"/>
                <w:szCs w:val="18"/>
              </w:rPr>
              <w:t> </w:t>
            </w:r>
            <w:r w:rsidR="00002A04">
              <w:rPr>
                <w:rFonts w:ascii="Courier New" w:hAnsi="Courier New"/>
                <w:sz w:val="18"/>
                <w:szCs w:val="18"/>
              </w:rPr>
              <w:t> </w:t>
            </w:r>
            <w:r w:rsidR="00002A04">
              <w:rPr>
                <w:rFonts w:ascii="Courier New" w:hAnsi="Courier New"/>
                <w:sz w:val="18"/>
                <w:szCs w:val="18"/>
              </w:rPr>
              <w:t> </w:t>
            </w:r>
            <w:r w:rsidR="00002A04">
              <w:rPr>
                <w:rFonts w:ascii="Courier New" w:hAnsi="Courier New"/>
                <w:sz w:val="18"/>
                <w:szCs w:val="18"/>
              </w:rPr>
              <w:t> </w:t>
            </w:r>
            <w:r w:rsidR="00002A04">
              <w:rPr>
                <w:rFonts w:ascii="Courier New" w:hAnsi="Courier New"/>
                <w:sz w:val="18"/>
                <w:szCs w:val="18"/>
              </w:rPr>
              <w:t> </w:t>
            </w:r>
            <w:r>
              <w:rPr>
                <w:rFonts w:ascii="Courier New" w:hAnsi="Courier New"/>
                <w:sz w:val="18"/>
                <w:szCs w:val="18"/>
              </w:rPr>
              <w:fldChar w:fldCharType="end"/>
            </w:r>
          </w:p>
        </w:tc>
        <w:tc>
          <w:tcPr>
            <w:tcW w:w="5130" w:type="dxa"/>
            <w:gridSpan w:val="2"/>
          </w:tcPr>
          <w:p w:rsidR="004176F1" w:rsidRDefault="004176F1">
            <w:pPr>
              <w:rPr>
                <w:i/>
                <w:sz w:val="18"/>
                <w:szCs w:val="18"/>
              </w:rPr>
            </w:pPr>
            <w:r>
              <w:rPr>
                <w:sz w:val="18"/>
                <w:szCs w:val="18"/>
              </w:rPr>
              <w:t xml:space="preserve">5.  Agreement Expiration Date </w:t>
            </w:r>
            <w:r>
              <w:rPr>
                <w:i/>
                <w:sz w:val="18"/>
                <w:szCs w:val="18"/>
              </w:rPr>
              <w:t>(</w:t>
            </w:r>
            <w:r w:rsidR="000E4DE7">
              <w:rPr>
                <w:i/>
                <w:sz w:val="18"/>
                <w:szCs w:val="18"/>
              </w:rPr>
              <w:t xml:space="preserve">MLP, </w:t>
            </w:r>
            <w:r>
              <w:rPr>
                <w:i/>
                <w:sz w:val="18"/>
                <w:szCs w:val="18"/>
              </w:rPr>
              <w:t>CLP and PLP only)</w:t>
            </w:r>
          </w:p>
          <w:p w:rsidR="004176F1" w:rsidRDefault="004176F1">
            <w:pPr>
              <w:rPr>
                <w:sz w:val="18"/>
                <w:szCs w:val="18"/>
              </w:rPr>
            </w:pPr>
          </w:p>
          <w:p w:rsidR="004176F1" w:rsidRDefault="007E5F06" w:rsidP="00002A04">
            <w:pPr>
              <w:jc w:val="center"/>
              <w:rPr>
                <w:sz w:val="18"/>
                <w:szCs w:val="18"/>
              </w:rPr>
            </w:pPr>
            <w:r>
              <w:rPr>
                <w:rFonts w:ascii="Courier New" w:hAnsi="Courier New"/>
                <w:sz w:val="18"/>
                <w:szCs w:val="18"/>
              </w:rPr>
              <w:fldChar w:fldCharType="begin">
                <w:ffData>
                  <w:name w:val=""/>
                  <w:enabled/>
                  <w:calcOnExit w:val="0"/>
                  <w:textInput>
                    <w:maxLength w:val="22"/>
                  </w:textInput>
                </w:ffData>
              </w:fldChar>
            </w:r>
            <w:r w:rsidR="00E474EC">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002A04">
              <w:rPr>
                <w:rFonts w:ascii="Courier New" w:hAnsi="Courier New"/>
                <w:sz w:val="18"/>
                <w:szCs w:val="18"/>
              </w:rPr>
              <w:t> </w:t>
            </w:r>
            <w:r w:rsidR="00002A04">
              <w:rPr>
                <w:rFonts w:ascii="Courier New" w:hAnsi="Courier New"/>
                <w:sz w:val="18"/>
                <w:szCs w:val="18"/>
              </w:rPr>
              <w:t> </w:t>
            </w:r>
            <w:r w:rsidR="00002A04">
              <w:rPr>
                <w:rFonts w:ascii="Courier New" w:hAnsi="Courier New"/>
                <w:sz w:val="18"/>
                <w:szCs w:val="18"/>
              </w:rPr>
              <w:t> </w:t>
            </w:r>
            <w:r w:rsidR="00002A04">
              <w:rPr>
                <w:rFonts w:ascii="Courier New" w:hAnsi="Courier New"/>
                <w:sz w:val="18"/>
                <w:szCs w:val="18"/>
              </w:rPr>
              <w:t> </w:t>
            </w:r>
            <w:r w:rsidR="00002A04">
              <w:rPr>
                <w:rFonts w:ascii="Courier New" w:hAnsi="Courier New"/>
                <w:sz w:val="18"/>
                <w:szCs w:val="18"/>
              </w:rPr>
              <w:t> </w:t>
            </w:r>
            <w:r>
              <w:rPr>
                <w:rFonts w:ascii="Courier New" w:hAnsi="Courier New"/>
                <w:sz w:val="18"/>
                <w:szCs w:val="18"/>
              </w:rPr>
              <w:fldChar w:fldCharType="end"/>
            </w:r>
          </w:p>
        </w:tc>
      </w:tr>
      <w:tr w:rsidR="00EE4360" w:rsidTr="00002A04">
        <w:tc>
          <w:tcPr>
            <w:tcW w:w="900" w:type="dxa"/>
            <w:gridSpan w:val="2"/>
            <w:tcBorders>
              <w:bottom w:val="single" w:sz="4" w:space="0" w:color="auto"/>
              <w:right w:val="nil"/>
            </w:tcBorders>
          </w:tcPr>
          <w:p w:rsidR="00EE4360" w:rsidRPr="00EE4360" w:rsidRDefault="00EE4360">
            <w:pPr>
              <w:rPr>
                <w:rFonts w:ascii="Arial" w:hAnsi="Arial" w:cs="Arial"/>
                <w:b/>
                <w:sz w:val="16"/>
                <w:szCs w:val="16"/>
              </w:rPr>
            </w:pPr>
            <w:r w:rsidRPr="00EE4360">
              <w:rPr>
                <w:rFonts w:ascii="Arial" w:hAnsi="Arial" w:cs="Arial"/>
                <w:b/>
                <w:sz w:val="16"/>
                <w:szCs w:val="16"/>
              </w:rPr>
              <w:t>NOTE:</w:t>
            </w:r>
          </w:p>
        </w:tc>
        <w:tc>
          <w:tcPr>
            <w:tcW w:w="10080" w:type="dxa"/>
            <w:gridSpan w:val="4"/>
            <w:tcBorders>
              <w:left w:val="nil"/>
              <w:bottom w:val="single" w:sz="4" w:space="0" w:color="auto"/>
            </w:tcBorders>
          </w:tcPr>
          <w:p w:rsidR="00EE4360" w:rsidRPr="00CF4F70" w:rsidRDefault="00EE4360" w:rsidP="00EE4360">
            <w:pPr>
              <w:rPr>
                <w:rFonts w:ascii="Arial" w:hAnsi="Arial" w:cs="Arial"/>
                <w:i/>
                <w:sz w:val="16"/>
                <w:szCs w:val="16"/>
              </w:rPr>
            </w:pPr>
            <w:r w:rsidRPr="00CF4F70">
              <w:rPr>
                <w:rFonts w:ascii="Arial" w:hAnsi="Arial" w:cs="Arial"/>
                <w:i/>
                <w:sz w:val="16"/>
                <w:szCs w:val="16"/>
              </w:rPr>
              <w:t>The following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EE4360" w:rsidRPr="00CF4F70" w:rsidRDefault="00EE4360" w:rsidP="00EE4360">
            <w:pPr>
              <w:rPr>
                <w:rFonts w:ascii="Arial" w:hAnsi="Arial" w:cs="Arial"/>
                <w:i/>
                <w:sz w:val="16"/>
                <w:szCs w:val="16"/>
              </w:rPr>
            </w:pPr>
          </w:p>
          <w:p w:rsidR="00EE4360" w:rsidRPr="00CF4F70" w:rsidRDefault="00EE4360" w:rsidP="00EE4360">
            <w:pPr>
              <w:rPr>
                <w:rFonts w:ascii="Arial" w:hAnsi="Arial" w:cs="Arial"/>
                <w:i/>
                <w:sz w:val="16"/>
                <w:szCs w:val="16"/>
              </w:rPr>
            </w:pPr>
            <w:r w:rsidRPr="00CF4F70">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rsidR="00EE4360" w:rsidRDefault="00EE4360" w:rsidP="00EE4360">
            <w:pPr>
              <w:rPr>
                <w:rFonts w:ascii="Arial" w:hAnsi="Arial" w:cs="Arial"/>
                <w:i/>
                <w:sz w:val="16"/>
                <w:szCs w:val="16"/>
              </w:rPr>
            </w:pPr>
            <w:r w:rsidRPr="00CF4F70">
              <w:rPr>
                <w:rFonts w:ascii="Arial" w:hAnsi="Arial" w:cs="Arial"/>
                <w:i/>
                <w:sz w:val="16"/>
                <w:szCs w:val="16"/>
              </w:rPr>
              <w:t xml:space="preserve">0560-0155.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r w:rsidRPr="00CF4F70">
              <w:rPr>
                <w:rFonts w:ascii="Arial" w:hAnsi="Arial" w:cs="Arial"/>
                <w:b/>
                <w:i/>
                <w:sz w:val="16"/>
                <w:szCs w:val="16"/>
              </w:rPr>
              <w:t>RETURN THIS COMPLETED FORM TO YOUR COUNTY FSA OFFICE</w:t>
            </w:r>
            <w:r w:rsidRPr="00CF4F70">
              <w:rPr>
                <w:rFonts w:ascii="Arial" w:hAnsi="Arial" w:cs="Arial"/>
                <w:i/>
                <w:sz w:val="16"/>
                <w:szCs w:val="16"/>
              </w:rPr>
              <w:t>.</w:t>
            </w:r>
          </w:p>
        </w:tc>
      </w:tr>
    </w:tbl>
    <w:p w:rsidR="004176F1" w:rsidRDefault="004176F1" w:rsidP="00002A04">
      <w:pPr>
        <w:rPr>
          <w:sz w:val="18"/>
          <w:szCs w:val="18"/>
        </w:rPr>
      </w:pPr>
    </w:p>
    <w:sectPr w:rsidR="004176F1" w:rsidSect="00A27E33">
      <w:pgSz w:w="12240" w:h="15840" w:code="1"/>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D50AE"/>
    <w:multiLevelType w:val="hybridMultilevel"/>
    <w:tmpl w:val="E80A6E26"/>
    <w:lvl w:ilvl="0" w:tplc="79A8C910">
      <w:start w:val="1"/>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 w15:restartNumberingAfterBreak="0">
    <w:nsid w:val="137C37A7"/>
    <w:multiLevelType w:val="hybridMultilevel"/>
    <w:tmpl w:val="63DA11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226FE1"/>
    <w:multiLevelType w:val="hybridMultilevel"/>
    <w:tmpl w:val="108AC0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30085C"/>
    <w:multiLevelType w:val="hybridMultilevel"/>
    <w:tmpl w:val="69BA8A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A56474"/>
    <w:multiLevelType w:val="hybridMultilevel"/>
    <w:tmpl w:val="716A731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193803"/>
    <w:multiLevelType w:val="hybridMultilevel"/>
    <w:tmpl w:val="DDE43922"/>
    <w:lvl w:ilvl="0" w:tplc="0B74B5B8">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1F7E5A6D"/>
    <w:multiLevelType w:val="hybridMultilevel"/>
    <w:tmpl w:val="8500DEF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AF3676"/>
    <w:multiLevelType w:val="hybridMultilevel"/>
    <w:tmpl w:val="E716EB34"/>
    <w:lvl w:ilvl="0" w:tplc="1A48AC34">
      <w:start w:val="1"/>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8" w15:restartNumberingAfterBreak="0">
    <w:nsid w:val="28BF5EF3"/>
    <w:multiLevelType w:val="hybridMultilevel"/>
    <w:tmpl w:val="77B86866"/>
    <w:lvl w:ilvl="0" w:tplc="81C4AE9E">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830B71"/>
    <w:multiLevelType w:val="hybridMultilevel"/>
    <w:tmpl w:val="26E6C8D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381A62"/>
    <w:multiLevelType w:val="hybridMultilevel"/>
    <w:tmpl w:val="175C719C"/>
    <w:lvl w:ilvl="0" w:tplc="A3509C56">
      <w:start w:val="2"/>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1" w15:restartNumberingAfterBreak="0">
    <w:nsid w:val="2DF3745B"/>
    <w:multiLevelType w:val="hybridMultilevel"/>
    <w:tmpl w:val="122C903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BE0DA9"/>
    <w:multiLevelType w:val="hybridMultilevel"/>
    <w:tmpl w:val="2A5C734A"/>
    <w:lvl w:ilvl="0" w:tplc="1D74599C">
      <w:start w:val="5"/>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15:restartNumberingAfterBreak="0">
    <w:nsid w:val="3B392DEC"/>
    <w:multiLevelType w:val="hybridMultilevel"/>
    <w:tmpl w:val="869480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FC410E"/>
    <w:multiLevelType w:val="hybridMultilevel"/>
    <w:tmpl w:val="B596B91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F52D32"/>
    <w:multiLevelType w:val="hybridMultilevel"/>
    <w:tmpl w:val="7D8AB2FE"/>
    <w:lvl w:ilvl="0" w:tplc="EFA420CC">
      <w:start w:val="2"/>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6" w15:restartNumberingAfterBreak="0">
    <w:nsid w:val="4DF627F3"/>
    <w:multiLevelType w:val="hybridMultilevel"/>
    <w:tmpl w:val="6024B9C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AC5633"/>
    <w:multiLevelType w:val="hybridMultilevel"/>
    <w:tmpl w:val="FC36440E"/>
    <w:lvl w:ilvl="0" w:tplc="559E1AA2">
      <w:start w:val="2"/>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547675A3"/>
    <w:multiLevelType w:val="hybridMultilevel"/>
    <w:tmpl w:val="80C232D4"/>
    <w:lvl w:ilvl="0" w:tplc="B7D4CC2E">
      <w:start w:val="1"/>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9" w15:restartNumberingAfterBreak="0">
    <w:nsid w:val="56B807DE"/>
    <w:multiLevelType w:val="hybridMultilevel"/>
    <w:tmpl w:val="616AB614"/>
    <w:lvl w:ilvl="0" w:tplc="28EC32EE">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0" w15:restartNumberingAfterBreak="0">
    <w:nsid w:val="5A790B3E"/>
    <w:multiLevelType w:val="hybridMultilevel"/>
    <w:tmpl w:val="9D067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D75477"/>
    <w:multiLevelType w:val="hybridMultilevel"/>
    <w:tmpl w:val="3C4A3066"/>
    <w:lvl w:ilvl="0" w:tplc="04090019">
      <w:start w:val="5"/>
      <w:numFmt w:val="lowerLetter"/>
      <w:lvlText w:val="%1."/>
      <w:lvlJc w:val="left"/>
      <w:pPr>
        <w:tabs>
          <w:tab w:val="num" w:pos="720"/>
        </w:tabs>
        <w:ind w:left="720" w:hanging="360"/>
      </w:pPr>
      <w:rPr>
        <w:rFonts w:hint="default"/>
      </w:rPr>
    </w:lvl>
    <w:lvl w:ilvl="1" w:tplc="48122804">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B23210"/>
    <w:multiLevelType w:val="hybridMultilevel"/>
    <w:tmpl w:val="8BA25B7A"/>
    <w:lvl w:ilvl="0" w:tplc="1824789C">
      <w:start w:val="2"/>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3" w15:restartNumberingAfterBreak="0">
    <w:nsid w:val="69466771"/>
    <w:multiLevelType w:val="hybridMultilevel"/>
    <w:tmpl w:val="DE424CCC"/>
    <w:lvl w:ilvl="0" w:tplc="04090019">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571BC6"/>
    <w:multiLevelType w:val="hybridMultilevel"/>
    <w:tmpl w:val="C02254D4"/>
    <w:lvl w:ilvl="0" w:tplc="CF28F172">
      <w:start w:val="2"/>
      <w:numFmt w:val="decimal"/>
      <w:lvlText w:val="%1."/>
      <w:lvlJc w:val="left"/>
      <w:pPr>
        <w:tabs>
          <w:tab w:val="num" w:pos="720"/>
        </w:tabs>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F772DD"/>
    <w:multiLevelType w:val="hybridMultilevel"/>
    <w:tmpl w:val="96281F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6"/>
  </w:num>
  <w:num w:numId="4">
    <w:abstractNumId w:val="4"/>
  </w:num>
  <w:num w:numId="5">
    <w:abstractNumId w:val="24"/>
  </w:num>
  <w:num w:numId="6">
    <w:abstractNumId w:val="25"/>
  </w:num>
  <w:num w:numId="7">
    <w:abstractNumId w:val="8"/>
  </w:num>
  <w:num w:numId="8">
    <w:abstractNumId w:val="15"/>
  </w:num>
  <w:num w:numId="9">
    <w:abstractNumId w:val="10"/>
  </w:num>
  <w:num w:numId="10">
    <w:abstractNumId w:val="22"/>
  </w:num>
  <w:num w:numId="11">
    <w:abstractNumId w:val="17"/>
  </w:num>
  <w:num w:numId="12">
    <w:abstractNumId w:val="5"/>
  </w:num>
  <w:num w:numId="13">
    <w:abstractNumId w:val="0"/>
  </w:num>
  <w:num w:numId="14">
    <w:abstractNumId w:val="21"/>
  </w:num>
  <w:num w:numId="15">
    <w:abstractNumId w:val="23"/>
  </w:num>
  <w:num w:numId="16">
    <w:abstractNumId w:val="20"/>
  </w:num>
  <w:num w:numId="17">
    <w:abstractNumId w:val="1"/>
  </w:num>
  <w:num w:numId="18">
    <w:abstractNumId w:val="3"/>
  </w:num>
  <w:num w:numId="19">
    <w:abstractNumId w:val="14"/>
  </w:num>
  <w:num w:numId="20">
    <w:abstractNumId w:val="2"/>
  </w:num>
  <w:num w:numId="21">
    <w:abstractNumId w:val="13"/>
  </w:num>
  <w:num w:numId="22">
    <w:abstractNumId w:val="12"/>
  </w:num>
  <w:num w:numId="23">
    <w:abstractNumId w:val="7"/>
  </w:num>
  <w:num w:numId="24">
    <w:abstractNumId w:val="19"/>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92"/>
    <w:rsid w:val="00002A04"/>
    <w:rsid w:val="00011D77"/>
    <w:rsid w:val="00072134"/>
    <w:rsid w:val="000E0E84"/>
    <w:rsid w:val="000E4DE7"/>
    <w:rsid w:val="0015761F"/>
    <w:rsid w:val="001D07C2"/>
    <w:rsid w:val="001F492E"/>
    <w:rsid w:val="002051A5"/>
    <w:rsid w:val="002670E8"/>
    <w:rsid w:val="003852B5"/>
    <w:rsid w:val="00387892"/>
    <w:rsid w:val="004176F1"/>
    <w:rsid w:val="00454D8F"/>
    <w:rsid w:val="004A3362"/>
    <w:rsid w:val="004D4F6A"/>
    <w:rsid w:val="005404F5"/>
    <w:rsid w:val="0058136D"/>
    <w:rsid w:val="005A5D9E"/>
    <w:rsid w:val="00633344"/>
    <w:rsid w:val="00676476"/>
    <w:rsid w:val="006F72C3"/>
    <w:rsid w:val="00723E58"/>
    <w:rsid w:val="007A5623"/>
    <w:rsid w:val="007E5F06"/>
    <w:rsid w:val="00850A4F"/>
    <w:rsid w:val="008E377C"/>
    <w:rsid w:val="009645E3"/>
    <w:rsid w:val="009A2826"/>
    <w:rsid w:val="00A02EED"/>
    <w:rsid w:val="00A27E33"/>
    <w:rsid w:val="00A41920"/>
    <w:rsid w:val="00A94DA8"/>
    <w:rsid w:val="00AE622A"/>
    <w:rsid w:val="00CA5AE5"/>
    <w:rsid w:val="00CA69E6"/>
    <w:rsid w:val="00D2732C"/>
    <w:rsid w:val="00D33FB8"/>
    <w:rsid w:val="00D408D1"/>
    <w:rsid w:val="00D77F88"/>
    <w:rsid w:val="00DF0F90"/>
    <w:rsid w:val="00E474EC"/>
    <w:rsid w:val="00EE4360"/>
    <w:rsid w:val="00F4086D"/>
    <w:rsid w:val="00F8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429F726F-3C56-4847-8E37-5F6424D6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D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76476"/>
    <w:rPr>
      <w:rFonts w:ascii="Tahoma" w:hAnsi="Tahoma" w:cs="Tahoma"/>
      <w:sz w:val="16"/>
      <w:szCs w:val="16"/>
    </w:rPr>
  </w:style>
  <w:style w:type="character" w:customStyle="1" w:styleId="BalloonTextChar">
    <w:name w:val="Balloon Text Char"/>
    <w:basedOn w:val="DefaultParagraphFont"/>
    <w:link w:val="BalloonText"/>
    <w:rsid w:val="00676476"/>
    <w:rPr>
      <w:rFonts w:ascii="Tahoma" w:hAnsi="Tahoma" w:cs="Tahoma"/>
      <w:sz w:val="16"/>
      <w:szCs w:val="16"/>
    </w:rPr>
  </w:style>
  <w:style w:type="character" w:styleId="Hyperlink">
    <w:name w:val="Hyperlink"/>
    <w:basedOn w:val="DefaultParagraphFont"/>
    <w:uiPriority w:val="99"/>
    <w:unhideWhenUsed/>
    <w:rsid w:val="00D33FB8"/>
    <w:rPr>
      <w:color w:val="0000FF" w:themeColor="hyperlink"/>
      <w:u w:val="single"/>
    </w:rPr>
  </w:style>
  <w:style w:type="paragraph" w:styleId="NoSpacing">
    <w:name w:val="No Spacing"/>
    <w:uiPriority w:val="1"/>
    <w:qFormat/>
    <w:rsid w:val="00D33FB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AF0942-4E17-4B98-A155-91A917F7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4629</Words>
  <Characters>27064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31630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Alita.Jordan</dc:creator>
  <cp:keywords/>
  <dc:description/>
  <cp:lastModifiedBy>Ball, MaryAnn - FSA, Washington, DC</cp:lastModifiedBy>
  <cp:revision>3</cp:revision>
  <cp:lastPrinted>2013-05-13T12:09:00Z</cp:lastPrinted>
  <dcterms:created xsi:type="dcterms:W3CDTF">2016-04-04T11:04:00Z</dcterms:created>
  <dcterms:modified xsi:type="dcterms:W3CDTF">2016-04-25T13:34:00Z</dcterms:modified>
</cp:coreProperties>
</file>