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44" w:rsidRDefault="00BE6F44" w:rsidP="00C97F1E">
      <w:pPr>
        <w:pStyle w:val="DefaultText"/>
        <w:jc w:val="center"/>
        <w:rPr>
          <w:rStyle w:val="InitialStyle"/>
          <w:rFonts w:ascii="Times New Roman" w:hAnsi="Times New Roman"/>
          <w:b/>
        </w:rPr>
      </w:pPr>
      <w:proofErr w:type="gramStart"/>
      <w:r>
        <w:rPr>
          <w:rStyle w:val="InitialStyle"/>
          <w:rFonts w:ascii="Times New Roman" w:hAnsi="Times New Roman"/>
          <w:b/>
        </w:rPr>
        <w:t xml:space="preserve">SUPPORTING </w:t>
      </w:r>
      <w:r w:rsidR="003B75E5">
        <w:rPr>
          <w:rStyle w:val="InitialStyle"/>
          <w:rFonts w:ascii="Times New Roman" w:hAnsi="Times New Roman"/>
          <w:b/>
        </w:rPr>
        <w:t>STATE</w:t>
      </w:r>
      <w:r>
        <w:rPr>
          <w:rStyle w:val="InitialStyle"/>
          <w:rFonts w:ascii="Times New Roman" w:hAnsi="Times New Roman"/>
          <w:b/>
        </w:rPr>
        <w:t>MENT</w:t>
      </w:r>
      <w:r w:rsidR="00472538">
        <w:rPr>
          <w:rStyle w:val="InitialStyle"/>
          <w:rFonts w:ascii="Times New Roman" w:hAnsi="Times New Roman"/>
          <w:b/>
        </w:rPr>
        <w:t xml:space="preserve"> - </w:t>
      </w:r>
      <w:r w:rsidR="009C363C">
        <w:rPr>
          <w:rStyle w:val="InitialStyle"/>
          <w:rFonts w:ascii="Times New Roman" w:hAnsi="Times New Roman"/>
          <w:b/>
        </w:rPr>
        <w:t>OMB NO.</w:t>
      </w:r>
      <w:proofErr w:type="gramEnd"/>
      <w:r w:rsidR="009C363C">
        <w:rPr>
          <w:rStyle w:val="InitialStyle"/>
          <w:rFonts w:ascii="Times New Roman" w:hAnsi="Times New Roman"/>
          <w:b/>
        </w:rPr>
        <w:t xml:space="preserve"> 0579-XXXX</w:t>
      </w:r>
    </w:p>
    <w:p w:rsidR="00472538" w:rsidRPr="003A3B3F" w:rsidRDefault="003A3B3F" w:rsidP="00C97F1E">
      <w:pPr>
        <w:pStyle w:val="DefaultText"/>
        <w:jc w:val="center"/>
        <w:rPr>
          <w:rStyle w:val="InitialStyle"/>
          <w:rFonts w:ascii="Times New Roman" w:hAnsi="Times New Roman"/>
          <w:b/>
        </w:rPr>
      </w:pPr>
      <w:r w:rsidRPr="003A3B3F">
        <w:rPr>
          <w:rStyle w:val="InitialStyle"/>
          <w:rFonts w:ascii="Times New Roman" w:hAnsi="Times New Roman"/>
          <w:b/>
        </w:rPr>
        <w:t>CONDITIONS FOR PAYMENT OF HIGHLY PATHOGENIC AVIAN INFLUENZA INDEMNITY CLAIMS</w:t>
      </w:r>
    </w:p>
    <w:p w:rsidR="00BE6F44" w:rsidRPr="00DD6D5C" w:rsidRDefault="00482339" w:rsidP="00C97F1E">
      <w:pPr>
        <w:pStyle w:val="DefaultText"/>
        <w:jc w:val="right"/>
        <w:rPr>
          <w:rStyle w:val="InitialStyle"/>
          <w:rFonts w:ascii="Times New Roman" w:hAnsi="Times New Roman"/>
          <w:b/>
        </w:rPr>
      </w:pPr>
      <w:r>
        <w:rPr>
          <w:rStyle w:val="InitialStyle"/>
          <w:rFonts w:ascii="Times New Roman" w:hAnsi="Times New Roman"/>
          <w:b/>
        </w:rPr>
        <w:t>201</w:t>
      </w:r>
      <w:r w:rsidR="00E17B51">
        <w:rPr>
          <w:rStyle w:val="InitialStyle"/>
          <w:rFonts w:ascii="Times New Roman" w:hAnsi="Times New Roman"/>
          <w:b/>
        </w:rPr>
        <w:t>6</w:t>
      </w:r>
    </w:p>
    <w:p w:rsidR="00BE6F44" w:rsidRDefault="00BE6F44" w:rsidP="00C97F1E">
      <w:pPr>
        <w:pStyle w:val="DefaultText"/>
        <w:rPr>
          <w:rStyle w:val="InitialStyle"/>
          <w:rFonts w:ascii="Times New Roman" w:hAnsi="Times New Roman"/>
          <w:b/>
        </w:rPr>
      </w:pPr>
      <w:r>
        <w:rPr>
          <w:rStyle w:val="InitialStyle"/>
          <w:rFonts w:ascii="Times New Roman" w:hAnsi="Times New Roman"/>
          <w:b/>
        </w:rPr>
        <w:t>A.  Justification</w:t>
      </w:r>
    </w:p>
    <w:p w:rsidR="00BE6F44" w:rsidRDefault="00BE6F44" w:rsidP="00C97F1E">
      <w:pPr>
        <w:pStyle w:val="DefaultText"/>
        <w:rPr>
          <w:rStyle w:val="InitialStyle"/>
          <w:rFonts w:ascii="Times New Roman" w:hAnsi="Times New Roman"/>
          <w:b/>
        </w:rPr>
      </w:pPr>
    </w:p>
    <w:p w:rsidR="002A104A" w:rsidRDefault="002A104A"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7E36" w:rsidRDefault="00CD7E36" w:rsidP="00F92D66">
      <w:pPr>
        <w:pStyle w:val="DefaultText"/>
        <w:rPr>
          <w:rStyle w:val="InitialStyle"/>
          <w:rFonts w:ascii="Times New Roman" w:hAnsi="Times New Roman"/>
        </w:rPr>
      </w:pPr>
    </w:p>
    <w:p w:rsidR="00943D61" w:rsidRPr="00B738BA" w:rsidRDefault="00943D61" w:rsidP="00217FFE">
      <w:pPr>
        <w:rPr>
          <w:sz w:val="24"/>
          <w:szCs w:val="24"/>
        </w:rPr>
      </w:pPr>
      <w:r w:rsidRPr="00B738BA">
        <w:rPr>
          <w:rStyle w:val="Strong"/>
          <w:b w:val="0"/>
          <w:sz w:val="24"/>
          <w:szCs w:val="24"/>
        </w:rPr>
        <w:t>The Animal Health Protection Act (AHPA) of 2002 i</w:t>
      </w:r>
      <w:r w:rsidRPr="00B738BA">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0644B0" w:rsidRPr="00B738BA">
        <w:rPr>
          <w:sz w:val="24"/>
          <w:szCs w:val="24"/>
        </w:rPr>
        <w:t xml:space="preserve"> </w:t>
      </w:r>
      <w:r w:rsidRPr="00B738BA">
        <w:rPr>
          <w:sz w:val="24"/>
          <w:szCs w:val="24"/>
        </w:rPr>
        <w:t>The AHPA is contained in Title X, Subtitle E, Sections 10401-18 of P.L. 107-171, May 13, 2002, the Farm Security and Rural Investment Act of 2002.</w:t>
      </w:r>
    </w:p>
    <w:p w:rsidR="00055AC8" w:rsidRPr="00B738BA" w:rsidRDefault="00055AC8" w:rsidP="00092787">
      <w:pPr>
        <w:rPr>
          <w:rStyle w:val="InitialStyle"/>
          <w:rFonts w:ascii="Times New Roman" w:hAnsi="Times New Roman"/>
          <w:szCs w:val="24"/>
        </w:rPr>
      </w:pPr>
    </w:p>
    <w:p w:rsidR="00055AC8" w:rsidRPr="00B738BA" w:rsidRDefault="00055AC8" w:rsidP="00092787">
      <w:pPr>
        <w:rPr>
          <w:rFonts w:eastAsiaTheme="minorHAnsi"/>
          <w:sz w:val="24"/>
          <w:szCs w:val="24"/>
        </w:rPr>
      </w:pPr>
      <w:proofErr w:type="spellStart"/>
      <w:r w:rsidRPr="00B738BA">
        <w:rPr>
          <w:sz w:val="24"/>
          <w:szCs w:val="24"/>
          <w:lang w:val="en"/>
        </w:rPr>
        <w:t>T</w:t>
      </w:r>
      <w:r w:rsidRPr="00B738BA">
        <w:rPr>
          <w:sz w:val="24"/>
          <w:szCs w:val="24"/>
        </w:rPr>
        <w:t>he</w:t>
      </w:r>
      <w:proofErr w:type="spellEnd"/>
      <w:r w:rsidRPr="00B738BA">
        <w:rPr>
          <w:sz w:val="24"/>
          <w:szCs w:val="24"/>
        </w:rPr>
        <w:t xml:space="preserve"> U.</w:t>
      </w:r>
      <w:r w:rsidR="00AE33EC" w:rsidRPr="00B738BA">
        <w:rPr>
          <w:sz w:val="24"/>
          <w:szCs w:val="24"/>
        </w:rPr>
        <w:t>S. poultry industry</w:t>
      </w:r>
      <w:r w:rsidR="00D61349" w:rsidRPr="00B738BA">
        <w:rPr>
          <w:sz w:val="24"/>
          <w:szCs w:val="24"/>
        </w:rPr>
        <w:t xml:space="preserve"> recently</w:t>
      </w:r>
      <w:r w:rsidRPr="00B738BA">
        <w:rPr>
          <w:sz w:val="24"/>
          <w:szCs w:val="24"/>
        </w:rPr>
        <w:t xml:space="preserve"> </w:t>
      </w:r>
      <w:r w:rsidR="00D61349" w:rsidRPr="00B738BA">
        <w:rPr>
          <w:sz w:val="24"/>
          <w:szCs w:val="24"/>
        </w:rPr>
        <w:t xml:space="preserve">experienced </w:t>
      </w:r>
      <w:r w:rsidRPr="00B738BA">
        <w:rPr>
          <w:sz w:val="24"/>
          <w:szCs w:val="24"/>
        </w:rPr>
        <w:t xml:space="preserve">a severe outbreak of </w:t>
      </w:r>
      <w:r w:rsidR="00217FFE" w:rsidRPr="00B738BA">
        <w:rPr>
          <w:sz w:val="24"/>
          <w:szCs w:val="24"/>
        </w:rPr>
        <w:t>highly pathogenic avian influenza (</w:t>
      </w:r>
      <w:r w:rsidRPr="00B738BA">
        <w:rPr>
          <w:sz w:val="24"/>
          <w:szCs w:val="24"/>
        </w:rPr>
        <w:t>HPAI</w:t>
      </w:r>
      <w:r w:rsidR="00217FFE" w:rsidRPr="00B738BA">
        <w:rPr>
          <w:sz w:val="24"/>
          <w:szCs w:val="24"/>
        </w:rPr>
        <w:t>)</w:t>
      </w:r>
      <w:r w:rsidRPr="00B738BA">
        <w:rPr>
          <w:sz w:val="24"/>
          <w:szCs w:val="24"/>
        </w:rPr>
        <w:t xml:space="preserve">. The outbreak was discovered in December 2014 in backyard flocks in the Pacific Northwest, and in two commercial turkey and chicken flocks in California. </w:t>
      </w:r>
      <w:r w:rsidR="00B738BA" w:rsidRPr="00B738BA">
        <w:rPr>
          <w:sz w:val="24"/>
          <w:szCs w:val="24"/>
        </w:rPr>
        <w:t xml:space="preserve">Twenty-one </w:t>
      </w:r>
      <w:r w:rsidRPr="00B738BA">
        <w:rPr>
          <w:sz w:val="24"/>
          <w:szCs w:val="24"/>
        </w:rPr>
        <w:t>States had</w:t>
      </w:r>
      <w:r w:rsidR="00092787" w:rsidRPr="00B738BA">
        <w:rPr>
          <w:sz w:val="24"/>
          <w:szCs w:val="24"/>
        </w:rPr>
        <w:t xml:space="preserve"> reported a total of 223 HPAI </w:t>
      </w:r>
      <w:r w:rsidRPr="00B738BA">
        <w:rPr>
          <w:sz w:val="24"/>
          <w:szCs w:val="24"/>
        </w:rPr>
        <w:t xml:space="preserve">detections in backyard flocks, commercial premises, captive wild birds, and wild birds. </w:t>
      </w:r>
      <w:r w:rsidRPr="00B738BA">
        <w:rPr>
          <w:rFonts w:eastAsiaTheme="minorHAnsi"/>
          <w:sz w:val="24"/>
          <w:szCs w:val="24"/>
        </w:rPr>
        <w:t xml:space="preserve">Established U.S. animal health policy </w:t>
      </w:r>
      <w:r w:rsidR="00217FFE" w:rsidRPr="00B738BA">
        <w:rPr>
          <w:rFonts w:eastAsiaTheme="minorHAnsi"/>
          <w:sz w:val="24"/>
          <w:szCs w:val="24"/>
        </w:rPr>
        <w:t xml:space="preserve">calls for elimination of the AI virus (both highly pathogenic and low pathogenicity </w:t>
      </w:r>
      <w:r w:rsidRPr="00B738BA">
        <w:rPr>
          <w:rFonts w:eastAsiaTheme="minorHAnsi"/>
          <w:sz w:val="24"/>
          <w:szCs w:val="24"/>
        </w:rPr>
        <w:t xml:space="preserve">strains) when found through depopulation (i.e., euthanasia and disposal) of affected poultry. </w:t>
      </w:r>
      <w:r w:rsidR="00217FFE" w:rsidRPr="00B738BA">
        <w:rPr>
          <w:rFonts w:eastAsiaTheme="minorHAnsi"/>
          <w:sz w:val="24"/>
          <w:szCs w:val="24"/>
        </w:rPr>
        <w:t>The Animal and Plant Health Inspection Service (</w:t>
      </w:r>
      <w:r w:rsidRPr="00B738BA">
        <w:rPr>
          <w:rFonts w:eastAsiaTheme="minorHAnsi"/>
          <w:sz w:val="24"/>
          <w:szCs w:val="24"/>
        </w:rPr>
        <w:t>APHIS</w:t>
      </w:r>
      <w:r w:rsidR="00217FFE" w:rsidRPr="00B738BA">
        <w:rPr>
          <w:rFonts w:eastAsiaTheme="minorHAnsi"/>
          <w:sz w:val="24"/>
          <w:szCs w:val="24"/>
        </w:rPr>
        <w:t xml:space="preserve">) has been working with </w:t>
      </w:r>
      <w:r w:rsidRPr="00B738BA">
        <w:rPr>
          <w:rFonts w:eastAsiaTheme="minorHAnsi"/>
          <w:sz w:val="24"/>
          <w:szCs w:val="24"/>
        </w:rPr>
        <w:t xml:space="preserve">State and local animal health officials </w:t>
      </w:r>
      <w:r w:rsidR="00217FFE" w:rsidRPr="00B738BA">
        <w:rPr>
          <w:rFonts w:eastAsiaTheme="minorHAnsi"/>
          <w:sz w:val="24"/>
          <w:szCs w:val="24"/>
        </w:rPr>
        <w:t xml:space="preserve">to </w:t>
      </w:r>
      <w:r w:rsidRPr="00B738BA">
        <w:rPr>
          <w:rFonts w:eastAsiaTheme="minorHAnsi"/>
          <w:sz w:val="24"/>
          <w:szCs w:val="24"/>
        </w:rPr>
        <w:t>euthanize poultry, clean and disinfect premises and equipment, and test for elimination of the virus to ensure that farms can be safely restocked.</w:t>
      </w:r>
      <w:r w:rsidR="00060136" w:rsidRPr="00B738BA">
        <w:rPr>
          <w:rFonts w:eastAsiaTheme="minorHAnsi"/>
          <w:sz w:val="24"/>
          <w:szCs w:val="24"/>
        </w:rPr>
        <w:t xml:space="preserve"> </w:t>
      </w:r>
    </w:p>
    <w:p w:rsidR="00E82BF3" w:rsidRPr="00B738BA" w:rsidRDefault="00E82BF3" w:rsidP="00092787">
      <w:pPr>
        <w:rPr>
          <w:rStyle w:val="InitialStyle"/>
          <w:rFonts w:ascii="Times New Roman" w:hAnsi="Times New Roman"/>
          <w:szCs w:val="24"/>
        </w:rPr>
      </w:pPr>
    </w:p>
    <w:p w:rsidR="00935CAF" w:rsidRPr="00B738BA" w:rsidRDefault="00CE311A" w:rsidP="00935CAF">
      <w:pPr>
        <w:rPr>
          <w:rStyle w:val="InitialStyle"/>
          <w:rFonts w:ascii="Times New Roman" w:hAnsi="Times New Roman"/>
          <w:szCs w:val="24"/>
        </w:rPr>
      </w:pPr>
      <w:r w:rsidRPr="00B738BA">
        <w:rPr>
          <w:rStyle w:val="InitialStyle"/>
          <w:rFonts w:ascii="Times New Roman" w:hAnsi="Times New Roman"/>
          <w:szCs w:val="24"/>
        </w:rPr>
        <w:t xml:space="preserve">The outbreak of 2015 </w:t>
      </w:r>
      <w:r w:rsidR="00D61349" w:rsidRPr="00B738BA">
        <w:rPr>
          <w:rStyle w:val="InitialStyle"/>
          <w:rFonts w:ascii="Times New Roman" w:hAnsi="Times New Roman"/>
          <w:szCs w:val="24"/>
        </w:rPr>
        <w:t>was</w:t>
      </w:r>
      <w:r w:rsidRPr="00B738BA">
        <w:rPr>
          <w:rStyle w:val="InitialStyle"/>
          <w:rFonts w:ascii="Times New Roman" w:hAnsi="Times New Roman"/>
          <w:szCs w:val="24"/>
        </w:rPr>
        <w:t xml:space="preserve"> unprecedented in magnitude and scope. </w:t>
      </w:r>
      <w:r w:rsidR="00935CAF" w:rsidRPr="00B738BA">
        <w:rPr>
          <w:rStyle w:val="InitialStyle"/>
          <w:rFonts w:ascii="Times New Roman" w:hAnsi="Times New Roman"/>
          <w:szCs w:val="24"/>
        </w:rPr>
        <w:t xml:space="preserve">In some instances, poor biosecurity practices may have led to HPAI introduction or spread within some commercial poultry facilities. More specifically, the current level of biosecurity appears to have failed to protect layer and turkey facilities in the upper Midwest from HPAI. In our view, the biosecurity of layer, turkey, and broiler facilities needs to be enhanced to avoid future catastrophic outbreaks of HPAI. As a step toward achieving that goal, APHIS will require certain owners </w:t>
      </w:r>
      <w:r w:rsidR="00294AB5" w:rsidRPr="00B738BA">
        <w:rPr>
          <w:rStyle w:val="InitialStyle"/>
          <w:rFonts w:ascii="Times New Roman" w:hAnsi="Times New Roman"/>
          <w:szCs w:val="24"/>
        </w:rPr>
        <w:t xml:space="preserve">of and contractors for </w:t>
      </w:r>
      <w:r w:rsidR="00935CAF" w:rsidRPr="00B738BA">
        <w:rPr>
          <w:rStyle w:val="InitialStyle"/>
          <w:rFonts w:ascii="Times New Roman" w:hAnsi="Times New Roman"/>
          <w:szCs w:val="24"/>
        </w:rPr>
        <w:t>poultry or egg</w:t>
      </w:r>
      <w:r w:rsidR="00294AB5" w:rsidRPr="00B738BA">
        <w:rPr>
          <w:rStyle w:val="InitialStyle"/>
          <w:rFonts w:ascii="Times New Roman" w:hAnsi="Times New Roman"/>
          <w:szCs w:val="24"/>
        </w:rPr>
        <w:t xml:space="preserve"> facilities</w:t>
      </w:r>
      <w:r w:rsidR="00935CAF" w:rsidRPr="00B738BA">
        <w:rPr>
          <w:rStyle w:val="InitialStyle"/>
          <w:rFonts w:ascii="Times New Roman" w:hAnsi="Times New Roman"/>
          <w:szCs w:val="24"/>
        </w:rPr>
        <w:t xml:space="preserve"> and contractors to provide to APHIS a statement that at the time of detection of HPAI they had in place and were following a biosecurity plan. Indemnity claims will be denied if the owner or contractor, unless exempted, does not provide such a statement. The referenced biosecurity plans should include certain measures, specified in the interim rule, essential for preventing the spread of HPAI. </w:t>
      </w:r>
    </w:p>
    <w:p w:rsidR="00060136" w:rsidRPr="00B738BA" w:rsidRDefault="00060136" w:rsidP="00092787">
      <w:pPr>
        <w:rPr>
          <w:rStyle w:val="InitialStyle"/>
          <w:rFonts w:ascii="Times New Roman" w:hAnsi="Times New Roman"/>
          <w:szCs w:val="24"/>
        </w:rPr>
      </w:pPr>
    </w:p>
    <w:p w:rsidR="00E82BF3" w:rsidRPr="00B738BA" w:rsidRDefault="00E82BF3" w:rsidP="00092787">
      <w:pPr>
        <w:rPr>
          <w:sz w:val="24"/>
          <w:szCs w:val="24"/>
        </w:rPr>
      </w:pPr>
      <w:r w:rsidRPr="00B738BA">
        <w:rPr>
          <w:sz w:val="24"/>
          <w:szCs w:val="24"/>
        </w:rPr>
        <w:t>APHIS is</w:t>
      </w:r>
      <w:r w:rsidR="00670074" w:rsidRPr="00B738BA">
        <w:rPr>
          <w:sz w:val="24"/>
          <w:szCs w:val="24"/>
        </w:rPr>
        <w:t xml:space="preserve"> also</w:t>
      </w:r>
      <w:r w:rsidRPr="00B738BA">
        <w:rPr>
          <w:sz w:val="24"/>
          <w:szCs w:val="24"/>
        </w:rPr>
        <w:t xml:space="preserve"> amending </w:t>
      </w:r>
      <w:r w:rsidR="00294AB5" w:rsidRPr="00B738BA">
        <w:rPr>
          <w:sz w:val="24"/>
          <w:szCs w:val="24"/>
        </w:rPr>
        <w:t xml:space="preserve">its </w:t>
      </w:r>
      <w:r w:rsidRPr="00B738BA">
        <w:rPr>
          <w:sz w:val="24"/>
          <w:szCs w:val="24"/>
        </w:rPr>
        <w:t>regulations to include conditions for splitting HPAI indemnity payments when multiple parties are involved</w:t>
      </w:r>
      <w:r w:rsidR="00670074" w:rsidRPr="00B738BA">
        <w:rPr>
          <w:sz w:val="24"/>
          <w:szCs w:val="24"/>
        </w:rPr>
        <w:t>.</w:t>
      </w:r>
      <w:r w:rsidRPr="00B738BA">
        <w:rPr>
          <w:sz w:val="24"/>
          <w:szCs w:val="24"/>
        </w:rPr>
        <w:t xml:space="preserve"> This is necessary because during the </w:t>
      </w:r>
      <w:r w:rsidR="00294AB5" w:rsidRPr="00B738BA">
        <w:rPr>
          <w:sz w:val="24"/>
          <w:szCs w:val="24"/>
        </w:rPr>
        <w:t xml:space="preserve">2015 </w:t>
      </w:r>
      <w:r w:rsidRPr="00B738BA">
        <w:rPr>
          <w:sz w:val="24"/>
          <w:szCs w:val="24"/>
        </w:rPr>
        <w:t>outbreak</w:t>
      </w:r>
      <w:r w:rsidR="00092787" w:rsidRPr="00B738BA">
        <w:rPr>
          <w:sz w:val="24"/>
          <w:szCs w:val="24"/>
        </w:rPr>
        <w:t>,</w:t>
      </w:r>
      <w:r w:rsidRPr="00B738BA">
        <w:rPr>
          <w:sz w:val="24"/>
          <w:szCs w:val="24"/>
        </w:rPr>
        <w:t xml:space="preserve"> APHIS paid the full indemnity amount to the birds’ owner − usually the poultry </w:t>
      </w:r>
      <w:proofErr w:type="gramStart"/>
      <w:r w:rsidRPr="00B738BA">
        <w:rPr>
          <w:sz w:val="24"/>
          <w:szCs w:val="24"/>
        </w:rPr>
        <w:lastRenderedPageBreak/>
        <w:t>company</w:t>
      </w:r>
      <w:proofErr w:type="gramEnd"/>
      <w:r w:rsidRPr="00B738BA">
        <w:rPr>
          <w:sz w:val="24"/>
          <w:szCs w:val="24"/>
        </w:rPr>
        <w:t xml:space="preserve"> − with the understanding that the grower</w:t>
      </w:r>
      <w:r w:rsidR="00294AB5" w:rsidRPr="00B738BA">
        <w:rPr>
          <w:sz w:val="24"/>
          <w:szCs w:val="24"/>
        </w:rPr>
        <w:t>/contractor</w:t>
      </w:r>
      <w:r w:rsidRPr="00B738BA">
        <w:rPr>
          <w:sz w:val="24"/>
          <w:szCs w:val="24"/>
        </w:rPr>
        <w:t xml:space="preserve"> would be paid according to contractual agreements between the owner and grower. However, </w:t>
      </w:r>
      <w:r w:rsidR="00217FFE" w:rsidRPr="00B738BA">
        <w:rPr>
          <w:sz w:val="24"/>
          <w:szCs w:val="24"/>
        </w:rPr>
        <w:t xml:space="preserve">this has not always </w:t>
      </w:r>
      <w:r w:rsidRPr="00B738BA">
        <w:rPr>
          <w:sz w:val="24"/>
          <w:szCs w:val="24"/>
        </w:rPr>
        <w:t>occurred. When the government compensates for losses arising as a result of HPAI, all who suffer losses should be equitably compensated.</w:t>
      </w:r>
    </w:p>
    <w:p w:rsidR="00E82BF3" w:rsidRPr="00B738BA" w:rsidRDefault="00E82BF3" w:rsidP="00092787">
      <w:pPr>
        <w:rPr>
          <w:sz w:val="24"/>
          <w:szCs w:val="24"/>
        </w:rPr>
      </w:pPr>
    </w:p>
    <w:p w:rsidR="004815A3" w:rsidRPr="00B738BA" w:rsidRDefault="00670074" w:rsidP="00092787">
      <w:pPr>
        <w:rPr>
          <w:rStyle w:val="InitialStyle"/>
          <w:rFonts w:ascii="Times New Roman" w:hAnsi="Times New Roman"/>
          <w:szCs w:val="24"/>
        </w:rPr>
      </w:pPr>
      <w:r w:rsidRPr="00B738BA">
        <w:rPr>
          <w:rStyle w:val="InitialStyle"/>
          <w:rFonts w:ascii="Times New Roman" w:hAnsi="Times New Roman"/>
          <w:szCs w:val="24"/>
        </w:rPr>
        <w:t>The</w:t>
      </w:r>
      <w:r w:rsidR="00906D82" w:rsidRPr="00B738BA">
        <w:rPr>
          <w:rStyle w:val="InitialStyle"/>
          <w:rFonts w:ascii="Times New Roman" w:hAnsi="Times New Roman"/>
          <w:szCs w:val="24"/>
        </w:rPr>
        <w:t xml:space="preserve"> following activities</w:t>
      </w:r>
      <w:r w:rsidR="00745E1B" w:rsidRPr="00B738BA">
        <w:rPr>
          <w:rStyle w:val="InitialStyle"/>
          <w:rFonts w:ascii="Times New Roman" w:hAnsi="Times New Roman"/>
          <w:szCs w:val="24"/>
        </w:rPr>
        <w:t xml:space="preserve"> are to be administrated through </w:t>
      </w:r>
      <w:r w:rsidR="00217FFE" w:rsidRPr="00B738BA">
        <w:rPr>
          <w:rStyle w:val="InitialStyle"/>
          <w:rFonts w:ascii="Times New Roman" w:hAnsi="Times New Roman"/>
          <w:szCs w:val="24"/>
        </w:rPr>
        <w:t xml:space="preserve">APHIS </w:t>
      </w:r>
      <w:r w:rsidR="00745E1B" w:rsidRPr="00B738BA">
        <w:rPr>
          <w:rStyle w:val="InitialStyle"/>
          <w:rFonts w:ascii="Times New Roman" w:hAnsi="Times New Roman"/>
          <w:szCs w:val="24"/>
        </w:rPr>
        <w:t>Veterinary Services</w:t>
      </w:r>
      <w:r w:rsidRPr="00B738BA">
        <w:rPr>
          <w:rStyle w:val="InitialStyle"/>
          <w:rFonts w:ascii="Times New Roman" w:hAnsi="Times New Roman"/>
          <w:szCs w:val="24"/>
        </w:rPr>
        <w:t xml:space="preserve"> </w:t>
      </w:r>
      <w:r w:rsidR="00217FFE" w:rsidRPr="00B738BA">
        <w:rPr>
          <w:rStyle w:val="InitialStyle"/>
          <w:rFonts w:ascii="Times New Roman" w:hAnsi="Times New Roman"/>
          <w:szCs w:val="24"/>
        </w:rPr>
        <w:t xml:space="preserve">(VS) when HPAI is identified </w:t>
      </w:r>
      <w:r w:rsidRPr="00B738BA">
        <w:rPr>
          <w:rStyle w:val="InitialStyle"/>
          <w:rFonts w:ascii="Times New Roman" w:hAnsi="Times New Roman"/>
          <w:szCs w:val="24"/>
        </w:rPr>
        <w:t>in infected flocks</w:t>
      </w:r>
      <w:r w:rsidR="00720343" w:rsidRPr="00B738BA">
        <w:rPr>
          <w:rStyle w:val="InitialStyle"/>
          <w:rFonts w:ascii="Times New Roman" w:hAnsi="Times New Roman"/>
          <w:szCs w:val="24"/>
        </w:rPr>
        <w:t>:</w:t>
      </w:r>
    </w:p>
    <w:p w:rsidR="00B864D1" w:rsidRPr="00B738BA" w:rsidRDefault="00B864D1" w:rsidP="00F92D66">
      <w:pPr>
        <w:pStyle w:val="DefaultText"/>
        <w:rPr>
          <w:rStyle w:val="InitialStyle"/>
          <w:rFonts w:ascii="Times New Roman" w:hAnsi="Times New Roman"/>
          <w:szCs w:val="24"/>
        </w:rPr>
      </w:pPr>
    </w:p>
    <w:p w:rsidR="006B7173" w:rsidRPr="00B738BA" w:rsidRDefault="00892D48" w:rsidP="00B864D1">
      <w:pPr>
        <w:pStyle w:val="DefaultText"/>
        <w:numPr>
          <w:ilvl w:val="0"/>
          <w:numId w:val="35"/>
        </w:numPr>
        <w:rPr>
          <w:rStyle w:val="InitialStyle"/>
          <w:rFonts w:ascii="Times New Roman" w:hAnsi="Times New Roman"/>
          <w:szCs w:val="24"/>
        </w:rPr>
      </w:pPr>
      <w:r w:rsidRPr="00B738BA">
        <w:rPr>
          <w:rStyle w:val="InitialStyle"/>
          <w:rFonts w:ascii="Times New Roman" w:hAnsi="Times New Roman"/>
          <w:szCs w:val="24"/>
        </w:rPr>
        <w:t>Develop</w:t>
      </w:r>
      <w:r w:rsidR="00217FFE" w:rsidRPr="00B738BA">
        <w:rPr>
          <w:rStyle w:val="InitialStyle"/>
          <w:rFonts w:ascii="Times New Roman" w:hAnsi="Times New Roman"/>
          <w:szCs w:val="24"/>
        </w:rPr>
        <w:t>ment of</w:t>
      </w:r>
      <w:r w:rsidRPr="00B738BA">
        <w:rPr>
          <w:rStyle w:val="InitialStyle"/>
          <w:rFonts w:ascii="Times New Roman" w:hAnsi="Times New Roman"/>
          <w:szCs w:val="24"/>
        </w:rPr>
        <w:t xml:space="preserve"> a biosecurity plan that mitigates potential HPAI introductions</w:t>
      </w:r>
      <w:r w:rsidR="00294AB5" w:rsidRPr="00B738BA">
        <w:rPr>
          <w:rStyle w:val="InitialStyle"/>
          <w:rFonts w:ascii="Times New Roman" w:hAnsi="Times New Roman"/>
          <w:szCs w:val="24"/>
        </w:rPr>
        <w:t>.</w:t>
      </w:r>
    </w:p>
    <w:p w:rsidR="00892D48" w:rsidRPr="00B738BA" w:rsidRDefault="00720343" w:rsidP="00B864D1">
      <w:pPr>
        <w:pStyle w:val="DefaultText"/>
        <w:numPr>
          <w:ilvl w:val="0"/>
          <w:numId w:val="35"/>
        </w:numPr>
        <w:rPr>
          <w:rStyle w:val="InitialStyle"/>
          <w:rFonts w:ascii="Times New Roman" w:hAnsi="Times New Roman"/>
          <w:szCs w:val="24"/>
        </w:rPr>
      </w:pPr>
      <w:r w:rsidRPr="00B738BA">
        <w:rPr>
          <w:rStyle w:val="InitialStyle"/>
          <w:rFonts w:ascii="Times New Roman" w:hAnsi="Times New Roman"/>
          <w:szCs w:val="24"/>
        </w:rPr>
        <w:t>Provi</w:t>
      </w:r>
      <w:r w:rsidR="00217FFE" w:rsidRPr="00B738BA">
        <w:rPr>
          <w:rStyle w:val="InitialStyle"/>
          <w:rFonts w:ascii="Times New Roman" w:hAnsi="Times New Roman"/>
          <w:szCs w:val="24"/>
        </w:rPr>
        <w:t>sion of</w:t>
      </w:r>
      <w:r w:rsidRPr="00B738BA">
        <w:rPr>
          <w:rStyle w:val="InitialStyle"/>
          <w:rFonts w:ascii="Times New Roman" w:hAnsi="Times New Roman"/>
          <w:szCs w:val="24"/>
        </w:rPr>
        <w:t xml:space="preserve"> a statement</w:t>
      </w:r>
      <w:r w:rsidR="00892D48" w:rsidRPr="00B738BA">
        <w:rPr>
          <w:rStyle w:val="InitialStyle"/>
          <w:rFonts w:ascii="Times New Roman" w:hAnsi="Times New Roman"/>
          <w:szCs w:val="24"/>
        </w:rPr>
        <w:t xml:space="preserve"> the </w:t>
      </w:r>
      <w:r w:rsidR="00294AB5" w:rsidRPr="00B738BA">
        <w:rPr>
          <w:rStyle w:val="InitialStyle"/>
          <w:rFonts w:ascii="Times New Roman" w:hAnsi="Times New Roman"/>
          <w:szCs w:val="24"/>
        </w:rPr>
        <w:t xml:space="preserve">premises implemented a </w:t>
      </w:r>
      <w:r w:rsidR="00892D48" w:rsidRPr="00B738BA">
        <w:rPr>
          <w:rStyle w:val="InitialStyle"/>
          <w:rFonts w:ascii="Times New Roman" w:hAnsi="Times New Roman"/>
          <w:szCs w:val="24"/>
        </w:rPr>
        <w:t xml:space="preserve">biosecurity plan </w:t>
      </w:r>
      <w:r w:rsidR="00217FFE" w:rsidRPr="00B738BA">
        <w:rPr>
          <w:rStyle w:val="InitialStyle"/>
          <w:rFonts w:ascii="Times New Roman" w:hAnsi="Times New Roman"/>
          <w:szCs w:val="24"/>
        </w:rPr>
        <w:t>before HPAI was identified</w:t>
      </w:r>
      <w:r w:rsidR="00294AB5" w:rsidRPr="00B738BA">
        <w:rPr>
          <w:rStyle w:val="InitialStyle"/>
          <w:rFonts w:ascii="Times New Roman" w:hAnsi="Times New Roman"/>
          <w:szCs w:val="24"/>
        </w:rPr>
        <w:t>.</w:t>
      </w:r>
    </w:p>
    <w:p w:rsidR="00B864D1" w:rsidRPr="00B738BA" w:rsidRDefault="00892D48" w:rsidP="00F92D66">
      <w:pPr>
        <w:pStyle w:val="DefaultText"/>
        <w:numPr>
          <w:ilvl w:val="0"/>
          <w:numId w:val="35"/>
        </w:numPr>
        <w:rPr>
          <w:rStyle w:val="InitialStyle"/>
          <w:rFonts w:ascii="Times New Roman" w:hAnsi="Times New Roman"/>
          <w:szCs w:val="24"/>
        </w:rPr>
      </w:pPr>
      <w:r w:rsidRPr="00B738BA">
        <w:rPr>
          <w:rStyle w:val="InitialStyle"/>
          <w:rFonts w:ascii="Times New Roman" w:hAnsi="Times New Roman"/>
          <w:szCs w:val="24"/>
        </w:rPr>
        <w:t xml:space="preserve">Agreement to accept fair market values </w:t>
      </w:r>
      <w:r w:rsidR="00294AB5" w:rsidRPr="00B738BA">
        <w:rPr>
          <w:rStyle w:val="InitialStyle"/>
          <w:rFonts w:ascii="Times New Roman" w:hAnsi="Times New Roman"/>
          <w:szCs w:val="24"/>
        </w:rPr>
        <w:t xml:space="preserve">for destroyed </w:t>
      </w:r>
      <w:r w:rsidR="00CE2740" w:rsidRPr="00B738BA">
        <w:rPr>
          <w:rStyle w:val="InitialStyle"/>
          <w:rFonts w:ascii="Times New Roman" w:hAnsi="Times New Roman"/>
          <w:szCs w:val="24"/>
        </w:rPr>
        <w:t xml:space="preserve">poultry </w:t>
      </w:r>
      <w:r w:rsidR="00294AB5" w:rsidRPr="00B738BA">
        <w:rPr>
          <w:rStyle w:val="InitialStyle"/>
          <w:rFonts w:ascii="Times New Roman" w:hAnsi="Times New Roman"/>
          <w:szCs w:val="24"/>
        </w:rPr>
        <w:t>and</w:t>
      </w:r>
      <w:r w:rsidR="00CE2740" w:rsidRPr="00B738BA">
        <w:rPr>
          <w:rStyle w:val="InitialStyle"/>
          <w:rFonts w:ascii="Times New Roman" w:hAnsi="Times New Roman"/>
          <w:szCs w:val="24"/>
        </w:rPr>
        <w:t xml:space="preserve"> eggs</w:t>
      </w:r>
      <w:r w:rsidRPr="00B738BA">
        <w:rPr>
          <w:rStyle w:val="InitialStyle"/>
          <w:rFonts w:ascii="Times New Roman" w:hAnsi="Times New Roman"/>
          <w:szCs w:val="24"/>
        </w:rPr>
        <w:t xml:space="preserve"> as determined by APHIS and </w:t>
      </w:r>
      <w:r w:rsidR="00294AB5" w:rsidRPr="00B738BA">
        <w:rPr>
          <w:rStyle w:val="InitialStyle"/>
          <w:rFonts w:ascii="Times New Roman" w:hAnsi="Times New Roman"/>
          <w:szCs w:val="24"/>
        </w:rPr>
        <w:t xml:space="preserve">to accept </w:t>
      </w:r>
      <w:r w:rsidRPr="00B738BA">
        <w:rPr>
          <w:rStyle w:val="InitialStyle"/>
          <w:rFonts w:ascii="Times New Roman" w:hAnsi="Times New Roman"/>
          <w:szCs w:val="24"/>
        </w:rPr>
        <w:t>division of the indemnity payment between the owner and contract grower</w:t>
      </w:r>
      <w:r w:rsidR="00294AB5" w:rsidRPr="00B738BA">
        <w:rPr>
          <w:rStyle w:val="InitialStyle"/>
          <w:rFonts w:ascii="Times New Roman" w:hAnsi="Times New Roman"/>
          <w:szCs w:val="24"/>
        </w:rPr>
        <w:t>.</w:t>
      </w:r>
    </w:p>
    <w:p w:rsidR="00892D48" w:rsidRPr="00B738BA" w:rsidRDefault="00892D48" w:rsidP="00F92D66">
      <w:pPr>
        <w:pStyle w:val="DefaultText"/>
        <w:numPr>
          <w:ilvl w:val="0"/>
          <w:numId w:val="35"/>
        </w:numPr>
        <w:rPr>
          <w:rStyle w:val="InitialStyle"/>
          <w:rFonts w:ascii="Times New Roman" w:hAnsi="Times New Roman"/>
          <w:szCs w:val="24"/>
        </w:rPr>
      </w:pPr>
      <w:r w:rsidRPr="00B738BA">
        <w:rPr>
          <w:rStyle w:val="InitialStyle"/>
          <w:rFonts w:ascii="Times New Roman" w:hAnsi="Times New Roman"/>
          <w:szCs w:val="24"/>
        </w:rPr>
        <w:t xml:space="preserve">Agreement to provide APHIS with copies of current contractual obligations </w:t>
      </w:r>
      <w:r w:rsidR="00720343" w:rsidRPr="00B738BA">
        <w:rPr>
          <w:rStyle w:val="InitialStyle"/>
          <w:rFonts w:ascii="Times New Roman" w:hAnsi="Times New Roman"/>
          <w:szCs w:val="24"/>
        </w:rPr>
        <w:t>executed</w:t>
      </w:r>
      <w:r w:rsidRPr="00B738BA">
        <w:rPr>
          <w:rStyle w:val="InitialStyle"/>
          <w:rFonts w:ascii="Times New Roman" w:hAnsi="Times New Roman"/>
          <w:szCs w:val="24"/>
        </w:rPr>
        <w:t xml:space="preserve"> between parties as well as any supporting documentation </w:t>
      </w:r>
      <w:r w:rsidR="00294AB5" w:rsidRPr="00B738BA">
        <w:rPr>
          <w:rStyle w:val="InitialStyle"/>
          <w:rFonts w:ascii="Times New Roman" w:hAnsi="Times New Roman"/>
          <w:szCs w:val="24"/>
        </w:rPr>
        <w:t xml:space="preserve">APHIS needs to </w:t>
      </w:r>
      <w:r w:rsidRPr="00B738BA">
        <w:rPr>
          <w:rStyle w:val="InitialStyle"/>
          <w:rFonts w:ascii="Times New Roman" w:hAnsi="Times New Roman"/>
          <w:szCs w:val="24"/>
        </w:rPr>
        <w:t>determin</w:t>
      </w:r>
      <w:r w:rsidR="00294AB5" w:rsidRPr="00B738BA">
        <w:rPr>
          <w:rStyle w:val="InitialStyle"/>
          <w:rFonts w:ascii="Times New Roman" w:hAnsi="Times New Roman"/>
          <w:szCs w:val="24"/>
        </w:rPr>
        <w:t xml:space="preserve">e </w:t>
      </w:r>
      <w:r w:rsidRPr="00B738BA">
        <w:rPr>
          <w:rStyle w:val="InitialStyle"/>
          <w:rFonts w:ascii="Times New Roman" w:hAnsi="Times New Roman"/>
          <w:szCs w:val="24"/>
        </w:rPr>
        <w:t xml:space="preserve">indemnity payments.  </w:t>
      </w:r>
    </w:p>
    <w:p w:rsidR="007705B1" w:rsidRPr="00B738BA" w:rsidRDefault="007705B1" w:rsidP="00F92D66">
      <w:pPr>
        <w:pStyle w:val="DefaultText"/>
        <w:rPr>
          <w:rStyle w:val="InitialStyle"/>
          <w:rFonts w:ascii="Times New Roman" w:hAnsi="Times New Roman"/>
          <w:szCs w:val="24"/>
        </w:rPr>
      </w:pPr>
    </w:p>
    <w:p w:rsidR="00134900" w:rsidRPr="00092787" w:rsidRDefault="00134900" w:rsidP="00134900">
      <w:pPr>
        <w:rPr>
          <w:bCs/>
          <w:sz w:val="24"/>
          <w:szCs w:val="24"/>
        </w:rPr>
      </w:pPr>
      <w:r w:rsidRPr="00B738BA">
        <w:rPr>
          <w:sz w:val="24"/>
          <w:szCs w:val="24"/>
        </w:rPr>
        <w:t>APHIS is asking the Office of Management and</w:t>
      </w:r>
      <w:r w:rsidR="00085373" w:rsidRPr="00B738BA">
        <w:rPr>
          <w:sz w:val="24"/>
          <w:szCs w:val="24"/>
        </w:rPr>
        <w:t xml:space="preserve"> Budget (OMB) to approve, for 6 months</w:t>
      </w:r>
      <w:r w:rsidRPr="00B738BA">
        <w:rPr>
          <w:bCs/>
          <w:sz w:val="24"/>
          <w:szCs w:val="24"/>
        </w:rPr>
        <w:t>, its use of these information collection activities in connection with its efforts to characterize and understand the scope of on</w:t>
      </w:r>
      <w:r w:rsidR="00294AB5" w:rsidRPr="00B738BA">
        <w:rPr>
          <w:bCs/>
          <w:sz w:val="24"/>
          <w:szCs w:val="24"/>
        </w:rPr>
        <w:t>-</w:t>
      </w:r>
      <w:r w:rsidRPr="00B738BA">
        <w:rPr>
          <w:bCs/>
          <w:sz w:val="24"/>
          <w:szCs w:val="24"/>
        </w:rPr>
        <w:t>farm biosecurity practices</w:t>
      </w:r>
      <w:r w:rsidR="00217FFE" w:rsidRPr="00B738BA">
        <w:rPr>
          <w:bCs/>
          <w:sz w:val="24"/>
          <w:szCs w:val="24"/>
        </w:rPr>
        <w:t>. The information collected will inform</w:t>
      </w:r>
      <w:r w:rsidRPr="00B738BA">
        <w:rPr>
          <w:bCs/>
          <w:sz w:val="24"/>
          <w:szCs w:val="24"/>
        </w:rPr>
        <w:t xml:space="preserve"> planning to minimize future outbreaks of HPAI </w:t>
      </w:r>
      <w:r w:rsidR="00217FFE" w:rsidRPr="00B738BA">
        <w:rPr>
          <w:bCs/>
          <w:sz w:val="24"/>
          <w:szCs w:val="24"/>
        </w:rPr>
        <w:t xml:space="preserve">and aid in developing </w:t>
      </w:r>
      <w:r w:rsidRPr="00B738BA">
        <w:rPr>
          <w:bCs/>
          <w:sz w:val="24"/>
          <w:szCs w:val="24"/>
        </w:rPr>
        <w:t>future control options</w:t>
      </w:r>
      <w:r w:rsidR="00217FFE" w:rsidRPr="00B738BA">
        <w:rPr>
          <w:bCs/>
          <w:sz w:val="24"/>
          <w:szCs w:val="24"/>
        </w:rPr>
        <w:t>.</w:t>
      </w:r>
    </w:p>
    <w:p w:rsidR="00CA0D9A" w:rsidRPr="00092787" w:rsidRDefault="00CA0D9A" w:rsidP="00F92D66">
      <w:pPr>
        <w:pStyle w:val="DefaultText"/>
        <w:rPr>
          <w:rStyle w:val="InitialStyle"/>
          <w:rFonts w:ascii="Times New Roman" w:hAnsi="Times New Roman"/>
          <w:szCs w:val="24"/>
        </w:rPr>
      </w:pPr>
    </w:p>
    <w:p w:rsidR="00D73D68" w:rsidRDefault="00D73D68"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134900" w:rsidRDefault="00134900" w:rsidP="00F92D66">
      <w:pPr>
        <w:pStyle w:val="DefaultText"/>
        <w:rPr>
          <w:rStyle w:val="InitialStyle"/>
          <w:rFonts w:ascii="Times New Roman" w:hAnsi="Times New Roman"/>
          <w:b/>
        </w:rPr>
      </w:pPr>
    </w:p>
    <w:p w:rsidR="00134900" w:rsidRPr="00492B91" w:rsidRDefault="00134900" w:rsidP="00134900">
      <w:pPr>
        <w:rPr>
          <w:bCs/>
          <w:sz w:val="24"/>
          <w:szCs w:val="24"/>
        </w:rPr>
      </w:pPr>
      <w:r w:rsidRPr="00492B91">
        <w:rPr>
          <w:sz w:val="24"/>
          <w:szCs w:val="24"/>
        </w:rPr>
        <w:t xml:space="preserve">APHIS uses the following activities to </w:t>
      </w:r>
      <w:r>
        <w:rPr>
          <w:sz w:val="24"/>
          <w:szCs w:val="24"/>
        </w:rPr>
        <w:t xml:space="preserve">collect information necessary to understand biosecurity practices occurring in the United States and to assist in future disease control options: </w:t>
      </w:r>
    </w:p>
    <w:p w:rsidR="00B53155" w:rsidRDefault="00B53155" w:rsidP="00F92D66">
      <w:pPr>
        <w:pStyle w:val="DefaultText"/>
        <w:rPr>
          <w:rStyle w:val="InitialStyle"/>
          <w:rFonts w:ascii="Times New Roman" w:hAnsi="Times New Roman"/>
          <w:b/>
          <w:u w:val="single"/>
        </w:rPr>
      </w:pPr>
    </w:p>
    <w:p w:rsidR="000E1A00" w:rsidRPr="00CE6F3B" w:rsidRDefault="000E1A00" w:rsidP="000E1A00">
      <w:pPr>
        <w:pStyle w:val="DefaultText"/>
        <w:tabs>
          <w:tab w:val="left" w:pos="1800"/>
        </w:tabs>
        <w:rPr>
          <w:rStyle w:val="InitialStyle"/>
          <w:rFonts w:ascii="Times New Roman" w:hAnsi="Times New Roman"/>
          <w:b/>
        </w:rPr>
      </w:pPr>
      <w:r w:rsidRPr="00CE6F3B">
        <w:rPr>
          <w:rStyle w:val="InitialStyle"/>
          <w:rFonts w:ascii="Times New Roman" w:hAnsi="Times New Roman"/>
          <w:b/>
        </w:rPr>
        <w:t>Appraisal and Indemnity Claim for Animals Destroyed or Materials Destroyed and Con</w:t>
      </w:r>
      <w:r w:rsidR="00B738BA">
        <w:rPr>
          <w:rStyle w:val="InitialStyle"/>
          <w:rFonts w:ascii="Times New Roman" w:hAnsi="Times New Roman"/>
          <w:b/>
        </w:rPr>
        <w:t>tinuation Sheet (VS Forms 1-23 and</w:t>
      </w:r>
      <w:r w:rsidRPr="00CE6F3B">
        <w:rPr>
          <w:rStyle w:val="InitialStyle"/>
          <w:rFonts w:ascii="Times New Roman" w:hAnsi="Times New Roman"/>
          <w:b/>
        </w:rPr>
        <w:t xml:space="preserve"> 1-23A)</w:t>
      </w:r>
    </w:p>
    <w:p w:rsidR="000E1A00" w:rsidRDefault="000E1A00" w:rsidP="000E1A00">
      <w:pPr>
        <w:pStyle w:val="DefaultText"/>
        <w:tabs>
          <w:tab w:val="left" w:pos="1800"/>
        </w:tabs>
        <w:rPr>
          <w:rStyle w:val="InitialStyle"/>
          <w:rFonts w:ascii="Times New Roman" w:hAnsi="Times New Roman"/>
        </w:rPr>
      </w:pPr>
      <w:r w:rsidRPr="00CE6F3B">
        <w:rPr>
          <w:rStyle w:val="InitialStyle"/>
          <w:rFonts w:ascii="Times New Roman" w:hAnsi="Times New Roman"/>
        </w:rPr>
        <w:t>These forms record appraisals made and approved for payment to owners or claimants. The VS Form l-23 is completed by either personnel from the State VS office or a Federal and State approved appraiser (usually a Federal employee) with input from the flock owner. It is signed by both the appraiser and the owner. It lists the owner's name and address, the number of animals for which the owner is seeking payment, and the appraised value of each animal. The owner’s signature on this form indicates agreement with the appraised value of each animal. The owner must also certify whether the animals are subject to a mortgage. If there is a mortgage, the form must also be signed by each person holding a mortgage. By signing the form, each mortgage holder is consenting to the payment of indemnity to the owner or lien holder.</w:t>
      </w:r>
    </w:p>
    <w:p w:rsidR="00305B15" w:rsidRPr="00CE6F3B" w:rsidRDefault="00305B15" w:rsidP="000E1A00">
      <w:pPr>
        <w:pStyle w:val="DefaultText"/>
        <w:tabs>
          <w:tab w:val="left" w:pos="1800"/>
        </w:tabs>
        <w:rPr>
          <w:rStyle w:val="InitialStyle"/>
          <w:rFonts w:ascii="Times New Roman" w:hAnsi="Times New Roman"/>
        </w:rPr>
      </w:pPr>
    </w:p>
    <w:p w:rsidR="000E1A00" w:rsidRPr="00F00991" w:rsidRDefault="00D456E2" w:rsidP="000E1A00">
      <w:pPr>
        <w:pStyle w:val="DefaultText"/>
        <w:tabs>
          <w:tab w:val="left" w:pos="1800"/>
        </w:tabs>
        <w:rPr>
          <w:rStyle w:val="InitialStyle"/>
          <w:rFonts w:ascii="Times New Roman" w:hAnsi="Times New Roman"/>
          <w:b/>
        </w:rPr>
      </w:pPr>
      <w:r>
        <w:rPr>
          <w:rStyle w:val="InitialStyle"/>
          <w:rFonts w:ascii="Times New Roman" w:hAnsi="Times New Roman"/>
          <w:b/>
        </w:rPr>
        <w:lastRenderedPageBreak/>
        <w:t xml:space="preserve">9 CFR 53.11 - </w:t>
      </w:r>
      <w:r w:rsidR="000E1A00" w:rsidRPr="00F00991">
        <w:rPr>
          <w:rStyle w:val="InitialStyle"/>
          <w:rFonts w:ascii="Times New Roman" w:hAnsi="Times New Roman"/>
          <w:b/>
        </w:rPr>
        <w:t>Appraisal and Indemnity Worksheet for HPAI-Affected Premises U</w:t>
      </w:r>
      <w:r w:rsidR="0049635C">
        <w:rPr>
          <w:rStyle w:val="InitialStyle"/>
          <w:rFonts w:ascii="Times New Roman" w:hAnsi="Times New Roman"/>
          <w:b/>
        </w:rPr>
        <w:t>s</w:t>
      </w:r>
      <w:r w:rsidR="000E1A00" w:rsidRPr="00F00991">
        <w:rPr>
          <w:rStyle w:val="InitialStyle"/>
          <w:rFonts w:ascii="Times New Roman" w:hAnsi="Times New Roman"/>
          <w:b/>
        </w:rPr>
        <w:t>ing Contract Growers</w:t>
      </w:r>
      <w:r w:rsidR="00085373">
        <w:rPr>
          <w:rStyle w:val="InitialStyle"/>
          <w:rFonts w:ascii="Times New Roman" w:hAnsi="Times New Roman"/>
          <w:b/>
        </w:rPr>
        <w:t xml:space="preserve"> (VS forms 9-12, 9-12A, and 9-13</w:t>
      </w:r>
      <w:r w:rsidR="00FF3076">
        <w:rPr>
          <w:rStyle w:val="InitialStyle"/>
          <w:rFonts w:ascii="Times New Roman" w:hAnsi="Times New Roman"/>
          <w:b/>
        </w:rPr>
        <w:t>)</w:t>
      </w:r>
    </w:p>
    <w:p w:rsidR="000E1A00" w:rsidRDefault="000E1A00" w:rsidP="000E1A00">
      <w:pPr>
        <w:pStyle w:val="DefaultText"/>
        <w:rPr>
          <w:rStyle w:val="InitialStyle"/>
          <w:rFonts w:ascii="Times New Roman" w:hAnsi="Times New Roman"/>
        </w:rPr>
      </w:pPr>
      <w:r>
        <w:rPr>
          <w:rStyle w:val="InitialStyle"/>
          <w:rFonts w:ascii="Times New Roman" w:hAnsi="Times New Roman"/>
        </w:rPr>
        <w:t>In addition to compiling information in the VS 1-23 and 1-23a as outlined above, producers and contractors work with APHIS officials to respond to and review information and formulas set forth in an appraisal and indemnity worksheet designed specifically for use on HPAI-affected premises using contract growers. The producers and growers supply the premises ID number of the facility where the affected birds are located; and the premises address as well as the name, address, and email address of both the producer and grower. The following components are also part of the worksheet:</w:t>
      </w:r>
    </w:p>
    <w:p w:rsidR="000E1A00" w:rsidRDefault="000E1A00" w:rsidP="000E1A00">
      <w:pPr>
        <w:pStyle w:val="DefaultText"/>
        <w:rPr>
          <w:rStyle w:val="InitialStyle"/>
          <w:rFonts w:ascii="Times New Roman" w:hAnsi="Times New Roman"/>
        </w:rPr>
      </w:pPr>
    </w:p>
    <w:p w:rsidR="00027FB1" w:rsidRPr="000E1A00" w:rsidRDefault="00027FB1" w:rsidP="00027FB1">
      <w:pPr>
        <w:pStyle w:val="DefaultText"/>
        <w:tabs>
          <w:tab w:val="left" w:pos="1800"/>
        </w:tabs>
        <w:rPr>
          <w:rStyle w:val="InitialStyle"/>
          <w:rFonts w:ascii="Times New Roman" w:hAnsi="Times New Roman"/>
          <w:i/>
        </w:rPr>
      </w:pPr>
      <w:r w:rsidRPr="000E1A00">
        <w:rPr>
          <w:rStyle w:val="InitialStyle"/>
          <w:rFonts w:ascii="Times New Roman" w:hAnsi="Times New Roman"/>
          <w:i/>
        </w:rPr>
        <w:t xml:space="preserve">Agreement to </w:t>
      </w:r>
      <w:r>
        <w:rPr>
          <w:rStyle w:val="InitialStyle"/>
          <w:rFonts w:ascii="Times New Roman" w:hAnsi="Times New Roman"/>
          <w:i/>
        </w:rPr>
        <w:t xml:space="preserve">Depopulate, </w:t>
      </w:r>
      <w:r w:rsidRPr="000E1A00">
        <w:rPr>
          <w:rStyle w:val="InitialStyle"/>
          <w:rFonts w:ascii="Times New Roman" w:hAnsi="Times New Roman"/>
          <w:i/>
        </w:rPr>
        <w:t>Accept Fair Market V</w:t>
      </w:r>
      <w:r>
        <w:rPr>
          <w:rStyle w:val="InitialStyle"/>
          <w:rFonts w:ascii="Times New Roman" w:hAnsi="Times New Roman"/>
          <w:i/>
        </w:rPr>
        <w:t>alue and Provide Business Information (to determine split payment)</w:t>
      </w:r>
    </w:p>
    <w:p w:rsidR="00027FB1" w:rsidRDefault="00027FB1" w:rsidP="00027FB1">
      <w:pPr>
        <w:pStyle w:val="DefaultText"/>
        <w:tabs>
          <w:tab w:val="left" w:pos="1800"/>
        </w:tabs>
        <w:rPr>
          <w:rStyle w:val="InitialStyle"/>
          <w:rFonts w:ascii="Times New Roman" w:hAnsi="Times New Roman"/>
        </w:rPr>
      </w:pPr>
      <w:r>
        <w:rPr>
          <w:rStyle w:val="InitialStyle"/>
          <w:rFonts w:ascii="Times New Roman" w:hAnsi="Times New Roman"/>
        </w:rPr>
        <w:t xml:space="preserve">Eggs and poultry must be disposed of quickly to prevent disease spread to other poultry premises. The producer and grower must initial the worksheet to signify their agreement to depopulate the premises within 24 hours and provide mortality and egg destruction records, and to accept fair market value for their commodities. </w:t>
      </w:r>
      <w:r w:rsidRPr="00935CAF">
        <w:rPr>
          <w:rStyle w:val="InitialStyle"/>
          <w:rFonts w:ascii="Times New Roman" w:hAnsi="Times New Roman"/>
        </w:rPr>
        <w:t xml:space="preserve">APHIS may </w:t>
      </w:r>
      <w:r>
        <w:rPr>
          <w:rStyle w:val="InitialStyle"/>
          <w:rFonts w:ascii="Times New Roman" w:hAnsi="Times New Roman"/>
        </w:rPr>
        <w:t xml:space="preserve">also </w:t>
      </w:r>
      <w:r w:rsidRPr="00935CAF">
        <w:rPr>
          <w:rStyle w:val="InitialStyle"/>
          <w:rFonts w:ascii="Times New Roman" w:hAnsi="Times New Roman"/>
        </w:rPr>
        <w:t xml:space="preserve">need access to specific contracts and supporting documents between flock owners and growers to determine how to apportion indemnity and make timely payment. </w:t>
      </w:r>
      <w:r>
        <w:rPr>
          <w:rStyle w:val="InitialStyle"/>
          <w:rFonts w:ascii="Times New Roman" w:hAnsi="Times New Roman"/>
        </w:rPr>
        <w:t xml:space="preserve">The producer and flock owner must also sign signifying their agreement to provide contracts and supporting documents regarding arrangements between them. </w:t>
      </w:r>
    </w:p>
    <w:p w:rsidR="00027FB1" w:rsidRDefault="00027FB1" w:rsidP="000E1A00">
      <w:pPr>
        <w:pStyle w:val="DefaultText"/>
        <w:rPr>
          <w:rStyle w:val="InitialStyle"/>
          <w:rFonts w:ascii="Times New Roman" w:hAnsi="Times New Roman"/>
        </w:rPr>
      </w:pPr>
    </w:p>
    <w:p w:rsidR="000E1A00" w:rsidRPr="000E1A00" w:rsidRDefault="000E1A00" w:rsidP="000E1A00">
      <w:pPr>
        <w:pStyle w:val="DefaultText"/>
        <w:tabs>
          <w:tab w:val="left" w:pos="1800"/>
        </w:tabs>
        <w:rPr>
          <w:rStyle w:val="InitialStyle"/>
          <w:rFonts w:ascii="Times New Roman" w:hAnsi="Times New Roman"/>
          <w:i/>
        </w:rPr>
      </w:pPr>
      <w:r w:rsidRPr="000E1A00">
        <w:rPr>
          <w:rStyle w:val="InitialStyle"/>
          <w:rFonts w:ascii="Times New Roman" w:hAnsi="Times New Roman"/>
          <w:i/>
        </w:rPr>
        <w:t>Statement on Biosecurity I</w:t>
      </w:r>
      <w:r w:rsidR="00027FB1">
        <w:rPr>
          <w:rStyle w:val="InitialStyle"/>
          <w:rFonts w:ascii="Times New Roman" w:hAnsi="Times New Roman"/>
          <w:i/>
        </w:rPr>
        <w:t>mplementation</w:t>
      </w:r>
    </w:p>
    <w:p w:rsidR="000E1A00" w:rsidRDefault="000E1A00" w:rsidP="000E1A00">
      <w:pPr>
        <w:pStyle w:val="DefaultText"/>
        <w:tabs>
          <w:tab w:val="left" w:pos="1800"/>
        </w:tabs>
        <w:rPr>
          <w:rStyle w:val="InitialStyle"/>
          <w:rFonts w:ascii="Times New Roman" w:hAnsi="Times New Roman"/>
        </w:rPr>
      </w:pPr>
      <w:r>
        <w:rPr>
          <w:rStyle w:val="InitialStyle"/>
          <w:rFonts w:ascii="Times New Roman" w:hAnsi="Times New Roman"/>
        </w:rPr>
        <w:t>Flock owners and producers need to practice industry-recommended biosecurity protocols and procedures to protect their operations and the poultry industry as a whole. The worksheet includes a self-certification or attestation to having a biosecurity plan (see below). Producers and owners of size-qualifying flocks sign the worksheet and so attest that at the time of infection the producer or flock owner has incorporated industry-recommended biosecurity practices into his or her premises-specific plan. This statement is necessary as a condition of indemnity payment. O</w:t>
      </w:r>
      <w:r w:rsidRPr="00935CAF">
        <w:rPr>
          <w:rStyle w:val="InitialStyle"/>
          <w:rFonts w:ascii="Times New Roman" w:hAnsi="Times New Roman"/>
        </w:rPr>
        <w:t>wners and contractors will be exempted from the requirement to submit a biosecurity statement if their facilities fall under one of the following categories: Premises covered under the N</w:t>
      </w:r>
      <w:r>
        <w:rPr>
          <w:rStyle w:val="InitialStyle"/>
          <w:rFonts w:ascii="Times New Roman" w:hAnsi="Times New Roman"/>
        </w:rPr>
        <w:t xml:space="preserve">ational </w:t>
      </w:r>
      <w:r w:rsidRPr="00935CAF">
        <w:rPr>
          <w:rStyle w:val="InitialStyle"/>
          <w:rFonts w:ascii="Times New Roman" w:hAnsi="Times New Roman"/>
        </w:rPr>
        <w:t>P</w:t>
      </w:r>
      <w:r>
        <w:rPr>
          <w:rStyle w:val="InitialStyle"/>
          <w:rFonts w:ascii="Times New Roman" w:hAnsi="Times New Roman"/>
        </w:rPr>
        <w:t xml:space="preserve">oultry </w:t>
      </w:r>
      <w:r w:rsidRPr="00935CAF">
        <w:rPr>
          <w:rStyle w:val="InitialStyle"/>
          <w:rFonts w:ascii="Times New Roman" w:hAnsi="Times New Roman"/>
        </w:rPr>
        <w:t>I</w:t>
      </w:r>
      <w:r>
        <w:rPr>
          <w:rStyle w:val="InitialStyle"/>
          <w:rFonts w:ascii="Times New Roman" w:hAnsi="Times New Roman"/>
        </w:rPr>
        <w:t xml:space="preserve">mprovement </w:t>
      </w:r>
      <w:r w:rsidRPr="00935CAF">
        <w:rPr>
          <w:rStyle w:val="InitialStyle"/>
          <w:rFonts w:ascii="Times New Roman" w:hAnsi="Times New Roman"/>
        </w:rPr>
        <w:t>P</w:t>
      </w:r>
      <w:r>
        <w:rPr>
          <w:rStyle w:val="InitialStyle"/>
          <w:rFonts w:ascii="Times New Roman" w:hAnsi="Times New Roman"/>
        </w:rPr>
        <w:t>lan</w:t>
      </w:r>
      <w:r w:rsidRPr="00935CAF">
        <w:rPr>
          <w:rStyle w:val="InitialStyle"/>
          <w:rFonts w:ascii="Times New Roman" w:hAnsi="Times New Roman"/>
        </w:rPr>
        <w:t xml:space="preserve"> regulations in 9 CFR 146.22(b) (commercial table-egg laying premises with fewer than 75,000 birds) or </w:t>
      </w:r>
      <w:r>
        <w:rPr>
          <w:rStyle w:val="InitialStyle"/>
          <w:rFonts w:ascii="Times New Roman" w:hAnsi="Times New Roman"/>
        </w:rPr>
        <w:t>9 CFR</w:t>
      </w:r>
      <w:r w:rsidRPr="00935CAF">
        <w:rPr>
          <w:rStyle w:val="InitialStyle"/>
          <w:rFonts w:ascii="Times New Roman" w:hAnsi="Times New Roman"/>
        </w:rPr>
        <w:t xml:space="preserve"> 146.52(b) (raised for release upland game bird and waterfowl premises that raise fewer than 25,000 birds annually) and premises where fewer than 100,000 broilers or 30,000 turkeys are raised for meat annually.  </w:t>
      </w:r>
    </w:p>
    <w:p w:rsidR="000E1A00" w:rsidRPr="00935CAF" w:rsidRDefault="000E1A00" w:rsidP="000E1A00">
      <w:pPr>
        <w:pStyle w:val="DefaultText"/>
        <w:tabs>
          <w:tab w:val="left" w:pos="1800"/>
        </w:tabs>
        <w:rPr>
          <w:rStyle w:val="InitialStyle"/>
          <w:rFonts w:ascii="Times New Roman" w:hAnsi="Times New Roman"/>
        </w:rPr>
      </w:pPr>
    </w:p>
    <w:p w:rsidR="00591AA8" w:rsidRPr="00AA5975" w:rsidRDefault="00D456E2" w:rsidP="00AC5AAD">
      <w:pPr>
        <w:pStyle w:val="DefaultText"/>
        <w:tabs>
          <w:tab w:val="left" w:pos="1800"/>
        </w:tabs>
        <w:rPr>
          <w:rStyle w:val="InitialStyle"/>
          <w:rFonts w:ascii="Times New Roman" w:hAnsi="Times New Roman"/>
        </w:rPr>
      </w:pPr>
      <w:r>
        <w:rPr>
          <w:rStyle w:val="InitialStyle"/>
          <w:rFonts w:ascii="Times New Roman" w:hAnsi="Times New Roman"/>
          <w:b/>
        </w:rPr>
        <w:t xml:space="preserve">9 CFR 53.10 - </w:t>
      </w:r>
      <w:r w:rsidR="003B0D34" w:rsidRPr="00AA5975">
        <w:rPr>
          <w:rStyle w:val="InitialStyle"/>
          <w:rFonts w:ascii="Times New Roman" w:hAnsi="Times New Roman"/>
          <w:b/>
        </w:rPr>
        <w:t xml:space="preserve">HPAI Biosecurity Plans </w:t>
      </w:r>
    </w:p>
    <w:p w:rsidR="00855521" w:rsidRDefault="00720343" w:rsidP="00856B47">
      <w:pPr>
        <w:pStyle w:val="DefaultText"/>
        <w:tabs>
          <w:tab w:val="left" w:pos="1800"/>
        </w:tabs>
        <w:rPr>
          <w:rStyle w:val="InitialStyle"/>
          <w:rFonts w:ascii="Times New Roman" w:hAnsi="Times New Roman"/>
        </w:rPr>
      </w:pPr>
      <w:r>
        <w:rPr>
          <w:rStyle w:val="InitialStyle"/>
          <w:rFonts w:ascii="Times New Roman" w:hAnsi="Times New Roman"/>
        </w:rPr>
        <w:t xml:space="preserve">Although </w:t>
      </w:r>
      <w:r w:rsidR="00AA5975">
        <w:rPr>
          <w:rStyle w:val="InitialStyle"/>
          <w:rFonts w:ascii="Times New Roman" w:hAnsi="Times New Roman"/>
        </w:rPr>
        <w:t xml:space="preserve">producers are </w:t>
      </w:r>
      <w:r>
        <w:rPr>
          <w:rStyle w:val="InitialStyle"/>
          <w:rFonts w:ascii="Times New Roman" w:hAnsi="Times New Roman"/>
        </w:rPr>
        <w:t>not require</w:t>
      </w:r>
      <w:r w:rsidR="00AA5975">
        <w:rPr>
          <w:rStyle w:val="InitialStyle"/>
          <w:rFonts w:ascii="Times New Roman" w:hAnsi="Times New Roman"/>
        </w:rPr>
        <w:t>d</w:t>
      </w:r>
      <w:r>
        <w:rPr>
          <w:rStyle w:val="InitialStyle"/>
          <w:rFonts w:ascii="Times New Roman" w:hAnsi="Times New Roman"/>
        </w:rPr>
        <w:t xml:space="preserve"> to</w:t>
      </w:r>
      <w:r w:rsidR="005A1492">
        <w:rPr>
          <w:rStyle w:val="InitialStyle"/>
          <w:rFonts w:ascii="Times New Roman" w:hAnsi="Times New Roman"/>
        </w:rPr>
        <w:t xml:space="preserve"> have a plan, </w:t>
      </w:r>
      <w:r w:rsidR="00AA5975">
        <w:rPr>
          <w:rStyle w:val="InitialStyle"/>
          <w:rFonts w:ascii="Times New Roman" w:hAnsi="Times New Roman"/>
        </w:rPr>
        <w:t xml:space="preserve">those </w:t>
      </w:r>
      <w:r w:rsidR="005A1492">
        <w:rPr>
          <w:rStyle w:val="InitialStyle"/>
          <w:rFonts w:ascii="Times New Roman" w:hAnsi="Times New Roman"/>
        </w:rPr>
        <w:t xml:space="preserve">not exempt must attest to having a biosecurity plan. </w:t>
      </w:r>
      <w:r w:rsidR="003B0D34">
        <w:rPr>
          <w:rStyle w:val="InitialStyle"/>
          <w:rFonts w:ascii="Times New Roman" w:hAnsi="Times New Roman"/>
        </w:rPr>
        <w:t xml:space="preserve">Biosecurity plans support </w:t>
      </w:r>
      <w:r w:rsidR="00756A1C">
        <w:rPr>
          <w:rStyle w:val="InitialStyle"/>
          <w:rFonts w:ascii="Times New Roman" w:hAnsi="Times New Roman"/>
        </w:rPr>
        <w:t>continuity</w:t>
      </w:r>
      <w:r w:rsidR="003B0D34">
        <w:rPr>
          <w:rStyle w:val="InitialStyle"/>
          <w:rFonts w:ascii="Times New Roman" w:hAnsi="Times New Roman"/>
        </w:rPr>
        <w:t xml:space="preserve"> of </w:t>
      </w:r>
      <w:r w:rsidR="00756A1C">
        <w:rPr>
          <w:rStyle w:val="InitialStyle"/>
          <w:rFonts w:ascii="Times New Roman" w:hAnsi="Times New Roman"/>
        </w:rPr>
        <w:t>business</w:t>
      </w:r>
      <w:r w:rsidR="00AA5975">
        <w:rPr>
          <w:rStyle w:val="InitialStyle"/>
          <w:rFonts w:ascii="Times New Roman" w:hAnsi="Times New Roman"/>
        </w:rPr>
        <w:t xml:space="preserve"> and are </w:t>
      </w:r>
      <w:r w:rsidR="00756A1C">
        <w:rPr>
          <w:rStyle w:val="InitialStyle"/>
          <w:rFonts w:ascii="Times New Roman" w:hAnsi="Times New Roman"/>
        </w:rPr>
        <w:t>designed</w:t>
      </w:r>
      <w:r w:rsidR="00856B47">
        <w:rPr>
          <w:rStyle w:val="InitialStyle"/>
          <w:rFonts w:ascii="Times New Roman" w:hAnsi="Times New Roman"/>
        </w:rPr>
        <w:t xml:space="preserve"> and implemented to prevent the introduction of diseases such as HPAI</w:t>
      </w:r>
      <w:r w:rsidR="00856B47" w:rsidRPr="00A7309C">
        <w:rPr>
          <w:rStyle w:val="InitialStyle"/>
          <w:rFonts w:ascii="Times New Roman" w:hAnsi="Times New Roman"/>
        </w:rPr>
        <w:t>.</w:t>
      </w:r>
      <w:r w:rsidR="00756A1C" w:rsidRPr="00A7309C">
        <w:rPr>
          <w:rStyle w:val="InitialStyle"/>
          <w:rFonts w:ascii="Times New Roman" w:hAnsi="Times New Roman"/>
        </w:rPr>
        <w:t xml:space="preserve"> </w:t>
      </w:r>
      <w:r w:rsidR="00261615" w:rsidRPr="00A7309C">
        <w:rPr>
          <w:rStyle w:val="InitialStyle"/>
          <w:rFonts w:ascii="Times New Roman" w:hAnsi="Times New Roman"/>
        </w:rPr>
        <w:t xml:space="preserve"> Biosecurity plans are individualized plans specific to the premises and its operational procedures. </w:t>
      </w:r>
      <w:r w:rsidR="00855521" w:rsidRPr="00A7309C">
        <w:rPr>
          <w:rStyle w:val="InitialStyle"/>
          <w:rFonts w:ascii="Times New Roman" w:hAnsi="Times New Roman"/>
        </w:rPr>
        <w:t xml:space="preserve">To facilitate owners’ and contractors’ biosecurity planning, APHIS created </w:t>
      </w:r>
      <w:r w:rsidR="00591EF3" w:rsidRPr="00A7309C">
        <w:rPr>
          <w:rStyle w:val="InitialStyle"/>
          <w:rFonts w:ascii="Times New Roman" w:hAnsi="Times New Roman"/>
        </w:rPr>
        <w:t xml:space="preserve">a biosecurity self-assessment </w:t>
      </w:r>
      <w:r w:rsidR="00855521" w:rsidRPr="00A7309C">
        <w:rPr>
          <w:rStyle w:val="InitialStyle"/>
          <w:rFonts w:ascii="Times New Roman" w:hAnsi="Times New Roman"/>
        </w:rPr>
        <w:t>and distributed biosecurity training material, which include</w:t>
      </w:r>
      <w:r w:rsidR="00DE684B" w:rsidRPr="00A7309C">
        <w:rPr>
          <w:rStyle w:val="InitialStyle"/>
          <w:rFonts w:ascii="Times New Roman" w:hAnsi="Times New Roman"/>
        </w:rPr>
        <w:t>d</w:t>
      </w:r>
      <w:r w:rsidR="00855521" w:rsidRPr="00A7309C">
        <w:rPr>
          <w:rStyle w:val="InitialStyle"/>
          <w:rFonts w:ascii="Times New Roman" w:hAnsi="Times New Roman"/>
        </w:rPr>
        <w:t xml:space="preserve"> specific examples of approaches to develop and implement biosecurity protocols for various types of commercial poultry operations.</w:t>
      </w:r>
      <w:r w:rsidR="00855521">
        <w:rPr>
          <w:rStyle w:val="InitialStyle"/>
          <w:rFonts w:ascii="Times New Roman" w:hAnsi="Times New Roman"/>
        </w:rPr>
        <w:t xml:space="preserve"> </w:t>
      </w:r>
    </w:p>
    <w:p w:rsidR="00855521" w:rsidRDefault="00855521" w:rsidP="00856B47">
      <w:pPr>
        <w:pStyle w:val="DefaultText"/>
        <w:tabs>
          <w:tab w:val="left" w:pos="1800"/>
        </w:tabs>
        <w:rPr>
          <w:rStyle w:val="InitialStyle"/>
          <w:rFonts w:ascii="Times New Roman" w:hAnsi="Times New Roman"/>
        </w:rPr>
      </w:pPr>
    </w:p>
    <w:p w:rsidR="005A1492" w:rsidRDefault="00AA5975" w:rsidP="00856B47">
      <w:pPr>
        <w:pStyle w:val="DefaultText"/>
        <w:tabs>
          <w:tab w:val="left" w:pos="1800"/>
        </w:tabs>
        <w:rPr>
          <w:rStyle w:val="InitialStyle"/>
          <w:rFonts w:ascii="Times New Roman" w:hAnsi="Times New Roman"/>
        </w:rPr>
      </w:pPr>
      <w:r>
        <w:rPr>
          <w:rStyle w:val="InitialStyle"/>
          <w:rFonts w:ascii="Times New Roman" w:hAnsi="Times New Roman"/>
        </w:rPr>
        <w:lastRenderedPageBreak/>
        <w:t>B</w:t>
      </w:r>
      <w:r w:rsidR="00856B47">
        <w:rPr>
          <w:rStyle w:val="InitialStyle"/>
          <w:rFonts w:ascii="Times New Roman" w:hAnsi="Times New Roman"/>
        </w:rPr>
        <w:t xml:space="preserve">iosecurity plans </w:t>
      </w:r>
      <w:r w:rsidR="005A1492">
        <w:rPr>
          <w:rStyle w:val="InitialStyle"/>
          <w:rFonts w:ascii="Times New Roman" w:hAnsi="Times New Roman"/>
        </w:rPr>
        <w:t xml:space="preserve">should contain </w:t>
      </w:r>
      <w:r w:rsidR="00294AB5">
        <w:rPr>
          <w:rStyle w:val="InitialStyle"/>
          <w:rFonts w:ascii="Times New Roman" w:hAnsi="Times New Roman"/>
        </w:rPr>
        <w:t xml:space="preserve">action </w:t>
      </w:r>
      <w:r w:rsidR="005A1492">
        <w:rPr>
          <w:rStyle w:val="InitialStyle"/>
          <w:rFonts w:ascii="Times New Roman" w:hAnsi="Times New Roman"/>
        </w:rPr>
        <w:t xml:space="preserve">categories known to </w:t>
      </w:r>
      <w:r w:rsidR="00856B47">
        <w:rPr>
          <w:rStyle w:val="InitialStyle"/>
          <w:rFonts w:ascii="Times New Roman" w:hAnsi="Times New Roman"/>
        </w:rPr>
        <w:t xml:space="preserve">assist </w:t>
      </w:r>
      <w:r w:rsidR="005A1492">
        <w:rPr>
          <w:rStyle w:val="InitialStyle"/>
          <w:rFonts w:ascii="Times New Roman" w:hAnsi="Times New Roman"/>
        </w:rPr>
        <w:t xml:space="preserve">and control </w:t>
      </w:r>
      <w:r w:rsidR="00856B47">
        <w:rPr>
          <w:rStyle w:val="InitialStyle"/>
          <w:rFonts w:ascii="Times New Roman" w:hAnsi="Times New Roman"/>
        </w:rPr>
        <w:t>disease introduction</w:t>
      </w:r>
      <w:r>
        <w:rPr>
          <w:rStyle w:val="InitialStyle"/>
          <w:rFonts w:ascii="Times New Roman" w:hAnsi="Times New Roman"/>
        </w:rPr>
        <w:t>,</w:t>
      </w:r>
      <w:r w:rsidR="00745E1B">
        <w:rPr>
          <w:rStyle w:val="InitialStyle"/>
          <w:rFonts w:ascii="Times New Roman" w:hAnsi="Times New Roman"/>
        </w:rPr>
        <w:t xml:space="preserve"> </w:t>
      </w:r>
      <w:r w:rsidR="005A1492">
        <w:rPr>
          <w:rStyle w:val="InitialStyle"/>
          <w:rFonts w:ascii="Times New Roman" w:hAnsi="Times New Roman"/>
        </w:rPr>
        <w:t>such as:</w:t>
      </w:r>
    </w:p>
    <w:p w:rsidR="005A1492" w:rsidRDefault="005A1492" w:rsidP="00856B47">
      <w:pPr>
        <w:pStyle w:val="DefaultText"/>
        <w:tabs>
          <w:tab w:val="left" w:pos="1800"/>
        </w:tabs>
        <w:rPr>
          <w:rStyle w:val="InitialStyle"/>
          <w:rFonts w:ascii="Times New Roman" w:hAnsi="Times New Roman"/>
        </w:rPr>
      </w:pPr>
    </w:p>
    <w:p w:rsidR="00F35F66" w:rsidRPr="00A7309C" w:rsidRDefault="00CE2740" w:rsidP="005A1492">
      <w:pPr>
        <w:pStyle w:val="DefaultText"/>
        <w:numPr>
          <w:ilvl w:val="0"/>
          <w:numId w:val="37"/>
        </w:numPr>
        <w:tabs>
          <w:tab w:val="left" w:pos="1800"/>
        </w:tabs>
        <w:rPr>
          <w:rStyle w:val="InitialStyle"/>
          <w:rFonts w:ascii="Times New Roman" w:hAnsi="Times New Roman"/>
        </w:rPr>
      </w:pPr>
      <w:r w:rsidRPr="00A7309C">
        <w:rPr>
          <w:rStyle w:val="InitialStyle"/>
          <w:rFonts w:ascii="Times New Roman" w:hAnsi="Times New Roman"/>
        </w:rPr>
        <w:t xml:space="preserve">Biosecurity </w:t>
      </w:r>
      <w:r w:rsidR="00AA5975" w:rsidRPr="00A7309C">
        <w:rPr>
          <w:rStyle w:val="InitialStyle"/>
          <w:rFonts w:ascii="Times New Roman" w:hAnsi="Times New Roman"/>
        </w:rPr>
        <w:t>t</w:t>
      </w:r>
      <w:r w:rsidRPr="00A7309C">
        <w:rPr>
          <w:rStyle w:val="InitialStyle"/>
          <w:rFonts w:ascii="Times New Roman" w:hAnsi="Times New Roman"/>
        </w:rPr>
        <w:t xml:space="preserve">raining </w:t>
      </w:r>
      <w:r w:rsidR="001B32C0" w:rsidRPr="00A7309C">
        <w:rPr>
          <w:rStyle w:val="InitialStyle"/>
          <w:rFonts w:ascii="Times New Roman" w:hAnsi="Times New Roman"/>
        </w:rPr>
        <w:t xml:space="preserve">program </w:t>
      </w:r>
      <w:r w:rsidR="00855521" w:rsidRPr="00A7309C">
        <w:rPr>
          <w:rStyle w:val="InitialStyle"/>
          <w:rFonts w:ascii="Times New Roman" w:hAnsi="Times New Roman"/>
        </w:rPr>
        <w:t xml:space="preserve">for premises/farm </w:t>
      </w:r>
      <w:r w:rsidRPr="00A7309C">
        <w:rPr>
          <w:rStyle w:val="InitialStyle"/>
          <w:rFonts w:ascii="Times New Roman" w:hAnsi="Times New Roman"/>
        </w:rPr>
        <w:t>personnel</w:t>
      </w:r>
      <w:r w:rsidR="00294AB5" w:rsidRPr="00A7309C">
        <w:rPr>
          <w:rStyle w:val="InitialStyle"/>
          <w:rFonts w:ascii="Times New Roman" w:hAnsi="Times New Roman"/>
        </w:rPr>
        <w:t>.</w:t>
      </w:r>
    </w:p>
    <w:p w:rsidR="00CE2740" w:rsidRPr="00A7309C" w:rsidRDefault="00CE2740" w:rsidP="00AA5975">
      <w:pPr>
        <w:pStyle w:val="ListParagraph"/>
        <w:numPr>
          <w:ilvl w:val="0"/>
          <w:numId w:val="37"/>
        </w:numPr>
      </w:pPr>
      <w:r w:rsidRPr="00A7309C">
        <w:t xml:space="preserve">Biosecurity </w:t>
      </w:r>
      <w:r w:rsidR="001B32C0" w:rsidRPr="00A7309C">
        <w:t xml:space="preserve">protocols </w:t>
      </w:r>
      <w:r w:rsidRPr="00A7309C">
        <w:t>for personnel</w:t>
      </w:r>
      <w:r w:rsidR="00294AB5" w:rsidRPr="00A7309C">
        <w:t>.</w:t>
      </w:r>
      <w:r w:rsidRPr="00A7309C">
        <w:t xml:space="preserve"> </w:t>
      </w:r>
    </w:p>
    <w:p w:rsidR="00CE2740" w:rsidRPr="00A7309C" w:rsidRDefault="00855521" w:rsidP="00AA5975">
      <w:pPr>
        <w:pStyle w:val="ListParagraph"/>
        <w:numPr>
          <w:ilvl w:val="0"/>
          <w:numId w:val="37"/>
        </w:numPr>
      </w:pPr>
      <w:r w:rsidRPr="00A7309C">
        <w:t>Procedures to c</w:t>
      </w:r>
      <w:r w:rsidR="00CE2740" w:rsidRPr="00A7309C">
        <w:t>ontrol of wild birds, rodents, and insects</w:t>
      </w:r>
      <w:r w:rsidR="001B32C0" w:rsidRPr="00A7309C">
        <w:t xml:space="preserve"> to reduce the risk of introduction or spread of HPAI</w:t>
      </w:r>
      <w:r w:rsidR="00294AB5" w:rsidRPr="00A7309C">
        <w:t>.</w:t>
      </w:r>
    </w:p>
    <w:p w:rsidR="00CE2740" w:rsidRPr="00BC61F0" w:rsidRDefault="00041B84" w:rsidP="00AA5975">
      <w:pPr>
        <w:pStyle w:val="ListParagraph"/>
        <w:numPr>
          <w:ilvl w:val="0"/>
          <w:numId w:val="37"/>
        </w:numPr>
      </w:pPr>
      <w:r>
        <w:t>Measures taken to prevent introduction through vehicles and equipment</w:t>
      </w:r>
      <w:r w:rsidR="0049635C">
        <w:t>.</w:t>
      </w:r>
    </w:p>
    <w:p w:rsidR="00CE2740" w:rsidRPr="00BC61F0" w:rsidRDefault="00CE2740" w:rsidP="00AA5975">
      <w:pPr>
        <w:pStyle w:val="ListParagraph"/>
        <w:numPr>
          <w:ilvl w:val="0"/>
          <w:numId w:val="37"/>
        </w:numPr>
      </w:pPr>
      <w:r w:rsidRPr="00BC61F0">
        <w:t>Maintena</w:t>
      </w:r>
      <w:r w:rsidR="00294AB5">
        <w:t>nce of a line of separation.</w:t>
      </w:r>
    </w:p>
    <w:p w:rsidR="00CE2740" w:rsidRPr="00CE2740" w:rsidRDefault="00CE2740" w:rsidP="00CE2740">
      <w:pPr>
        <w:pStyle w:val="ListParagraph"/>
        <w:numPr>
          <w:ilvl w:val="0"/>
          <w:numId w:val="37"/>
        </w:numPr>
        <w:spacing w:line="480" w:lineRule="auto"/>
        <w:rPr>
          <w:rStyle w:val="InitialStyle"/>
          <w:rFonts w:ascii="Times New Roman" w:hAnsi="Times New Roman"/>
        </w:rPr>
      </w:pPr>
      <w:r>
        <w:t>A c</w:t>
      </w:r>
      <w:r w:rsidRPr="00BC61F0">
        <w:t>lean water source</w:t>
      </w:r>
      <w:r>
        <w:t xml:space="preserve"> for the facility</w:t>
      </w:r>
      <w:r w:rsidRPr="00BC61F0">
        <w:t>.</w:t>
      </w:r>
    </w:p>
    <w:p w:rsidR="00855521" w:rsidRPr="001B32C0" w:rsidRDefault="00DE684B" w:rsidP="00A7309C">
      <w:pPr>
        <w:pStyle w:val="NoSpacing"/>
      </w:pPr>
      <w:r w:rsidRPr="00A7309C">
        <w:rPr>
          <w:rFonts w:ascii="Times New Roman" w:hAnsi="Times New Roman"/>
        </w:rPr>
        <w:t xml:space="preserve">This training material regarding biosecurity categories </w:t>
      </w:r>
      <w:r w:rsidR="00855521" w:rsidRPr="00A7309C">
        <w:rPr>
          <w:rFonts w:ascii="Times New Roman" w:hAnsi="Times New Roman"/>
        </w:rPr>
        <w:t xml:space="preserve">can be found </w:t>
      </w:r>
      <w:r w:rsidRPr="00A7309C">
        <w:rPr>
          <w:rFonts w:ascii="Times New Roman" w:hAnsi="Times New Roman"/>
        </w:rPr>
        <w:t xml:space="preserve">by visiting </w:t>
      </w:r>
      <w:hyperlink r:id="rId9" w:history="1">
        <w:r w:rsidR="00855521" w:rsidRPr="00A7309C">
          <w:rPr>
            <w:rStyle w:val="Hyperlink"/>
            <w:rFonts w:ascii="Times New Roman" w:hAnsi="Times New Roman"/>
            <w:sz w:val="24"/>
            <w:szCs w:val="24"/>
          </w:rPr>
          <w:t>https://iastate.app.box.com/Biosec-Officer-Info-Manual</w:t>
        </w:r>
      </w:hyperlink>
      <w:r w:rsidR="008F30F5">
        <w:rPr>
          <w:rStyle w:val="Hyperlink"/>
          <w:rFonts w:ascii="Times New Roman" w:hAnsi="Times New Roman"/>
          <w:sz w:val="24"/>
          <w:szCs w:val="24"/>
        </w:rPr>
        <w:t>.</w:t>
      </w:r>
      <w:r w:rsidRPr="00A7309C">
        <w:rPr>
          <w:rFonts w:ascii="Times New Roman" w:hAnsi="Times New Roman"/>
        </w:rPr>
        <w:t xml:space="preserve">   Additionally </w:t>
      </w:r>
      <w:r w:rsidR="00855521" w:rsidRPr="00A7309C">
        <w:rPr>
          <w:rFonts w:ascii="Times New Roman" w:hAnsi="Times New Roman"/>
        </w:rPr>
        <w:t xml:space="preserve">detailed Educational and training materials </w:t>
      </w:r>
      <w:r w:rsidRPr="00A7309C">
        <w:rPr>
          <w:rFonts w:ascii="Times New Roman" w:hAnsi="Times New Roman"/>
        </w:rPr>
        <w:t xml:space="preserve">on biosecurity </w:t>
      </w:r>
      <w:r w:rsidR="00855521" w:rsidRPr="00A7309C">
        <w:rPr>
          <w:rFonts w:ascii="Times New Roman" w:hAnsi="Times New Roman"/>
        </w:rPr>
        <w:t>for poultry-industry</w:t>
      </w:r>
      <w:r w:rsidRPr="00A7309C">
        <w:rPr>
          <w:rFonts w:ascii="Times New Roman" w:hAnsi="Times New Roman"/>
        </w:rPr>
        <w:t xml:space="preserve"> personnel are available at </w:t>
      </w:r>
      <w:r w:rsidR="00855521" w:rsidRPr="00A7309C">
        <w:rPr>
          <w:rFonts w:ascii="Times New Roman" w:hAnsi="Times New Roman"/>
        </w:rPr>
        <w:t>http://www.poultrybiosecurity.org</w:t>
      </w:r>
      <w:r w:rsidR="008F30F5" w:rsidRPr="00A7309C">
        <w:rPr>
          <w:rFonts w:ascii="Times New Roman" w:hAnsi="Times New Roman"/>
        </w:rPr>
        <w:t>/.</w:t>
      </w:r>
      <w:r w:rsidR="00591EF3">
        <w:rPr>
          <w:rFonts w:ascii="Times New Roman" w:hAnsi="Times New Roman"/>
        </w:rPr>
        <w:t xml:space="preserve">  </w:t>
      </w:r>
    </w:p>
    <w:p w:rsidR="00855521" w:rsidRDefault="00855521" w:rsidP="00856B47">
      <w:pPr>
        <w:pStyle w:val="DefaultText"/>
        <w:tabs>
          <w:tab w:val="left" w:pos="1800"/>
        </w:tabs>
        <w:rPr>
          <w:rStyle w:val="InitialStyle"/>
          <w:rFonts w:ascii="Times New Roman" w:hAnsi="Times New Roman"/>
        </w:rPr>
      </w:pPr>
    </w:p>
    <w:p w:rsidR="00F00991" w:rsidRPr="00F00991" w:rsidRDefault="00F00991" w:rsidP="00F92D66">
      <w:pPr>
        <w:pStyle w:val="DefaultText"/>
        <w:rPr>
          <w:rStyle w:val="InitialStyle"/>
          <w:rFonts w:ascii="Times New Roman" w:hAnsi="Times New Roman"/>
        </w:rPr>
      </w:pPr>
    </w:p>
    <w:p w:rsidR="00BE6F44" w:rsidRDefault="00842AC2" w:rsidP="00F92D66">
      <w:pPr>
        <w:pStyle w:val="DefaultText"/>
        <w:rPr>
          <w:rStyle w:val="InitialStyle"/>
          <w:rFonts w:ascii="Times New Roman" w:hAnsi="Times New Roman"/>
          <w:b/>
        </w:rPr>
      </w:pPr>
      <w:r w:rsidRPr="00842AC2">
        <w:rPr>
          <w:rStyle w:val="InitialStyle"/>
          <w:rFonts w:ascii="Times New Roman" w:hAnsi="Times New Roman"/>
          <w:b/>
        </w:rPr>
        <w:t>3.</w:t>
      </w:r>
      <w:r>
        <w:rPr>
          <w:rStyle w:val="InitialStyle"/>
          <w:rFonts w:ascii="Times New Roman" w:hAnsi="Times New Roman"/>
        </w:rPr>
        <w:t xml:space="preserve">  </w:t>
      </w:r>
      <w:r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w:t>
      </w:r>
      <w:bookmarkStart w:id="0" w:name="_GoBack"/>
      <w:bookmarkEnd w:id="0"/>
      <w:r w:rsidR="00BE6F44">
        <w:rPr>
          <w:rStyle w:val="InitialStyle"/>
          <w:rFonts w:ascii="Times New Roman" w:hAnsi="Times New Roman"/>
          <w:b/>
        </w:rPr>
        <w:t>nic submission of responses, and the basis for the decision for adopting this means of collection.  Also describe any consideration of using information technology to reduce burden.</w:t>
      </w:r>
    </w:p>
    <w:p w:rsidR="00477079" w:rsidRDefault="00477079" w:rsidP="00F92D66">
      <w:pPr>
        <w:pStyle w:val="DefaultText"/>
        <w:rPr>
          <w:rStyle w:val="InitialStyle"/>
          <w:rFonts w:ascii="Times New Roman" w:hAnsi="Times New Roman"/>
          <w:b/>
        </w:rPr>
      </w:pPr>
    </w:p>
    <w:p w:rsidR="009F1A75" w:rsidRPr="009F1A75" w:rsidRDefault="009F1A75" w:rsidP="00F92D66">
      <w:pPr>
        <w:pStyle w:val="DefaultText"/>
        <w:rPr>
          <w:rStyle w:val="InitialStyle"/>
          <w:rFonts w:ascii="Times New Roman" w:hAnsi="Times New Roman"/>
        </w:rPr>
      </w:pPr>
      <w:r>
        <w:rPr>
          <w:rStyle w:val="InitialStyle"/>
          <w:rFonts w:ascii="Times New Roman" w:hAnsi="Times New Roman"/>
        </w:rPr>
        <w:t>Electronic and automated</w:t>
      </w:r>
      <w:r w:rsidR="00DA2AC3">
        <w:rPr>
          <w:rStyle w:val="InitialStyle"/>
          <w:rFonts w:ascii="Times New Roman" w:hAnsi="Times New Roman"/>
        </w:rPr>
        <w:t xml:space="preserve"> submission methods are minimal. </w:t>
      </w:r>
      <w:r w:rsidR="007A0F06">
        <w:rPr>
          <w:rStyle w:val="InitialStyle"/>
          <w:rFonts w:ascii="Times New Roman" w:hAnsi="Times New Roman"/>
        </w:rPr>
        <w:t xml:space="preserve">Owners and contractors must provide original signature to the documents. </w:t>
      </w:r>
      <w:r w:rsidR="00DA2AC3">
        <w:rPr>
          <w:rStyle w:val="InitialStyle"/>
          <w:rFonts w:ascii="Times New Roman" w:hAnsi="Times New Roman"/>
        </w:rPr>
        <w:t>In some situations electronic signatures may</w:t>
      </w:r>
      <w:r w:rsidR="007A0F06">
        <w:rPr>
          <w:rStyle w:val="InitialStyle"/>
          <w:rFonts w:ascii="Times New Roman" w:hAnsi="Times New Roman"/>
        </w:rPr>
        <w:t xml:space="preserve"> </w:t>
      </w:r>
      <w:r w:rsidR="00DA2AC3">
        <w:rPr>
          <w:rStyle w:val="InitialStyle"/>
          <w:rFonts w:ascii="Times New Roman" w:hAnsi="Times New Roman"/>
        </w:rPr>
        <w:t xml:space="preserve">be allowed and submitted via email. Once information is obtained, </w:t>
      </w:r>
      <w:r w:rsidR="007A0F06">
        <w:rPr>
          <w:rStyle w:val="InitialStyle"/>
          <w:rFonts w:ascii="Times New Roman" w:hAnsi="Times New Roman"/>
        </w:rPr>
        <w:t xml:space="preserve">it </w:t>
      </w:r>
      <w:r w:rsidR="00DA2AC3">
        <w:rPr>
          <w:rStyle w:val="InitialStyle"/>
          <w:rFonts w:ascii="Times New Roman" w:hAnsi="Times New Roman"/>
        </w:rPr>
        <w:t>will be electronically captured into APHIS Emergency Response data management systems</w:t>
      </w:r>
      <w:r w:rsidR="00260415">
        <w:rPr>
          <w:rStyle w:val="InitialStyle"/>
          <w:rFonts w:ascii="Times New Roman" w:hAnsi="Times New Roman"/>
        </w:rPr>
        <w:t>.</w:t>
      </w:r>
    </w:p>
    <w:p w:rsidR="004155A7" w:rsidRDefault="004155A7" w:rsidP="00F92D66">
      <w:pPr>
        <w:pStyle w:val="DefaultText"/>
        <w:rPr>
          <w:rStyle w:val="InitialStyle"/>
          <w:rFonts w:ascii="Times New Roman" w:hAnsi="Times New Roman"/>
          <w:b/>
        </w:rPr>
      </w:pPr>
    </w:p>
    <w:p w:rsidR="008A76EF" w:rsidRDefault="008A76E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rPr>
        <w:t>The information that APHIS collects</w:t>
      </w:r>
      <w:r w:rsidR="00F35F66">
        <w:rPr>
          <w:rStyle w:val="InitialStyle"/>
          <w:rFonts w:ascii="Times New Roman" w:hAnsi="Times New Roman"/>
        </w:rPr>
        <w:t xml:space="preserve"> in connection with this </w:t>
      </w:r>
      <w:r w:rsidR="00066DA6">
        <w:rPr>
          <w:rStyle w:val="InitialStyle"/>
          <w:rFonts w:ascii="Times New Roman" w:hAnsi="Times New Roman"/>
        </w:rPr>
        <w:t xml:space="preserve">program </w:t>
      </w:r>
      <w:r>
        <w:rPr>
          <w:rStyle w:val="InitialStyle"/>
          <w:rFonts w:ascii="Times New Roman" w:hAnsi="Times New Roman"/>
        </w:rPr>
        <w:t xml:space="preserve">is not available from any other source. </w:t>
      </w:r>
      <w:r w:rsidR="00B808CF">
        <w:rPr>
          <w:rStyle w:val="InitialStyle"/>
          <w:rFonts w:ascii="Times New Roman" w:hAnsi="Times New Roman"/>
        </w:rPr>
        <w:t>APHIS is</w:t>
      </w:r>
      <w:r>
        <w:rPr>
          <w:rStyle w:val="InitialStyle"/>
          <w:rFonts w:ascii="Times New Roman" w:hAnsi="Times New Roman"/>
        </w:rPr>
        <w:t xml:space="preserve"> the only Federal </w:t>
      </w:r>
      <w:r w:rsidR="00066DA6">
        <w:rPr>
          <w:rStyle w:val="InitialStyle"/>
          <w:rFonts w:ascii="Times New Roman" w:hAnsi="Times New Roman"/>
        </w:rPr>
        <w:t>a</w:t>
      </w:r>
      <w:r>
        <w:rPr>
          <w:rStyle w:val="InitialStyle"/>
          <w:rFonts w:ascii="Times New Roman" w:hAnsi="Times New Roman"/>
        </w:rPr>
        <w:t xml:space="preserve">gency responsible for </w:t>
      </w:r>
      <w:r w:rsidR="00F35F66">
        <w:rPr>
          <w:rStyle w:val="InitialStyle"/>
          <w:rFonts w:ascii="Times New Roman" w:hAnsi="Times New Roman"/>
        </w:rPr>
        <w:t xml:space="preserve">preventing, detecting, </w:t>
      </w:r>
      <w:r>
        <w:rPr>
          <w:rStyle w:val="InitialStyle"/>
          <w:rFonts w:ascii="Times New Roman" w:hAnsi="Times New Roman"/>
        </w:rPr>
        <w:t>controlling</w:t>
      </w:r>
      <w:r w:rsidR="00997EC7">
        <w:rPr>
          <w:rStyle w:val="InitialStyle"/>
          <w:rFonts w:ascii="Times New Roman" w:hAnsi="Times New Roman"/>
        </w:rPr>
        <w:t>,</w:t>
      </w:r>
      <w:r>
        <w:rPr>
          <w:rStyle w:val="InitialStyle"/>
          <w:rFonts w:ascii="Times New Roman" w:hAnsi="Times New Roman"/>
        </w:rPr>
        <w:t xml:space="preserve"> and eliminating </w:t>
      </w:r>
      <w:r w:rsidR="00223784">
        <w:rPr>
          <w:rStyle w:val="InitialStyle"/>
          <w:rFonts w:ascii="Times New Roman" w:hAnsi="Times New Roman"/>
        </w:rPr>
        <w:t xml:space="preserve">diseases of </w:t>
      </w:r>
      <w:r>
        <w:rPr>
          <w:rStyle w:val="InitialStyle"/>
          <w:rFonts w:ascii="Times New Roman" w:hAnsi="Times New Roman"/>
        </w:rPr>
        <w:t>poultry</w:t>
      </w:r>
      <w:r w:rsidR="00F35F66">
        <w:rPr>
          <w:rStyle w:val="InitialStyle"/>
          <w:rFonts w:ascii="Times New Roman" w:hAnsi="Times New Roman"/>
        </w:rPr>
        <w:t xml:space="preserve"> from the United States</w:t>
      </w:r>
      <w:r>
        <w:rPr>
          <w:rStyle w:val="InitialStyle"/>
          <w:rFonts w:ascii="Times New Roman" w:hAnsi="Times New Roman"/>
        </w:rPr>
        <w:t>.</w:t>
      </w:r>
      <w:r w:rsidR="00223784">
        <w:rPr>
          <w:rStyle w:val="InitialStyle"/>
          <w:rFonts w:ascii="Times New Roman" w:hAnsi="Times New Roman"/>
        </w:rPr>
        <w:t xml:space="preserve"> </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rsidR="00BE6F44" w:rsidRDefault="00BE6F44" w:rsidP="00F92D66">
      <w:pPr>
        <w:pStyle w:val="DefaultText"/>
        <w:rPr>
          <w:rStyle w:val="InitialStyle"/>
          <w:rFonts w:ascii="Times New Roman" w:hAnsi="Times New Roman"/>
        </w:rPr>
      </w:pPr>
    </w:p>
    <w:p w:rsidR="00BE6F44" w:rsidRPr="009A64E9" w:rsidRDefault="006B4689" w:rsidP="00F92D66">
      <w:pPr>
        <w:pStyle w:val="DefaultText"/>
        <w:rPr>
          <w:rStyle w:val="InitialStyle"/>
          <w:rFonts w:ascii="Times New Roman" w:hAnsi="Times New Roman"/>
        </w:rPr>
      </w:pPr>
      <w:r>
        <w:rPr>
          <w:rStyle w:val="InitialStyle"/>
          <w:rFonts w:ascii="Times New Roman" w:hAnsi="Times New Roman"/>
        </w:rPr>
        <w:t>APHIS estimates approximate</w:t>
      </w:r>
      <w:r w:rsidR="00ED0E59">
        <w:rPr>
          <w:rStyle w:val="InitialStyle"/>
          <w:rFonts w:ascii="Times New Roman" w:hAnsi="Times New Roman"/>
        </w:rPr>
        <w:t>ly</w:t>
      </w:r>
      <w:r>
        <w:rPr>
          <w:rStyle w:val="InitialStyle"/>
          <w:rFonts w:ascii="Times New Roman" w:hAnsi="Times New Roman"/>
        </w:rPr>
        <w:t xml:space="preserve"> </w:t>
      </w:r>
      <w:r w:rsidRPr="00ED0E59">
        <w:rPr>
          <w:rStyle w:val="InitialStyle"/>
          <w:rFonts w:ascii="Times New Roman" w:hAnsi="Times New Roman"/>
        </w:rPr>
        <w:t>85</w:t>
      </w:r>
      <w:r w:rsidR="00ED0E59" w:rsidRPr="00ED0E59">
        <w:rPr>
          <w:rStyle w:val="InitialStyle"/>
          <w:rFonts w:ascii="Times New Roman" w:hAnsi="Times New Roman"/>
        </w:rPr>
        <w:t xml:space="preserve"> percent</w:t>
      </w:r>
      <w:r>
        <w:rPr>
          <w:rStyle w:val="InitialStyle"/>
          <w:rFonts w:ascii="Times New Roman" w:hAnsi="Times New Roman"/>
        </w:rPr>
        <w:t xml:space="preserve"> of the respondents in this information collection are small business</w:t>
      </w:r>
      <w:r w:rsidR="007A0F06">
        <w:rPr>
          <w:rStyle w:val="InitialStyle"/>
          <w:rFonts w:ascii="Times New Roman" w:hAnsi="Times New Roman"/>
        </w:rPr>
        <w:t>es</w:t>
      </w:r>
      <w:r>
        <w:rPr>
          <w:rStyle w:val="InitialStyle"/>
          <w:rFonts w:ascii="Times New Roman" w:hAnsi="Times New Roman"/>
        </w:rPr>
        <w:t xml:space="preserve">. </w:t>
      </w:r>
      <w:r w:rsidR="00A00E9A" w:rsidRPr="009A64E9">
        <w:rPr>
          <w:rStyle w:val="InitialStyle"/>
          <w:rFonts w:ascii="Times New Roman" w:hAnsi="Times New Roman"/>
        </w:rPr>
        <w:t>The information collected is</w:t>
      </w:r>
      <w:r w:rsidR="00A00E9A">
        <w:rPr>
          <w:rStyle w:val="InitialStyle"/>
          <w:rFonts w:ascii="Times New Roman" w:hAnsi="Times New Roman"/>
        </w:rPr>
        <w:t xml:space="preserve"> the absolute minimum needed </w:t>
      </w:r>
      <w:r w:rsidR="007A0F06">
        <w:rPr>
          <w:rStyle w:val="InitialStyle"/>
          <w:rFonts w:ascii="Times New Roman" w:hAnsi="Times New Roman"/>
        </w:rPr>
        <w:t xml:space="preserve">for </w:t>
      </w:r>
      <w:r w:rsidR="00CE2740">
        <w:rPr>
          <w:rStyle w:val="InitialStyle"/>
          <w:rFonts w:ascii="Times New Roman" w:hAnsi="Times New Roman"/>
        </w:rPr>
        <w:t xml:space="preserve">rapid </w:t>
      </w:r>
      <w:r w:rsidR="008648D8">
        <w:rPr>
          <w:rStyle w:val="InitialStyle"/>
          <w:rFonts w:ascii="Times New Roman" w:hAnsi="Times New Roman"/>
        </w:rPr>
        <w:t>depopulation</w:t>
      </w:r>
      <w:r w:rsidR="00CE2740">
        <w:rPr>
          <w:rStyle w:val="InitialStyle"/>
          <w:rFonts w:ascii="Times New Roman" w:hAnsi="Times New Roman"/>
        </w:rPr>
        <w:t xml:space="preserve"> and disposal </w:t>
      </w:r>
      <w:r w:rsidR="008648D8">
        <w:rPr>
          <w:rStyle w:val="InitialStyle"/>
          <w:rFonts w:ascii="Times New Roman" w:hAnsi="Times New Roman"/>
        </w:rPr>
        <w:t>activities</w:t>
      </w:r>
      <w:r w:rsidR="007A0F06">
        <w:rPr>
          <w:rStyle w:val="InitialStyle"/>
          <w:rFonts w:ascii="Times New Roman" w:hAnsi="Times New Roman"/>
        </w:rPr>
        <w:t xml:space="preserve"> to prevent the spread of HPAI</w:t>
      </w:r>
      <w:r w:rsidR="00A00E9A">
        <w:rPr>
          <w:rStyle w:val="InitialStyle"/>
          <w:rFonts w:ascii="Times New Roman" w:hAnsi="Times New Roman"/>
        </w:rPr>
        <w:t xml:space="preserve">.  </w:t>
      </w:r>
    </w:p>
    <w:p w:rsidR="00330F4D" w:rsidRDefault="00330F4D">
      <w:pPr>
        <w:overflowPunct/>
        <w:autoSpaceDE/>
        <w:autoSpaceDN/>
        <w:adjustRightInd/>
        <w:textAlignment w:val="auto"/>
        <w:rPr>
          <w:rStyle w:val="InitialStyle"/>
          <w:rFonts w:ascii="Times New Roman" w:hAnsi="Times New Roman"/>
          <w:b/>
        </w:rPr>
      </w:pPr>
    </w:p>
    <w:p w:rsidR="006C7266" w:rsidRDefault="006C7266">
      <w:pPr>
        <w:overflowPunct/>
        <w:autoSpaceDE/>
        <w:autoSpaceDN/>
        <w:adjustRightInd/>
        <w:textAlignment w:val="auto"/>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4A7CD6" w:rsidRDefault="004A7CD6" w:rsidP="00F92D66">
      <w:pPr>
        <w:pStyle w:val="DefaultText"/>
        <w:rPr>
          <w:rStyle w:val="InitialStyle"/>
          <w:rFonts w:ascii="Times New Roman" w:hAnsi="Times New Roman"/>
          <w:b/>
        </w:rPr>
      </w:pPr>
    </w:p>
    <w:p w:rsidR="00BE6F44" w:rsidRDefault="00CD154E" w:rsidP="00F92D66">
      <w:pPr>
        <w:pStyle w:val="DefaultText"/>
        <w:rPr>
          <w:rStyle w:val="InitialStyle"/>
          <w:rFonts w:ascii="Times New Roman" w:hAnsi="Times New Roman"/>
        </w:rPr>
      </w:pPr>
      <w:r>
        <w:rPr>
          <w:rStyle w:val="InitialStyle"/>
          <w:rFonts w:ascii="Times New Roman" w:hAnsi="Times New Roman"/>
        </w:rPr>
        <w:t xml:space="preserve">If the information </w:t>
      </w:r>
      <w:r w:rsidR="004740D3">
        <w:rPr>
          <w:rStyle w:val="InitialStyle"/>
          <w:rFonts w:ascii="Times New Roman" w:hAnsi="Times New Roman"/>
        </w:rPr>
        <w:t xml:space="preserve">were </w:t>
      </w:r>
      <w:r>
        <w:rPr>
          <w:rStyle w:val="InitialStyle"/>
          <w:rFonts w:ascii="Times New Roman" w:hAnsi="Times New Roman"/>
        </w:rPr>
        <w:t>conducted less frequently</w:t>
      </w:r>
      <w:r w:rsidR="004740D3">
        <w:rPr>
          <w:rStyle w:val="InitialStyle"/>
          <w:rFonts w:ascii="Times New Roman" w:hAnsi="Times New Roman"/>
        </w:rPr>
        <w:t xml:space="preserve"> or not at all</w:t>
      </w:r>
      <w:r>
        <w:rPr>
          <w:rStyle w:val="InitialStyle"/>
          <w:rFonts w:ascii="Times New Roman" w:hAnsi="Times New Roman"/>
        </w:rPr>
        <w:t xml:space="preserve">, </w:t>
      </w:r>
      <w:r w:rsidR="00B808CF">
        <w:rPr>
          <w:rStyle w:val="InitialStyle"/>
          <w:rFonts w:ascii="Times New Roman" w:hAnsi="Times New Roman"/>
        </w:rPr>
        <w:t>APHIS</w:t>
      </w:r>
      <w:r>
        <w:rPr>
          <w:rStyle w:val="InitialStyle"/>
          <w:rFonts w:ascii="Times New Roman" w:hAnsi="Times New Roman"/>
        </w:rPr>
        <w:t xml:space="preserve"> would not </w:t>
      </w:r>
      <w:r w:rsidR="008B6D36">
        <w:rPr>
          <w:rStyle w:val="InitialStyle"/>
          <w:rFonts w:ascii="Times New Roman" w:hAnsi="Times New Roman"/>
        </w:rPr>
        <w:t xml:space="preserve">know how </w:t>
      </w:r>
      <w:r w:rsidR="008648D8">
        <w:rPr>
          <w:rStyle w:val="InitialStyle"/>
          <w:rFonts w:ascii="Times New Roman" w:hAnsi="Times New Roman"/>
        </w:rPr>
        <w:t>to properly reim</w:t>
      </w:r>
      <w:r w:rsidR="00DA2AC3">
        <w:rPr>
          <w:rStyle w:val="InitialStyle"/>
          <w:rFonts w:ascii="Times New Roman" w:hAnsi="Times New Roman"/>
        </w:rPr>
        <w:t>burse</w:t>
      </w:r>
      <w:r w:rsidR="007A0F06">
        <w:rPr>
          <w:rStyle w:val="InitialStyle"/>
          <w:rFonts w:ascii="Times New Roman" w:hAnsi="Times New Roman"/>
        </w:rPr>
        <w:t xml:space="preserve"> producers and flock owners for their lost inventory</w:t>
      </w:r>
      <w:r w:rsidR="00DA2AC3">
        <w:rPr>
          <w:rStyle w:val="InitialStyle"/>
          <w:rFonts w:ascii="Times New Roman" w:hAnsi="Times New Roman"/>
        </w:rPr>
        <w:t xml:space="preserve">. APHIS </w:t>
      </w:r>
      <w:r w:rsidR="007A0F06">
        <w:rPr>
          <w:rStyle w:val="InitialStyle"/>
          <w:rFonts w:ascii="Times New Roman" w:hAnsi="Times New Roman"/>
        </w:rPr>
        <w:t xml:space="preserve">might also pay </w:t>
      </w:r>
      <w:r w:rsidR="00DA2AC3">
        <w:rPr>
          <w:rStyle w:val="InitialStyle"/>
          <w:rFonts w:ascii="Times New Roman" w:hAnsi="Times New Roman"/>
        </w:rPr>
        <w:t xml:space="preserve">producers who did not </w:t>
      </w:r>
      <w:r w:rsidR="001E5EFD">
        <w:rPr>
          <w:rStyle w:val="InitialStyle"/>
          <w:rFonts w:ascii="Times New Roman" w:hAnsi="Times New Roman"/>
        </w:rPr>
        <w:t>implement biosecurity</w:t>
      </w:r>
      <w:r w:rsidR="007A0F06">
        <w:rPr>
          <w:rStyle w:val="InitialStyle"/>
          <w:rFonts w:ascii="Times New Roman" w:hAnsi="Times New Roman"/>
        </w:rPr>
        <w:t xml:space="preserve"> measures</w:t>
      </w:r>
      <w:r w:rsidR="001E5EFD">
        <w:rPr>
          <w:rStyle w:val="InitialStyle"/>
          <w:rFonts w:ascii="Times New Roman" w:hAnsi="Times New Roman"/>
        </w:rPr>
        <w:t xml:space="preserve">. </w:t>
      </w:r>
      <w:r w:rsidR="007A0F06">
        <w:rPr>
          <w:rStyle w:val="InitialStyle"/>
          <w:rFonts w:ascii="Times New Roman" w:hAnsi="Times New Roman"/>
        </w:rPr>
        <w:t xml:space="preserve">Lack of this information could </w:t>
      </w:r>
      <w:r w:rsidR="00A00E9A">
        <w:rPr>
          <w:rStyle w:val="InitialStyle"/>
          <w:rFonts w:ascii="Times New Roman" w:hAnsi="Times New Roman"/>
        </w:rPr>
        <w:t>unde</w:t>
      </w:r>
      <w:r w:rsidR="001E5EFD">
        <w:rPr>
          <w:rStyle w:val="InitialStyle"/>
          <w:rFonts w:ascii="Times New Roman" w:hAnsi="Times New Roman"/>
        </w:rPr>
        <w:t>rmine APHIS’ ability to provide indemnity and rapid depopulation and disposal</w:t>
      </w:r>
      <w:r w:rsidR="0049635C">
        <w:rPr>
          <w:rStyle w:val="InitialStyle"/>
          <w:rFonts w:ascii="Times New Roman" w:hAnsi="Times New Roman"/>
        </w:rPr>
        <w:t>,</w:t>
      </w:r>
      <w:r w:rsidR="001E5EFD">
        <w:rPr>
          <w:rStyle w:val="InitialStyle"/>
          <w:rFonts w:ascii="Times New Roman" w:hAnsi="Times New Roman"/>
        </w:rPr>
        <w:t xml:space="preserve"> which may lead to additional spread of disease and </w:t>
      </w:r>
      <w:r w:rsidR="007A0F06">
        <w:rPr>
          <w:rStyle w:val="InitialStyle"/>
          <w:rFonts w:ascii="Times New Roman" w:hAnsi="Times New Roman"/>
        </w:rPr>
        <w:t xml:space="preserve">greater </w:t>
      </w:r>
      <w:r w:rsidR="001E5EFD">
        <w:rPr>
          <w:rStyle w:val="InitialStyle"/>
          <w:rFonts w:ascii="Times New Roman" w:hAnsi="Times New Roman"/>
        </w:rPr>
        <w:t xml:space="preserve">hardship </w:t>
      </w:r>
      <w:r w:rsidR="007A0F06">
        <w:rPr>
          <w:rStyle w:val="InitialStyle"/>
          <w:rFonts w:ascii="Times New Roman" w:hAnsi="Times New Roman"/>
        </w:rPr>
        <w:t>for producers.</w:t>
      </w:r>
    </w:p>
    <w:p w:rsidR="00BE6F44" w:rsidRDefault="00BE6F44" w:rsidP="00F92D66">
      <w:pPr>
        <w:pStyle w:val="DefaultText"/>
        <w:rPr>
          <w:rStyle w:val="InitialStyle"/>
          <w:rFonts w:ascii="Times New Roman" w:hAnsi="Times New Roman"/>
          <w:b/>
        </w:rPr>
      </w:pPr>
    </w:p>
    <w:p w:rsidR="007A0F06" w:rsidRDefault="007A0F06"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r w:rsidR="006C7266">
        <w:rPr>
          <w:rStyle w:val="InitialStyle"/>
          <w:rFonts w:ascii="Times New Roman" w:hAnsi="Times New Roman"/>
          <w:b/>
        </w:rPr>
        <w:t>, such as:</w:t>
      </w:r>
    </w:p>
    <w:p w:rsidR="00E062EA" w:rsidRPr="00FF585E" w:rsidRDefault="00E062EA" w:rsidP="00E062EA">
      <w:pPr>
        <w:pStyle w:val="DefaultText"/>
        <w:rPr>
          <w:rStyle w:val="InitialStyle"/>
          <w:szCs w:val="24"/>
        </w:rPr>
      </w:pPr>
    </w:p>
    <w:p w:rsidR="00E062EA" w:rsidRPr="008B6D36" w:rsidRDefault="00E062EA" w:rsidP="008B6D36">
      <w:pPr>
        <w:numPr>
          <w:ilvl w:val="0"/>
          <w:numId w:val="29"/>
        </w:numPr>
        <w:tabs>
          <w:tab w:val="clear" w:pos="360"/>
        </w:tabs>
        <w:overflowPunct/>
        <w:autoSpaceDE/>
        <w:autoSpaceDN/>
        <w:adjustRightInd/>
        <w:ind w:left="806" w:hanging="446"/>
        <w:textAlignment w:val="auto"/>
        <w:rPr>
          <w:rStyle w:val="InitialStyle"/>
          <w:rFonts w:ascii="Times New Roman" w:hAnsi="Times New Roman"/>
          <w:b/>
          <w:szCs w:val="24"/>
        </w:rPr>
      </w:pPr>
      <w:r w:rsidRPr="00FF585E">
        <w:rPr>
          <w:b/>
          <w:sz w:val="24"/>
          <w:szCs w:val="24"/>
        </w:rPr>
        <w:t>requiring respondents to report information to the agency more often than quarterly;</w:t>
      </w:r>
    </w:p>
    <w:p w:rsidR="00E062EA" w:rsidRPr="00FF585E" w:rsidRDefault="00E062EA" w:rsidP="0028323D">
      <w:pPr>
        <w:overflowPunct/>
        <w:autoSpaceDE/>
        <w:autoSpaceDN/>
        <w:adjustRightInd/>
        <w:ind w:left="810"/>
        <w:textAlignment w:val="auto"/>
        <w:rPr>
          <w:b/>
          <w:sz w:val="24"/>
          <w:szCs w:val="24"/>
        </w:rPr>
      </w:pPr>
    </w:p>
    <w:p w:rsidR="00E062EA" w:rsidRPr="00FF585E" w:rsidRDefault="00E062EA" w:rsidP="0028323D">
      <w:pPr>
        <w:numPr>
          <w:ilvl w:val="0"/>
          <w:numId w:val="29"/>
        </w:numPr>
        <w:tabs>
          <w:tab w:val="clear" w:pos="360"/>
        </w:tabs>
        <w:overflowPunct/>
        <w:autoSpaceDE/>
        <w:autoSpaceDN/>
        <w:adjustRightInd/>
        <w:ind w:left="720"/>
        <w:textAlignment w:val="auto"/>
        <w:rPr>
          <w:b/>
          <w:sz w:val="24"/>
          <w:szCs w:val="24"/>
        </w:rPr>
      </w:pPr>
      <w:r w:rsidRPr="00FF585E">
        <w:rPr>
          <w:b/>
          <w:sz w:val="24"/>
          <w:szCs w:val="24"/>
        </w:rPr>
        <w:t>requiring respondents to prepare a written response to a collection of information in fewer than 30 days after receipt of it;</w:t>
      </w:r>
    </w:p>
    <w:p w:rsidR="00FF3076" w:rsidRPr="00FF3076" w:rsidRDefault="00FF3076" w:rsidP="00FF3076">
      <w:pPr>
        <w:ind w:left="810"/>
        <w:rPr>
          <w:b/>
          <w:sz w:val="24"/>
          <w:szCs w:val="24"/>
        </w:rPr>
      </w:pPr>
      <w:r w:rsidRPr="00FF3076">
        <w:rPr>
          <w:b/>
          <w:sz w:val="24"/>
          <w:szCs w:val="24"/>
        </w:rPr>
        <w:t>Agreement to Depopulate, Accept Fair Market Value and Provide Business Information (to determine split payment)</w:t>
      </w:r>
    </w:p>
    <w:p w:rsidR="00E062EA" w:rsidRPr="00085373" w:rsidRDefault="00FF3076" w:rsidP="00FF3076">
      <w:pPr>
        <w:ind w:left="810"/>
        <w:rPr>
          <w:sz w:val="24"/>
          <w:szCs w:val="24"/>
        </w:rPr>
      </w:pPr>
      <w:r w:rsidRPr="00085373">
        <w:rPr>
          <w:sz w:val="24"/>
          <w:szCs w:val="24"/>
        </w:rPr>
        <w:t>Eggs and poultry must be disposed of quickly to prevent disease spread to other poultry premises. The producer and grower must initial the worksheet to signify their agreement to depopulate the premises within 24 hours and provide mortality and egg destruction records, and to accept fair market value for their commodities.</w:t>
      </w:r>
    </w:p>
    <w:p w:rsidR="00E062EA" w:rsidRPr="00FF585E" w:rsidRDefault="00E062EA" w:rsidP="0028323D">
      <w:pPr>
        <w:numPr>
          <w:ilvl w:val="0"/>
          <w:numId w:val="30"/>
        </w:numPr>
        <w:tabs>
          <w:tab w:val="clear" w:pos="360"/>
        </w:tabs>
        <w:overflowPunct/>
        <w:autoSpaceDE/>
        <w:autoSpaceDN/>
        <w:adjustRightInd/>
        <w:ind w:left="720"/>
        <w:textAlignment w:val="auto"/>
        <w:rPr>
          <w:b/>
          <w:sz w:val="24"/>
          <w:szCs w:val="24"/>
        </w:rPr>
      </w:pPr>
      <w:r w:rsidRPr="00FF585E">
        <w:rPr>
          <w:b/>
          <w:sz w:val="24"/>
          <w:szCs w:val="24"/>
        </w:rPr>
        <w:t>requiring respondents to submit more than an original and t</w:t>
      </w:r>
      <w:r>
        <w:rPr>
          <w:b/>
          <w:sz w:val="24"/>
          <w:szCs w:val="24"/>
        </w:rPr>
        <w:t>wo copies of any docu</w:t>
      </w:r>
      <w:r w:rsidRPr="00FF585E">
        <w:rPr>
          <w:b/>
          <w:sz w:val="24"/>
          <w:szCs w:val="24"/>
        </w:rPr>
        <w:t>ment;</w:t>
      </w:r>
    </w:p>
    <w:p w:rsidR="00E062EA" w:rsidRPr="00FF585E" w:rsidRDefault="00E062EA" w:rsidP="0028323D">
      <w:pPr>
        <w:ind w:left="810"/>
        <w:rPr>
          <w:b/>
          <w:sz w:val="24"/>
          <w:szCs w:val="24"/>
        </w:rPr>
      </w:pPr>
    </w:p>
    <w:p w:rsidR="00E062EA" w:rsidRPr="00FF585E" w:rsidRDefault="00E062EA" w:rsidP="0028323D">
      <w:pPr>
        <w:numPr>
          <w:ilvl w:val="0"/>
          <w:numId w:val="31"/>
        </w:numPr>
        <w:tabs>
          <w:tab w:val="clear" w:pos="360"/>
        </w:tabs>
        <w:overflowPunct/>
        <w:autoSpaceDE/>
        <w:autoSpaceDN/>
        <w:adjustRightInd/>
        <w:ind w:left="720"/>
        <w:textAlignment w:val="auto"/>
        <w:rPr>
          <w:b/>
          <w:sz w:val="24"/>
          <w:szCs w:val="24"/>
        </w:rPr>
      </w:pPr>
      <w:r w:rsidRPr="00FF585E">
        <w:rPr>
          <w:b/>
          <w:sz w:val="24"/>
          <w:szCs w:val="24"/>
        </w:rPr>
        <w:t xml:space="preserve">requiring respondents to retain records, other than health, medical, government contract, grant-in-aid, or tax records for more than </w:t>
      </w:r>
      <w:r w:rsidR="00AF2DD6">
        <w:rPr>
          <w:b/>
          <w:sz w:val="24"/>
          <w:szCs w:val="24"/>
        </w:rPr>
        <w:t>3</w:t>
      </w:r>
      <w:r w:rsidRPr="00FF585E">
        <w:rPr>
          <w:b/>
          <w:sz w:val="24"/>
          <w:szCs w:val="24"/>
        </w:rPr>
        <w:t xml:space="preserve"> years;</w:t>
      </w:r>
    </w:p>
    <w:p w:rsidR="00E062EA" w:rsidRPr="00FF585E" w:rsidRDefault="00E062EA" w:rsidP="0028323D">
      <w:pPr>
        <w:ind w:left="810"/>
        <w:rPr>
          <w:b/>
          <w:sz w:val="24"/>
          <w:szCs w:val="24"/>
        </w:rPr>
      </w:pPr>
    </w:p>
    <w:p w:rsidR="00E062EA" w:rsidRDefault="00E062EA" w:rsidP="0028323D">
      <w:pPr>
        <w:numPr>
          <w:ilvl w:val="0"/>
          <w:numId w:val="31"/>
        </w:numPr>
        <w:tabs>
          <w:tab w:val="clear" w:pos="360"/>
        </w:tabs>
        <w:overflowPunct/>
        <w:autoSpaceDE/>
        <w:autoSpaceDN/>
        <w:adjustRightInd/>
        <w:ind w:left="720"/>
        <w:textAlignment w:val="auto"/>
        <w:rPr>
          <w:b/>
          <w:sz w:val="24"/>
          <w:szCs w:val="24"/>
        </w:rPr>
      </w:pPr>
      <w:r w:rsidRPr="00FF585E">
        <w:rPr>
          <w:b/>
          <w:sz w:val="24"/>
          <w:szCs w:val="24"/>
        </w:rPr>
        <w:t>in connection with a statistical survey, that is not designed to produce valid and reli</w:t>
      </w:r>
      <w:r w:rsidRPr="00FF585E">
        <w:rPr>
          <w:b/>
          <w:sz w:val="24"/>
          <w:szCs w:val="24"/>
        </w:rPr>
        <w:softHyphen/>
        <w:t>able results that can be generalized to the universe of study;</w:t>
      </w:r>
    </w:p>
    <w:p w:rsidR="006C7266" w:rsidRPr="00FF585E" w:rsidRDefault="006C7266" w:rsidP="006C7266">
      <w:pPr>
        <w:overflowPunct/>
        <w:autoSpaceDE/>
        <w:autoSpaceDN/>
        <w:adjustRightInd/>
        <w:ind w:left="720"/>
        <w:textAlignment w:val="auto"/>
        <w:rPr>
          <w:b/>
          <w:sz w:val="24"/>
          <w:szCs w:val="24"/>
        </w:rPr>
      </w:pPr>
    </w:p>
    <w:p w:rsidR="00E062EA" w:rsidRPr="00FF585E" w:rsidRDefault="00E062EA" w:rsidP="0028323D">
      <w:pPr>
        <w:numPr>
          <w:ilvl w:val="0"/>
          <w:numId w:val="32"/>
        </w:numPr>
        <w:tabs>
          <w:tab w:val="clear" w:pos="360"/>
        </w:tabs>
        <w:overflowPunct/>
        <w:autoSpaceDE/>
        <w:autoSpaceDN/>
        <w:adjustRightInd/>
        <w:ind w:left="720"/>
        <w:textAlignment w:val="auto"/>
        <w:rPr>
          <w:b/>
          <w:sz w:val="24"/>
          <w:szCs w:val="24"/>
        </w:rPr>
      </w:pPr>
      <w:r w:rsidRPr="00FF585E">
        <w:rPr>
          <w:b/>
          <w:sz w:val="24"/>
          <w:szCs w:val="24"/>
        </w:rPr>
        <w:t>requiring the use of a statistical data classification that has not been reviewed and approved by OMB;</w:t>
      </w:r>
    </w:p>
    <w:p w:rsidR="00E062EA" w:rsidRPr="00FF585E" w:rsidRDefault="00E062EA" w:rsidP="0028323D">
      <w:pPr>
        <w:ind w:left="810"/>
        <w:rPr>
          <w:b/>
          <w:sz w:val="24"/>
          <w:szCs w:val="24"/>
        </w:rPr>
      </w:pPr>
    </w:p>
    <w:p w:rsidR="00E062EA" w:rsidRPr="00FF585E" w:rsidRDefault="00E062EA" w:rsidP="0028323D">
      <w:pPr>
        <w:numPr>
          <w:ilvl w:val="0"/>
          <w:numId w:val="33"/>
        </w:numPr>
        <w:tabs>
          <w:tab w:val="clear" w:pos="360"/>
        </w:tabs>
        <w:overflowPunct/>
        <w:autoSpaceDE/>
        <w:autoSpaceDN/>
        <w:adjustRightInd/>
        <w:ind w:left="720"/>
        <w:textAlignment w:val="auto"/>
        <w:rPr>
          <w:b/>
          <w:sz w:val="24"/>
          <w:szCs w:val="24"/>
        </w:rPr>
      </w:pPr>
      <w:r w:rsidRPr="00FF585E">
        <w:rPr>
          <w:b/>
          <w:sz w:val="24"/>
          <w:szCs w:val="24"/>
        </w:rPr>
        <w:t>that includes a pledge of confidentiality that is not supported by authority estab</w:t>
      </w:r>
      <w:r w:rsidRPr="00FF585E">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E062EA" w:rsidRPr="00FF585E" w:rsidRDefault="00E062EA" w:rsidP="0028323D">
      <w:pPr>
        <w:ind w:left="810"/>
        <w:rPr>
          <w:sz w:val="24"/>
          <w:szCs w:val="24"/>
        </w:rPr>
      </w:pPr>
    </w:p>
    <w:p w:rsidR="00E062EA" w:rsidRPr="00FF585E" w:rsidRDefault="00E062EA" w:rsidP="0028323D">
      <w:pPr>
        <w:numPr>
          <w:ilvl w:val="0"/>
          <w:numId w:val="34"/>
        </w:numPr>
        <w:tabs>
          <w:tab w:val="clear" w:pos="360"/>
          <w:tab w:val="num" w:pos="288"/>
        </w:tabs>
        <w:overflowPunct/>
        <w:autoSpaceDE/>
        <w:autoSpaceDN/>
        <w:adjustRightInd/>
        <w:ind w:left="720"/>
        <w:textAlignment w:val="auto"/>
        <w:rPr>
          <w:sz w:val="24"/>
          <w:szCs w:val="24"/>
        </w:rPr>
      </w:pPr>
      <w:r w:rsidRPr="00FF585E">
        <w:rPr>
          <w:b/>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E062EA" w:rsidRDefault="00E062EA" w:rsidP="0028323D">
      <w:pPr>
        <w:pStyle w:val="DefaultText"/>
        <w:rPr>
          <w:rStyle w:val="InitialStyle"/>
          <w:rFonts w:ascii="Times New Roman" w:hAnsi="Times New Roman"/>
        </w:rPr>
      </w:pPr>
    </w:p>
    <w:p w:rsidR="004155A7" w:rsidRDefault="004155A7" w:rsidP="0028323D">
      <w:pPr>
        <w:pStyle w:val="300"/>
        <w:rPr>
          <w:sz w:val="24"/>
          <w:szCs w:val="24"/>
        </w:rPr>
      </w:pPr>
      <w:r w:rsidRPr="004155A7">
        <w:rPr>
          <w:sz w:val="24"/>
          <w:szCs w:val="24"/>
        </w:rPr>
        <w:t xml:space="preserve">No </w:t>
      </w:r>
      <w:r w:rsidR="00FF3076">
        <w:rPr>
          <w:sz w:val="24"/>
          <w:szCs w:val="24"/>
        </w:rPr>
        <w:t xml:space="preserve">other </w:t>
      </w:r>
      <w:r w:rsidRPr="004155A7">
        <w:rPr>
          <w:sz w:val="24"/>
          <w:szCs w:val="24"/>
        </w:rPr>
        <w:t>special circumstances exist that would require this collection to be conducted in a manner inconsistent with the general information collection guidelines in 5 CFR 1320.5.</w:t>
      </w:r>
    </w:p>
    <w:p w:rsidR="00260415" w:rsidRDefault="00260415" w:rsidP="0028323D">
      <w:pPr>
        <w:pStyle w:val="300"/>
        <w:rPr>
          <w:sz w:val="24"/>
          <w:szCs w:val="24"/>
        </w:rPr>
      </w:pPr>
    </w:p>
    <w:p w:rsidR="00260415" w:rsidRPr="004155A7" w:rsidRDefault="00260415" w:rsidP="0028323D">
      <w:pPr>
        <w:pStyle w:val="300"/>
        <w:rPr>
          <w:sz w:val="24"/>
          <w:szCs w:val="24"/>
        </w:rPr>
      </w:pPr>
    </w:p>
    <w:p w:rsidR="00BE6F44" w:rsidRDefault="00BE6F44" w:rsidP="0028323D">
      <w:pPr>
        <w:pStyle w:val="DefaultText"/>
        <w:rPr>
          <w:rStyle w:val="InitialStyle"/>
          <w:rFonts w:ascii="Times New Roman" w:hAnsi="Times New Roman"/>
          <w:b/>
        </w:rPr>
      </w:pPr>
      <w:r>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B738BA" w:rsidRDefault="00B738BA" w:rsidP="0028323D">
      <w:pPr>
        <w:pStyle w:val="DefaultText"/>
        <w:rPr>
          <w:rStyle w:val="InitialStyle"/>
          <w:rFonts w:ascii="Times New Roman" w:hAnsi="Times New Roman"/>
          <w:b/>
        </w:rPr>
      </w:pPr>
    </w:p>
    <w:p w:rsidR="00BE6F44" w:rsidRDefault="00B738BA" w:rsidP="0028323D">
      <w:pPr>
        <w:pStyle w:val="DefaultText"/>
        <w:rPr>
          <w:szCs w:val="24"/>
        </w:rPr>
      </w:pPr>
      <w:r w:rsidRPr="00B55988">
        <w:rPr>
          <w:szCs w:val="24"/>
        </w:rPr>
        <w:t>APHIS engaged in productive consultations with the following individuals in</w:t>
      </w:r>
      <w:r>
        <w:rPr>
          <w:szCs w:val="24"/>
        </w:rPr>
        <w:t xml:space="preserve"> </w:t>
      </w:r>
      <w:r w:rsidRPr="00B55988">
        <w:rPr>
          <w:szCs w:val="24"/>
        </w:rPr>
        <w:t>connection with the information collection requireme</w:t>
      </w:r>
      <w:r>
        <w:rPr>
          <w:szCs w:val="24"/>
        </w:rPr>
        <w:t>nts associated with these new requirements</w:t>
      </w:r>
      <w:r w:rsidRPr="00B55988">
        <w:rPr>
          <w:szCs w:val="24"/>
        </w:rPr>
        <w:t>:</w:t>
      </w:r>
    </w:p>
    <w:p w:rsidR="00B738BA" w:rsidRDefault="00B738BA" w:rsidP="0028323D">
      <w:pPr>
        <w:pStyle w:val="DefaultText"/>
        <w:rPr>
          <w:rStyle w:val="InitialStyle"/>
          <w:rFonts w:ascii="Times New Roman" w:hAnsi="Times New Roman"/>
        </w:rPr>
      </w:pPr>
    </w:p>
    <w:p w:rsidR="0068140F" w:rsidRPr="0068140F" w:rsidRDefault="0068140F" w:rsidP="0068140F">
      <w:pPr>
        <w:pStyle w:val="DefaultText"/>
        <w:rPr>
          <w:rStyle w:val="InitialStyle"/>
          <w:rFonts w:ascii="Times New Roman" w:hAnsi="Times New Roman"/>
        </w:rPr>
      </w:pPr>
      <w:r w:rsidRPr="0068140F">
        <w:rPr>
          <w:rStyle w:val="InitialStyle"/>
          <w:rFonts w:ascii="Times New Roman" w:hAnsi="Times New Roman"/>
        </w:rPr>
        <w:t xml:space="preserve">Dr. Eric </w:t>
      </w:r>
      <w:proofErr w:type="spellStart"/>
      <w:r w:rsidRPr="0068140F">
        <w:rPr>
          <w:rStyle w:val="InitialStyle"/>
          <w:rFonts w:ascii="Times New Roman" w:hAnsi="Times New Roman"/>
        </w:rPr>
        <w:t>Gonder</w:t>
      </w:r>
      <w:proofErr w:type="spellEnd"/>
      <w:r w:rsidRPr="0068140F">
        <w:rPr>
          <w:rStyle w:val="InitialStyle"/>
          <w:rFonts w:ascii="Times New Roman" w:hAnsi="Times New Roman"/>
        </w:rPr>
        <w:t>, staff veterinarian</w:t>
      </w:r>
    </w:p>
    <w:p w:rsidR="0068140F" w:rsidRPr="0068140F" w:rsidRDefault="0068140F" w:rsidP="0068140F">
      <w:pPr>
        <w:pStyle w:val="DefaultText"/>
        <w:rPr>
          <w:rStyle w:val="InitialStyle"/>
          <w:rFonts w:ascii="Times New Roman" w:hAnsi="Times New Roman"/>
        </w:rPr>
      </w:pPr>
      <w:r w:rsidRPr="0068140F">
        <w:rPr>
          <w:rStyle w:val="InitialStyle"/>
          <w:rFonts w:ascii="Times New Roman" w:hAnsi="Times New Roman"/>
        </w:rPr>
        <w:t>Butterball, LLC</w:t>
      </w:r>
    </w:p>
    <w:p w:rsidR="0068140F" w:rsidRPr="0068140F" w:rsidRDefault="0068140F" w:rsidP="0068140F">
      <w:pPr>
        <w:pStyle w:val="DefaultText"/>
        <w:rPr>
          <w:rStyle w:val="InitialStyle"/>
          <w:rFonts w:ascii="Times New Roman" w:hAnsi="Times New Roman"/>
        </w:rPr>
      </w:pPr>
      <w:r w:rsidRPr="0068140F">
        <w:rPr>
          <w:rStyle w:val="InitialStyle"/>
          <w:rFonts w:ascii="Times New Roman" w:hAnsi="Times New Roman"/>
        </w:rPr>
        <w:t xml:space="preserve">P.O. Box 10009 </w:t>
      </w:r>
    </w:p>
    <w:p w:rsidR="0068140F" w:rsidRPr="0068140F" w:rsidRDefault="0068140F" w:rsidP="0068140F">
      <w:pPr>
        <w:pStyle w:val="DefaultText"/>
        <w:rPr>
          <w:rStyle w:val="InitialStyle"/>
          <w:rFonts w:ascii="Times New Roman" w:hAnsi="Times New Roman"/>
        </w:rPr>
      </w:pPr>
      <w:r w:rsidRPr="0068140F">
        <w:rPr>
          <w:rStyle w:val="InitialStyle"/>
          <w:rFonts w:ascii="Times New Roman" w:hAnsi="Times New Roman"/>
        </w:rPr>
        <w:t>Goldsboro, NC 27532-0009</w:t>
      </w:r>
    </w:p>
    <w:p w:rsidR="0068140F" w:rsidRPr="0068140F" w:rsidRDefault="0068140F" w:rsidP="0068140F">
      <w:pPr>
        <w:pStyle w:val="DefaultText"/>
        <w:rPr>
          <w:rStyle w:val="InitialStyle"/>
          <w:rFonts w:ascii="Times New Roman" w:hAnsi="Times New Roman"/>
        </w:rPr>
      </w:pPr>
      <w:r w:rsidRPr="0068140F">
        <w:rPr>
          <w:rStyle w:val="InitialStyle"/>
          <w:rFonts w:ascii="Times New Roman" w:hAnsi="Times New Roman"/>
        </w:rPr>
        <w:t>Phone: (919) 778-3130, ext. 1239</w:t>
      </w:r>
    </w:p>
    <w:p w:rsidR="0068140F" w:rsidRPr="0068140F" w:rsidRDefault="0068140F" w:rsidP="0068140F">
      <w:pPr>
        <w:pStyle w:val="DefaultText"/>
        <w:rPr>
          <w:rStyle w:val="InitialStyle"/>
          <w:rFonts w:ascii="Times New Roman" w:hAnsi="Times New Roman"/>
        </w:rPr>
      </w:pPr>
      <w:r w:rsidRPr="0068140F">
        <w:rPr>
          <w:rStyle w:val="InitialStyle"/>
          <w:rFonts w:ascii="Times New Roman" w:hAnsi="Times New Roman"/>
        </w:rPr>
        <w:t>Email: egonder@butterball.com</w:t>
      </w:r>
    </w:p>
    <w:p w:rsidR="007A0F06" w:rsidRDefault="007A0F06" w:rsidP="0028323D">
      <w:pPr>
        <w:pStyle w:val="DefaultText"/>
        <w:rPr>
          <w:rStyle w:val="InitialStyle"/>
          <w:rFonts w:ascii="Times New Roman" w:hAnsi="Times New Roman"/>
        </w:rPr>
      </w:pPr>
    </w:p>
    <w:p w:rsidR="005A70D2" w:rsidRPr="005A70D2" w:rsidRDefault="005A70D2" w:rsidP="005A70D2">
      <w:pPr>
        <w:pStyle w:val="NoSpacing"/>
        <w:rPr>
          <w:rFonts w:ascii="Times New Roman" w:hAnsi="Times New Roman"/>
          <w:sz w:val="24"/>
          <w:szCs w:val="24"/>
        </w:rPr>
      </w:pPr>
      <w:r w:rsidRPr="005A70D2">
        <w:rPr>
          <w:rFonts w:ascii="Times New Roman" w:hAnsi="Times New Roman"/>
          <w:bCs/>
          <w:sz w:val="24"/>
          <w:szCs w:val="24"/>
        </w:rPr>
        <w:t>Dr. Don Ritter</w:t>
      </w:r>
    </w:p>
    <w:p w:rsidR="005A70D2" w:rsidRPr="005A70D2" w:rsidRDefault="005A70D2" w:rsidP="005A70D2">
      <w:pPr>
        <w:pStyle w:val="NoSpacing"/>
        <w:rPr>
          <w:rFonts w:ascii="Times New Roman" w:hAnsi="Times New Roman"/>
          <w:sz w:val="24"/>
          <w:szCs w:val="24"/>
        </w:rPr>
      </w:pPr>
      <w:proofErr w:type="spellStart"/>
      <w:r w:rsidRPr="005A70D2">
        <w:rPr>
          <w:rFonts w:ascii="Times New Roman" w:hAnsi="Times New Roman"/>
          <w:sz w:val="24"/>
          <w:szCs w:val="24"/>
        </w:rPr>
        <w:t>Mountaire</w:t>
      </w:r>
      <w:proofErr w:type="spellEnd"/>
      <w:r w:rsidRPr="005A70D2">
        <w:rPr>
          <w:rFonts w:ascii="Times New Roman" w:hAnsi="Times New Roman"/>
          <w:sz w:val="24"/>
          <w:szCs w:val="24"/>
        </w:rPr>
        <w:t xml:space="preserve"> Farms, Inc.</w:t>
      </w:r>
    </w:p>
    <w:p w:rsidR="005A70D2" w:rsidRPr="005A70D2" w:rsidRDefault="005A70D2" w:rsidP="005A70D2">
      <w:pPr>
        <w:pStyle w:val="NoSpacing"/>
        <w:rPr>
          <w:rFonts w:ascii="Times New Roman" w:hAnsi="Times New Roman"/>
          <w:sz w:val="24"/>
          <w:szCs w:val="24"/>
        </w:rPr>
      </w:pPr>
      <w:r w:rsidRPr="005A70D2">
        <w:rPr>
          <w:rFonts w:ascii="Times New Roman" w:hAnsi="Times New Roman"/>
          <w:sz w:val="24"/>
          <w:szCs w:val="24"/>
        </w:rPr>
        <w:t xml:space="preserve">Company </w:t>
      </w:r>
      <w:r w:rsidR="0049635C">
        <w:rPr>
          <w:rFonts w:ascii="Times New Roman" w:hAnsi="Times New Roman"/>
          <w:sz w:val="24"/>
          <w:szCs w:val="24"/>
        </w:rPr>
        <w:t>v</w:t>
      </w:r>
      <w:r w:rsidRPr="005A70D2">
        <w:rPr>
          <w:rFonts w:ascii="Times New Roman" w:hAnsi="Times New Roman"/>
          <w:sz w:val="24"/>
          <w:szCs w:val="24"/>
        </w:rPr>
        <w:t>eterinarian</w:t>
      </w:r>
    </w:p>
    <w:p w:rsidR="005A70D2" w:rsidRPr="005A70D2" w:rsidRDefault="005A70D2" w:rsidP="005A70D2">
      <w:pPr>
        <w:pStyle w:val="NoSpacing"/>
        <w:rPr>
          <w:rFonts w:ascii="Times New Roman" w:hAnsi="Times New Roman"/>
          <w:sz w:val="24"/>
          <w:szCs w:val="24"/>
        </w:rPr>
      </w:pPr>
      <w:r w:rsidRPr="005A70D2">
        <w:rPr>
          <w:rFonts w:ascii="Times New Roman" w:hAnsi="Times New Roman"/>
          <w:sz w:val="24"/>
          <w:szCs w:val="24"/>
        </w:rPr>
        <w:t>P</w:t>
      </w:r>
      <w:r w:rsidR="0049635C">
        <w:rPr>
          <w:rFonts w:ascii="Times New Roman" w:hAnsi="Times New Roman"/>
          <w:sz w:val="24"/>
          <w:szCs w:val="24"/>
        </w:rPr>
        <w:t>.</w:t>
      </w:r>
      <w:r w:rsidRPr="005A70D2">
        <w:rPr>
          <w:rFonts w:ascii="Times New Roman" w:hAnsi="Times New Roman"/>
          <w:sz w:val="24"/>
          <w:szCs w:val="24"/>
        </w:rPr>
        <w:t>O</w:t>
      </w:r>
      <w:r w:rsidR="0049635C">
        <w:rPr>
          <w:rFonts w:ascii="Times New Roman" w:hAnsi="Times New Roman"/>
          <w:sz w:val="24"/>
          <w:szCs w:val="24"/>
        </w:rPr>
        <w:t>.</w:t>
      </w:r>
      <w:r w:rsidRPr="005A70D2">
        <w:rPr>
          <w:rFonts w:ascii="Times New Roman" w:hAnsi="Times New Roman"/>
          <w:sz w:val="24"/>
          <w:szCs w:val="24"/>
        </w:rPr>
        <w:t xml:space="preserve"> Box 1320</w:t>
      </w:r>
    </w:p>
    <w:p w:rsidR="005A70D2" w:rsidRPr="005A70D2" w:rsidRDefault="005A70D2" w:rsidP="005A70D2">
      <w:pPr>
        <w:pStyle w:val="NoSpacing"/>
        <w:rPr>
          <w:rFonts w:ascii="Times New Roman" w:hAnsi="Times New Roman"/>
          <w:sz w:val="24"/>
          <w:szCs w:val="24"/>
        </w:rPr>
      </w:pPr>
      <w:r w:rsidRPr="005A70D2">
        <w:rPr>
          <w:rFonts w:ascii="Times New Roman" w:hAnsi="Times New Roman"/>
          <w:sz w:val="24"/>
          <w:szCs w:val="24"/>
        </w:rPr>
        <w:t>Millsboro, DE 19966</w:t>
      </w:r>
    </w:p>
    <w:p w:rsidR="005A70D2" w:rsidRPr="005A70D2" w:rsidRDefault="005A70D2" w:rsidP="005A70D2">
      <w:pPr>
        <w:pStyle w:val="NoSpacing"/>
        <w:rPr>
          <w:rFonts w:ascii="Times New Roman" w:hAnsi="Times New Roman"/>
          <w:sz w:val="24"/>
          <w:szCs w:val="24"/>
        </w:rPr>
      </w:pPr>
      <w:r w:rsidRPr="005A70D2">
        <w:rPr>
          <w:rFonts w:ascii="Times New Roman" w:hAnsi="Times New Roman"/>
          <w:sz w:val="24"/>
          <w:szCs w:val="24"/>
        </w:rPr>
        <w:t>P</w:t>
      </w:r>
      <w:r w:rsidR="0049635C">
        <w:rPr>
          <w:rFonts w:ascii="Times New Roman" w:hAnsi="Times New Roman"/>
          <w:sz w:val="24"/>
          <w:szCs w:val="24"/>
        </w:rPr>
        <w:t>hone</w:t>
      </w:r>
      <w:r w:rsidRPr="005A70D2">
        <w:rPr>
          <w:rFonts w:ascii="Times New Roman" w:hAnsi="Times New Roman"/>
          <w:sz w:val="24"/>
          <w:szCs w:val="24"/>
        </w:rPr>
        <w:t xml:space="preserve">: </w:t>
      </w:r>
      <w:r w:rsidR="0049635C">
        <w:rPr>
          <w:rFonts w:ascii="Times New Roman" w:hAnsi="Times New Roman"/>
          <w:sz w:val="24"/>
          <w:szCs w:val="24"/>
        </w:rPr>
        <w:t>(</w:t>
      </w:r>
      <w:r w:rsidRPr="005A70D2">
        <w:rPr>
          <w:rFonts w:ascii="Times New Roman" w:hAnsi="Times New Roman"/>
          <w:sz w:val="24"/>
          <w:szCs w:val="24"/>
        </w:rPr>
        <w:t>302</w:t>
      </w:r>
      <w:r w:rsidR="0049635C">
        <w:rPr>
          <w:rFonts w:ascii="Times New Roman" w:hAnsi="Times New Roman"/>
          <w:sz w:val="24"/>
          <w:szCs w:val="24"/>
        </w:rPr>
        <w:t>)</w:t>
      </w:r>
      <w:r w:rsidRPr="005A70D2">
        <w:rPr>
          <w:rFonts w:ascii="Times New Roman" w:hAnsi="Times New Roman"/>
          <w:sz w:val="24"/>
          <w:szCs w:val="24"/>
        </w:rPr>
        <w:t>934-4091</w:t>
      </w:r>
    </w:p>
    <w:p w:rsidR="005A70D2" w:rsidRDefault="005A70D2" w:rsidP="005A70D2">
      <w:pPr>
        <w:pStyle w:val="NoSpacing"/>
        <w:rPr>
          <w:rFonts w:ascii="Times New Roman" w:hAnsi="Times New Roman"/>
          <w:sz w:val="24"/>
          <w:szCs w:val="24"/>
        </w:rPr>
      </w:pPr>
      <w:r w:rsidRPr="005A70D2">
        <w:rPr>
          <w:rFonts w:ascii="Times New Roman" w:hAnsi="Times New Roman"/>
          <w:sz w:val="24"/>
          <w:szCs w:val="24"/>
        </w:rPr>
        <w:t>E</w:t>
      </w:r>
      <w:r w:rsidR="0049635C">
        <w:rPr>
          <w:rFonts w:ascii="Times New Roman" w:hAnsi="Times New Roman"/>
          <w:sz w:val="24"/>
          <w:szCs w:val="24"/>
        </w:rPr>
        <w:t>mail</w:t>
      </w:r>
      <w:r w:rsidRPr="005A70D2">
        <w:rPr>
          <w:rFonts w:ascii="Times New Roman" w:hAnsi="Times New Roman"/>
          <w:sz w:val="24"/>
          <w:szCs w:val="24"/>
        </w:rPr>
        <w:t xml:space="preserve">: </w:t>
      </w:r>
      <w:hyperlink r:id="rId10" w:history="1">
        <w:r w:rsidRPr="005A70D2">
          <w:rPr>
            <w:rStyle w:val="Hyperlink"/>
            <w:rFonts w:ascii="Times New Roman" w:hAnsi="Times New Roman"/>
            <w:sz w:val="24"/>
            <w:szCs w:val="24"/>
          </w:rPr>
          <w:t>dritter@mountaire.com</w:t>
        </w:r>
      </w:hyperlink>
    </w:p>
    <w:p w:rsidR="005A70D2" w:rsidRDefault="005A70D2" w:rsidP="005A70D2">
      <w:pPr>
        <w:pStyle w:val="NoSpacing"/>
        <w:rPr>
          <w:rFonts w:ascii="Times New Roman" w:hAnsi="Times New Roman"/>
          <w:sz w:val="24"/>
          <w:szCs w:val="24"/>
        </w:rPr>
      </w:pPr>
    </w:p>
    <w:p w:rsidR="005A70D2" w:rsidRPr="005A70D2" w:rsidRDefault="005A70D2" w:rsidP="005A70D2">
      <w:pPr>
        <w:rPr>
          <w:sz w:val="24"/>
          <w:szCs w:val="24"/>
        </w:rPr>
      </w:pPr>
      <w:r>
        <w:rPr>
          <w:sz w:val="24"/>
          <w:szCs w:val="24"/>
        </w:rPr>
        <w:t>Dr. Kristi Scott</w:t>
      </w:r>
    </w:p>
    <w:p w:rsidR="005A70D2" w:rsidRPr="005A70D2" w:rsidRDefault="005A70D2" w:rsidP="005A70D2">
      <w:pPr>
        <w:rPr>
          <w:sz w:val="24"/>
          <w:szCs w:val="24"/>
        </w:rPr>
      </w:pPr>
      <w:proofErr w:type="spellStart"/>
      <w:proofErr w:type="gramStart"/>
      <w:r w:rsidRPr="005A70D2">
        <w:rPr>
          <w:sz w:val="24"/>
          <w:szCs w:val="24"/>
        </w:rPr>
        <w:t>Ise</w:t>
      </w:r>
      <w:proofErr w:type="spellEnd"/>
      <w:r w:rsidRPr="005A70D2">
        <w:rPr>
          <w:sz w:val="24"/>
          <w:szCs w:val="24"/>
        </w:rPr>
        <w:t xml:space="preserve"> </w:t>
      </w:r>
      <w:r w:rsidR="0049635C">
        <w:rPr>
          <w:sz w:val="24"/>
          <w:szCs w:val="24"/>
        </w:rPr>
        <w:t>America (</w:t>
      </w:r>
      <w:r w:rsidRPr="005A70D2">
        <w:rPr>
          <w:sz w:val="24"/>
          <w:szCs w:val="24"/>
        </w:rPr>
        <w:t>Newberry</w:t>
      </w:r>
      <w:r w:rsidR="0049635C">
        <w:rPr>
          <w:sz w:val="24"/>
          <w:szCs w:val="24"/>
        </w:rPr>
        <w:t>)</w:t>
      </w:r>
      <w:r w:rsidRPr="005A70D2">
        <w:rPr>
          <w:sz w:val="24"/>
          <w:szCs w:val="24"/>
        </w:rPr>
        <w:t>, Inc</w:t>
      </w:r>
      <w:r w:rsidR="0049635C">
        <w:rPr>
          <w:sz w:val="24"/>
          <w:szCs w:val="24"/>
        </w:rPr>
        <w:t>.</w:t>
      </w:r>
      <w:proofErr w:type="gramEnd"/>
    </w:p>
    <w:p w:rsidR="005A70D2" w:rsidRPr="005A70D2" w:rsidRDefault="008F30F5" w:rsidP="005A70D2">
      <w:pPr>
        <w:rPr>
          <w:sz w:val="24"/>
          <w:szCs w:val="24"/>
        </w:rPr>
      </w:pPr>
      <w:hyperlink r:id="rId11" w:history="1">
        <w:r w:rsidR="005A70D2" w:rsidRPr="005A70D2">
          <w:rPr>
            <w:rStyle w:val="Hyperlink"/>
            <w:color w:val="000000"/>
            <w:sz w:val="24"/>
            <w:szCs w:val="24"/>
          </w:rPr>
          <w:t>2063 Alexander St.</w:t>
        </w:r>
      </w:hyperlink>
    </w:p>
    <w:p w:rsidR="005A70D2" w:rsidRPr="005A70D2" w:rsidRDefault="008F30F5" w:rsidP="005A70D2">
      <w:pPr>
        <w:rPr>
          <w:sz w:val="24"/>
          <w:szCs w:val="24"/>
        </w:rPr>
      </w:pPr>
      <w:hyperlink r:id="rId12" w:history="1">
        <w:r w:rsidR="005A70D2" w:rsidRPr="005A70D2">
          <w:rPr>
            <w:rStyle w:val="Hyperlink"/>
            <w:color w:val="000000"/>
            <w:sz w:val="24"/>
            <w:szCs w:val="24"/>
          </w:rPr>
          <w:t>Newberry, SC 29108</w:t>
        </w:r>
      </w:hyperlink>
    </w:p>
    <w:p w:rsidR="005A70D2" w:rsidRPr="005A70D2" w:rsidRDefault="0049635C" w:rsidP="005A70D2">
      <w:pPr>
        <w:rPr>
          <w:sz w:val="24"/>
          <w:szCs w:val="24"/>
        </w:rPr>
      </w:pPr>
      <w:r>
        <w:t>(</w:t>
      </w:r>
      <w:hyperlink r:id="rId13" w:history="1">
        <w:r w:rsidR="005A70D2" w:rsidRPr="005A70D2">
          <w:rPr>
            <w:rStyle w:val="Hyperlink"/>
            <w:sz w:val="24"/>
            <w:szCs w:val="24"/>
          </w:rPr>
          <w:t>803</w:t>
        </w:r>
        <w:r>
          <w:rPr>
            <w:rStyle w:val="Hyperlink"/>
            <w:sz w:val="24"/>
            <w:szCs w:val="24"/>
          </w:rPr>
          <w:t xml:space="preserve">) </w:t>
        </w:r>
        <w:r w:rsidR="005A70D2" w:rsidRPr="005A70D2">
          <w:rPr>
            <w:rStyle w:val="Hyperlink"/>
            <w:sz w:val="24"/>
            <w:szCs w:val="24"/>
          </w:rPr>
          <w:t>321-2525</w:t>
        </w:r>
      </w:hyperlink>
      <w:r w:rsidR="005A70D2" w:rsidRPr="005A70D2">
        <w:rPr>
          <w:sz w:val="24"/>
          <w:szCs w:val="24"/>
        </w:rPr>
        <w:t> (o</w:t>
      </w:r>
      <w:r>
        <w:rPr>
          <w:sz w:val="24"/>
          <w:szCs w:val="24"/>
        </w:rPr>
        <w:t>ffice</w:t>
      </w:r>
      <w:r w:rsidR="005A70D2" w:rsidRPr="005A70D2">
        <w:rPr>
          <w:sz w:val="24"/>
          <w:szCs w:val="24"/>
        </w:rPr>
        <w:t>)</w:t>
      </w:r>
    </w:p>
    <w:p w:rsidR="005A70D2" w:rsidRDefault="0049635C" w:rsidP="005A70D2">
      <w:pPr>
        <w:rPr>
          <w:sz w:val="24"/>
          <w:szCs w:val="24"/>
        </w:rPr>
      </w:pPr>
      <w:r>
        <w:t>(</w:t>
      </w:r>
      <w:hyperlink r:id="rId14" w:history="1">
        <w:r w:rsidR="005A70D2" w:rsidRPr="005A70D2">
          <w:rPr>
            <w:rStyle w:val="Hyperlink"/>
            <w:sz w:val="24"/>
            <w:szCs w:val="24"/>
          </w:rPr>
          <w:t>803</w:t>
        </w:r>
        <w:r>
          <w:rPr>
            <w:rStyle w:val="Hyperlink"/>
            <w:sz w:val="24"/>
            <w:szCs w:val="24"/>
          </w:rPr>
          <w:t>)_</w:t>
        </w:r>
        <w:r w:rsidR="005A70D2" w:rsidRPr="005A70D2">
          <w:rPr>
            <w:rStyle w:val="Hyperlink"/>
            <w:sz w:val="24"/>
            <w:szCs w:val="24"/>
          </w:rPr>
          <w:t>924-7597</w:t>
        </w:r>
      </w:hyperlink>
      <w:r w:rsidR="005A70D2" w:rsidRPr="005A70D2">
        <w:rPr>
          <w:sz w:val="24"/>
          <w:szCs w:val="24"/>
        </w:rPr>
        <w:t> (c</w:t>
      </w:r>
      <w:r>
        <w:rPr>
          <w:sz w:val="24"/>
          <w:szCs w:val="24"/>
        </w:rPr>
        <w:t>ell</w:t>
      </w:r>
      <w:r w:rsidR="005A70D2" w:rsidRPr="005A70D2">
        <w:rPr>
          <w:sz w:val="24"/>
          <w:szCs w:val="24"/>
        </w:rPr>
        <w:t>)</w:t>
      </w:r>
    </w:p>
    <w:p w:rsidR="005A70D2" w:rsidRDefault="005A70D2" w:rsidP="005A70D2">
      <w:pPr>
        <w:rPr>
          <w:sz w:val="24"/>
          <w:szCs w:val="24"/>
        </w:rPr>
      </w:pPr>
      <w:r>
        <w:rPr>
          <w:sz w:val="24"/>
          <w:szCs w:val="24"/>
        </w:rPr>
        <w:t xml:space="preserve">Email: </w:t>
      </w:r>
      <w:hyperlink r:id="rId15" w:history="1">
        <w:r w:rsidR="00085373" w:rsidRPr="00180E7C">
          <w:rPr>
            <w:rStyle w:val="Hyperlink"/>
            <w:sz w:val="24"/>
            <w:szCs w:val="24"/>
          </w:rPr>
          <w:t>kscott.ise@mindspring.com</w:t>
        </w:r>
      </w:hyperlink>
    </w:p>
    <w:p w:rsidR="00085373" w:rsidRDefault="00085373" w:rsidP="005A70D2">
      <w:pPr>
        <w:rPr>
          <w:sz w:val="24"/>
          <w:szCs w:val="24"/>
        </w:rPr>
      </w:pPr>
    </w:p>
    <w:p w:rsidR="00085373" w:rsidRPr="005A70D2" w:rsidRDefault="00085373" w:rsidP="005A70D2">
      <w:pPr>
        <w:rPr>
          <w:sz w:val="24"/>
          <w:szCs w:val="24"/>
        </w:rPr>
      </w:pPr>
      <w:r>
        <w:rPr>
          <w:sz w:val="24"/>
          <w:szCs w:val="24"/>
        </w:rPr>
        <w:t>APHIS will publish an interim rule in the Federal Register establishing these new requirements.</w:t>
      </w:r>
    </w:p>
    <w:p w:rsidR="00BE6F44" w:rsidRPr="00630EFD" w:rsidRDefault="00BE6F44" w:rsidP="0028323D">
      <w:pPr>
        <w:pStyle w:val="DefaultText"/>
        <w:rPr>
          <w:rStyle w:val="InitialStyle"/>
          <w:rFonts w:ascii="Times New Roman" w:hAnsi="Times New Roman"/>
          <w:szCs w:val="24"/>
        </w:rPr>
      </w:pPr>
    </w:p>
    <w:p w:rsidR="00BE6F44" w:rsidRDefault="00BE6F44" w:rsidP="00F92D66">
      <w:pPr>
        <w:pStyle w:val="DefaultText"/>
      </w:pPr>
    </w:p>
    <w:p w:rsidR="00BE6F44" w:rsidRDefault="00BE6F44" w:rsidP="00F92D66">
      <w:pPr>
        <w:pStyle w:val="DefaultText"/>
        <w:rPr>
          <w:rStyle w:val="InitialStyle"/>
          <w:rFonts w:ascii="Times New Roman" w:hAnsi="Times New Roman"/>
        </w:rPr>
      </w:pPr>
      <w:r>
        <w:rPr>
          <w:rStyle w:val="InitialStyle"/>
          <w:rFonts w:ascii="Times New Roman" w:hAnsi="Times New Roman"/>
          <w:b/>
        </w:rPr>
        <w:lastRenderedPageBreak/>
        <w:t xml:space="preserve">9.  Explain any decision to provide any payment or gift to respondents, other than </w:t>
      </w:r>
      <w:proofErr w:type="spellStart"/>
      <w:r>
        <w:rPr>
          <w:rStyle w:val="InitialStyle"/>
          <w:rFonts w:ascii="Times New Roman" w:hAnsi="Times New Roman"/>
          <w:b/>
        </w:rPr>
        <w:t>reenumeration</w:t>
      </w:r>
      <w:proofErr w:type="spellEnd"/>
      <w:r>
        <w:rPr>
          <w:rStyle w:val="InitialStyle"/>
          <w:rFonts w:ascii="Times New Roman" w:hAnsi="Times New Roman"/>
          <w:b/>
        </w:rPr>
        <w:t xml:space="preserve"> of contractors or grantees.</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rPr>
        <w:t>This information collection activity involves no payments or gifts to respondents.</w:t>
      </w:r>
    </w:p>
    <w:p w:rsidR="00BE6F44" w:rsidRDefault="00BE6F44" w:rsidP="00F92D66">
      <w:pPr>
        <w:pStyle w:val="DefaultText"/>
        <w:rPr>
          <w:rStyle w:val="InitialStyle"/>
          <w:rFonts w:ascii="Times New Roman" w:hAnsi="Times New Roman"/>
        </w:rPr>
      </w:pPr>
    </w:p>
    <w:p w:rsidR="00FB427F" w:rsidRDefault="00FB427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10.  Describe any assurance of confidentiality provided to respondents and the basis for the assurance in statute, regulation, or agency policy.</w:t>
      </w:r>
    </w:p>
    <w:p w:rsidR="00BE6F44" w:rsidRDefault="00BE6F44" w:rsidP="00F92D66">
      <w:pPr>
        <w:pStyle w:val="DefaultText"/>
        <w:rPr>
          <w:rStyle w:val="InitialStyle"/>
          <w:rFonts w:ascii="Times New Roman" w:hAnsi="Times New Roman"/>
        </w:rPr>
      </w:pPr>
    </w:p>
    <w:p w:rsidR="00BE6F44" w:rsidRDefault="00FB427F" w:rsidP="00BB1A57">
      <w:pPr>
        <w:rPr>
          <w:rStyle w:val="InitialStyle"/>
          <w:rFonts w:ascii="Times New Roman" w:hAnsi="Times New Roman"/>
        </w:rPr>
      </w:pPr>
      <w:r w:rsidRPr="00FB427F">
        <w:rPr>
          <w:color w:val="000000"/>
          <w:sz w:val="24"/>
          <w:szCs w:val="24"/>
        </w:rPr>
        <w:t>No additional assurance of confidentiality is provided with this information collection.</w:t>
      </w:r>
    </w:p>
    <w:p w:rsidR="00BE6F44" w:rsidRDefault="00BE6F44" w:rsidP="00F92D66">
      <w:pPr>
        <w:pStyle w:val="DefaultText"/>
        <w:rPr>
          <w:rStyle w:val="InitialStyle"/>
          <w:rFonts w:ascii="Times New Roman" w:hAnsi="Times New Roman"/>
        </w:rPr>
      </w:pPr>
    </w:p>
    <w:p w:rsidR="00973BE1" w:rsidRDefault="00973BE1"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rsidR="00373EC2" w:rsidRDefault="00373EC2" w:rsidP="00F92D66">
      <w:pPr>
        <w:pStyle w:val="DefaultText"/>
        <w:rPr>
          <w:rStyle w:val="InitialStyle"/>
          <w:rFonts w:ascii="Times New Roman" w:hAnsi="Times New Roman"/>
          <w:b/>
        </w:rPr>
      </w:pPr>
    </w:p>
    <w:p w:rsidR="00A910B0" w:rsidRDefault="00A910B0"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6F44" w:rsidRDefault="00BE6F44" w:rsidP="00F92D66">
      <w:pPr>
        <w:pStyle w:val="DefaultText"/>
        <w:rPr>
          <w:rStyle w:val="InitialStyle"/>
          <w:rFonts w:ascii="Times New Roman" w:hAnsi="Times New Roman"/>
        </w:rPr>
      </w:pPr>
    </w:p>
    <w:p w:rsidR="00007C9C" w:rsidRDefault="00BE6F44" w:rsidP="00007C9C">
      <w:pPr>
        <w:pStyle w:val="DefaultText"/>
        <w:rPr>
          <w:rStyle w:val="InitialStyle"/>
          <w:rFonts w:ascii="Times New Roman" w:hAnsi="Times New Roman"/>
          <w:szCs w:val="24"/>
        </w:rPr>
      </w:pPr>
      <w:r>
        <w:rPr>
          <w:rStyle w:val="InitialStyle"/>
          <w:rFonts w:ascii="Times New Roman" w:hAnsi="Times New Roman"/>
        </w:rPr>
        <w:t xml:space="preserve">See APHIS Form 71. </w:t>
      </w:r>
      <w:r w:rsidRPr="009A64E9">
        <w:rPr>
          <w:rStyle w:val="InitialStyle"/>
          <w:rFonts w:ascii="Times New Roman" w:hAnsi="Times New Roman"/>
        </w:rPr>
        <w:t xml:space="preserve">Burden estimates were developed </w:t>
      </w:r>
      <w:r w:rsidR="00007C9C" w:rsidRPr="009A64E9">
        <w:rPr>
          <w:rStyle w:val="InitialStyle"/>
          <w:rFonts w:ascii="Times New Roman" w:hAnsi="Times New Roman"/>
        </w:rPr>
        <w:t xml:space="preserve">based on </w:t>
      </w:r>
      <w:r w:rsidR="00C36537">
        <w:rPr>
          <w:rStyle w:val="InitialStyle"/>
          <w:rFonts w:ascii="Times New Roman" w:hAnsi="Times New Roman"/>
        </w:rPr>
        <w:t xml:space="preserve">real-time use and </w:t>
      </w:r>
      <w:r w:rsidR="00270651" w:rsidRPr="009A64E9">
        <w:rPr>
          <w:rStyle w:val="InitialStyle"/>
          <w:rFonts w:ascii="Times New Roman" w:hAnsi="Times New Roman"/>
        </w:rPr>
        <w:t>d</w:t>
      </w:r>
      <w:r w:rsidRPr="009A64E9">
        <w:rPr>
          <w:rStyle w:val="InitialStyle"/>
          <w:rFonts w:ascii="Times New Roman" w:hAnsi="Times New Roman"/>
        </w:rPr>
        <w:t>iscussions</w:t>
      </w:r>
      <w:r w:rsidR="00007C9C" w:rsidRPr="009A64E9">
        <w:rPr>
          <w:rStyle w:val="InitialStyle"/>
          <w:rFonts w:ascii="Times New Roman" w:hAnsi="Times New Roman"/>
        </w:rPr>
        <w:t xml:space="preserve"> </w:t>
      </w:r>
      <w:r w:rsidR="00007C9C" w:rsidRPr="009A64E9">
        <w:rPr>
          <w:rStyle w:val="InitialStyle"/>
          <w:rFonts w:ascii="Times New Roman" w:hAnsi="Times New Roman"/>
          <w:szCs w:val="24"/>
        </w:rPr>
        <w:t>with commercial livestock farm owners and managers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animal agriculture</w:t>
      </w:r>
      <w:r w:rsidR="0039764F">
        <w:rPr>
          <w:rStyle w:val="InitialStyle"/>
          <w:rFonts w:ascii="Times New Roman" w:hAnsi="Times New Roman"/>
          <w:szCs w:val="24"/>
        </w:rPr>
        <w:t>-</w:t>
      </w:r>
      <w:r w:rsidR="00007C9C" w:rsidRPr="009A64E9">
        <w:rPr>
          <w:rStyle w:val="InitialStyle"/>
          <w:rFonts w:ascii="Times New Roman" w:hAnsi="Times New Roman"/>
          <w:szCs w:val="24"/>
        </w:rPr>
        <w:t>related business owners and managers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private veterinar</w:t>
      </w:r>
      <w:r w:rsidR="0039764F">
        <w:rPr>
          <w:rStyle w:val="InitialStyle"/>
          <w:rFonts w:ascii="Times New Roman" w:hAnsi="Times New Roman"/>
          <w:szCs w:val="24"/>
        </w:rPr>
        <w:t>ians;</w:t>
      </w:r>
      <w:r w:rsidR="00007C9C" w:rsidRPr="009A64E9">
        <w:rPr>
          <w:rStyle w:val="InitialStyle"/>
          <w:rFonts w:ascii="Times New Roman" w:hAnsi="Times New Roman"/>
          <w:szCs w:val="24"/>
        </w:rPr>
        <w:t xml:space="preserve"> animal agriculture</w:t>
      </w:r>
      <w:r w:rsidR="0039764F">
        <w:rPr>
          <w:rStyle w:val="InitialStyle"/>
          <w:rFonts w:ascii="Times New Roman" w:hAnsi="Times New Roman"/>
          <w:szCs w:val="24"/>
        </w:rPr>
        <w:t>-</w:t>
      </w:r>
      <w:r w:rsidR="00007C9C" w:rsidRPr="009A64E9">
        <w:rPr>
          <w:rStyle w:val="InitialStyle"/>
          <w:rFonts w:ascii="Times New Roman" w:hAnsi="Times New Roman"/>
          <w:szCs w:val="24"/>
        </w:rPr>
        <w:t>related agencies and organizations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breed registry agencies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agriculture extension agents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fair and exhibition officials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owners, operators, and managers of livestock markets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owners, operators, and managers of slaughter establishments and dairy plants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and </w:t>
      </w:r>
      <w:r w:rsidR="003B75E5">
        <w:rPr>
          <w:rStyle w:val="InitialStyle"/>
          <w:rFonts w:ascii="Times New Roman" w:hAnsi="Times New Roman"/>
          <w:szCs w:val="24"/>
        </w:rPr>
        <w:t>State</w:t>
      </w:r>
      <w:r w:rsidR="00007C9C" w:rsidRPr="009A64E9">
        <w:rPr>
          <w:rStyle w:val="InitialStyle"/>
          <w:rFonts w:ascii="Times New Roman" w:hAnsi="Times New Roman"/>
          <w:szCs w:val="24"/>
        </w:rPr>
        <w:t xml:space="preserve"> animal health officials and laboratory personnel.</w:t>
      </w:r>
    </w:p>
    <w:p w:rsidR="00BE6F44" w:rsidRDefault="00BE6F44" w:rsidP="00F92D66">
      <w:pPr>
        <w:pStyle w:val="DefaultText"/>
        <w:rPr>
          <w:rStyle w:val="InitialStyle"/>
          <w:rFonts w:ascii="Times New Roman" w:hAnsi="Times New Roman"/>
        </w:rPr>
      </w:pPr>
      <w:r>
        <w:rPr>
          <w:rStyle w:val="InitialStyle"/>
          <w:rFonts w:ascii="Times New Roman" w:hAnsi="Times New Roman"/>
        </w:rPr>
        <w:t xml:space="preserve"> </w:t>
      </w:r>
    </w:p>
    <w:p w:rsidR="00BE6F44" w:rsidRDefault="00BE6F44" w:rsidP="00F92D66">
      <w:pPr>
        <w:pStyle w:val="DefaultText"/>
        <w:rPr>
          <w:rStyle w:val="InitialStyle"/>
          <w:rFonts w:ascii="Times New Roman" w:hAnsi="Times New Roman"/>
          <w:b/>
        </w:rPr>
      </w:pPr>
      <w:r>
        <w:rPr>
          <w:rStyle w:val="InitialStyle"/>
          <w:rFonts w:ascii="Times New Roman" w:hAnsi="Times New Roman"/>
          <w:b/>
        </w:rPr>
        <w:t>•Provide estimates of annualized cost to respondents for the hour burdens for collections of information, identifying and using appropriate wage rate categories.</w:t>
      </w:r>
    </w:p>
    <w:p w:rsidR="00BE6F44" w:rsidRDefault="00BE6F44" w:rsidP="00F92D66">
      <w:pPr>
        <w:pStyle w:val="DefaultText"/>
        <w:rPr>
          <w:rStyle w:val="InitialStyle"/>
          <w:rFonts w:ascii="Times New Roman" w:hAnsi="Times New Roman"/>
          <w:b/>
        </w:rPr>
      </w:pPr>
    </w:p>
    <w:p w:rsidR="00BE6F44" w:rsidRPr="00FB427F" w:rsidRDefault="00B808CF" w:rsidP="00AF1112">
      <w:pPr>
        <w:rPr>
          <w:rStyle w:val="InitialStyle"/>
          <w:rFonts w:ascii="Times New Roman" w:hAnsi="Times New Roman"/>
          <w:sz w:val="22"/>
          <w:szCs w:val="22"/>
        </w:rPr>
      </w:pPr>
      <w:r w:rsidRPr="002404F3">
        <w:rPr>
          <w:rStyle w:val="InitialStyle"/>
          <w:rFonts w:ascii="Times New Roman" w:hAnsi="Times New Roman"/>
          <w:szCs w:val="24"/>
        </w:rPr>
        <w:t>APHIS</w:t>
      </w:r>
      <w:r w:rsidR="00BE6F44" w:rsidRPr="002404F3">
        <w:rPr>
          <w:rStyle w:val="InitialStyle"/>
          <w:rFonts w:ascii="Times New Roman" w:hAnsi="Times New Roman"/>
          <w:szCs w:val="24"/>
        </w:rPr>
        <w:t xml:space="preserve"> estimate</w:t>
      </w:r>
      <w:r w:rsidRPr="002404F3">
        <w:rPr>
          <w:rStyle w:val="InitialStyle"/>
          <w:rFonts w:ascii="Times New Roman" w:hAnsi="Times New Roman"/>
          <w:szCs w:val="24"/>
        </w:rPr>
        <w:t>s</w:t>
      </w:r>
      <w:r w:rsidR="00BE6F44" w:rsidRPr="002404F3">
        <w:rPr>
          <w:rStyle w:val="InitialStyle"/>
          <w:rFonts w:ascii="Times New Roman" w:hAnsi="Times New Roman"/>
          <w:szCs w:val="24"/>
        </w:rPr>
        <w:t xml:space="preserve"> the total annualized cost to these respondents to be </w:t>
      </w:r>
      <w:r w:rsidR="00BE6F44" w:rsidRPr="0039764F">
        <w:rPr>
          <w:rStyle w:val="InitialStyle"/>
          <w:rFonts w:ascii="Times New Roman" w:hAnsi="Times New Roman"/>
          <w:szCs w:val="24"/>
        </w:rPr>
        <w:t>$</w:t>
      </w:r>
      <w:r w:rsidR="006242D4">
        <w:rPr>
          <w:rStyle w:val="InitialStyle"/>
          <w:rFonts w:ascii="Times New Roman" w:hAnsi="Times New Roman"/>
          <w:szCs w:val="24"/>
        </w:rPr>
        <w:t>3,048,520.50</w:t>
      </w:r>
      <w:r w:rsidR="00A8719E">
        <w:rPr>
          <w:rStyle w:val="InitialStyle"/>
          <w:rFonts w:ascii="Times New Roman" w:hAnsi="Times New Roman"/>
          <w:szCs w:val="24"/>
        </w:rPr>
        <w:t>.</w:t>
      </w:r>
      <w:r w:rsidR="00BE6F44" w:rsidRPr="002404F3">
        <w:rPr>
          <w:rStyle w:val="InitialStyle"/>
          <w:rFonts w:ascii="Times New Roman" w:hAnsi="Times New Roman"/>
          <w:szCs w:val="24"/>
        </w:rPr>
        <w:t xml:space="preserve"> </w:t>
      </w:r>
      <w:r w:rsidRPr="002404F3">
        <w:rPr>
          <w:rStyle w:val="InitialStyle"/>
          <w:rFonts w:ascii="Times New Roman" w:hAnsi="Times New Roman"/>
          <w:szCs w:val="24"/>
        </w:rPr>
        <w:t>APHIS</w:t>
      </w:r>
      <w:r w:rsidR="00BE6F44" w:rsidRPr="002404F3">
        <w:rPr>
          <w:rStyle w:val="InitialStyle"/>
          <w:rFonts w:ascii="Times New Roman" w:hAnsi="Times New Roman"/>
          <w:szCs w:val="24"/>
        </w:rPr>
        <w:t xml:space="preserve"> arrived at this figure by multiplying the hours of estimated response time </w:t>
      </w:r>
      <w:r w:rsidR="00BE6F44" w:rsidRPr="006242D4">
        <w:rPr>
          <w:rStyle w:val="InitialStyle"/>
          <w:rFonts w:ascii="Times New Roman" w:hAnsi="Times New Roman"/>
          <w:szCs w:val="24"/>
        </w:rPr>
        <w:t>(</w:t>
      </w:r>
      <w:r w:rsidR="006242D4">
        <w:rPr>
          <w:rStyle w:val="InitialStyle"/>
          <w:rFonts w:ascii="Times New Roman" w:hAnsi="Times New Roman"/>
          <w:szCs w:val="24"/>
        </w:rPr>
        <w:t>112,950</w:t>
      </w:r>
      <w:r w:rsidR="00BB1A57" w:rsidRPr="006242D4">
        <w:rPr>
          <w:rStyle w:val="InitialStyle"/>
          <w:rFonts w:ascii="Times New Roman" w:hAnsi="Times New Roman"/>
          <w:szCs w:val="24"/>
        </w:rPr>
        <w:t xml:space="preserve"> </w:t>
      </w:r>
      <w:r w:rsidR="00BE6F44" w:rsidRPr="006242D4">
        <w:rPr>
          <w:rStyle w:val="InitialStyle"/>
          <w:rFonts w:ascii="Times New Roman" w:hAnsi="Times New Roman"/>
          <w:szCs w:val="24"/>
        </w:rPr>
        <w:t>hours)</w:t>
      </w:r>
      <w:r w:rsidR="00BE6F44" w:rsidRPr="002404F3">
        <w:rPr>
          <w:rStyle w:val="InitialStyle"/>
          <w:rFonts w:ascii="Times New Roman" w:hAnsi="Times New Roman"/>
          <w:szCs w:val="24"/>
        </w:rPr>
        <w:t xml:space="preserve"> by the estimated average hourly wa</w:t>
      </w:r>
      <w:r w:rsidR="00BB1A57">
        <w:rPr>
          <w:rStyle w:val="InitialStyle"/>
          <w:rFonts w:ascii="Times New Roman" w:hAnsi="Times New Roman"/>
          <w:szCs w:val="24"/>
        </w:rPr>
        <w:t>ge of the above respondents ($26.99</w:t>
      </w:r>
      <w:r w:rsidR="00693A4F">
        <w:rPr>
          <w:rStyle w:val="InitialStyle"/>
          <w:rFonts w:ascii="Times New Roman" w:hAnsi="Times New Roman"/>
          <w:szCs w:val="24"/>
        </w:rPr>
        <w:t xml:space="preserve">) </w:t>
      </w:r>
      <w:r w:rsidR="008D2440">
        <w:rPr>
          <w:rStyle w:val="InitialStyle"/>
          <w:rFonts w:ascii="Times New Roman" w:hAnsi="Times New Roman"/>
          <w:szCs w:val="24"/>
        </w:rPr>
        <w:t xml:space="preserve">APHIS derived the estimated </w:t>
      </w:r>
      <w:r w:rsidR="008D2440">
        <w:rPr>
          <w:rStyle w:val="InitialStyle"/>
          <w:rFonts w:ascii="Times New Roman" w:hAnsi="Times New Roman"/>
          <w:szCs w:val="24"/>
        </w:rPr>
        <w:lastRenderedPageBreak/>
        <w:t>wage by</w:t>
      </w:r>
      <w:r w:rsidR="002404F3">
        <w:rPr>
          <w:rStyle w:val="InitialStyle"/>
          <w:rFonts w:ascii="Times New Roman" w:hAnsi="Times New Roman"/>
          <w:szCs w:val="24"/>
        </w:rPr>
        <w:t xml:space="preserve"> </w:t>
      </w:r>
      <w:r w:rsidR="008D2440">
        <w:rPr>
          <w:rStyle w:val="InitialStyle"/>
          <w:rFonts w:ascii="Times New Roman" w:hAnsi="Times New Roman"/>
          <w:szCs w:val="24"/>
        </w:rPr>
        <w:t xml:space="preserve">averaging the following figures </w:t>
      </w:r>
      <w:r w:rsidR="008D2440" w:rsidRPr="008D2440">
        <w:rPr>
          <w:rStyle w:val="InitialStyle"/>
          <w:rFonts w:ascii="Times New Roman" w:hAnsi="Times New Roman"/>
          <w:szCs w:val="24"/>
        </w:rPr>
        <w:t>from the U.S. Department of Labor; Bureau of Labor Statistics May 201</w:t>
      </w:r>
      <w:r w:rsidR="00BD4888">
        <w:rPr>
          <w:rStyle w:val="InitialStyle"/>
          <w:rFonts w:ascii="Times New Roman" w:hAnsi="Times New Roman"/>
          <w:szCs w:val="24"/>
        </w:rPr>
        <w:t>4</w:t>
      </w:r>
      <w:r w:rsidR="008D2440" w:rsidRPr="008D2440">
        <w:rPr>
          <w:rStyle w:val="InitialStyle"/>
          <w:rFonts w:ascii="Times New Roman" w:hAnsi="Times New Roman"/>
          <w:szCs w:val="24"/>
        </w:rPr>
        <w:t xml:space="preserve"> Report - Occupational Employment and Wages in the United States. </w:t>
      </w:r>
    </w:p>
    <w:p w:rsidR="0039764F" w:rsidRDefault="0039764F" w:rsidP="00F92D66">
      <w:pPr>
        <w:pStyle w:val="DefaultText"/>
        <w:rPr>
          <w:rStyle w:val="InitialStyle"/>
          <w:rFonts w:ascii="Times New Roman" w:hAnsi="Times New Roman"/>
          <w:szCs w:val="24"/>
        </w:rPr>
      </w:pPr>
    </w:p>
    <w:p w:rsidR="008D2440" w:rsidRDefault="008D2440" w:rsidP="00F92D66">
      <w:pPr>
        <w:pStyle w:val="DefaultText"/>
        <w:rPr>
          <w:rStyle w:val="InitialStyle"/>
          <w:rFonts w:ascii="Times New Roman" w:hAnsi="Times New Roman"/>
          <w:szCs w:val="24"/>
        </w:rPr>
      </w:pPr>
      <w:r>
        <w:rPr>
          <w:rStyle w:val="InitialStyle"/>
          <w:rFonts w:ascii="Times New Roman" w:hAnsi="Times New Roman"/>
          <w:szCs w:val="24"/>
        </w:rPr>
        <w:t xml:space="preserve">Farmers, ranchers, and other agricultural managers: </w:t>
      </w:r>
      <w:r w:rsidR="00B61D25">
        <w:rPr>
          <w:rStyle w:val="InitialStyle"/>
          <w:rFonts w:ascii="Times New Roman" w:hAnsi="Times New Roman"/>
          <w:szCs w:val="24"/>
        </w:rPr>
        <w:t xml:space="preserve">   </w:t>
      </w:r>
      <w:r>
        <w:rPr>
          <w:rStyle w:val="InitialStyle"/>
          <w:rFonts w:ascii="Times New Roman" w:hAnsi="Times New Roman"/>
          <w:szCs w:val="24"/>
        </w:rPr>
        <w:t>$3</w:t>
      </w:r>
      <w:r w:rsidR="00BD4888">
        <w:rPr>
          <w:rStyle w:val="InitialStyle"/>
          <w:rFonts w:ascii="Times New Roman" w:hAnsi="Times New Roman"/>
          <w:szCs w:val="24"/>
        </w:rPr>
        <w:t>4</w:t>
      </w:r>
      <w:r>
        <w:rPr>
          <w:rStyle w:val="InitialStyle"/>
          <w:rFonts w:ascii="Times New Roman" w:hAnsi="Times New Roman"/>
          <w:szCs w:val="24"/>
        </w:rPr>
        <w:t>.</w:t>
      </w:r>
      <w:r w:rsidR="00BD4888">
        <w:rPr>
          <w:rStyle w:val="InitialStyle"/>
          <w:rFonts w:ascii="Times New Roman" w:hAnsi="Times New Roman"/>
          <w:szCs w:val="24"/>
        </w:rPr>
        <w:t>89</w:t>
      </w:r>
    </w:p>
    <w:p w:rsidR="00B61D25" w:rsidRPr="002404F3" w:rsidRDefault="00B61D25" w:rsidP="00F92D66">
      <w:pPr>
        <w:pStyle w:val="DefaultText"/>
        <w:rPr>
          <w:rStyle w:val="InitialStyle"/>
          <w:rFonts w:ascii="Times New Roman" w:hAnsi="Times New Roman"/>
          <w:szCs w:val="24"/>
        </w:rPr>
      </w:pPr>
      <w:r>
        <w:rPr>
          <w:rStyle w:val="InitialStyle"/>
          <w:rFonts w:ascii="Times New Roman" w:hAnsi="Times New Roman"/>
          <w:szCs w:val="24"/>
        </w:rPr>
        <w:t>Animal scientists:                                                          $3</w:t>
      </w:r>
      <w:r w:rsidR="00BD4888">
        <w:rPr>
          <w:rStyle w:val="InitialStyle"/>
          <w:rFonts w:ascii="Times New Roman" w:hAnsi="Times New Roman"/>
          <w:szCs w:val="24"/>
        </w:rPr>
        <w:t>4</w:t>
      </w:r>
      <w:r>
        <w:rPr>
          <w:rStyle w:val="InitialStyle"/>
          <w:rFonts w:ascii="Times New Roman" w:hAnsi="Times New Roman"/>
          <w:szCs w:val="24"/>
        </w:rPr>
        <w:t>.</w:t>
      </w:r>
      <w:r w:rsidR="00BD4888">
        <w:rPr>
          <w:rStyle w:val="InitialStyle"/>
          <w:rFonts w:ascii="Times New Roman" w:hAnsi="Times New Roman"/>
          <w:szCs w:val="24"/>
        </w:rPr>
        <w:t>90</w:t>
      </w:r>
    </w:p>
    <w:p w:rsidR="00BE6F44" w:rsidRDefault="00B61D25" w:rsidP="00F92D66">
      <w:pPr>
        <w:pStyle w:val="DefaultText"/>
        <w:rPr>
          <w:rStyle w:val="InitialStyle"/>
          <w:rFonts w:ascii="Times New Roman" w:hAnsi="Times New Roman"/>
          <w:szCs w:val="24"/>
        </w:rPr>
      </w:pPr>
      <w:r>
        <w:rPr>
          <w:rStyle w:val="InitialStyle"/>
          <w:rFonts w:ascii="Times New Roman" w:hAnsi="Times New Roman"/>
          <w:szCs w:val="24"/>
        </w:rPr>
        <w:t>Agricultural technicians                                                $17.</w:t>
      </w:r>
      <w:r w:rsidR="00BD4888">
        <w:rPr>
          <w:rStyle w:val="InitialStyle"/>
          <w:rFonts w:ascii="Times New Roman" w:hAnsi="Times New Roman"/>
          <w:szCs w:val="24"/>
        </w:rPr>
        <w:t>95</w:t>
      </w:r>
    </w:p>
    <w:p w:rsidR="00B61D25" w:rsidRDefault="00B61D25" w:rsidP="00F92D66">
      <w:pPr>
        <w:pStyle w:val="DefaultText"/>
        <w:rPr>
          <w:rStyle w:val="InitialStyle"/>
          <w:rFonts w:ascii="Times New Roman" w:hAnsi="Times New Roman"/>
          <w:szCs w:val="24"/>
        </w:rPr>
      </w:pPr>
      <w:r>
        <w:rPr>
          <w:rStyle w:val="InitialStyle"/>
          <w:rFonts w:ascii="Times New Roman" w:hAnsi="Times New Roman"/>
          <w:szCs w:val="24"/>
        </w:rPr>
        <w:t>Veterinarians                                                                 $4</w:t>
      </w:r>
      <w:r w:rsidR="00BD4888">
        <w:rPr>
          <w:rStyle w:val="InitialStyle"/>
          <w:rFonts w:ascii="Times New Roman" w:hAnsi="Times New Roman"/>
          <w:szCs w:val="24"/>
        </w:rPr>
        <w:t>7</w:t>
      </w:r>
      <w:r>
        <w:rPr>
          <w:rStyle w:val="InitialStyle"/>
          <w:rFonts w:ascii="Times New Roman" w:hAnsi="Times New Roman"/>
          <w:szCs w:val="24"/>
        </w:rPr>
        <w:t>.</w:t>
      </w:r>
      <w:r w:rsidR="00BD4888">
        <w:rPr>
          <w:rStyle w:val="InitialStyle"/>
          <w:rFonts w:ascii="Times New Roman" w:hAnsi="Times New Roman"/>
          <w:szCs w:val="24"/>
        </w:rPr>
        <w:t>23</w:t>
      </w:r>
    </w:p>
    <w:p w:rsidR="005900E9" w:rsidRDefault="005900E9" w:rsidP="00F92D66">
      <w:pPr>
        <w:pStyle w:val="DefaultText"/>
        <w:rPr>
          <w:rStyle w:val="InitialStyle"/>
          <w:rFonts w:ascii="Times New Roman" w:hAnsi="Times New Roman"/>
          <w:szCs w:val="24"/>
        </w:rPr>
      </w:pPr>
      <w:r>
        <w:rPr>
          <w:rStyle w:val="InitialStyle"/>
          <w:rFonts w:ascii="Times New Roman" w:hAnsi="Times New Roman"/>
          <w:szCs w:val="24"/>
        </w:rPr>
        <w:t>Animal breeders                                                            $</w:t>
      </w:r>
      <w:r w:rsidR="00F30864">
        <w:rPr>
          <w:rStyle w:val="InitialStyle"/>
          <w:rFonts w:ascii="Times New Roman" w:hAnsi="Times New Roman"/>
          <w:szCs w:val="24"/>
        </w:rPr>
        <w:t>20</w:t>
      </w:r>
      <w:r>
        <w:rPr>
          <w:rStyle w:val="InitialStyle"/>
          <w:rFonts w:ascii="Times New Roman" w:hAnsi="Times New Roman"/>
          <w:szCs w:val="24"/>
        </w:rPr>
        <w:t>.</w:t>
      </w:r>
      <w:r w:rsidR="00F30864">
        <w:rPr>
          <w:rStyle w:val="InitialStyle"/>
          <w:rFonts w:ascii="Times New Roman" w:hAnsi="Times New Roman"/>
          <w:szCs w:val="24"/>
        </w:rPr>
        <w:t>90</w:t>
      </w:r>
    </w:p>
    <w:p w:rsidR="005900E9" w:rsidRDefault="005900E9" w:rsidP="00F92D66">
      <w:pPr>
        <w:pStyle w:val="DefaultText"/>
        <w:rPr>
          <w:rStyle w:val="InitialStyle"/>
          <w:rFonts w:ascii="Times New Roman" w:hAnsi="Times New Roman"/>
          <w:szCs w:val="24"/>
        </w:rPr>
      </w:pPr>
      <w:r>
        <w:rPr>
          <w:rStyle w:val="InitialStyle"/>
          <w:rFonts w:ascii="Times New Roman" w:hAnsi="Times New Roman"/>
          <w:szCs w:val="24"/>
        </w:rPr>
        <w:t>Ranch farmworkers                                                       $1</w:t>
      </w:r>
      <w:r w:rsidR="00771822">
        <w:rPr>
          <w:rStyle w:val="InitialStyle"/>
          <w:rFonts w:ascii="Times New Roman" w:hAnsi="Times New Roman"/>
          <w:szCs w:val="24"/>
        </w:rPr>
        <w:t>2</w:t>
      </w:r>
      <w:r>
        <w:rPr>
          <w:rStyle w:val="InitialStyle"/>
          <w:rFonts w:ascii="Times New Roman" w:hAnsi="Times New Roman"/>
          <w:szCs w:val="24"/>
        </w:rPr>
        <w:t>.</w:t>
      </w:r>
      <w:r w:rsidR="00771822">
        <w:rPr>
          <w:rStyle w:val="InitialStyle"/>
          <w:rFonts w:ascii="Times New Roman" w:hAnsi="Times New Roman"/>
          <w:szCs w:val="24"/>
        </w:rPr>
        <w:t>1</w:t>
      </w:r>
      <w:r>
        <w:rPr>
          <w:rStyle w:val="InitialStyle"/>
          <w:rFonts w:ascii="Times New Roman" w:hAnsi="Times New Roman"/>
          <w:szCs w:val="24"/>
        </w:rPr>
        <w:t>0</w:t>
      </w:r>
    </w:p>
    <w:p w:rsidR="00A753EF" w:rsidRDefault="00A753EF" w:rsidP="00F92D66">
      <w:pPr>
        <w:pStyle w:val="DefaultText"/>
        <w:rPr>
          <w:rStyle w:val="InitialStyle"/>
          <w:rFonts w:ascii="Times New Roman" w:hAnsi="Times New Roman"/>
          <w:szCs w:val="24"/>
        </w:rPr>
      </w:pPr>
      <w:r>
        <w:rPr>
          <w:rStyle w:val="InitialStyle"/>
          <w:rFonts w:ascii="Times New Roman" w:hAnsi="Times New Roman"/>
          <w:szCs w:val="24"/>
        </w:rPr>
        <w:t>Inspectors                                                                      $20.</w:t>
      </w:r>
      <w:r w:rsidR="00267B41">
        <w:rPr>
          <w:rStyle w:val="InitialStyle"/>
          <w:rFonts w:ascii="Times New Roman" w:hAnsi="Times New Roman"/>
          <w:szCs w:val="24"/>
        </w:rPr>
        <w:t>97</w:t>
      </w:r>
    </w:p>
    <w:p w:rsidR="00B61D25" w:rsidRDefault="00B61D25" w:rsidP="00F92D66">
      <w:pPr>
        <w:pStyle w:val="DefaultText"/>
        <w:rPr>
          <w:rStyle w:val="InitialStyle"/>
          <w:rFonts w:ascii="Times New Roman" w:hAnsi="Times New Roman"/>
          <w:szCs w:val="24"/>
        </w:rPr>
      </w:pPr>
    </w:p>
    <w:p w:rsidR="00A10F9A" w:rsidRPr="002404F3" w:rsidRDefault="00A10F9A" w:rsidP="00F92D66">
      <w:pPr>
        <w:pStyle w:val="DefaultText"/>
        <w:rPr>
          <w:rStyle w:val="InitialStyle"/>
          <w:rFonts w:ascii="Times New Roman" w:hAnsi="Times New Roman"/>
          <w:szCs w:val="24"/>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recordkeepers resulting from the collection of </w:t>
      </w:r>
      <w:r w:rsidR="00373EC2">
        <w:rPr>
          <w:rStyle w:val="InitialStyle"/>
          <w:rFonts w:ascii="Times New Roman" w:hAnsi="Times New Roman"/>
          <w:b/>
        </w:rPr>
        <w:t>information</w:t>
      </w:r>
      <w:r>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E6F44" w:rsidRDefault="00BE6F44" w:rsidP="00F92D66">
      <w:pPr>
        <w:pStyle w:val="DefaultText"/>
        <w:rPr>
          <w:rStyle w:val="InitialStyle"/>
          <w:rFonts w:ascii="Times New Roman" w:hAnsi="Times New Roman"/>
        </w:rPr>
      </w:pPr>
    </w:p>
    <w:p w:rsidR="00BE6F44" w:rsidRDefault="00725530" w:rsidP="00F92D66">
      <w:pPr>
        <w:pStyle w:val="DefaultText"/>
        <w:rPr>
          <w:rStyle w:val="InitialStyle"/>
          <w:rFonts w:ascii="Times New Roman" w:hAnsi="Times New Roman"/>
          <w:b/>
        </w:rPr>
      </w:pPr>
      <w:r>
        <w:rPr>
          <w:rStyle w:val="InitialStyle"/>
          <w:rFonts w:ascii="Times New Roman" w:hAnsi="Times New Roman"/>
        </w:rPr>
        <w:t xml:space="preserve">No </w:t>
      </w:r>
      <w:r w:rsidR="00BE6F44">
        <w:rPr>
          <w:rStyle w:val="InitialStyle"/>
          <w:rFonts w:ascii="Times New Roman" w:hAnsi="Times New Roman"/>
        </w:rPr>
        <w:t xml:space="preserve">annual cost burden </w:t>
      </w:r>
      <w:r>
        <w:rPr>
          <w:rStyle w:val="InitialStyle"/>
          <w:rFonts w:ascii="Times New Roman" w:hAnsi="Times New Roman"/>
        </w:rPr>
        <w:t xml:space="preserve">is </w:t>
      </w:r>
      <w:r w:rsidR="00BE6F44">
        <w:rPr>
          <w:rStyle w:val="InitialStyle"/>
          <w:rFonts w:ascii="Times New Roman" w:hAnsi="Times New Roman"/>
        </w:rPr>
        <w:t>associated with capital and startup costs, operation and maintenance expenditures, and purchase of services.</w:t>
      </w: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BE6F44" w:rsidRDefault="00BE6F44" w:rsidP="00F92D66">
      <w:pPr>
        <w:pStyle w:val="DefaultText"/>
        <w:rPr>
          <w:rStyle w:val="InitialStyle"/>
          <w:rFonts w:ascii="Times New Roman" w:hAnsi="Times New Roman"/>
        </w:rPr>
      </w:pPr>
    </w:p>
    <w:p w:rsidR="00896232" w:rsidRDefault="00BE6F44" w:rsidP="00E062EA">
      <w:pPr>
        <w:rPr>
          <w:rStyle w:val="InitialStyle"/>
          <w:rFonts w:ascii="Times New Roman" w:hAnsi="Times New Roman"/>
        </w:rPr>
      </w:pPr>
      <w:r>
        <w:rPr>
          <w:rStyle w:val="InitialStyle"/>
          <w:rFonts w:ascii="Times New Roman" w:hAnsi="Times New Roman"/>
        </w:rPr>
        <w:t xml:space="preserve">The annualized cost to the Federal government is estimated at </w:t>
      </w:r>
      <w:r w:rsidRPr="00E062EA">
        <w:rPr>
          <w:rStyle w:val="InitialStyle"/>
          <w:rFonts w:ascii="Times New Roman" w:hAnsi="Times New Roman"/>
          <w:szCs w:val="24"/>
        </w:rPr>
        <w:t>$</w:t>
      </w:r>
      <w:r w:rsidR="00B738BA">
        <w:rPr>
          <w:rStyle w:val="InitialStyle"/>
          <w:rFonts w:ascii="Times New Roman" w:hAnsi="Times New Roman"/>
          <w:szCs w:val="24"/>
        </w:rPr>
        <w:t>4,406,189</w:t>
      </w:r>
      <w:r w:rsidR="00E062EA">
        <w:rPr>
          <w:rStyle w:val="InitialStyle"/>
          <w:rFonts w:ascii="Times New Roman" w:hAnsi="Times New Roman"/>
        </w:rPr>
        <w:t xml:space="preserve">. </w:t>
      </w:r>
      <w:r w:rsidRPr="0052331F">
        <w:rPr>
          <w:rStyle w:val="InitialStyle"/>
          <w:rFonts w:ascii="Times New Roman" w:hAnsi="Times New Roman"/>
        </w:rPr>
        <w:t>(</w:t>
      </w:r>
      <w:r>
        <w:rPr>
          <w:rStyle w:val="InitialStyle"/>
          <w:rFonts w:ascii="Times New Roman" w:hAnsi="Times New Roman"/>
        </w:rPr>
        <w:t xml:space="preserve">See APHIS </w:t>
      </w:r>
    </w:p>
    <w:p w:rsidR="00BE6F44" w:rsidRPr="00E062EA" w:rsidRDefault="00BE6F44" w:rsidP="00E062EA">
      <w:pPr>
        <w:rPr>
          <w:rStyle w:val="InitialStyle"/>
          <w:rFonts w:ascii="Arial" w:hAnsi="Arial" w:cs="Arial"/>
          <w:sz w:val="16"/>
          <w:szCs w:val="16"/>
        </w:rPr>
      </w:pPr>
      <w:proofErr w:type="gramStart"/>
      <w:r>
        <w:rPr>
          <w:rStyle w:val="InitialStyle"/>
          <w:rFonts w:ascii="Times New Roman" w:hAnsi="Times New Roman"/>
        </w:rPr>
        <w:t>Form 79.)</w:t>
      </w:r>
      <w:proofErr w:type="gramEnd"/>
    </w:p>
    <w:p w:rsidR="00BE6F44" w:rsidRDefault="00BE6F44" w:rsidP="00F92D66">
      <w:pPr>
        <w:pStyle w:val="DefaultText"/>
        <w:rPr>
          <w:rStyle w:val="InitialStyle"/>
          <w:rFonts w:ascii="Times New Roman" w:hAnsi="Times New Roman"/>
        </w:rPr>
      </w:pPr>
    </w:p>
    <w:p w:rsidR="00330F4D" w:rsidRDefault="00330F4D">
      <w:pPr>
        <w:overflowPunct/>
        <w:autoSpaceDE/>
        <w:autoSpaceDN/>
        <w:adjustRightInd/>
        <w:textAlignment w:val="auto"/>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0172F4" w:rsidRDefault="000172F4" w:rsidP="00F92D66">
      <w:pPr>
        <w:pStyle w:val="DefaultText"/>
        <w:rPr>
          <w:rStyle w:val="InitialStyle"/>
          <w:rFonts w:ascii="Times New Roman" w:hAnsi="Times New Roman"/>
          <w:b/>
        </w:rPr>
      </w:pPr>
    </w:p>
    <w:p w:rsidR="00230894" w:rsidRPr="00230894" w:rsidRDefault="00230894" w:rsidP="00F92D66">
      <w:pPr>
        <w:pStyle w:val="DefaultText"/>
        <w:rPr>
          <w:rStyle w:val="InitialStyle"/>
          <w:rFonts w:ascii="Times New Roman" w:hAnsi="Times New Roman"/>
        </w:rPr>
      </w:pPr>
      <w:r>
        <w:rPr>
          <w:rStyle w:val="InitialStyle"/>
          <w:rFonts w:ascii="Times New Roman" w:hAnsi="Times New Roman"/>
        </w:rPr>
        <w:t xml:space="preserve">This is a new </w:t>
      </w:r>
      <w:r w:rsidR="00B738BA">
        <w:rPr>
          <w:rStyle w:val="InitialStyle"/>
          <w:rFonts w:ascii="Times New Roman" w:hAnsi="Times New Roman"/>
        </w:rPr>
        <w:t xml:space="preserve">information </w:t>
      </w:r>
      <w:r>
        <w:rPr>
          <w:rStyle w:val="InitialStyle"/>
          <w:rFonts w:ascii="Times New Roman" w:hAnsi="Times New Roman"/>
        </w:rPr>
        <w:t>collection</w:t>
      </w:r>
      <w:r w:rsidR="00B738BA">
        <w:rPr>
          <w:rStyle w:val="InitialStyle"/>
          <w:rFonts w:ascii="Times New Roman" w:hAnsi="Times New Roman"/>
        </w:rPr>
        <w:t xml:space="preserve"> resulting in 112,950 burden hours</w:t>
      </w:r>
      <w:r>
        <w:rPr>
          <w:rStyle w:val="InitialStyle"/>
          <w:rFonts w:ascii="Times New Roman" w:hAnsi="Times New Roman"/>
        </w:rPr>
        <w:t>.</w:t>
      </w:r>
    </w:p>
    <w:p w:rsidR="00FB6491" w:rsidRDefault="00FB6491" w:rsidP="00F92D66">
      <w:pPr>
        <w:pStyle w:val="DefaultText"/>
        <w:rPr>
          <w:rStyle w:val="InitialStyle"/>
          <w:rFonts w:ascii="Times New Roman" w:hAnsi="Times New Roman"/>
        </w:rPr>
      </w:pPr>
    </w:p>
    <w:p w:rsidR="00A7015F" w:rsidRDefault="00A7015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BE6F44" w:rsidRDefault="00BE6F44" w:rsidP="00F92D66">
      <w:pPr>
        <w:pStyle w:val="DefaultText"/>
        <w:rPr>
          <w:rStyle w:val="InitialStyle"/>
          <w:rFonts w:ascii="Times New Roman" w:hAnsi="Times New Roman"/>
        </w:rPr>
      </w:pPr>
    </w:p>
    <w:p w:rsidR="00BE6F44" w:rsidRDefault="00B808CF" w:rsidP="00F92D66">
      <w:pPr>
        <w:pStyle w:val="DefaultText"/>
        <w:rPr>
          <w:rStyle w:val="InitialStyle"/>
          <w:rFonts w:ascii="Times New Roman" w:hAnsi="Times New Roman"/>
        </w:rPr>
      </w:pPr>
      <w:r>
        <w:rPr>
          <w:rStyle w:val="InitialStyle"/>
          <w:rFonts w:ascii="Times New Roman" w:hAnsi="Times New Roman"/>
        </w:rPr>
        <w:t>APHIS has</w:t>
      </w:r>
      <w:r w:rsidR="00BE6F44">
        <w:rPr>
          <w:rStyle w:val="InitialStyle"/>
          <w:rFonts w:ascii="Times New Roman" w:hAnsi="Times New Roman"/>
        </w:rPr>
        <w:t xml:space="preserve"> no plans to publish information </w:t>
      </w:r>
      <w:r>
        <w:rPr>
          <w:rStyle w:val="InitialStyle"/>
          <w:rFonts w:ascii="Times New Roman" w:hAnsi="Times New Roman"/>
        </w:rPr>
        <w:t>it</w:t>
      </w:r>
      <w:r w:rsidR="00BE6F44">
        <w:rPr>
          <w:rStyle w:val="InitialStyle"/>
          <w:rFonts w:ascii="Times New Roman" w:hAnsi="Times New Roman"/>
        </w:rPr>
        <w:t xml:space="preserve"> collect</w:t>
      </w:r>
      <w:r>
        <w:rPr>
          <w:rStyle w:val="InitialStyle"/>
          <w:rFonts w:ascii="Times New Roman" w:hAnsi="Times New Roman"/>
        </w:rPr>
        <w:t>s</w:t>
      </w:r>
      <w:r w:rsidR="00BE6F44">
        <w:rPr>
          <w:rStyle w:val="InitialStyle"/>
          <w:rFonts w:ascii="Times New Roman" w:hAnsi="Times New Roman"/>
        </w:rPr>
        <w:t xml:space="preserve"> in connection with this program.</w:t>
      </w:r>
    </w:p>
    <w:p w:rsidR="00367ACD" w:rsidRDefault="00367ACD" w:rsidP="00F92D66">
      <w:pPr>
        <w:pStyle w:val="DefaultText"/>
        <w:rPr>
          <w:rStyle w:val="InitialStyle"/>
          <w:rFonts w:ascii="Times New Roman" w:hAnsi="Times New Roman"/>
          <w:b/>
        </w:rPr>
      </w:pPr>
    </w:p>
    <w:p w:rsidR="00367ACD" w:rsidRDefault="00367ACD"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974990" w:rsidRDefault="00974990" w:rsidP="00F92D66">
      <w:pPr>
        <w:pStyle w:val="DefaultText"/>
        <w:rPr>
          <w:rStyle w:val="InitialStyle"/>
          <w:rFonts w:ascii="Times New Roman" w:hAnsi="Times New Roman"/>
        </w:rPr>
      </w:pPr>
    </w:p>
    <w:p w:rsidR="00CC4B9C" w:rsidRDefault="00B738BA" w:rsidP="00F92D66">
      <w:pPr>
        <w:pStyle w:val="DefaultText"/>
        <w:rPr>
          <w:rStyle w:val="InitialStyle"/>
          <w:rFonts w:ascii="Times New Roman" w:hAnsi="Times New Roman"/>
        </w:rPr>
      </w:pPr>
      <w:r>
        <w:rPr>
          <w:rStyle w:val="InitialStyle"/>
          <w:rFonts w:ascii="Times New Roman" w:hAnsi="Times New Roman"/>
        </w:rPr>
        <w:lastRenderedPageBreak/>
        <w:t>APHIS will display the expiration dates on VS forms 9-12, 9-12A, and 9-13.</w:t>
      </w:r>
    </w:p>
    <w:p w:rsidR="00B738BA" w:rsidRDefault="00B738BA" w:rsidP="00F92D66">
      <w:pPr>
        <w:pStyle w:val="DefaultText"/>
        <w:rPr>
          <w:rStyle w:val="InitialStyle"/>
          <w:rFonts w:ascii="Times New Roman" w:hAnsi="Times New Roman"/>
        </w:rPr>
      </w:pPr>
    </w:p>
    <w:p w:rsidR="00B738BA" w:rsidRDefault="00B738BA" w:rsidP="00F92D66">
      <w:pPr>
        <w:pStyle w:val="DefaultText"/>
        <w:rPr>
          <w:rStyle w:val="InitialStyle"/>
          <w:rFonts w:ascii="Times New Roman" w:hAnsi="Times New Roman"/>
          <w:b/>
        </w:rPr>
      </w:pPr>
      <w:r>
        <w:rPr>
          <w:rStyle w:val="InitialStyle"/>
          <w:rFonts w:ascii="Times New Roman" w:hAnsi="Times New Roman"/>
        </w:rPr>
        <w:t>VS forms 1-23 and 1-23A are used in multiple information collections; therefore, it is not practical to include an OMB expiration date because of the various expiration dates for each information collection.  APHIS is seeking approval not to display the OMB expirations date on these two forms.</w:t>
      </w:r>
    </w:p>
    <w:p w:rsidR="00BE6F44" w:rsidRDefault="00BE6F44" w:rsidP="00F92D66">
      <w:pPr>
        <w:pStyle w:val="DefaultText"/>
        <w:rPr>
          <w:rStyle w:val="InitialStyle"/>
          <w:rFonts w:ascii="Times New Roman" w:hAnsi="Times New Roman"/>
        </w:rPr>
      </w:pPr>
    </w:p>
    <w:p w:rsidR="00B738BA" w:rsidRDefault="00B738BA"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 xml:space="preserve">18.  Explain each exception to the certification </w:t>
      </w:r>
      <w:r w:rsidR="003B75E5">
        <w:rPr>
          <w:rStyle w:val="InitialStyle"/>
          <w:rFonts w:ascii="Times New Roman" w:hAnsi="Times New Roman"/>
          <w:b/>
        </w:rPr>
        <w:t>State</w:t>
      </w:r>
      <w:r>
        <w:rPr>
          <w:rStyle w:val="InitialStyle"/>
          <w:rFonts w:ascii="Times New Roman" w:hAnsi="Times New Roman"/>
          <w:b/>
        </w:rPr>
        <w:t>ment in the "Certification for Paperwork Reduction Act."</w:t>
      </w:r>
    </w:p>
    <w:p w:rsidR="00BE6F44" w:rsidRDefault="00BE6F44" w:rsidP="00F92D66">
      <w:pPr>
        <w:pStyle w:val="DefaultText"/>
        <w:rPr>
          <w:rStyle w:val="InitialStyle"/>
          <w:rFonts w:ascii="Times New Roman" w:hAnsi="Times New Roman"/>
        </w:rPr>
      </w:pPr>
    </w:p>
    <w:p w:rsidR="00BE6F44" w:rsidRDefault="00B808CF" w:rsidP="00F92D66">
      <w:pPr>
        <w:pStyle w:val="DefaultText"/>
        <w:rPr>
          <w:rStyle w:val="InitialStyle"/>
          <w:rFonts w:ascii="Times New Roman" w:hAnsi="Times New Roman"/>
        </w:rPr>
      </w:pPr>
      <w:r>
        <w:rPr>
          <w:rStyle w:val="InitialStyle"/>
          <w:rFonts w:ascii="Times New Roman" w:hAnsi="Times New Roman"/>
        </w:rPr>
        <w:t>APHIS</w:t>
      </w:r>
      <w:r w:rsidR="00BE6F44">
        <w:rPr>
          <w:rStyle w:val="InitialStyle"/>
          <w:rFonts w:ascii="Times New Roman" w:hAnsi="Times New Roman"/>
        </w:rPr>
        <w:t xml:space="preserve"> can certify compliance with all provisions under the Act.</w:t>
      </w:r>
    </w:p>
    <w:p w:rsidR="00BE6F44" w:rsidRDefault="00BE6F44" w:rsidP="00F92D66">
      <w:pPr>
        <w:pStyle w:val="DefaultText"/>
        <w:rPr>
          <w:rStyle w:val="InitialStyle"/>
          <w:rFonts w:ascii="Times New Roman" w:hAnsi="Times New Roman"/>
        </w:rPr>
      </w:pPr>
    </w:p>
    <w:p w:rsidR="0082594F" w:rsidRDefault="0082594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AD2D39" w:rsidRDefault="00AD2D39" w:rsidP="00F92D66">
      <w:pPr>
        <w:pStyle w:val="DefaultText"/>
        <w:rPr>
          <w:rStyle w:val="InitialStyle"/>
          <w:rFonts w:ascii="Times New Roman" w:hAnsi="Times New Roman"/>
        </w:rPr>
      </w:pPr>
    </w:p>
    <w:p w:rsidR="00BE6F44" w:rsidRDefault="00BE6F44" w:rsidP="00F92D66">
      <w:pPr>
        <w:pStyle w:val="DefaultText"/>
      </w:pPr>
      <w:r>
        <w:rPr>
          <w:rStyle w:val="InitialStyle"/>
          <w:rFonts w:ascii="Times New Roman" w:hAnsi="Times New Roman"/>
        </w:rPr>
        <w:t>There are no statistical methods associated with the information collection activities used in this program.</w:t>
      </w:r>
    </w:p>
    <w:sectPr w:rsidR="00BE6F44" w:rsidSect="005A7A68">
      <w:footerReference w:type="default" r:id="rId1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8B" w:rsidRDefault="005D268B" w:rsidP="00AD2D39">
      <w:r>
        <w:separator/>
      </w:r>
    </w:p>
  </w:endnote>
  <w:endnote w:type="continuationSeparator" w:id="0">
    <w:p w:rsidR="005D268B" w:rsidRDefault="005D268B"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89218"/>
      <w:docPartObj>
        <w:docPartGallery w:val="Page Numbers (Bottom of Page)"/>
        <w:docPartUnique/>
      </w:docPartObj>
    </w:sdtPr>
    <w:sdtEndPr>
      <w:rPr>
        <w:noProof/>
        <w:sz w:val="24"/>
        <w:szCs w:val="24"/>
      </w:rPr>
    </w:sdtEndPr>
    <w:sdtContent>
      <w:p w:rsidR="00730AEE" w:rsidRPr="006F6923" w:rsidRDefault="00730AEE">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8F30F5">
          <w:rPr>
            <w:noProof/>
            <w:sz w:val="24"/>
            <w:szCs w:val="24"/>
          </w:rPr>
          <w:t>4</w:t>
        </w:r>
        <w:r w:rsidRPr="006F6923">
          <w:rPr>
            <w:noProof/>
            <w:sz w:val="24"/>
            <w:szCs w:val="24"/>
          </w:rPr>
          <w:fldChar w:fldCharType="end"/>
        </w:r>
      </w:p>
    </w:sdtContent>
  </w:sdt>
  <w:p w:rsidR="00730AEE" w:rsidRDefault="00730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8B" w:rsidRDefault="005D268B" w:rsidP="00AD2D39">
      <w:r>
        <w:separator/>
      </w:r>
    </w:p>
  </w:footnote>
  <w:footnote w:type="continuationSeparator" w:id="0">
    <w:p w:rsidR="005D268B" w:rsidRDefault="005D268B" w:rsidP="00AD2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769AD"/>
    <w:multiLevelType w:val="hybridMultilevel"/>
    <w:tmpl w:val="9AE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F1E48"/>
    <w:multiLevelType w:val="hybridMultilevel"/>
    <w:tmpl w:val="EBCEF8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F570A"/>
    <w:multiLevelType w:val="hybridMultilevel"/>
    <w:tmpl w:val="00E25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2D2738"/>
    <w:multiLevelType w:val="hybridMultilevel"/>
    <w:tmpl w:val="E608886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3">
      <w:start w:val="1"/>
      <w:numFmt w:val="bullet"/>
      <w:lvlText w:val="o"/>
      <w:lvlJc w:val="left"/>
      <w:pPr>
        <w:ind w:left="2205" w:hanging="360"/>
      </w:pPr>
      <w:rPr>
        <w:rFonts w:ascii="Courier New" w:hAnsi="Courier New" w:cs="Courier New"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0F5D2B"/>
    <w:multiLevelType w:val="hybridMultilevel"/>
    <w:tmpl w:val="ECAC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9"/>
  </w:num>
  <w:num w:numId="3">
    <w:abstractNumId w:val="15"/>
  </w:num>
  <w:num w:numId="4">
    <w:abstractNumId w:val="35"/>
  </w:num>
  <w:num w:numId="5">
    <w:abstractNumId w:val="2"/>
  </w:num>
  <w:num w:numId="6">
    <w:abstractNumId w:val="9"/>
  </w:num>
  <w:num w:numId="7">
    <w:abstractNumId w:val="25"/>
  </w:num>
  <w:num w:numId="8">
    <w:abstractNumId w:val="34"/>
  </w:num>
  <w:num w:numId="9">
    <w:abstractNumId w:val="30"/>
  </w:num>
  <w:num w:numId="10">
    <w:abstractNumId w:val="1"/>
  </w:num>
  <w:num w:numId="11">
    <w:abstractNumId w:val="23"/>
  </w:num>
  <w:num w:numId="12">
    <w:abstractNumId w:val="28"/>
  </w:num>
  <w:num w:numId="13">
    <w:abstractNumId w:val="21"/>
  </w:num>
  <w:num w:numId="14">
    <w:abstractNumId w:val="32"/>
  </w:num>
  <w:num w:numId="15">
    <w:abstractNumId w:val="13"/>
  </w:num>
  <w:num w:numId="16">
    <w:abstractNumId w:val="24"/>
  </w:num>
  <w:num w:numId="17">
    <w:abstractNumId w:val="7"/>
  </w:num>
  <w:num w:numId="18">
    <w:abstractNumId w:val="6"/>
  </w:num>
  <w:num w:numId="19">
    <w:abstractNumId w:val="36"/>
  </w:num>
  <w:num w:numId="20">
    <w:abstractNumId w:val="3"/>
  </w:num>
  <w:num w:numId="21">
    <w:abstractNumId w:val="18"/>
  </w:num>
  <w:num w:numId="22">
    <w:abstractNumId w:val="10"/>
  </w:num>
  <w:num w:numId="23">
    <w:abstractNumId w:val="14"/>
  </w:num>
  <w:num w:numId="24">
    <w:abstractNumId w:val="17"/>
  </w:num>
  <w:num w:numId="25">
    <w:abstractNumId w:val="19"/>
  </w:num>
  <w:num w:numId="26">
    <w:abstractNumId w:val="11"/>
  </w:num>
  <w:num w:numId="27">
    <w:abstractNumId w:val="31"/>
  </w:num>
  <w:num w:numId="28">
    <w:abstractNumId w:val="16"/>
  </w:num>
  <w:num w:numId="29">
    <w:abstractNumId w:val="20"/>
  </w:num>
  <w:num w:numId="30">
    <w:abstractNumId w:val="37"/>
  </w:num>
  <w:num w:numId="31">
    <w:abstractNumId w:val="33"/>
  </w:num>
  <w:num w:numId="32">
    <w:abstractNumId w:val="8"/>
  </w:num>
  <w:num w:numId="33">
    <w:abstractNumId w:val="22"/>
  </w:num>
  <w:num w:numId="34">
    <w:abstractNumId w:val="27"/>
  </w:num>
  <w:num w:numId="35">
    <w:abstractNumId w:val="4"/>
  </w:num>
  <w:num w:numId="36">
    <w:abstractNumId w:val="26"/>
  </w:num>
  <w:num w:numId="37">
    <w:abstractNumId w:val="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0A"/>
    <w:rsid w:val="0000398B"/>
    <w:rsid w:val="00007C9C"/>
    <w:rsid w:val="00007DC6"/>
    <w:rsid w:val="000160D7"/>
    <w:rsid w:val="000172F4"/>
    <w:rsid w:val="00025F8E"/>
    <w:rsid w:val="00027FB1"/>
    <w:rsid w:val="00041B84"/>
    <w:rsid w:val="00044250"/>
    <w:rsid w:val="00055AC8"/>
    <w:rsid w:val="00060136"/>
    <w:rsid w:val="00060AEA"/>
    <w:rsid w:val="000644B0"/>
    <w:rsid w:val="00066DA6"/>
    <w:rsid w:val="0006709D"/>
    <w:rsid w:val="000708BD"/>
    <w:rsid w:val="00075681"/>
    <w:rsid w:val="00077AC1"/>
    <w:rsid w:val="000804D5"/>
    <w:rsid w:val="0008210B"/>
    <w:rsid w:val="00085373"/>
    <w:rsid w:val="00092787"/>
    <w:rsid w:val="00092849"/>
    <w:rsid w:val="00092EF5"/>
    <w:rsid w:val="00094E22"/>
    <w:rsid w:val="000964BB"/>
    <w:rsid w:val="000A0E92"/>
    <w:rsid w:val="000A187A"/>
    <w:rsid w:val="000A4AEA"/>
    <w:rsid w:val="000C0003"/>
    <w:rsid w:val="000D027C"/>
    <w:rsid w:val="000E1A00"/>
    <w:rsid w:val="000E1A1D"/>
    <w:rsid w:val="000E35BF"/>
    <w:rsid w:val="000E7D3E"/>
    <w:rsid w:val="000F2798"/>
    <w:rsid w:val="000F45D5"/>
    <w:rsid w:val="000F7255"/>
    <w:rsid w:val="0010250C"/>
    <w:rsid w:val="00103CEF"/>
    <w:rsid w:val="001047EB"/>
    <w:rsid w:val="00111B0A"/>
    <w:rsid w:val="00114185"/>
    <w:rsid w:val="00117D94"/>
    <w:rsid w:val="00131EF4"/>
    <w:rsid w:val="00134900"/>
    <w:rsid w:val="00134AC6"/>
    <w:rsid w:val="00137B51"/>
    <w:rsid w:val="00140695"/>
    <w:rsid w:val="00140FF2"/>
    <w:rsid w:val="0014551E"/>
    <w:rsid w:val="00151A33"/>
    <w:rsid w:val="00153AE4"/>
    <w:rsid w:val="00156BB2"/>
    <w:rsid w:val="001621C2"/>
    <w:rsid w:val="00162BC9"/>
    <w:rsid w:val="00167D62"/>
    <w:rsid w:val="00173186"/>
    <w:rsid w:val="00175B87"/>
    <w:rsid w:val="0017793A"/>
    <w:rsid w:val="001805DC"/>
    <w:rsid w:val="00186D04"/>
    <w:rsid w:val="0019352A"/>
    <w:rsid w:val="001977F7"/>
    <w:rsid w:val="001A0616"/>
    <w:rsid w:val="001A0880"/>
    <w:rsid w:val="001A0F29"/>
    <w:rsid w:val="001A3D2B"/>
    <w:rsid w:val="001B0AA3"/>
    <w:rsid w:val="001B32C0"/>
    <w:rsid w:val="001B6259"/>
    <w:rsid w:val="001B6BF9"/>
    <w:rsid w:val="001C1F21"/>
    <w:rsid w:val="001C5E8B"/>
    <w:rsid w:val="001D08F8"/>
    <w:rsid w:val="001D2843"/>
    <w:rsid w:val="001D581D"/>
    <w:rsid w:val="001D6E0F"/>
    <w:rsid w:val="001E051B"/>
    <w:rsid w:val="001E3743"/>
    <w:rsid w:val="001E5EFD"/>
    <w:rsid w:val="001F1E89"/>
    <w:rsid w:val="001F3883"/>
    <w:rsid w:val="001F5760"/>
    <w:rsid w:val="001F6A88"/>
    <w:rsid w:val="00210A76"/>
    <w:rsid w:val="00211484"/>
    <w:rsid w:val="00217FFE"/>
    <w:rsid w:val="002220BB"/>
    <w:rsid w:val="00223784"/>
    <w:rsid w:val="002251E7"/>
    <w:rsid w:val="00230894"/>
    <w:rsid w:val="0023355E"/>
    <w:rsid w:val="0023768F"/>
    <w:rsid w:val="00237C51"/>
    <w:rsid w:val="002404F3"/>
    <w:rsid w:val="00245FC0"/>
    <w:rsid w:val="0025603B"/>
    <w:rsid w:val="00256B2C"/>
    <w:rsid w:val="00260415"/>
    <w:rsid w:val="00261219"/>
    <w:rsid w:val="00261615"/>
    <w:rsid w:val="00262BCF"/>
    <w:rsid w:val="00267B41"/>
    <w:rsid w:val="00270651"/>
    <w:rsid w:val="00280786"/>
    <w:rsid w:val="0028323D"/>
    <w:rsid w:val="00283F0A"/>
    <w:rsid w:val="0028507B"/>
    <w:rsid w:val="00290036"/>
    <w:rsid w:val="00294AB5"/>
    <w:rsid w:val="00295F5E"/>
    <w:rsid w:val="002A104A"/>
    <w:rsid w:val="002B70F9"/>
    <w:rsid w:val="002C0A7F"/>
    <w:rsid w:val="002D01A6"/>
    <w:rsid w:val="002E00E2"/>
    <w:rsid w:val="002E24FC"/>
    <w:rsid w:val="002E39AD"/>
    <w:rsid w:val="002E3FFE"/>
    <w:rsid w:val="002F07B0"/>
    <w:rsid w:val="002F2ECB"/>
    <w:rsid w:val="002F7D81"/>
    <w:rsid w:val="003007C3"/>
    <w:rsid w:val="003059E6"/>
    <w:rsid w:val="00305B15"/>
    <w:rsid w:val="00324812"/>
    <w:rsid w:val="00330F4D"/>
    <w:rsid w:val="00340DDA"/>
    <w:rsid w:val="00343D27"/>
    <w:rsid w:val="003454EA"/>
    <w:rsid w:val="0034698E"/>
    <w:rsid w:val="0034788F"/>
    <w:rsid w:val="00367ACD"/>
    <w:rsid w:val="00371989"/>
    <w:rsid w:val="00371E65"/>
    <w:rsid w:val="00373634"/>
    <w:rsid w:val="00373EC2"/>
    <w:rsid w:val="003766EA"/>
    <w:rsid w:val="00383EC1"/>
    <w:rsid w:val="003845C4"/>
    <w:rsid w:val="00385149"/>
    <w:rsid w:val="00385205"/>
    <w:rsid w:val="00385424"/>
    <w:rsid w:val="0039175E"/>
    <w:rsid w:val="0039297C"/>
    <w:rsid w:val="003955FA"/>
    <w:rsid w:val="0039764F"/>
    <w:rsid w:val="003A0859"/>
    <w:rsid w:val="003A10D4"/>
    <w:rsid w:val="003A3050"/>
    <w:rsid w:val="003A3B3F"/>
    <w:rsid w:val="003A68C4"/>
    <w:rsid w:val="003A6AD9"/>
    <w:rsid w:val="003B0711"/>
    <w:rsid w:val="003B0D34"/>
    <w:rsid w:val="003B186B"/>
    <w:rsid w:val="003B4A98"/>
    <w:rsid w:val="003B642A"/>
    <w:rsid w:val="003B75E5"/>
    <w:rsid w:val="003C20D8"/>
    <w:rsid w:val="003C6DE9"/>
    <w:rsid w:val="003D44C1"/>
    <w:rsid w:val="003E52E1"/>
    <w:rsid w:val="003E5742"/>
    <w:rsid w:val="003F62C6"/>
    <w:rsid w:val="0040178D"/>
    <w:rsid w:val="0040204E"/>
    <w:rsid w:val="004063A1"/>
    <w:rsid w:val="00412A60"/>
    <w:rsid w:val="00413A4A"/>
    <w:rsid w:val="00414DC6"/>
    <w:rsid w:val="004155A7"/>
    <w:rsid w:val="00423EA1"/>
    <w:rsid w:val="00427C55"/>
    <w:rsid w:val="00433994"/>
    <w:rsid w:val="00436A0B"/>
    <w:rsid w:val="004446CF"/>
    <w:rsid w:val="00444AF1"/>
    <w:rsid w:val="00451A81"/>
    <w:rsid w:val="00452D09"/>
    <w:rsid w:val="00453111"/>
    <w:rsid w:val="00453CB7"/>
    <w:rsid w:val="00456961"/>
    <w:rsid w:val="00471732"/>
    <w:rsid w:val="00472538"/>
    <w:rsid w:val="00472F4A"/>
    <w:rsid w:val="004740D3"/>
    <w:rsid w:val="00477079"/>
    <w:rsid w:val="00477375"/>
    <w:rsid w:val="00480D3D"/>
    <w:rsid w:val="004815A3"/>
    <w:rsid w:val="00482339"/>
    <w:rsid w:val="00485B0D"/>
    <w:rsid w:val="00486898"/>
    <w:rsid w:val="004908FA"/>
    <w:rsid w:val="00494847"/>
    <w:rsid w:val="0049635C"/>
    <w:rsid w:val="004A7CD6"/>
    <w:rsid w:val="004B6F7D"/>
    <w:rsid w:val="004C5B7A"/>
    <w:rsid w:val="004C628F"/>
    <w:rsid w:val="004C7B40"/>
    <w:rsid w:val="004D1884"/>
    <w:rsid w:val="004E4528"/>
    <w:rsid w:val="004F0AD7"/>
    <w:rsid w:val="004F5CD6"/>
    <w:rsid w:val="004F6DBD"/>
    <w:rsid w:val="0050150D"/>
    <w:rsid w:val="0050331B"/>
    <w:rsid w:val="00512395"/>
    <w:rsid w:val="00512827"/>
    <w:rsid w:val="005157DA"/>
    <w:rsid w:val="00520AA6"/>
    <w:rsid w:val="0052331F"/>
    <w:rsid w:val="00524DA0"/>
    <w:rsid w:val="00531594"/>
    <w:rsid w:val="00533892"/>
    <w:rsid w:val="00533C5E"/>
    <w:rsid w:val="00534145"/>
    <w:rsid w:val="00534FF1"/>
    <w:rsid w:val="0054271C"/>
    <w:rsid w:val="005437C2"/>
    <w:rsid w:val="00545337"/>
    <w:rsid w:val="00550178"/>
    <w:rsid w:val="005516FB"/>
    <w:rsid w:val="00563EA3"/>
    <w:rsid w:val="005652C0"/>
    <w:rsid w:val="00573831"/>
    <w:rsid w:val="00580E07"/>
    <w:rsid w:val="00582358"/>
    <w:rsid w:val="005900E9"/>
    <w:rsid w:val="005907EC"/>
    <w:rsid w:val="00591AA8"/>
    <w:rsid w:val="00591EF3"/>
    <w:rsid w:val="00592F0D"/>
    <w:rsid w:val="005A1492"/>
    <w:rsid w:val="005A1F79"/>
    <w:rsid w:val="005A29C5"/>
    <w:rsid w:val="005A70D2"/>
    <w:rsid w:val="005A7A68"/>
    <w:rsid w:val="005C1701"/>
    <w:rsid w:val="005D234F"/>
    <w:rsid w:val="005D268B"/>
    <w:rsid w:val="005D37FB"/>
    <w:rsid w:val="005D5EB6"/>
    <w:rsid w:val="005D6223"/>
    <w:rsid w:val="005E2421"/>
    <w:rsid w:val="005F77B9"/>
    <w:rsid w:val="00604AF8"/>
    <w:rsid w:val="00606C4F"/>
    <w:rsid w:val="00617924"/>
    <w:rsid w:val="006209A8"/>
    <w:rsid w:val="006242D4"/>
    <w:rsid w:val="00625564"/>
    <w:rsid w:val="0062754B"/>
    <w:rsid w:val="00630EFD"/>
    <w:rsid w:val="00633DEB"/>
    <w:rsid w:val="00636A15"/>
    <w:rsid w:val="00641C20"/>
    <w:rsid w:val="00642D3C"/>
    <w:rsid w:val="00646EFF"/>
    <w:rsid w:val="00654307"/>
    <w:rsid w:val="00655DFD"/>
    <w:rsid w:val="00656817"/>
    <w:rsid w:val="00661777"/>
    <w:rsid w:val="00667EA0"/>
    <w:rsid w:val="00670074"/>
    <w:rsid w:val="00671DE1"/>
    <w:rsid w:val="00675652"/>
    <w:rsid w:val="00675CAF"/>
    <w:rsid w:val="0068140F"/>
    <w:rsid w:val="00684F2E"/>
    <w:rsid w:val="006852AE"/>
    <w:rsid w:val="006859F1"/>
    <w:rsid w:val="00687E7B"/>
    <w:rsid w:val="00693A4F"/>
    <w:rsid w:val="006A3BB8"/>
    <w:rsid w:val="006B02FF"/>
    <w:rsid w:val="006B412E"/>
    <w:rsid w:val="006B4689"/>
    <w:rsid w:val="006B53F3"/>
    <w:rsid w:val="006B7173"/>
    <w:rsid w:val="006C43F6"/>
    <w:rsid w:val="006C57C2"/>
    <w:rsid w:val="006C7266"/>
    <w:rsid w:val="006D3329"/>
    <w:rsid w:val="006D6F2D"/>
    <w:rsid w:val="006E4EA8"/>
    <w:rsid w:val="006F118E"/>
    <w:rsid w:val="006F500B"/>
    <w:rsid w:val="006F57DD"/>
    <w:rsid w:val="006F6923"/>
    <w:rsid w:val="00702ABB"/>
    <w:rsid w:val="007059B9"/>
    <w:rsid w:val="00715511"/>
    <w:rsid w:val="0071608B"/>
    <w:rsid w:val="007171DC"/>
    <w:rsid w:val="00720343"/>
    <w:rsid w:val="00722081"/>
    <w:rsid w:val="0072245A"/>
    <w:rsid w:val="00725530"/>
    <w:rsid w:val="00730AEE"/>
    <w:rsid w:val="00745E1B"/>
    <w:rsid w:val="00747C51"/>
    <w:rsid w:val="00750415"/>
    <w:rsid w:val="007530AE"/>
    <w:rsid w:val="007536A2"/>
    <w:rsid w:val="00755987"/>
    <w:rsid w:val="00756A1C"/>
    <w:rsid w:val="007621DA"/>
    <w:rsid w:val="007635F4"/>
    <w:rsid w:val="00765CD8"/>
    <w:rsid w:val="007705B1"/>
    <w:rsid w:val="00771822"/>
    <w:rsid w:val="00772623"/>
    <w:rsid w:val="007745C9"/>
    <w:rsid w:val="00776719"/>
    <w:rsid w:val="0078083D"/>
    <w:rsid w:val="00783E91"/>
    <w:rsid w:val="00785FAF"/>
    <w:rsid w:val="0079576B"/>
    <w:rsid w:val="007A095F"/>
    <w:rsid w:val="007A0F06"/>
    <w:rsid w:val="007B0E88"/>
    <w:rsid w:val="007B2423"/>
    <w:rsid w:val="007B3575"/>
    <w:rsid w:val="007B3794"/>
    <w:rsid w:val="007C54C3"/>
    <w:rsid w:val="007D2B5E"/>
    <w:rsid w:val="007D6AFB"/>
    <w:rsid w:val="007E1DC3"/>
    <w:rsid w:val="007E33C9"/>
    <w:rsid w:val="007E64C0"/>
    <w:rsid w:val="007F6719"/>
    <w:rsid w:val="0080540E"/>
    <w:rsid w:val="00810811"/>
    <w:rsid w:val="00810A90"/>
    <w:rsid w:val="00813A28"/>
    <w:rsid w:val="00814319"/>
    <w:rsid w:val="00816433"/>
    <w:rsid w:val="00821E5E"/>
    <w:rsid w:val="00822482"/>
    <w:rsid w:val="0082594F"/>
    <w:rsid w:val="00827A1D"/>
    <w:rsid w:val="00834819"/>
    <w:rsid w:val="00837544"/>
    <w:rsid w:val="00842AC2"/>
    <w:rsid w:val="00843DCD"/>
    <w:rsid w:val="00855521"/>
    <w:rsid w:val="008560CF"/>
    <w:rsid w:val="008565A8"/>
    <w:rsid w:val="00856B47"/>
    <w:rsid w:val="00856BFF"/>
    <w:rsid w:val="00856C2C"/>
    <w:rsid w:val="00856CA0"/>
    <w:rsid w:val="008648D8"/>
    <w:rsid w:val="00872EF5"/>
    <w:rsid w:val="00875F9F"/>
    <w:rsid w:val="00876B06"/>
    <w:rsid w:val="008774F2"/>
    <w:rsid w:val="00892D48"/>
    <w:rsid w:val="00895877"/>
    <w:rsid w:val="00896232"/>
    <w:rsid w:val="008A6CC6"/>
    <w:rsid w:val="008A76EF"/>
    <w:rsid w:val="008B0F02"/>
    <w:rsid w:val="008B31A3"/>
    <w:rsid w:val="008B6D36"/>
    <w:rsid w:val="008B775D"/>
    <w:rsid w:val="008C639A"/>
    <w:rsid w:val="008D2440"/>
    <w:rsid w:val="008D673B"/>
    <w:rsid w:val="008D7104"/>
    <w:rsid w:val="008D77DC"/>
    <w:rsid w:val="008E5CFE"/>
    <w:rsid w:val="008E75C7"/>
    <w:rsid w:val="008F0EDA"/>
    <w:rsid w:val="008F30F5"/>
    <w:rsid w:val="00900ACB"/>
    <w:rsid w:val="009011BD"/>
    <w:rsid w:val="00901EE0"/>
    <w:rsid w:val="00903E44"/>
    <w:rsid w:val="00904625"/>
    <w:rsid w:val="00905168"/>
    <w:rsid w:val="00906D82"/>
    <w:rsid w:val="0091251C"/>
    <w:rsid w:val="0091345A"/>
    <w:rsid w:val="00917688"/>
    <w:rsid w:val="009179AD"/>
    <w:rsid w:val="009203E8"/>
    <w:rsid w:val="0092150D"/>
    <w:rsid w:val="00922388"/>
    <w:rsid w:val="00931F3A"/>
    <w:rsid w:val="00933E72"/>
    <w:rsid w:val="00935CAF"/>
    <w:rsid w:val="00936747"/>
    <w:rsid w:val="00943D61"/>
    <w:rsid w:val="00943EE6"/>
    <w:rsid w:val="00943F7D"/>
    <w:rsid w:val="00944D21"/>
    <w:rsid w:val="009453A3"/>
    <w:rsid w:val="0094728B"/>
    <w:rsid w:val="009538FC"/>
    <w:rsid w:val="00953CD6"/>
    <w:rsid w:val="0096637B"/>
    <w:rsid w:val="009668C8"/>
    <w:rsid w:val="00966FBC"/>
    <w:rsid w:val="00967AEA"/>
    <w:rsid w:val="009707F2"/>
    <w:rsid w:val="00973163"/>
    <w:rsid w:val="00973BE1"/>
    <w:rsid w:val="00974990"/>
    <w:rsid w:val="00975965"/>
    <w:rsid w:val="00980DE7"/>
    <w:rsid w:val="009830AB"/>
    <w:rsid w:val="00985F54"/>
    <w:rsid w:val="009902ED"/>
    <w:rsid w:val="009907DA"/>
    <w:rsid w:val="0099303B"/>
    <w:rsid w:val="00997EC7"/>
    <w:rsid w:val="009A41D8"/>
    <w:rsid w:val="009A6374"/>
    <w:rsid w:val="009A64E9"/>
    <w:rsid w:val="009B7042"/>
    <w:rsid w:val="009C363C"/>
    <w:rsid w:val="009C5EEB"/>
    <w:rsid w:val="009C5F93"/>
    <w:rsid w:val="009C68AF"/>
    <w:rsid w:val="009D2276"/>
    <w:rsid w:val="009D789B"/>
    <w:rsid w:val="009E45BE"/>
    <w:rsid w:val="009F1A75"/>
    <w:rsid w:val="009F4E16"/>
    <w:rsid w:val="00A00E9A"/>
    <w:rsid w:val="00A020F2"/>
    <w:rsid w:val="00A026CB"/>
    <w:rsid w:val="00A047D5"/>
    <w:rsid w:val="00A05C5B"/>
    <w:rsid w:val="00A10F9A"/>
    <w:rsid w:val="00A119F3"/>
    <w:rsid w:val="00A120BA"/>
    <w:rsid w:val="00A172A2"/>
    <w:rsid w:val="00A215D4"/>
    <w:rsid w:val="00A21901"/>
    <w:rsid w:val="00A25FE3"/>
    <w:rsid w:val="00A26A04"/>
    <w:rsid w:val="00A32E74"/>
    <w:rsid w:val="00A343AE"/>
    <w:rsid w:val="00A36853"/>
    <w:rsid w:val="00A43EC9"/>
    <w:rsid w:val="00A440E3"/>
    <w:rsid w:val="00A44153"/>
    <w:rsid w:val="00A47FD2"/>
    <w:rsid w:val="00A555D3"/>
    <w:rsid w:val="00A628DE"/>
    <w:rsid w:val="00A646BD"/>
    <w:rsid w:val="00A7015F"/>
    <w:rsid w:val="00A7309C"/>
    <w:rsid w:val="00A739B7"/>
    <w:rsid w:val="00A753EF"/>
    <w:rsid w:val="00A8719E"/>
    <w:rsid w:val="00A9032F"/>
    <w:rsid w:val="00A910B0"/>
    <w:rsid w:val="00A96D1C"/>
    <w:rsid w:val="00AA4EA4"/>
    <w:rsid w:val="00AA5975"/>
    <w:rsid w:val="00AA7943"/>
    <w:rsid w:val="00AA7EF6"/>
    <w:rsid w:val="00AB0E1E"/>
    <w:rsid w:val="00AB44D4"/>
    <w:rsid w:val="00AB7704"/>
    <w:rsid w:val="00AC5217"/>
    <w:rsid w:val="00AC5AAD"/>
    <w:rsid w:val="00AD1628"/>
    <w:rsid w:val="00AD2D39"/>
    <w:rsid w:val="00AE0863"/>
    <w:rsid w:val="00AE1363"/>
    <w:rsid w:val="00AE33EC"/>
    <w:rsid w:val="00AF1112"/>
    <w:rsid w:val="00AF2DD6"/>
    <w:rsid w:val="00AF7925"/>
    <w:rsid w:val="00B02F89"/>
    <w:rsid w:val="00B03D08"/>
    <w:rsid w:val="00B0460A"/>
    <w:rsid w:val="00B05DA0"/>
    <w:rsid w:val="00B06938"/>
    <w:rsid w:val="00B071D3"/>
    <w:rsid w:val="00B13804"/>
    <w:rsid w:val="00B143EB"/>
    <w:rsid w:val="00B36EC8"/>
    <w:rsid w:val="00B407DF"/>
    <w:rsid w:val="00B53155"/>
    <w:rsid w:val="00B5528F"/>
    <w:rsid w:val="00B61D25"/>
    <w:rsid w:val="00B738BA"/>
    <w:rsid w:val="00B73A65"/>
    <w:rsid w:val="00B808CF"/>
    <w:rsid w:val="00B864D1"/>
    <w:rsid w:val="00B91CC0"/>
    <w:rsid w:val="00B9358C"/>
    <w:rsid w:val="00B9782D"/>
    <w:rsid w:val="00B979F0"/>
    <w:rsid w:val="00BA5EF9"/>
    <w:rsid w:val="00BA62BA"/>
    <w:rsid w:val="00BB1A57"/>
    <w:rsid w:val="00BB657E"/>
    <w:rsid w:val="00BD0349"/>
    <w:rsid w:val="00BD04A5"/>
    <w:rsid w:val="00BD4888"/>
    <w:rsid w:val="00BE5E50"/>
    <w:rsid w:val="00BE6CFD"/>
    <w:rsid w:val="00BE6EFF"/>
    <w:rsid w:val="00BE6F44"/>
    <w:rsid w:val="00C01BF6"/>
    <w:rsid w:val="00C03357"/>
    <w:rsid w:val="00C05417"/>
    <w:rsid w:val="00C1372B"/>
    <w:rsid w:val="00C16D72"/>
    <w:rsid w:val="00C1780D"/>
    <w:rsid w:val="00C22FEF"/>
    <w:rsid w:val="00C25BBD"/>
    <w:rsid w:val="00C30CEF"/>
    <w:rsid w:val="00C32A7C"/>
    <w:rsid w:val="00C3331F"/>
    <w:rsid w:val="00C36537"/>
    <w:rsid w:val="00C613DE"/>
    <w:rsid w:val="00C632E7"/>
    <w:rsid w:val="00C6360F"/>
    <w:rsid w:val="00C66B42"/>
    <w:rsid w:val="00C74BE5"/>
    <w:rsid w:val="00C76FD6"/>
    <w:rsid w:val="00C77F74"/>
    <w:rsid w:val="00C80F66"/>
    <w:rsid w:val="00C830CF"/>
    <w:rsid w:val="00C876ED"/>
    <w:rsid w:val="00C97F1E"/>
    <w:rsid w:val="00CA0D9A"/>
    <w:rsid w:val="00CA2AF6"/>
    <w:rsid w:val="00CA2BCC"/>
    <w:rsid w:val="00CB1FE7"/>
    <w:rsid w:val="00CC41B5"/>
    <w:rsid w:val="00CC4B9C"/>
    <w:rsid w:val="00CC7140"/>
    <w:rsid w:val="00CD0C1A"/>
    <w:rsid w:val="00CD154E"/>
    <w:rsid w:val="00CD7699"/>
    <w:rsid w:val="00CD7E36"/>
    <w:rsid w:val="00CE0094"/>
    <w:rsid w:val="00CE2740"/>
    <w:rsid w:val="00CE311A"/>
    <w:rsid w:val="00CE37EB"/>
    <w:rsid w:val="00CE6F3B"/>
    <w:rsid w:val="00CF2994"/>
    <w:rsid w:val="00CF7E7E"/>
    <w:rsid w:val="00D045E8"/>
    <w:rsid w:val="00D04918"/>
    <w:rsid w:val="00D04C07"/>
    <w:rsid w:val="00D06EF5"/>
    <w:rsid w:val="00D07A39"/>
    <w:rsid w:val="00D12D2D"/>
    <w:rsid w:val="00D23925"/>
    <w:rsid w:val="00D3021C"/>
    <w:rsid w:val="00D316D6"/>
    <w:rsid w:val="00D35114"/>
    <w:rsid w:val="00D36BDB"/>
    <w:rsid w:val="00D36D88"/>
    <w:rsid w:val="00D456E2"/>
    <w:rsid w:val="00D549EE"/>
    <w:rsid w:val="00D566CD"/>
    <w:rsid w:val="00D61349"/>
    <w:rsid w:val="00D62F03"/>
    <w:rsid w:val="00D6323A"/>
    <w:rsid w:val="00D71857"/>
    <w:rsid w:val="00D73D68"/>
    <w:rsid w:val="00D87C50"/>
    <w:rsid w:val="00D916C6"/>
    <w:rsid w:val="00D93082"/>
    <w:rsid w:val="00D97D01"/>
    <w:rsid w:val="00DA070A"/>
    <w:rsid w:val="00DA2AC3"/>
    <w:rsid w:val="00DB0B3C"/>
    <w:rsid w:val="00DC427E"/>
    <w:rsid w:val="00DC4782"/>
    <w:rsid w:val="00DC67DD"/>
    <w:rsid w:val="00DD3AEB"/>
    <w:rsid w:val="00DD6D5C"/>
    <w:rsid w:val="00DE2FFD"/>
    <w:rsid w:val="00DE684B"/>
    <w:rsid w:val="00DF4E00"/>
    <w:rsid w:val="00E022F7"/>
    <w:rsid w:val="00E023B8"/>
    <w:rsid w:val="00E054A8"/>
    <w:rsid w:val="00E062EA"/>
    <w:rsid w:val="00E102BF"/>
    <w:rsid w:val="00E105B5"/>
    <w:rsid w:val="00E15D22"/>
    <w:rsid w:val="00E17B51"/>
    <w:rsid w:val="00E21DFE"/>
    <w:rsid w:val="00E274EC"/>
    <w:rsid w:val="00E36012"/>
    <w:rsid w:val="00E40467"/>
    <w:rsid w:val="00E40B7D"/>
    <w:rsid w:val="00E50141"/>
    <w:rsid w:val="00E710FF"/>
    <w:rsid w:val="00E7606F"/>
    <w:rsid w:val="00E82BF3"/>
    <w:rsid w:val="00E92FB9"/>
    <w:rsid w:val="00EB05AB"/>
    <w:rsid w:val="00EB2477"/>
    <w:rsid w:val="00EB24F1"/>
    <w:rsid w:val="00EB269E"/>
    <w:rsid w:val="00EB3D28"/>
    <w:rsid w:val="00EB76E6"/>
    <w:rsid w:val="00EC1028"/>
    <w:rsid w:val="00ED0E59"/>
    <w:rsid w:val="00ED36BD"/>
    <w:rsid w:val="00ED4E4F"/>
    <w:rsid w:val="00EE47FA"/>
    <w:rsid w:val="00EF4466"/>
    <w:rsid w:val="00EF5E6A"/>
    <w:rsid w:val="00EF6A67"/>
    <w:rsid w:val="00F00991"/>
    <w:rsid w:val="00F13318"/>
    <w:rsid w:val="00F13D3C"/>
    <w:rsid w:val="00F253B1"/>
    <w:rsid w:val="00F26A0E"/>
    <w:rsid w:val="00F30864"/>
    <w:rsid w:val="00F33338"/>
    <w:rsid w:val="00F35F66"/>
    <w:rsid w:val="00F401D5"/>
    <w:rsid w:val="00F42426"/>
    <w:rsid w:val="00F44DD1"/>
    <w:rsid w:val="00F528A9"/>
    <w:rsid w:val="00F54B5F"/>
    <w:rsid w:val="00F6325F"/>
    <w:rsid w:val="00F64064"/>
    <w:rsid w:val="00F6418D"/>
    <w:rsid w:val="00F67F34"/>
    <w:rsid w:val="00F70ADD"/>
    <w:rsid w:val="00F80F5C"/>
    <w:rsid w:val="00F83022"/>
    <w:rsid w:val="00F8310F"/>
    <w:rsid w:val="00F8708B"/>
    <w:rsid w:val="00F92471"/>
    <w:rsid w:val="00F92D66"/>
    <w:rsid w:val="00F946D5"/>
    <w:rsid w:val="00FA04EA"/>
    <w:rsid w:val="00FA04FD"/>
    <w:rsid w:val="00FA3231"/>
    <w:rsid w:val="00FA36AE"/>
    <w:rsid w:val="00FA7F5B"/>
    <w:rsid w:val="00FB15CD"/>
    <w:rsid w:val="00FB1616"/>
    <w:rsid w:val="00FB1D14"/>
    <w:rsid w:val="00FB427F"/>
    <w:rsid w:val="00FB5CC7"/>
    <w:rsid w:val="00FB6491"/>
    <w:rsid w:val="00FB6950"/>
    <w:rsid w:val="00FC5905"/>
    <w:rsid w:val="00FD170A"/>
    <w:rsid w:val="00FD1765"/>
    <w:rsid w:val="00FD274A"/>
    <w:rsid w:val="00FD62F7"/>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803-321-25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x-apple-data-detectors://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x-apple-data-detectors://3/2" TargetMode="External"/><Relationship Id="rId5" Type="http://schemas.openxmlformats.org/officeDocument/2006/relationships/settings" Target="settings.xml"/><Relationship Id="rId15" Type="http://schemas.openxmlformats.org/officeDocument/2006/relationships/hyperlink" Target="mailto:kscott.ise@mindspring.com" TargetMode="External"/><Relationship Id="rId10" Type="http://schemas.openxmlformats.org/officeDocument/2006/relationships/hyperlink" Target="mailto:dritter@mountaire.com" TargetMode="External"/><Relationship Id="rId4" Type="http://schemas.microsoft.com/office/2007/relationships/stylesWithEffects" Target="stylesWithEffects.xml"/><Relationship Id="rId9" Type="http://schemas.openxmlformats.org/officeDocument/2006/relationships/hyperlink" Target="https://iastate.app.box.com/Biosec-Officer-Info-Manual" TargetMode="External"/><Relationship Id="rId14" Type="http://schemas.openxmlformats.org/officeDocument/2006/relationships/hyperlink" Target="tel:803-924-7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5423-C7B1-4320-AF65-E63A080A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3041</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2016-01-20T18:43:00Z</dcterms:created>
  <dcterms:modified xsi:type="dcterms:W3CDTF">2016-01-20T19:10:00Z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-1254895105</vt:i4>
  </property>
  <property fmtid="{D5CDD505-2E9C-101B-9397-08002B2CF9AE}" pid="3" name="_NewReviewCycle">
    <vt:lpwstr/>
  </property>
  <property fmtid="{D5CDD505-2E9C-101B-9397-08002B2CF9AE}" pid="4" name="_PreviousAdHocReviewCycleID">
    <vt:i4>-1219211342</vt:i4>
  </property>
  <property fmtid="{D5CDD505-2E9C-101B-9397-08002B2CF9AE}" pid="5" name="_ReviewingToolsShownOnce">
    <vt:lpwstr/>
  </property>
</Properties>
</file>