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A2C" w:rsidRDefault="00B24A2C" w:rsidP="0056602A">
      <w:pPr>
        <w:jc w:val="center"/>
        <w:rPr>
          <w:b/>
        </w:rPr>
      </w:pPr>
      <w:r>
        <w:rPr>
          <w:b/>
          <w:noProof/>
        </w:rPr>
        <mc:AlternateContent>
          <mc:Choice Requires="wps">
            <w:drawing>
              <wp:anchor distT="0" distB="0" distL="114300" distR="114300" simplePos="0" relativeHeight="251659264" behindDoc="0" locked="0" layoutInCell="1" allowOverlap="1" wp14:anchorId="578C87B1" wp14:editId="453E73C2">
                <wp:simplePos x="0" y="0"/>
                <wp:positionH relativeFrom="column">
                  <wp:posOffset>3381375</wp:posOffset>
                </wp:positionH>
                <wp:positionV relativeFrom="paragraph">
                  <wp:posOffset>-328930</wp:posOffset>
                </wp:positionV>
                <wp:extent cx="1971675" cy="3905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90525"/>
                        </a:xfrm>
                        <a:prstGeom prst="rect">
                          <a:avLst/>
                        </a:prstGeom>
                        <a:solidFill>
                          <a:srgbClr val="FFFFFF"/>
                        </a:solidFill>
                        <a:ln w="9525">
                          <a:solidFill>
                            <a:srgbClr val="000000"/>
                          </a:solidFill>
                          <a:miter lim="800000"/>
                          <a:headEnd/>
                          <a:tailEnd/>
                        </a:ln>
                      </wps:spPr>
                      <wps:txbx>
                        <w:txbxContent>
                          <w:p w:rsidR="0056602A" w:rsidRPr="003A6EC8" w:rsidRDefault="0056602A" w:rsidP="0056602A">
                            <w:pPr>
                              <w:rPr>
                                <w:rFonts w:ascii="Arial" w:hAnsi="Arial" w:cs="Arial"/>
                                <w:sz w:val="20"/>
                                <w:szCs w:val="20"/>
                              </w:rPr>
                            </w:pPr>
                            <w:r>
                              <w:rPr>
                                <w:rFonts w:ascii="Arial" w:hAnsi="Arial" w:cs="Arial"/>
                                <w:sz w:val="20"/>
                                <w:szCs w:val="20"/>
                              </w:rPr>
                              <w:t xml:space="preserve">OMB Approval No.: 0584-0580 </w:t>
                            </w:r>
                          </w:p>
                          <w:p w:rsidR="0056602A" w:rsidRPr="003A6EC8" w:rsidRDefault="0056602A" w:rsidP="0056602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25pt;margin-top:-25.9pt;width:155.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">
                <v:textbox>
                  <w:txbxContent>
                    <w:p w:rsidR="0056602A" w:rsidRPr="003A6EC8" w:rsidRDefault="0056602A" w:rsidP="0056602A">
                      <w:pPr>
                        <w:rPr>
                          <w:rFonts w:ascii="Arial" w:hAnsi="Arial" w:cs="Arial"/>
                          <w:sz w:val="20"/>
                          <w:szCs w:val="20"/>
                        </w:rPr>
                      </w:pPr>
                      <w:r>
                        <w:rPr>
                          <w:rFonts w:ascii="Arial" w:hAnsi="Arial" w:cs="Arial"/>
                          <w:sz w:val="20"/>
                          <w:szCs w:val="20"/>
                        </w:rPr>
                        <w:t xml:space="preserve">OMB Approval No.: 0584-0580 </w:t>
                      </w:r>
                    </w:p>
                    <w:p w:rsidR="0056602A" w:rsidRPr="003A6EC8" w:rsidRDefault="0056602A" w:rsidP="0056602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r w:rsidRPr="00C347C1">
        <w:rPr>
          <w:noProof/>
        </w:rPr>
        <w:drawing>
          <wp:anchor distT="0" distB="0" distL="114300" distR="114300" simplePos="0" relativeHeight="251660288" behindDoc="1" locked="0" layoutInCell="1" allowOverlap="1" wp14:anchorId="713D7A8D" wp14:editId="5E9364BD">
            <wp:simplePos x="0" y="0"/>
            <wp:positionH relativeFrom="column">
              <wp:posOffset>-133350</wp:posOffset>
            </wp:positionH>
            <wp:positionV relativeFrom="paragraph">
              <wp:posOffset>-271145</wp:posOffset>
            </wp:positionV>
            <wp:extent cx="771525" cy="619125"/>
            <wp:effectExtent l="0" t="0" r="9525" b="9525"/>
            <wp:wrapThrough wrapText="bothSides">
              <wp:wrapPolygon edited="0">
                <wp:start x="0" y="0"/>
                <wp:lineTo x="0" y="21268"/>
                <wp:lineTo x="21333" y="21268"/>
                <wp:lineTo x="21333" y="0"/>
                <wp:lineTo x="0" y="0"/>
              </wp:wrapPolygon>
            </wp:wrapThrough>
            <wp:docPr id="19" name="Picture 19"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619125"/>
                    </a:xfrm>
                    <a:prstGeom prst="rect">
                      <a:avLst/>
                    </a:prstGeom>
                  </pic:spPr>
                </pic:pic>
              </a:graphicData>
            </a:graphic>
            <wp14:sizeRelH relativeFrom="margin">
              <wp14:pctWidth>0</wp14:pctWidth>
            </wp14:sizeRelH>
            <wp14:sizeRelV relativeFrom="margin">
              <wp14:pctHeight>0</wp14:pctHeight>
            </wp14:sizeRelV>
          </wp:anchor>
        </w:drawing>
      </w:r>
    </w:p>
    <w:p w:rsidR="00B24A2C" w:rsidRDefault="00B24A2C" w:rsidP="0056602A">
      <w:pPr>
        <w:jc w:val="center"/>
        <w:rPr>
          <w:b/>
        </w:rPr>
      </w:pPr>
    </w:p>
    <w:p w:rsidR="0056602A" w:rsidRPr="00273885" w:rsidRDefault="0056602A" w:rsidP="0056602A">
      <w:pPr>
        <w:jc w:val="center"/>
        <w:rPr>
          <w:b/>
        </w:rPr>
      </w:pPr>
      <w:r>
        <w:rPr>
          <w:b/>
        </w:rPr>
        <w:t xml:space="preserve">APPENDIX </w:t>
      </w:r>
      <w:r w:rsidR="003565D7">
        <w:rPr>
          <w:b/>
        </w:rPr>
        <w:t>G</w:t>
      </w:r>
      <w:r w:rsidR="00665162">
        <w:rPr>
          <w:b/>
        </w:rPr>
        <w:t>3a</w:t>
      </w:r>
    </w:p>
    <w:p w:rsidR="00DA099C" w:rsidRDefault="00665162" w:rsidP="00A3637B">
      <w:pPr>
        <w:jc w:val="center"/>
        <w:rPr>
          <w:rFonts w:asciiTheme="minorHAnsi" w:hAnsiTheme="minorHAnsi"/>
          <w:b/>
        </w:rPr>
      </w:pPr>
      <w:r w:rsidRPr="00DA099C">
        <w:rPr>
          <w:rFonts w:asciiTheme="minorHAnsi" w:hAnsiTheme="minorHAnsi"/>
          <w:b/>
        </w:rPr>
        <w:t xml:space="preserve">Reminders for study participation refusal conversion – English </w:t>
      </w:r>
    </w:p>
    <w:p w:rsidR="00A3637B" w:rsidRDefault="00DA099C" w:rsidP="00A3637B">
      <w:pPr>
        <w:jc w:val="center"/>
        <w:rPr>
          <w:rFonts w:asciiTheme="minorHAnsi" w:hAnsiTheme="minorHAnsi"/>
          <w:b/>
        </w:rPr>
      </w:pPr>
      <w:r>
        <w:rPr>
          <w:rFonts w:asciiTheme="minorHAnsi" w:hAnsiTheme="minorHAnsi"/>
          <w:b/>
        </w:rPr>
        <w:t>(</w:t>
      </w:r>
      <w:r w:rsidR="00665162" w:rsidRPr="00DA099C">
        <w:rPr>
          <w:rFonts w:asciiTheme="minorHAnsi" w:hAnsiTheme="minorHAnsi"/>
          <w:b/>
        </w:rPr>
        <w:t>May be delivered by email or postal service)</w:t>
      </w:r>
      <w:r w:rsidR="0056602A" w:rsidRPr="00DA099C">
        <w:rPr>
          <w:rFonts w:asciiTheme="minorHAnsi" w:hAnsiTheme="minorHAnsi"/>
          <w:b/>
        </w:rPr>
        <w:t xml:space="preserve"> </w:t>
      </w:r>
    </w:p>
    <w:p w:rsidR="00DA099C" w:rsidRPr="00DA099C" w:rsidRDefault="00DA099C" w:rsidP="00A3637B">
      <w:pPr>
        <w:jc w:val="center"/>
      </w:pPr>
    </w:p>
    <w:p w:rsidR="0056602A" w:rsidRPr="007545B8" w:rsidRDefault="0056602A" w:rsidP="0056602A">
      <w:pPr>
        <w:rPr>
          <w:rFonts w:ascii="Garamond" w:hAnsi="Garamond"/>
        </w:rPr>
      </w:pPr>
      <w:r w:rsidRPr="007545B8">
        <w:rPr>
          <w:rFonts w:ascii="Garamond" w:hAnsi="Garamond"/>
        </w:rPr>
        <w:t>Dear [PARTICIPANT FIRST NAME],</w:t>
      </w:r>
    </w:p>
    <w:p w:rsidR="0056602A" w:rsidRPr="007545B8" w:rsidRDefault="0056602A" w:rsidP="0056602A">
      <w:pPr>
        <w:rPr>
          <w:rFonts w:ascii="Garamond" w:hAnsi="Garamond"/>
        </w:rPr>
      </w:pPr>
    </w:p>
    <w:p w:rsidR="0056602A" w:rsidRPr="007545B8" w:rsidRDefault="0056602A" w:rsidP="0056602A">
      <w:pPr>
        <w:rPr>
          <w:rFonts w:ascii="Garamond" w:hAnsi="Garamond"/>
        </w:rPr>
      </w:pPr>
      <w:r w:rsidRPr="007545B8">
        <w:rPr>
          <w:rFonts w:ascii="Garamond" w:hAnsi="Garamond"/>
        </w:rPr>
        <w:t>I understand that you have some reservations about staying in the Feeding My Baby Study.  I am writing you to let you know how important your and [CHILD]’s participation is to us.</w:t>
      </w:r>
    </w:p>
    <w:p w:rsidR="0056602A" w:rsidRPr="007545B8" w:rsidRDefault="0056602A" w:rsidP="0056602A">
      <w:pPr>
        <w:rPr>
          <w:rFonts w:ascii="Garamond" w:hAnsi="Garamond"/>
        </w:rPr>
      </w:pPr>
    </w:p>
    <w:p w:rsidR="0056602A" w:rsidRPr="007545B8" w:rsidRDefault="0056602A" w:rsidP="0056602A">
      <w:pPr>
        <w:rPr>
          <w:rFonts w:ascii="Garamond" w:hAnsi="Garamond"/>
        </w:rPr>
      </w:pPr>
      <w:r w:rsidRPr="007545B8">
        <w:rPr>
          <w:rFonts w:ascii="Garamond" w:hAnsi="Garamond"/>
        </w:rPr>
        <w:t xml:space="preserve">Of the 8.6 million people receiving WIC, the Feeding My </w:t>
      </w:r>
      <w:r w:rsidR="007C627F">
        <w:rPr>
          <w:rFonts w:ascii="Garamond" w:hAnsi="Garamond"/>
        </w:rPr>
        <w:t xml:space="preserve">Baby </w:t>
      </w:r>
      <w:r w:rsidRPr="007545B8">
        <w:rPr>
          <w:rFonts w:ascii="Garamond" w:hAnsi="Garamond"/>
        </w:rPr>
        <w:t xml:space="preserve">Study enrolled a select group of about 4,000 mothers.  Our study recruitment period is over and we cannot enroll anyone else in the study.  </w:t>
      </w:r>
      <w:r w:rsidRPr="007545B8">
        <w:rPr>
          <w:rFonts w:ascii="Garamond" w:hAnsi="Garamond"/>
          <w:b/>
        </w:rPr>
        <w:t xml:space="preserve">  </w:t>
      </w:r>
      <w:r w:rsidRPr="007545B8">
        <w:rPr>
          <w:rFonts w:ascii="Garamond" w:hAnsi="Garamond"/>
        </w:rPr>
        <w:t xml:space="preserve">Your participation in the interviews is critical to the success of the study.  </w:t>
      </w:r>
      <w:r w:rsidRPr="007545B8">
        <w:rPr>
          <w:rFonts w:ascii="Garamond" w:hAnsi="Garamond"/>
          <w:b/>
          <w:i/>
        </w:rPr>
        <w:t xml:space="preserve">Without you and [CHILD], our study is less likely to gather valuable information on the health and wellbeing of the Nation’s children. </w:t>
      </w:r>
      <w:r w:rsidRPr="007545B8">
        <w:rPr>
          <w:rFonts w:ascii="Garamond" w:hAnsi="Garamond"/>
        </w:rPr>
        <w:t xml:space="preserve"> </w:t>
      </w:r>
    </w:p>
    <w:p w:rsidR="0056602A" w:rsidRPr="007545B8" w:rsidRDefault="0056602A" w:rsidP="0056602A">
      <w:pPr>
        <w:rPr>
          <w:rFonts w:ascii="Garamond" w:hAnsi="Garamond"/>
        </w:rPr>
      </w:pPr>
    </w:p>
    <w:p w:rsidR="0056602A" w:rsidRPr="007545B8" w:rsidRDefault="0056602A" w:rsidP="0056602A">
      <w:pPr>
        <w:pStyle w:val="BodyText"/>
        <w:rPr>
          <w:rFonts w:ascii="Garamond" w:hAnsi="Garamond"/>
          <w:sz w:val="22"/>
          <w:szCs w:val="22"/>
        </w:rPr>
      </w:pPr>
      <w:r w:rsidRPr="007545B8">
        <w:rPr>
          <w:rFonts w:ascii="Garamond" w:hAnsi="Garamond"/>
          <w:sz w:val="22"/>
          <w:szCs w:val="22"/>
        </w:rPr>
        <w:t xml:space="preserve">We want to interview you even if you are no longer receiving WIC for your child. This study is looking at what children eat when they are on WIC, and what they eat when they leave WIC because both are important to helping us understand children’s health as they grow older.  </w:t>
      </w:r>
    </w:p>
    <w:p w:rsidR="0056602A" w:rsidRPr="007545B8" w:rsidRDefault="0056602A" w:rsidP="0056602A">
      <w:pPr>
        <w:pStyle w:val="BodyText"/>
        <w:rPr>
          <w:rFonts w:ascii="Garamond" w:hAnsi="Garamond"/>
          <w:sz w:val="22"/>
          <w:szCs w:val="22"/>
        </w:rPr>
      </w:pPr>
      <w:r w:rsidRPr="007545B8">
        <w:rPr>
          <w:rFonts w:ascii="Garamond" w:hAnsi="Garamond"/>
          <w:sz w:val="22"/>
          <w:szCs w:val="22"/>
        </w:rPr>
        <w:t>Because the Food and Nutrition Service (FNS) believes the information that you and other mothers are providing is so valuable, they have extended the study until the child’s 5</w:t>
      </w:r>
      <w:r w:rsidRPr="007545B8">
        <w:rPr>
          <w:rFonts w:ascii="Garamond" w:hAnsi="Garamond"/>
          <w:sz w:val="22"/>
          <w:szCs w:val="22"/>
          <w:vertAlign w:val="superscript"/>
        </w:rPr>
        <w:t>th</w:t>
      </w:r>
      <w:r w:rsidRPr="007545B8">
        <w:rPr>
          <w:rFonts w:ascii="Garamond" w:hAnsi="Garamond"/>
          <w:sz w:val="22"/>
          <w:szCs w:val="22"/>
        </w:rPr>
        <w:t xml:space="preserve"> birthday. </w:t>
      </w:r>
    </w:p>
    <w:p w:rsidR="0056602A" w:rsidRPr="007545B8" w:rsidRDefault="0056602A" w:rsidP="0056602A">
      <w:pPr>
        <w:rPr>
          <w:rFonts w:ascii="Garamond" w:hAnsi="Garamond"/>
        </w:rPr>
      </w:pPr>
      <w:r w:rsidRPr="007545B8">
        <w:rPr>
          <w:rFonts w:ascii="Garamond" w:hAnsi="Garamond"/>
        </w:rPr>
        <w:t>I realize that you are very busy. We will try to work around your schedule to get the interview done.  The interview can be arranged for a time that is convenient for you.  The interview will take a</w:t>
      </w:r>
      <w:r>
        <w:rPr>
          <w:rFonts w:ascii="Garamond" w:hAnsi="Garamond"/>
        </w:rPr>
        <w:t>bout 30</w:t>
      </w:r>
      <w:r w:rsidRPr="007545B8">
        <w:rPr>
          <w:rFonts w:ascii="Garamond" w:hAnsi="Garamond"/>
        </w:rPr>
        <w:t xml:space="preserve"> minutes but the interview can be spread across different days if you need to take a break.  </w:t>
      </w:r>
    </w:p>
    <w:p w:rsidR="0056602A" w:rsidRPr="007545B8" w:rsidRDefault="0056602A" w:rsidP="0056602A">
      <w:pPr>
        <w:rPr>
          <w:rFonts w:ascii="Garamond" w:hAnsi="Garamond"/>
        </w:rPr>
      </w:pPr>
    </w:p>
    <w:p w:rsidR="0056602A" w:rsidRPr="007545B8" w:rsidRDefault="0056602A" w:rsidP="0056602A">
      <w:pPr>
        <w:rPr>
          <w:rFonts w:ascii="Garamond" w:hAnsi="Garamond"/>
        </w:rPr>
      </w:pPr>
      <w:r w:rsidRPr="007545B8">
        <w:rPr>
          <w:rFonts w:ascii="Garamond" w:hAnsi="Garamond"/>
        </w:rPr>
        <w:t xml:space="preserve">I assure you that </w:t>
      </w:r>
      <w:r w:rsidRPr="007545B8">
        <w:rPr>
          <w:rFonts w:ascii="Garamond" w:hAnsi="Garamond"/>
          <w:b/>
        </w:rPr>
        <w:t>all</w:t>
      </w:r>
      <w:r w:rsidRPr="007545B8">
        <w:rPr>
          <w:rFonts w:ascii="Garamond" w:hAnsi="Garamond"/>
        </w:rPr>
        <w:t xml:space="preserve"> information you give us will be kept private.  As a token of appreci</w:t>
      </w:r>
      <w:r w:rsidR="008667AE">
        <w:rPr>
          <w:rFonts w:ascii="Garamond" w:hAnsi="Garamond"/>
        </w:rPr>
        <w:t>ation, you will receive [$45/$50</w:t>
      </w:r>
      <w:r w:rsidRPr="007545B8">
        <w:rPr>
          <w:rFonts w:ascii="Garamond" w:hAnsi="Garamond"/>
        </w:rPr>
        <w:t xml:space="preserve">/$55/$60] on your </w:t>
      </w:r>
      <w:r w:rsidR="00665162">
        <w:rPr>
          <w:rFonts w:ascii="Garamond" w:hAnsi="Garamond"/>
        </w:rPr>
        <w:t>prepaid MasterCard</w:t>
      </w:r>
      <w:bookmarkStart w:id="0" w:name="_GoBack"/>
      <w:bookmarkEnd w:id="0"/>
      <w:r w:rsidRPr="007545B8">
        <w:rPr>
          <w:rFonts w:ascii="Garamond" w:hAnsi="Garamond"/>
        </w:rPr>
        <w:t xml:space="preserve"> after this interview and an additional $10 if you are using your own cell phone to talk to us.   </w:t>
      </w:r>
    </w:p>
    <w:p w:rsidR="0056602A" w:rsidRPr="007545B8" w:rsidRDefault="0056602A" w:rsidP="0056602A">
      <w:pPr>
        <w:rPr>
          <w:rFonts w:ascii="Garamond" w:hAnsi="Garamond"/>
        </w:rPr>
      </w:pPr>
    </w:p>
    <w:p w:rsidR="0056602A" w:rsidRPr="007545B8" w:rsidRDefault="0056602A" w:rsidP="0056602A">
      <w:pPr>
        <w:rPr>
          <w:rFonts w:ascii="Garamond" w:hAnsi="Garamond"/>
        </w:rPr>
      </w:pPr>
      <w:r w:rsidRPr="007545B8">
        <w:rPr>
          <w:rFonts w:ascii="Garamond" w:hAnsi="Garamond"/>
        </w:rPr>
        <w:t>Someone from our study will be contacting you to see if you are willing to remain a part of this significant study.    If you have questions about the study, you can contact your study liaison, [NAME] (toll free) at [TOLL FREE NUMBER] or [EMAIL ADDRESS] or by text at [TEXT NUMBER]. She will be happy to talk to you.</w:t>
      </w:r>
    </w:p>
    <w:p w:rsidR="0056602A" w:rsidRPr="007545B8" w:rsidRDefault="0056602A" w:rsidP="0056602A">
      <w:pPr>
        <w:rPr>
          <w:rFonts w:ascii="Garamond" w:hAnsi="Garamond"/>
        </w:rPr>
      </w:pPr>
    </w:p>
    <w:p w:rsidR="0056602A" w:rsidRPr="007545B8" w:rsidRDefault="0056602A" w:rsidP="0056602A">
      <w:pPr>
        <w:rPr>
          <w:rFonts w:ascii="Garamond" w:hAnsi="Garamond"/>
        </w:rPr>
      </w:pPr>
      <w:r w:rsidRPr="007545B8">
        <w:rPr>
          <w:rFonts w:ascii="Garamond" w:hAnsi="Garamond"/>
        </w:rPr>
        <w:t>I hope you will decide to continue to be part of the WIC Feeding My Baby Study.  With your assistance, we can make this study a great success and learn more about how WIC can help infants become happy, healthy children.</w:t>
      </w:r>
    </w:p>
    <w:p w:rsidR="0056602A" w:rsidRPr="007545B8" w:rsidRDefault="0056602A" w:rsidP="0056602A">
      <w:pPr>
        <w:rPr>
          <w:rFonts w:ascii="Garamond" w:hAnsi="Garamond"/>
        </w:rPr>
      </w:pPr>
    </w:p>
    <w:p w:rsidR="0056602A" w:rsidRPr="007545B8" w:rsidRDefault="0056602A" w:rsidP="0056602A">
      <w:pPr>
        <w:rPr>
          <w:rFonts w:ascii="Garamond" w:hAnsi="Garamond"/>
        </w:rPr>
      </w:pPr>
      <w:r w:rsidRPr="007545B8">
        <w:rPr>
          <w:rFonts w:ascii="Garamond" w:hAnsi="Garamond"/>
        </w:rPr>
        <w:t>Sincerely,</w:t>
      </w:r>
    </w:p>
    <w:p w:rsidR="0056602A" w:rsidRPr="007545B8" w:rsidRDefault="0056602A" w:rsidP="0056602A">
      <w:pPr>
        <w:rPr>
          <w:rFonts w:ascii="Garamond" w:hAnsi="Garamond"/>
        </w:rPr>
      </w:pPr>
    </w:p>
    <w:p w:rsidR="0056602A" w:rsidRDefault="0056602A" w:rsidP="0056602A">
      <w:pPr>
        <w:rPr>
          <w:rFonts w:ascii="Garamond" w:hAnsi="Garamond"/>
        </w:rPr>
      </w:pPr>
    </w:p>
    <w:p w:rsidR="0056602A" w:rsidRPr="007545B8" w:rsidRDefault="0056602A" w:rsidP="0056602A">
      <w:pPr>
        <w:rPr>
          <w:rFonts w:ascii="Garamond" w:hAnsi="Garamond"/>
        </w:rPr>
      </w:pPr>
      <w:r>
        <w:rPr>
          <w:rFonts w:ascii="Garamond" w:hAnsi="Garamond"/>
        </w:rPr>
        <w:t>Crystal MacAllum</w:t>
      </w:r>
    </w:p>
    <w:p w:rsidR="0056602A" w:rsidRDefault="0056602A" w:rsidP="0056602A">
      <w:pPr>
        <w:rPr>
          <w:rFonts w:ascii="Garamond" w:hAnsi="Garamond"/>
        </w:rPr>
      </w:pPr>
      <w:r w:rsidRPr="007545B8">
        <w:rPr>
          <w:rFonts w:ascii="Garamond" w:hAnsi="Garamond"/>
        </w:rPr>
        <w:t>Feeding My Baby Study Operations Director</w:t>
      </w:r>
    </w:p>
    <w:sectPr w:rsidR="0056602A" w:rsidSect="00A3637B">
      <w:headerReference w:type="even" r:id="rId8"/>
      <w:headerReference w:type="default" r:id="rId9"/>
      <w:footerReference w:type="even" r:id="rId10"/>
      <w:footerReference w:type="default" r:id="rId11"/>
      <w:headerReference w:type="first" r:id="rId12"/>
      <w:footerReference w:type="first" r:id="rId13"/>
      <w:pgSz w:w="12240" w:h="15840"/>
      <w:pgMar w:top="864" w:right="1728" w:bottom="100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1A1" w:rsidRDefault="000301A1" w:rsidP="00A3637B">
      <w:r>
        <w:separator/>
      </w:r>
    </w:p>
  </w:endnote>
  <w:endnote w:type="continuationSeparator" w:id="0">
    <w:p w:rsidR="000301A1" w:rsidRDefault="000301A1" w:rsidP="00A3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94" w:rsidRDefault="00867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37B" w:rsidRPr="003C2492" w:rsidRDefault="00A3637B" w:rsidP="00A3637B">
    <w:pPr>
      <w:pBdr>
        <w:top w:val="single" w:sz="4" w:space="1" w:color="auto"/>
        <w:left w:val="single" w:sz="4" w:space="4" w:color="auto"/>
        <w:bottom w:val="single" w:sz="4" w:space="1" w:color="auto"/>
        <w:right w:val="single" w:sz="4" w:space="4" w:color="auto"/>
      </w:pBdr>
      <w:spacing w:after="120"/>
      <w:rPr>
        <w:rFonts w:ascii="Arial" w:eastAsia="Calibri" w:hAnsi="Arial" w:cs="Arial"/>
        <w:sz w:val="16"/>
        <w:szCs w:val="16"/>
      </w:rPr>
    </w:pPr>
    <w:r>
      <w:rPr>
        <w:rFonts w:ascii="Arial" w:eastAsia="Calibri" w:hAnsi="Arial" w:cs="Arial"/>
        <w:sz w:val="16"/>
        <w:szCs w:val="16"/>
      </w:rPr>
      <w:t>A</w:t>
    </w:r>
    <w:r w:rsidRPr="003C2492">
      <w:rPr>
        <w:rFonts w:ascii="Arial" w:eastAsia="Calibri" w:hAnsi="Arial" w:cs="Arial"/>
        <w:sz w:val="16"/>
        <w:szCs w:val="16"/>
      </w:rPr>
      <w:t xml:space="preserve">ccording to the Paperwork Reduction Act of 1995, </w:t>
    </w:r>
    <w:r w:rsidR="00665162" w:rsidRPr="00365ADB">
      <w:rPr>
        <w:rFonts w:ascii="Arial" w:hAnsi="Arial" w:cs="Arial"/>
        <w:sz w:val="16"/>
        <w:szCs w:val="16"/>
      </w:rPr>
      <w:t>an agency may not conduct or sponsor, and a person is not required to respond to, a collection of information unless it displays a valid OMB control number.</w:t>
    </w:r>
    <w:r w:rsidRPr="003C2492">
      <w:rPr>
        <w:rFonts w:ascii="Arial" w:eastAsia="Calibri" w:hAnsi="Arial" w:cs="Arial"/>
        <w:sz w:val="16"/>
        <w:szCs w:val="16"/>
      </w:rPr>
      <w:t>  The valid OMB control number for this information collection is 0584-0580.  The time required to complete this information collection is estimated to averag</w:t>
    </w:r>
    <w:r w:rsidR="00B277A4">
      <w:rPr>
        <w:rFonts w:ascii="Arial" w:eastAsia="Calibri" w:hAnsi="Arial" w:cs="Arial"/>
        <w:sz w:val="16"/>
        <w:szCs w:val="16"/>
      </w:rPr>
      <w:t>e 3</w:t>
    </w:r>
    <w:r w:rsidRPr="003C2492">
      <w:rPr>
        <w:rFonts w:ascii="Arial" w:eastAsia="Calibri" w:hAnsi="Arial" w:cs="Arial"/>
        <w:sz w:val="16"/>
        <w:szCs w:val="16"/>
      </w:rPr>
      <w:t xml:space="preserve"> minutes</w:t>
    </w:r>
    <w:r w:rsidR="00867494">
      <w:rPr>
        <w:rFonts w:ascii="Arial" w:eastAsia="Calibri" w:hAnsi="Arial" w:cs="Arial"/>
        <w:sz w:val="16"/>
        <w:szCs w:val="16"/>
      </w:rPr>
      <w:t xml:space="preserve"> (0.05 hours) per response</w:t>
    </w:r>
    <w:r w:rsidR="00665162">
      <w:rPr>
        <w:rFonts w:ascii="Arial" w:eastAsia="Calibri" w:hAnsi="Arial" w:cs="Arial"/>
        <w:sz w:val="16"/>
        <w:szCs w:val="16"/>
      </w:rPr>
      <w:t>,</w:t>
    </w:r>
    <w:r w:rsidRPr="003C2492">
      <w:rPr>
        <w:rFonts w:ascii="Arial" w:eastAsia="Calibri" w:hAnsi="Arial" w:cs="Arial"/>
        <w:sz w:val="16"/>
        <w:szCs w:val="16"/>
      </w:rPr>
      <w:t xml:space="preserve"> including the time for reviewing instructions, searching existing data sources, gathering and maintaining the data needed, and completing and reviewing the collection of information.</w:t>
    </w:r>
  </w:p>
  <w:p w:rsidR="00A3637B" w:rsidRDefault="00A363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94" w:rsidRDefault="00867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1A1" w:rsidRDefault="000301A1" w:rsidP="00A3637B">
      <w:r>
        <w:separator/>
      </w:r>
    </w:p>
  </w:footnote>
  <w:footnote w:type="continuationSeparator" w:id="0">
    <w:p w:rsidR="000301A1" w:rsidRDefault="000301A1" w:rsidP="00A36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94" w:rsidRDefault="00867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94" w:rsidRDefault="00867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494" w:rsidRDefault="008674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2A"/>
    <w:rsid w:val="000301A1"/>
    <w:rsid w:val="003565D7"/>
    <w:rsid w:val="00502429"/>
    <w:rsid w:val="0056602A"/>
    <w:rsid w:val="00665162"/>
    <w:rsid w:val="006A3C70"/>
    <w:rsid w:val="007C627F"/>
    <w:rsid w:val="007F12FF"/>
    <w:rsid w:val="008667AE"/>
    <w:rsid w:val="00867494"/>
    <w:rsid w:val="00A3637B"/>
    <w:rsid w:val="00B24A2C"/>
    <w:rsid w:val="00B277A4"/>
    <w:rsid w:val="00D44D82"/>
    <w:rsid w:val="00DA099C"/>
    <w:rsid w:val="00F86D02"/>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02A"/>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6602A"/>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56602A"/>
    <w:rPr>
      <w:rFonts w:eastAsiaTheme="minorHAnsi"/>
      <w:sz w:val="24"/>
      <w:szCs w:val="24"/>
    </w:rPr>
  </w:style>
  <w:style w:type="paragraph" w:styleId="Header">
    <w:name w:val="header"/>
    <w:basedOn w:val="Normal"/>
    <w:link w:val="HeaderChar"/>
    <w:uiPriority w:val="99"/>
    <w:unhideWhenUsed/>
    <w:rsid w:val="00A3637B"/>
    <w:pPr>
      <w:tabs>
        <w:tab w:val="center" w:pos="4680"/>
        <w:tab w:val="right" w:pos="9360"/>
      </w:tabs>
    </w:pPr>
  </w:style>
  <w:style w:type="character" w:customStyle="1" w:styleId="HeaderChar">
    <w:name w:val="Header Char"/>
    <w:basedOn w:val="DefaultParagraphFont"/>
    <w:link w:val="Header"/>
    <w:uiPriority w:val="99"/>
    <w:rsid w:val="00A3637B"/>
    <w:rPr>
      <w:rFonts w:ascii="Calibri" w:eastAsiaTheme="minorHAnsi" w:hAnsi="Calibri"/>
      <w:sz w:val="22"/>
      <w:szCs w:val="22"/>
    </w:rPr>
  </w:style>
  <w:style w:type="paragraph" w:styleId="Footer">
    <w:name w:val="footer"/>
    <w:basedOn w:val="Normal"/>
    <w:link w:val="FooterChar"/>
    <w:uiPriority w:val="99"/>
    <w:unhideWhenUsed/>
    <w:rsid w:val="00A3637B"/>
    <w:pPr>
      <w:tabs>
        <w:tab w:val="center" w:pos="4680"/>
        <w:tab w:val="right" w:pos="9360"/>
      </w:tabs>
    </w:pPr>
  </w:style>
  <w:style w:type="character" w:customStyle="1" w:styleId="FooterChar">
    <w:name w:val="Footer Char"/>
    <w:basedOn w:val="DefaultParagraphFont"/>
    <w:link w:val="Footer"/>
    <w:uiPriority w:val="99"/>
    <w:rsid w:val="00A3637B"/>
    <w:rPr>
      <w:rFonts w:ascii="Calibri" w:eastAsiaTheme="minorHAnsi" w:hAnsi="Calibri"/>
      <w:sz w:val="22"/>
      <w:szCs w:val="22"/>
    </w:rPr>
  </w:style>
  <w:style w:type="character" w:styleId="CommentReference">
    <w:name w:val="annotation reference"/>
    <w:basedOn w:val="DefaultParagraphFont"/>
    <w:uiPriority w:val="99"/>
    <w:semiHidden/>
    <w:unhideWhenUsed/>
    <w:rsid w:val="007C627F"/>
    <w:rPr>
      <w:sz w:val="16"/>
      <w:szCs w:val="16"/>
    </w:rPr>
  </w:style>
  <w:style w:type="paragraph" w:styleId="CommentText">
    <w:name w:val="annotation text"/>
    <w:basedOn w:val="Normal"/>
    <w:link w:val="CommentTextChar"/>
    <w:uiPriority w:val="99"/>
    <w:semiHidden/>
    <w:unhideWhenUsed/>
    <w:rsid w:val="007C627F"/>
    <w:rPr>
      <w:sz w:val="20"/>
      <w:szCs w:val="20"/>
    </w:rPr>
  </w:style>
  <w:style w:type="character" w:customStyle="1" w:styleId="CommentTextChar">
    <w:name w:val="Comment Text Char"/>
    <w:basedOn w:val="DefaultParagraphFont"/>
    <w:link w:val="CommentText"/>
    <w:uiPriority w:val="99"/>
    <w:semiHidden/>
    <w:rsid w:val="007C627F"/>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7C627F"/>
    <w:rPr>
      <w:b/>
      <w:bCs/>
    </w:rPr>
  </w:style>
  <w:style w:type="character" w:customStyle="1" w:styleId="CommentSubjectChar">
    <w:name w:val="Comment Subject Char"/>
    <w:basedOn w:val="CommentTextChar"/>
    <w:link w:val="CommentSubject"/>
    <w:uiPriority w:val="99"/>
    <w:semiHidden/>
    <w:rsid w:val="007C627F"/>
    <w:rPr>
      <w:rFonts w:ascii="Calibri" w:eastAsiaTheme="minorHAnsi" w:hAnsi="Calibri"/>
      <w:b/>
      <w:bCs/>
    </w:rPr>
  </w:style>
  <w:style w:type="paragraph" w:styleId="BalloonText">
    <w:name w:val="Balloon Text"/>
    <w:basedOn w:val="Normal"/>
    <w:link w:val="BalloonTextChar"/>
    <w:uiPriority w:val="99"/>
    <w:semiHidden/>
    <w:unhideWhenUsed/>
    <w:rsid w:val="007C627F"/>
    <w:rPr>
      <w:rFonts w:ascii="Tahoma" w:hAnsi="Tahoma" w:cs="Tahoma"/>
      <w:sz w:val="16"/>
      <w:szCs w:val="16"/>
    </w:rPr>
  </w:style>
  <w:style w:type="character" w:customStyle="1" w:styleId="BalloonTextChar">
    <w:name w:val="Balloon Text Char"/>
    <w:basedOn w:val="DefaultParagraphFont"/>
    <w:link w:val="BalloonText"/>
    <w:uiPriority w:val="99"/>
    <w:semiHidden/>
    <w:rsid w:val="007C627F"/>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02A"/>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6602A"/>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56602A"/>
    <w:rPr>
      <w:rFonts w:eastAsiaTheme="minorHAnsi"/>
      <w:sz w:val="24"/>
      <w:szCs w:val="24"/>
    </w:rPr>
  </w:style>
  <w:style w:type="paragraph" w:styleId="Header">
    <w:name w:val="header"/>
    <w:basedOn w:val="Normal"/>
    <w:link w:val="HeaderChar"/>
    <w:uiPriority w:val="99"/>
    <w:unhideWhenUsed/>
    <w:rsid w:val="00A3637B"/>
    <w:pPr>
      <w:tabs>
        <w:tab w:val="center" w:pos="4680"/>
        <w:tab w:val="right" w:pos="9360"/>
      </w:tabs>
    </w:pPr>
  </w:style>
  <w:style w:type="character" w:customStyle="1" w:styleId="HeaderChar">
    <w:name w:val="Header Char"/>
    <w:basedOn w:val="DefaultParagraphFont"/>
    <w:link w:val="Header"/>
    <w:uiPriority w:val="99"/>
    <w:rsid w:val="00A3637B"/>
    <w:rPr>
      <w:rFonts w:ascii="Calibri" w:eastAsiaTheme="minorHAnsi" w:hAnsi="Calibri"/>
      <w:sz w:val="22"/>
      <w:szCs w:val="22"/>
    </w:rPr>
  </w:style>
  <w:style w:type="paragraph" w:styleId="Footer">
    <w:name w:val="footer"/>
    <w:basedOn w:val="Normal"/>
    <w:link w:val="FooterChar"/>
    <w:uiPriority w:val="99"/>
    <w:unhideWhenUsed/>
    <w:rsid w:val="00A3637B"/>
    <w:pPr>
      <w:tabs>
        <w:tab w:val="center" w:pos="4680"/>
        <w:tab w:val="right" w:pos="9360"/>
      </w:tabs>
    </w:pPr>
  </w:style>
  <w:style w:type="character" w:customStyle="1" w:styleId="FooterChar">
    <w:name w:val="Footer Char"/>
    <w:basedOn w:val="DefaultParagraphFont"/>
    <w:link w:val="Footer"/>
    <w:uiPriority w:val="99"/>
    <w:rsid w:val="00A3637B"/>
    <w:rPr>
      <w:rFonts w:ascii="Calibri" w:eastAsiaTheme="minorHAnsi" w:hAnsi="Calibri"/>
      <w:sz w:val="22"/>
      <w:szCs w:val="22"/>
    </w:rPr>
  </w:style>
  <w:style w:type="character" w:styleId="CommentReference">
    <w:name w:val="annotation reference"/>
    <w:basedOn w:val="DefaultParagraphFont"/>
    <w:uiPriority w:val="99"/>
    <w:semiHidden/>
    <w:unhideWhenUsed/>
    <w:rsid w:val="007C627F"/>
    <w:rPr>
      <w:sz w:val="16"/>
      <w:szCs w:val="16"/>
    </w:rPr>
  </w:style>
  <w:style w:type="paragraph" w:styleId="CommentText">
    <w:name w:val="annotation text"/>
    <w:basedOn w:val="Normal"/>
    <w:link w:val="CommentTextChar"/>
    <w:uiPriority w:val="99"/>
    <w:semiHidden/>
    <w:unhideWhenUsed/>
    <w:rsid w:val="007C627F"/>
    <w:rPr>
      <w:sz w:val="20"/>
      <w:szCs w:val="20"/>
    </w:rPr>
  </w:style>
  <w:style w:type="character" w:customStyle="1" w:styleId="CommentTextChar">
    <w:name w:val="Comment Text Char"/>
    <w:basedOn w:val="DefaultParagraphFont"/>
    <w:link w:val="CommentText"/>
    <w:uiPriority w:val="99"/>
    <w:semiHidden/>
    <w:rsid w:val="007C627F"/>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7C627F"/>
    <w:rPr>
      <w:b/>
      <w:bCs/>
    </w:rPr>
  </w:style>
  <w:style w:type="character" w:customStyle="1" w:styleId="CommentSubjectChar">
    <w:name w:val="Comment Subject Char"/>
    <w:basedOn w:val="CommentTextChar"/>
    <w:link w:val="CommentSubject"/>
    <w:uiPriority w:val="99"/>
    <w:semiHidden/>
    <w:rsid w:val="007C627F"/>
    <w:rPr>
      <w:rFonts w:ascii="Calibri" w:eastAsiaTheme="minorHAnsi" w:hAnsi="Calibri"/>
      <w:b/>
      <w:bCs/>
    </w:rPr>
  </w:style>
  <w:style w:type="paragraph" w:styleId="BalloonText">
    <w:name w:val="Balloon Text"/>
    <w:basedOn w:val="Normal"/>
    <w:link w:val="BalloonTextChar"/>
    <w:uiPriority w:val="99"/>
    <w:semiHidden/>
    <w:unhideWhenUsed/>
    <w:rsid w:val="007C627F"/>
    <w:rPr>
      <w:rFonts w:ascii="Tahoma" w:hAnsi="Tahoma" w:cs="Tahoma"/>
      <w:sz w:val="16"/>
      <w:szCs w:val="16"/>
    </w:rPr>
  </w:style>
  <w:style w:type="character" w:customStyle="1" w:styleId="BalloonTextChar">
    <w:name w:val="Balloon Text Char"/>
    <w:basedOn w:val="DefaultParagraphFont"/>
    <w:link w:val="BalloonText"/>
    <w:uiPriority w:val="99"/>
    <w:semiHidden/>
    <w:rsid w:val="007C627F"/>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A15B02F9.dotm</Template>
  <TotalTime>1</TotalTime>
  <Pages>1</Pages>
  <Words>414</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Crystal MacAllum</cp:lastModifiedBy>
  <cp:revision>3</cp:revision>
  <dcterms:created xsi:type="dcterms:W3CDTF">2016-01-15T16:10:00Z</dcterms:created>
  <dcterms:modified xsi:type="dcterms:W3CDTF">2016-01-15T16:11:00Z</dcterms:modified>
</cp:coreProperties>
</file>