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E6333E" w:rsidP="00AC01BA">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7C6624">
              <w:rPr>
                <w:rFonts w:ascii="Times New Roman" w:hAnsi="Times New Roman" w:cs="Times New Roman"/>
                <w:b/>
                <w:sz w:val="28"/>
                <w:szCs w:val="28"/>
              </w:rPr>
              <w:t xml:space="preserve">Annual </w:t>
            </w:r>
            <w:r>
              <w:rPr>
                <w:rFonts w:ascii="Times New Roman" w:hAnsi="Times New Roman" w:cs="Times New Roman"/>
                <w:b/>
                <w:sz w:val="28"/>
                <w:szCs w:val="28"/>
              </w:rPr>
              <w:t xml:space="preserve">Cooperative </w:t>
            </w:r>
            <w:r w:rsidR="007C6624">
              <w:rPr>
                <w:rFonts w:ascii="Times New Roman" w:hAnsi="Times New Roman" w:cs="Times New Roman"/>
                <w:b/>
                <w:sz w:val="28"/>
                <w:szCs w:val="28"/>
              </w:rPr>
              <w:t>Report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The AFA allowed for development of pollock fishing cooperatives in the non-CDQ sectors.</w:t>
      </w:r>
      <w:r>
        <w:rPr>
          <w:rFonts w:ascii="Times New Roman" w:hAnsi="Times New Roman" w:cs="Times New Roman"/>
          <w:sz w:val="24"/>
          <w:szCs w:val="24"/>
        </w:rPr>
        <w:t xml:space="preserve">  </w:t>
      </w:r>
      <w:r w:rsidRPr="00E6333E">
        <w:rPr>
          <w:rFonts w:ascii="Times New Roman" w:hAnsi="Times New Roman" w:cs="Times New Roman"/>
          <w:sz w:val="24"/>
          <w:szCs w:val="24"/>
        </w:rPr>
        <w:t>A private company performs parallel accounting of “sideboard” species for each cooperative.  Sideboard species are non-pollock groundfish species allocated annually as incidental catch to AFA and other fishery cooperatives.  A summary of each cooperative’s target species and sideboard information is done by another private company which maintains comparable analyses of cooperatives compared with each other in order to keep any one and all cooperatives from overfishing.  All three types of information for each cooperative are included in the final report.</w:t>
      </w:r>
    </w:p>
    <w:p w:rsidR="00E6333E" w:rsidRPr="00E6333E" w:rsidRDefault="00E6333E" w:rsidP="00E6333E">
      <w:pPr>
        <w:spacing w:after="0" w:line="240" w:lineRule="auto"/>
        <w:rPr>
          <w:rFonts w:ascii="Times New Roman" w:hAnsi="Times New Roman" w:cs="Times New Roman"/>
          <w:sz w:val="24"/>
          <w:szCs w:val="24"/>
        </w:rPr>
      </w:pP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Each AFA cooperative must submit an AFA annual report by April 1 of each year. Annual reports must be postmarked by the submission deadline or received by a private courier service by the submission deadline.  The AFA annual cooperative report must be sent to:</w:t>
      </w:r>
    </w:p>
    <w:p w:rsidR="00E6333E" w:rsidRPr="00E6333E" w:rsidRDefault="00E6333E" w:rsidP="00E6333E">
      <w:pPr>
        <w:spacing w:after="0" w:line="240" w:lineRule="auto"/>
        <w:rPr>
          <w:rFonts w:ascii="Times New Roman" w:hAnsi="Times New Roman" w:cs="Times New Roman"/>
          <w:sz w:val="24"/>
          <w:szCs w:val="24"/>
        </w:rPr>
      </w:pP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North Pacific Fishery Management Council</w:t>
      </w: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605 West 4th Avenue, Suite 306</w:t>
      </w: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Anchorage, AK 99501</w:t>
      </w:r>
    </w:p>
    <w:p w:rsidR="00E6333E" w:rsidRPr="00E6333E" w:rsidRDefault="00E6333E" w:rsidP="00E6333E">
      <w:pPr>
        <w:spacing w:after="0" w:line="240" w:lineRule="auto"/>
        <w:rPr>
          <w:rFonts w:ascii="Times New Roman" w:hAnsi="Times New Roman" w:cs="Times New Roman"/>
          <w:sz w:val="24"/>
          <w:szCs w:val="24"/>
        </w:rPr>
      </w:pPr>
    </w:p>
    <w:p w:rsidR="00C83AD1"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The AFA Annual cooperative reports are posted on the NMFS website</w:t>
      </w:r>
      <w:r>
        <w:rPr>
          <w:rFonts w:ascii="Times New Roman" w:hAnsi="Times New Roman" w:cs="Times New Roman"/>
          <w:sz w:val="24"/>
          <w:szCs w:val="24"/>
        </w:rPr>
        <w:t xml:space="preserve"> at </w:t>
      </w:r>
    </w:p>
    <w:p w:rsidR="00E6333E" w:rsidRPr="00E6333E" w:rsidRDefault="00DC77BA" w:rsidP="00E6333E">
      <w:pPr>
        <w:spacing w:after="0" w:line="240" w:lineRule="auto"/>
        <w:rPr>
          <w:rFonts w:ascii="Times New Roman" w:hAnsi="Times New Roman" w:cs="Times New Roman"/>
          <w:sz w:val="24"/>
          <w:szCs w:val="24"/>
        </w:rPr>
      </w:pPr>
      <w:hyperlink r:id="rId8" w:history="1">
        <w:r w:rsidR="00C83AD1" w:rsidRPr="00572308">
          <w:rPr>
            <w:rStyle w:val="Hyperlink"/>
            <w:rFonts w:ascii="Times New Roman" w:hAnsi="Times New Roman" w:cs="Times New Roman"/>
            <w:sz w:val="24"/>
            <w:szCs w:val="24"/>
          </w:rPr>
          <w:t>http://alaskafisheries.noaa.gov/sustainablefisheries/afa/afa_sf.htm</w:t>
        </w:r>
      </w:hyperlink>
      <w:r w:rsidR="00E6333E" w:rsidRPr="00E6333E">
        <w:rPr>
          <w:rFonts w:ascii="Times New Roman" w:hAnsi="Times New Roman" w:cs="Times New Roman"/>
          <w:sz w:val="24"/>
          <w:szCs w:val="24"/>
        </w:rPr>
        <w:t>.</w:t>
      </w:r>
    </w:p>
    <w:p w:rsidR="00E6333E" w:rsidRPr="00E6333E" w:rsidRDefault="00E6333E" w:rsidP="00E6333E">
      <w:pPr>
        <w:spacing w:after="0" w:line="240" w:lineRule="auto"/>
        <w:rPr>
          <w:rFonts w:ascii="Times New Roman" w:hAnsi="Times New Roman" w:cs="Times New Roman"/>
          <w:sz w:val="24"/>
          <w:szCs w:val="24"/>
        </w:rPr>
      </w:pPr>
    </w:p>
    <w:p w:rsidR="00E6333E" w:rsidRDefault="00C83AD1" w:rsidP="00E633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6333E" w:rsidRPr="00E6333E">
        <w:rPr>
          <w:rFonts w:ascii="Times New Roman" w:hAnsi="Times New Roman" w:cs="Times New Roman"/>
          <w:sz w:val="24"/>
          <w:szCs w:val="24"/>
        </w:rPr>
        <w:t>AFA Annual Cooperative Report</w:t>
      </w:r>
      <w:r>
        <w:rPr>
          <w:rFonts w:ascii="Times New Roman" w:hAnsi="Times New Roman" w:cs="Times New Roman"/>
          <w:sz w:val="24"/>
          <w:szCs w:val="24"/>
        </w:rPr>
        <w:t xml:space="preserve"> must contain the following information:</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Cooperative’s allocated catch of pollock and sideboard species</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r>
      <w:r w:rsidR="00C83AD1">
        <w:rPr>
          <w:rFonts w:ascii="Times New Roman" w:hAnsi="Times New Roman" w:cs="Times New Roman"/>
          <w:sz w:val="20"/>
          <w:szCs w:val="20"/>
        </w:rPr>
        <w:t>S</w:t>
      </w:r>
      <w:r w:rsidRPr="00C83AD1">
        <w:rPr>
          <w:rFonts w:ascii="Times New Roman" w:hAnsi="Times New Roman" w:cs="Times New Roman"/>
          <w:sz w:val="20"/>
          <w:szCs w:val="20"/>
        </w:rPr>
        <w:t>ub-allocations of pollock and sideboard species made by the cooperative to individual vessels on a vessel-by-vessel basis</w:t>
      </w:r>
    </w:p>
    <w:p w:rsidR="00E6333E" w:rsidRPr="00C83AD1" w:rsidRDefault="00E6333E" w:rsidP="00C83AD1">
      <w:pPr>
        <w:tabs>
          <w:tab w:val="left" w:pos="360"/>
          <w:tab w:val="left" w:pos="720"/>
          <w:tab w:val="left" w:pos="1080"/>
        </w:tabs>
        <w:spacing w:after="0" w:line="240" w:lineRule="auto"/>
        <w:ind w:left="720" w:hanging="720"/>
        <w:rPr>
          <w:rFonts w:ascii="Times New Roman" w:hAnsi="Times New Roman" w:cs="Times New Roman"/>
          <w:sz w:val="20"/>
          <w:szCs w:val="20"/>
        </w:rPr>
      </w:pPr>
      <w:r w:rsidRPr="00C83AD1">
        <w:rPr>
          <w:rFonts w:ascii="Times New Roman" w:hAnsi="Times New Roman" w:cs="Times New Roman"/>
          <w:sz w:val="20"/>
          <w:szCs w:val="20"/>
        </w:rPr>
        <w:tab/>
        <w:t>Cooperative’s actual retained and discarded catch on an area-by-area and vessel-by-vessel basis of pollock, sideboard</w:t>
      </w:r>
      <w:r w:rsidR="00C83AD1">
        <w:rPr>
          <w:rFonts w:ascii="Times New Roman" w:hAnsi="Times New Roman" w:cs="Times New Roman"/>
          <w:sz w:val="20"/>
          <w:szCs w:val="20"/>
        </w:rPr>
        <w:t xml:space="preserve"> </w:t>
      </w:r>
      <w:r w:rsidRPr="00C83AD1">
        <w:rPr>
          <w:rFonts w:ascii="Times New Roman" w:hAnsi="Times New Roman" w:cs="Times New Roman"/>
          <w:sz w:val="20"/>
          <w:szCs w:val="20"/>
        </w:rPr>
        <w:t>species, and PSC</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Method used by the cooperative to monitor fisheries in which cooperative vessels participated</w:t>
      </w:r>
    </w:p>
    <w:p w:rsidR="00E6333E" w:rsidRPr="00C83AD1" w:rsidRDefault="00E6333E" w:rsidP="00C83AD1">
      <w:pPr>
        <w:tabs>
          <w:tab w:val="left" w:pos="360"/>
          <w:tab w:val="left" w:pos="720"/>
          <w:tab w:val="left" w:pos="1080"/>
        </w:tabs>
        <w:spacing w:after="0" w:line="240" w:lineRule="auto"/>
        <w:ind w:left="720" w:hanging="720"/>
        <w:rPr>
          <w:rFonts w:ascii="Times New Roman" w:hAnsi="Times New Roman" w:cs="Times New Roman"/>
          <w:sz w:val="20"/>
          <w:szCs w:val="20"/>
        </w:rPr>
      </w:pPr>
      <w:r w:rsidRPr="00C83AD1">
        <w:rPr>
          <w:rFonts w:ascii="Times New Roman" w:hAnsi="Times New Roman" w:cs="Times New Roman"/>
          <w:sz w:val="20"/>
          <w:szCs w:val="20"/>
        </w:rPr>
        <w:tab/>
        <w:t>Actions taken by the cooperative in response to any vessels that exceed their allowed catch and bycatch in pollock and all sideboard fisheries</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Total weight of pollock landed outside the State of Alaska on a vessel-by-vessel basis.</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Number of salmon taken by species and season</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List each vessel's number of appearances on the weekly “dirty 20” lists for non-Chinook salmon</w:t>
      </w: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77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77BA">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61D9B"/>
    <w:rsid w:val="005832B9"/>
    <w:rsid w:val="005D3BF7"/>
    <w:rsid w:val="006A69E3"/>
    <w:rsid w:val="00710D68"/>
    <w:rsid w:val="00744ED1"/>
    <w:rsid w:val="007606B7"/>
    <w:rsid w:val="007935FF"/>
    <w:rsid w:val="007973E2"/>
    <w:rsid w:val="007A663F"/>
    <w:rsid w:val="007B6B69"/>
    <w:rsid w:val="007C6624"/>
    <w:rsid w:val="007E65DA"/>
    <w:rsid w:val="00834C34"/>
    <w:rsid w:val="00890B73"/>
    <w:rsid w:val="008B30CF"/>
    <w:rsid w:val="009E03F6"/>
    <w:rsid w:val="00A12254"/>
    <w:rsid w:val="00A50BAA"/>
    <w:rsid w:val="00A97B1F"/>
    <w:rsid w:val="00AC01BA"/>
    <w:rsid w:val="00B750F3"/>
    <w:rsid w:val="00BB3089"/>
    <w:rsid w:val="00BF27AE"/>
    <w:rsid w:val="00BF676A"/>
    <w:rsid w:val="00C22E24"/>
    <w:rsid w:val="00C25192"/>
    <w:rsid w:val="00C755AB"/>
    <w:rsid w:val="00C83AD1"/>
    <w:rsid w:val="00CF17FA"/>
    <w:rsid w:val="00D016E5"/>
    <w:rsid w:val="00DC035F"/>
    <w:rsid w:val="00DC77BA"/>
    <w:rsid w:val="00E4479A"/>
    <w:rsid w:val="00E6333E"/>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skafisheries.noaa.gov/sustainablefisheries/afa/afa_sf.htm"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2014-09-23T19:47:00Z</dcterms:created>
  <dcterms:modified xsi:type="dcterms:W3CDTF">2014-09-23T19:47:00Z</dcterms:modified>
</cp:coreProperties>
</file>