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52" w:rsidRDefault="00AB7C4E">
      <w:pPr>
        <w:spacing w:line="200" w:lineRule="atLeast"/>
        <w:ind w:left="124"/>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5920604" cy="76790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5920604" cy="767905"/>
                    </a:xfrm>
                    <a:prstGeom prst="rect">
                      <a:avLst/>
                    </a:prstGeom>
                  </pic:spPr>
                </pic:pic>
              </a:graphicData>
            </a:graphic>
          </wp:inline>
        </w:drawing>
      </w:r>
    </w:p>
    <w:p w:rsidR="005C5C52" w:rsidRDefault="005C5C52">
      <w:pPr>
        <w:spacing w:before="5"/>
        <w:rPr>
          <w:rFonts w:ascii="Times New Roman" w:eastAsia="Times New Roman" w:hAnsi="Times New Roman" w:cs="Times New Roman"/>
          <w:sz w:val="16"/>
          <w:szCs w:val="16"/>
        </w:rPr>
      </w:pPr>
    </w:p>
    <w:p w:rsidR="005C5C52" w:rsidRPr="0015483C" w:rsidRDefault="00AB7C4E">
      <w:pPr>
        <w:pStyle w:val="Heading1"/>
        <w:spacing w:before="51"/>
        <w:rPr>
          <w:rFonts w:ascii="Times New Roman" w:hAnsi="Times New Roman" w:cs="Times New Roman"/>
          <w:b w:val="0"/>
          <w:bCs w:val="0"/>
        </w:rPr>
      </w:pPr>
      <w:r w:rsidRPr="0015483C">
        <w:rPr>
          <w:rFonts w:ascii="Times New Roman" w:hAnsi="Times New Roman" w:cs="Times New Roman"/>
          <w:spacing w:val="-1"/>
        </w:rPr>
        <w:t>FDA</w:t>
      </w:r>
      <w:r w:rsidRPr="0015483C">
        <w:rPr>
          <w:rFonts w:ascii="Times New Roman" w:hAnsi="Times New Roman" w:cs="Times New Roman"/>
          <w:spacing w:val="-6"/>
        </w:rPr>
        <w:t xml:space="preserve"> </w:t>
      </w:r>
      <w:r w:rsidRPr="0015483C">
        <w:rPr>
          <w:rFonts w:ascii="Times New Roman" w:hAnsi="Times New Roman" w:cs="Times New Roman"/>
          <w:spacing w:val="-1"/>
        </w:rPr>
        <w:t>Drug</w:t>
      </w:r>
      <w:r w:rsidRPr="0015483C">
        <w:rPr>
          <w:rFonts w:ascii="Times New Roman" w:hAnsi="Times New Roman" w:cs="Times New Roman"/>
          <w:spacing w:val="-7"/>
        </w:rPr>
        <w:t xml:space="preserve"> </w:t>
      </w:r>
      <w:r w:rsidRPr="0015483C">
        <w:rPr>
          <w:rFonts w:ascii="Times New Roman" w:hAnsi="Times New Roman" w:cs="Times New Roman"/>
          <w:spacing w:val="-1"/>
        </w:rPr>
        <w:t>Safety</w:t>
      </w:r>
      <w:r w:rsidRPr="0015483C">
        <w:rPr>
          <w:rFonts w:ascii="Times New Roman" w:hAnsi="Times New Roman" w:cs="Times New Roman"/>
          <w:spacing w:val="-6"/>
        </w:rPr>
        <w:t xml:space="preserve"> </w:t>
      </w:r>
      <w:r w:rsidRPr="0015483C">
        <w:rPr>
          <w:rFonts w:ascii="Times New Roman" w:hAnsi="Times New Roman" w:cs="Times New Roman"/>
          <w:spacing w:val="-1"/>
        </w:rPr>
        <w:t>Communication</w:t>
      </w:r>
    </w:p>
    <w:p w:rsidR="005C5C52" w:rsidRPr="0015483C" w:rsidRDefault="005C5C52">
      <w:pPr>
        <w:rPr>
          <w:rFonts w:ascii="Times New Roman" w:eastAsia="Calibri" w:hAnsi="Times New Roman" w:cs="Times New Roman"/>
          <w:b/>
          <w:bCs/>
          <w:sz w:val="24"/>
          <w:szCs w:val="24"/>
        </w:rPr>
      </w:pPr>
    </w:p>
    <w:p w:rsidR="005C5C52" w:rsidRPr="005F3386" w:rsidRDefault="00AB7C4E">
      <w:pPr>
        <w:spacing w:line="275" w:lineRule="auto"/>
        <w:ind w:left="120" w:right="216"/>
        <w:rPr>
          <w:rFonts w:ascii="Times New Roman" w:eastAsia="Calibri" w:hAnsi="Times New Roman" w:cs="Times New Roman"/>
          <w:sz w:val="28"/>
          <w:szCs w:val="28"/>
        </w:rPr>
      </w:pPr>
      <w:r w:rsidRPr="005F3386">
        <w:rPr>
          <w:rFonts w:ascii="Times New Roman" w:hAnsi="Times New Roman" w:cs="Times New Roman"/>
          <w:b/>
          <w:spacing w:val="-1"/>
          <w:sz w:val="28"/>
          <w:szCs w:val="28"/>
        </w:rPr>
        <w:t>FDA</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warns</w:t>
      </w:r>
      <w:r w:rsidRPr="005F3386">
        <w:rPr>
          <w:rFonts w:ascii="Times New Roman" w:hAnsi="Times New Roman" w:cs="Times New Roman"/>
          <w:b/>
          <w:spacing w:val="-3"/>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5"/>
          <w:sz w:val="28"/>
          <w:szCs w:val="28"/>
        </w:rPr>
        <w:t xml:space="preserve"> </w:t>
      </w:r>
      <w:r w:rsidRPr="005F3386">
        <w:rPr>
          <w:rFonts w:ascii="Times New Roman" w:hAnsi="Times New Roman" w:cs="Times New Roman"/>
          <w:b/>
          <w:spacing w:val="-1"/>
          <w:sz w:val="28"/>
          <w:szCs w:val="28"/>
        </w:rPr>
        <w:t>possible</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harm</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from</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exceeding</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recommended</w:t>
      </w:r>
      <w:r w:rsidRPr="005F3386">
        <w:rPr>
          <w:rFonts w:ascii="Times New Roman" w:hAnsi="Times New Roman" w:cs="Times New Roman"/>
          <w:b/>
          <w:spacing w:val="-3"/>
          <w:sz w:val="28"/>
          <w:szCs w:val="28"/>
        </w:rPr>
        <w:t xml:space="preserve"> </w:t>
      </w:r>
      <w:r w:rsidRPr="005F3386">
        <w:rPr>
          <w:rFonts w:ascii="Times New Roman" w:hAnsi="Times New Roman" w:cs="Times New Roman"/>
          <w:b/>
          <w:sz w:val="28"/>
          <w:szCs w:val="28"/>
        </w:rPr>
        <w:t>dose</w:t>
      </w:r>
      <w:r w:rsidRPr="005F3386">
        <w:rPr>
          <w:rFonts w:ascii="Times New Roman" w:hAnsi="Times New Roman" w:cs="Times New Roman"/>
          <w:b/>
          <w:spacing w:val="-4"/>
          <w:sz w:val="28"/>
          <w:szCs w:val="28"/>
        </w:rPr>
        <w:t xml:space="preserve"> </w:t>
      </w:r>
      <w:r w:rsidRPr="005F3386">
        <w:rPr>
          <w:rFonts w:ascii="Times New Roman" w:hAnsi="Times New Roman" w:cs="Times New Roman"/>
          <w:b/>
          <w:spacing w:val="-1"/>
          <w:sz w:val="28"/>
          <w:szCs w:val="28"/>
        </w:rPr>
        <w:t>of</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over-the-counter</w:t>
      </w:r>
      <w:r w:rsidRPr="005F3386">
        <w:rPr>
          <w:rFonts w:ascii="Times New Roman" w:hAnsi="Times New Roman" w:cs="Times New Roman"/>
          <w:b/>
          <w:spacing w:val="-2"/>
          <w:sz w:val="28"/>
          <w:szCs w:val="28"/>
        </w:rPr>
        <w:t xml:space="preserve"> </w:t>
      </w:r>
      <w:r w:rsidRPr="005F3386">
        <w:rPr>
          <w:rFonts w:ascii="Times New Roman" w:hAnsi="Times New Roman" w:cs="Times New Roman"/>
          <w:b/>
          <w:spacing w:val="-1"/>
          <w:sz w:val="28"/>
          <w:szCs w:val="28"/>
        </w:rPr>
        <w:t>sodium</w:t>
      </w:r>
      <w:r w:rsidRPr="005F3386">
        <w:rPr>
          <w:rFonts w:ascii="Times New Roman" w:hAnsi="Times New Roman" w:cs="Times New Roman"/>
          <w:b/>
          <w:spacing w:val="73"/>
          <w:sz w:val="28"/>
          <w:szCs w:val="28"/>
        </w:rPr>
        <w:t xml:space="preserve"> </w:t>
      </w:r>
      <w:r w:rsidRPr="005F3386">
        <w:rPr>
          <w:rFonts w:ascii="Times New Roman" w:hAnsi="Times New Roman" w:cs="Times New Roman"/>
          <w:b/>
          <w:spacing w:val="-1"/>
          <w:sz w:val="28"/>
          <w:szCs w:val="28"/>
        </w:rPr>
        <w:t>phosphate</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products</w:t>
      </w:r>
      <w:r w:rsidRPr="005F3386">
        <w:rPr>
          <w:rFonts w:ascii="Times New Roman" w:hAnsi="Times New Roman" w:cs="Times New Roman"/>
          <w:b/>
          <w:spacing w:val="-10"/>
          <w:sz w:val="28"/>
          <w:szCs w:val="28"/>
        </w:rPr>
        <w:t xml:space="preserve"> </w:t>
      </w:r>
      <w:r w:rsidRPr="005F3386">
        <w:rPr>
          <w:rFonts w:ascii="Times New Roman" w:hAnsi="Times New Roman" w:cs="Times New Roman"/>
          <w:b/>
          <w:sz w:val="28"/>
          <w:szCs w:val="28"/>
        </w:rPr>
        <w:t>to</w:t>
      </w:r>
      <w:r w:rsidRPr="005F3386">
        <w:rPr>
          <w:rFonts w:ascii="Times New Roman" w:hAnsi="Times New Roman" w:cs="Times New Roman"/>
          <w:b/>
          <w:spacing w:val="-8"/>
          <w:sz w:val="28"/>
          <w:szCs w:val="28"/>
        </w:rPr>
        <w:t xml:space="preserve"> </w:t>
      </w:r>
      <w:r w:rsidRPr="005F3386">
        <w:rPr>
          <w:rFonts w:ascii="Times New Roman" w:hAnsi="Times New Roman" w:cs="Times New Roman"/>
          <w:b/>
          <w:spacing w:val="-1"/>
          <w:sz w:val="28"/>
          <w:szCs w:val="28"/>
        </w:rPr>
        <w:t>treat</w:t>
      </w:r>
      <w:r w:rsidRPr="005F3386">
        <w:rPr>
          <w:rFonts w:ascii="Times New Roman" w:hAnsi="Times New Roman" w:cs="Times New Roman"/>
          <w:b/>
          <w:spacing w:val="-7"/>
          <w:sz w:val="28"/>
          <w:szCs w:val="28"/>
        </w:rPr>
        <w:t xml:space="preserve"> </w:t>
      </w:r>
      <w:r w:rsidRPr="005F3386">
        <w:rPr>
          <w:rFonts w:ascii="Times New Roman" w:hAnsi="Times New Roman" w:cs="Times New Roman"/>
          <w:b/>
          <w:spacing w:val="-1"/>
          <w:sz w:val="28"/>
          <w:szCs w:val="28"/>
        </w:rPr>
        <w:t>constipation</w:t>
      </w:r>
    </w:p>
    <w:p w:rsidR="005C5C52" w:rsidRDefault="005C5C52">
      <w:pPr>
        <w:spacing w:before="6"/>
        <w:rPr>
          <w:rFonts w:ascii="Times New Roman" w:eastAsia="Calibri" w:hAnsi="Times New Roman" w:cs="Times New Roman"/>
          <w:b/>
          <w:bCs/>
          <w:sz w:val="24"/>
          <w:szCs w:val="24"/>
        </w:rPr>
      </w:pPr>
    </w:p>
    <w:p w:rsidR="0083167F" w:rsidRPr="0015483C" w:rsidRDefault="0083167F" w:rsidP="0083167F">
      <w:pPr>
        <w:pStyle w:val="Heading2"/>
        <w:ind w:left="180"/>
        <w:rPr>
          <w:rFonts w:ascii="Times New Roman" w:hAnsi="Times New Roman" w:cs="Times New Roman"/>
          <w:b w:val="0"/>
          <w:bCs w:val="0"/>
          <w:sz w:val="24"/>
          <w:szCs w:val="24"/>
        </w:rPr>
      </w:pPr>
      <w:r w:rsidRPr="0015483C">
        <w:rPr>
          <w:rFonts w:ascii="Times New Roman" w:hAnsi="Times New Roman" w:cs="Times New Roman"/>
          <w:spacing w:val="-1"/>
          <w:sz w:val="24"/>
          <w:szCs w:val="24"/>
        </w:rPr>
        <w:t>Safety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Announcement</w:t>
      </w:r>
    </w:p>
    <w:p w:rsidR="0083167F" w:rsidRPr="0015483C" w:rsidRDefault="0083167F">
      <w:pPr>
        <w:spacing w:before="6"/>
        <w:rPr>
          <w:rFonts w:ascii="Times New Roman" w:eastAsia="Calibri" w:hAnsi="Times New Roman" w:cs="Times New Roman"/>
          <w:b/>
          <w:bCs/>
          <w:sz w:val="24"/>
          <w:szCs w:val="24"/>
        </w:rPr>
      </w:pPr>
      <w:bookmarkStart w:id="0" w:name="_GoBack"/>
      <w:bookmarkEnd w:id="0"/>
    </w:p>
    <w:p w:rsidR="00B70761" w:rsidRDefault="00AB7C4E">
      <w:pPr>
        <w:pStyle w:val="BodyText"/>
        <w:spacing w:line="276" w:lineRule="auto"/>
        <w:ind w:left="120" w:right="216" w:firstLine="0"/>
        <w:rPr>
          <w:rFonts w:ascii="Times New Roman" w:hAnsi="Times New Roman" w:cs="Times New Roman"/>
          <w:b/>
          <w:spacing w:val="1"/>
          <w:sz w:val="24"/>
          <w:szCs w:val="24"/>
        </w:rPr>
      </w:pPr>
      <w:r w:rsidRPr="0015483C">
        <w:rPr>
          <w:rFonts w:ascii="Times New Roman" w:hAnsi="Times New Roman" w:cs="Times New Roman"/>
          <w:b/>
          <w:spacing w:val="-1"/>
          <w:sz w:val="24"/>
          <w:szCs w:val="24"/>
        </w:rPr>
        <w:t>[1-8-2014]</w:t>
      </w:r>
      <w:r w:rsidRPr="0015483C">
        <w:rPr>
          <w:rFonts w:ascii="Times New Roman" w:hAnsi="Times New Roman" w:cs="Times New Roman"/>
          <w:b/>
          <w:sz w:val="24"/>
          <w:szCs w:val="24"/>
        </w:rPr>
        <w:t xml:space="preserve"> </w:t>
      </w:r>
      <w:r w:rsidRPr="0015483C">
        <w:rPr>
          <w:rFonts w:ascii="Times New Roman" w:hAnsi="Times New Roman" w:cs="Times New Roman"/>
          <w:b/>
          <w:spacing w:val="1"/>
          <w:sz w:val="24"/>
          <w:szCs w:val="24"/>
        </w:rPr>
        <w:t xml:space="preserve"> </w:t>
      </w:r>
    </w:p>
    <w:p w:rsidR="00F52E53" w:rsidRDefault="00F52E53">
      <w:pPr>
        <w:pStyle w:val="BodyText"/>
        <w:spacing w:line="276" w:lineRule="auto"/>
        <w:ind w:left="120" w:right="216" w:firstLine="0"/>
        <w:rPr>
          <w:rFonts w:ascii="Times New Roman" w:hAnsi="Times New Roman" w:cs="Times New Roman"/>
          <w:b/>
          <w:spacing w:val="1"/>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z w:val="24"/>
          <w:szCs w:val="24"/>
        </w:rPr>
      </w:pPr>
      <w:r w:rsidRPr="00A921D6">
        <w:rPr>
          <w:rFonts w:ascii="Times New Roman" w:hAnsi="Times New Roman" w:cs="Times New Roman"/>
          <w:spacing w:val="-2"/>
          <w:sz w:val="24"/>
          <w:szCs w:val="24"/>
        </w:rPr>
        <w:t>The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U.S.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Food </w:t>
      </w:r>
      <w:r w:rsidRPr="00A921D6">
        <w:rPr>
          <w:rFonts w:ascii="Times New Roman" w:hAnsi="Times New Roman" w:cs="Times New Roman"/>
          <w:spacing w:val="-2"/>
          <w:sz w:val="24"/>
          <w:szCs w:val="24"/>
        </w:rPr>
        <w:t>and</w:t>
      </w:r>
      <w:r w:rsidRPr="00A921D6">
        <w:rPr>
          <w:rFonts w:ascii="Times New Roman" w:hAnsi="Times New Roman" w:cs="Times New Roman"/>
          <w:spacing w:val="-1"/>
          <w:sz w:val="24"/>
          <w:szCs w:val="24"/>
        </w:rPr>
        <w:t xml:space="preserve"> Drug Administration</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(FDA)</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is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warning that</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using</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more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than</w:t>
      </w:r>
      <w:r w:rsidRPr="00A921D6">
        <w:rPr>
          <w:rFonts w:ascii="Times New Roman" w:hAnsi="Times New Roman" w:cs="Times New Roman"/>
          <w:spacing w:val="-3"/>
          <w:sz w:val="24"/>
          <w:szCs w:val="24"/>
        </w:rPr>
        <w:t xml:space="preserve"> </w:t>
      </w:r>
      <w:r w:rsidRPr="00A921D6">
        <w:rPr>
          <w:rFonts w:ascii="Times New Roman" w:hAnsi="Times New Roman" w:cs="Times New Roman"/>
          <w:sz w:val="24"/>
          <w:szCs w:val="24"/>
        </w:rPr>
        <w:t>one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dose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in</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24</w:t>
      </w:r>
      <w:r w:rsidRPr="00A921D6">
        <w:rPr>
          <w:rFonts w:ascii="Times New Roman" w:hAnsi="Times New Roman" w:cs="Times New Roman"/>
          <w:spacing w:val="55"/>
          <w:sz w:val="24"/>
          <w:szCs w:val="24"/>
        </w:rPr>
        <w:t xml:space="preserve"> </w:t>
      </w:r>
      <w:r w:rsidRPr="00A921D6">
        <w:rPr>
          <w:rFonts w:ascii="Times New Roman" w:hAnsi="Times New Roman" w:cs="Times New Roman"/>
          <w:spacing w:val="-1"/>
          <w:sz w:val="24"/>
          <w:szCs w:val="24"/>
        </w:rPr>
        <w:t>hours</w:t>
      </w:r>
      <w:r w:rsidRPr="00A921D6">
        <w:rPr>
          <w:rFonts w:ascii="Times New Roman" w:hAnsi="Times New Roman" w:cs="Times New Roman"/>
          <w:sz w:val="24"/>
          <w:szCs w:val="24"/>
        </w:rPr>
        <w:t xml:space="preserve"> of</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over-the-counter</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(OTC)</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sodium phosphate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drugs</w:t>
      </w:r>
      <w:r w:rsidRPr="00A921D6">
        <w:rPr>
          <w:rFonts w:ascii="Times New Roman" w:hAnsi="Times New Roman" w:cs="Times New Roman"/>
          <w:sz w:val="24"/>
          <w:szCs w:val="24"/>
        </w:rPr>
        <w:t xml:space="preserve"> to</w:t>
      </w:r>
      <w:r w:rsidRPr="00A921D6">
        <w:rPr>
          <w:rFonts w:ascii="Times New Roman" w:hAnsi="Times New Roman" w:cs="Times New Roman"/>
          <w:spacing w:val="-1"/>
          <w:sz w:val="24"/>
          <w:szCs w:val="24"/>
        </w:rPr>
        <w:t xml:space="preserve"> treat</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constipation can cause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rare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but</w:t>
      </w:r>
      <w:r w:rsidRPr="00A921D6">
        <w:rPr>
          <w:rFonts w:ascii="Times New Roman" w:hAnsi="Times New Roman" w:cs="Times New Roman"/>
          <w:spacing w:val="59"/>
          <w:sz w:val="24"/>
          <w:szCs w:val="24"/>
        </w:rPr>
        <w:t xml:space="preserve"> </w:t>
      </w:r>
      <w:r w:rsidRPr="00A921D6">
        <w:rPr>
          <w:rFonts w:ascii="Times New Roman" w:hAnsi="Times New Roman" w:cs="Times New Roman"/>
          <w:spacing w:val="-1"/>
          <w:sz w:val="24"/>
          <w:szCs w:val="24"/>
        </w:rPr>
        <w:t>serious</w:t>
      </w:r>
      <w:r w:rsidRPr="00A921D6">
        <w:rPr>
          <w:rFonts w:ascii="Times New Roman" w:hAnsi="Times New Roman" w:cs="Times New Roman"/>
          <w:sz w:val="24"/>
          <w:szCs w:val="24"/>
        </w:rPr>
        <w:t xml:space="preserve"> </w:t>
      </w:r>
      <w:r w:rsidRPr="00A921D6">
        <w:rPr>
          <w:rFonts w:ascii="Times New Roman" w:hAnsi="Times New Roman" w:cs="Times New Roman"/>
          <w:spacing w:val="-2"/>
          <w:sz w:val="24"/>
          <w:szCs w:val="24"/>
        </w:rPr>
        <w:t>harm</w:t>
      </w:r>
      <w:r w:rsidRPr="00A921D6">
        <w:rPr>
          <w:rFonts w:ascii="Times New Roman" w:hAnsi="Times New Roman" w:cs="Times New Roman"/>
          <w:spacing w:val="-1"/>
          <w:sz w:val="24"/>
          <w:szCs w:val="24"/>
        </w:rPr>
        <w:t xml:space="preserve"> </w:t>
      </w:r>
      <w:r w:rsidRPr="00A921D6">
        <w:rPr>
          <w:rFonts w:ascii="Times New Roman" w:hAnsi="Times New Roman" w:cs="Times New Roman"/>
          <w:sz w:val="24"/>
          <w:szCs w:val="24"/>
        </w:rPr>
        <w:t>to</w:t>
      </w:r>
      <w:r w:rsidRPr="00A921D6">
        <w:rPr>
          <w:rFonts w:ascii="Times New Roman" w:hAnsi="Times New Roman" w:cs="Times New Roman"/>
          <w:spacing w:val="-1"/>
          <w:sz w:val="24"/>
          <w:szCs w:val="24"/>
        </w:rPr>
        <w:t xml:space="preserve"> the</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kidneys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and heart,</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 xml:space="preserve">and even </w:t>
      </w:r>
      <w:r w:rsidRPr="00A921D6">
        <w:rPr>
          <w:rFonts w:ascii="Times New Roman" w:hAnsi="Times New Roman" w:cs="Times New Roman"/>
          <w:spacing w:val="-2"/>
          <w:sz w:val="24"/>
          <w:szCs w:val="24"/>
        </w:rPr>
        <w:t>death.</w:t>
      </w:r>
      <w:r w:rsidRPr="00A921D6">
        <w:rPr>
          <w:rFonts w:ascii="Times New Roman" w:hAnsi="Times New Roman" w:cs="Times New Roman"/>
          <w:spacing w:val="49"/>
          <w:sz w:val="24"/>
          <w:szCs w:val="24"/>
        </w:rPr>
        <w:t xml:space="preserve"> </w:t>
      </w:r>
    </w:p>
    <w:p w:rsidR="00A921D6" w:rsidRPr="00A921D6" w:rsidRDefault="00A921D6" w:rsidP="00A921D6">
      <w:pPr>
        <w:pStyle w:val="BodyText"/>
        <w:numPr>
          <w:ilvl w:val="1"/>
          <w:numId w:val="3"/>
        </w:numPr>
        <w:spacing w:line="276" w:lineRule="auto"/>
        <w:ind w:right="216"/>
        <w:rPr>
          <w:rFonts w:ascii="Times New Roman" w:hAnsi="Times New Roman" w:cs="Times New Roman"/>
          <w:sz w:val="24"/>
          <w:szCs w:val="24"/>
        </w:rPr>
      </w:pPr>
      <w:r w:rsidRPr="00A921D6">
        <w:rPr>
          <w:rFonts w:ascii="Times New Roman" w:hAnsi="Times New Roman" w:cs="Times New Roman"/>
          <w:sz w:val="24"/>
          <w:szCs w:val="24"/>
        </w:rPr>
        <w:t xml:space="preserve">OTC </w:t>
      </w:r>
      <w:r w:rsidRPr="00A921D6">
        <w:rPr>
          <w:rFonts w:ascii="Times New Roman" w:hAnsi="Times New Roman" w:cs="Times New Roman"/>
          <w:spacing w:val="-1"/>
          <w:sz w:val="24"/>
          <w:szCs w:val="24"/>
        </w:rPr>
        <w:t>sodium phosphate</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drug products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include</w:t>
      </w:r>
      <w:r w:rsidRPr="00A921D6">
        <w:rPr>
          <w:rFonts w:ascii="Times New Roman" w:hAnsi="Times New Roman" w:cs="Times New Roman"/>
          <w:spacing w:val="69"/>
          <w:sz w:val="24"/>
          <w:szCs w:val="24"/>
        </w:rPr>
        <w:t xml:space="preserve"> </w:t>
      </w:r>
      <w:r w:rsidRPr="00A921D6">
        <w:rPr>
          <w:rFonts w:ascii="Times New Roman" w:hAnsi="Times New Roman" w:cs="Times New Roman"/>
          <w:spacing w:val="-1"/>
          <w:sz w:val="24"/>
          <w:szCs w:val="24"/>
        </w:rPr>
        <w:t>oral</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solutions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taken by mouth and enemas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used rectally.</w:t>
      </w:r>
      <w:r w:rsidRPr="00A921D6">
        <w:rPr>
          <w:rFonts w:ascii="Times New Roman" w:hAnsi="Times New Roman" w:cs="Times New Roman"/>
          <w:sz w:val="24"/>
          <w:szCs w:val="24"/>
        </w:rPr>
        <w:t xml:space="preserve">  </w:t>
      </w:r>
    </w:p>
    <w:p w:rsidR="00A921D6" w:rsidRPr="00A921D6" w:rsidRDefault="00A921D6" w:rsidP="00A921D6">
      <w:pPr>
        <w:pStyle w:val="BodyText"/>
        <w:numPr>
          <w:ilvl w:val="1"/>
          <w:numId w:val="3"/>
        </w:numPr>
        <w:spacing w:line="276" w:lineRule="auto"/>
        <w:ind w:right="216"/>
        <w:rPr>
          <w:rFonts w:ascii="Times New Roman" w:hAnsi="Times New Roman" w:cs="Times New Roman"/>
          <w:sz w:val="24"/>
          <w:szCs w:val="24"/>
        </w:rPr>
      </w:pPr>
      <w:r w:rsidRPr="00A921D6">
        <w:rPr>
          <w:rFonts w:ascii="Times New Roman" w:hAnsi="Times New Roman" w:cs="Times New Roman"/>
          <w:sz w:val="24"/>
          <w:szCs w:val="24"/>
        </w:rPr>
        <w:t>FDA is continuing to monitor reports of side effects involving Sodium phosphate drugs and will update the public if more information becomes available.</w:t>
      </w:r>
    </w:p>
    <w:p w:rsidR="00A921D6" w:rsidRPr="00A921D6" w:rsidRDefault="00A921D6" w:rsidP="00A921D6">
      <w:pPr>
        <w:pStyle w:val="BodyText"/>
        <w:spacing w:line="276" w:lineRule="auto"/>
        <w:ind w:right="216"/>
        <w:rPr>
          <w:rFonts w:ascii="Times New Roman" w:hAnsi="Times New Roman" w:cs="Times New Roman"/>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z w:val="24"/>
          <w:szCs w:val="24"/>
        </w:rPr>
      </w:pPr>
      <w:r w:rsidRPr="00A921D6">
        <w:rPr>
          <w:rFonts w:ascii="Times New Roman" w:hAnsi="Times New Roman" w:cs="Times New Roman"/>
          <w:spacing w:val="-1"/>
          <w:sz w:val="24"/>
          <w:szCs w:val="24"/>
        </w:rPr>
        <w:t>Consumers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and health</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care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professionals</w:t>
      </w:r>
      <w:r w:rsidRPr="00A921D6">
        <w:rPr>
          <w:rFonts w:ascii="Times New Roman" w:hAnsi="Times New Roman" w:cs="Times New Roman"/>
          <w:spacing w:val="39"/>
          <w:sz w:val="24"/>
          <w:szCs w:val="24"/>
        </w:rPr>
        <w:t xml:space="preserve"> </w:t>
      </w:r>
      <w:r w:rsidRPr="00A921D6">
        <w:rPr>
          <w:rFonts w:ascii="Times New Roman" w:hAnsi="Times New Roman" w:cs="Times New Roman"/>
          <w:spacing w:val="-1"/>
          <w:sz w:val="24"/>
          <w:szCs w:val="24"/>
        </w:rPr>
        <w:t>should always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read the</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Drug Facts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label</w:t>
      </w:r>
      <w:r w:rsidRPr="00A921D6">
        <w:rPr>
          <w:rFonts w:ascii="Times New Roman" w:hAnsi="Times New Roman" w:cs="Times New Roman"/>
          <w:spacing w:val="-3"/>
          <w:sz w:val="24"/>
          <w:szCs w:val="24"/>
        </w:rPr>
        <w:t xml:space="preserve"> </w:t>
      </w:r>
      <w:r w:rsidRPr="00A921D6">
        <w:rPr>
          <w:rFonts w:ascii="Times New Roman" w:hAnsi="Times New Roman" w:cs="Times New Roman"/>
          <w:sz w:val="24"/>
          <w:szCs w:val="24"/>
        </w:rPr>
        <w:t>for</w:t>
      </w:r>
      <w:r w:rsidRPr="00A921D6">
        <w:rPr>
          <w:rFonts w:ascii="Times New Roman" w:hAnsi="Times New Roman" w:cs="Times New Roman"/>
          <w:spacing w:val="-2"/>
          <w:sz w:val="24"/>
          <w:szCs w:val="24"/>
        </w:rPr>
        <w:t xml:space="preserve"> </w:t>
      </w:r>
      <w:r w:rsidRPr="00A921D6">
        <w:rPr>
          <w:rFonts w:ascii="Times New Roman" w:hAnsi="Times New Roman" w:cs="Times New Roman"/>
          <w:sz w:val="24"/>
          <w:szCs w:val="24"/>
        </w:rPr>
        <w:t>OTC</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sodium</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phosphate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drugs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and </w:t>
      </w:r>
      <w:r w:rsidRPr="00A921D6">
        <w:rPr>
          <w:rFonts w:ascii="Times New Roman" w:hAnsi="Times New Roman" w:cs="Times New Roman"/>
          <w:spacing w:val="-2"/>
          <w:sz w:val="24"/>
          <w:szCs w:val="24"/>
        </w:rPr>
        <w:t>use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these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products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as</w:t>
      </w:r>
      <w:r w:rsidRPr="00A921D6">
        <w:rPr>
          <w:rFonts w:ascii="Times New Roman" w:hAnsi="Times New Roman" w:cs="Times New Roman"/>
          <w:spacing w:val="43"/>
          <w:sz w:val="24"/>
          <w:szCs w:val="24"/>
        </w:rPr>
        <w:t xml:space="preserve"> </w:t>
      </w:r>
      <w:r w:rsidRPr="00A921D6">
        <w:rPr>
          <w:rFonts w:ascii="Times New Roman" w:hAnsi="Times New Roman" w:cs="Times New Roman"/>
          <w:spacing w:val="-1"/>
          <w:sz w:val="24"/>
          <w:szCs w:val="24"/>
        </w:rPr>
        <w:t>recommended</w:t>
      </w:r>
      <w:r w:rsidRPr="00A921D6">
        <w:rPr>
          <w:rFonts w:ascii="Times New Roman" w:hAnsi="Times New Roman" w:cs="Times New Roman"/>
          <w:spacing w:val="-3"/>
          <w:sz w:val="24"/>
          <w:szCs w:val="24"/>
        </w:rPr>
        <w:t xml:space="preserve"> </w:t>
      </w:r>
      <w:r w:rsidRPr="00A921D6">
        <w:rPr>
          <w:rFonts w:ascii="Times New Roman" w:hAnsi="Times New Roman" w:cs="Times New Roman"/>
          <w:sz w:val="24"/>
          <w:szCs w:val="24"/>
        </w:rPr>
        <w:t>on</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the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label,</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and </w:t>
      </w:r>
      <w:r w:rsidRPr="00A921D6">
        <w:rPr>
          <w:rFonts w:ascii="Times New Roman" w:hAnsi="Times New Roman" w:cs="Times New Roman"/>
          <w:sz w:val="24"/>
          <w:szCs w:val="24"/>
        </w:rPr>
        <w:t>not</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exceed</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the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labeled</w:t>
      </w:r>
      <w:r w:rsidRPr="00A921D6">
        <w:rPr>
          <w:rFonts w:ascii="Times New Roman" w:hAnsi="Times New Roman" w:cs="Times New Roman"/>
          <w:spacing w:val="-1"/>
          <w:sz w:val="24"/>
          <w:szCs w:val="24"/>
        </w:rPr>
        <w:t xml:space="preserve"> dose.</w:t>
      </w:r>
      <w:r w:rsidRPr="00A921D6">
        <w:rPr>
          <w:rFonts w:ascii="Times New Roman" w:hAnsi="Times New Roman" w:cs="Times New Roman"/>
          <w:spacing w:val="47"/>
          <w:sz w:val="24"/>
          <w:szCs w:val="24"/>
        </w:rPr>
        <w:t xml:space="preserve"> </w:t>
      </w:r>
    </w:p>
    <w:p w:rsidR="00A921D6" w:rsidRPr="00A921D6" w:rsidRDefault="00A921D6" w:rsidP="00A921D6">
      <w:pPr>
        <w:pStyle w:val="BodyText"/>
        <w:spacing w:line="276" w:lineRule="auto"/>
        <w:ind w:left="840" w:right="216" w:firstLine="0"/>
        <w:rPr>
          <w:rFonts w:ascii="Times New Roman" w:hAnsi="Times New Roman" w:cs="Times New Roman"/>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z w:val="24"/>
          <w:szCs w:val="24"/>
        </w:rPr>
      </w:pPr>
      <w:r w:rsidRPr="00A921D6">
        <w:rPr>
          <w:rFonts w:ascii="Times New Roman" w:hAnsi="Times New Roman" w:cs="Times New Roman"/>
          <w:spacing w:val="-1"/>
          <w:sz w:val="24"/>
          <w:szCs w:val="24"/>
        </w:rPr>
        <w:t>Caregivers</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should</w:t>
      </w:r>
      <w:r w:rsidRPr="00A921D6">
        <w:rPr>
          <w:rFonts w:ascii="Times New Roman" w:hAnsi="Times New Roman" w:cs="Times New Roman"/>
          <w:spacing w:val="-3"/>
          <w:sz w:val="24"/>
          <w:szCs w:val="24"/>
        </w:rPr>
        <w:t xml:space="preserve"> </w:t>
      </w:r>
      <w:r w:rsidRPr="00A921D6">
        <w:rPr>
          <w:rFonts w:ascii="Times New Roman" w:hAnsi="Times New Roman" w:cs="Times New Roman"/>
          <w:sz w:val="24"/>
          <w:szCs w:val="24"/>
        </w:rPr>
        <w:t>not</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give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 xml:space="preserve">the </w:t>
      </w:r>
      <w:r w:rsidRPr="00A921D6">
        <w:rPr>
          <w:rFonts w:ascii="Times New Roman" w:hAnsi="Times New Roman" w:cs="Times New Roman"/>
          <w:spacing w:val="-1"/>
          <w:sz w:val="24"/>
          <w:szCs w:val="24"/>
        </w:rPr>
        <w:t>oral</w:t>
      </w:r>
      <w:r w:rsidRPr="00A921D6">
        <w:rPr>
          <w:rFonts w:ascii="Times New Roman" w:hAnsi="Times New Roman" w:cs="Times New Roman"/>
          <w:spacing w:val="69"/>
          <w:sz w:val="24"/>
          <w:szCs w:val="24"/>
        </w:rPr>
        <w:t xml:space="preserve"> </w:t>
      </w:r>
      <w:r w:rsidRPr="00A921D6">
        <w:rPr>
          <w:rFonts w:ascii="Times New Roman" w:hAnsi="Times New Roman" w:cs="Times New Roman"/>
          <w:spacing w:val="-1"/>
          <w:sz w:val="24"/>
          <w:szCs w:val="24"/>
        </w:rPr>
        <w:t>products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to children </w:t>
      </w:r>
      <w:r w:rsidRPr="00A921D6">
        <w:rPr>
          <w:rFonts w:ascii="Times New Roman" w:hAnsi="Times New Roman" w:cs="Times New Roman"/>
          <w:sz w:val="24"/>
          <w:szCs w:val="24"/>
        </w:rPr>
        <w:t>5</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years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and younger</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without</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2"/>
          <w:sz w:val="24"/>
          <w:szCs w:val="24"/>
        </w:rPr>
        <w:t xml:space="preserve">first </w:t>
      </w:r>
      <w:r w:rsidRPr="00A921D6">
        <w:rPr>
          <w:rFonts w:ascii="Times New Roman" w:hAnsi="Times New Roman" w:cs="Times New Roman"/>
          <w:spacing w:val="-1"/>
          <w:sz w:val="24"/>
          <w:szCs w:val="24"/>
        </w:rPr>
        <w:t xml:space="preserve">discussing with </w:t>
      </w:r>
      <w:r w:rsidRPr="00A921D6">
        <w:rPr>
          <w:rFonts w:ascii="Times New Roman" w:hAnsi="Times New Roman" w:cs="Times New Roman"/>
          <w:sz w:val="24"/>
          <w:szCs w:val="24"/>
        </w:rPr>
        <w:t>a</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health</w:t>
      </w:r>
      <w:r w:rsidRPr="00A921D6">
        <w:rPr>
          <w:rFonts w:ascii="Times New Roman" w:hAnsi="Times New Roman" w:cs="Times New Roman"/>
          <w:spacing w:val="-3"/>
          <w:sz w:val="24"/>
          <w:szCs w:val="24"/>
        </w:rPr>
        <w:t xml:space="preserve"> </w:t>
      </w:r>
      <w:r w:rsidRPr="00A921D6">
        <w:rPr>
          <w:rFonts w:ascii="Times New Roman" w:hAnsi="Times New Roman" w:cs="Times New Roman"/>
          <w:spacing w:val="-1"/>
          <w:sz w:val="24"/>
          <w:szCs w:val="24"/>
        </w:rPr>
        <w:t>care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professional.</w:t>
      </w:r>
      <w:r w:rsidRPr="00A921D6">
        <w:rPr>
          <w:rFonts w:ascii="Times New Roman" w:hAnsi="Times New Roman" w:cs="Times New Roman"/>
          <w:spacing w:val="49"/>
          <w:sz w:val="24"/>
          <w:szCs w:val="24"/>
        </w:rPr>
        <w:t xml:space="preserve"> </w:t>
      </w:r>
    </w:p>
    <w:p w:rsidR="00A921D6" w:rsidRDefault="00A921D6" w:rsidP="00A921D6">
      <w:pPr>
        <w:pStyle w:val="BodyText"/>
        <w:numPr>
          <w:ilvl w:val="1"/>
          <w:numId w:val="3"/>
        </w:numPr>
        <w:spacing w:line="276" w:lineRule="auto"/>
        <w:ind w:right="216"/>
        <w:rPr>
          <w:rFonts w:ascii="Times New Roman" w:hAnsi="Times New Roman" w:cs="Times New Roman"/>
          <w:sz w:val="24"/>
          <w:szCs w:val="24"/>
        </w:rPr>
      </w:pPr>
      <w:r w:rsidRPr="00A921D6">
        <w:rPr>
          <w:rFonts w:ascii="Times New Roman" w:hAnsi="Times New Roman" w:cs="Times New Roman"/>
          <w:sz w:val="24"/>
          <w:szCs w:val="24"/>
        </w:rPr>
        <w:t>The rectal form of these products should never be given to children younger than 2 years.</w:t>
      </w:r>
    </w:p>
    <w:p w:rsidR="0066381E" w:rsidRDefault="0066381E" w:rsidP="0066381E">
      <w:pPr>
        <w:pStyle w:val="BodyText"/>
        <w:spacing w:line="276" w:lineRule="auto"/>
        <w:ind w:left="1560" w:right="216" w:firstLine="0"/>
        <w:rPr>
          <w:rFonts w:ascii="Times New Roman" w:hAnsi="Times New Roman" w:cs="Times New Roman"/>
          <w:sz w:val="24"/>
          <w:szCs w:val="24"/>
        </w:rPr>
      </w:pPr>
    </w:p>
    <w:p w:rsidR="0066381E" w:rsidRPr="00A921D6" w:rsidRDefault="0066381E" w:rsidP="0066381E">
      <w:pPr>
        <w:pStyle w:val="BodyText"/>
        <w:numPr>
          <w:ilvl w:val="0"/>
          <w:numId w:val="3"/>
        </w:numPr>
        <w:spacing w:line="276" w:lineRule="auto"/>
        <w:ind w:right="216"/>
        <w:rPr>
          <w:rFonts w:ascii="Times New Roman" w:hAnsi="Times New Roman" w:cs="Times New Roman"/>
          <w:sz w:val="24"/>
          <w:szCs w:val="24"/>
        </w:rPr>
      </w:pPr>
      <w:r w:rsidRPr="00A921D6">
        <w:rPr>
          <w:rFonts w:ascii="Times New Roman" w:hAnsi="Times New Roman" w:cs="Times New Roman"/>
          <w:spacing w:val="-1"/>
          <w:sz w:val="24"/>
          <w:szCs w:val="24"/>
        </w:rPr>
        <w:t>Health</w:t>
      </w:r>
      <w:r w:rsidRPr="00A921D6">
        <w:rPr>
          <w:rFonts w:ascii="Times New Roman" w:hAnsi="Times New Roman" w:cs="Times New Roman"/>
          <w:spacing w:val="73"/>
          <w:sz w:val="24"/>
          <w:szCs w:val="24"/>
        </w:rPr>
        <w:t xml:space="preserve"> </w:t>
      </w:r>
      <w:r w:rsidRPr="00A921D6">
        <w:rPr>
          <w:rFonts w:ascii="Times New Roman" w:hAnsi="Times New Roman" w:cs="Times New Roman"/>
          <w:spacing w:val="-1"/>
          <w:sz w:val="24"/>
          <w:szCs w:val="24"/>
        </w:rPr>
        <w:t>care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professionals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should </w:t>
      </w:r>
      <w:r w:rsidRPr="00A921D6">
        <w:rPr>
          <w:rFonts w:ascii="Times New Roman" w:hAnsi="Times New Roman" w:cs="Times New Roman"/>
          <w:spacing w:val="-2"/>
          <w:sz w:val="24"/>
          <w:szCs w:val="24"/>
        </w:rPr>
        <w:t>use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 xml:space="preserve">caution when </w:t>
      </w:r>
      <w:r w:rsidRPr="00A921D6">
        <w:rPr>
          <w:rFonts w:ascii="Times New Roman" w:hAnsi="Times New Roman" w:cs="Times New Roman"/>
          <w:spacing w:val="-2"/>
          <w:sz w:val="24"/>
          <w:szCs w:val="24"/>
        </w:rPr>
        <w:t>recommending</w:t>
      </w:r>
      <w:r w:rsidRPr="00A921D6">
        <w:rPr>
          <w:rFonts w:ascii="Times New Roman" w:hAnsi="Times New Roman" w:cs="Times New Roman"/>
          <w:spacing w:val="-1"/>
          <w:sz w:val="24"/>
          <w:szCs w:val="24"/>
        </w:rPr>
        <w:t xml:space="preserve"> an oral</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dose</w:t>
      </w:r>
      <w:r w:rsidRPr="00A921D6">
        <w:rPr>
          <w:rFonts w:ascii="Times New Roman" w:hAnsi="Times New Roman" w:cs="Times New Roman"/>
          <w:spacing w:val="-2"/>
          <w:sz w:val="24"/>
          <w:szCs w:val="24"/>
        </w:rPr>
        <w:t xml:space="preserve"> </w:t>
      </w:r>
      <w:r w:rsidRPr="00A921D6">
        <w:rPr>
          <w:rFonts w:ascii="Times New Roman" w:hAnsi="Times New Roman" w:cs="Times New Roman"/>
          <w:sz w:val="24"/>
          <w:szCs w:val="24"/>
        </w:rPr>
        <w:t xml:space="preserve">of </w:t>
      </w:r>
      <w:r w:rsidRPr="00A921D6">
        <w:rPr>
          <w:rFonts w:ascii="Times New Roman" w:hAnsi="Times New Roman" w:cs="Times New Roman"/>
          <w:spacing w:val="-1"/>
          <w:sz w:val="24"/>
          <w:szCs w:val="24"/>
        </w:rPr>
        <w:t>these</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products</w:t>
      </w:r>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for</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 xml:space="preserve">children </w:t>
      </w:r>
      <w:r w:rsidRPr="00A921D6">
        <w:rPr>
          <w:rFonts w:ascii="Times New Roman" w:hAnsi="Times New Roman" w:cs="Times New Roman"/>
          <w:sz w:val="24"/>
          <w:szCs w:val="24"/>
        </w:rPr>
        <w:t>5</w:t>
      </w:r>
      <w:r w:rsidRPr="00A921D6">
        <w:rPr>
          <w:rFonts w:ascii="Times New Roman" w:hAnsi="Times New Roman" w:cs="Times New Roman"/>
          <w:spacing w:val="69"/>
          <w:sz w:val="24"/>
          <w:szCs w:val="24"/>
        </w:rPr>
        <w:t xml:space="preserve"> </w:t>
      </w:r>
      <w:r w:rsidRPr="00A921D6">
        <w:rPr>
          <w:rFonts w:ascii="Times New Roman" w:hAnsi="Times New Roman" w:cs="Times New Roman"/>
          <w:spacing w:val="-1"/>
          <w:sz w:val="24"/>
          <w:szCs w:val="24"/>
        </w:rPr>
        <w:t>years</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and younger.</w:t>
      </w:r>
      <w:r w:rsidRPr="00A921D6">
        <w:rPr>
          <w:rFonts w:ascii="Times New Roman" w:hAnsi="Times New Roman" w:cs="Times New Roman"/>
          <w:sz w:val="24"/>
          <w:szCs w:val="24"/>
        </w:rPr>
        <w:t xml:space="preserve">  </w:t>
      </w:r>
    </w:p>
    <w:p w:rsidR="00A921D6" w:rsidRPr="00A921D6" w:rsidRDefault="00A921D6" w:rsidP="00A921D6">
      <w:pPr>
        <w:pStyle w:val="BodyText"/>
        <w:spacing w:line="276" w:lineRule="auto"/>
        <w:ind w:left="840" w:right="216" w:firstLine="0"/>
        <w:rPr>
          <w:rFonts w:ascii="Times New Roman" w:hAnsi="Times New Roman" w:cs="Times New Roman"/>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Sodium phosphate drug products are available over-the-counter and used for the relief of occasional constipation, which occurs when a person has three or fewer bowel movements in a week.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With constipation, the stool can become hard and dry and can sometimes be difficult or painful to pass, and may lead to more serious problems if untreated. </w:t>
      </w:r>
    </w:p>
    <w:p w:rsidR="00A921D6" w:rsidRPr="00A921D6" w:rsidRDefault="00A921D6" w:rsidP="00A921D6">
      <w:pPr>
        <w:pStyle w:val="BodyText"/>
        <w:spacing w:line="276" w:lineRule="auto"/>
        <w:ind w:left="1560" w:right="216" w:firstLine="0"/>
        <w:rPr>
          <w:rFonts w:ascii="Times New Roman" w:hAnsi="Times New Roman" w:cs="Times New Roman"/>
          <w:spacing w:val="-1"/>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lastRenderedPageBreak/>
        <w:t>Sodium phosphate products include oral solutions taken by mouth and enemas used rectally.</w:t>
      </w:r>
    </w:p>
    <w:p w:rsidR="00A921D6" w:rsidRPr="00A921D6" w:rsidRDefault="00A921D6" w:rsidP="00A921D6">
      <w:pPr>
        <w:pStyle w:val="BodyText"/>
        <w:spacing w:line="276" w:lineRule="auto"/>
        <w:ind w:left="840" w:right="216" w:firstLine="0"/>
        <w:rPr>
          <w:rFonts w:ascii="Times New Roman" w:hAnsi="Times New Roman" w:cs="Times New Roman"/>
          <w:spacing w:val="-1"/>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FDA has become aware of reports of severe dehydration and changes in the levels of electrolytes in the blood from taking more than the recommended dose of OTC sodium phosphate products. This has resulted in serious harm to organs, such as the kidneys and heart, and death in some cases. </w:t>
      </w:r>
    </w:p>
    <w:p w:rsidR="00A921D6" w:rsidRPr="00A921D6" w:rsidRDefault="00A921D6" w:rsidP="00A921D6">
      <w:pPr>
        <w:pStyle w:val="BodyText"/>
        <w:spacing w:line="276" w:lineRule="auto"/>
        <w:ind w:right="216"/>
        <w:rPr>
          <w:rFonts w:ascii="Times New Roman" w:hAnsi="Times New Roman" w:cs="Times New Roman"/>
          <w:spacing w:val="-1"/>
          <w:sz w:val="24"/>
          <w:szCs w:val="24"/>
        </w:rPr>
      </w:pPr>
    </w:p>
    <w:p w:rsidR="00A921D6" w:rsidRDefault="00A921D6" w:rsidP="00A921D6">
      <w:pPr>
        <w:pStyle w:val="BodyText"/>
        <w:numPr>
          <w:ilvl w:val="0"/>
          <w:numId w:val="5"/>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According to the reports, most cases of serious harm occurred with a single dose of sodium phosphate that was larger than recommended or with more than one dose in a day.</w:t>
      </w:r>
    </w:p>
    <w:p w:rsidR="0066381E" w:rsidRDefault="0066381E" w:rsidP="0066381E">
      <w:pPr>
        <w:pStyle w:val="BodyText"/>
        <w:numPr>
          <w:ilvl w:val="0"/>
          <w:numId w:val="5"/>
        </w:numPr>
        <w:spacing w:before="197"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FDA reviewed the FDA Adverse Event Reporting System (FAERS) database from 1969 through 2012 and the medical literature from 1957 through August 2013 for cases describing serious adverse events associated with the oral or rectal use of over-the-counter (OTC) sodium phosphate drug products used to treat constipation. </w:t>
      </w:r>
    </w:p>
    <w:p w:rsidR="004813EF" w:rsidRDefault="004813EF" w:rsidP="004813EF">
      <w:pPr>
        <w:pStyle w:val="BodyText"/>
        <w:numPr>
          <w:ilvl w:val="1"/>
          <w:numId w:val="5"/>
        </w:numPr>
        <w:spacing w:line="276" w:lineRule="auto"/>
        <w:ind w:right="216"/>
        <w:rPr>
          <w:rFonts w:ascii="Times New Roman" w:hAnsi="Times New Roman" w:cs="Times New Roman"/>
          <w:sz w:val="24"/>
          <w:szCs w:val="24"/>
        </w:rPr>
      </w:pPr>
      <w:r w:rsidRPr="004813EF">
        <w:rPr>
          <w:rFonts w:ascii="Times New Roman" w:hAnsi="Times New Roman" w:cs="Times New Roman"/>
          <w:sz w:val="24"/>
          <w:szCs w:val="24"/>
        </w:rPr>
        <w:t>FAERS includes only reports submitted to FDA so there are likely additional cases about which we are unaware</w:t>
      </w:r>
      <w:r>
        <w:rPr>
          <w:rFonts w:ascii="Times New Roman" w:hAnsi="Times New Roman" w:cs="Times New Roman"/>
          <w:sz w:val="24"/>
          <w:szCs w:val="24"/>
        </w:rPr>
        <w:t>.</w:t>
      </w:r>
    </w:p>
    <w:p w:rsidR="0066381E" w:rsidRDefault="0066381E" w:rsidP="0066381E">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We identified 54 cases describing serious adverse events in 25 adults and in 29 children. </w:t>
      </w:r>
    </w:p>
    <w:p w:rsidR="0066381E" w:rsidRDefault="0066381E" w:rsidP="0066381E">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Ten cases were reported to the FAERS database and 44 were published in the medical literature. </w:t>
      </w:r>
    </w:p>
    <w:p w:rsidR="0066381E" w:rsidRDefault="0066381E" w:rsidP="0066381E">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 xml:space="preserve">The age of the consumers ranged widely from 8 days to 97 years, but most cases involved older adults and children younger than 5 years. </w:t>
      </w:r>
    </w:p>
    <w:p w:rsidR="0066381E" w:rsidRPr="001A509F" w:rsidRDefault="0066381E" w:rsidP="0066381E">
      <w:pPr>
        <w:pStyle w:val="BodyText"/>
        <w:numPr>
          <w:ilvl w:val="1"/>
          <w:numId w:val="5"/>
        </w:numPr>
        <w:spacing w:line="276" w:lineRule="auto"/>
        <w:ind w:right="216"/>
        <w:rPr>
          <w:rFonts w:ascii="Times New Roman" w:hAnsi="Times New Roman" w:cs="Times New Roman"/>
          <w:sz w:val="24"/>
          <w:szCs w:val="24"/>
        </w:rPr>
      </w:pPr>
      <w:r w:rsidRPr="001A509F">
        <w:rPr>
          <w:rFonts w:ascii="Times New Roman" w:hAnsi="Times New Roman" w:cs="Times New Roman"/>
          <w:sz w:val="24"/>
          <w:szCs w:val="24"/>
        </w:rPr>
        <w:t>Nearly two-thirds of the adults and nearly half of the children in whom adverse events were reported had one or more of the following:</w:t>
      </w:r>
      <w:r>
        <w:rPr>
          <w:rFonts w:ascii="Times New Roman" w:hAnsi="Times New Roman" w:cs="Times New Roman"/>
          <w:sz w:val="24"/>
          <w:szCs w:val="24"/>
        </w:rPr>
        <w:t xml:space="preserve"> </w:t>
      </w:r>
    </w:p>
    <w:p w:rsidR="0066381E" w:rsidRPr="001A509F" w:rsidRDefault="0066381E" w:rsidP="0066381E">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Dehydration, kidney disease, acute colitis, or delayed bowel emptying</w:t>
      </w:r>
    </w:p>
    <w:p w:rsidR="0066381E" w:rsidRPr="00B0503A" w:rsidRDefault="0066381E" w:rsidP="0066381E">
      <w:pPr>
        <w:pStyle w:val="BodyText"/>
        <w:numPr>
          <w:ilvl w:val="2"/>
          <w:numId w:val="5"/>
        </w:numPr>
        <w:spacing w:line="276" w:lineRule="auto"/>
        <w:ind w:right="216"/>
        <w:rPr>
          <w:rFonts w:ascii="Times New Roman" w:hAnsi="Times New Roman" w:cs="Times New Roman"/>
        </w:rPr>
      </w:pPr>
      <w:r w:rsidRPr="001A509F">
        <w:rPr>
          <w:rFonts w:ascii="Times New Roman" w:hAnsi="Times New Roman" w:cs="Times New Roman"/>
        </w:rPr>
        <w:t>Concomitant use of drugs that act on renal function, including diuretics, ACEIs, ARBs, and NSAIDs</w:t>
      </w:r>
    </w:p>
    <w:p w:rsidR="00A921D6" w:rsidRPr="00A921D6" w:rsidRDefault="00A921D6" w:rsidP="00A921D6">
      <w:pPr>
        <w:pStyle w:val="BodyText"/>
        <w:spacing w:line="276" w:lineRule="auto"/>
        <w:ind w:right="216" w:firstLine="0"/>
        <w:rPr>
          <w:rFonts w:ascii="Times New Roman" w:hAnsi="Times New Roman" w:cs="Times New Roman"/>
          <w:spacing w:val="-1"/>
          <w:sz w:val="24"/>
          <w:szCs w:val="24"/>
        </w:rPr>
      </w:pPr>
    </w:p>
    <w:p w:rsidR="00A921D6" w:rsidRPr="00A921D6" w:rsidRDefault="00A921D6" w:rsidP="00A921D6">
      <w:pPr>
        <w:pStyle w:val="BodyText"/>
        <w:numPr>
          <w:ilvl w:val="0"/>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Some individuals may be at higher risk for potential adverse events when more than the recommended dose of OTC sodium phosphate is taken.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These individuals include young children;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Individuals older than 55 years;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Patients who are dehydrated;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Patients with kidney disease, bowel obstruction, or inflammation of the bowel; and </w:t>
      </w:r>
    </w:p>
    <w:p w:rsidR="00A921D6" w:rsidRPr="00A921D6" w:rsidRDefault="00A921D6" w:rsidP="00A921D6">
      <w:pPr>
        <w:pStyle w:val="BodyText"/>
        <w:numPr>
          <w:ilvl w:val="1"/>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Patients who are using medications that may affect kidney function. </w:t>
      </w:r>
    </w:p>
    <w:p w:rsidR="00A921D6" w:rsidRPr="00A921D6" w:rsidRDefault="00A921D6" w:rsidP="00A921D6">
      <w:pPr>
        <w:pStyle w:val="BodyText"/>
        <w:numPr>
          <w:ilvl w:val="2"/>
          <w:numId w:val="3"/>
        </w:numPr>
        <w:spacing w:line="276" w:lineRule="auto"/>
        <w:ind w:right="216"/>
        <w:rPr>
          <w:rFonts w:ascii="Times New Roman" w:hAnsi="Times New Roman" w:cs="Times New Roman"/>
          <w:spacing w:val="-1"/>
          <w:sz w:val="24"/>
          <w:szCs w:val="24"/>
        </w:rPr>
      </w:pPr>
      <w:r w:rsidRPr="00A921D6">
        <w:rPr>
          <w:rFonts w:ascii="Times New Roman" w:hAnsi="Times New Roman" w:cs="Times New Roman"/>
          <w:spacing w:val="-1"/>
          <w:sz w:val="24"/>
          <w:szCs w:val="24"/>
        </w:rPr>
        <w:t xml:space="preserve">These medications include diuretics or water pills; angiotensin converting enzyme inhibitors (ACEIs) and angiotensin receptor blockers (ARBs) used to treat high blood pressure; and nonsteroidal </w:t>
      </w:r>
      <w:r w:rsidRPr="00A921D6">
        <w:rPr>
          <w:rFonts w:ascii="Times New Roman" w:hAnsi="Times New Roman" w:cs="Times New Roman"/>
          <w:spacing w:val="-1"/>
          <w:sz w:val="24"/>
          <w:szCs w:val="24"/>
        </w:rPr>
        <w:lastRenderedPageBreak/>
        <w:t>anti-inflammatory drugs (NSAIDs) such as aspirin, ibuprofen, and naproxen.</w:t>
      </w:r>
    </w:p>
    <w:p w:rsidR="00A921D6" w:rsidRPr="00A921D6" w:rsidRDefault="00A921D6" w:rsidP="00A921D6">
      <w:pPr>
        <w:pStyle w:val="BodyText"/>
        <w:spacing w:line="276" w:lineRule="auto"/>
        <w:ind w:left="2280" w:right="216" w:firstLine="0"/>
        <w:rPr>
          <w:rFonts w:ascii="Times New Roman" w:hAnsi="Times New Roman" w:cs="Times New Roman"/>
          <w:spacing w:val="-1"/>
          <w:sz w:val="24"/>
          <w:szCs w:val="24"/>
        </w:rPr>
      </w:pPr>
    </w:p>
    <w:p w:rsidR="00A921D6" w:rsidRPr="00A921D6" w:rsidRDefault="00A921D6" w:rsidP="00A921D6">
      <w:pPr>
        <w:pStyle w:val="BodyText"/>
        <w:numPr>
          <w:ilvl w:val="0"/>
          <w:numId w:val="5"/>
        </w:numPr>
        <w:spacing w:line="276" w:lineRule="auto"/>
        <w:ind w:right="216"/>
        <w:rPr>
          <w:rFonts w:ascii="Times New Roman" w:hAnsi="Times New Roman" w:cs="Times New Roman"/>
          <w:sz w:val="24"/>
          <w:szCs w:val="24"/>
        </w:rPr>
      </w:pPr>
      <w:r w:rsidRPr="00A921D6">
        <w:rPr>
          <w:rFonts w:ascii="Times New Roman" w:hAnsi="Times New Roman" w:cs="Times New Roman"/>
          <w:spacing w:val="-1"/>
          <w:sz w:val="24"/>
          <w:szCs w:val="24"/>
        </w:rPr>
        <w:t>FDA communicated previously about the risk of kidney injury with the use of oral sodium phosphate drug products at higher doses for bowel cleansing prior to colonoscopy or other procedures. These</w:t>
      </w:r>
      <w:r w:rsidRPr="00A921D6">
        <w:rPr>
          <w:rFonts w:ascii="Times New Roman" w:hAnsi="Times New Roman" w:cs="Times New Roman"/>
          <w:spacing w:val="1"/>
          <w:sz w:val="24"/>
          <w:szCs w:val="24"/>
        </w:rPr>
        <w:t xml:space="preserve"> </w:t>
      </w:r>
      <w:r w:rsidRPr="00A921D6">
        <w:rPr>
          <w:rFonts w:ascii="Times New Roman" w:hAnsi="Times New Roman" w:cs="Times New Roman"/>
          <w:spacing w:val="-1"/>
          <w:sz w:val="24"/>
          <w:szCs w:val="24"/>
        </w:rPr>
        <w:t>2008</w:t>
      </w:r>
      <w:r w:rsidRPr="00A921D6">
        <w:rPr>
          <w:rFonts w:ascii="Times New Roman" w:hAnsi="Times New Roman" w:cs="Times New Roman"/>
          <w:spacing w:val="57"/>
          <w:sz w:val="24"/>
          <w:szCs w:val="24"/>
        </w:rPr>
        <w:t xml:space="preserve"> </w:t>
      </w:r>
      <w:r w:rsidRPr="00A921D6">
        <w:rPr>
          <w:rFonts w:ascii="Times New Roman" w:hAnsi="Times New Roman" w:cs="Times New Roman"/>
          <w:spacing w:val="-1"/>
          <w:sz w:val="24"/>
          <w:szCs w:val="24"/>
        </w:rPr>
        <w:t>communications</w:t>
      </w:r>
      <w:r w:rsidRPr="00A921D6">
        <w:rPr>
          <w:rFonts w:ascii="Times New Roman" w:hAnsi="Times New Roman" w:cs="Times New Roman"/>
          <w:spacing w:val="-2"/>
          <w:sz w:val="24"/>
          <w:szCs w:val="24"/>
        </w:rPr>
        <w:t xml:space="preserve"> </w:t>
      </w:r>
      <w:r w:rsidRPr="00A921D6">
        <w:rPr>
          <w:rFonts w:ascii="Times New Roman" w:hAnsi="Times New Roman" w:cs="Times New Roman"/>
          <w:spacing w:val="-1"/>
          <w:sz w:val="24"/>
          <w:szCs w:val="24"/>
        </w:rPr>
        <w:t xml:space="preserve">included </w:t>
      </w:r>
      <w:proofErr w:type="gramStart"/>
      <w:r w:rsidRPr="00A921D6">
        <w:rPr>
          <w:rFonts w:ascii="Times New Roman" w:hAnsi="Times New Roman" w:cs="Times New Roman"/>
          <w:spacing w:val="-2"/>
          <w:sz w:val="24"/>
          <w:szCs w:val="24"/>
        </w:rPr>
        <w:t>an</w:t>
      </w:r>
      <w:r w:rsidRPr="00A921D6">
        <w:rPr>
          <w:rFonts w:ascii="Times New Roman" w:hAnsi="Times New Roman" w:cs="Times New Roman"/>
          <w:spacing w:val="-1"/>
          <w:sz w:val="24"/>
          <w:szCs w:val="24"/>
        </w:rPr>
        <w:t xml:space="preserve"> </w:t>
      </w:r>
      <w:hyperlink r:id="rId7">
        <w:r w:rsidRPr="00A921D6">
          <w:rPr>
            <w:rFonts w:ascii="Times New Roman" w:hAnsi="Times New Roman" w:cs="Times New Roman"/>
            <w:color w:val="0000FF"/>
            <w:spacing w:val="-1"/>
            <w:sz w:val="24"/>
            <w:szCs w:val="24"/>
            <w:u w:val="single" w:color="0000FF"/>
          </w:rPr>
          <w:t>Information</w:t>
        </w:r>
        <w:proofErr w:type="gramEnd"/>
        <w:r w:rsidRPr="00A921D6">
          <w:rPr>
            <w:rFonts w:ascii="Times New Roman" w:hAnsi="Times New Roman" w:cs="Times New Roman"/>
            <w:color w:val="0000FF"/>
            <w:spacing w:val="-1"/>
            <w:sz w:val="24"/>
            <w:szCs w:val="24"/>
            <w:u w:val="single" w:color="0000FF"/>
          </w:rPr>
          <w:t xml:space="preserve"> for</w:t>
        </w:r>
        <w:r w:rsidRPr="00A921D6">
          <w:rPr>
            <w:rFonts w:ascii="Times New Roman" w:hAnsi="Times New Roman" w:cs="Times New Roman"/>
            <w:color w:val="0000FF"/>
            <w:sz w:val="24"/>
            <w:szCs w:val="24"/>
            <w:u w:val="single" w:color="0000FF"/>
          </w:rPr>
          <w:t xml:space="preserve"> </w:t>
        </w:r>
        <w:r w:rsidRPr="00A921D6">
          <w:rPr>
            <w:rFonts w:ascii="Times New Roman" w:hAnsi="Times New Roman" w:cs="Times New Roman"/>
            <w:color w:val="0000FF"/>
            <w:spacing w:val="-2"/>
            <w:sz w:val="24"/>
            <w:szCs w:val="24"/>
            <w:u w:val="single" w:color="0000FF"/>
          </w:rPr>
          <w:t>Healthcare</w:t>
        </w:r>
        <w:r w:rsidRPr="00A921D6">
          <w:rPr>
            <w:rFonts w:ascii="Times New Roman" w:hAnsi="Times New Roman" w:cs="Times New Roman"/>
            <w:color w:val="0000FF"/>
            <w:spacing w:val="1"/>
            <w:sz w:val="24"/>
            <w:szCs w:val="24"/>
            <w:u w:val="single" w:color="0000FF"/>
          </w:rPr>
          <w:t xml:space="preserve"> </w:t>
        </w:r>
        <w:r w:rsidRPr="00A921D6">
          <w:rPr>
            <w:rFonts w:ascii="Times New Roman" w:hAnsi="Times New Roman" w:cs="Times New Roman"/>
            <w:color w:val="0000FF"/>
            <w:spacing w:val="-1"/>
            <w:sz w:val="24"/>
            <w:szCs w:val="24"/>
            <w:u w:val="single" w:color="0000FF"/>
          </w:rPr>
          <w:t>Professionals</w:t>
        </w:r>
        <w:r w:rsidRPr="00A921D6">
          <w:rPr>
            <w:rFonts w:ascii="Times New Roman" w:hAnsi="Times New Roman" w:cs="Times New Roman"/>
            <w:color w:val="0000FF"/>
            <w:spacing w:val="-2"/>
            <w:sz w:val="24"/>
            <w:szCs w:val="24"/>
            <w:u w:val="single" w:color="0000FF"/>
          </w:rPr>
          <w:t xml:space="preserve"> </w:t>
        </w:r>
        <w:r w:rsidRPr="00A921D6">
          <w:rPr>
            <w:rFonts w:ascii="Times New Roman" w:hAnsi="Times New Roman" w:cs="Times New Roman"/>
            <w:color w:val="0000FF"/>
            <w:spacing w:val="-1"/>
            <w:sz w:val="24"/>
            <w:szCs w:val="24"/>
            <w:u w:val="single" w:color="0000FF"/>
          </w:rPr>
          <w:t>Sheet</w:t>
        </w:r>
        <w:r w:rsidRPr="00A921D6">
          <w:rPr>
            <w:rFonts w:ascii="Times New Roman" w:hAnsi="Times New Roman" w:cs="Times New Roman"/>
            <w:spacing w:val="-1"/>
            <w:sz w:val="24"/>
            <w:szCs w:val="24"/>
          </w:rPr>
          <w:t>,</w:t>
        </w:r>
      </w:hyperlink>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 xml:space="preserve">an </w:t>
      </w:r>
      <w:hyperlink r:id="rId8">
        <w:r w:rsidRPr="00A921D6">
          <w:rPr>
            <w:rFonts w:ascii="Times New Roman" w:hAnsi="Times New Roman" w:cs="Times New Roman"/>
            <w:color w:val="0000FF"/>
            <w:spacing w:val="-1"/>
            <w:sz w:val="24"/>
            <w:szCs w:val="24"/>
            <w:u w:val="single" w:color="0000FF"/>
          </w:rPr>
          <w:t>FDA News</w:t>
        </w:r>
        <w:r w:rsidRPr="00A921D6">
          <w:rPr>
            <w:rFonts w:ascii="Times New Roman" w:hAnsi="Times New Roman" w:cs="Times New Roman"/>
            <w:color w:val="0000FF"/>
            <w:sz w:val="24"/>
            <w:szCs w:val="24"/>
            <w:u w:val="single" w:color="0000FF"/>
          </w:rPr>
          <w:t xml:space="preserve"> </w:t>
        </w:r>
        <w:r w:rsidRPr="00A921D6">
          <w:rPr>
            <w:rFonts w:ascii="Times New Roman" w:hAnsi="Times New Roman" w:cs="Times New Roman"/>
            <w:color w:val="0000FF"/>
            <w:spacing w:val="-1"/>
            <w:sz w:val="24"/>
            <w:szCs w:val="24"/>
            <w:u w:val="single" w:color="0000FF"/>
          </w:rPr>
          <w:t>Release</w:t>
        </w:r>
        <w:r w:rsidRPr="00A921D6">
          <w:rPr>
            <w:rFonts w:ascii="Times New Roman" w:hAnsi="Times New Roman" w:cs="Times New Roman"/>
            <w:spacing w:val="-1"/>
            <w:sz w:val="24"/>
            <w:szCs w:val="24"/>
          </w:rPr>
          <w:t>,</w:t>
        </w:r>
      </w:hyperlink>
      <w:r w:rsidRPr="00A921D6">
        <w:rPr>
          <w:rFonts w:ascii="Times New Roman" w:hAnsi="Times New Roman" w:cs="Times New Roman"/>
          <w:sz w:val="24"/>
          <w:szCs w:val="24"/>
        </w:rPr>
        <w:t xml:space="preserve"> </w:t>
      </w:r>
      <w:r w:rsidRPr="00A921D6">
        <w:rPr>
          <w:rFonts w:ascii="Times New Roman" w:hAnsi="Times New Roman" w:cs="Times New Roman"/>
          <w:spacing w:val="-1"/>
          <w:sz w:val="24"/>
          <w:szCs w:val="24"/>
        </w:rPr>
        <w:t>and</w:t>
      </w:r>
      <w:r w:rsidRPr="00A921D6">
        <w:rPr>
          <w:rFonts w:ascii="Times New Roman" w:hAnsi="Times New Roman" w:cs="Times New Roman"/>
          <w:spacing w:val="71"/>
          <w:sz w:val="24"/>
          <w:szCs w:val="24"/>
        </w:rPr>
        <w:t xml:space="preserve"> </w:t>
      </w:r>
      <w:r w:rsidRPr="00A921D6">
        <w:rPr>
          <w:rFonts w:ascii="Times New Roman" w:hAnsi="Times New Roman" w:cs="Times New Roman"/>
          <w:sz w:val="24"/>
          <w:szCs w:val="24"/>
        </w:rPr>
        <w:t xml:space="preserve">a </w:t>
      </w:r>
      <w:hyperlink r:id="rId9">
        <w:r w:rsidRPr="00A921D6">
          <w:rPr>
            <w:rFonts w:ascii="Times New Roman" w:hAnsi="Times New Roman" w:cs="Times New Roman"/>
            <w:color w:val="0000FF"/>
            <w:spacing w:val="-1"/>
            <w:sz w:val="24"/>
            <w:szCs w:val="24"/>
            <w:u w:val="single" w:color="0000FF"/>
          </w:rPr>
          <w:t>Questions</w:t>
        </w:r>
        <w:r w:rsidRPr="00A921D6">
          <w:rPr>
            <w:rFonts w:ascii="Times New Roman" w:hAnsi="Times New Roman" w:cs="Times New Roman"/>
            <w:color w:val="0000FF"/>
            <w:sz w:val="24"/>
            <w:szCs w:val="24"/>
            <w:u w:val="single" w:color="0000FF"/>
          </w:rPr>
          <w:t xml:space="preserve"> </w:t>
        </w:r>
        <w:r w:rsidRPr="00A921D6">
          <w:rPr>
            <w:rFonts w:ascii="Times New Roman" w:hAnsi="Times New Roman" w:cs="Times New Roman"/>
            <w:color w:val="0000FF"/>
            <w:spacing w:val="-1"/>
            <w:sz w:val="24"/>
            <w:szCs w:val="24"/>
            <w:u w:val="single" w:color="0000FF"/>
          </w:rPr>
          <w:t>and Answers</w:t>
        </w:r>
        <w:r w:rsidRPr="00A921D6">
          <w:rPr>
            <w:rFonts w:ascii="Times New Roman" w:hAnsi="Times New Roman" w:cs="Times New Roman"/>
            <w:color w:val="0000FF"/>
            <w:sz w:val="24"/>
            <w:szCs w:val="24"/>
            <w:u w:val="single" w:color="0000FF"/>
          </w:rPr>
          <w:t xml:space="preserve"> </w:t>
        </w:r>
        <w:r w:rsidRPr="00A921D6">
          <w:rPr>
            <w:rFonts w:ascii="Times New Roman" w:hAnsi="Times New Roman" w:cs="Times New Roman"/>
            <w:color w:val="0000FF"/>
            <w:spacing w:val="-1"/>
            <w:sz w:val="24"/>
            <w:szCs w:val="24"/>
            <w:u w:val="single" w:color="0000FF"/>
          </w:rPr>
          <w:t>document</w:t>
        </w:r>
      </w:hyperlink>
      <w:r w:rsidRPr="00A921D6">
        <w:rPr>
          <w:rFonts w:ascii="Times New Roman" w:hAnsi="Times New Roman" w:cs="Times New Roman"/>
          <w:spacing w:val="-1"/>
          <w:sz w:val="24"/>
          <w:szCs w:val="24"/>
        </w:rPr>
        <w:t>.</w:t>
      </w:r>
    </w:p>
    <w:p w:rsidR="005C5C52" w:rsidRPr="0015483C" w:rsidRDefault="005C5C52" w:rsidP="00A7090E">
      <w:pPr>
        <w:spacing w:line="276" w:lineRule="auto"/>
        <w:rPr>
          <w:rFonts w:ascii="Times New Roman" w:hAnsi="Times New Roman" w:cs="Times New Roman"/>
          <w:sz w:val="24"/>
          <w:szCs w:val="24"/>
        </w:rPr>
        <w:sectPr w:rsidR="005C5C52" w:rsidRPr="0015483C" w:rsidSect="0015483C">
          <w:type w:val="continuous"/>
          <w:pgSz w:w="12240" w:h="15840"/>
          <w:pgMar w:top="1440" w:right="1440" w:bottom="1440" w:left="1440" w:header="720" w:footer="720" w:gutter="0"/>
          <w:cols w:space="720"/>
        </w:sectPr>
      </w:pPr>
    </w:p>
    <w:p w:rsidR="005C5C52" w:rsidRPr="0015483C" w:rsidRDefault="00AB7C4E">
      <w:pPr>
        <w:pStyle w:val="Heading2"/>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Facts</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about</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(OTC)</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phosphate drug</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p>
    <w:p w:rsidR="005C5C52" w:rsidRPr="0015483C" w:rsidRDefault="005C5C52">
      <w:pPr>
        <w:spacing w:before="6"/>
        <w:rPr>
          <w:rFonts w:ascii="Times New Roman" w:eastAsia="Calibri" w:hAnsi="Times New Roman" w:cs="Times New Roman"/>
          <w:b/>
          <w:bCs/>
          <w:sz w:val="24"/>
          <w:szCs w:val="24"/>
        </w:rPr>
      </w:pPr>
    </w:p>
    <w:p w:rsidR="005C5C52" w:rsidRPr="00712763" w:rsidRDefault="00AB7C4E">
      <w:pPr>
        <w:pStyle w:val="BodyText"/>
        <w:numPr>
          <w:ilvl w:val="0"/>
          <w:numId w:val="2"/>
        </w:numPr>
        <w:tabs>
          <w:tab w:val="left" w:pos="820"/>
        </w:tabs>
        <w:rPr>
          <w:rFonts w:ascii="Times New Roman" w:hAnsi="Times New Roman" w:cs="Times New Roman"/>
          <w:sz w:val="24"/>
          <w:szCs w:val="24"/>
        </w:rPr>
      </w:pPr>
      <w:r w:rsidRPr="00712763">
        <w:rPr>
          <w:rFonts w:ascii="Times New Roman" w:hAnsi="Times New Roman" w:cs="Times New Roman"/>
          <w:spacing w:val="-1"/>
          <w:sz w:val="24"/>
          <w:szCs w:val="24"/>
        </w:rPr>
        <w:t>Used for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the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relief</w:t>
      </w:r>
      <w:r w:rsidRPr="00712763">
        <w:rPr>
          <w:rFonts w:ascii="Times New Roman" w:hAnsi="Times New Roman" w:cs="Times New Roman"/>
          <w:spacing w:val="-3"/>
          <w:sz w:val="24"/>
          <w:szCs w:val="24"/>
        </w:rPr>
        <w:t xml:space="preserve"> </w:t>
      </w:r>
      <w:r w:rsidRPr="00712763">
        <w:rPr>
          <w:rFonts w:ascii="Times New Roman" w:hAnsi="Times New Roman" w:cs="Times New Roman"/>
          <w:sz w:val="24"/>
          <w:szCs w:val="24"/>
        </w:rPr>
        <w:t>of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occasional</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constipation.</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solution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(enema)</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use.</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345"/>
        <w:rPr>
          <w:rFonts w:ascii="Times New Roman" w:hAnsi="Times New Roman" w:cs="Times New Roman"/>
          <w:sz w:val="24"/>
          <w:szCs w:val="24"/>
        </w:rPr>
      </w:pPr>
      <w:r w:rsidRPr="0015483C">
        <w:rPr>
          <w:rFonts w:ascii="Times New Roman" w:hAnsi="Times New Roman" w:cs="Times New Roman"/>
          <w:spacing w:val="-1"/>
          <w:sz w:val="24"/>
          <w:szCs w:val="24"/>
        </w:rPr>
        <w:t>Available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single-ingredient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 products,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containing either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sodium</w:t>
      </w:r>
      <w:r w:rsidRPr="0015483C">
        <w:rPr>
          <w:rFonts w:ascii="Times New Roman" w:hAnsi="Times New Roman" w:cs="Times New Roman"/>
          <w:spacing w:val="1"/>
          <w:sz w:val="24"/>
          <w:szCs w:val="24"/>
        </w:rPr>
        <w:t xml:space="preserve"> </w:t>
      </w:r>
      <w:proofErr w:type="spellStart"/>
      <w:r w:rsidRPr="0015483C">
        <w:rPr>
          <w:rFonts w:ascii="Times New Roman" w:hAnsi="Times New Roman" w:cs="Times New Roman"/>
          <w:spacing w:val="-1"/>
          <w:sz w:val="24"/>
          <w:szCs w:val="24"/>
        </w:rPr>
        <w:t>biphosphate</w:t>
      </w:r>
      <w:proofErr w:type="spellEnd"/>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sodium</w:t>
      </w:r>
      <w:r w:rsidRPr="0015483C">
        <w:rPr>
          <w:rFonts w:ascii="Times New Roman" w:hAnsi="Times New Roman" w:cs="Times New Roman"/>
          <w:spacing w:val="53"/>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and </w:t>
      </w:r>
      <w:r w:rsidRPr="0015483C">
        <w:rPr>
          <w:rFonts w:ascii="Times New Roman" w:hAnsi="Times New Roman" w:cs="Times New Roman"/>
          <w:spacing w:val="-2"/>
          <w:sz w:val="24"/>
          <w:szCs w:val="24"/>
        </w:rPr>
        <w:t>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combination drug 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 xml:space="preserve">containing </w:t>
      </w:r>
      <w:r w:rsidRPr="0015483C">
        <w:rPr>
          <w:rFonts w:ascii="Times New Roman" w:hAnsi="Times New Roman" w:cs="Times New Roman"/>
          <w:sz w:val="24"/>
          <w:szCs w:val="24"/>
        </w:rPr>
        <w:t>both</w:t>
      </w:r>
      <w:r w:rsidRPr="0015483C">
        <w:rPr>
          <w:rFonts w:ascii="Times New Roman" w:hAnsi="Times New Roman" w:cs="Times New Roman"/>
          <w:spacing w:val="-1"/>
          <w:sz w:val="24"/>
          <w:szCs w:val="24"/>
        </w:rPr>
        <w:t xml:space="preserve"> ingredients.</w:t>
      </w:r>
    </w:p>
    <w:p w:rsidR="005C5C52" w:rsidRPr="0015483C"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15483C">
        <w:rPr>
          <w:rFonts w:ascii="Times New Roman" w:hAnsi="Times New Roman" w:cs="Times New Roman"/>
          <w:spacing w:val="-1"/>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a </w:t>
      </w:r>
      <w:r w:rsidRPr="0015483C">
        <w:rPr>
          <w:rFonts w:ascii="Times New Roman" w:hAnsi="Times New Roman" w:cs="Times New Roman"/>
          <w:spacing w:val="-1"/>
          <w:sz w:val="24"/>
          <w:szCs w:val="24"/>
        </w:rPr>
        <w:t>single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given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once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day</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for</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4"/>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than</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3</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days.</w:t>
      </w:r>
    </w:p>
    <w:p w:rsidR="005C5C52" w:rsidRPr="0015483C"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ind w:hanging="360"/>
        <w:rPr>
          <w:rFonts w:ascii="Times New Roman" w:hAnsi="Times New Roman" w:cs="Times New Roman"/>
          <w:sz w:val="24"/>
          <w:szCs w:val="24"/>
        </w:rPr>
      </w:pPr>
      <w:r w:rsidRPr="00712763">
        <w:rPr>
          <w:rFonts w:ascii="Times New Roman" w:hAnsi="Times New Roman" w:cs="Times New Roman"/>
          <w:spacing w:val="-1"/>
          <w:sz w:val="24"/>
          <w:szCs w:val="24"/>
        </w:rPr>
        <w:t>Marketed under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brand-name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Fleet,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and</w:t>
      </w:r>
      <w:r w:rsidRPr="0015483C">
        <w:rPr>
          <w:rFonts w:ascii="Times New Roman" w:hAnsi="Times New Roman" w:cs="Times New Roman"/>
          <w:spacing w:val="-1"/>
          <w:sz w:val="24"/>
          <w:szCs w:val="24"/>
        </w:rPr>
        <w:t xml:space="preserve">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store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brands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generic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products.</w:t>
      </w:r>
    </w:p>
    <w:p w:rsidR="005C5C52" w:rsidRPr="0015483C" w:rsidRDefault="005C5C52">
      <w:pPr>
        <w:rPr>
          <w:rFonts w:ascii="Times New Roman" w:eastAsia="Calibri" w:hAnsi="Times New Roman" w:cs="Times New Roman"/>
          <w:sz w:val="24"/>
          <w:szCs w:val="24"/>
        </w:rPr>
      </w:pPr>
    </w:p>
    <w:p w:rsidR="005C5C52" w:rsidRPr="0015483C" w:rsidRDefault="005C5C52">
      <w:pPr>
        <w:rPr>
          <w:rFonts w:ascii="Times New Roman" w:eastAsia="Calibri" w:hAnsi="Times New Roman" w:cs="Times New Roman"/>
          <w:sz w:val="24"/>
          <w:szCs w:val="24"/>
        </w:rPr>
      </w:pPr>
    </w:p>
    <w:p w:rsidR="00AB7C4E" w:rsidRPr="0015483C" w:rsidRDefault="00AB7C4E">
      <w:pPr>
        <w:rPr>
          <w:rFonts w:ascii="Times New Roman" w:eastAsia="Calibri" w:hAnsi="Times New Roman" w:cs="Times New Roman"/>
          <w:b/>
          <w:bCs/>
          <w:spacing w:val="-1"/>
          <w:sz w:val="24"/>
          <w:szCs w:val="24"/>
        </w:rPr>
      </w:pPr>
      <w:r w:rsidRPr="0015483C">
        <w:rPr>
          <w:rFonts w:ascii="Times New Roman" w:hAnsi="Times New Roman" w:cs="Times New Roman"/>
          <w:spacing w:val="-1"/>
          <w:sz w:val="24"/>
          <w:szCs w:val="24"/>
        </w:rPr>
        <w:br w:type="page"/>
      </w:r>
    </w:p>
    <w:p w:rsidR="005C5C52" w:rsidRPr="0015483C" w:rsidRDefault="00AB7C4E">
      <w:pPr>
        <w:pStyle w:val="Heading2"/>
        <w:spacing w:before="165"/>
        <w:rPr>
          <w:rFonts w:ascii="Times New Roman" w:hAnsi="Times New Roman" w:cs="Times New Roman"/>
          <w:b w:val="0"/>
          <w:bCs w:val="0"/>
          <w:sz w:val="24"/>
          <w:szCs w:val="24"/>
        </w:rPr>
      </w:pPr>
      <w:r w:rsidRPr="0015483C">
        <w:rPr>
          <w:rFonts w:ascii="Times New Roman" w:hAnsi="Times New Roman" w:cs="Times New Roman"/>
          <w:spacing w:val="-1"/>
          <w:sz w:val="24"/>
          <w:szCs w:val="24"/>
        </w:rPr>
        <w:lastRenderedPageBreak/>
        <w:t>Additional Information for</w:t>
      </w:r>
      <w:r w:rsidRPr="0015483C">
        <w:rPr>
          <w:rFonts w:ascii="Times New Roman" w:hAnsi="Times New Roman" w:cs="Times New Roman"/>
          <w:spacing w:val="-2"/>
          <w:sz w:val="24"/>
          <w:szCs w:val="24"/>
        </w:rPr>
        <w:t xml:space="preserve"> </w:t>
      </w:r>
      <w:r w:rsidR="006C7D73">
        <w:rPr>
          <w:rFonts w:ascii="Times New Roman" w:hAnsi="Times New Roman" w:cs="Times New Roman"/>
          <w:spacing w:val="-1"/>
          <w:sz w:val="24"/>
          <w:szCs w:val="24"/>
        </w:rPr>
        <w:t>Patients</w:t>
      </w:r>
    </w:p>
    <w:p w:rsidR="005C5C52" w:rsidRDefault="005C5C52">
      <w:pPr>
        <w:spacing w:before="6"/>
        <w:rPr>
          <w:rFonts w:ascii="Times New Roman" w:eastAsia="Calibri" w:hAnsi="Times New Roman" w:cs="Times New Roman"/>
          <w:b/>
          <w:bCs/>
          <w:sz w:val="24"/>
          <w:szCs w:val="24"/>
        </w:rPr>
      </w:pPr>
    </w:p>
    <w:p w:rsidR="005C5C52" w:rsidRPr="0015483C" w:rsidRDefault="00AB7C4E">
      <w:pPr>
        <w:pStyle w:val="BodyText"/>
        <w:numPr>
          <w:ilvl w:val="0"/>
          <w:numId w:val="2"/>
        </w:numPr>
        <w:tabs>
          <w:tab w:val="left" w:pos="821"/>
        </w:tabs>
        <w:spacing w:line="276" w:lineRule="auto"/>
        <w:ind w:right="470" w:hanging="360"/>
        <w:rPr>
          <w:rFonts w:ascii="Times New Roman" w:hAnsi="Times New Roman" w:cs="Times New Roman"/>
          <w:sz w:val="24"/>
          <w:szCs w:val="24"/>
        </w:rPr>
      </w:pPr>
      <w:r w:rsidRPr="00712763">
        <w:rPr>
          <w:rFonts w:ascii="Times New Roman" w:hAnsi="Times New Roman" w:cs="Times New Roman"/>
          <w:spacing w:val="-1"/>
          <w:sz w:val="24"/>
          <w:szCs w:val="24"/>
        </w:rPr>
        <w:t>Always</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read and follow</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 xml:space="preserve">the </w:t>
      </w:r>
      <w:r w:rsidRPr="00712763">
        <w:rPr>
          <w:rFonts w:ascii="Times New Roman" w:hAnsi="Times New Roman" w:cs="Times New Roman"/>
          <w:spacing w:val="-1"/>
          <w:sz w:val="24"/>
          <w:szCs w:val="24"/>
        </w:rPr>
        <w:t>directions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Drug Facts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labels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on</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over-the-counter</w:t>
      </w:r>
      <w:r w:rsidRPr="0015483C">
        <w:rPr>
          <w:rFonts w:ascii="Times New Roman" w:hAnsi="Times New Roman" w:cs="Times New Roman"/>
          <w:spacing w:val="61"/>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phosphate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solutions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rectal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enemas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find</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out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correct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and dosing</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frequency.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Changes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in </w:t>
      </w:r>
      <w:r w:rsidRPr="0015483C">
        <w:rPr>
          <w:rFonts w:ascii="Times New Roman" w:hAnsi="Times New Roman" w:cs="Times New Roman"/>
          <w:spacing w:val="-2"/>
          <w:sz w:val="24"/>
          <w:szCs w:val="24"/>
        </w:rPr>
        <w:t>blood</w:t>
      </w:r>
      <w:r w:rsidRPr="0015483C">
        <w:rPr>
          <w:rFonts w:ascii="Times New Roman" w:hAnsi="Times New Roman" w:cs="Times New Roman"/>
          <w:spacing w:val="-1"/>
          <w:sz w:val="24"/>
          <w:szCs w:val="24"/>
        </w:rPr>
        <w:t xml:space="preserve"> electrolyte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levels,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resulting</w:t>
      </w:r>
      <w:r w:rsidRPr="0015483C">
        <w:rPr>
          <w:rFonts w:ascii="Times New Roman" w:hAnsi="Times New Roman" w:cs="Times New Roman"/>
          <w:spacing w:val="-1"/>
          <w:sz w:val="24"/>
          <w:szCs w:val="24"/>
        </w:rPr>
        <w:t xml:space="preserve"> in 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to</w:t>
      </w:r>
      <w:r w:rsidRPr="0015483C">
        <w:rPr>
          <w:rFonts w:ascii="Times New Roman" w:hAnsi="Times New Roman" w:cs="Times New Roman"/>
          <w:spacing w:val="-1"/>
          <w:sz w:val="24"/>
          <w:szCs w:val="24"/>
        </w:rPr>
        <w:t xml:space="preserve"> 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kidneys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77"/>
          <w:sz w:val="24"/>
          <w:szCs w:val="24"/>
        </w:rPr>
        <w:t xml:space="preserve"> </w:t>
      </w:r>
      <w:r w:rsidRPr="0015483C">
        <w:rPr>
          <w:rFonts w:ascii="Times New Roman" w:hAnsi="Times New Roman" w:cs="Times New Roman"/>
          <w:spacing w:val="-1"/>
          <w:sz w:val="24"/>
          <w:szCs w:val="24"/>
        </w:rPr>
        <w:t>heart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rarely,</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death,</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occurred in adults</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 children who used</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more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than </w:t>
      </w:r>
      <w:r w:rsidRPr="0015483C">
        <w:rPr>
          <w:rFonts w:ascii="Times New Roman" w:hAnsi="Times New Roman" w:cs="Times New Roman"/>
          <w:spacing w:val="-2"/>
          <w:sz w:val="24"/>
          <w:szCs w:val="24"/>
        </w:rPr>
        <w:t>the</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recommended dose</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OTC</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sodium phosphate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products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constipation.</w:t>
      </w:r>
    </w:p>
    <w:p w:rsidR="005C5C52" w:rsidRPr="00712763" w:rsidRDefault="00AB7C4E">
      <w:pPr>
        <w:pStyle w:val="BodyText"/>
        <w:numPr>
          <w:ilvl w:val="0"/>
          <w:numId w:val="2"/>
        </w:numPr>
        <w:tabs>
          <w:tab w:val="left" w:pos="821"/>
        </w:tabs>
        <w:spacing w:before="197" w:line="276" w:lineRule="auto"/>
        <w:ind w:right="380" w:hanging="360"/>
        <w:jc w:val="both"/>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use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more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than one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dose</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of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in 24</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Even if</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children do</w:t>
      </w:r>
      <w:r w:rsidRPr="0015483C">
        <w:rPr>
          <w:rFonts w:ascii="Times New Roman" w:hAnsi="Times New Roman" w:cs="Times New Roman"/>
          <w:spacing w:val="65"/>
          <w:sz w:val="24"/>
          <w:szCs w:val="24"/>
        </w:rPr>
        <w:t xml:space="preserve"> </w:t>
      </w:r>
      <w:r w:rsidRPr="0015483C">
        <w:rPr>
          <w:rFonts w:ascii="Times New Roman" w:hAnsi="Times New Roman" w:cs="Times New Roman"/>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have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bowel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movement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after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 xml:space="preserve">taking </w:t>
      </w:r>
      <w:r w:rsidRPr="0015483C">
        <w:rPr>
          <w:rFonts w:ascii="Times New Roman" w:hAnsi="Times New Roman" w:cs="Times New Roman"/>
          <w:sz w:val="24"/>
          <w:szCs w:val="24"/>
        </w:rPr>
        <w:t>a</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single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 xml:space="preserve">or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use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43"/>
          <w:sz w:val="24"/>
          <w:szCs w:val="24"/>
        </w:rPr>
        <w:t xml:space="preserve"> </w:t>
      </w:r>
      <w:r w:rsidRPr="0015483C">
        <w:rPr>
          <w:rFonts w:ascii="Times New Roman" w:hAnsi="Times New Roman" w:cs="Times New Roman"/>
          <w:spacing w:val="-1"/>
          <w:sz w:val="24"/>
          <w:szCs w:val="24"/>
        </w:rPr>
        <w:t>within 24</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hours.</w:t>
      </w:r>
      <w:r w:rsidRPr="0015483C">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Contact</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a</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health care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professional</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for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advice.</w:t>
      </w:r>
    </w:p>
    <w:p w:rsidR="005C5C52" w:rsidRPr="0015483C" w:rsidRDefault="00AB7C4E">
      <w:pPr>
        <w:pStyle w:val="BodyText"/>
        <w:numPr>
          <w:ilvl w:val="0"/>
          <w:numId w:val="2"/>
        </w:numPr>
        <w:tabs>
          <w:tab w:val="left" w:pos="821"/>
        </w:tabs>
        <w:spacing w:before="198"/>
        <w:ind w:hanging="360"/>
        <w:rPr>
          <w:rFonts w:ascii="Times New Roman" w:hAnsi="Times New Roman" w:cs="Times New Roman"/>
          <w:sz w:val="24"/>
          <w:szCs w:val="24"/>
        </w:rPr>
      </w:pPr>
      <w:r w:rsidRPr="0015483C">
        <w:rPr>
          <w:rFonts w:ascii="Times New Roman" w:hAnsi="Times New Roman" w:cs="Times New Roman"/>
          <w:spacing w:val="-1"/>
          <w:sz w:val="24"/>
          <w:szCs w:val="24"/>
        </w:rPr>
        <w:t>Serious</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harm</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can</w:t>
      </w:r>
      <w:r w:rsidRPr="0015483C">
        <w:rPr>
          <w:rFonts w:ascii="Times New Roman" w:hAnsi="Times New Roman" w:cs="Times New Roman"/>
          <w:spacing w:val="-1"/>
          <w:sz w:val="24"/>
          <w:szCs w:val="24"/>
        </w:rPr>
        <w:t xml:space="preserve"> occur</w:t>
      </w:r>
      <w:r w:rsidRPr="0015483C">
        <w:rPr>
          <w:rFonts w:ascii="Times New Roman" w:hAnsi="Times New Roman" w:cs="Times New Roman"/>
          <w:sz w:val="24"/>
          <w:szCs w:val="24"/>
        </w:rPr>
        <w:t xml:space="preserve"> </w:t>
      </w:r>
      <w:r w:rsidRPr="0015483C">
        <w:rPr>
          <w:rFonts w:ascii="Times New Roman" w:hAnsi="Times New Roman" w:cs="Times New Roman"/>
          <w:spacing w:val="-2"/>
          <w:sz w:val="24"/>
          <w:szCs w:val="24"/>
        </w:rPr>
        <w:t>with</w:t>
      </w:r>
      <w:r w:rsidRPr="0015483C">
        <w:rPr>
          <w:rFonts w:ascii="Times New Roman" w:hAnsi="Times New Roman" w:cs="Times New Roman"/>
          <w:spacing w:val="-1"/>
          <w:sz w:val="24"/>
          <w:szCs w:val="24"/>
        </w:rPr>
        <w:t xml:space="preserve"> use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either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oral</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rectal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forms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OTC</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sodium</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phosphate.</w:t>
      </w:r>
    </w:p>
    <w:p w:rsidR="005C5C52" w:rsidRPr="0015483C" w:rsidRDefault="005C5C52">
      <w:pPr>
        <w:spacing w:before="9"/>
        <w:rPr>
          <w:rFonts w:ascii="Times New Roman" w:eastAsia="Calibri" w:hAnsi="Times New Roman" w:cs="Times New Roman"/>
          <w:sz w:val="24"/>
          <w:szCs w:val="24"/>
        </w:rPr>
      </w:pPr>
    </w:p>
    <w:p w:rsidR="005C5C52" w:rsidRPr="00712763" w:rsidRDefault="00AB7C4E">
      <w:pPr>
        <w:pStyle w:val="BodyText"/>
        <w:numPr>
          <w:ilvl w:val="0"/>
          <w:numId w:val="2"/>
        </w:numPr>
        <w:tabs>
          <w:tab w:val="left" w:pos="821"/>
        </w:tabs>
        <w:ind w:hanging="360"/>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give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rectally to</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children</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younger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than </w:t>
      </w:r>
      <w:r w:rsidRPr="00712763">
        <w:rPr>
          <w:rFonts w:ascii="Times New Roman" w:hAnsi="Times New Roman" w:cs="Times New Roman"/>
          <w:sz w:val="24"/>
          <w:szCs w:val="24"/>
        </w:rPr>
        <w:t>2</w:t>
      </w:r>
      <w:r w:rsidRPr="00712763">
        <w:rPr>
          <w:rFonts w:ascii="Times New Roman" w:hAnsi="Times New Roman" w:cs="Times New Roman"/>
          <w:spacing w:val="-1"/>
          <w:sz w:val="24"/>
          <w:szCs w:val="24"/>
        </w:rPr>
        <w:t xml:space="preserve"> years.</w:t>
      </w:r>
    </w:p>
    <w:p w:rsidR="005C5C52" w:rsidRPr="00712763" w:rsidRDefault="005C5C52">
      <w:pPr>
        <w:spacing w:before="9"/>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5" w:lineRule="auto"/>
        <w:ind w:right="129" w:hanging="360"/>
        <w:rPr>
          <w:rFonts w:ascii="Times New Roman" w:hAnsi="Times New Roman" w:cs="Times New Roman"/>
          <w:sz w:val="24"/>
          <w:szCs w:val="24"/>
        </w:rPr>
      </w:pPr>
      <w:r w:rsidRPr="00712763">
        <w:rPr>
          <w:rFonts w:ascii="Times New Roman" w:hAnsi="Times New Roman" w:cs="Times New Roman"/>
          <w:sz w:val="24"/>
          <w:szCs w:val="24"/>
        </w:rPr>
        <w:t>Do</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not</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give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mouth</w:t>
      </w:r>
      <w:r w:rsidRPr="00712763">
        <w:rPr>
          <w:rFonts w:ascii="Times New Roman" w:hAnsi="Times New Roman" w:cs="Times New Roman"/>
          <w:spacing w:val="-3"/>
          <w:sz w:val="24"/>
          <w:szCs w:val="24"/>
        </w:rPr>
        <w:t xml:space="preserve"> </w:t>
      </w:r>
      <w:r w:rsidRPr="00712763">
        <w:rPr>
          <w:rFonts w:ascii="Times New Roman" w:hAnsi="Times New Roman" w:cs="Times New Roman"/>
          <w:sz w:val="24"/>
          <w:szCs w:val="24"/>
        </w:rPr>
        <w:t>to</w:t>
      </w:r>
      <w:r w:rsidRPr="00712763">
        <w:rPr>
          <w:rFonts w:ascii="Times New Roman" w:hAnsi="Times New Roman" w:cs="Times New Roman"/>
          <w:spacing w:val="-1"/>
          <w:sz w:val="24"/>
          <w:szCs w:val="24"/>
        </w:rPr>
        <w:t xml:space="preserve"> children </w:t>
      </w:r>
      <w:r w:rsidRPr="00712763">
        <w:rPr>
          <w:rFonts w:ascii="Times New Roman" w:hAnsi="Times New Roman" w:cs="Times New Roman"/>
          <w:sz w:val="24"/>
          <w:szCs w:val="24"/>
        </w:rPr>
        <w:t>5</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years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younger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without</w:t>
      </w:r>
      <w:r w:rsidRPr="0015483C">
        <w:rPr>
          <w:rFonts w:ascii="Times New Roman" w:hAnsi="Times New Roman" w:cs="Times New Roman"/>
          <w:spacing w:val="-2"/>
          <w:sz w:val="24"/>
          <w:szCs w:val="24"/>
        </w:rPr>
        <w:t xml:space="preserve"> first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talking</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 xml:space="preserve">with </w:t>
      </w:r>
      <w:r w:rsidRPr="0015483C">
        <w:rPr>
          <w:rFonts w:ascii="Times New Roman" w:hAnsi="Times New Roman" w:cs="Times New Roman"/>
          <w:sz w:val="24"/>
          <w:szCs w:val="24"/>
        </w:rPr>
        <w:t>a</w:t>
      </w:r>
      <w:r w:rsidRPr="0015483C">
        <w:rPr>
          <w:rFonts w:ascii="Times New Roman" w:hAnsi="Times New Roman" w:cs="Times New Roman"/>
          <w:spacing w:val="71"/>
          <w:sz w:val="24"/>
          <w:szCs w:val="24"/>
        </w:rPr>
        <w:t xml:space="preserve"> </w:t>
      </w:r>
      <w:r w:rsidRPr="0015483C">
        <w:rPr>
          <w:rFonts w:ascii="Times New Roman" w:hAnsi="Times New Roman" w:cs="Times New Roman"/>
          <w:spacing w:val="-1"/>
          <w:sz w:val="24"/>
          <w:szCs w:val="24"/>
        </w:rPr>
        <w:t>health care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professional.</w:t>
      </w:r>
    </w:p>
    <w:p w:rsidR="005C5C52" w:rsidRDefault="005C5C52">
      <w:pPr>
        <w:spacing w:before="4"/>
        <w:rPr>
          <w:rFonts w:ascii="Times New Roman" w:eastAsia="Calibri" w:hAnsi="Times New Roman" w:cs="Times New Roman"/>
          <w:sz w:val="24"/>
          <w:szCs w:val="24"/>
        </w:rPr>
      </w:pPr>
    </w:p>
    <w:p w:rsidR="005C5C52" w:rsidRPr="0015483C" w:rsidRDefault="00AB7C4E">
      <w:pPr>
        <w:pStyle w:val="BodyText"/>
        <w:numPr>
          <w:ilvl w:val="0"/>
          <w:numId w:val="2"/>
        </w:numPr>
        <w:tabs>
          <w:tab w:val="left" w:pos="821"/>
        </w:tabs>
        <w:spacing w:line="276" w:lineRule="auto"/>
        <w:ind w:right="129" w:hanging="360"/>
        <w:rPr>
          <w:rFonts w:ascii="Times New Roman" w:hAnsi="Times New Roman" w:cs="Times New Roman"/>
          <w:sz w:val="24"/>
          <w:szCs w:val="24"/>
        </w:rPr>
      </w:pPr>
      <w:r w:rsidRPr="00712763">
        <w:rPr>
          <w:rFonts w:ascii="Times New Roman" w:hAnsi="Times New Roman" w:cs="Times New Roman"/>
          <w:spacing w:val="-1"/>
          <w:sz w:val="24"/>
          <w:szCs w:val="24"/>
        </w:rPr>
        <w:t>Talk</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with </w:t>
      </w:r>
      <w:r w:rsidRPr="00712763">
        <w:rPr>
          <w:rFonts w:ascii="Times New Roman" w:hAnsi="Times New Roman" w:cs="Times New Roman"/>
          <w:sz w:val="24"/>
          <w:szCs w:val="24"/>
        </w:rPr>
        <w:t xml:space="preserve">a </w:t>
      </w:r>
      <w:r w:rsidRPr="00712763">
        <w:rPr>
          <w:rFonts w:ascii="Times New Roman" w:hAnsi="Times New Roman" w:cs="Times New Roman"/>
          <w:spacing w:val="-1"/>
          <w:sz w:val="24"/>
          <w:szCs w:val="24"/>
        </w:rPr>
        <w:t>health care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professional</w:t>
      </w:r>
      <w:r w:rsidRPr="00712763">
        <w:rPr>
          <w:rFonts w:ascii="Times New Roman" w:hAnsi="Times New Roman" w:cs="Times New Roman"/>
          <w:sz w:val="24"/>
          <w:szCs w:val="24"/>
        </w:rPr>
        <w:t xml:space="preserve"> </w:t>
      </w:r>
      <w:r w:rsidRPr="00712763">
        <w:rPr>
          <w:rFonts w:ascii="Times New Roman" w:hAnsi="Times New Roman" w:cs="Times New Roman"/>
          <w:spacing w:val="-2"/>
          <w:sz w:val="24"/>
          <w:szCs w:val="24"/>
        </w:rPr>
        <w:t>before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using</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these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products</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if</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you are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older</w:t>
      </w:r>
      <w:r w:rsidRPr="00712763">
        <w:rPr>
          <w:rFonts w:ascii="Times New Roman" w:hAnsi="Times New Roman" w:cs="Times New Roman"/>
          <w:sz w:val="24"/>
          <w:szCs w:val="24"/>
        </w:rPr>
        <w:t xml:space="preserve"> </w:t>
      </w:r>
      <w:r w:rsidRPr="00712763">
        <w:rPr>
          <w:rFonts w:ascii="Times New Roman" w:hAnsi="Times New Roman" w:cs="Times New Roman"/>
          <w:spacing w:val="-1"/>
          <w:sz w:val="24"/>
          <w:szCs w:val="24"/>
        </w:rPr>
        <w:t xml:space="preserve">than </w:t>
      </w:r>
      <w:r w:rsidRPr="00712763">
        <w:rPr>
          <w:rFonts w:ascii="Times New Roman" w:hAnsi="Times New Roman" w:cs="Times New Roman"/>
          <w:sz w:val="24"/>
          <w:szCs w:val="24"/>
        </w:rPr>
        <w:t>55</w:t>
      </w:r>
      <w:r w:rsidRPr="00712763">
        <w:rPr>
          <w:rFonts w:ascii="Times New Roman" w:hAnsi="Times New Roman" w:cs="Times New Roman"/>
          <w:spacing w:val="-1"/>
          <w:sz w:val="24"/>
          <w:szCs w:val="24"/>
        </w:rPr>
        <w:t xml:space="preserve"> years;</w:t>
      </w:r>
      <w:r w:rsidRPr="00712763">
        <w:rPr>
          <w:rFonts w:ascii="Times New Roman" w:hAnsi="Times New Roman" w:cs="Times New Roman"/>
          <w:spacing w:val="53"/>
          <w:sz w:val="24"/>
          <w:szCs w:val="24"/>
        </w:rPr>
        <w:t xml:space="preserve"> </w:t>
      </w:r>
      <w:r w:rsidRPr="00712763">
        <w:rPr>
          <w:rFonts w:ascii="Times New Roman" w:hAnsi="Times New Roman" w:cs="Times New Roman"/>
          <w:spacing w:val="-1"/>
          <w:sz w:val="24"/>
          <w:szCs w:val="24"/>
        </w:rPr>
        <w:t>have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kidney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disease,</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bowel</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 xml:space="preserve">inflammation </w:t>
      </w:r>
      <w:r w:rsidRPr="00712763">
        <w:rPr>
          <w:rFonts w:ascii="Times New Roman" w:hAnsi="Times New Roman" w:cs="Times New Roman"/>
          <w:sz w:val="24"/>
          <w:szCs w:val="24"/>
        </w:rPr>
        <w:t>or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bowel</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obstruction;</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have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heart</w:t>
      </w:r>
      <w:r w:rsidRPr="00712763">
        <w:rPr>
          <w:rFonts w:ascii="Times New Roman" w:hAnsi="Times New Roman" w:cs="Times New Roman"/>
          <w:spacing w:val="-2"/>
          <w:sz w:val="24"/>
          <w:szCs w:val="24"/>
        </w:rPr>
        <w:t xml:space="preserve"> </w:t>
      </w:r>
      <w:r w:rsidRPr="00712763">
        <w:rPr>
          <w:rFonts w:ascii="Times New Roman" w:hAnsi="Times New Roman" w:cs="Times New Roman"/>
          <w:sz w:val="24"/>
          <w:szCs w:val="24"/>
        </w:rPr>
        <w:t xml:space="preserve">or </w:t>
      </w:r>
      <w:r w:rsidRPr="00712763">
        <w:rPr>
          <w:rFonts w:ascii="Times New Roman" w:hAnsi="Times New Roman" w:cs="Times New Roman"/>
          <w:spacing w:val="-1"/>
          <w:sz w:val="24"/>
          <w:szCs w:val="24"/>
        </w:rPr>
        <w:t>kidney</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failure;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2"/>
          <w:sz w:val="24"/>
          <w:szCs w:val="24"/>
        </w:rPr>
        <w:t>are</w:t>
      </w:r>
      <w:r w:rsidRPr="00712763">
        <w:rPr>
          <w:rFonts w:ascii="Times New Roman" w:hAnsi="Times New Roman" w:cs="Times New Roman"/>
          <w:spacing w:val="39"/>
          <w:sz w:val="24"/>
          <w:szCs w:val="24"/>
        </w:rPr>
        <w:t xml:space="preserve"> </w:t>
      </w:r>
      <w:r w:rsidRPr="00712763">
        <w:rPr>
          <w:rFonts w:ascii="Times New Roman" w:hAnsi="Times New Roman" w:cs="Times New Roman"/>
          <w:spacing w:val="-1"/>
          <w:sz w:val="24"/>
          <w:szCs w:val="24"/>
        </w:rPr>
        <w:t>dehydrated;</w:t>
      </w:r>
      <w:r w:rsidRPr="00712763">
        <w:rPr>
          <w:rFonts w:ascii="Times New Roman" w:hAnsi="Times New Roman" w:cs="Times New Roman"/>
          <w:spacing w:val="1"/>
          <w:sz w:val="24"/>
          <w:szCs w:val="24"/>
        </w:rPr>
        <w:t xml:space="preserve"> </w:t>
      </w:r>
      <w:r w:rsidRPr="00712763">
        <w:rPr>
          <w:rFonts w:ascii="Times New Roman" w:hAnsi="Times New Roman" w:cs="Times New Roman"/>
          <w:sz w:val="24"/>
          <w:szCs w:val="24"/>
        </w:rPr>
        <w:t>or</w:t>
      </w:r>
      <w:r w:rsidRPr="00712763">
        <w:rPr>
          <w:rFonts w:ascii="Times New Roman" w:hAnsi="Times New Roman" w:cs="Times New Roman"/>
          <w:spacing w:val="-2"/>
          <w:sz w:val="24"/>
          <w:szCs w:val="24"/>
        </w:rPr>
        <w:t xml:space="preserve"> </w:t>
      </w:r>
      <w:r w:rsidRPr="00712763">
        <w:rPr>
          <w:rFonts w:ascii="Times New Roman" w:hAnsi="Times New Roman" w:cs="Times New Roman"/>
          <w:spacing w:val="-1"/>
          <w:sz w:val="24"/>
          <w:szCs w:val="24"/>
        </w:rPr>
        <w:t>take</w:t>
      </w:r>
      <w:r w:rsidRPr="00712763">
        <w:rPr>
          <w:rFonts w:ascii="Times New Roman" w:hAnsi="Times New Roman" w:cs="Times New Roman"/>
          <w:spacing w:val="1"/>
          <w:sz w:val="24"/>
          <w:szCs w:val="24"/>
        </w:rPr>
        <w:t xml:space="preserve"> </w:t>
      </w:r>
      <w:r w:rsidRPr="00712763">
        <w:rPr>
          <w:rFonts w:ascii="Times New Roman" w:hAnsi="Times New Roman" w:cs="Times New Roman"/>
          <w:spacing w:val="-1"/>
          <w:sz w:val="24"/>
          <w:szCs w:val="24"/>
        </w:rPr>
        <w:t>certain</w:t>
      </w:r>
      <w:r w:rsidRPr="00712763">
        <w:rPr>
          <w:rFonts w:ascii="Times New Roman" w:hAnsi="Times New Roman" w:cs="Times New Roman"/>
          <w:spacing w:val="-3"/>
          <w:sz w:val="24"/>
          <w:szCs w:val="24"/>
        </w:rPr>
        <w:t xml:space="preserve"> </w:t>
      </w:r>
      <w:r w:rsidRPr="00712763">
        <w:rPr>
          <w:rFonts w:ascii="Times New Roman" w:hAnsi="Times New Roman" w:cs="Times New Roman"/>
          <w:spacing w:val="-1"/>
          <w:sz w:val="24"/>
          <w:szCs w:val="24"/>
        </w:rPr>
        <w:t>medications.</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These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medications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diuretics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water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pills;</w:t>
      </w:r>
      <w:r w:rsidRPr="0015483C">
        <w:rPr>
          <w:rFonts w:ascii="Times New Roman" w:hAnsi="Times New Roman" w:cs="Times New Roman"/>
          <w:sz w:val="24"/>
          <w:szCs w:val="24"/>
        </w:rPr>
        <w:t xml:space="preserve"> </w:t>
      </w:r>
      <w:r w:rsidRPr="0015483C">
        <w:rPr>
          <w:rFonts w:ascii="Times New Roman" w:hAnsi="Times New Roman" w:cs="Times New Roman"/>
          <w:color w:val="0000FF"/>
          <w:sz w:val="24"/>
          <w:szCs w:val="24"/>
        </w:rPr>
        <w:t xml:space="preserve"> </w:t>
      </w:r>
      <w:hyperlink r:id="rId10">
        <w:r w:rsidRPr="0015483C">
          <w:rPr>
            <w:rFonts w:ascii="Times New Roman" w:hAnsi="Times New Roman" w:cs="Times New Roman"/>
            <w:color w:val="0000FF"/>
            <w:spacing w:val="-1"/>
            <w:sz w:val="24"/>
            <w:szCs w:val="24"/>
            <w:u w:val="single" w:color="0000FF"/>
          </w:rPr>
          <w:t xml:space="preserve">angiotensin converting </w:t>
        </w:r>
        <w:r w:rsidRPr="0015483C">
          <w:rPr>
            <w:rFonts w:ascii="Times New Roman" w:hAnsi="Times New Roman" w:cs="Times New Roman"/>
            <w:color w:val="0000FF"/>
            <w:spacing w:val="-2"/>
            <w:sz w:val="24"/>
            <w:szCs w:val="24"/>
            <w:u w:val="single" w:color="0000FF"/>
          </w:rPr>
          <w:t>enzyme</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1"/>
            <w:sz w:val="24"/>
            <w:szCs w:val="24"/>
            <w:u w:val="single" w:color="0000FF"/>
          </w:rPr>
          <w:t>inhibitors</w:t>
        </w:r>
      </w:hyperlink>
      <w:r w:rsidRPr="0015483C">
        <w:rPr>
          <w:rFonts w:ascii="Times New Roman" w:hAnsi="Times New Roman" w:cs="Times New Roman"/>
          <w:spacing w:val="-1"/>
          <w:sz w:val="24"/>
          <w:szCs w:val="24"/>
        </w:rPr>
        <w: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(ACEIs)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or </w:t>
      </w:r>
      <w:hyperlink r:id="rId11">
        <w:r w:rsidRPr="0015483C">
          <w:rPr>
            <w:rFonts w:ascii="Times New Roman" w:hAnsi="Times New Roman" w:cs="Times New Roman"/>
            <w:color w:val="0000FF"/>
            <w:spacing w:val="-1"/>
            <w:sz w:val="24"/>
            <w:szCs w:val="24"/>
            <w:u w:val="single" w:color="0000FF"/>
          </w:rPr>
          <w:t>angiotensin receptor</w:t>
        </w:r>
        <w:r w:rsidRPr="0015483C">
          <w:rPr>
            <w:rFonts w:ascii="Times New Roman" w:hAnsi="Times New Roman" w:cs="Times New Roman"/>
            <w:color w:val="0000FF"/>
            <w:sz w:val="24"/>
            <w:szCs w:val="24"/>
            <w:u w:val="single" w:color="0000FF"/>
          </w:rPr>
          <w:t xml:space="preserve"> </w:t>
        </w:r>
        <w:r w:rsidRPr="0015483C">
          <w:rPr>
            <w:rFonts w:ascii="Times New Roman" w:hAnsi="Times New Roman" w:cs="Times New Roman"/>
            <w:color w:val="0000FF"/>
            <w:spacing w:val="-2"/>
            <w:sz w:val="24"/>
            <w:szCs w:val="24"/>
            <w:u w:val="single" w:color="0000FF"/>
          </w:rPr>
          <w:t>blockers</w:t>
        </w:r>
        <w:r w:rsidRPr="0015483C">
          <w:rPr>
            <w:rFonts w:ascii="Times New Roman" w:hAnsi="Times New Roman" w:cs="Times New Roman"/>
            <w:color w:val="0000FF"/>
            <w:spacing w:val="-1"/>
            <w:sz w:val="24"/>
            <w:szCs w:val="24"/>
            <w:u w:val="single" w:color="0000FF"/>
          </w:rPr>
          <w:t xml:space="preserve"> </w:t>
        </w:r>
      </w:hyperlink>
      <w:r w:rsidRPr="0015483C">
        <w:rPr>
          <w:rFonts w:ascii="Times New Roman" w:hAnsi="Times New Roman" w:cs="Times New Roman"/>
          <w:spacing w:val="-1"/>
          <w:sz w:val="24"/>
          <w:szCs w:val="24"/>
        </w:rPr>
        <w:t>(ARBs)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to</w:t>
      </w:r>
      <w:r w:rsidRPr="0015483C">
        <w:rPr>
          <w:rFonts w:ascii="Times New Roman" w:hAnsi="Times New Roman" w:cs="Times New Roman"/>
          <w:spacing w:val="65"/>
          <w:sz w:val="24"/>
          <w:szCs w:val="24"/>
        </w:rPr>
        <w:t xml:space="preserve"> </w:t>
      </w:r>
      <w:r w:rsidRPr="0015483C">
        <w:rPr>
          <w:rFonts w:ascii="Times New Roman" w:hAnsi="Times New Roman" w:cs="Times New Roman"/>
          <w:spacing w:val="-1"/>
          <w:sz w:val="24"/>
          <w:szCs w:val="24"/>
        </w:rPr>
        <w:t>treat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high blood pressure,</w:t>
      </w:r>
      <w:r w:rsidRPr="0015483C">
        <w:rPr>
          <w:rFonts w:ascii="Times New Roman" w:hAnsi="Times New Roman" w:cs="Times New Roman"/>
          <w:spacing w:val="-5"/>
          <w:sz w:val="24"/>
          <w:szCs w:val="24"/>
        </w:rPr>
        <w:t xml:space="preserve"> </w:t>
      </w:r>
      <w:r w:rsidRPr="0015483C">
        <w:rPr>
          <w:rFonts w:ascii="Times New Roman" w:hAnsi="Times New Roman" w:cs="Times New Roman"/>
          <w:spacing w:val="-1"/>
          <w:sz w:val="24"/>
          <w:szCs w:val="24"/>
        </w:rPr>
        <w:t>and</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nonsteroidal</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anti-inflammatory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drugs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(NSAIDs)</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such as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aspirin,</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ibuprofen,</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and naproxen.</w:t>
      </w:r>
    </w:p>
    <w:p w:rsidR="005C5C52" w:rsidRPr="0015483C" w:rsidRDefault="00AB7C4E">
      <w:pPr>
        <w:pStyle w:val="BodyText"/>
        <w:numPr>
          <w:ilvl w:val="0"/>
          <w:numId w:val="2"/>
        </w:numPr>
        <w:tabs>
          <w:tab w:val="left" w:pos="821"/>
        </w:tabs>
        <w:spacing w:before="197" w:line="276" w:lineRule="auto"/>
        <w:ind w:right="197" w:hanging="360"/>
        <w:rPr>
          <w:rFonts w:ascii="Times New Roman" w:hAnsi="Times New Roman" w:cs="Times New Roman"/>
          <w:spacing w:val="-1"/>
          <w:sz w:val="24"/>
          <w:szCs w:val="24"/>
        </w:rPr>
      </w:pPr>
      <w:r w:rsidRPr="0015483C">
        <w:rPr>
          <w:rFonts w:ascii="Times New Roman" w:hAnsi="Times New Roman" w:cs="Times New Roman"/>
          <w:spacing w:val="-1"/>
          <w:sz w:val="24"/>
          <w:szCs w:val="24"/>
        </w:rPr>
        <w:t>If</w:t>
      </w:r>
      <w:r w:rsidRPr="0015483C">
        <w:rPr>
          <w:rFonts w:ascii="Times New Roman" w:hAnsi="Times New Roman" w:cs="Times New Roman"/>
          <w:sz w:val="24"/>
          <w:szCs w:val="24"/>
        </w:rPr>
        <w:t xml:space="preserve"> you</w:t>
      </w:r>
      <w:r w:rsidRPr="0015483C">
        <w:rPr>
          <w:rFonts w:ascii="Times New Roman" w:hAnsi="Times New Roman" w:cs="Times New Roman"/>
          <w:spacing w:val="-3"/>
          <w:sz w:val="24"/>
          <w:szCs w:val="24"/>
        </w:rPr>
        <w:t xml:space="preserve"> </w:t>
      </w:r>
      <w:r w:rsidRPr="0015483C">
        <w:rPr>
          <w:rFonts w:ascii="Times New Roman" w:hAnsi="Times New Roman" w:cs="Times New Roman"/>
          <w:sz w:val="24"/>
          <w:szCs w:val="24"/>
        </w:rPr>
        <w:t>or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your</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child experiences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injury,</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seek</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medical</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attention immediately</w:t>
      </w:r>
      <w:r w:rsidRPr="0015483C">
        <w:rPr>
          <w:rFonts w:ascii="Times New Roman" w:hAnsi="Times New Roman" w:cs="Times New Roman"/>
          <w:spacing w:val="49"/>
          <w:sz w:val="24"/>
          <w:szCs w:val="24"/>
        </w:rPr>
        <w:t xml:space="preserve"> </w:t>
      </w:r>
      <w:r w:rsidRPr="0015483C">
        <w:rPr>
          <w:rFonts w:ascii="Times New Roman" w:hAnsi="Times New Roman" w:cs="Times New Roman"/>
          <w:spacing w:val="-1"/>
          <w:sz w:val="24"/>
          <w:szCs w:val="24"/>
        </w:rPr>
        <w:t>and do</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not</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take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another</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dose</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product.</w:t>
      </w:r>
      <w:r w:rsidRPr="0015483C">
        <w:rPr>
          <w:rFonts w:ascii="Times New Roman" w:hAnsi="Times New Roman" w:cs="Times New Roman"/>
          <w:spacing w:val="47"/>
          <w:sz w:val="24"/>
          <w:szCs w:val="24"/>
        </w:rPr>
        <w:t xml:space="preserve"> </w:t>
      </w:r>
      <w:r w:rsidRPr="0015483C">
        <w:rPr>
          <w:rFonts w:ascii="Times New Roman" w:hAnsi="Times New Roman" w:cs="Times New Roman"/>
          <w:spacing w:val="-1"/>
          <w:sz w:val="24"/>
          <w:szCs w:val="24"/>
        </w:rPr>
        <w:t>Symptoms</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 xml:space="preserve">of </w:t>
      </w:r>
      <w:r w:rsidRPr="0015483C">
        <w:rPr>
          <w:rFonts w:ascii="Times New Roman" w:hAnsi="Times New Roman" w:cs="Times New Roman"/>
          <w:spacing w:val="-1"/>
          <w:sz w:val="24"/>
          <w:szCs w:val="24"/>
        </w:rPr>
        <w:t>kidney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2"/>
          <w:sz w:val="24"/>
          <w:szCs w:val="24"/>
        </w:rPr>
        <w:t>injury</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include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drowsiness,</w:t>
      </w:r>
      <w:r w:rsidRPr="0015483C">
        <w:rPr>
          <w:rFonts w:ascii="Times New Roman" w:hAnsi="Times New Roman" w:cs="Times New Roman"/>
          <w:spacing w:val="55"/>
          <w:sz w:val="24"/>
          <w:szCs w:val="24"/>
        </w:rPr>
        <w:t xml:space="preserve"> </w:t>
      </w:r>
      <w:r w:rsidRPr="0015483C">
        <w:rPr>
          <w:rFonts w:ascii="Times New Roman" w:hAnsi="Times New Roman" w:cs="Times New Roman"/>
          <w:spacing w:val="-1"/>
          <w:sz w:val="24"/>
          <w:szCs w:val="24"/>
        </w:rPr>
        <w:t>sluggishness, decreased amount of urine, or swelling of the ankles, feet, and legs.</w:t>
      </w:r>
    </w:p>
    <w:p w:rsidR="005C5C52" w:rsidRPr="00762B7A" w:rsidRDefault="00AB7C4E" w:rsidP="00762B7A">
      <w:pPr>
        <w:pStyle w:val="BodyText"/>
        <w:numPr>
          <w:ilvl w:val="0"/>
          <w:numId w:val="2"/>
        </w:numPr>
        <w:tabs>
          <w:tab w:val="left" w:pos="821"/>
        </w:tabs>
        <w:spacing w:before="197" w:line="276" w:lineRule="auto"/>
        <w:ind w:left="821" w:right="216" w:hanging="360"/>
        <w:rPr>
          <w:rFonts w:ascii="Times New Roman" w:hAnsi="Times New Roman" w:cs="Times New Roman"/>
          <w:sz w:val="24"/>
          <w:szCs w:val="24"/>
        </w:rPr>
      </w:pPr>
      <w:r w:rsidRPr="0015483C">
        <w:rPr>
          <w:rFonts w:ascii="Times New Roman" w:hAnsi="Times New Roman" w:cs="Times New Roman"/>
          <w:spacing w:val="-1"/>
          <w:sz w:val="24"/>
          <w:szCs w:val="24"/>
        </w:rPr>
        <w:t xml:space="preserve">Report side effects from OTC sodium phosphate drug products to the FDA </w:t>
      </w:r>
      <w:proofErr w:type="spellStart"/>
      <w:r w:rsidRPr="0015483C">
        <w:rPr>
          <w:rFonts w:ascii="Times New Roman" w:hAnsi="Times New Roman" w:cs="Times New Roman"/>
          <w:spacing w:val="-1"/>
          <w:sz w:val="24"/>
          <w:szCs w:val="24"/>
        </w:rPr>
        <w:t>MedWatch</w:t>
      </w:r>
      <w:proofErr w:type="spellEnd"/>
      <w:r w:rsidRPr="0015483C">
        <w:rPr>
          <w:rFonts w:ascii="Times New Roman" w:hAnsi="Times New Roman" w:cs="Times New Roman"/>
          <w:spacing w:val="-1"/>
          <w:sz w:val="24"/>
          <w:szCs w:val="24"/>
        </w:rPr>
        <w:t xml:space="preserve"> program,</w:t>
      </w:r>
      <w:r w:rsidRPr="0015483C">
        <w:rPr>
          <w:rFonts w:ascii="Times New Roman" w:hAnsi="Times New Roman" w:cs="Times New Roman"/>
          <w:spacing w:val="51"/>
          <w:sz w:val="24"/>
          <w:szCs w:val="24"/>
        </w:rPr>
        <w:t xml:space="preserve"> </w:t>
      </w:r>
      <w:r w:rsidRPr="0015483C">
        <w:rPr>
          <w:rFonts w:ascii="Times New Roman" w:hAnsi="Times New Roman" w:cs="Times New Roman"/>
          <w:spacing w:val="-1"/>
          <w:sz w:val="24"/>
          <w:szCs w:val="24"/>
        </w:rPr>
        <w:t>using 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 xml:space="preserve">information in </w:t>
      </w:r>
      <w:r w:rsidRPr="0015483C">
        <w:rPr>
          <w:rFonts w:ascii="Times New Roman" w:hAnsi="Times New Roman" w:cs="Times New Roman"/>
          <w:spacing w:val="-2"/>
          <w:sz w:val="24"/>
          <w:szCs w:val="24"/>
        </w:rPr>
        <w:t>the</w:t>
      </w:r>
      <w:r w:rsidRPr="0015483C">
        <w:rPr>
          <w:rFonts w:ascii="Times New Roman" w:hAnsi="Times New Roman" w:cs="Times New Roman"/>
          <w:spacing w:val="1"/>
          <w:sz w:val="24"/>
          <w:szCs w:val="24"/>
        </w:rPr>
        <w:t xml:space="preserve"> </w:t>
      </w:r>
      <w:r w:rsidRPr="0015483C">
        <w:rPr>
          <w:rFonts w:ascii="Times New Roman" w:hAnsi="Times New Roman" w:cs="Times New Roman"/>
          <w:spacing w:val="-1"/>
          <w:sz w:val="24"/>
          <w:szCs w:val="24"/>
        </w:rPr>
        <w:t>"Contact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FDA"</w:t>
      </w:r>
      <w:r w:rsidRPr="0015483C">
        <w:rPr>
          <w:rFonts w:ascii="Times New Roman" w:hAnsi="Times New Roman" w:cs="Times New Roman"/>
          <w:spacing w:val="-2"/>
          <w:sz w:val="24"/>
          <w:szCs w:val="24"/>
        </w:rPr>
        <w:t xml:space="preserve"> </w:t>
      </w:r>
      <w:r w:rsidRPr="0015483C">
        <w:rPr>
          <w:rFonts w:ascii="Times New Roman" w:hAnsi="Times New Roman" w:cs="Times New Roman"/>
          <w:sz w:val="24"/>
          <w:szCs w:val="24"/>
        </w:rPr>
        <w:t>box</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at</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the</w:t>
      </w:r>
      <w:r w:rsidRPr="0015483C">
        <w:rPr>
          <w:rFonts w:ascii="Times New Roman" w:hAnsi="Times New Roman" w:cs="Times New Roman"/>
          <w:spacing w:val="-2"/>
          <w:sz w:val="24"/>
          <w:szCs w:val="24"/>
        </w:rPr>
        <w:t xml:space="preserve"> </w:t>
      </w:r>
      <w:r w:rsidRPr="0015483C">
        <w:rPr>
          <w:rFonts w:ascii="Times New Roman" w:hAnsi="Times New Roman" w:cs="Times New Roman"/>
          <w:spacing w:val="-1"/>
          <w:sz w:val="24"/>
          <w:szCs w:val="24"/>
        </w:rPr>
        <w:t>bottom</w:t>
      </w:r>
      <w:r w:rsidRPr="0015483C">
        <w:rPr>
          <w:rFonts w:ascii="Times New Roman" w:hAnsi="Times New Roman" w:cs="Times New Roman"/>
          <w:spacing w:val="1"/>
          <w:sz w:val="24"/>
          <w:szCs w:val="24"/>
        </w:rPr>
        <w:t xml:space="preserve"> </w:t>
      </w:r>
      <w:r w:rsidRPr="0015483C">
        <w:rPr>
          <w:rFonts w:ascii="Times New Roman" w:hAnsi="Times New Roman" w:cs="Times New Roman"/>
          <w:sz w:val="24"/>
          <w:szCs w:val="24"/>
        </w:rPr>
        <w:t>of</w:t>
      </w:r>
      <w:r w:rsidRPr="0015483C">
        <w:rPr>
          <w:rFonts w:ascii="Times New Roman" w:hAnsi="Times New Roman" w:cs="Times New Roman"/>
          <w:spacing w:val="-3"/>
          <w:sz w:val="24"/>
          <w:szCs w:val="24"/>
        </w:rPr>
        <w:t xml:space="preserve"> </w:t>
      </w:r>
      <w:r w:rsidRPr="0015483C">
        <w:rPr>
          <w:rFonts w:ascii="Times New Roman" w:hAnsi="Times New Roman" w:cs="Times New Roman"/>
          <w:spacing w:val="-1"/>
          <w:sz w:val="24"/>
          <w:szCs w:val="24"/>
        </w:rPr>
        <w:t>this</w:t>
      </w:r>
      <w:r w:rsidRPr="0015483C">
        <w:rPr>
          <w:rFonts w:ascii="Times New Roman" w:hAnsi="Times New Roman" w:cs="Times New Roman"/>
          <w:sz w:val="24"/>
          <w:szCs w:val="24"/>
        </w:rPr>
        <w:t xml:space="preserve"> </w:t>
      </w:r>
      <w:r w:rsidRPr="0015483C">
        <w:rPr>
          <w:rFonts w:ascii="Times New Roman" w:hAnsi="Times New Roman" w:cs="Times New Roman"/>
          <w:spacing w:val="-1"/>
          <w:sz w:val="24"/>
          <w:szCs w:val="24"/>
        </w:rPr>
        <w:t>page.</w:t>
      </w:r>
    </w:p>
    <w:sectPr w:rsidR="005C5C52" w:rsidRPr="00762B7A" w:rsidSect="0015483C">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87FF1"/>
    <w:multiLevelType w:val="hybridMultilevel"/>
    <w:tmpl w:val="4386CF66"/>
    <w:lvl w:ilvl="0" w:tplc="24149346">
      <w:start w:val="1"/>
      <w:numFmt w:val="bullet"/>
      <w:lvlText w:val=""/>
      <w:lvlJc w:val="left"/>
      <w:pPr>
        <w:ind w:left="820" w:hanging="361"/>
      </w:pPr>
      <w:rPr>
        <w:rFonts w:ascii="Symbol" w:eastAsia="Symbol" w:hAnsi="Symbol" w:hint="default"/>
        <w:sz w:val="22"/>
        <w:szCs w:val="22"/>
      </w:rPr>
    </w:lvl>
    <w:lvl w:ilvl="1" w:tplc="6FCE9082">
      <w:start w:val="1"/>
      <w:numFmt w:val="bullet"/>
      <w:lvlText w:val="•"/>
      <w:lvlJc w:val="left"/>
      <w:pPr>
        <w:ind w:left="1692" w:hanging="361"/>
      </w:pPr>
      <w:rPr>
        <w:rFonts w:hint="default"/>
      </w:rPr>
    </w:lvl>
    <w:lvl w:ilvl="2" w:tplc="417C9454">
      <w:start w:val="1"/>
      <w:numFmt w:val="bullet"/>
      <w:lvlText w:val="•"/>
      <w:lvlJc w:val="left"/>
      <w:pPr>
        <w:ind w:left="2564" w:hanging="361"/>
      </w:pPr>
      <w:rPr>
        <w:rFonts w:hint="default"/>
      </w:rPr>
    </w:lvl>
    <w:lvl w:ilvl="3" w:tplc="D3641B30">
      <w:start w:val="1"/>
      <w:numFmt w:val="bullet"/>
      <w:lvlText w:val="•"/>
      <w:lvlJc w:val="left"/>
      <w:pPr>
        <w:ind w:left="3436" w:hanging="361"/>
      </w:pPr>
      <w:rPr>
        <w:rFonts w:hint="default"/>
      </w:rPr>
    </w:lvl>
    <w:lvl w:ilvl="4" w:tplc="7D9EB118">
      <w:start w:val="1"/>
      <w:numFmt w:val="bullet"/>
      <w:lvlText w:val="•"/>
      <w:lvlJc w:val="left"/>
      <w:pPr>
        <w:ind w:left="4308" w:hanging="361"/>
      </w:pPr>
      <w:rPr>
        <w:rFonts w:hint="default"/>
      </w:rPr>
    </w:lvl>
    <w:lvl w:ilvl="5" w:tplc="5E86B966">
      <w:start w:val="1"/>
      <w:numFmt w:val="bullet"/>
      <w:lvlText w:val="•"/>
      <w:lvlJc w:val="left"/>
      <w:pPr>
        <w:ind w:left="5180" w:hanging="361"/>
      </w:pPr>
      <w:rPr>
        <w:rFonts w:hint="default"/>
      </w:rPr>
    </w:lvl>
    <w:lvl w:ilvl="6" w:tplc="F2009A78">
      <w:start w:val="1"/>
      <w:numFmt w:val="bullet"/>
      <w:lvlText w:val="•"/>
      <w:lvlJc w:val="left"/>
      <w:pPr>
        <w:ind w:left="6052" w:hanging="361"/>
      </w:pPr>
      <w:rPr>
        <w:rFonts w:hint="default"/>
      </w:rPr>
    </w:lvl>
    <w:lvl w:ilvl="7" w:tplc="70E20658">
      <w:start w:val="1"/>
      <w:numFmt w:val="bullet"/>
      <w:lvlText w:val="•"/>
      <w:lvlJc w:val="left"/>
      <w:pPr>
        <w:ind w:left="6924" w:hanging="361"/>
      </w:pPr>
      <w:rPr>
        <w:rFonts w:hint="default"/>
      </w:rPr>
    </w:lvl>
    <w:lvl w:ilvl="8" w:tplc="973C4004">
      <w:start w:val="1"/>
      <w:numFmt w:val="bullet"/>
      <w:lvlText w:val="•"/>
      <w:lvlJc w:val="left"/>
      <w:pPr>
        <w:ind w:left="7796" w:hanging="361"/>
      </w:pPr>
      <w:rPr>
        <w:rFonts w:hint="default"/>
      </w:rPr>
    </w:lvl>
  </w:abstractNum>
  <w:abstractNum w:abstractNumId="1">
    <w:nsid w:val="0F1C5AFA"/>
    <w:multiLevelType w:val="hybridMultilevel"/>
    <w:tmpl w:val="DB40A0CE"/>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2">
    <w:nsid w:val="32E07F66"/>
    <w:multiLevelType w:val="hybridMultilevel"/>
    <w:tmpl w:val="8D2C78A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nsid w:val="50AC0B82"/>
    <w:multiLevelType w:val="hybridMultilevel"/>
    <w:tmpl w:val="56BE2E6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nsid w:val="637E1858"/>
    <w:multiLevelType w:val="hybridMultilevel"/>
    <w:tmpl w:val="62F4A904"/>
    <w:lvl w:ilvl="0" w:tplc="A7AE47F6">
      <w:start w:val="1"/>
      <w:numFmt w:val="decimal"/>
      <w:lvlText w:val="%1."/>
      <w:lvlJc w:val="left"/>
      <w:pPr>
        <w:ind w:left="480" w:hanging="361"/>
      </w:pPr>
      <w:rPr>
        <w:rFonts w:ascii="Times New Roman" w:eastAsia="Calibri" w:hAnsi="Times New Roman" w:cs="Times New Roman" w:hint="default"/>
        <w:sz w:val="24"/>
        <w:szCs w:val="24"/>
      </w:rPr>
    </w:lvl>
    <w:lvl w:ilvl="1" w:tplc="DA548714">
      <w:start w:val="1"/>
      <w:numFmt w:val="bullet"/>
      <w:lvlText w:val="•"/>
      <w:lvlJc w:val="left"/>
      <w:pPr>
        <w:ind w:left="1390" w:hanging="361"/>
      </w:pPr>
      <w:rPr>
        <w:rFonts w:hint="default"/>
      </w:rPr>
    </w:lvl>
    <w:lvl w:ilvl="2" w:tplc="6ABABA32">
      <w:start w:val="1"/>
      <w:numFmt w:val="bullet"/>
      <w:lvlText w:val="•"/>
      <w:lvlJc w:val="left"/>
      <w:pPr>
        <w:ind w:left="2300" w:hanging="361"/>
      </w:pPr>
      <w:rPr>
        <w:rFonts w:hint="default"/>
      </w:rPr>
    </w:lvl>
    <w:lvl w:ilvl="3" w:tplc="7F00A8BE">
      <w:start w:val="1"/>
      <w:numFmt w:val="bullet"/>
      <w:lvlText w:val="•"/>
      <w:lvlJc w:val="left"/>
      <w:pPr>
        <w:ind w:left="3210" w:hanging="361"/>
      </w:pPr>
      <w:rPr>
        <w:rFonts w:hint="default"/>
      </w:rPr>
    </w:lvl>
    <w:lvl w:ilvl="4" w:tplc="3530D700">
      <w:start w:val="1"/>
      <w:numFmt w:val="bullet"/>
      <w:lvlText w:val="•"/>
      <w:lvlJc w:val="left"/>
      <w:pPr>
        <w:ind w:left="4120" w:hanging="361"/>
      </w:pPr>
      <w:rPr>
        <w:rFonts w:hint="default"/>
      </w:rPr>
    </w:lvl>
    <w:lvl w:ilvl="5" w:tplc="D03AF482">
      <w:start w:val="1"/>
      <w:numFmt w:val="bullet"/>
      <w:lvlText w:val="•"/>
      <w:lvlJc w:val="left"/>
      <w:pPr>
        <w:ind w:left="5030" w:hanging="361"/>
      </w:pPr>
      <w:rPr>
        <w:rFonts w:hint="default"/>
      </w:rPr>
    </w:lvl>
    <w:lvl w:ilvl="6" w:tplc="E6EA30C8">
      <w:start w:val="1"/>
      <w:numFmt w:val="bullet"/>
      <w:lvlText w:val="•"/>
      <w:lvlJc w:val="left"/>
      <w:pPr>
        <w:ind w:left="5940" w:hanging="361"/>
      </w:pPr>
      <w:rPr>
        <w:rFonts w:hint="default"/>
      </w:rPr>
    </w:lvl>
    <w:lvl w:ilvl="7" w:tplc="B234EBF0">
      <w:start w:val="1"/>
      <w:numFmt w:val="bullet"/>
      <w:lvlText w:val="•"/>
      <w:lvlJc w:val="left"/>
      <w:pPr>
        <w:ind w:left="6850" w:hanging="361"/>
      </w:pPr>
      <w:rPr>
        <w:rFonts w:hint="default"/>
      </w:rPr>
    </w:lvl>
    <w:lvl w:ilvl="8" w:tplc="E47856A2">
      <w:start w:val="1"/>
      <w:numFmt w:val="bullet"/>
      <w:lvlText w:val="•"/>
      <w:lvlJc w:val="left"/>
      <w:pPr>
        <w:ind w:left="7760" w:hanging="361"/>
      </w:pPr>
      <w:rPr>
        <w:rFonts w:hint="default"/>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C52"/>
    <w:rsid w:val="00030A2C"/>
    <w:rsid w:val="0015483C"/>
    <w:rsid w:val="00251341"/>
    <w:rsid w:val="00257A58"/>
    <w:rsid w:val="00270AD3"/>
    <w:rsid w:val="00291C52"/>
    <w:rsid w:val="003B669C"/>
    <w:rsid w:val="004813EF"/>
    <w:rsid w:val="004E3A0E"/>
    <w:rsid w:val="005C5C52"/>
    <w:rsid w:val="005D2F80"/>
    <w:rsid w:val="005F3386"/>
    <w:rsid w:val="00625EB3"/>
    <w:rsid w:val="0066381E"/>
    <w:rsid w:val="00665A23"/>
    <w:rsid w:val="006A4D2A"/>
    <w:rsid w:val="006C7D73"/>
    <w:rsid w:val="006D0C39"/>
    <w:rsid w:val="00712763"/>
    <w:rsid w:val="00716B39"/>
    <w:rsid w:val="00762B7A"/>
    <w:rsid w:val="007768EC"/>
    <w:rsid w:val="007C4EFC"/>
    <w:rsid w:val="007F07B8"/>
    <w:rsid w:val="0083167F"/>
    <w:rsid w:val="008E7274"/>
    <w:rsid w:val="00964EA4"/>
    <w:rsid w:val="00A425D4"/>
    <w:rsid w:val="00A7090E"/>
    <w:rsid w:val="00A921D6"/>
    <w:rsid w:val="00A96583"/>
    <w:rsid w:val="00AB7C4E"/>
    <w:rsid w:val="00B70761"/>
    <w:rsid w:val="00C61F82"/>
    <w:rsid w:val="00CD70B2"/>
    <w:rsid w:val="00CF0FC2"/>
    <w:rsid w:val="00F5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21D6"/>
    <w:rPr>
      <w:rFonts w:ascii="Calibri" w:eastAsia="Calibri" w:hAnsi="Calibri"/>
    </w:rPr>
  </w:style>
  <w:style w:type="character" w:customStyle="1" w:styleId="Heading2Char">
    <w:name w:val="Heading 2 Char"/>
    <w:basedOn w:val="DefaultParagraphFont"/>
    <w:link w:val="Heading2"/>
    <w:uiPriority w:val="1"/>
    <w:rsid w:val="0083167F"/>
    <w:rPr>
      <w:rFonts w:ascii="Calibri" w:eastAsia="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20"/>
      <w:outlineLvl w:val="0"/>
    </w:pPr>
    <w:rPr>
      <w:rFonts w:ascii="Calibri" w:eastAsia="Calibri" w:hAnsi="Calibri"/>
      <w:b/>
      <w:bCs/>
      <w:sz w:val="24"/>
      <w:szCs w:val="24"/>
    </w:rPr>
  </w:style>
  <w:style w:type="paragraph" w:styleId="Heading2">
    <w:name w:val="heading 2"/>
    <w:basedOn w:val="Normal"/>
    <w:link w:val="Heading2Char"/>
    <w:uiPriority w:val="1"/>
    <w:qFormat/>
    <w:pPr>
      <w:ind w:left="100"/>
      <w:outlineLvl w:val="1"/>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B7C4E"/>
    <w:rPr>
      <w:rFonts w:ascii="Tahoma" w:hAnsi="Tahoma" w:cs="Tahoma"/>
      <w:sz w:val="16"/>
      <w:szCs w:val="16"/>
    </w:rPr>
  </w:style>
  <w:style w:type="character" w:customStyle="1" w:styleId="BalloonTextChar">
    <w:name w:val="Balloon Text Char"/>
    <w:basedOn w:val="DefaultParagraphFont"/>
    <w:link w:val="BalloonText"/>
    <w:uiPriority w:val="99"/>
    <w:semiHidden/>
    <w:rsid w:val="00AB7C4E"/>
    <w:rPr>
      <w:rFonts w:ascii="Tahoma" w:hAnsi="Tahoma" w:cs="Tahoma"/>
      <w:sz w:val="16"/>
      <w:szCs w:val="16"/>
    </w:rPr>
  </w:style>
  <w:style w:type="table" w:styleId="TableGrid">
    <w:name w:val="Table Grid"/>
    <w:basedOn w:val="TableNormal"/>
    <w:uiPriority w:val="59"/>
    <w:rsid w:val="00030A2C"/>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921D6"/>
    <w:rPr>
      <w:rFonts w:ascii="Calibri" w:eastAsia="Calibri" w:hAnsi="Calibri"/>
    </w:rPr>
  </w:style>
  <w:style w:type="character" w:customStyle="1" w:styleId="Heading2Char">
    <w:name w:val="Heading 2 Char"/>
    <w:basedOn w:val="DefaultParagraphFont"/>
    <w:link w:val="Heading2"/>
    <w:uiPriority w:val="1"/>
    <w:rsid w:val="0083167F"/>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fda.gov/NewsEvents/Newsroom/PressAnnouncements/2008/ucm116988.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fda.gov/Drugs/DrugSafety/PostmarketDrugSafetyInformationforPatientsandProviders/ucm126084.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fda.gov/Drugs/DrugSafety/InformationbyDrugClass/ucm218897.htm" TargetMode="External"/><Relationship Id="rId5" Type="http://schemas.openxmlformats.org/officeDocument/2006/relationships/webSettings" Target="webSettings.xml"/><Relationship Id="rId10" Type="http://schemas.openxmlformats.org/officeDocument/2006/relationships/hyperlink" Target="http://www.fda.gov/Drugs/DrugSafety/PostmarketDrugSafetyInformationforPatientsandProviders/ucm102981.htm" TargetMode="External"/><Relationship Id="rId4" Type="http://schemas.openxmlformats.org/officeDocument/2006/relationships/settings" Target="settings.xml"/><Relationship Id="rId9" Type="http://schemas.openxmlformats.org/officeDocument/2006/relationships/hyperlink" Target="http://www.fda.gov/Drugs/DrugSafety/PostmarketDrugSafetyInformationforPatientsandProviders/ucm103383.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Ipsos</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Winthrop, Sally</dc:creator>
  <cp:lastModifiedBy>JHumble</cp:lastModifiedBy>
  <cp:revision>7</cp:revision>
  <dcterms:created xsi:type="dcterms:W3CDTF">2015-07-06T19:03:00Z</dcterms:created>
  <dcterms:modified xsi:type="dcterms:W3CDTF">2015-08-12T13:34:00Z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2014-01-09T00:00:00Z</vt:filetime>
  </property>
  <property fmtid="{D5CDD505-2E9C-101B-9397-08002B2CF9AE}" pid="3" name="LastSaved">
    <vt:filetime>2014-06-04T00:00:00Z</vt:filetime>
  </property>
</Properties>
</file>