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17C" w:rsidRDefault="0098317C" w:rsidP="0098317C">
      <w:pPr>
        <w:spacing w:after="0" w:line="240" w:lineRule="auto"/>
        <w:jc w:val="right"/>
        <w:rPr>
          <w:b/>
          <w:sz w:val="28"/>
          <w:szCs w:val="28"/>
        </w:rPr>
      </w:pPr>
    </w:p>
    <w:p w:rsidR="00E94D44" w:rsidRDefault="00E94D44" w:rsidP="0098317C">
      <w:pPr>
        <w:spacing w:after="0" w:line="240" w:lineRule="auto"/>
        <w:rPr>
          <w:b/>
          <w:sz w:val="28"/>
          <w:szCs w:val="28"/>
        </w:rPr>
      </w:pPr>
    </w:p>
    <w:p w:rsidR="00E94D44" w:rsidRDefault="00E94D44" w:rsidP="0098317C">
      <w:pPr>
        <w:spacing w:after="0" w:line="240" w:lineRule="auto"/>
        <w:rPr>
          <w:b/>
          <w:sz w:val="28"/>
          <w:szCs w:val="28"/>
        </w:rPr>
      </w:pPr>
    </w:p>
    <w:p w:rsidR="0019400C" w:rsidRDefault="0019400C" w:rsidP="00E94D44">
      <w:pPr>
        <w:spacing w:after="0" w:line="240" w:lineRule="auto"/>
        <w:jc w:val="center"/>
        <w:rPr>
          <w:b/>
          <w:sz w:val="28"/>
          <w:szCs w:val="28"/>
        </w:rPr>
      </w:pPr>
      <w:r w:rsidRPr="0019400C">
        <w:rPr>
          <w:b/>
          <w:sz w:val="28"/>
          <w:szCs w:val="28"/>
        </w:rPr>
        <w:t xml:space="preserve">Attachment </w:t>
      </w:r>
      <w:r w:rsidR="00711428">
        <w:rPr>
          <w:b/>
          <w:sz w:val="28"/>
          <w:szCs w:val="28"/>
        </w:rPr>
        <w:t>D</w:t>
      </w:r>
      <w:r w:rsidRPr="0019400C">
        <w:rPr>
          <w:b/>
          <w:sz w:val="28"/>
          <w:szCs w:val="28"/>
        </w:rPr>
        <w:t>: Participant Biosafety Compliance Letter of Agreement</w:t>
      </w:r>
    </w:p>
    <w:p w:rsidR="00E94D44" w:rsidRDefault="00E94D44" w:rsidP="00E94D44">
      <w:pPr>
        <w:rPr>
          <w:bCs/>
          <w:sz w:val="16"/>
          <w:szCs w:val="16"/>
        </w:rPr>
      </w:pPr>
    </w:p>
    <w:p w:rsidR="00E94D44" w:rsidRDefault="00E94D44" w:rsidP="00E94D44">
      <w:pPr>
        <w:rPr>
          <w:bCs/>
          <w:sz w:val="16"/>
          <w:szCs w:val="16"/>
        </w:rPr>
      </w:pPr>
    </w:p>
    <w:p w:rsidR="00E94D44" w:rsidRDefault="00E94D44" w:rsidP="00E94D44">
      <w:pPr>
        <w:rPr>
          <w:bCs/>
          <w:sz w:val="16"/>
          <w:szCs w:val="16"/>
        </w:rPr>
      </w:pPr>
    </w:p>
    <w:p w:rsidR="00E94D44" w:rsidRDefault="00E94D44" w:rsidP="00E94D44">
      <w:pPr>
        <w:rPr>
          <w:bCs/>
          <w:sz w:val="16"/>
          <w:szCs w:val="16"/>
        </w:rPr>
      </w:pPr>
    </w:p>
    <w:p w:rsidR="00E94D44" w:rsidRPr="00E94D44" w:rsidRDefault="00E94D44" w:rsidP="00E94D44">
      <w:pPr>
        <w:rPr>
          <w:bCs/>
          <w:sz w:val="16"/>
          <w:szCs w:val="16"/>
        </w:rPr>
      </w:pPr>
      <w:r w:rsidRPr="00E94D44">
        <w:rPr>
          <w:bCs/>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p w:rsidR="0019400C" w:rsidRDefault="0019400C" w:rsidP="0019400C">
      <w:pPr>
        <w:pStyle w:val="NoSpacing"/>
        <w:rPr>
          <w:b/>
          <w:sz w:val="24"/>
          <w:szCs w:val="24"/>
        </w:rPr>
      </w:pPr>
    </w:p>
    <w:p w:rsidR="00E94D44" w:rsidRDefault="00E94D44">
      <w:pPr>
        <w:rPr>
          <w:b/>
          <w:sz w:val="24"/>
          <w:szCs w:val="24"/>
        </w:rPr>
      </w:pPr>
      <w:r>
        <w:rPr>
          <w:b/>
          <w:sz w:val="24"/>
          <w:szCs w:val="24"/>
        </w:rPr>
        <w:br w:type="page"/>
      </w:r>
    </w:p>
    <w:p w:rsidR="00A23C2A" w:rsidRPr="00A304B2" w:rsidRDefault="00FD2234" w:rsidP="00A23C2A">
      <w:pPr>
        <w:pStyle w:val="NoSpacing"/>
        <w:jc w:val="center"/>
        <w:rPr>
          <w:b/>
          <w:sz w:val="24"/>
          <w:szCs w:val="24"/>
        </w:rPr>
      </w:pPr>
      <w:bookmarkStart w:id="0" w:name="_GoBack"/>
      <w:bookmarkEnd w:id="0"/>
      <w:r w:rsidRPr="00A304B2">
        <w:rPr>
          <w:b/>
          <w:sz w:val="24"/>
          <w:szCs w:val="24"/>
        </w:rPr>
        <w:lastRenderedPageBreak/>
        <w:t>Model Performance Evaluation Program (MPEP) for</w:t>
      </w:r>
      <w:r w:rsidR="00A23C2A" w:rsidRPr="00A304B2">
        <w:rPr>
          <w:b/>
          <w:sz w:val="24"/>
          <w:szCs w:val="24"/>
        </w:rPr>
        <w:t xml:space="preserve"> </w:t>
      </w:r>
      <w:r w:rsidRPr="00A304B2">
        <w:rPr>
          <w:b/>
          <w:i/>
          <w:sz w:val="24"/>
          <w:szCs w:val="24"/>
        </w:rPr>
        <w:t>Mycobacterium tuberculosis</w:t>
      </w:r>
      <w:r w:rsidRPr="00A304B2">
        <w:rPr>
          <w:b/>
          <w:sz w:val="24"/>
          <w:szCs w:val="24"/>
        </w:rPr>
        <w:t xml:space="preserve"> (</w:t>
      </w:r>
      <w:r w:rsidR="003B645F">
        <w:rPr>
          <w:b/>
          <w:sz w:val="24"/>
          <w:szCs w:val="24"/>
        </w:rPr>
        <w:t>M</w:t>
      </w:r>
      <w:r w:rsidRPr="00A304B2">
        <w:rPr>
          <w:b/>
          <w:sz w:val="24"/>
          <w:szCs w:val="24"/>
        </w:rPr>
        <w:t xml:space="preserve">TB) </w:t>
      </w:r>
    </w:p>
    <w:p w:rsidR="00FD2234" w:rsidRPr="00A304B2" w:rsidRDefault="00FD2234" w:rsidP="00A23C2A">
      <w:pPr>
        <w:pStyle w:val="NoSpacing"/>
        <w:jc w:val="center"/>
        <w:rPr>
          <w:b/>
          <w:sz w:val="24"/>
          <w:szCs w:val="24"/>
        </w:rPr>
      </w:pPr>
      <w:r w:rsidRPr="00A304B2">
        <w:rPr>
          <w:b/>
          <w:sz w:val="24"/>
          <w:szCs w:val="24"/>
        </w:rPr>
        <w:t>Drug Susceptibility Testing</w:t>
      </w:r>
      <w:r w:rsidR="00134DA3">
        <w:rPr>
          <w:rFonts w:cstheme="minorHAnsi"/>
          <w:b/>
          <w:sz w:val="24"/>
          <w:szCs w:val="24"/>
        </w:rPr>
        <w:t>—</w:t>
      </w:r>
      <w:r w:rsidR="00A7702E" w:rsidRPr="00A304B2">
        <w:rPr>
          <w:b/>
          <w:sz w:val="24"/>
          <w:szCs w:val="24"/>
        </w:rPr>
        <w:t>Participant</w:t>
      </w:r>
      <w:r w:rsidR="00A23C2A" w:rsidRPr="00A304B2">
        <w:rPr>
          <w:b/>
          <w:sz w:val="24"/>
          <w:szCs w:val="24"/>
        </w:rPr>
        <w:t xml:space="preserve"> Biosafety </w:t>
      </w:r>
      <w:r w:rsidR="00E87E31" w:rsidRPr="00A304B2">
        <w:rPr>
          <w:b/>
          <w:sz w:val="24"/>
          <w:szCs w:val="24"/>
        </w:rPr>
        <w:t>Compliance</w:t>
      </w:r>
      <w:r w:rsidR="007823CE">
        <w:rPr>
          <w:b/>
          <w:sz w:val="24"/>
          <w:szCs w:val="24"/>
        </w:rPr>
        <w:t xml:space="preserve"> Letter of Agreement between the Centers for Disease Control and Prevention and [INSERT LABORATORY NAME]</w:t>
      </w:r>
    </w:p>
    <w:p w:rsidR="00EA26ED" w:rsidRDefault="00EA26ED">
      <w:pPr>
        <w:rPr>
          <w:b/>
        </w:rPr>
      </w:pPr>
    </w:p>
    <w:p w:rsidR="00FD2234" w:rsidRDefault="00FD2234">
      <w:r w:rsidRPr="00FD2234">
        <w:rPr>
          <w:b/>
        </w:rPr>
        <w:t>Purpose</w:t>
      </w:r>
      <w:r>
        <w:rPr>
          <w:b/>
        </w:rPr>
        <w:tab/>
      </w:r>
      <w:r w:rsidR="001E34E3">
        <w:t>Dear Participant:</w:t>
      </w:r>
    </w:p>
    <w:p w:rsidR="00A131B8" w:rsidRDefault="00FD2234" w:rsidP="001E34E3">
      <w:pPr>
        <w:ind w:left="1440"/>
        <w:rPr>
          <w:i/>
        </w:rPr>
      </w:pPr>
      <w:r>
        <w:t>The purpose of th</w:t>
      </w:r>
      <w:r w:rsidR="00EE7557">
        <w:t>is letter</w:t>
      </w:r>
      <w:r w:rsidR="007823CE">
        <w:t xml:space="preserve"> of agreement</w:t>
      </w:r>
      <w:r w:rsidR="00EE7557">
        <w:t xml:space="preserve"> is to ensure that </w:t>
      </w:r>
      <w:r w:rsidR="007823CE">
        <w:t xml:space="preserve">[INSERT LABORATORY NAME] (herein "Laboratory") </w:t>
      </w:r>
      <w:r w:rsidR="00EA26ED">
        <w:t>understand</w:t>
      </w:r>
      <w:r w:rsidR="007823CE">
        <w:t>s and complies with</w:t>
      </w:r>
      <w:r w:rsidR="00EA26ED">
        <w:t xml:space="preserve"> </w:t>
      </w:r>
      <w:r>
        <w:t xml:space="preserve">the biosafety guidelines for working with </w:t>
      </w:r>
      <w:r w:rsidR="00A23C2A">
        <w:t>viable strains</w:t>
      </w:r>
      <w:r w:rsidR="00BF7FB4">
        <w:t xml:space="preserve"> of </w:t>
      </w:r>
      <w:r w:rsidR="00BF7FB4">
        <w:rPr>
          <w:i/>
        </w:rPr>
        <w:t xml:space="preserve">Mycobacterium tuberculosis </w:t>
      </w:r>
      <w:r w:rsidR="001E34E3">
        <w:t xml:space="preserve"> as </w:t>
      </w:r>
      <w:r w:rsidR="00A23C2A">
        <w:t>outlined</w:t>
      </w:r>
      <w:r w:rsidR="001E34E3">
        <w:t xml:space="preserve"> in the </w:t>
      </w:r>
      <w:r w:rsidR="00DE3914" w:rsidRPr="001E34E3">
        <w:rPr>
          <w:i/>
        </w:rPr>
        <w:t>Guidelines for Safe Work Practices in Human and Animal Clinical Diagnostic Laboratories (</w:t>
      </w:r>
      <w:hyperlink r:id="rId8" w:history="1">
        <w:r w:rsidR="00BF7FB4" w:rsidRPr="00134DA3">
          <w:rPr>
            <w:rStyle w:val="Hyperlink"/>
          </w:rPr>
          <w:t>MMWR</w:t>
        </w:r>
      </w:hyperlink>
      <w:r w:rsidR="00BF7FB4">
        <w:rPr>
          <w:i/>
        </w:rPr>
        <w:t xml:space="preserve">: </w:t>
      </w:r>
      <w:r w:rsidR="00DE3914" w:rsidRPr="001E34E3">
        <w:rPr>
          <w:i/>
        </w:rPr>
        <w:t>January 6, 2012)</w:t>
      </w:r>
      <w:r w:rsidR="001E34E3">
        <w:rPr>
          <w:i/>
        </w:rPr>
        <w:t xml:space="preserve">. </w:t>
      </w:r>
    </w:p>
    <w:p w:rsidR="00A131B8" w:rsidRPr="00D3513B" w:rsidRDefault="007823CE" w:rsidP="00A131B8">
      <w:pPr>
        <w:ind w:left="1440"/>
      </w:pPr>
      <w:r>
        <w:t>An</w:t>
      </w:r>
      <w:r w:rsidR="00B50CA8">
        <w:t xml:space="preserve"> authorized representative of </w:t>
      </w:r>
      <w:r>
        <w:t>L</w:t>
      </w:r>
      <w:r w:rsidR="00EE7557">
        <w:t>aboratory</w:t>
      </w:r>
      <w:r w:rsidR="00942E24">
        <w:t xml:space="preserve"> must sign and date this letter agreement</w:t>
      </w:r>
      <w:r w:rsidR="00EE7557">
        <w:t xml:space="preserve"> and fax or email</w:t>
      </w:r>
      <w:r w:rsidR="00942E24">
        <w:t xml:space="preserve"> it</w:t>
      </w:r>
      <w:r w:rsidR="00EE7557">
        <w:t xml:space="preserve"> </w:t>
      </w:r>
      <w:r w:rsidR="001E34E3">
        <w:t>to CDC</w:t>
      </w:r>
      <w:r w:rsidR="005D4D53">
        <w:t>’s</w:t>
      </w:r>
      <w:r w:rsidR="001E34E3">
        <w:t xml:space="preserve"> </w:t>
      </w:r>
      <w:r w:rsidR="00842603">
        <w:t xml:space="preserve">Division of TB Elimination </w:t>
      </w:r>
      <w:r w:rsidR="00837A91">
        <w:t xml:space="preserve">Laboratory Branch </w:t>
      </w:r>
      <w:r w:rsidR="00842603">
        <w:t>(DTBE/LB)</w:t>
      </w:r>
      <w:r w:rsidR="00EA26ED">
        <w:t xml:space="preserve"> </w:t>
      </w:r>
      <w:r w:rsidR="001E34E3">
        <w:t>before</w:t>
      </w:r>
      <w:r w:rsidR="00842603">
        <w:t xml:space="preserve"> </w:t>
      </w:r>
      <w:r w:rsidR="00942E24">
        <w:t>Model Performance Evaluation Program (</w:t>
      </w:r>
      <w:r w:rsidR="00842603">
        <w:t>MPEP</w:t>
      </w:r>
      <w:r w:rsidR="00942E24">
        <w:t>)</w:t>
      </w:r>
      <w:r w:rsidR="001E34E3">
        <w:t xml:space="preserve"> isolates </w:t>
      </w:r>
      <w:r w:rsidR="00842603">
        <w:t xml:space="preserve">will </w:t>
      </w:r>
      <w:r w:rsidR="001E34E3">
        <w:t>be shipped to the participating site.</w:t>
      </w:r>
      <w:r w:rsidR="00302460">
        <w:t xml:space="preserve"> </w:t>
      </w:r>
      <w:r w:rsidR="00EE7557">
        <w:t xml:space="preserve"> </w:t>
      </w:r>
      <w:r w:rsidR="00842603">
        <w:t>DTBE/LB</w:t>
      </w:r>
      <w:r w:rsidR="00FB6F7D">
        <w:t xml:space="preserve"> </w:t>
      </w:r>
      <w:r w:rsidR="00070828">
        <w:t>will</w:t>
      </w:r>
      <w:r w:rsidR="00FB6F7D">
        <w:t xml:space="preserve"> </w:t>
      </w:r>
      <w:r w:rsidR="00070828">
        <w:t xml:space="preserve">only ship </w:t>
      </w:r>
      <w:r w:rsidR="00735AF8">
        <w:t xml:space="preserve">isolates </w:t>
      </w:r>
      <w:r w:rsidR="00EE7557">
        <w:t xml:space="preserve">to </w:t>
      </w:r>
      <w:r w:rsidR="00070828">
        <w:t>sites</w:t>
      </w:r>
      <w:r w:rsidR="00EE7557">
        <w:t xml:space="preserve"> meeting </w:t>
      </w:r>
      <w:r w:rsidR="00EA26ED">
        <w:t>applicable biosafety containment</w:t>
      </w:r>
      <w:r w:rsidR="00EE7557">
        <w:t xml:space="preserve">. </w:t>
      </w:r>
      <w:r w:rsidR="00070828">
        <w:t xml:space="preserve">A </w:t>
      </w:r>
      <w:r w:rsidR="00BE2FAB">
        <w:t>site will be notified if</w:t>
      </w:r>
      <w:r w:rsidR="00FB6F7D">
        <w:t xml:space="preserve"> isolates </w:t>
      </w:r>
      <w:r w:rsidR="00EA26ED">
        <w:t>cannot</w:t>
      </w:r>
      <w:r w:rsidR="00FB6F7D">
        <w:t xml:space="preserve"> be shipped. </w:t>
      </w:r>
      <w:r w:rsidR="00A131B8" w:rsidRPr="00D3513B">
        <w:t>Please call 404-639-</w:t>
      </w:r>
      <w:r w:rsidR="009B12DD">
        <w:t>4013</w:t>
      </w:r>
      <w:r w:rsidR="009B12DD" w:rsidRPr="00D3513B">
        <w:t xml:space="preserve"> </w:t>
      </w:r>
      <w:r w:rsidR="00A131B8" w:rsidRPr="00D3513B">
        <w:t>if you have any questions concerning this document.</w:t>
      </w:r>
    </w:p>
    <w:p w:rsidR="00FD2234" w:rsidRDefault="00302460" w:rsidP="001E34E3">
      <w:pPr>
        <w:ind w:left="1440"/>
      </w:pPr>
      <w:r w:rsidRPr="00D92CEE">
        <w:rPr>
          <w:b/>
        </w:rPr>
        <w:t>Deadline for submission</w:t>
      </w:r>
      <w:r w:rsidR="00143DB8">
        <w:rPr>
          <w:b/>
        </w:rPr>
        <w:t xml:space="preserve"> of th</w:t>
      </w:r>
      <w:r w:rsidR="00B10DB7">
        <w:rPr>
          <w:b/>
        </w:rPr>
        <w:t>is</w:t>
      </w:r>
      <w:r w:rsidR="00143DB8">
        <w:rPr>
          <w:b/>
        </w:rPr>
        <w:t xml:space="preserve"> form is</w:t>
      </w:r>
      <w:r>
        <w:t>____________</w:t>
      </w:r>
    </w:p>
    <w:p w:rsidR="001E34E3" w:rsidRDefault="001E34E3" w:rsidP="001E34E3">
      <w:pPr>
        <w:rPr>
          <w:b/>
        </w:rPr>
      </w:pPr>
      <w:r w:rsidRPr="001E34E3">
        <w:rPr>
          <w:b/>
        </w:rPr>
        <w:t xml:space="preserve">Recommended Laboratory </w:t>
      </w:r>
      <w:r w:rsidR="00B72571">
        <w:rPr>
          <w:b/>
        </w:rPr>
        <w:t>Facilities</w:t>
      </w:r>
      <w:r w:rsidR="00143DB8">
        <w:rPr>
          <w:b/>
        </w:rPr>
        <w:t xml:space="preserve">, </w:t>
      </w:r>
      <w:r w:rsidR="00B72571">
        <w:rPr>
          <w:b/>
        </w:rPr>
        <w:t>Equipment</w:t>
      </w:r>
      <w:r w:rsidR="00143DB8">
        <w:rPr>
          <w:b/>
        </w:rPr>
        <w:t xml:space="preserve"> and Practices</w:t>
      </w:r>
    </w:p>
    <w:p w:rsidR="001E34E3" w:rsidRDefault="00CC7B3A" w:rsidP="00143DB8">
      <w:pPr>
        <w:pStyle w:val="NoSpacing"/>
      </w:pPr>
      <w:r>
        <w:t xml:space="preserve">Viable </w:t>
      </w:r>
      <w:r w:rsidR="00AC7F75">
        <w:t xml:space="preserve">TB </w:t>
      </w:r>
      <w:r>
        <w:t>strain</w:t>
      </w:r>
      <w:r w:rsidR="00AC7F75">
        <w:t xml:space="preserve"> manipulations </w:t>
      </w:r>
      <w:r w:rsidR="007823CE">
        <w:t>must</w:t>
      </w:r>
      <w:r w:rsidR="00B24999">
        <w:t xml:space="preserve"> be</w:t>
      </w:r>
      <w:r w:rsidR="007823CE">
        <w:t xml:space="preserve"> </w:t>
      </w:r>
      <w:r w:rsidR="00AC7F75">
        <w:t xml:space="preserve">performed in a Biosafety Level </w:t>
      </w:r>
      <w:r>
        <w:t xml:space="preserve">3 </w:t>
      </w:r>
      <w:r w:rsidR="00AC7F75">
        <w:t>(BSL</w:t>
      </w:r>
      <w:r>
        <w:t>-3</w:t>
      </w:r>
      <w:r w:rsidR="00AC7F75">
        <w:t>) laboratory</w:t>
      </w:r>
      <w:r w:rsidR="00B02B4B">
        <w:t>*</w:t>
      </w:r>
      <w:r w:rsidR="00143DB8">
        <w:t xml:space="preserve"> that meet</w:t>
      </w:r>
      <w:r w:rsidR="00B24999">
        <w:t>s</w:t>
      </w:r>
      <w:r w:rsidR="00AC7F75">
        <w:t xml:space="preserve"> the following </w:t>
      </w:r>
      <w:r w:rsidR="00143DB8">
        <w:t>criteria</w:t>
      </w:r>
      <w:r w:rsidR="00AE11C9">
        <w:t>:</w:t>
      </w:r>
    </w:p>
    <w:p w:rsidR="00AE11C9" w:rsidRDefault="00AE11C9" w:rsidP="00AE11C9">
      <w:pPr>
        <w:pStyle w:val="ListParagraph"/>
        <w:numPr>
          <w:ilvl w:val="0"/>
          <w:numId w:val="2"/>
        </w:numPr>
      </w:pPr>
      <w:r>
        <w:t>Facility</w:t>
      </w:r>
    </w:p>
    <w:p w:rsidR="00AE11C9" w:rsidRDefault="00AE11C9" w:rsidP="00AE11C9">
      <w:pPr>
        <w:pStyle w:val="ListParagraph"/>
        <w:numPr>
          <w:ilvl w:val="1"/>
          <w:numId w:val="2"/>
        </w:numPr>
      </w:pPr>
      <w:r>
        <w:t>Restricted access to the laboratory with a series of two self</w:t>
      </w:r>
      <w:r w:rsidR="005D4D53">
        <w:t>-</w:t>
      </w:r>
      <w:r>
        <w:t>closing doors</w:t>
      </w:r>
    </w:p>
    <w:p w:rsidR="00AE11C9" w:rsidRDefault="00AE11C9" w:rsidP="00AE11C9">
      <w:pPr>
        <w:pStyle w:val="ListParagraph"/>
        <w:numPr>
          <w:ilvl w:val="1"/>
          <w:numId w:val="2"/>
        </w:numPr>
      </w:pPr>
      <w:r>
        <w:t>Seams, walls</w:t>
      </w:r>
      <w:r w:rsidR="005D4D53">
        <w:t>,</w:t>
      </w:r>
      <w:r>
        <w:t xml:space="preserve"> and ceiling are sealed and easy to clean and decontaminate</w:t>
      </w:r>
    </w:p>
    <w:p w:rsidR="00AE11C9" w:rsidRPr="00AE11C9" w:rsidRDefault="00AE11C9" w:rsidP="00AE11C9">
      <w:pPr>
        <w:pStyle w:val="ListParagraph"/>
        <w:numPr>
          <w:ilvl w:val="1"/>
          <w:numId w:val="2"/>
        </w:numPr>
      </w:pPr>
      <w:r>
        <w:t>L</w:t>
      </w:r>
      <w:r w:rsidRPr="00AE11C9">
        <w:rPr>
          <w:color w:val="000000"/>
        </w:rPr>
        <w:t xml:space="preserve">aboratory exhaust air </w:t>
      </w:r>
      <w:r>
        <w:rPr>
          <w:color w:val="000000"/>
        </w:rPr>
        <w:t xml:space="preserve">is </w:t>
      </w:r>
      <w:r w:rsidRPr="00AE11C9">
        <w:rPr>
          <w:color w:val="000000"/>
        </w:rPr>
        <w:t>not re-circulate</w:t>
      </w:r>
      <w:r>
        <w:rPr>
          <w:color w:val="000000"/>
        </w:rPr>
        <w:t>d</w:t>
      </w:r>
      <w:r w:rsidRPr="00AE11C9">
        <w:rPr>
          <w:color w:val="000000"/>
        </w:rPr>
        <w:t xml:space="preserve"> to any other area of the building</w:t>
      </w:r>
    </w:p>
    <w:p w:rsidR="00AE11C9" w:rsidRDefault="00AE11C9" w:rsidP="00AE11C9">
      <w:pPr>
        <w:pStyle w:val="ListParagraph"/>
        <w:numPr>
          <w:ilvl w:val="1"/>
          <w:numId w:val="2"/>
        </w:numPr>
      </w:pPr>
      <w:r>
        <w:t>A hands-free sink is available for hand washing</w:t>
      </w:r>
    </w:p>
    <w:p w:rsidR="00AE11C9" w:rsidRDefault="00143DB8" w:rsidP="00AE11C9">
      <w:pPr>
        <w:pStyle w:val="ListParagraph"/>
        <w:numPr>
          <w:ilvl w:val="1"/>
          <w:numId w:val="2"/>
        </w:numPr>
      </w:pPr>
      <w:r>
        <w:t>An e</w:t>
      </w:r>
      <w:r w:rsidR="00AE11C9">
        <w:t>yewash station</w:t>
      </w:r>
      <w:r>
        <w:t xml:space="preserve"> is</w:t>
      </w:r>
      <w:r w:rsidR="00AE11C9">
        <w:t xml:space="preserve"> available</w:t>
      </w:r>
    </w:p>
    <w:p w:rsidR="00AE11C9" w:rsidRDefault="00AE11C9" w:rsidP="00AE11C9">
      <w:pPr>
        <w:pStyle w:val="ListParagraph"/>
        <w:numPr>
          <w:ilvl w:val="1"/>
          <w:numId w:val="2"/>
        </w:numPr>
      </w:pPr>
      <w:r>
        <w:t xml:space="preserve">The laboratory is equipped with a Class II-A1 or II-A2 Biological Safety Cabinet </w:t>
      </w:r>
      <w:r w:rsidR="00A8587E">
        <w:t xml:space="preserve">(BSC) </w:t>
      </w:r>
      <w:r w:rsidR="005D4D53">
        <w:t xml:space="preserve">that </w:t>
      </w:r>
      <w:r>
        <w:t>is re-certified annually</w:t>
      </w:r>
    </w:p>
    <w:p w:rsidR="00AE11C9" w:rsidRDefault="00E97532" w:rsidP="00AE11C9">
      <w:pPr>
        <w:pStyle w:val="ListParagraph"/>
        <w:numPr>
          <w:ilvl w:val="0"/>
          <w:numId w:val="2"/>
        </w:numPr>
      </w:pPr>
      <w:r>
        <w:t>Standard Microbiological Practices</w:t>
      </w:r>
    </w:p>
    <w:p w:rsidR="00E97532" w:rsidRDefault="00E97532" w:rsidP="00E97532">
      <w:pPr>
        <w:pStyle w:val="ListParagraph"/>
        <w:numPr>
          <w:ilvl w:val="1"/>
          <w:numId w:val="2"/>
        </w:numPr>
      </w:pPr>
      <w:r>
        <w:t xml:space="preserve">A risk assessment for </w:t>
      </w:r>
      <w:r w:rsidR="00143DB8">
        <w:t xml:space="preserve">working with TB in </w:t>
      </w:r>
      <w:r>
        <w:t>the laboratory has been completed</w:t>
      </w:r>
    </w:p>
    <w:p w:rsidR="00A8587E" w:rsidRDefault="00A8587E" w:rsidP="00A8587E">
      <w:pPr>
        <w:pStyle w:val="ListParagraph"/>
        <w:numPr>
          <w:ilvl w:val="1"/>
          <w:numId w:val="2"/>
        </w:numPr>
      </w:pPr>
      <w:r>
        <w:t xml:space="preserve">A </w:t>
      </w:r>
      <w:r w:rsidR="00143DB8">
        <w:t>TST</w:t>
      </w:r>
      <w:r>
        <w:t xml:space="preserve"> </w:t>
      </w:r>
      <w:r w:rsidR="00143DB8">
        <w:t xml:space="preserve">or IGRA </w:t>
      </w:r>
      <w:r>
        <w:t xml:space="preserve">program is </w:t>
      </w:r>
      <w:r w:rsidR="00143DB8">
        <w:t>available</w:t>
      </w:r>
      <w:r>
        <w:t xml:space="preserve"> and testing is done at least annually</w:t>
      </w:r>
    </w:p>
    <w:p w:rsidR="00E97532" w:rsidRDefault="00E97532" w:rsidP="00E97532">
      <w:pPr>
        <w:pStyle w:val="ListParagraph"/>
        <w:numPr>
          <w:ilvl w:val="1"/>
          <w:numId w:val="2"/>
        </w:numPr>
      </w:pPr>
      <w:r>
        <w:t>A biosafety manual specific for the laboratory is available</w:t>
      </w:r>
    </w:p>
    <w:p w:rsidR="00E97532" w:rsidRDefault="00CC7B3A" w:rsidP="00E97532">
      <w:pPr>
        <w:pStyle w:val="ListParagraph"/>
        <w:numPr>
          <w:ilvl w:val="1"/>
          <w:numId w:val="2"/>
        </w:numPr>
      </w:pPr>
      <w:r>
        <w:t>Testing p</w:t>
      </w:r>
      <w:r w:rsidR="00E97532">
        <w:t xml:space="preserve">ersonnel are </w:t>
      </w:r>
      <w:r w:rsidR="00143DB8">
        <w:t>knowledgeable</w:t>
      </w:r>
      <w:r w:rsidR="00E97532">
        <w:t xml:space="preserve">  about </w:t>
      </w:r>
      <w:r>
        <w:t xml:space="preserve">hazards of </w:t>
      </w:r>
      <w:r w:rsidR="00E97532">
        <w:t xml:space="preserve">working with </w:t>
      </w:r>
      <w:r w:rsidR="00143DB8">
        <w:t>TB</w:t>
      </w:r>
      <w:r w:rsidR="00E97532">
        <w:t xml:space="preserve"> and demonstrate proficiency in laboratory procedures </w:t>
      </w:r>
    </w:p>
    <w:p w:rsidR="00A8587E" w:rsidRDefault="00A8587E" w:rsidP="00A8587E">
      <w:pPr>
        <w:pStyle w:val="ListParagraph"/>
        <w:numPr>
          <w:ilvl w:val="1"/>
          <w:numId w:val="2"/>
        </w:numPr>
      </w:pPr>
      <w:r>
        <w:t>BSL-3 personal protective equipment (PPE) is used based on risk assessment of laboratory procedures and practices</w:t>
      </w:r>
    </w:p>
    <w:p w:rsidR="00A8587E" w:rsidRDefault="00A8587E" w:rsidP="00A8587E">
      <w:pPr>
        <w:pStyle w:val="ListParagraph"/>
        <w:numPr>
          <w:ilvl w:val="1"/>
          <w:numId w:val="2"/>
        </w:numPr>
      </w:pPr>
      <w:r>
        <w:t xml:space="preserve">All procedures involving manipulation of </w:t>
      </w:r>
      <w:r w:rsidR="00CC7B3A">
        <w:t xml:space="preserve">viable </w:t>
      </w:r>
      <w:r>
        <w:t xml:space="preserve">TB </w:t>
      </w:r>
      <w:r w:rsidR="00CC7B3A">
        <w:t>strains</w:t>
      </w:r>
      <w:r w:rsidR="0087148A">
        <w:t xml:space="preserve"> </w:t>
      </w:r>
      <w:r>
        <w:t>are conducted in a BSC or other physical containment devices</w:t>
      </w:r>
    </w:p>
    <w:p w:rsidR="00B02B4B" w:rsidRDefault="00A8587E" w:rsidP="00A8587E">
      <w:pPr>
        <w:pStyle w:val="ListParagraph"/>
        <w:numPr>
          <w:ilvl w:val="1"/>
          <w:numId w:val="2"/>
        </w:numPr>
      </w:pPr>
      <w:r w:rsidRPr="00A8587E">
        <w:rPr>
          <w:color w:val="000000"/>
        </w:rPr>
        <w:t xml:space="preserve">Decontamination of laboratory </w:t>
      </w:r>
      <w:r w:rsidR="00AC7F75" w:rsidRPr="00A8587E">
        <w:rPr>
          <w:color w:val="000000"/>
        </w:rPr>
        <w:t>waste</w:t>
      </w:r>
      <w:r w:rsidRPr="00A8587E">
        <w:rPr>
          <w:color w:val="000000"/>
        </w:rPr>
        <w:t xml:space="preserve"> mu</w:t>
      </w:r>
      <w:r w:rsidR="00AC7F75" w:rsidRPr="00A8587E">
        <w:rPr>
          <w:color w:val="000000"/>
        </w:rPr>
        <w:t>s</w:t>
      </w:r>
      <w:r w:rsidRPr="00A8587E">
        <w:rPr>
          <w:color w:val="000000"/>
        </w:rPr>
        <w:t>t</w:t>
      </w:r>
      <w:r w:rsidR="00AC7F75" w:rsidRPr="00A8587E">
        <w:rPr>
          <w:color w:val="000000"/>
        </w:rPr>
        <w:t xml:space="preserve"> be available in the facility, preferably within the laboratory (e.g., autoclave, chemical disinfection, or other validated decontamination method).</w:t>
      </w:r>
      <w:r w:rsidR="00AE11C9">
        <w:t xml:space="preserve">  </w:t>
      </w:r>
    </w:p>
    <w:p w:rsidR="00AE11C9" w:rsidRDefault="00B02B4B" w:rsidP="0087148A">
      <w:pPr>
        <w:pStyle w:val="NoSpacing"/>
      </w:pPr>
      <w:r>
        <w:t>*</w:t>
      </w:r>
      <w:r w:rsidR="00AE11C9">
        <w:t xml:space="preserve">If a BSL-3 laboratory is not available, a BSL-2 laboratory may be used </w:t>
      </w:r>
      <w:r w:rsidR="00EB5E36">
        <w:t>if</w:t>
      </w:r>
      <w:r w:rsidR="00AE11C9">
        <w:t xml:space="preserve"> the following </w:t>
      </w:r>
      <w:r>
        <w:t>requirements are met:</w:t>
      </w:r>
    </w:p>
    <w:p w:rsidR="0087148A" w:rsidRDefault="00B02B4B" w:rsidP="00B02B4B">
      <w:pPr>
        <w:pStyle w:val="ListParagraph"/>
        <w:numPr>
          <w:ilvl w:val="0"/>
          <w:numId w:val="3"/>
        </w:numPr>
      </w:pPr>
      <w:r>
        <w:t xml:space="preserve">A risk assessment determines that </w:t>
      </w:r>
      <w:r w:rsidR="00720EC3">
        <w:t xml:space="preserve">viable </w:t>
      </w:r>
      <w:r>
        <w:t xml:space="preserve">TB </w:t>
      </w:r>
      <w:r w:rsidR="00720EC3">
        <w:t xml:space="preserve">strains </w:t>
      </w:r>
      <w:r>
        <w:t>can safely be worked with in the</w:t>
      </w:r>
      <w:r w:rsidR="00000A80">
        <w:t xml:space="preserve"> separate, closed BSL-2 </w:t>
      </w:r>
      <w:r>
        <w:t xml:space="preserve"> laboratory</w:t>
      </w:r>
      <w:r w:rsidR="00000A80">
        <w:t xml:space="preserve"> using BSL-3 practices as outline</w:t>
      </w:r>
      <w:r w:rsidR="00720EC3">
        <w:t>d</w:t>
      </w:r>
      <w:r w:rsidR="00000A80">
        <w:t xml:space="preserve"> in the </w:t>
      </w:r>
      <w:r w:rsidR="00720EC3">
        <w:t xml:space="preserve">above mentioned </w:t>
      </w:r>
      <w:r w:rsidR="00000A80">
        <w:t xml:space="preserve">MMWR supplement </w:t>
      </w:r>
    </w:p>
    <w:p w:rsidR="00081BC7" w:rsidRDefault="00000A80" w:rsidP="00081BC7">
      <w:pPr>
        <w:pStyle w:val="ListParagraph"/>
        <w:numPr>
          <w:ilvl w:val="0"/>
          <w:numId w:val="3"/>
        </w:numPr>
      </w:pPr>
      <w:r>
        <w:lastRenderedPageBreak/>
        <w:t>Laboratory exhaust air is exhausted to the outside of the building</w:t>
      </w:r>
    </w:p>
    <w:p w:rsidR="00B72571" w:rsidRDefault="00000A80" w:rsidP="00B72571">
      <w:pPr>
        <w:pStyle w:val="ListParagraph"/>
        <w:numPr>
          <w:ilvl w:val="0"/>
          <w:numId w:val="3"/>
        </w:numPr>
      </w:pPr>
      <w:r>
        <w:t>The laboratory director approves the practice</w:t>
      </w:r>
    </w:p>
    <w:p w:rsidR="00B72571" w:rsidRDefault="00FB6F7D" w:rsidP="00B72571">
      <w:pPr>
        <w:rPr>
          <w:b/>
        </w:rPr>
      </w:pPr>
      <w:r>
        <w:rPr>
          <w:b/>
        </w:rPr>
        <w:t xml:space="preserve">Participant </w:t>
      </w:r>
      <w:r w:rsidR="008D4B48">
        <w:rPr>
          <w:b/>
        </w:rPr>
        <w:t>Compliance</w:t>
      </w:r>
    </w:p>
    <w:p w:rsidR="00B10DB7" w:rsidRDefault="00D46762" w:rsidP="00B72571">
      <w:r>
        <w:t xml:space="preserve">Please </w:t>
      </w:r>
      <w:r w:rsidR="00B10DB7">
        <w:t>initial</w:t>
      </w:r>
      <w:r w:rsidR="001840D8">
        <w:t xml:space="preserve"> the</w:t>
      </w:r>
      <w:r w:rsidR="00081BC7">
        <w:t xml:space="preserve"> s</w:t>
      </w:r>
      <w:r w:rsidR="008263A6">
        <w:t>tatement</w:t>
      </w:r>
      <w:r w:rsidR="00081BC7">
        <w:t xml:space="preserve"> that applies</w:t>
      </w:r>
      <w:r w:rsidR="001840D8">
        <w:t xml:space="preserve"> to your laboratory</w:t>
      </w:r>
      <w:r w:rsidR="00081BC7">
        <w:t>:</w:t>
      </w:r>
      <w:r>
        <w:t xml:space="preserve">  </w:t>
      </w:r>
    </w:p>
    <w:p w:rsidR="00D46762" w:rsidRDefault="00A87FFE" w:rsidP="002D345F">
      <w:pPr>
        <w:tabs>
          <w:tab w:val="left" w:pos="180"/>
          <w:tab w:val="left" w:pos="540"/>
        </w:tabs>
      </w:pPr>
      <w:r>
        <w:t>___</w:t>
      </w:r>
      <w:r w:rsidR="00F27444">
        <w:tab/>
      </w:r>
      <w:proofErr w:type="gramStart"/>
      <w:r w:rsidR="00D46762">
        <w:t>Meets</w:t>
      </w:r>
      <w:proofErr w:type="gramEnd"/>
      <w:r w:rsidR="00D46762">
        <w:t xml:space="preserve"> all of the above recommendations for a BSL-3 laboratory</w:t>
      </w:r>
    </w:p>
    <w:p w:rsidR="00D46762" w:rsidRDefault="00D46762" w:rsidP="002D345F">
      <w:pPr>
        <w:tabs>
          <w:tab w:val="left" w:pos="540"/>
        </w:tabs>
        <w:ind w:left="540" w:hanging="540"/>
      </w:pPr>
      <w:r>
        <w:t xml:space="preserve">___ </w:t>
      </w:r>
      <w:r w:rsidR="00F27444">
        <w:t xml:space="preserve"> </w:t>
      </w:r>
      <w:r w:rsidR="00F27444">
        <w:tab/>
      </w:r>
      <w:r>
        <w:t xml:space="preserve">No BSL-3 laboratory is available but meets all of the </w:t>
      </w:r>
      <w:r w:rsidR="000F378E">
        <w:t xml:space="preserve">laboratory requirements as described </w:t>
      </w:r>
      <w:r>
        <w:t xml:space="preserve">above </w:t>
      </w:r>
      <w:r w:rsidR="000F378E">
        <w:t xml:space="preserve">for a </w:t>
      </w:r>
      <w:r>
        <w:t xml:space="preserve">BSL-2 </w:t>
      </w:r>
      <w:r w:rsidR="000F378E">
        <w:t>laboratory with BSL-3 practices</w:t>
      </w:r>
    </w:p>
    <w:p w:rsidR="009338AE" w:rsidRDefault="00D46762" w:rsidP="002D345F">
      <w:pPr>
        <w:spacing w:before="240"/>
        <w:ind w:left="540" w:hanging="540"/>
        <w:rPr>
          <w:i/>
        </w:rPr>
      </w:pPr>
      <w:r>
        <w:t xml:space="preserve">___ </w:t>
      </w:r>
      <w:r w:rsidR="00F27444">
        <w:tab/>
      </w:r>
      <w:r>
        <w:t xml:space="preserve">No BSL-3 laboratory is available and does </w:t>
      </w:r>
      <w:r w:rsidRPr="002D345F">
        <w:rPr>
          <w:b/>
        </w:rPr>
        <w:t>not</w:t>
      </w:r>
      <w:r>
        <w:t xml:space="preserve"> meet all of the laboratory requirements</w:t>
      </w:r>
      <w:r w:rsidR="000F378E" w:rsidRPr="000F378E">
        <w:t xml:space="preserve"> </w:t>
      </w:r>
      <w:r w:rsidR="000F378E">
        <w:t>as described above for a BSL-2 laboratory</w:t>
      </w:r>
    </w:p>
    <w:p w:rsidR="00E87E31" w:rsidRDefault="007706F1" w:rsidP="00E87E31">
      <w:pPr>
        <w:autoSpaceDE w:val="0"/>
        <w:autoSpaceDN w:val="0"/>
        <w:adjustRightInd w:val="0"/>
        <w:spacing w:after="0" w:line="240" w:lineRule="auto"/>
        <w:rPr>
          <w:rFonts w:cstheme="minorHAnsi"/>
        </w:rPr>
      </w:pPr>
      <w:r>
        <w:t xml:space="preserve">Laboratory warrants and represents </w:t>
      </w:r>
      <w:r w:rsidR="00546E47">
        <w:t xml:space="preserve">that the information </w:t>
      </w:r>
      <w:r>
        <w:t xml:space="preserve">provided above </w:t>
      </w:r>
      <w:r w:rsidR="00546E47">
        <w:t xml:space="preserve">is current, complete and accurate. </w:t>
      </w:r>
      <w:r w:rsidR="00E87E31" w:rsidRPr="00E87E31">
        <w:rPr>
          <w:rFonts w:cstheme="minorHAnsi"/>
        </w:rPr>
        <w:t>In requesting participation in MPEP,</w:t>
      </w:r>
      <w:r>
        <w:rPr>
          <w:rFonts w:cstheme="minorHAnsi"/>
        </w:rPr>
        <w:t xml:space="preserve"> Laboratory acknowledges and </w:t>
      </w:r>
      <w:r w:rsidR="00E87E31" w:rsidRPr="002D345F">
        <w:rPr>
          <w:rFonts w:cstheme="minorHAnsi"/>
        </w:rPr>
        <w:t>understand</w:t>
      </w:r>
      <w:r>
        <w:rPr>
          <w:rFonts w:cstheme="minorHAnsi"/>
        </w:rPr>
        <w:t>s</w:t>
      </w:r>
      <w:r w:rsidR="00E87E31" w:rsidRPr="002D345F">
        <w:rPr>
          <w:rFonts w:cstheme="minorHAnsi"/>
        </w:rPr>
        <w:t xml:space="preserve"> the potential risks associated with manipulation of live cultures of </w:t>
      </w:r>
      <w:r w:rsidR="00E87E31" w:rsidRPr="002D345F">
        <w:rPr>
          <w:rFonts w:cstheme="minorHAnsi"/>
          <w:i/>
        </w:rPr>
        <w:t>M. tuberculosis</w:t>
      </w:r>
      <w:r w:rsidR="00E87E31">
        <w:rPr>
          <w:rFonts w:cstheme="minorHAnsi"/>
          <w:i/>
        </w:rPr>
        <w:t xml:space="preserve"> </w:t>
      </w:r>
      <w:r w:rsidR="00E87E31">
        <w:rPr>
          <w:rFonts w:cstheme="minorHAnsi"/>
        </w:rPr>
        <w:t xml:space="preserve">and will work with these isolates </w:t>
      </w:r>
      <w:r w:rsidR="00E87E31" w:rsidRPr="002D345F">
        <w:rPr>
          <w:rFonts w:cstheme="minorHAnsi"/>
        </w:rPr>
        <w:t xml:space="preserve">under the appropriate </w:t>
      </w:r>
      <w:r w:rsidR="00E87E31">
        <w:rPr>
          <w:rFonts w:cstheme="minorHAnsi"/>
        </w:rPr>
        <w:t>biosafety</w:t>
      </w:r>
      <w:r w:rsidR="00E87E31" w:rsidRPr="002D345F">
        <w:rPr>
          <w:rFonts w:cstheme="minorHAnsi"/>
        </w:rPr>
        <w:t xml:space="preserve"> containment as determined by our institutional policies and procedures.</w:t>
      </w:r>
    </w:p>
    <w:p w:rsidR="00E22B4B" w:rsidRDefault="00E22B4B" w:rsidP="00E87E31"/>
    <w:p w:rsidR="00923C87" w:rsidRDefault="00923C87" w:rsidP="00E87E31"/>
    <w:p w:rsidR="00296DA1" w:rsidRDefault="00296DA1" w:rsidP="00296DA1">
      <w:pPr>
        <w:pStyle w:val="NoSpacing"/>
      </w:pPr>
      <w:r>
        <w:t>___</w:t>
      </w:r>
      <w:r w:rsidR="00CB4232">
        <w:t>____________________________</w:t>
      </w:r>
      <w:r w:rsidR="00833D7B">
        <w:t>____</w:t>
      </w:r>
      <w:r w:rsidR="009338AE">
        <w:softHyphen/>
      </w:r>
      <w:r w:rsidR="009338AE">
        <w:softHyphen/>
      </w:r>
      <w:r w:rsidR="009338AE">
        <w:softHyphen/>
        <w:t>__</w:t>
      </w:r>
      <w:r w:rsidR="00CB4232">
        <w:tab/>
      </w:r>
      <w:r>
        <w:t>_______________________________</w:t>
      </w:r>
      <w:r w:rsidR="00CB4232">
        <w:t>_______</w:t>
      </w:r>
      <w:r>
        <w:t>_</w:t>
      </w:r>
    </w:p>
    <w:p w:rsidR="00296DA1" w:rsidRDefault="00CB4232" w:rsidP="00296DA1">
      <w:r>
        <w:t>P</w:t>
      </w:r>
      <w:r w:rsidR="00833D7B">
        <w:t>erson Completing Form</w:t>
      </w:r>
      <w:r w:rsidR="009338AE">
        <w:t xml:space="preserve"> (P</w:t>
      </w:r>
      <w:r w:rsidR="00833D7B">
        <w:t>rint)</w:t>
      </w:r>
      <w:r w:rsidR="00833D7B">
        <w:tab/>
      </w:r>
      <w:r w:rsidR="00833D7B">
        <w:tab/>
      </w:r>
      <w:r w:rsidR="00833D7B">
        <w:tab/>
      </w:r>
      <w:r w:rsidR="00296DA1">
        <w:t>Position/Title</w:t>
      </w:r>
    </w:p>
    <w:p w:rsidR="00833D7B" w:rsidRDefault="00296DA1" w:rsidP="00296DA1">
      <w:pPr>
        <w:pStyle w:val="NoSpacing"/>
      </w:pPr>
      <w:r>
        <w:t>________________</w:t>
      </w:r>
      <w:r w:rsidR="00833D7B">
        <w:t>___________________</w:t>
      </w:r>
      <w:r w:rsidR="009338AE">
        <w:t>__</w:t>
      </w:r>
      <w:r w:rsidR="00D67B64">
        <w:tab/>
        <w:t>_______________________________________</w:t>
      </w:r>
    </w:p>
    <w:p w:rsidR="00296DA1" w:rsidRDefault="00833D7B" w:rsidP="00D67B64">
      <w:pPr>
        <w:pStyle w:val="NoSpacing"/>
      </w:pPr>
      <w:r>
        <w:t xml:space="preserve">Person Completing Form </w:t>
      </w:r>
      <w:r w:rsidR="009338AE">
        <w:t>(</w:t>
      </w:r>
      <w:r w:rsidR="00296DA1">
        <w:t>Signature</w:t>
      </w:r>
      <w:r w:rsidR="008C0C59">
        <w:t>)</w:t>
      </w:r>
      <w:r w:rsidR="008C0C59">
        <w:tab/>
      </w:r>
      <w:r>
        <w:tab/>
      </w:r>
      <w:r w:rsidR="00D67B64">
        <w:t>Name of Organization</w:t>
      </w:r>
    </w:p>
    <w:p w:rsidR="00833D7B" w:rsidRDefault="00833D7B" w:rsidP="00D67B64">
      <w:pPr>
        <w:pStyle w:val="NoSpacing"/>
      </w:pPr>
    </w:p>
    <w:p w:rsidR="00833D7B" w:rsidRDefault="009338AE" w:rsidP="009338AE">
      <w:pPr>
        <w:pStyle w:val="NoSpacing"/>
      </w:pPr>
      <w:r>
        <w:t>________________</w:t>
      </w:r>
      <w:r>
        <w:tab/>
      </w:r>
      <w:r>
        <w:tab/>
      </w:r>
      <w:r>
        <w:tab/>
      </w:r>
      <w:r>
        <w:tab/>
        <w:t>_______________________________________</w:t>
      </w:r>
    </w:p>
    <w:p w:rsidR="00833D7B" w:rsidRDefault="009338AE" w:rsidP="009338AE">
      <w:pPr>
        <w:pStyle w:val="NoSpacing"/>
      </w:pPr>
      <w:r>
        <w:t>Date</w:t>
      </w:r>
      <w:r>
        <w:tab/>
      </w:r>
      <w:r>
        <w:tab/>
      </w:r>
      <w:r>
        <w:tab/>
      </w:r>
      <w:r>
        <w:tab/>
      </w:r>
      <w:r>
        <w:tab/>
      </w:r>
      <w:r>
        <w:tab/>
      </w:r>
      <w:r w:rsidR="00833D7B">
        <w:t>City/State</w:t>
      </w:r>
    </w:p>
    <w:p w:rsidR="00D67B64" w:rsidRDefault="00D67B64" w:rsidP="00D67B64">
      <w:pPr>
        <w:pStyle w:val="NoSpacing"/>
      </w:pPr>
    </w:p>
    <w:p w:rsidR="00D67B64" w:rsidRDefault="00D67B64" w:rsidP="00D67B64">
      <w:pPr>
        <w:pStyle w:val="NoSpacing"/>
      </w:pPr>
      <w:r>
        <w:t xml:space="preserve">Please email </w:t>
      </w:r>
      <w:r w:rsidR="00B23498">
        <w:t xml:space="preserve">a </w:t>
      </w:r>
      <w:r w:rsidR="00E22B4B">
        <w:t xml:space="preserve">PDF </w:t>
      </w:r>
      <w:r w:rsidR="00B23498">
        <w:t xml:space="preserve">attachment of the signed document </w:t>
      </w:r>
      <w:r>
        <w:t>or fax</w:t>
      </w:r>
      <w:r w:rsidR="00B23498">
        <w:t xml:space="preserve"> the signed document</w:t>
      </w:r>
      <w:r>
        <w:t xml:space="preserve"> to: </w:t>
      </w:r>
    </w:p>
    <w:p w:rsidR="00B10DB7" w:rsidRDefault="00B10DB7" w:rsidP="00D67B64">
      <w:pPr>
        <w:pStyle w:val="NoSpacing"/>
      </w:pPr>
      <w:r>
        <w:t>Laboratory Branch (TB)</w:t>
      </w:r>
      <w:r w:rsidR="006E2537">
        <w:t xml:space="preserve"> MPEP Program</w:t>
      </w:r>
    </w:p>
    <w:p w:rsidR="00D67B64" w:rsidRDefault="00D67B64" w:rsidP="00D67B64">
      <w:pPr>
        <w:pStyle w:val="NoSpacing"/>
      </w:pPr>
      <w:r>
        <w:t xml:space="preserve">CDC </w:t>
      </w:r>
      <w:r w:rsidR="006E2537">
        <w:t xml:space="preserve">MPEP </w:t>
      </w:r>
      <w:r>
        <w:t>email:</w:t>
      </w:r>
      <w:r w:rsidR="006E2537">
        <w:t xml:space="preserve"> TBMPEP@cdc.gov</w:t>
      </w:r>
    </w:p>
    <w:p w:rsidR="00D67B64" w:rsidRDefault="00D67B64" w:rsidP="00AC7F75">
      <w:r>
        <w:t>Fax: 404-639-</w:t>
      </w:r>
      <w:r w:rsidR="006F114E">
        <w:t>5491</w:t>
      </w:r>
    </w:p>
    <w:sectPr w:rsidR="00D67B64" w:rsidSect="00923C87">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2DD" w:rsidRDefault="009B12DD" w:rsidP="00E04A74">
      <w:pPr>
        <w:spacing w:after="0" w:line="240" w:lineRule="auto"/>
      </w:pPr>
      <w:r>
        <w:separator/>
      </w:r>
    </w:p>
  </w:endnote>
  <w:endnote w:type="continuationSeparator" w:id="0">
    <w:p w:rsidR="009B12DD" w:rsidRDefault="009B12DD" w:rsidP="00E0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48" w:rsidRPr="00164BE1" w:rsidRDefault="00506D48" w:rsidP="00164BE1">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2DD" w:rsidRDefault="009B12DD" w:rsidP="00E04A74">
      <w:pPr>
        <w:spacing w:after="0" w:line="240" w:lineRule="auto"/>
      </w:pPr>
      <w:r>
        <w:separator/>
      </w:r>
    </w:p>
  </w:footnote>
  <w:footnote w:type="continuationSeparator" w:id="0">
    <w:p w:rsidR="009B12DD" w:rsidRDefault="009B12DD" w:rsidP="00E04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E1" w:rsidRDefault="00164BE1" w:rsidP="00164BE1">
    <w:pPr>
      <w:pStyle w:val="Header"/>
      <w:jc w:val="right"/>
    </w:pPr>
    <w:r>
      <w:t>Form Approved</w:t>
    </w:r>
  </w:p>
  <w:p w:rsidR="00164BE1" w:rsidRDefault="00164BE1" w:rsidP="00164BE1">
    <w:pPr>
      <w:pStyle w:val="Header"/>
      <w:jc w:val="right"/>
    </w:pPr>
    <w:r>
      <w:t>OMB No. 0920-0600</w:t>
    </w:r>
  </w:p>
  <w:p w:rsidR="00164BE1" w:rsidRDefault="00164BE1" w:rsidP="00164BE1">
    <w:pPr>
      <w:pStyle w:val="Header"/>
      <w:jc w:val="right"/>
    </w:pPr>
    <w:r>
      <w:t>Expiration Date: 00/00/0000</w:t>
    </w:r>
  </w:p>
  <w:p w:rsidR="00164BE1" w:rsidRDefault="00164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632A"/>
    <w:multiLevelType w:val="hybridMultilevel"/>
    <w:tmpl w:val="08563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C023A7"/>
    <w:multiLevelType w:val="hybridMultilevel"/>
    <w:tmpl w:val="FBB6F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2219C4"/>
    <w:multiLevelType w:val="hybridMultilevel"/>
    <w:tmpl w:val="4AFCF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C90A76F-B85C-46CC-A5ED-30A7124393B6}"/>
    <w:docVar w:name="dgnword-eventsink" w:val="83476264"/>
    <w:docVar w:name="dgnword-lastRevisionsView" w:val="0"/>
  </w:docVars>
  <w:rsids>
    <w:rsidRoot w:val="00FD2234"/>
    <w:rsid w:val="00000A80"/>
    <w:rsid w:val="00070828"/>
    <w:rsid w:val="00081BC7"/>
    <w:rsid w:val="0008790A"/>
    <w:rsid w:val="00090A67"/>
    <w:rsid w:val="000D2DDE"/>
    <w:rsid w:val="000E5821"/>
    <w:rsid w:val="000F378E"/>
    <w:rsid w:val="00120245"/>
    <w:rsid w:val="00134DA3"/>
    <w:rsid w:val="00143DB8"/>
    <w:rsid w:val="00164BE1"/>
    <w:rsid w:val="0017681C"/>
    <w:rsid w:val="001840D8"/>
    <w:rsid w:val="0019400C"/>
    <w:rsid w:val="001A385C"/>
    <w:rsid w:val="001E34E3"/>
    <w:rsid w:val="001F1AFB"/>
    <w:rsid w:val="002666B8"/>
    <w:rsid w:val="00296DA1"/>
    <w:rsid w:val="002D345F"/>
    <w:rsid w:val="00302460"/>
    <w:rsid w:val="00347F5E"/>
    <w:rsid w:val="003B645F"/>
    <w:rsid w:val="004253CD"/>
    <w:rsid w:val="004266C3"/>
    <w:rsid w:val="00434702"/>
    <w:rsid w:val="00447A2D"/>
    <w:rsid w:val="00483A31"/>
    <w:rsid w:val="004C700F"/>
    <w:rsid w:val="004F5093"/>
    <w:rsid w:val="00506D48"/>
    <w:rsid w:val="00521BE1"/>
    <w:rsid w:val="00546E47"/>
    <w:rsid w:val="0057427F"/>
    <w:rsid w:val="005C0EE7"/>
    <w:rsid w:val="005D4D53"/>
    <w:rsid w:val="00666FE4"/>
    <w:rsid w:val="00681331"/>
    <w:rsid w:val="006A2920"/>
    <w:rsid w:val="006E2537"/>
    <w:rsid w:val="006F114E"/>
    <w:rsid w:val="00711428"/>
    <w:rsid w:val="00720EC3"/>
    <w:rsid w:val="00727049"/>
    <w:rsid w:val="00730BA2"/>
    <w:rsid w:val="00735AF8"/>
    <w:rsid w:val="007443CD"/>
    <w:rsid w:val="007706F1"/>
    <w:rsid w:val="007823CE"/>
    <w:rsid w:val="00794E5A"/>
    <w:rsid w:val="008263A6"/>
    <w:rsid w:val="00833D7B"/>
    <w:rsid w:val="00837A91"/>
    <w:rsid w:val="00842603"/>
    <w:rsid w:val="0087148A"/>
    <w:rsid w:val="008C0C59"/>
    <w:rsid w:val="008D4B48"/>
    <w:rsid w:val="00913345"/>
    <w:rsid w:val="0091776E"/>
    <w:rsid w:val="00923C87"/>
    <w:rsid w:val="0093089E"/>
    <w:rsid w:val="009338AE"/>
    <w:rsid w:val="00942E24"/>
    <w:rsid w:val="0098317C"/>
    <w:rsid w:val="009B12DD"/>
    <w:rsid w:val="00A131B8"/>
    <w:rsid w:val="00A23C2A"/>
    <w:rsid w:val="00A304B2"/>
    <w:rsid w:val="00A7702E"/>
    <w:rsid w:val="00A8587E"/>
    <w:rsid w:val="00A87FFE"/>
    <w:rsid w:val="00A96415"/>
    <w:rsid w:val="00AC7F75"/>
    <w:rsid w:val="00AE11C9"/>
    <w:rsid w:val="00B02B4B"/>
    <w:rsid w:val="00B10DB7"/>
    <w:rsid w:val="00B23498"/>
    <w:rsid w:val="00B24999"/>
    <w:rsid w:val="00B50CA8"/>
    <w:rsid w:val="00B72571"/>
    <w:rsid w:val="00BE2FAB"/>
    <w:rsid w:val="00BF7FB4"/>
    <w:rsid w:val="00CB4232"/>
    <w:rsid w:val="00CC5517"/>
    <w:rsid w:val="00CC7B3A"/>
    <w:rsid w:val="00D10EA1"/>
    <w:rsid w:val="00D3323B"/>
    <w:rsid w:val="00D3513B"/>
    <w:rsid w:val="00D46762"/>
    <w:rsid w:val="00D67B64"/>
    <w:rsid w:val="00D92CEE"/>
    <w:rsid w:val="00DE3914"/>
    <w:rsid w:val="00E04A74"/>
    <w:rsid w:val="00E06167"/>
    <w:rsid w:val="00E22B4B"/>
    <w:rsid w:val="00E87E31"/>
    <w:rsid w:val="00E94D44"/>
    <w:rsid w:val="00E97532"/>
    <w:rsid w:val="00EA26ED"/>
    <w:rsid w:val="00EB5E36"/>
    <w:rsid w:val="00EE12E9"/>
    <w:rsid w:val="00EE7557"/>
    <w:rsid w:val="00F27444"/>
    <w:rsid w:val="00F51A6B"/>
    <w:rsid w:val="00F550EF"/>
    <w:rsid w:val="00F73AD7"/>
    <w:rsid w:val="00FB6F7D"/>
    <w:rsid w:val="00FD2234"/>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4E3"/>
    <w:pPr>
      <w:spacing w:after="0" w:line="240" w:lineRule="auto"/>
    </w:pPr>
  </w:style>
  <w:style w:type="paragraph" w:customStyle="1" w:styleId="Pa10">
    <w:name w:val="Pa10"/>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customStyle="1" w:styleId="Pa32">
    <w:name w:val="Pa32"/>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AE11C9"/>
    <w:pPr>
      <w:ind w:left="720"/>
      <w:contextualSpacing/>
    </w:pPr>
  </w:style>
  <w:style w:type="paragraph" w:styleId="BalloonText">
    <w:name w:val="Balloon Text"/>
    <w:basedOn w:val="Normal"/>
    <w:link w:val="BalloonTextChar"/>
    <w:uiPriority w:val="99"/>
    <w:semiHidden/>
    <w:unhideWhenUsed/>
    <w:rsid w:val="0057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7F"/>
    <w:rPr>
      <w:rFonts w:ascii="Tahoma" w:hAnsi="Tahoma" w:cs="Tahoma"/>
      <w:sz w:val="16"/>
      <w:szCs w:val="16"/>
    </w:rPr>
  </w:style>
  <w:style w:type="paragraph" w:styleId="Header">
    <w:name w:val="header"/>
    <w:basedOn w:val="Normal"/>
    <w:link w:val="HeaderChar"/>
    <w:uiPriority w:val="99"/>
    <w:unhideWhenUsed/>
    <w:rsid w:val="00E0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74"/>
  </w:style>
  <w:style w:type="paragraph" w:styleId="Footer">
    <w:name w:val="footer"/>
    <w:basedOn w:val="Normal"/>
    <w:link w:val="FooterChar"/>
    <w:uiPriority w:val="99"/>
    <w:unhideWhenUsed/>
    <w:rsid w:val="00E0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74"/>
  </w:style>
  <w:style w:type="character" w:styleId="CommentReference">
    <w:name w:val="annotation reference"/>
    <w:basedOn w:val="DefaultParagraphFont"/>
    <w:uiPriority w:val="99"/>
    <w:semiHidden/>
    <w:unhideWhenUsed/>
    <w:rsid w:val="00BF7FB4"/>
    <w:rPr>
      <w:sz w:val="16"/>
      <w:szCs w:val="16"/>
    </w:rPr>
  </w:style>
  <w:style w:type="paragraph" w:styleId="CommentText">
    <w:name w:val="annotation text"/>
    <w:basedOn w:val="Normal"/>
    <w:link w:val="CommentTextChar"/>
    <w:uiPriority w:val="99"/>
    <w:semiHidden/>
    <w:unhideWhenUsed/>
    <w:rsid w:val="00BF7FB4"/>
    <w:pPr>
      <w:spacing w:line="240" w:lineRule="auto"/>
    </w:pPr>
    <w:rPr>
      <w:sz w:val="20"/>
      <w:szCs w:val="20"/>
    </w:rPr>
  </w:style>
  <w:style w:type="character" w:customStyle="1" w:styleId="CommentTextChar">
    <w:name w:val="Comment Text Char"/>
    <w:basedOn w:val="DefaultParagraphFont"/>
    <w:link w:val="CommentText"/>
    <w:uiPriority w:val="99"/>
    <w:semiHidden/>
    <w:rsid w:val="00BF7FB4"/>
    <w:rPr>
      <w:sz w:val="20"/>
      <w:szCs w:val="20"/>
    </w:rPr>
  </w:style>
  <w:style w:type="paragraph" w:styleId="CommentSubject">
    <w:name w:val="annotation subject"/>
    <w:basedOn w:val="CommentText"/>
    <w:next w:val="CommentText"/>
    <w:link w:val="CommentSubjectChar"/>
    <w:uiPriority w:val="99"/>
    <w:semiHidden/>
    <w:unhideWhenUsed/>
    <w:rsid w:val="00BF7FB4"/>
    <w:rPr>
      <w:b/>
      <w:bCs/>
    </w:rPr>
  </w:style>
  <w:style w:type="character" w:customStyle="1" w:styleId="CommentSubjectChar">
    <w:name w:val="Comment Subject Char"/>
    <w:basedOn w:val="CommentTextChar"/>
    <w:link w:val="CommentSubject"/>
    <w:uiPriority w:val="99"/>
    <w:semiHidden/>
    <w:rsid w:val="00BF7FB4"/>
    <w:rPr>
      <w:b/>
      <w:bCs/>
      <w:sz w:val="20"/>
      <w:szCs w:val="20"/>
    </w:rPr>
  </w:style>
  <w:style w:type="character" w:styleId="Hyperlink">
    <w:name w:val="Hyperlink"/>
    <w:basedOn w:val="DefaultParagraphFont"/>
    <w:uiPriority w:val="99"/>
    <w:unhideWhenUsed/>
    <w:rsid w:val="00E87E31"/>
    <w:rPr>
      <w:color w:val="0000FF" w:themeColor="hyperlink"/>
      <w:u w:val="single"/>
    </w:rPr>
  </w:style>
  <w:style w:type="character" w:styleId="FollowedHyperlink">
    <w:name w:val="FollowedHyperlink"/>
    <w:basedOn w:val="DefaultParagraphFont"/>
    <w:uiPriority w:val="99"/>
    <w:semiHidden/>
    <w:unhideWhenUsed/>
    <w:rsid w:val="00E87E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4E3"/>
    <w:pPr>
      <w:spacing w:after="0" w:line="240" w:lineRule="auto"/>
    </w:pPr>
  </w:style>
  <w:style w:type="paragraph" w:customStyle="1" w:styleId="Pa10">
    <w:name w:val="Pa10"/>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customStyle="1" w:styleId="Pa32">
    <w:name w:val="Pa32"/>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AE11C9"/>
    <w:pPr>
      <w:ind w:left="720"/>
      <w:contextualSpacing/>
    </w:pPr>
  </w:style>
  <w:style w:type="paragraph" w:styleId="BalloonText">
    <w:name w:val="Balloon Text"/>
    <w:basedOn w:val="Normal"/>
    <w:link w:val="BalloonTextChar"/>
    <w:uiPriority w:val="99"/>
    <w:semiHidden/>
    <w:unhideWhenUsed/>
    <w:rsid w:val="0057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7F"/>
    <w:rPr>
      <w:rFonts w:ascii="Tahoma" w:hAnsi="Tahoma" w:cs="Tahoma"/>
      <w:sz w:val="16"/>
      <w:szCs w:val="16"/>
    </w:rPr>
  </w:style>
  <w:style w:type="paragraph" w:styleId="Header">
    <w:name w:val="header"/>
    <w:basedOn w:val="Normal"/>
    <w:link w:val="HeaderChar"/>
    <w:uiPriority w:val="99"/>
    <w:unhideWhenUsed/>
    <w:rsid w:val="00E0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74"/>
  </w:style>
  <w:style w:type="paragraph" w:styleId="Footer">
    <w:name w:val="footer"/>
    <w:basedOn w:val="Normal"/>
    <w:link w:val="FooterChar"/>
    <w:uiPriority w:val="99"/>
    <w:unhideWhenUsed/>
    <w:rsid w:val="00E0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74"/>
  </w:style>
  <w:style w:type="character" w:styleId="CommentReference">
    <w:name w:val="annotation reference"/>
    <w:basedOn w:val="DefaultParagraphFont"/>
    <w:uiPriority w:val="99"/>
    <w:semiHidden/>
    <w:unhideWhenUsed/>
    <w:rsid w:val="00BF7FB4"/>
    <w:rPr>
      <w:sz w:val="16"/>
      <w:szCs w:val="16"/>
    </w:rPr>
  </w:style>
  <w:style w:type="paragraph" w:styleId="CommentText">
    <w:name w:val="annotation text"/>
    <w:basedOn w:val="Normal"/>
    <w:link w:val="CommentTextChar"/>
    <w:uiPriority w:val="99"/>
    <w:semiHidden/>
    <w:unhideWhenUsed/>
    <w:rsid w:val="00BF7FB4"/>
    <w:pPr>
      <w:spacing w:line="240" w:lineRule="auto"/>
    </w:pPr>
    <w:rPr>
      <w:sz w:val="20"/>
      <w:szCs w:val="20"/>
    </w:rPr>
  </w:style>
  <w:style w:type="character" w:customStyle="1" w:styleId="CommentTextChar">
    <w:name w:val="Comment Text Char"/>
    <w:basedOn w:val="DefaultParagraphFont"/>
    <w:link w:val="CommentText"/>
    <w:uiPriority w:val="99"/>
    <w:semiHidden/>
    <w:rsid w:val="00BF7FB4"/>
    <w:rPr>
      <w:sz w:val="20"/>
      <w:szCs w:val="20"/>
    </w:rPr>
  </w:style>
  <w:style w:type="paragraph" w:styleId="CommentSubject">
    <w:name w:val="annotation subject"/>
    <w:basedOn w:val="CommentText"/>
    <w:next w:val="CommentText"/>
    <w:link w:val="CommentSubjectChar"/>
    <w:uiPriority w:val="99"/>
    <w:semiHidden/>
    <w:unhideWhenUsed/>
    <w:rsid w:val="00BF7FB4"/>
    <w:rPr>
      <w:b/>
      <w:bCs/>
    </w:rPr>
  </w:style>
  <w:style w:type="character" w:customStyle="1" w:styleId="CommentSubjectChar">
    <w:name w:val="Comment Subject Char"/>
    <w:basedOn w:val="CommentTextChar"/>
    <w:link w:val="CommentSubject"/>
    <w:uiPriority w:val="99"/>
    <w:semiHidden/>
    <w:rsid w:val="00BF7FB4"/>
    <w:rPr>
      <w:b/>
      <w:bCs/>
      <w:sz w:val="20"/>
      <w:szCs w:val="20"/>
    </w:rPr>
  </w:style>
  <w:style w:type="character" w:styleId="Hyperlink">
    <w:name w:val="Hyperlink"/>
    <w:basedOn w:val="DefaultParagraphFont"/>
    <w:uiPriority w:val="99"/>
    <w:unhideWhenUsed/>
    <w:rsid w:val="00E87E31"/>
    <w:rPr>
      <w:color w:val="0000FF" w:themeColor="hyperlink"/>
      <w:u w:val="single"/>
    </w:rPr>
  </w:style>
  <w:style w:type="character" w:styleId="FollowedHyperlink">
    <w:name w:val="FollowedHyperlink"/>
    <w:basedOn w:val="DefaultParagraphFont"/>
    <w:uiPriority w:val="99"/>
    <w:semiHidden/>
    <w:unhideWhenUsed/>
    <w:rsid w:val="00E87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63401">
      <w:bodyDiv w:val="1"/>
      <w:marLeft w:val="0"/>
      <w:marRight w:val="0"/>
      <w:marTop w:val="0"/>
      <w:marBottom w:val="0"/>
      <w:divBdr>
        <w:top w:val="none" w:sz="0" w:space="0" w:color="auto"/>
        <w:left w:val="none" w:sz="0" w:space="0" w:color="auto"/>
        <w:bottom w:val="none" w:sz="0" w:space="0" w:color="auto"/>
        <w:right w:val="none" w:sz="0" w:space="0" w:color="auto"/>
      </w:divBdr>
    </w:div>
    <w:div w:id="19043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df/other/su610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CDC User</cp:lastModifiedBy>
  <cp:revision>2</cp:revision>
  <cp:lastPrinted>2012-09-19T14:12:00Z</cp:lastPrinted>
  <dcterms:created xsi:type="dcterms:W3CDTF">2013-01-14T19:26:00Z</dcterms:created>
  <dcterms:modified xsi:type="dcterms:W3CDTF">2013-01-14T19:26:00Z</dcterms:modified>
</cp:coreProperties>
</file>