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0B2" w:rsidRDefault="00B370B2" w:rsidP="00A97439">
      <w:pPr>
        <w:pStyle w:val="CoverTextRed16pt"/>
        <w:ind w:left="6210"/>
        <w:rPr>
          <w:noProof/>
        </w:rPr>
      </w:pPr>
      <w:bookmarkStart w:id="0" w:name="_Toc322083614"/>
      <w:r>
        <w:rPr>
          <w:noProof/>
        </w:rPr>
        <w:t>Supporting Statement for OMB Clearance Request</w:t>
      </w:r>
    </w:p>
    <w:p w:rsidR="00B370B2" w:rsidRDefault="00B370B2" w:rsidP="00A97439">
      <w:pPr>
        <w:pStyle w:val="CoverTextRed16pt"/>
        <w:ind w:left="6210"/>
        <w:rPr>
          <w:noProof/>
        </w:rPr>
      </w:pPr>
    </w:p>
    <w:p w:rsidR="00B370B2" w:rsidRDefault="00B370B2" w:rsidP="00A97439">
      <w:pPr>
        <w:pStyle w:val="CoverTextRed16pt"/>
        <w:ind w:left="6210"/>
        <w:rPr>
          <w:noProof/>
        </w:rPr>
      </w:pPr>
      <w:r>
        <w:rPr>
          <w:noProof/>
        </w:rPr>
        <w:t>Part B</w:t>
      </w:r>
    </w:p>
    <w:p w:rsidR="00B370B2" w:rsidRDefault="00B370B2" w:rsidP="00A97439">
      <w:pPr>
        <w:pStyle w:val="CoverTextRed16pt"/>
        <w:rPr>
          <w:noProof/>
        </w:rPr>
      </w:pPr>
    </w:p>
    <w:p w:rsidR="004C3BA4" w:rsidRDefault="0017156A" w:rsidP="004C3BA4">
      <w:pPr>
        <w:pStyle w:val="CoverText-Address"/>
        <w:rPr>
          <w:ins w:id="1" w:author="Molly" w:date="2016-01-15T13:29:00Z"/>
          <w:b/>
          <w:noProof/>
          <w:color w:val="DA291C"/>
          <w:sz w:val="32"/>
          <w:szCs w:val="32"/>
        </w:rPr>
      </w:pPr>
      <w:r w:rsidRPr="0017156A">
        <w:rPr>
          <w:b/>
          <w:noProof/>
          <w:color w:val="DA291C"/>
          <w:sz w:val="32"/>
          <w:szCs w:val="32"/>
        </w:rPr>
        <w:t>Evaluation and System Design for Career Pathways Program</w:t>
      </w:r>
      <w:r w:rsidR="00CD2044">
        <w:rPr>
          <w:b/>
          <w:noProof/>
          <w:color w:val="DA291C"/>
          <w:sz w:val="32"/>
          <w:szCs w:val="32"/>
        </w:rPr>
        <w:t>s</w:t>
      </w:r>
      <w:r w:rsidRPr="0017156A">
        <w:rPr>
          <w:b/>
          <w:noProof/>
          <w:color w:val="DA291C"/>
          <w:sz w:val="32"/>
          <w:szCs w:val="32"/>
        </w:rPr>
        <w:t xml:space="preserve">: 2nd Generation of HPOG </w:t>
      </w:r>
      <w:r w:rsidR="004C3BA4" w:rsidRPr="004C3BA4">
        <w:rPr>
          <w:b/>
          <w:noProof/>
          <w:color w:val="DA291C"/>
          <w:sz w:val="32"/>
          <w:szCs w:val="32"/>
        </w:rPr>
        <w:t>(HPOG Next Gen</w:t>
      </w:r>
      <w:r w:rsidR="00E54E0A">
        <w:rPr>
          <w:b/>
          <w:noProof/>
          <w:color w:val="DA291C"/>
          <w:sz w:val="32"/>
          <w:szCs w:val="32"/>
        </w:rPr>
        <w:t xml:space="preserve"> Design</w:t>
      </w:r>
      <w:r w:rsidR="004C3BA4" w:rsidRPr="004C3BA4">
        <w:rPr>
          <w:b/>
          <w:noProof/>
          <w:color w:val="DA291C"/>
          <w:sz w:val="32"/>
          <w:szCs w:val="32"/>
        </w:rPr>
        <w:t>)</w:t>
      </w:r>
    </w:p>
    <w:p w:rsidR="00252FF7" w:rsidRDefault="00252FF7" w:rsidP="004C3BA4">
      <w:pPr>
        <w:pStyle w:val="CoverText-Address"/>
        <w:rPr>
          <w:ins w:id="2" w:author="Molly" w:date="2016-01-15T13:29:00Z"/>
          <w:b/>
          <w:noProof/>
          <w:color w:val="DA291C"/>
          <w:sz w:val="32"/>
          <w:szCs w:val="32"/>
        </w:rPr>
      </w:pPr>
    </w:p>
    <w:p w:rsidR="00252FF7" w:rsidRDefault="00252FF7" w:rsidP="004C3BA4">
      <w:pPr>
        <w:pStyle w:val="CoverText-Address"/>
        <w:rPr>
          <w:b/>
          <w:noProof/>
          <w:color w:val="DA291C"/>
          <w:sz w:val="32"/>
          <w:szCs w:val="32"/>
        </w:rPr>
      </w:pPr>
      <w:ins w:id="3" w:author="Molly" w:date="2016-01-15T13:29:00Z">
        <w:r>
          <w:rPr>
            <w:b/>
            <w:noProof/>
            <w:color w:val="DA291C"/>
            <w:sz w:val="32"/>
            <w:szCs w:val="32"/>
          </w:rPr>
          <w:t>0970-0462</w:t>
        </w:r>
      </w:ins>
      <w:bookmarkStart w:id="4" w:name="_GoBack"/>
      <w:bookmarkEnd w:id="4"/>
    </w:p>
    <w:p w:rsidR="00B370B2" w:rsidRDefault="00B370B2" w:rsidP="00A97439">
      <w:pPr>
        <w:pStyle w:val="CoverText-Address"/>
        <w:rPr>
          <w:noProof/>
        </w:rPr>
      </w:pPr>
    </w:p>
    <w:p w:rsidR="00B370B2" w:rsidRDefault="00B370B2" w:rsidP="00A97439">
      <w:pPr>
        <w:pStyle w:val="CoverText-Address"/>
        <w:rPr>
          <w:noProof/>
        </w:rPr>
      </w:pPr>
    </w:p>
    <w:p w:rsidR="00B370B2" w:rsidRDefault="00B370B2" w:rsidP="00A97439">
      <w:pPr>
        <w:pStyle w:val="CoverText-Address"/>
      </w:pPr>
    </w:p>
    <w:p w:rsidR="00B370B2" w:rsidRDefault="00B370B2" w:rsidP="00A97439">
      <w:pPr>
        <w:pStyle w:val="CoverText-Address"/>
      </w:pPr>
    </w:p>
    <w:p w:rsidR="00B370B2" w:rsidRDefault="00B370B2" w:rsidP="00A97439">
      <w:pPr>
        <w:pStyle w:val="CoverText-Address"/>
        <w:rPr>
          <w:b/>
        </w:rPr>
      </w:pPr>
    </w:p>
    <w:p w:rsidR="001B40BB" w:rsidRDefault="001B40BB" w:rsidP="00A97439">
      <w:pPr>
        <w:pStyle w:val="CoverText-Address"/>
      </w:pPr>
    </w:p>
    <w:p w:rsidR="00B370B2" w:rsidRDefault="00B370B2" w:rsidP="00A97439">
      <w:pPr>
        <w:pStyle w:val="CoverText-Address"/>
      </w:pPr>
    </w:p>
    <w:p w:rsidR="00B370B2" w:rsidRPr="001E2CF1" w:rsidRDefault="00994651" w:rsidP="00A97439">
      <w:pPr>
        <w:pStyle w:val="CoverText-Address"/>
      </w:pPr>
      <w:del w:id="5" w:author="Nicole Constance" w:date="2016-01-14T12:17:00Z">
        <w:r w:rsidDel="00A65EDB">
          <w:delText xml:space="preserve">May </w:delText>
        </w:r>
        <w:r w:rsidR="004C3BA4" w:rsidDel="00A65EDB">
          <w:delText>2015</w:delText>
        </w:r>
      </w:del>
      <w:ins w:id="6" w:author="Nicole Constance" w:date="2016-01-14T12:17:00Z">
        <w:r w:rsidR="00A65EDB">
          <w:t>January 2016</w:t>
        </w:r>
      </w:ins>
    </w:p>
    <w:p w:rsidR="00B370B2" w:rsidRPr="001E2CF1" w:rsidRDefault="00B370B2" w:rsidP="00A97439">
      <w:pPr>
        <w:pStyle w:val="CoverText-Address"/>
      </w:pPr>
    </w:p>
    <w:p w:rsidR="00B370B2" w:rsidRPr="001E2CF1" w:rsidRDefault="00B370B2" w:rsidP="00A97439">
      <w:pPr>
        <w:tabs>
          <w:tab w:val="left" w:pos="720"/>
          <w:tab w:val="left" w:pos="1080"/>
          <w:tab w:val="left" w:pos="1440"/>
          <w:tab w:val="left" w:pos="1800"/>
          <w:tab w:val="left" w:pos="6660"/>
        </w:tabs>
        <w:spacing w:after="0"/>
        <w:ind w:left="6490" w:right="-540"/>
        <w:jc w:val="right"/>
        <w:rPr>
          <w:rFonts w:ascii="Arial" w:hAnsi="Arial"/>
        </w:rPr>
      </w:pPr>
    </w:p>
    <w:p w:rsidR="00B370B2" w:rsidRDefault="00B370B2" w:rsidP="00A97439">
      <w:pPr>
        <w:pStyle w:val="CoverText11pt"/>
      </w:pPr>
      <w:r>
        <w:t xml:space="preserve">Submitted by: </w:t>
      </w:r>
    </w:p>
    <w:p w:rsidR="00B370B2" w:rsidRDefault="00B370B2" w:rsidP="00A97439">
      <w:pPr>
        <w:pStyle w:val="CoverText-Address"/>
        <w:ind w:left="5760"/>
      </w:pPr>
      <w:r>
        <w:t xml:space="preserve">Office of Planning, </w:t>
      </w:r>
      <w:r>
        <w:br/>
        <w:t>Research &amp; Evaluation</w:t>
      </w:r>
    </w:p>
    <w:p w:rsidR="00B370B2" w:rsidRDefault="00B370B2" w:rsidP="00A97439">
      <w:pPr>
        <w:pStyle w:val="CoverText-Address"/>
        <w:ind w:left="5760"/>
      </w:pPr>
      <w:r>
        <w:t>Administration for Children &amp; Families</w:t>
      </w:r>
    </w:p>
    <w:p w:rsidR="00B370B2" w:rsidRDefault="00B370B2" w:rsidP="00A97439">
      <w:pPr>
        <w:pStyle w:val="CoverText-Address"/>
        <w:ind w:left="5760"/>
      </w:pPr>
      <w:r>
        <w:t xml:space="preserve">U.S. Department of Health </w:t>
      </w:r>
      <w:r>
        <w:br/>
        <w:t>and Human Services</w:t>
      </w:r>
    </w:p>
    <w:p w:rsidR="00B370B2" w:rsidRDefault="00B370B2" w:rsidP="00A97439">
      <w:pPr>
        <w:pStyle w:val="CoverText-Address"/>
      </w:pPr>
    </w:p>
    <w:p w:rsidR="00B370B2" w:rsidRPr="001E2CF1" w:rsidRDefault="00B370B2" w:rsidP="00A97439">
      <w:pPr>
        <w:pStyle w:val="CoverText-Address"/>
      </w:pPr>
    </w:p>
    <w:p w:rsidR="00B370B2" w:rsidRPr="001E2CF1" w:rsidRDefault="00B370B2" w:rsidP="00A97439">
      <w:pPr>
        <w:pStyle w:val="CoverText-Address"/>
      </w:pPr>
    </w:p>
    <w:p w:rsidR="00B370B2" w:rsidRPr="001E2CF1" w:rsidRDefault="00B370B2" w:rsidP="00A97439">
      <w:pPr>
        <w:pStyle w:val="CoverText11pt"/>
      </w:pPr>
      <w:r>
        <w:t>Federal Project Officer</w:t>
      </w:r>
      <w:ins w:id="7" w:author="Nicole Constance" w:date="2016-01-14T12:18:00Z">
        <w:r w:rsidR="00A65EDB">
          <w:t>s</w:t>
        </w:r>
      </w:ins>
      <w:r>
        <w:t>:</w:t>
      </w:r>
    </w:p>
    <w:p w:rsidR="00B370B2" w:rsidRDefault="00A80E60" w:rsidP="00A97439">
      <w:pPr>
        <w:pStyle w:val="CoverText-Address"/>
        <w:rPr>
          <w:ins w:id="8" w:author="Nicole Constance" w:date="2016-01-14T12:17:00Z"/>
          <w:b/>
          <w:color w:val="FF0000"/>
        </w:rPr>
      </w:pPr>
      <w:r>
        <w:rPr>
          <w:b/>
          <w:color w:val="FF0000"/>
        </w:rPr>
        <w:t>Hilary Forster</w:t>
      </w:r>
    </w:p>
    <w:p w:rsidR="00A65EDB" w:rsidRPr="001E2CF1" w:rsidRDefault="00A65EDB" w:rsidP="00A97439">
      <w:pPr>
        <w:pStyle w:val="CoverText-Address"/>
      </w:pPr>
      <w:ins w:id="9" w:author="Nicole Constance" w:date="2016-01-14T12:17:00Z">
        <w:r>
          <w:rPr>
            <w:b/>
            <w:color w:val="FF0000"/>
          </w:rPr>
          <w:t>Nicole Constance</w:t>
        </w:r>
      </w:ins>
    </w:p>
    <w:p w:rsidR="00B370B2" w:rsidRDefault="00B370B2" w:rsidP="00A97439">
      <w:pPr>
        <w:sectPr w:rsidR="00B370B2">
          <w:headerReference w:type="default" r:id="rId9"/>
          <w:footerReference w:type="default" r:id="rId10"/>
          <w:pgSz w:w="12240" w:h="15840" w:code="1"/>
          <w:pgMar w:top="1440" w:right="1440" w:bottom="1440" w:left="1800" w:header="720" w:footer="720" w:gutter="0"/>
          <w:pgNumType w:fmt="lowerRoman" w:start="1"/>
          <w:cols w:space="720"/>
          <w:docGrid w:linePitch="299"/>
        </w:sectPr>
      </w:pPr>
    </w:p>
    <w:p w:rsidR="00B370B2" w:rsidRPr="00A178FC" w:rsidRDefault="00B370B2" w:rsidP="00A97439">
      <w:pPr>
        <w:pStyle w:val="TOCHeader"/>
      </w:pPr>
      <w:r w:rsidRPr="00A178FC">
        <w:lastRenderedPageBreak/>
        <w:t>Table of Contents</w:t>
      </w:r>
    </w:p>
    <w:p w:rsidR="00B370B2" w:rsidRDefault="00DD46BF" w:rsidP="00A97439">
      <w:pPr>
        <w:pStyle w:val="TOC1"/>
        <w:tabs>
          <w:tab w:val="right" w:leader="dot" w:pos="9000"/>
        </w:tabs>
        <w:rPr>
          <w:rFonts w:ascii="Calibri" w:hAnsi="Calibri"/>
          <w:b w:val="0"/>
          <w:noProof/>
        </w:rPr>
      </w:pPr>
      <w:r>
        <w:fldChar w:fldCharType="begin"/>
      </w:r>
      <w:r w:rsidR="00B370B2">
        <w:instrText xml:space="preserve"> TOC \o "1-3" \h \z \u </w:instrText>
      </w:r>
      <w:r>
        <w:fldChar w:fldCharType="separate"/>
      </w:r>
      <w:hyperlink w:anchor="_Toc324166959" w:history="1">
        <w:r w:rsidR="00B370B2" w:rsidRPr="007334DC">
          <w:rPr>
            <w:rStyle w:val="Hyperlink"/>
            <w:noProof/>
          </w:rPr>
          <w:t>Part B: Statistical Methods</w:t>
        </w:r>
        <w:r w:rsidR="00B370B2">
          <w:rPr>
            <w:noProof/>
            <w:webHidden/>
          </w:rPr>
          <w:tab/>
        </w:r>
        <w:r>
          <w:rPr>
            <w:noProof/>
            <w:webHidden/>
          </w:rPr>
          <w:fldChar w:fldCharType="begin"/>
        </w:r>
        <w:r w:rsidR="00B370B2">
          <w:rPr>
            <w:noProof/>
            <w:webHidden/>
          </w:rPr>
          <w:instrText xml:space="preserve"> PAGEREF _Toc324166959 \h </w:instrText>
        </w:r>
        <w:r>
          <w:rPr>
            <w:noProof/>
            <w:webHidden/>
          </w:rPr>
        </w:r>
        <w:r>
          <w:rPr>
            <w:noProof/>
            <w:webHidden/>
          </w:rPr>
          <w:fldChar w:fldCharType="separate"/>
        </w:r>
        <w:r w:rsidR="00A90986">
          <w:rPr>
            <w:noProof/>
            <w:webHidden/>
          </w:rPr>
          <w:t>1</w:t>
        </w:r>
        <w:r>
          <w:rPr>
            <w:noProof/>
            <w:webHidden/>
          </w:rPr>
          <w:fldChar w:fldCharType="end"/>
        </w:r>
      </w:hyperlink>
    </w:p>
    <w:p w:rsidR="00B370B2" w:rsidRDefault="00805861">
      <w:pPr>
        <w:pStyle w:val="TOC2"/>
        <w:rPr>
          <w:rFonts w:ascii="Calibri" w:hAnsi="Calibri"/>
        </w:rPr>
      </w:pPr>
      <w:hyperlink w:anchor="_Toc324166960" w:history="1">
        <w:r w:rsidR="00B370B2" w:rsidRPr="007334DC">
          <w:rPr>
            <w:rStyle w:val="Hyperlink"/>
          </w:rPr>
          <w:t>B.1 Respondent Universe and Sampling Methods</w:t>
        </w:r>
        <w:r w:rsidR="00B370B2">
          <w:rPr>
            <w:webHidden/>
          </w:rPr>
          <w:tab/>
        </w:r>
        <w:r w:rsidR="00DD46BF">
          <w:fldChar w:fldCharType="begin"/>
        </w:r>
        <w:r w:rsidR="00B66A54">
          <w:instrText xml:space="preserve"> PAGEREF _Toc324166960 \h </w:instrText>
        </w:r>
        <w:r w:rsidR="00DD46BF">
          <w:fldChar w:fldCharType="separate"/>
        </w:r>
        <w:r w:rsidR="00A90986">
          <w:t>1</w:t>
        </w:r>
        <w:r w:rsidR="00DD46BF">
          <w:fldChar w:fldCharType="end"/>
        </w:r>
      </w:hyperlink>
    </w:p>
    <w:p w:rsidR="00B370B2" w:rsidRDefault="00805861">
      <w:pPr>
        <w:pStyle w:val="TOC2"/>
        <w:rPr>
          <w:rFonts w:ascii="Calibri" w:hAnsi="Calibri"/>
        </w:rPr>
      </w:pPr>
      <w:hyperlink w:anchor="_Toc324166961" w:history="1">
        <w:r w:rsidR="00B370B2" w:rsidRPr="007334DC">
          <w:rPr>
            <w:rStyle w:val="Hyperlink"/>
          </w:rPr>
          <w:t>B.2 Procedures for Collection of Information</w:t>
        </w:r>
        <w:r w:rsidR="00B370B2">
          <w:rPr>
            <w:webHidden/>
          </w:rPr>
          <w:tab/>
        </w:r>
        <w:r w:rsidR="00DD46BF">
          <w:fldChar w:fldCharType="begin"/>
        </w:r>
        <w:r w:rsidR="00B66A54">
          <w:instrText xml:space="preserve"> PAGEREF _Toc324166961 \h </w:instrText>
        </w:r>
        <w:r w:rsidR="00DD46BF">
          <w:fldChar w:fldCharType="separate"/>
        </w:r>
        <w:r w:rsidR="00A90986">
          <w:t>1</w:t>
        </w:r>
        <w:r w:rsidR="00DD46BF">
          <w:fldChar w:fldCharType="end"/>
        </w:r>
      </w:hyperlink>
    </w:p>
    <w:p w:rsidR="00B370B2" w:rsidRDefault="00805861">
      <w:pPr>
        <w:pStyle w:val="TOC2"/>
        <w:tabs>
          <w:tab w:val="left" w:pos="1152"/>
        </w:tabs>
        <w:rPr>
          <w:rFonts w:ascii="Calibri" w:hAnsi="Calibri"/>
        </w:rPr>
      </w:pPr>
      <w:hyperlink w:anchor="_Toc324166962" w:history="1">
        <w:r w:rsidR="00B370B2" w:rsidRPr="007334DC">
          <w:rPr>
            <w:rStyle w:val="Hyperlink"/>
          </w:rPr>
          <w:t>B.3</w:t>
        </w:r>
        <w:r w:rsidR="00B370B2">
          <w:rPr>
            <w:rFonts w:ascii="Calibri" w:hAnsi="Calibri"/>
          </w:rPr>
          <w:t xml:space="preserve"> </w:t>
        </w:r>
        <w:r w:rsidR="00B370B2" w:rsidRPr="007334DC">
          <w:rPr>
            <w:rStyle w:val="Hyperlink"/>
          </w:rPr>
          <w:t>Methods to Maximize Response Rates and Deal with Non-response</w:t>
        </w:r>
        <w:r w:rsidR="00B370B2">
          <w:rPr>
            <w:webHidden/>
          </w:rPr>
          <w:tab/>
        </w:r>
        <w:r w:rsidR="00DD46BF">
          <w:fldChar w:fldCharType="begin"/>
        </w:r>
        <w:r w:rsidR="00B66A54">
          <w:instrText xml:space="preserve"> PAGEREF _Toc324166962 \h </w:instrText>
        </w:r>
        <w:r w:rsidR="00DD46BF">
          <w:fldChar w:fldCharType="separate"/>
        </w:r>
        <w:r w:rsidR="00A90986">
          <w:t>2</w:t>
        </w:r>
        <w:r w:rsidR="00DD46BF">
          <w:fldChar w:fldCharType="end"/>
        </w:r>
      </w:hyperlink>
    </w:p>
    <w:p w:rsidR="00B370B2" w:rsidRDefault="00805861">
      <w:pPr>
        <w:pStyle w:val="TOC2"/>
        <w:tabs>
          <w:tab w:val="left" w:pos="1152"/>
        </w:tabs>
        <w:rPr>
          <w:rFonts w:ascii="Calibri" w:hAnsi="Calibri"/>
        </w:rPr>
      </w:pPr>
      <w:hyperlink w:anchor="_Toc324166963" w:history="1">
        <w:r w:rsidR="00B370B2" w:rsidRPr="007334DC">
          <w:rPr>
            <w:rStyle w:val="Hyperlink"/>
          </w:rPr>
          <w:t>B.4</w:t>
        </w:r>
        <w:r w:rsidR="00B370B2">
          <w:rPr>
            <w:rFonts w:ascii="Calibri" w:hAnsi="Calibri"/>
          </w:rPr>
          <w:t xml:space="preserve"> </w:t>
        </w:r>
        <w:r w:rsidR="00B370B2" w:rsidRPr="007334DC">
          <w:rPr>
            <w:rStyle w:val="Hyperlink"/>
          </w:rPr>
          <w:t>Tests of Procedures</w:t>
        </w:r>
        <w:r w:rsidR="00B370B2">
          <w:rPr>
            <w:webHidden/>
          </w:rPr>
          <w:tab/>
        </w:r>
        <w:r w:rsidR="00DD46BF">
          <w:fldChar w:fldCharType="begin"/>
        </w:r>
        <w:r w:rsidR="00B66A54">
          <w:instrText xml:space="preserve"> PAGEREF _Toc324166963 \h </w:instrText>
        </w:r>
        <w:r w:rsidR="00DD46BF">
          <w:fldChar w:fldCharType="separate"/>
        </w:r>
        <w:r w:rsidR="00A90986">
          <w:t>3</w:t>
        </w:r>
        <w:r w:rsidR="00DD46BF">
          <w:fldChar w:fldCharType="end"/>
        </w:r>
      </w:hyperlink>
    </w:p>
    <w:p w:rsidR="00B370B2" w:rsidRDefault="00805861">
      <w:pPr>
        <w:pStyle w:val="TOC2"/>
        <w:tabs>
          <w:tab w:val="left" w:pos="1152"/>
        </w:tabs>
        <w:rPr>
          <w:rFonts w:ascii="Calibri" w:hAnsi="Calibri"/>
        </w:rPr>
      </w:pPr>
      <w:hyperlink w:anchor="_Toc324166964" w:history="1">
        <w:r w:rsidR="00B370B2" w:rsidRPr="007334DC">
          <w:rPr>
            <w:rStyle w:val="Hyperlink"/>
          </w:rPr>
          <w:t>B.5</w:t>
        </w:r>
        <w:r w:rsidR="00B370B2">
          <w:rPr>
            <w:rFonts w:ascii="Calibri" w:hAnsi="Calibri"/>
          </w:rPr>
          <w:t xml:space="preserve"> </w:t>
        </w:r>
        <w:r w:rsidR="00B370B2" w:rsidRPr="007334DC">
          <w:rPr>
            <w:rStyle w:val="Hyperlink"/>
          </w:rPr>
          <w:t>Individuals Consulted on Statistical Aspects of the Design</w:t>
        </w:r>
        <w:r w:rsidR="00B370B2">
          <w:rPr>
            <w:webHidden/>
          </w:rPr>
          <w:tab/>
        </w:r>
        <w:r w:rsidR="00DD46BF">
          <w:fldChar w:fldCharType="begin"/>
        </w:r>
        <w:r w:rsidR="00B66A54">
          <w:instrText xml:space="preserve"> PAGEREF _Toc324166964 \h </w:instrText>
        </w:r>
        <w:r w:rsidR="00DD46BF">
          <w:fldChar w:fldCharType="separate"/>
        </w:r>
        <w:r w:rsidR="00A90986">
          <w:t>4</w:t>
        </w:r>
        <w:r w:rsidR="00DD46BF">
          <w:fldChar w:fldCharType="end"/>
        </w:r>
      </w:hyperlink>
    </w:p>
    <w:p w:rsidR="00B370B2" w:rsidRPr="00A33A46" w:rsidRDefault="00DD46BF" w:rsidP="00A97439">
      <w:pPr>
        <w:pStyle w:val="BodyText"/>
      </w:pPr>
      <w:r>
        <w:fldChar w:fldCharType="end"/>
      </w:r>
    </w:p>
    <w:p w:rsidR="00B370B2" w:rsidRDefault="00B370B2" w:rsidP="00A97439">
      <w:pPr>
        <w:pStyle w:val="BodyText"/>
        <w:rPr>
          <w:b/>
        </w:rPr>
      </w:pPr>
      <w:r w:rsidRPr="00D26157">
        <w:rPr>
          <w:b/>
        </w:rPr>
        <w:t>Attachments:</w:t>
      </w:r>
      <w:r>
        <w:rPr>
          <w:b/>
        </w:rPr>
        <w:t xml:space="preserve"> </w:t>
      </w:r>
    </w:p>
    <w:p w:rsidR="004029F8" w:rsidRPr="009D3C7F" w:rsidRDefault="004029F8" w:rsidP="004029F8">
      <w:pPr>
        <w:pStyle w:val="TOC2"/>
      </w:pPr>
      <w:r w:rsidRPr="009D3C7F">
        <w:t xml:space="preserve">Instrument 1: PAGES </w:t>
      </w:r>
      <w:r w:rsidR="006517AA">
        <w:t>Grantee</w:t>
      </w:r>
      <w:r w:rsidRPr="009D3C7F">
        <w:t>- and Participant-Level Data Items</w:t>
      </w:r>
      <w:r>
        <w:t xml:space="preserve"> and Definitions</w:t>
      </w:r>
    </w:p>
    <w:p w:rsidR="004029F8" w:rsidRPr="009D3C7F" w:rsidRDefault="004029F8" w:rsidP="004029F8">
      <w:pPr>
        <w:pStyle w:val="TOC2"/>
      </w:pPr>
      <w:r w:rsidRPr="009D3C7F">
        <w:t>Attachment A: References</w:t>
      </w:r>
    </w:p>
    <w:p w:rsidR="004029F8" w:rsidRPr="009D3C7F" w:rsidRDefault="004029F8" w:rsidP="004029F8">
      <w:pPr>
        <w:pStyle w:val="TOC2"/>
      </w:pPr>
      <w:r w:rsidRPr="009D3C7F">
        <w:t>Attachment B: Informed Consent Forms</w:t>
      </w:r>
    </w:p>
    <w:p w:rsidR="004029F8" w:rsidRPr="009D3C7F" w:rsidRDefault="004029F8" w:rsidP="004029F8">
      <w:pPr>
        <w:pStyle w:val="TOC2"/>
      </w:pPr>
      <w:r w:rsidRPr="009D3C7F">
        <w:t>Attachment C: 60 Day Federal Register Notice</w:t>
      </w:r>
    </w:p>
    <w:p w:rsidR="004029F8" w:rsidRPr="009D3C7F" w:rsidRDefault="004029F8" w:rsidP="004029F8">
      <w:pPr>
        <w:pStyle w:val="TOC2"/>
      </w:pPr>
      <w:r w:rsidRPr="009D3C7F">
        <w:t xml:space="preserve">Attachment D: Sources and Justification for PAGES </w:t>
      </w:r>
      <w:r w:rsidR="006517AA">
        <w:t>Grantee</w:t>
      </w:r>
      <w:r w:rsidRPr="009D3C7F">
        <w:t>- and Participant-Level Data Items</w:t>
      </w:r>
    </w:p>
    <w:p w:rsidR="00A80E60" w:rsidRDefault="00A80E60" w:rsidP="00A80E60">
      <w:pPr>
        <w:pStyle w:val="BodyText"/>
        <w:spacing w:after="40"/>
        <w:ind w:left="446" w:firstLine="130"/>
        <w:contextualSpacing/>
      </w:pPr>
      <w:r w:rsidRPr="009D3C7F">
        <w:t>Attachment E: Performance Progress Reports (PPRs) Data List and Mockup</w:t>
      </w:r>
    </w:p>
    <w:p w:rsidR="00A80E60" w:rsidRDefault="00A80E60" w:rsidP="00A80E60">
      <w:pPr>
        <w:pStyle w:val="TOC2"/>
      </w:pPr>
      <w:r>
        <w:t>Attachment F: First Round of HPOG Grantees Research Portfolio</w:t>
      </w:r>
    </w:p>
    <w:p w:rsidR="003D108C" w:rsidRDefault="003D108C" w:rsidP="003D108C">
      <w:pPr>
        <w:pStyle w:val="BodyText"/>
        <w:spacing w:after="40"/>
        <w:ind w:left="446" w:firstLine="130"/>
        <w:contextualSpacing/>
      </w:pPr>
      <w:r>
        <w:t>Attachment G: Participant Contact Information Update Letter</w:t>
      </w:r>
      <w:r w:rsidR="00AA0167">
        <w:t xml:space="preserve"> and</w:t>
      </w:r>
      <w:r w:rsidR="00B12349">
        <w:t xml:space="preserve"> </w:t>
      </w:r>
      <w:r w:rsidR="00AA0167">
        <w:t>Form</w:t>
      </w:r>
    </w:p>
    <w:p w:rsidR="003D108C" w:rsidRPr="00A80E60" w:rsidRDefault="003D108C" w:rsidP="00A80E60">
      <w:pPr>
        <w:pStyle w:val="BodyText"/>
        <w:sectPr w:rsidR="003D108C" w:rsidRPr="00A80E60">
          <w:footerReference w:type="default" r:id="rId11"/>
          <w:pgSz w:w="12240" w:h="15840" w:code="1"/>
          <w:pgMar w:top="1440" w:right="1440" w:bottom="1440" w:left="1440" w:header="1080" w:footer="720" w:gutter="0"/>
          <w:pgNumType w:fmt="lowerRoman" w:start="1"/>
          <w:cols w:space="720"/>
          <w:docGrid w:linePitch="299"/>
        </w:sectPr>
      </w:pPr>
    </w:p>
    <w:p w:rsidR="00B370B2" w:rsidRPr="004F1FB4" w:rsidRDefault="00B370B2" w:rsidP="00137474">
      <w:pPr>
        <w:pStyle w:val="Heading1"/>
        <w:numPr>
          <w:ilvl w:val="0"/>
          <w:numId w:val="0"/>
        </w:numPr>
        <w:rPr>
          <w:rFonts w:ascii="Calibri" w:hAnsi="Calibri" w:cs="Calibri"/>
          <w:sz w:val="22"/>
        </w:rPr>
      </w:pPr>
      <w:bookmarkStart w:id="10" w:name="_Toc324166959"/>
      <w:r w:rsidRPr="001034D3">
        <w:lastRenderedPageBreak/>
        <w:t>Part</w:t>
      </w:r>
      <w:r>
        <w:t xml:space="preserve"> B: Statistical Methods</w:t>
      </w:r>
      <w:bookmarkEnd w:id="0"/>
      <w:bookmarkEnd w:id="10"/>
    </w:p>
    <w:p w:rsidR="00B370B2" w:rsidRPr="00793145" w:rsidRDefault="00B370B2" w:rsidP="000A45D8">
      <w:pPr>
        <w:rPr>
          <w:rFonts w:cs="Calibri"/>
        </w:rPr>
      </w:pPr>
      <w:r w:rsidRPr="00793145">
        <w:rPr>
          <w:rFonts w:cs="Calibri"/>
        </w:rPr>
        <w:t xml:space="preserve">Part B of the Supporting Statement for </w:t>
      </w:r>
      <w:r w:rsidR="00EB4F85" w:rsidRPr="00524430">
        <w:rPr>
          <w:i/>
        </w:rPr>
        <w:t>The Evaluation and System Design for Career Pathways Program</w:t>
      </w:r>
      <w:r w:rsidR="00CD2044">
        <w:rPr>
          <w:i/>
        </w:rPr>
        <w:t>s</w:t>
      </w:r>
      <w:r w:rsidR="00EB4F85" w:rsidRPr="00524430">
        <w:rPr>
          <w:i/>
        </w:rPr>
        <w:t>: 2nd Generation of Health Profession Opportunity Grants</w:t>
      </w:r>
      <w:r w:rsidR="00EB4F85" w:rsidRPr="00EB4F85">
        <w:t xml:space="preserve"> (HPOG</w:t>
      </w:r>
      <w:r w:rsidR="004029F8">
        <w:t xml:space="preserve"> Next Gen</w:t>
      </w:r>
      <w:r w:rsidR="00421203">
        <w:t xml:space="preserve"> Design</w:t>
      </w:r>
      <w:r w:rsidR="00EB4F85" w:rsidRPr="00EB4F85">
        <w:t>)</w:t>
      </w:r>
      <w:r w:rsidR="00B60C15">
        <w:rPr>
          <w:rFonts w:cs="Calibri"/>
        </w:rPr>
        <w:t>—</w:t>
      </w:r>
      <w:r w:rsidRPr="00793145">
        <w:rPr>
          <w:rFonts w:cs="Calibri"/>
        </w:rPr>
        <w:t>sponsored by the Administration for Children and Families (ACF) in the U.S. Department of He</w:t>
      </w:r>
      <w:r w:rsidR="00B60C15">
        <w:rPr>
          <w:rFonts w:cs="Calibri"/>
        </w:rPr>
        <w:t>alth and Human Services (HHS)—</w:t>
      </w:r>
      <w:r w:rsidRPr="00793145">
        <w:rPr>
          <w:rFonts w:cs="Calibri"/>
        </w:rPr>
        <w:t>considers the issues pertaining to Collections of Information Employing Statistical Methods. Abt Associates (</w:t>
      </w:r>
      <w:r w:rsidR="00793145">
        <w:rPr>
          <w:rFonts w:cs="Calibri"/>
        </w:rPr>
        <w:t>Abt)</w:t>
      </w:r>
      <w:r w:rsidR="00793145" w:rsidRPr="00793145">
        <w:rPr>
          <w:rFonts w:cs="Calibri"/>
        </w:rPr>
        <w:t xml:space="preserve"> </w:t>
      </w:r>
      <w:r w:rsidRPr="00793145">
        <w:rPr>
          <w:rFonts w:cs="Calibri"/>
        </w:rPr>
        <w:t>is the prime contractor for the study</w:t>
      </w:r>
      <w:r w:rsidR="00050220">
        <w:rPr>
          <w:rFonts w:cs="Calibri"/>
        </w:rPr>
        <w:t xml:space="preserve"> and data system design</w:t>
      </w:r>
      <w:r w:rsidRPr="00793145">
        <w:rPr>
          <w:rFonts w:cs="Calibri"/>
        </w:rPr>
        <w:t xml:space="preserve">. </w:t>
      </w:r>
      <w:r w:rsidR="00AE17F2">
        <w:rPr>
          <w:rFonts w:cs="Calibri"/>
        </w:rPr>
        <w:t xml:space="preserve">The federal evaluations of the </w:t>
      </w:r>
      <w:r w:rsidR="004029F8">
        <w:t>HPOG Next Gen</w:t>
      </w:r>
      <w:r w:rsidR="00EB4F85">
        <w:t xml:space="preserve"> </w:t>
      </w:r>
      <w:r w:rsidR="00AE17F2">
        <w:t xml:space="preserve">grantees </w:t>
      </w:r>
      <w:r w:rsidRPr="00793145">
        <w:rPr>
          <w:rFonts w:cs="Calibri"/>
        </w:rPr>
        <w:t>will evaluate postsecondary career pathway programs, focused on the healthcare sector, that target economically disadvantaged families and individuals.</w:t>
      </w:r>
    </w:p>
    <w:p w:rsidR="00E56126" w:rsidRDefault="00B370B2" w:rsidP="000A45D8">
      <w:pPr>
        <w:rPr>
          <w:rFonts w:cs="Calibri"/>
        </w:rPr>
      </w:pPr>
      <w:r w:rsidRPr="00793145">
        <w:rPr>
          <w:rFonts w:cs="Calibri"/>
        </w:rPr>
        <w:t>This submission seeks clearance for one data collection instrument</w:t>
      </w:r>
      <w:r w:rsidR="004416A1">
        <w:rPr>
          <w:rFonts w:cs="Calibri"/>
        </w:rPr>
        <w:t>—</w:t>
      </w:r>
      <w:r w:rsidRPr="00793145">
        <w:rPr>
          <w:rFonts w:cs="Calibri"/>
        </w:rPr>
        <w:t>the</w:t>
      </w:r>
      <w:r w:rsidR="004C3BA4" w:rsidRPr="00793145">
        <w:rPr>
          <w:rFonts w:cs="Calibri"/>
        </w:rPr>
        <w:t xml:space="preserve"> </w:t>
      </w:r>
      <w:r w:rsidR="00CD2044">
        <w:t xml:space="preserve">HPOG Next Gen </w:t>
      </w:r>
      <w:r w:rsidR="00CD2044" w:rsidRPr="007E0E31">
        <w:rPr>
          <w:bCs/>
        </w:rPr>
        <w:t xml:space="preserve">Participant Accomplishment and </w:t>
      </w:r>
      <w:r w:rsidR="00CD2044">
        <w:rPr>
          <w:bCs/>
        </w:rPr>
        <w:t>Grant Evaluation System (</w:t>
      </w:r>
      <w:r w:rsidR="00793145">
        <w:rPr>
          <w:rFonts w:cs="Calibri"/>
        </w:rPr>
        <w:t>PAGES</w:t>
      </w:r>
      <w:r w:rsidR="00CD2044">
        <w:rPr>
          <w:rFonts w:cs="Calibri"/>
        </w:rPr>
        <w:t>)</w:t>
      </w:r>
      <w:r w:rsidR="00050220">
        <w:rPr>
          <w:rFonts w:cs="Calibri"/>
        </w:rPr>
        <w:t>—</w:t>
      </w:r>
      <w:r w:rsidR="00E56126">
        <w:rPr>
          <w:rFonts w:cs="Calibri"/>
        </w:rPr>
        <w:t xml:space="preserve">which includes </w:t>
      </w:r>
      <w:r w:rsidR="00E56126" w:rsidRPr="003B495D">
        <w:t xml:space="preserve">information from all </w:t>
      </w:r>
      <w:r w:rsidR="00E56126">
        <w:t xml:space="preserve">HPOG </w:t>
      </w:r>
      <w:r w:rsidR="00AE17F2">
        <w:t xml:space="preserve">Next Gen </w:t>
      </w:r>
      <w:r w:rsidR="00E56126" w:rsidRPr="003B495D">
        <w:t xml:space="preserve">grantees on their </w:t>
      </w:r>
      <w:r w:rsidR="00E56126" w:rsidRPr="00C0421C">
        <w:t>program</w:t>
      </w:r>
      <w:r w:rsidR="00E56126">
        <w:t xml:space="preserve"> design</w:t>
      </w:r>
      <w:r w:rsidR="00E56126" w:rsidRPr="00C0421C">
        <w:t>s</w:t>
      </w:r>
      <w:r w:rsidR="00E56126">
        <w:t xml:space="preserve"> and offerings, </w:t>
      </w:r>
      <w:r w:rsidR="001E0A72">
        <w:t xml:space="preserve">intake information on eligible applicants (both treatment and control) through baseline data collection, and a record of participants’ activities </w:t>
      </w:r>
      <w:r w:rsidR="00E56126">
        <w:t xml:space="preserve">and outcomes. </w:t>
      </w:r>
    </w:p>
    <w:p w:rsidR="00B370B2" w:rsidRPr="004F1FB4" w:rsidRDefault="00B370B2" w:rsidP="00137474">
      <w:pPr>
        <w:pStyle w:val="Heading2"/>
      </w:pPr>
      <w:bookmarkStart w:id="11" w:name="_Toc322083615"/>
      <w:bookmarkStart w:id="12" w:name="_Toc324166960"/>
      <w:r>
        <w:t xml:space="preserve">B.1 </w:t>
      </w:r>
      <w:r w:rsidRPr="004F1FB4">
        <w:t>Respondent Universe and Sampl</w:t>
      </w:r>
      <w:bookmarkEnd w:id="11"/>
      <w:r>
        <w:t>ing Methods</w:t>
      </w:r>
      <w:bookmarkEnd w:id="12"/>
      <w:r w:rsidRPr="004F1FB4">
        <w:t xml:space="preserve"> </w:t>
      </w:r>
    </w:p>
    <w:p w:rsidR="00274205" w:rsidRDefault="003335D5" w:rsidP="000A45D8">
      <w:r>
        <w:t xml:space="preserve">The HPOG Next Gen PAGES will include the </w:t>
      </w:r>
      <w:r w:rsidR="00485807">
        <w:t xml:space="preserve">applicant </w:t>
      </w:r>
      <w:r>
        <w:t xml:space="preserve">population of the </w:t>
      </w:r>
      <w:r w:rsidR="00B60C15">
        <w:t xml:space="preserve">anticipated </w:t>
      </w:r>
      <w:del w:id="13" w:author="Nicole Constance" w:date="2016-01-14T12:18:00Z">
        <w:r w:rsidDel="00A65EDB">
          <w:delText xml:space="preserve">40 </w:delText>
        </w:r>
      </w:del>
      <w:ins w:id="14" w:author="Nicole Constance" w:date="2016-01-14T12:18:00Z">
        <w:r w:rsidR="00A65EDB">
          <w:t xml:space="preserve">32 </w:t>
        </w:r>
      </w:ins>
      <w:r w:rsidRPr="005403C1">
        <w:t xml:space="preserve">organizations </w:t>
      </w:r>
      <w:ins w:id="15" w:author="Nicole Constance" w:date="2016-01-14T12:18:00Z">
        <w:r w:rsidR="00A65EDB">
          <w:t xml:space="preserve">that </w:t>
        </w:r>
      </w:ins>
      <w:del w:id="16" w:author="Nicole Constance" w:date="2016-01-14T12:18:00Z">
        <w:r w:rsidRPr="005403C1" w:rsidDel="00A65EDB">
          <w:delText xml:space="preserve">receiving </w:delText>
        </w:r>
      </w:del>
      <w:ins w:id="17" w:author="Nicole Constance" w:date="2016-01-14T12:18:00Z">
        <w:r w:rsidR="00A65EDB" w:rsidRPr="005403C1">
          <w:t>receiv</w:t>
        </w:r>
        <w:r w:rsidR="00A65EDB">
          <w:t>ed</w:t>
        </w:r>
        <w:r w:rsidR="00A65EDB" w:rsidRPr="005403C1">
          <w:t xml:space="preserve"> </w:t>
        </w:r>
      </w:ins>
      <w:r w:rsidR="00B60C15">
        <w:t>HPOG funding</w:t>
      </w:r>
      <w:r w:rsidR="00AA356A">
        <w:t>.</w:t>
      </w:r>
      <w:r w:rsidR="00AE17F2">
        <w:rPr>
          <w:rStyle w:val="FootnoteReference"/>
        </w:rPr>
        <w:footnoteReference w:id="1"/>
      </w:r>
      <w:r w:rsidR="004B37C6">
        <w:t xml:space="preserve"> </w:t>
      </w:r>
      <w:r w:rsidRPr="005403C1">
        <w:t>As discussed, the system will provide</w:t>
      </w:r>
      <w:r>
        <w:t xml:space="preserve"> data at the </w:t>
      </w:r>
      <w:r w:rsidR="00CD4006">
        <w:t xml:space="preserve">grantee </w:t>
      </w:r>
      <w:r>
        <w:t xml:space="preserve">and individual levels. Thus, data will be collected from the </w:t>
      </w:r>
      <w:del w:id="18" w:author="Nicole Constance" w:date="2016-01-14T12:19:00Z">
        <w:r w:rsidR="004B37C6" w:rsidDel="00A65EDB">
          <w:delText xml:space="preserve">expected </w:delText>
        </w:r>
        <w:r w:rsidDel="00A65EDB">
          <w:delText>40</w:delText>
        </w:r>
      </w:del>
      <w:ins w:id="19" w:author="Nicole Constance" w:date="2016-01-14T12:19:00Z">
        <w:r w:rsidR="00A65EDB">
          <w:t>32</w:t>
        </w:r>
      </w:ins>
      <w:r>
        <w:t xml:space="preserve"> grantees on their program design</w:t>
      </w:r>
      <w:r w:rsidR="004B37C6">
        <w:t>s</w:t>
      </w:r>
      <w:r>
        <w:t xml:space="preserve"> and </w:t>
      </w:r>
      <w:r w:rsidR="004B37C6">
        <w:t>offerings,</w:t>
      </w:r>
      <w:r w:rsidR="004231E5">
        <w:t xml:space="preserve"> from</w:t>
      </w:r>
      <w:r>
        <w:t xml:space="preserve"> </w:t>
      </w:r>
      <w:r w:rsidR="00D5664C">
        <w:t xml:space="preserve">all </w:t>
      </w:r>
      <w:r w:rsidR="004B37C6">
        <w:t>eligible applicants</w:t>
      </w:r>
      <w:r w:rsidR="004231E5">
        <w:t xml:space="preserve"> on their baseline characteristics</w:t>
      </w:r>
      <w:r w:rsidR="00D25FC2">
        <w:t>, and</w:t>
      </w:r>
      <w:r w:rsidR="004B37C6">
        <w:t xml:space="preserve"> </w:t>
      </w:r>
      <w:r w:rsidR="004231E5">
        <w:t>from all of the individuals the grantees serve on their</w:t>
      </w:r>
      <w:r>
        <w:t xml:space="preserve"> </w:t>
      </w:r>
      <w:r w:rsidR="004B37C6">
        <w:t>individual participation and outcomes</w:t>
      </w:r>
      <w:r w:rsidR="004231E5">
        <w:t xml:space="preserve">. </w:t>
      </w:r>
    </w:p>
    <w:p w:rsidR="003335D5" w:rsidRPr="00554D0A" w:rsidRDefault="00274205" w:rsidP="000A45D8">
      <w:r>
        <w:t>W</w:t>
      </w:r>
      <w:r w:rsidRPr="00C036BB">
        <w:t xml:space="preserve">e anticipate that </w:t>
      </w:r>
      <w:r w:rsidR="00AE17F2">
        <w:t>approximately</w:t>
      </w:r>
      <w:r w:rsidRPr="00C036BB">
        <w:t xml:space="preserve"> </w:t>
      </w:r>
      <w:del w:id="20" w:author="Nicole Constance" w:date="2016-01-14T12:19:00Z">
        <w:r w:rsidR="006D6378" w:rsidDel="00A65EDB">
          <w:delText>32,700</w:delText>
        </w:r>
      </w:del>
      <w:ins w:id="21" w:author="Nicole Constance" w:date="2016-01-14T12:19:00Z">
        <w:r w:rsidR="00A65EDB">
          <w:t>27,000</w:t>
        </w:r>
      </w:ins>
      <w:r>
        <w:t xml:space="preserve"> </w:t>
      </w:r>
      <w:r w:rsidRPr="00C036BB">
        <w:t xml:space="preserve">individuals will complete the baseline </w:t>
      </w:r>
      <w:r>
        <w:t xml:space="preserve">data </w:t>
      </w:r>
      <w:r w:rsidR="00050220">
        <w:t xml:space="preserve">collection </w:t>
      </w:r>
      <w:r>
        <w:t xml:space="preserve">across the </w:t>
      </w:r>
      <w:del w:id="22" w:author="Nicole Constance" w:date="2016-01-14T12:20:00Z">
        <w:r w:rsidDel="00A65EDB">
          <w:delText>expected 40</w:delText>
        </w:r>
      </w:del>
      <w:ins w:id="23" w:author="Nicole Constance" w:date="2016-01-14T12:20:00Z">
        <w:r w:rsidR="00A65EDB">
          <w:t>32</w:t>
        </w:r>
      </w:ins>
      <w:r>
        <w:t xml:space="preserve"> grantees</w:t>
      </w:r>
      <w:r w:rsidR="0040290E">
        <w:t xml:space="preserve"> during the HPOG Next Gen</w:t>
      </w:r>
      <w:r w:rsidR="00AE17F2">
        <w:t xml:space="preserve"> grant period</w:t>
      </w:r>
      <w:r>
        <w:t xml:space="preserve">. We expect the study sample to include up to </w:t>
      </w:r>
      <w:del w:id="24" w:author="Nicole Constance" w:date="2016-01-14T12:20:00Z">
        <w:r w:rsidR="006D6378" w:rsidDel="00A65EDB">
          <w:delText>31,500</w:delText>
        </w:r>
      </w:del>
      <w:ins w:id="25" w:author="Nicole Constance" w:date="2016-01-14T12:20:00Z">
        <w:r w:rsidR="00A65EDB">
          <w:t>25,800</w:t>
        </w:r>
      </w:ins>
      <w:r>
        <w:t xml:space="preserve"> individuals who apply </w:t>
      </w:r>
      <w:r w:rsidR="00050220">
        <w:t xml:space="preserve">to </w:t>
      </w:r>
      <w:r w:rsidRPr="00C036BB">
        <w:t>participate in the HPOG program</w:t>
      </w:r>
      <w:r>
        <w:t>s</w:t>
      </w:r>
      <w:r w:rsidRPr="00C036BB">
        <w:t xml:space="preserve"> operated by </w:t>
      </w:r>
      <w:del w:id="26" w:author="Nicole Constance" w:date="2016-01-14T12:20:00Z">
        <w:r w:rsidRPr="00C036BB" w:rsidDel="00A65EDB">
          <w:delText xml:space="preserve">approximately 35 </w:delText>
        </w:r>
      </w:del>
      <w:ins w:id="27" w:author="Nicole Constance" w:date="2016-01-14T12:20:00Z">
        <w:r w:rsidR="00A65EDB">
          <w:t>27</w:t>
        </w:r>
        <w:r w:rsidR="00A65EDB" w:rsidRPr="00C036BB">
          <w:t xml:space="preserve"> </w:t>
        </w:r>
      </w:ins>
      <w:r w:rsidR="00616492">
        <w:t>non-</w:t>
      </w:r>
      <w:r w:rsidR="006517AA">
        <w:t>T</w:t>
      </w:r>
      <w:r w:rsidR="00616492">
        <w:t xml:space="preserve">ribal </w:t>
      </w:r>
      <w:r w:rsidRPr="00C036BB">
        <w:t xml:space="preserve">HPOG </w:t>
      </w:r>
      <w:r w:rsidR="00AE17F2">
        <w:t xml:space="preserve">Next Gen </w:t>
      </w:r>
      <w:r w:rsidRPr="00C036BB">
        <w:t>grantees</w:t>
      </w:r>
      <w:r>
        <w:t xml:space="preserve"> participating in the impact evaluation (</w:t>
      </w:r>
      <w:del w:id="28" w:author="Nicole Constance" w:date="2016-01-14T12:21:00Z">
        <w:r w:rsidR="006D6378" w:rsidDel="00A65EDB">
          <w:delText>15,750</w:delText>
        </w:r>
      </w:del>
      <w:ins w:id="29" w:author="Nicole Constance" w:date="2016-01-14T12:22:00Z">
        <w:r w:rsidR="00A65EDB">
          <w:t>9</w:t>
        </w:r>
      </w:ins>
      <w:ins w:id="30" w:author="Nicole Constance" w:date="2016-01-14T12:21:00Z">
        <w:r w:rsidR="00A65EDB">
          <w:t>,000</w:t>
        </w:r>
      </w:ins>
      <w:r>
        <w:t xml:space="preserve"> </w:t>
      </w:r>
      <w:proofErr w:type="gramStart"/>
      <w:r>
        <w:t>control</w:t>
      </w:r>
      <w:proofErr w:type="gramEnd"/>
      <w:r>
        <w:t xml:space="preserve"> and </w:t>
      </w:r>
      <w:del w:id="31" w:author="Nicole Constance" w:date="2016-01-14T12:21:00Z">
        <w:r w:rsidR="006D6378" w:rsidDel="00A65EDB">
          <w:delText>15,750</w:delText>
        </w:r>
      </w:del>
      <w:ins w:id="32" w:author="Nicole Constance" w:date="2016-01-14T12:22:00Z">
        <w:r w:rsidR="00A65EDB">
          <w:t>18</w:t>
        </w:r>
      </w:ins>
      <w:ins w:id="33" w:author="Nicole Constance" w:date="2016-01-14T12:21:00Z">
        <w:r w:rsidR="00A65EDB">
          <w:t>,000</w:t>
        </w:r>
      </w:ins>
      <w:r w:rsidR="0040290E">
        <w:t xml:space="preserve"> </w:t>
      </w:r>
      <w:r>
        <w:t xml:space="preserve">treatment). We expect up to </w:t>
      </w:r>
      <w:r w:rsidR="006D6378">
        <w:t>1,200</w:t>
      </w:r>
      <w:r>
        <w:t xml:space="preserve"> individuals to apply </w:t>
      </w:r>
      <w:r w:rsidR="00050220">
        <w:t xml:space="preserve">to </w:t>
      </w:r>
      <w:r w:rsidRPr="00C036BB">
        <w:t>participate in the HPOG program</w:t>
      </w:r>
      <w:r>
        <w:t>s</w:t>
      </w:r>
      <w:r w:rsidRPr="00C036BB">
        <w:t xml:space="preserve"> operated by </w:t>
      </w:r>
      <w:del w:id="34" w:author="Nicole Constance" w:date="2016-01-14T12:22:00Z">
        <w:r w:rsidRPr="00C036BB" w:rsidDel="00A65EDB">
          <w:delText xml:space="preserve">approximately </w:delText>
        </w:r>
      </w:del>
      <w:r>
        <w:t>five</w:t>
      </w:r>
      <w:r w:rsidRPr="00C036BB">
        <w:t xml:space="preserve"> HPOG </w:t>
      </w:r>
      <w:r w:rsidR="00AE17F2">
        <w:t xml:space="preserve">Next Gen </w:t>
      </w:r>
      <w:r>
        <w:t xml:space="preserve">Tribal </w:t>
      </w:r>
      <w:r w:rsidRPr="00C036BB">
        <w:t>grantees</w:t>
      </w:r>
      <w:r>
        <w:t>. Among th</w:t>
      </w:r>
      <w:r w:rsidR="00050220">
        <w:t>e total</w:t>
      </w:r>
      <w:r>
        <w:t xml:space="preserve"> sample, the grantees will continue to collect ongoing participant-level data on up to </w:t>
      </w:r>
      <w:del w:id="35" w:author="Nicole Constance" w:date="2016-01-14T12:23:00Z">
        <w:r w:rsidR="006D6378" w:rsidDel="00A65EDB">
          <w:delText>16,950</w:delText>
        </w:r>
      </w:del>
      <w:ins w:id="36" w:author="Nicole Constance" w:date="2016-01-14T12:23:00Z">
        <w:r w:rsidR="00A65EDB">
          <w:t>19,200</w:t>
        </w:r>
      </w:ins>
      <w:r>
        <w:t xml:space="preserve"> HPOG enrollees. </w:t>
      </w:r>
      <w:r w:rsidR="003335D5">
        <w:t xml:space="preserve">No sampling techniques will be employed for HPOG PAGES </w:t>
      </w:r>
      <w:r w:rsidR="004B37C6">
        <w:t>data</w:t>
      </w:r>
      <w:r w:rsidR="003335D5">
        <w:t xml:space="preserve"> collection.</w:t>
      </w:r>
    </w:p>
    <w:p w:rsidR="00B370B2" w:rsidRPr="004F1FB4" w:rsidRDefault="00B370B2" w:rsidP="00137474">
      <w:pPr>
        <w:pStyle w:val="Heading2"/>
      </w:pPr>
      <w:bookmarkStart w:id="37" w:name="_Toc322083616"/>
      <w:bookmarkStart w:id="38" w:name="_Toc324166961"/>
      <w:r w:rsidRPr="004F1FB4">
        <w:t>B.2</w:t>
      </w:r>
      <w:r>
        <w:t xml:space="preserve"> </w:t>
      </w:r>
      <w:r w:rsidRPr="004F1FB4">
        <w:t>Procedures for Collection of Information</w:t>
      </w:r>
      <w:bookmarkEnd w:id="37"/>
      <w:bookmarkEnd w:id="38"/>
    </w:p>
    <w:p w:rsidR="00664415" w:rsidRPr="00E63C84" w:rsidRDefault="00664415" w:rsidP="00B27A83">
      <w:pPr>
        <w:pStyle w:val="Heading4"/>
      </w:pPr>
      <w:r w:rsidRPr="00E63C84">
        <w:t xml:space="preserve">HPOG Program Performance Report Based On </w:t>
      </w:r>
      <w:r w:rsidR="00CD4006" w:rsidRPr="00E63C84">
        <w:t>Grantee</w:t>
      </w:r>
      <w:r w:rsidRPr="00E63C84">
        <w:t xml:space="preserve">-Level and Ongoing Participant-Level Data </w:t>
      </w:r>
    </w:p>
    <w:p w:rsidR="00D4109C" w:rsidRDefault="00664415" w:rsidP="000A45D8">
      <w:r>
        <w:t>D</w:t>
      </w:r>
      <w:r w:rsidRPr="006A2174">
        <w:t>uring the initial 120 day planning period</w:t>
      </w:r>
      <w:r w:rsidR="00616492">
        <w:t xml:space="preserve"> after grant award</w:t>
      </w:r>
      <w:r>
        <w:t>, all g</w:t>
      </w:r>
      <w:r w:rsidRPr="00596780">
        <w:t xml:space="preserve">rantees will be required to provide information on their program components and offerings to be included in the data system. </w:t>
      </w:r>
      <w:r w:rsidR="0033721C">
        <w:t xml:space="preserve">All HPOG grantees </w:t>
      </w:r>
      <w:r w:rsidR="00D4109C">
        <w:t xml:space="preserve">must update </w:t>
      </w:r>
      <w:r>
        <w:t xml:space="preserve">the </w:t>
      </w:r>
      <w:r w:rsidR="00CD4006">
        <w:t>grantee</w:t>
      </w:r>
      <w:r>
        <w:t xml:space="preserve">-level and ongoing participant-level </w:t>
      </w:r>
      <w:r w:rsidR="00D4109C">
        <w:t xml:space="preserve">data at least semi-annually, but may enter data at any time either manually or by uploading data from existing data systems into an </w:t>
      </w:r>
      <w:r w:rsidR="00361502">
        <w:t>i</w:t>
      </w:r>
      <w:r w:rsidR="00D4109C">
        <w:t>nternet-</w:t>
      </w:r>
      <w:r w:rsidR="00D4109C">
        <w:lastRenderedPageBreak/>
        <w:t xml:space="preserve">based </w:t>
      </w:r>
      <w:r w:rsidR="00361502">
        <w:t>data system</w:t>
      </w:r>
      <w:r w:rsidR="00D4109C">
        <w:t xml:space="preserve"> </w:t>
      </w:r>
      <w:r>
        <w:t xml:space="preserve">(PAGES) </w:t>
      </w:r>
      <w:r w:rsidR="00D4109C">
        <w:t xml:space="preserve">constructed for the purpose of collecting data for the </w:t>
      </w:r>
      <w:r w:rsidR="00D4109C" w:rsidRPr="0020570E">
        <w:t>H</w:t>
      </w:r>
      <w:r w:rsidR="00D4109C">
        <w:t xml:space="preserve">POG </w:t>
      </w:r>
      <w:r w:rsidR="00D105E2">
        <w:t xml:space="preserve">Next Gen </w:t>
      </w:r>
      <w:r w:rsidR="00D4109C">
        <w:t>program</w:t>
      </w:r>
      <w:r w:rsidR="00D105E2">
        <w:t>s</w:t>
      </w:r>
      <w:r w:rsidR="00D4109C" w:rsidRPr="0020570E">
        <w:t>.</w:t>
      </w:r>
      <w:r w:rsidR="00D4109C">
        <w:t xml:space="preserve"> </w:t>
      </w:r>
      <w:r>
        <w:t>PAGES</w:t>
      </w:r>
      <w:r w:rsidR="00D4109C">
        <w:t xml:space="preserve"> will be managed by Abt Associates.  </w:t>
      </w:r>
    </w:p>
    <w:p w:rsidR="00664415" w:rsidRDefault="00664415" w:rsidP="00B27A83">
      <w:pPr>
        <w:pStyle w:val="Heading4"/>
      </w:pPr>
      <w:r>
        <w:t xml:space="preserve">Participant-Level Baseline Data Collection </w:t>
      </w:r>
    </w:p>
    <w:p w:rsidR="00E50D1F" w:rsidRDefault="00E50D1F" w:rsidP="00E50D1F">
      <w:r>
        <w:t>Grantee</w:t>
      </w:r>
      <w:r w:rsidRPr="003F6E89">
        <w:t xml:space="preserve"> staff will administer an informed consent form</w:t>
      </w:r>
      <w:r>
        <w:t xml:space="preserve"> relating to PAGES data items, administrative data, and follow-up surveys,</w:t>
      </w:r>
      <w:r w:rsidRPr="003F6E89">
        <w:t xml:space="preserve"> when individuals </w:t>
      </w:r>
      <w:r>
        <w:t xml:space="preserve">who </w:t>
      </w:r>
      <w:r w:rsidRPr="003F6E89">
        <w:t>apply to the program</w:t>
      </w:r>
      <w:r>
        <w:t xml:space="preserve"> are found eligible</w:t>
      </w:r>
      <w:r w:rsidRPr="003F6E89">
        <w:t>.</w:t>
      </w:r>
      <w:r>
        <w:t xml:space="preserve"> All </w:t>
      </w:r>
      <w:r w:rsidR="00AE17F2">
        <w:t xml:space="preserve">HPOG Next Gen </w:t>
      </w:r>
      <w:r>
        <w:t>grantees must obtain informed consent from applicants prior to collecting personally identifying data.</w:t>
      </w:r>
    </w:p>
    <w:p w:rsidR="00723175" w:rsidRDefault="00E50D1F" w:rsidP="00453E6C">
      <w:pPr>
        <w:rPr>
          <w:ins w:id="39" w:author="Nicole Constance" w:date="2016-01-14T14:37:00Z"/>
        </w:rPr>
      </w:pPr>
      <w:r>
        <w:t xml:space="preserve">All non-Tribal </w:t>
      </w:r>
      <w:r w:rsidR="00AE17F2">
        <w:t xml:space="preserve">HPOG Next Gen </w:t>
      </w:r>
      <w:r>
        <w:t>grantees are required to participate in the impact evaluation</w:t>
      </w:r>
      <w:ins w:id="40" w:author="Nicole Constance" w:date="2016-01-14T13:49:00Z">
        <w:r w:rsidR="005C7689">
          <w:t xml:space="preserve">, which includes randomly assigning eligible HPOG applicants to either be </w:t>
        </w:r>
      </w:ins>
      <w:ins w:id="41" w:author="Nicole Constance" w:date="2016-01-14T13:56:00Z">
        <w:r w:rsidR="005C7689">
          <w:t xml:space="preserve">invited to </w:t>
        </w:r>
      </w:ins>
      <w:ins w:id="42" w:author="Nicole Constance" w:date="2016-01-14T14:14:00Z">
        <w:r w:rsidR="000C4F64">
          <w:t xml:space="preserve">receive HPOG services or </w:t>
        </w:r>
      </w:ins>
      <w:ins w:id="43" w:author="Nicole Constance" w:date="2016-01-14T14:18:00Z">
        <w:r w:rsidR="000C4F64">
          <w:t>to serve in the control group</w:t>
        </w:r>
      </w:ins>
      <w:r>
        <w:t xml:space="preserve">. </w:t>
      </w:r>
      <w:ins w:id="44" w:author="Nicole Constance" w:date="2016-01-14T13:49:00Z">
        <w:r w:rsidR="005C7689">
          <w:t>However, prior HPOG and PACE participants who were randomly assigned in the first impact studies</w:t>
        </w:r>
      </w:ins>
      <w:ins w:id="45" w:author="Nicole Constance" w:date="2016-01-14T14:19:00Z">
        <w:r w:rsidR="000C4F64">
          <w:t xml:space="preserve"> will not be subject to random assignment again and will be allowed to enroll in the prog</w:t>
        </w:r>
      </w:ins>
      <w:ins w:id="46" w:author="Nicole Constance" w:date="2016-01-14T14:24:00Z">
        <w:r w:rsidR="00A30996">
          <w:t>r</w:t>
        </w:r>
      </w:ins>
      <w:ins w:id="47" w:author="Nicole Constance" w:date="2016-01-14T14:19:00Z">
        <w:r w:rsidR="000C4F64">
          <w:t>am.</w:t>
        </w:r>
      </w:ins>
      <w:ins w:id="48" w:author="Nicole Constance" w:date="2016-01-14T13:49:00Z">
        <w:r w:rsidR="005C7689">
          <w:t xml:space="preserve"> </w:t>
        </w:r>
      </w:ins>
      <w:ins w:id="49" w:author="Nicole Constance" w:date="2016-01-14T14:58:00Z">
        <w:r w:rsidR="008C5FE3">
          <w:t xml:space="preserve">These applicants will complete the non-random assignment informed </w:t>
        </w:r>
        <w:r w:rsidR="008C5FE3" w:rsidRPr="003F6E89">
          <w:t>consent form</w:t>
        </w:r>
        <w:r w:rsidR="008C5FE3">
          <w:t xml:space="preserve"> </w:t>
        </w:r>
        <w:r w:rsidR="008C5FE3" w:rsidRPr="00BF025F">
          <w:t xml:space="preserve">(see </w:t>
        </w:r>
        <w:r w:rsidR="008C5FE3">
          <w:t>A</w:t>
        </w:r>
        <w:r w:rsidR="008C5FE3" w:rsidRPr="00BF025F">
          <w:t>ttachment B)</w:t>
        </w:r>
        <w:r w:rsidR="008C5FE3">
          <w:t xml:space="preserve"> </w:t>
        </w:r>
        <w:r w:rsidR="008C5FE3" w:rsidRPr="003F6E89">
          <w:t xml:space="preserve">that </w:t>
        </w:r>
        <w:r w:rsidR="008C5FE3">
          <w:t xml:space="preserve">asks permission for researchers to </w:t>
        </w:r>
        <w:r w:rsidR="008C5FE3" w:rsidRPr="003F6E89">
          <w:t xml:space="preserve">access </w:t>
        </w:r>
        <w:r w:rsidR="008C5FE3">
          <w:t>data individuals provide at intake, information about the training and services they receive after enrollment, administrative data, and follow-up surveys</w:t>
        </w:r>
        <w:r w:rsidR="008C5FE3" w:rsidRPr="00BF025F">
          <w:t xml:space="preserve">. </w:t>
        </w:r>
        <w:r w:rsidR="008C5FE3">
          <w:t>Eligible applicants may enroll in the programs whether or not they consent to being included in the research. After the consent process, grantee</w:t>
        </w:r>
        <w:r w:rsidR="008C5FE3" w:rsidRPr="00C554B9">
          <w:t xml:space="preserve"> staff will administer </w:t>
        </w:r>
        <w:r w:rsidR="008C5FE3">
          <w:t>PAGES baseline questions, excluding</w:t>
        </w:r>
        <w:r w:rsidR="008C5FE3" w:rsidRPr="003F1CB4">
          <w:t xml:space="preserve"> the</w:t>
        </w:r>
        <w:r w:rsidR="008C5FE3">
          <w:t xml:space="preserve"> baseline questions on</w:t>
        </w:r>
        <w:r w:rsidR="008C5FE3" w:rsidRPr="003F1CB4">
          <w:t xml:space="preserve"> </w:t>
        </w:r>
        <w:r w:rsidR="008C5FE3">
          <w:t>individuals’ expectations for education and employment, barriers to employment, work preferences, and self-efficacy. These baseline questions are excluded as their main purpose is for testing the composition of the treatment and control groups in the random assignment experiment.</w:t>
        </w:r>
      </w:ins>
    </w:p>
    <w:p w:rsidR="00E50D1F" w:rsidRDefault="00E50D1F" w:rsidP="00453E6C">
      <w:r>
        <w:t xml:space="preserve">During the intake processes for </w:t>
      </w:r>
      <w:r w:rsidR="00A9538C">
        <w:t>individuals apply</w:t>
      </w:r>
      <w:r w:rsidR="002F0086">
        <w:t>ing</w:t>
      </w:r>
      <w:r w:rsidR="00A9538C">
        <w:t xml:space="preserve"> to grantees</w:t>
      </w:r>
      <w:r>
        <w:t xml:space="preserve"> in the study</w:t>
      </w:r>
      <w:ins w:id="50" w:author="Nicole Constance" w:date="2016-01-14T14:38:00Z">
        <w:r w:rsidR="00723175">
          <w:t xml:space="preserve"> who are subject to random assignment</w:t>
        </w:r>
      </w:ins>
      <w:r>
        <w:t xml:space="preserve">, </w:t>
      </w:r>
      <w:r w:rsidRPr="00C554B9">
        <w:t xml:space="preserve">staff first will describe the </w:t>
      </w:r>
      <w:r>
        <w:t>impact study</w:t>
      </w:r>
      <w:r w:rsidRPr="00C554B9">
        <w:t xml:space="preserve"> and administer </w:t>
      </w:r>
      <w:r>
        <w:t>t</w:t>
      </w:r>
      <w:r w:rsidRPr="00C554B9">
        <w:t xml:space="preserve">he </w:t>
      </w:r>
      <w:r>
        <w:t xml:space="preserve">random assignment informed consent form </w:t>
      </w:r>
      <w:r w:rsidRPr="00BF025F">
        <w:t>(</w:t>
      </w:r>
      <w:r>
        <w:t xml:space="preserve">see </w:t>
      </w:r>
      <w:r w:rsidR="0023452F">
        <w:t>A</w:t>
      </w:r>
      <w:r>
        <w:t>ttachment B</w:t>
      </w:r>
      <w:r w:rsidRPr="00BF025F">
        <w:t>).</w:t>
      </w:r>
      <w:r>
        <w:t xml:space="preserve"> All eligible applicants for HPOG during the intake period for the study must sign the paper i</w:t>
      </w:r>
      <w:r w:rsidRPr="00C554B9">
        <w:t>nforme</w:t>
      </w:r>
      <w:r>
        <w:t>d consent f</w:t>
      </w:r>
      <w:r w:rsidRPr="00C554B9">
        <w:t>orm to be part of the study.</w:t>
      </w:r>
      <w:r>
        <w:t xml:space="preserve"> The informed </w:t>
      </w:r>
      <w:r w:rsidRPr="00BF025F">
        <w:t>consent form allows researchers</w:t>
      </w:r>
      <w:r>
        <w:t xml:space="preserve"> to: (1) </w:t>
      </w:r>
      <w:r w:rsidRPr="003F6E89">
        <w:t xml:space="preserve">access </w:t>
      </w:r>
      <w:r>
        <w:t xml:space="preserve">baseline data participants provide at intake and information about the training and services treatment group members receive after enrollment; (2) contact both treatment and control group members for </w:t>
      </w:r>
      <w:r w:rsidR="00453E6C">
        <w:t xml:space="preserve">updated contact information and </w:t>
      </w:r>
      <w:r w:rsidRPr="003F6E89">
        <w:t xml:space="preserve">additional follow-up questions for </w:t>
      </w:r>
      <w:r>
        <w:t>the impact evaluation; and (3)</w:t>
      </w:r>
      <w:r w:rsidRPr="00E50D1F">
        <w:t xml:space="preserve"> </w:t>
      </w:r>
      <w:r>
        <w:t xml:space="preserve">gather administrative data from </w:t>
      </w:r>
      <w:r w:rsidR="00631040">
        <w:t xml:space="preserve">the National Directory of New Hires (NDNH) </w:t>
      </w:r>
      <w:r>
        <w:t>and possibly other sources</w:t>
      </w:r>
      <w:r w:rsidR="00AE17F2">
        <w:t>, such as the National Student Clearinghouse (NSC)</w:t>
      </w:r>
      <w:r w:rsidR="00D105E2">
        <w:t>.</w:t>
      </w:r>
      <w:r>
        <w:t xml:space="preserve"> After the consent process</w:t>
      </w:r>
      <w:r w:rsidRPr="00C554B9">
        <w:t xml:space="preserve">, </w:t>
      </w:r>
      <w:r>
        <w:t>grantee</w:t>
      </w:r>
      <w:r w:rsidRPr="00C554B9">
        <w:t xml:space="preserve"> staff will administer </w:t>
      </w:r>
      <w:r>
        <w:t xml:space="preserve">PAGES baseline questions, </w:t>
      </w:r>
      <w:r w:rsidRPr="003F1CB4">
        <w:t>including the</w:t>
      </w:r>
      <w:r>
        <w:t xml:space="preserve"> baseline questions on</w:t>
      </w:r>
      <w:r w:rsidRPr="003F1CB4">
        <w:t xml:space="preserve"> </w:t>
      </w:r>
      <w:r>
        <w:t xml:space="preserve">individuals’ expectations for education and employment, barriers to employment, work preferences, and self-efficacy. </w:t>
      </w:r>
      <w:r w:rsidRPr="00C554B9">
        <w:t>After individuals complete the informed consent form</w:t>
      </w:r>
      <w:r>
        <w:t xml:space="preserve"> and</w:t>
      </w:r>
      <w:r w:rsidRPr="00C554B9">
        <w:t xml:space="preserve"> the </w:t>
      </w:r>
      <w:r>
        <w:t>required baseline questions</w:t>
      </w:r>
      <w:r w:rsidRPr="00C554B9">
        <w:t>, a secure, web-based software program will randomly assign them into either the treatment or control group.</w:t>
      </w:r>
      <w:r w:rsidR="0023452F">
        <w:t xml:space="preserve"> If a</w:t>
      </w:r>
      <w:r w:rsidR="00AE17F2">
        <w:t>n HPOG Next Gen</w:t>
      </w:r>
      <w:r w:rsidR="0023452F">
        <w:t xml:space="preserve"> grantee is selected to implement and test a program enhancement as part of the impact study, participants at that grantee will be randomized into one of three experimental groups—the treatment, treatment-enhanced, or control group.</w:t>
      </w:r>
    </w:p>
    <w:p w:rsidR="00453E6C" w:rsidRPr="00FC6889" w:rsidRDefault="00453E6C" w:rsidP="00453E6C">
      <w:pPr>
        <w:pStyle w:val="Bullets"/>
        <w:numPr>
          <w:ilvl w:val="0"/>
          <w:numId w:val="0"/>
        </w:numPr>
        <w:spacing w:after="180"/>
      </w:pPr>
      <w:r w:rsidRPr="008342B7">
        <w:t xml:space="preserve">These </w:t>
      </w:r>
      <w:r>
        <w:t xml:space="preserve">requests for contact information updates </w:t>
      </w:r>
      <w:r w:rsidRPr="008342B7">
        <w:t xml:space="preserve">(Appendix </w:t>
      </w:r>
      <w:r>
        <w:t>G</w:t>
      </w:r>
      <w:r w:rsidRPr="008342B7">
        <w:t xml:space="preserve">) provide HPOG </w:t>
      </w:r>
      <w:r>
        <w:t xml:space="preserve">Next Gen </w:t>
      </w:r>
      <w:r w:rsidRPr="008342B7">
        <w:t xml:space="preserve">participants the opportunity to update their contact information and provide alternative contact information.  Participants can send back the updated information in an enclosed self-addressed stamped envelope.  </w:t>
      </w:r>
      <w:r w:rsidR="005A004E">
        <w:t>Researchers will send p</w:t>
      </w:r>
      <w:r w:rsidRPr="008342B7">
        <w:t xml:space="preserve">articipants </w:t>
      </w:r>
      <w:r w:rsidR="0081623C">
        <w:t>$2</w:t>
      </w:r>
      <w:r w:rsidR="005A004E">
        <w:t xml:space="preserve"> </w:t>
      </w:r>
      <w:r w:rsidR="00BF122B">
        <w:t xml:space="preserve">as a as a gesture of appreciation to respondents for completing and mailing back the </w:t>
      </w:r>
      <w:r w:rsidR="005A004E">
        <w:t>contact information update form</w:t>
      </w:r>
      <w:r w:rsidRPr="005A004E">
        <w:t>.  A research team will</w:t>
      </w:r>
      <w:r w:rsidRPr="00FC6889">
        <w:t xml:space="preserve"> send </w:t>
      </w:r>
      <w:r>
        <w:t>contact update</w:t>
      </w:r>
      <w:r w:rsidRPr="00FC6889">
        <w:t xml:space="preserve"> </w:t>
      </w:r>
      <w:r>
        <w:t>letters about every four months</w:t>
      </w:r>
      <w:r w:rsidR="006F6E80">
        <w:t xml:space="preserve"> after random assignment</w:t>
      </w:r>
      <w:r>
        <w:t>, pending OMB approval</w:t>
      </w:r>
      <w:r w:rsidRPr="008342B7">
        <w:t xml:space="preserve">. </w:t>
      </w:r>
    </w:p>
    <w:p w:rsidR="006517AA" w:rsidRDefault="00D94A5D" w:rsidP="00453E6C">
      <w:r>
        <w:t xml:space="preserve">The HPOG </w:t>
      </w:r>
      <w:r w:rsidR="00AE17F2">
        <w:t xml:space="preserve">Next Gen </w:t>
      </w:r>
      <w:r>
        <w:t xml:space="preserve">Tribal </w:t>
      </w:r>
      <w:r w:rsidR="00AE17F2">
        <w:t>g</w:t>
      </w:r>
      <w:r>
        <w:t xml:space="preserve">rantees are participating in a federal evaluation that will not require random assignment. </w:t>
      </w:r>
      <w:r w:rsidR="00E50D1F">
        <w:t>Applicants</w:t>
      </w:r>
      <w:r w:rsidR="00E50D1F" w:rsidRPr="003F6E89">
        <w:t xml:space="preserve"> </w:t>
      </w:r>
      <w:r w:rsidR="00E50D1F">
        <w:t>at the Tribal</w:t>
      </w:r>
      <w:r>
        <w:t xml:space="preserve"> </w:t>
      </w:r>
      <w:r w:rsidR="00E50D1F">
        <w:t xml:space="preserve">grantees will complete the non-random assignment informed </w:t>
      </w:r>
      <w:r w:rsidR="00E50D1F" w:rsidRPr="003F6E89">
        <w:t xml:space="preserve">consent </w:t>
      </w:r>
      <w:r w:rsidR="00E50D1F" w:rsidRPr="003F6E89">
        <w:lastRenderedPageBreak/>
        <w:t>form</w:t>
      </w:r>
      <w:r w:rsidR="00E50D1F">
        <w:t xml:space="preserve"> </w:t>
      </w:r>
      <w:r w:rsidR="002F0086" w:rsidRPr="00BF025F">
        <w:t xml:space="preserve">(see </w:t>
      </w:r>
      <w:r>
        <w:t>A</w:t>
      </w:r>
      <w:r w:rsidR="002F0086" w:rsidRPr="00BF025F">
        <w:t>ttachment B)</w:t>
      </w:r>
      <w:r w:rsidR="00295E74">
        <w:t xml:space="preserve"> </w:t>
      </w:r>
      <w:r w:rsidR="00E50D1F" w:rsidRPr="003F6E89">
        <w:t xml:space="preserve">that </w:t>
      </w:r>
      <w:r w:rsidR="00D105E2">
        <w:t xml:space="preserve">asks permission for </w:t>
      </w:r>
      <w:r w:rsidR="00E50D1F">
        <w:t xml:space="preserve">researchers to </w:t>
      </w:r>
      <w:r w:rsidR="00E50D1F" w:rsidRPr="003F6E89">
        <w:t xml:space="preserve">access </w:t>
      </w:r>
      <w:r w:rsidR="00E50D1F">
        <w:t>data individuals provide at intake, information about the training and services they receive after enrollment, administrative data, and follow-up surveys</w:t>
      </w:r>
      <w:r w:rsidR="00E50D1F" w:rsidRPr="00BF025F">
        <w:t xml:space="preserve">. </w:t>
      </w:r>
      <w:r w:rsidR="00E50D1F">
        <w:t>Eligible applicants to the Tribal programs may enroll in the programs whether or not they consent to being included in the research. After the consent process, grantee</w:t>
      </w:r>
      <w:r w:rsidR="00E50D1F" w:rsidRPr="00C554B9">
        <w:t xml:space="preserve"> staff will administer </w:t>
      </w:r>
      <w:r w:rsidR="00E50D1F">
        <w:t>PAGES baseline questions, excluding</w:t>
      </w:r>
      <w:r w:rsidR="00E50D1F" w:rsidRPr="003F1CB4">
        <w:t xml:space="preserve"> the</w:t>
      </w:r>
      <w:r w:rsidR="00E50D1F">
        <w:t xml:space="preserve"> baseline questions on</w:t>
      </w:r>
      <w:r w:rsidR="00E50D1F" w:rsidRPr="003F1CB4">
        <w:t xml:space="preserve"> </w:t>
      </w:r>
      <w:r w:rsidR="00E50D1F">
        <w:t>individuals’ expectations for education and employment, barriers to employment, work preferences, and self-efficacy.</w:t>
      </w:r>
      <w:r w:rsidR="006517AA">
        <w:t xml:space="preserve"> These baseline questions are excluded as their main purpose is for testing the composition of the treatment and control groups in the random assignment experiment.</w:t>
      </w:r>
    </w:p>
    <w:p w:rsidR="00B370B2" w:rsidRPr="004F1FB4" w:rsidRDefault="00B370B2" w:rsidP="00842C2C">
      <w:pPr>
        <w:pStyle w:val="Heading4"/>
      </w:pPr>
      <w:r w:rsidRPr="004F1FB4">
        <w:t>Procedures with Special Populations</w:t>
      </w:r>
    </w:p>
    <w:p w:rsidR="00B370B2" w:rsidRPr="00842C2C" w:rsidRDefault="00B370B2" w:rsidP="00842C2C">
      <w:pPr>
        <w:pStyle w:val="BodyText"/>
      </w:pPr>
      <w:r w:rsidRPr="00B65D1F">
        <w:t xml:space="preserve">To ensure participants can understand each of the documents, the </w:t>
      </w:r>
      <w:r w:rsidR="00CD2044" w:rsidRPr="00B65D1F">
        <w:t>informed consent form</w:t>
      </w:r>
      <w:r w:rsidR="00CD2044">
        <w:t>s</w:t>
      </w:r>
      <w:r w:rsidR="00CD2044" w:rsidRPr="00B65D1F">
        <w:t xml:space="preserve"> </w:t>
      </w:r>
      <w:r w:rsidRPr="00B65D1F">
        <w:t xml:space="preserve">and </w:t>
      </w:r>
      <w:r w:rsidR="00B65D1F">
        <w:t>PAGES</w:t>
      </w:r>
      <w:r w:rsidR="001E0A72">
        <w:t xml:space="preserve"> data elements </w:t>
      </w:r>
      <w:r w:rsidRPr="00B65D1F">
        <w:t>are designed at an 8th-grade readability level. The HPOG</w:t>
      </w:r>
      <w:r w:rsidR="00AE17F2">
        <w:t xml:space="preserve"> Next Gen</w:t>
      </w:r>
      <w:r w:rsidR="00D105E2">
        <w:t xml:space="preserve"> Design</w:t>
      </w:r>
      <w:r w:rsidRPr="00B65D1F">
        <w:t xml:space="preserve"> team will provide a Spanish version of </w:t>
      </w:r>
      <w:r w:rsidR="00CD2044" w:rsidRPr="00B65D1F">
        <w:t>the informed consent form</w:t>
      </w:r>
      <w:r w:rsidR="00CD2044">
        <w:t>s</w:t>
      </w:r>
      <w:r w:rsidRPr="00B65D1F">
        <w:t xml:space="preserve"> and will work with </w:t>
      </w:r>
      <w:r w:rsidR="004579DB">
        <w:t>grantees</w:t>
      </w:r>
      <w:r w:rsidRPr="00B65D1F">
        <w:t xml:space="preserve"> on ways staff can assist where translation of other data collection instruments may be needed.</w:t>
      </w:r>
      <w:r>
        <w:t xml:space="preserve"> </w:t>
      </w:r>
    </w:p>
    <w:p w:rsidR="00B370B2" w:rsidRPr="004F1FB4" w:rsidRDefault="00B370B2" w:rsidP="00842C2C">
      <w:pPr>
        <w:pStyle w:val="Heading2"/>
      </w:pPr>
      <w:bookmarkStart w:id="51" w:name="_Toc322083617"/>
      <w:bookmarkStart w:id="52" w:name="_Toc324166962"/>
      <w:r w:rsidRPr="004F1FB4">
        <w:t>B.3</w:t>
      </w:r>
      <w:r w:rsidRPr="004F1FB4">
        <w:tab/>
        <w:t>Methods to Maximize Response Rates</w:t>
      </w:r>
      <w:bookmarkEnd w:id="51"/>
      <w:r>
        <w:t xml:space="preserve"> and Deal with Non-response</w:t>
      </w:r>
      <w:bookmarkEnd w:id="52"/>
    </w:p>
    <w:p w:rsidR="00675A50" w:rsidRDefault="00675A50" w:rsidP="000A45D8">
      <w:r>
        <w:t xml:space="preserve">We expect to obtain a 100 percent response rate from </w:t>
      </w:r>
      <w:r w:rsidR="00B60C15">
        <w:t xml:space="preserve">the HPOG </w:t>
      </w:r>
      <w:r w:rsidR="00AE17F2">
        <w:t xml:space="preserve">Next Gen </w:t>
      </w:r>
      <w:r w:rsidR="00B60C15">
        <w:t>grantees</w:t>
      </w:r>
      <w:r w:rsidR="00864889">
        <w:t xml:space="preserve"> in collecting both the </w:t>
      </w:r>
      <w:r w:rsidR="00D105E2">
        <w:t>grantee</w:t>
      </w:r>
      <w:r w:rsidR="00864889">
        <w:t>- and participant-level data</w:t>
      </w:r>
      <w:r w:rsidR="00B60C15">
        <w:t xml:space="preserve">, all </w:t>
      </w:r>
      <w:r>
        <w:t xml:space="preserve">of which will have committed to provide the required performance data and reports to ACF as part of the cooperative agreements made in accepting their grants.  However, it is expected that some grantees may have more technical challenges than others in using PAGES, depending on the staff that will be entering data. Thus, Abt Associates and the Urban Institute will provide grantees training and technical assistance on PAGES to assist grantees in complying with the data requirements.  </w:t>
      </w:r>
    </w:p>
    <w:p w:rsidR="00391DA6" w:rsidRPr="00913380" w:rsidRDefault="00391DA6" w:rsidP="00391DA6">
      <w:r w:rsidRPr="00913380">
        <w:t xml:space="preserve">PAGES will have several features </w:t>
      </w:r>
      <w:r w:rsidR="00D105E2">
        <w:t>for</w:t>
      </w:r>
      <w:r w:rsidR="00D105E2" w:rsidRPr="00913380">
        <w:t xml:space="preserve"> </w:t>
      </w:r>
      <w:r w:rsidRPr="00913380">
        <w:t>addressing missing data. First,</w:t>
      </w:r>
      <w:r w:rsidR="0029793F" w:rsidRPr="00913380">
        <w:t xml:space="preserve"> </w:t>
      </w:r>
      <w:r w:rsidRPr="00913380">
        <w:t xml:space="preserve">on each form, certain key fields will be required, forcing the user to enter the data prior to saving the form. However, it is not always possible to make a field required, since users may not have all information available at the same time. Thus, PAGES will issue alerts when those data are not complete, but still allow users to save. For fields that </w:t>
      </w:r>
      <w:r w:rsidR="00FC630E">
        <w:t xml:space="preserve">are </w:t>
      </w:r>
      <w:r w:rsidRPr="00913380">
        <w:t>associated with warnings,</w:t>
      </w:r>
      <w:r w:rsidR="0029793F" w:rsidRPr="00913380">
        <w:t xml:space="preserve"> </w:t>
      </w:r>
      <w:r w:rsidRPr="00913380">
        <w:t xml:space="preserve">PAGES will also maintain a queue of missing data available from each user’s dashboard, allowing user to easily see which data are missing and quickly add that information. Finally, there will be data quality reports, for Urban Institute staff to monitor for missing data at the grantee level. </w:t>
      </w:r>
    </w:p>
    <w:p w:rsidR="00675A50" w:rsidRDefault="00675A50" w:rsidP="000A45D8">
      <w:pPr>
        <w:pStyle w:val="BodyText"/>
      </w:pPr>
      <w:r>
        <w:t xml:space="preserve">We anticipate that offering training and ongoing technical assistance on PAGES to the grantees will also improve the reliability of the data. In addition to clearly labeling the data fields and providing definitions and instructions within the system, a separate PAGES </w:t>
      </w:r>
      <w:r>
        <w:rPr>
          <w:i/>
        </w:rPr>
        <w:t>Guidance Manual</w:t>
      </w:r>
      <w:r>
        <w:t xml:space="preserve"> for grantees will be developed to provide a detailed explanation of each data element, definitions, and how to enter the data</w:t>
      </w:r>
      <w:r w:rsidR="0029793F">
        <w:t>.</w:t>
      </w:r>
      <w:r w:rsidR="008F197F" w:rsidRPr="008F197F">
        <w:t xml:space="preserve"> </w:t>
      </w:r>
      <w:r w:rsidR="008F197F">
        <w:t>Other training activities and materials, potentially including webinars and targeted</w:t>
      </w:r>
      <w:r w:rsidR="0029793F">
        <w:t>,</w:t>
      </w:r>
      <w:r w:rsidR="008F197F">
        <w:t xml:space="preserve"> brief “how-to” documents, will also be provided. D</w:t>
      </w:r>
      <w:r>
        <w:t>ocument</w:t>
      </w:r>
      <w:r w:rsidR="008F197F">
        <w:t xml:space="preserve">s and recorded webinars </w:t>
      </w:r>
      <w:r>
        <w:t xml:space="preserve">will be available to grantees electronically so users can readily access </w:t>
      </w:r>
      <w:r w:rsidR="0029793F">
        <w:t>them</w:t>
      </w:r>
      <w:r>
        <w:t xml:space="preserve"> whenever needed.  </w:t>
      </w:r>
    </w:p>
    <w:p w:rsidR="00675A50" w:rsidRDefault="00675A50" w:rsidP="000A45D8">
      <w:pPr>
        <w:pStyle w:val="BodyText"/>
      </w:pPr>
      <w:r>
        <w:t xml:space="preserve">Additionally, </w:t>
      </w:r>
      <w:r w:rsidR="00730CAD">
        <w:t>Urban Institute</w:t>
      </w:r>
      <w:r>
        <w:t xml:space="preserve"> staff will be available to provide technical assistance to grantees via a free telephone number.  These staff will be able to answer data collection and data entry related questions, and can refer the caller to other staff as needed for assistance of a more technical natu</w:t>
      </w:r>
      <w:r w:rsidR="00864889">
        <w:t>re.</w:t>
      </w:r>
      <w:r w:rsidR="001D0FA4">
        <w:t xml:space="preserve"> </w:t>
      </w:r>
      <w:r w:rsidR="00B60C15">
        <w:t xml:space="preserve">Users will also be able to submit issues and questions directly through an issue tracking system accessible within PAGES itself.  </w:t>
      </w:r>
      <w:r w:rsidR="00E21E4F">
        <w:t>Urban Institute</w:t>
      </w:r>
      <w:r>
        <w:t xml:space="preserve"> staff will respond to questions related to data collection.  IT staff will respond to questions of a technical nature. </w:t>
      </w:r>
    </w:p>
    <w:p w:rsidR="00BF122B" w:rsidRDefault="00F67F49" w:rsidP="000A45D8">
      <w:pPr>
        <w:pStyle w:val="BodyText"/>
      </w:pPr>
      <w:r>
        <w:lastRenderedPageBreak/>
        <w:t xml:space="preserve">As for </w:t>
      </w:r>
      <w:r w:rsidR="001E0A72">
        <w:t>baseline data items</w:t>
      </w:r>
      <w:r>
        <w:t>, a</w:t>
      </w:r>
      <w:r w:rsidR="00864889">
        <w:t xml:space="preserve">ll eligible individuals </w:t>
      </w:r>
      <w:r w:rsidR="001E0A72">
        <w:t xml:space="preserve">who </w:t>
      </w:r>
      <w:r w:rsidR="00864889">
        <w:t xml:space="preserve">apply to the HPOG </w:t>
      </w:r>
      <w:r w:rsidR="00F46768">
        <w:t xml:space="preserve">Next Gen </w:t>
      </w:r>
      <w:r w:rsidR="00864889">
        <w:t xml:space="preserve">programs </w:t>
      </w:r>
      <w:r w:rsidR="00B370B2">
        <w:t xml:space="preserve">must complete </w:t>
      </w:r>
      <w:r w:rsidR="00864889">
        <w:t xml:space="preserve">the informed consent forms and </w:t>
      </w:r>
      <w:r w:rsidR="00B370B2">
        <w:t xml:space="preserve">all </w:t>
      </w:r>
      <w:r w:rsidR="00D105E2">
        <w:t xml:space="preserve">required </w:t>
      </w:r>
      <w:r w:rsidR="00B370B2">
        <w:t xml:space="preserve">baseline data collection </w:t>
      </w:r>
      <w:r w:rsidR="00B370B2" w:rsidRPr="004F1FB4">
        <w:t xml:space="preserve">in order to have the opportunity </w:t>
      </w:r>
      <w:r w:rsidR="00E21E4F">
        <w:t xml:space="preserve">to </w:t>
      </w:r>
      <w:r w:rsidR="00864889">
        <w:t xml:space="preserve">enroll in </w:t>
      </w:r>
      <w:r w:rsidR="00B370B2" w:rsidRPr="004F1FB4">
        <w:t>HPOG program</w:t>
      </w:r>
      <w:r>
        <w:t>s</w:t>
      </w:r>
      <w:r w:rsidR="00B370B2" w:rsidRPr="004F1FB4">
        <w:t>.</w:t>
      </w:r>
      <w:r w:rsidR="00B370B2">
        <w:t xml:space="preserve"> </w:t>
      </w:r>
      <w:r w:rsidR="00B370B2" w:rsidRPr="004F1FB4">
        <w:t xml:space="preserve">Therefore, a response rate of 100 percent is expected </w:t>
      </w:r>
      <w:r w:rsidR="008F197F">
        <w:t xml:space="preserve">for required </w:t>
      </w:r>
      <w:r w:rsidR="00B370B2" w:rsidRPr="004F1FB4">
        <w:t>baseline</w:t>
      </w:r>
      <w:r w:rsidR="008F197F">
        <w:t xml:space="preserve"> elements</w:t>
      </w:r>
      <w:r w:rsidR="00B370B2" w:rsidRPr="004F1FB4">
        <w:t>.</w:t>
      </w:r>
      <w:r w:rsidR="00B370B2">
        <w:t xml:space="preserve"> </w:t>
      </w:r>
    </w:p>
    <w:p w:rsidR="005A004E" w:rsidRDefault="00BF122B" w:rsidP="000A45D8">
      <w:pPr>
        <w:pStyle w:val="BodyText"/>
      </w:pPr>
      <w:r w:rsidRPr="00BF122B">
        <w:t>With the participant contact information update form,</w:t>
      </w:r>
      <w:r>
        <w:rPr>
          <w:color w:val="1F497D"/>
        </w:rPr>
        <w:t xml:space="preserve"> o</w:t>
      </w:r>
      <w:r w:rsidR="009E67D5">
        <w:t>ffering appropriate monetary gifts to study participants in appreciation for their time can he</w:t>
      </w:r>
      <w:r w:rsidR="00B2728D">
        <w:t xml:space="preserve">lp ensure a high response rate, </w:t>
      </w:r>
      <w:r w:rsidR="009E67D5">
        <w:t xml:space="preserve">which is necessary to ensure </w:t>
      </w:r>
      <w:r w:rsidRPr="00425061">
        <w:t xml:space="preserve">to </w:t>
      </w:r>
      <w:r>
        <w:t>improve</w:t>
      </w:r>
      <w:r w:rsidRPr="00425061">
        <w:t xml:space="preserve"> researchers’ ability to locate respondents for follow-up surveys needed to measure intervention </w:t>
      </w:r>
      <w:r>
        <w:t>impacts</w:t>
      </w:r>
      <w:r w:rsidR="009E67D5">
        <w:t>.</w:t>
      </w:r>
      <w:r w:rsidRPr="00BF122B">
        <w:t xml:space="preserve"> </w:t>
      </w:r>
      <w:r>
        <w:t xml:space="preserve">About every four months researchers will mail to both treatment and control group members a contact information update letter and form to confirm or update the PAGES baseline contact information. </w:t>
      </w:r>
      <w:r w:rsidRPr="00F85F5F">
        <w:t>Researchers will send t</w:t>
      </w:r>
      <w:r>
        <w:t>he $2</w:t>
      </w:r>
      <w:r w:rsidRPr="00F85F5F">
        <w:t xml:space="preserve"> to participants </w:t>
      </w:r>
      <w:r>
        <w:t xml:space="preserve">with the </w:t>
      </w:r>
      <w:r w:rsidRPr="00F85F5F">
        <w:t>updated information</w:t>
      </w:r>
      <w:r>
        <w:t xml:space="preserve"> request as a gesture of appreciation to respondents.</w:t>
      </w:r>
    </w:p>
    <w:p w:rsidR="00B370B2" w:rsidRPr="004F1FB4" w:rsidRDefault="00B370B2" w:rsidP="00842C2C">
      <w:pPr>
        <w:pStyle w:val="Heading2"/>
      </w:pPr>
      <w:bookmarkStart w:id="53" w:name="_Toc322083618"/>
      <w:bookmarkStart w:id="54" w:name="_Toc324166963"/>
      <w:r w:rsidRPr="004F1FB4">
        <w:t>B.4</w:t>
      </w:r>
      <w:r w:rsidRPr="004F1FB4">
        <w:tab/>
        <w:t>Tests of Procedures</w:t>
      </w:r>
      <w:bookmarkEnd w:id="53"/>
      <w:bookmarkEnd w:id="54"/>
    </w:p>
    <w:p w:rsidR="00AA6AFB" w:rsidRDefault="00155389" w:rsidP="000A45D8">
      <w:r>
        <w:t xml:space="preserve">Abt Associates </w:t>
      </w:r>
      <w:r w:rsidR="00730CAD">
        <w:t>is</w:t>
      </w:r>
      <w:r w:rsidR="00E9772C">
        <w:t xml:space="preserve"> subcontracting with Green Beacon Solution, a leading Micr</w:t>
      </w:r>
      <w:r w:rsidR="0029793F">
        <w:t>o</w:t>
      </w:r>
      <w:r w:rsidR="00E9772C">
        <w:t>soft Gold Certified software development firm to create</w:t>
      </w:r>
      <w:r w:rsidR="00AA6AFB">
        <w:t xml:space="preserve"> the HPOG Next Gen PAGES in consultation</w:t>
      </w:r>
      <w:r>
        <w:t xml:space="preserve"> with </w:t>
      </w:r>
      <w:r w:rsidR="00AA6AFB">
        <w:t xml:space="preserve">ACF. Federal staff and evaluation team members had informal discussions with </w:t>
      </w:r>
      <w:r w:rsidR="00F46768">
        <w:t xml:space="preserve">six </w:t>
      </w:r>
      <w:r w:rsidR="00D105E2">
        <w:t xml:space="preserve">first round </w:t>
      </w:r>
      <w:r w:rsidR="00AA6AFB">
        <w:t>HPOG grantees on possible data sys</w:t>
      </w:r>
      <w:r w:rsidR="00252E0A">
        <w:t>tem designs and data elements. Prior to the initial launch of PAGES there will be two distinct environments, one for de</w:t>
      </w:r>
      <w:r w:rsidR="00864889">
        <w:t xml:space="preserve">velopment and one for testing. </w:t>
      </w:r>
      <w:r w:rsidR="00252E0A">
        <w:t>Development and testing will be conducted in multiple stages. Major modules will be built i</w:t>
      </w:r>
      <w:r w:rsidR="00864889">
        <w:t xml:space="preserve">n four to six week increments. </w:t>
      </w:r>
      <w:r w:rsidR="00252E0A">
        <w:t>Green Beacon staff will first develop and test each major module created i</w:t>
      </w:r>
      <w:r w:rsidR="00864889">
        <w:t xml:space="preserve">n the development environment. </w:t>
      </w:r>
      <w:r w:rsidR="00252E0A">
        <w:t xml:space="preserve">These modules will then </w:t>
      </w:r>
      <w:r w:rsidR="00864889">
        <w:t xml:space="preserve">be </w:t>
      </w:r>
      <w:r w:rsidR="00252E0A">
        <w:t>depl</w:t>
      </w:r>
      <w:r w:rsidR="00864889">
        <w:t xml:space="preserve">oyed to the test environment. </w:t>
      </w:r>
      <w:r w:rsidR="00252E0A">
        <w:t>Abt Associates professional software testers will then test</w:t>
      </w:r>
      <w:r w:rsidR="00864889">
        <w:t xml:space="preserve"> the module and submit issues. </w:t>
      </w:r>
      <w:r w:rsidR="00252E0A">
        <w:t xml:space="preserve">Once these issues are resolved, the broader team of program staff will review </w:t>
      </w:r>
      <w:r w:rsidR="00864889">
        <w:t xml:space="preserve">the module and offer feedback. </w:t>
      </w:r>
      <w:r w:rsidR="00252E0A">
        <w:t>In the month prior to the release of the system, Abt technology staff will re-test all parts of the system to ensure that it meets the stated functional requirements and is free of bugs. Abt Associates, Urban Institute and ACF program staff will also conduct user acceptance testing.</w:t>
      </w:r>
    </w:p>
    <w:p w:rsidR="00252E0A" w:rsidRDefault="00252E0A" w:rsidP="00252E0A">
      <w:r>
        <w:t>After the system moves into full operations mode (</w:t>
      </w:r>
      <w:r w:rsidR="007D2DBB">
        <w:t xml:space="preserve">anticipated </w:t>
      </w:r>
      <w:r>
        <w:t>September 2015), three en</w:t>
      </w:r>
      <w:r w:rsidR="00864889">
        <w:t xml:space="preserve">vironments will be maintained: </w:t>
      </w:r>
      <w:r>
        <w:t>Development, Test, and Production. Any changes to the system will have to move through the Development and Testing environments and procedures prior to being deployed in th</w:t>
      </w:r>
      <w:r w:rsidR="00864889">
        <w:t xml:space="preserve">e live production environment. </w:t>
      </w:r>
      <w:r>
        <w:t>The Test environment will also serve as the Training environment, allowing for trainers and users to enter fictional data without af</w:t>
      </w:r>
      <w:r w:rsidR="00864889">
        <w:t xml:space="preserve">fecting the Production system. </w:t>
      </w:r>
      <w:r>
        <w:t>Using the Test environment as a training environment also allows users to be trained on any new features developed before they are r</w:t>
      </w:r>
      <w:r w:rsidR="00864889">
        <w:t xml:space="preserve">eleased into the live system. </w:t>
      </w:r>
      <w:r>
        <w:t>These user training sessions also serve to identify any outstanding issue</w:t>
      </w:r>
      <w:r w:rsidR="00864889">
        <w:t xml:space="preserve">s prior to Production release. </w:t>
      </w:r>
      <w:r>
        <w:t xml:space="preserve">All three environments will be maintained throughout the life of the project.  </w:t>
      </w:r>
    </w:p>
    <w:p w:rsidR="00B370B2" w:rsidRPr="004F1FB4" w:rsidRDefault="00B370B2" w:rsidP="000A45D8">
      <w:pPr>
        <w:pStyle w:val="BodyText"/>
      </w:pPr>
      <w:r w:rsidRPr="004F1FB4">
        <w:t xml:space="preserve">The </w:t>
      </w:r>
      <w:r w:rsidR="00864889">
        <w:t>baseline questions</w:t>
      </w:r>
      <w:r>
        <w:t xml:space="preserve"> </w:t>
      </w:r>
      <w:r w:rsidRPr="004F1FB4">
        <w:t>are either identical or similar to questions used in previous Abt Associates or national surveys.</w:t>
      </w:r>
      <w:r>
        <w:t xml:space="preserve"> </w:t>
      </w:r>
      <w:r w:rsidRPr="004F1FB4">
        <w:t>As such, they have been thoroughly tested on large samples.</w:t>
      </w:r>
      <w:r>
        <w:t xml:space="preserve"> </w:t>
      </w:r>
    </w:p>
    <w:p w:rsidR="00B370B2" w:rsidRPr="004F1FB4" w:rsidRDefault="00B370B2" w:rsidP="00842C2C">
      <w:pPr>
        <w:pStyle w:val="Heading2"/>
      </w:pPr>
      <w:bookmarkStart w:id="55" w:name="_Toc322083619"/>
      <w:bookmarkStart w:id="56" w:name="_Toc324166964"/>
      <w:r w:rsidRPr="004F1FB4">
        <w:t>B.5</w:t>
      </w:r>
      <w:r w:rsidRPr="004F1FB4">
        <w:tab/>
        <w:t xml:space="preserve">Individuals Consulted on Statistical Aspects </w:t>
      </w:r>
      <w:bookmarkEnd w:id="55"/>
      <w:bookmarkEnd w:id="56"/>
      <w:r w:rsidR="00507987" w:rsidRPr="00507987">
        <w:t>and Individuals Collecting and/or Analyzing Data</w:t>
      </w:r>
    </w:p>
    <w:p w:rsidR="00155389" w:rsidRDefault="00155389" w:rsidP="000A45D8">
      <w:r>
        <w:t xml:space="preserve">With ACF oversight, Abt Associates and Urban Institute are responsible for developing the HPOG </w:t>
      </w:r>
      <w:r w:rsidR="0012435B">
        <w:t xml:space="preserve">Next Gen PAGES </w:t>
      </w:r>
      <w:r>
        <w:t xml:space="preserve">and </w:t>
      </w:r>
      <w:r w:rsidR="00864889">
        <w:t xml:space="preserve">providing </w:t>
      </w:r>
      <w:r w:rsidR="0012435B">
        <w:t xml:space="preserve">HPOG </w:t>
      </w:r>
      <w:r w:rsidR="00D105E2">
        <w:t xml:space="preserve">Next Gen </w:t>
      </w:r>
      <w:r>
        <w:t>grantees with support for using the system to produce the required semi-annual reports</w:t>
      </w:r>
      <w:r w:rsidR="00864889">
        <w:t xml:space="preserve"> and collecting the needed baseline data</w:t>
      </w:r>
      <w:r>
        <w:t xml:space="preserve">.  </w:t>
      </w:r>
    </w:p>
    <w:p w:rsidR="0012435B" w:rsidRDefault="0012435B" w:rsidP="000A45D8">
      <w:r w:rsidRPr="0012435B">
        <w:lastRenderedPageBreak/>
        <w:t xml:space="preserve">Statistical analyses of the data for annual program performance reports will be limited to descriptive tabulations included in the contractor’s annual reports to ACF (see A.16). Other as yet unspecified statistical analyses may be planned for the </w:t>
      </w:r>
      <w:r w:rsidR="0070016C">
        <w:t xml:space="preserve">impact evaluation </w:t>
      </w:r>
      <w:r w:rsidRPr="0012435B">
        <w:t>currently being designed and other future research efforts.</w:t>
      </w:r>
    </w:p>
    <w:p w:rsidR="00B370B2" w:rsidRPr="003F6E89" w:rsidRDefault="00B370B2" w:rsidP="000A45D8">
      <w:pPr>
        <w:pStyle w:val="BodyText"/>
        <w:rPr>
          <w:color w:val="000000"/>
        </w:rPr>
      </w:pPr>
      <w:r w:rsidRPr="003F6E89">
        <w:rPr>
          <w:color w:val="000000"/>
        </w:rPr>
        <w:t xml:space="preserve">The individuals listed in Exhibit </w:t>
      </w:r>
      <w:r w:rsidRPr="00840F17">
        <w:rPr>
          <w:color w:val="000000"/>
        </w:rPr>
        <w:t>B5.1</w:t>
      </w:r>
      <w:r w:rsidRPr="003F6E89">
        <w:rPr>
          <w:color w:val="000000"/>
        </w:rPr>
        <w:t xml:space="preserve"> below made a contribution to the </w:t>
      </w:r>
      <w:r w:rsidR="00D1161D" w:rsidRPr="00241A54">
        <w:t>statistical aspects of the design</w:t>
      </w:r>
      <w:r w:rsidR="00D1161D">
        <w:t xml:space="preserve"> of the data system</w:t>
      </w:r>
      <w:r w:rsidRPr="003F6E89">
        <w:rPr>
          <w:color w:val="000000"/>
        </w:rPr>
        <w:t>.</w:t>
      </w:r>
    </w:p>
    <w:p w:rsidR="00B370B2" w:rsidRPr="00D1161D" w:rsidRDefault="00B370B2" w:rsidP="00A90986">
      <w:pPr>
        <w:pStyle w:val="Caption"/>
      </w:pPr>
      <w:r w:rsidRPr="00D1161D">
        <w:t>Exhibit B5.1.</w:t>
      </w:r>
      <w:r w:rsidR="00D1161D" w:rsidRPr="00D1161D">
        <w:t xml:space="preserve"> Contributors</w:t>
      </w:r>
    </w:p>
    <w:tbl>
      <w:tblPr>
        <w:tblW w:w="940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43" w:type="dxa"/>
          <w:right w:w="43" w:type="dxa"/>
        </w:tblCellMar>
        <w:tblLook w:val="00A0" w:firstRow="1" w:lastRow="0" w:firstColumn="1" w:lastColumn="0" w:noHBand="0" w:noVBand="0"/>
      </w:tblPr>
      <w:tblGrid>
        <w:gridCol w:w="2766"/>
        <w:gridCol w:w="3780"/>
        <w:gridCol w:w="2857"/>
      </w:tblGrid>
      <w:tr w:rsidR="00F46768" w:rsidRPr="00A90986" w:rsidTr="00F46768">
        <w:tc>
          <w:tcPr>
            <w:tcW w:w="2766" w:type="dxa"/>
            <w:shd w:val="clear" w:color="auto" w:fill="C3C6A8"/>
          </w:tcPr>
          <w:p w:rsidR="00F46768" w:rsidRPr="00A90986" w:rsidRDefault="00F46768" w:rsidP="000D6D51">
            <w:pPr>
              <w:spacing w:after="120"/>
              <w:rPr>
                <w:rFonts w:ascii="Arial Narrow" w:hAnsi="Arial Narrow"/>
                <w:b/>
                <w:sz w:val="20"/>
              </w:rPr>
            </w:pPr>
            <w:r w:rsidRPr="00A90986">
              <w:rPr>
                <w:rFonts w:ascii="Arial Narrow" w:hAnsi="Arial Narrow"/>
                <w:b/>
                <w:sz w:val="20"/>
              </w:rPr>
              <w:t xml:space="preserve">Name </w:t>
            </w:r>
          </w:p>
        </w:tc>
        <w:tc>
          <w:tcPr>
            <w:tcW w:w="3780" w:type="dxa"/>
            <w:shd w:val="clear" w:color="auto" w:fill="C3C6A8"/>
          </w:tcPr>
          <w:p w:rsidR="00F46768" w:rsidRPr="00A90986" w:rsidRDefault="00F46768" w:rsidP="00524430">
            <w:pPr>
              <w:spacing w:after="120"/>
              <w:rPr>
                <w:rFonts w:ascii="Arial Narrow" w:hAnsi="Arial Narrow"/>
                <w:b/>
                <w:sz w:val="20"/>
              </w:rPr>
            </w:pPr>
            <w:r w:rsidRPr="00A90986">
              <w:rPr>
                <w:rFonts w:ascii="Arial Narrow" w:hAnsi="Arial Narrow"/>
                <w:b/>
                <w:sz w:val="20"/>
              </w:rPr>
              <w:t>Role in HPOG Next Gen</w:t>
            </w:r>
          </w:p>
        </w:tc>
        <w:tc>
          <w:tcPr>
            <w:tcW w:w="2857" w:type="dxa"/>
            <w:shd w:val="clear" w:color="auto" w:fill="C3C6A8"/>
          </w:tcPr>
          <w:p w:rsidR="00F46768" w:rsidRPr="00A90986" w:rsidRDefault="00F46768" w:rsidP="00524430">
            <w:pPr>
              <w:spacing w:after="120"/>
              <w:rPr>
                <w:rFonts w:ascii="Arial Narrow" w:hAnsi="Arial Narrow"/>
                <w:b/>
                <w:sz w:val="20"/>
              </w:rPr>
            </w:pPr>
            <w:r w:rsidRPr="00A90986">
              <w:rPr>
                <w:rFonts w:ascii="Arial Narrow" w:hAnsi="Arial Narrow"/>
                <w:b/>
                <w:sz w:val="20"/>
              </w:rPr>
              <w:t>Organization/Affiliation</w:t>
            </w:r>
          </w:p>
        </w:tc>
      </w:tr>
      <w:tr w:rsidR="00F46768" w:rsidRPr="00A90986" w:rsidTr="00F46768">
        <w:tc>
          <w:tcPr>
            <w:tcW w:w="2766" w:type="dxa"/>
          </w:tcPr>
          <w:p w:rsidR="00F46768" w:rsidRPr="00A90986" w:rsidRDefault="00F46768" w:rsidP="000D6D51">
            <w:pPr>
              <w:spacing w:after="120"/>
              <w:rPr>
                <w:rFonts w:ascii="Arial Narrow" w:hAnsi="Arial Narrow"/>
                <w:sz w:val="20"/>
              </w:rPr>
            </w:pPr>
            <w:r w:rsidRPr="00A90986">
              <w:rPr>
                <w:rFonts w:ascii="Arial Narrow" w:hAnsi="Arial Narrow"/>
                <w:sz w:val="20"/>
              </w:rPr>
              <w:t>Julie Strawn</w:t>
            </w:r>
          </w:p>
        </w:tc>
        <w:tc>
          <w:tcPr>
            <w:tcW w:w="3780" w:type="dxa"/>
          </w:tcPr>
          <w:p w:rsidR="00F46768" w:rsidRPr="00A90986" w:rsidRDefault="00F46768" w:rsidP="000D6D51">
            <w:pPr>
              <w:spacing w:after="120"/>
              <w:rPr>
                <w:rFonts w:ascii="Arial Narrow" w:hAnsi="Arial Narrow"/>
                <w:sz w:val="20"/>
              </w:rPr>
            </w:pPr>
            <w:r w:rsidRPr="00A90986">
              <w:rPr>
                <w:rFonts w:ascii="Arial Narrow" w:hAnsi="Arial Narrow"/>
                <w:sz w:val="20"/>
              </w:rPr>
              <w:t>Project Director</w:t>
            </w:r>
          </w:p>
        </w:tc>
        <w:tc>
          <w:tcPr>
            <w:tcW w:w="2857" w:type="dxa"/>
          </w:tcPr>
          <w:p w:rsidR="00F46768" w:rsidRPr="00A90986" w:rsidRDefault="00F46768" w:rsidP="000D6D51">
            <w:pPr>
              <w:spacing w:after="120"/>
              <w:rPr>
                <w:rFonts w:ascii="Arial Narrow" w:hAnsi="Arial Narrow"/>
                <w:sz w:val="20"/>
              </w:rPr>
            </w:pPr>
            <w:r w:rsidRPr="00A90986">
              <w:rPr>
                <w:rFonts w:ascii="Arial Narrow" w:hAnsi="Arial Narrow"/>
                <w:sz w:val="20"/>
              </w:rPr>
              <w:t>Abt Associates</w:t>
            </w:r>
          </w:p>
        </w:tc>
      </w:tr>
      <w:tr w:rsidR="00F46768" w:rsidRPr="00A90986" w:rsidTr="00F46768">
        <w:tc>
          <w:tcPr>
            <w:tcW w:w="2766" w:type="dxa"/>
          </w:tcPr>
          <w:p w:rsidR="00F46768" w:rsidRPr="00A90986" w:rsidRDefault="00F46768" w:rsidP="00A26186">
            <w:pPr>
              <w:spacing w:after="120"/>
              <w:rPr>
                <w:rFonts w:ascii="Arial Narrow" w:hAnsi="Arial Narrow"/>
                <w:sz w:val="20"/>
              </w:rPr>
            </w:pPr>
            <w:r w:rsidRPr="00A90986">
              <w:rPr>
                <w:rFonts w:ascii="Arial Narrow" w:hAnsi="Arial Narrow"/>
                <w:sz w:val="20"/>
              </w:rPr>
              <w:t>Dr. Laura R. Peck</w:t>
            </w:r>
          </w:p>
        </w:tc>
        <w:tc>
          <w:tcPr>
            <w:tcW w:w="3780" w:type="dxa"/>
          </w:tcPr>
          <w:p w:rsidR="00F46768" w:rsidRPr="00A90986" w:rsidRDefault="00F46768" w:rsidP="00A26186">
            <w:pPr>
              <w:spacing w:after="120"/>
              <w:rPr>
                <w:rFonts w:ascii="Arial Narrow" w:hAnsi="Arial Narrow"/>
                <w:sz w:val="20"/>
              </w:rPr>
            </w:pPr>
            <w:r w:rsidRPr="00A90986">
              <w:rPr>
                <w:rFonts w:ascii="Arial Narrow" w:hAnsi="Arial Narrow"/>
                <w:sz w:val="20"/>
              </w:rPr>
              <w:t>Co-Principal Investigator</w:t>
            </w:r>
          </w:p>
        </w:tc>
        <w:tc>
          <w:tcPr>
            <w:tcW w:w="2857" w:type="dxa"/>
          </w:tcPr>
          <w:p w:rsidR="00F46768" w:rsidRPr="00A90986" w:rsidRDefault="00F46768" w:rsidP="00A26186">
            <w:pPr>
              <w:spacing w:after="120"/>
              <w:rPr>
                <w:rFonts w:ascii="Arial Narrow" w:hAnsi="Arial Narrow"/>
                <w:sz w:val="20"/>
              </w:rPr>
            </w:pPr>
            <w:r w:rsidRPr="00A90986">
              <w:rPr>
                <w:rFonts w:ascii="Arial Narrow" w:hAnsi="Arial Narrow"/>
                <w:sz w:val="20"/>
              </w:rPr>
              <w:t>Abt Associates</w:t>
            </w:r>
          </w:p>
        </w:tc>
      </w:tr>
      <w:tr w:rsidR="00F46768" w:rsidRPr="00A90986" w:rsidTr="00F46768">
        <w:tc>
          <w:tcPr>
            <w:tcW w:w="2766" w:type="dxa"/>
          </w:tcPr>
          <w:p w:rsidR="00F46768" w:rsidRPr="00A90986" w:rsidRDefault="00F46768" w:rsidP="000D6D51">
            <w:pPr>
              <w:spacing w:after="120"/>
              <w:rPr>
                <w:rFonts w:ascii="Arial Narrow" w:hAnsi="Arial Narrow"/>
                <w:sz w:val="20"/>
              </w:rPr>
            </w:pPr>
            <w:r w:rsidRPr="00A90986">
              <w:rPr>
                <w:rFonts w:ascii="Arial Narrow" w:hAnsi="Arial Narrow"/>
                <w:sz w:val="20"/>
              </w:rPr>
              <w:t>Dr. Pam Loprest</w:t>
            </w:r>
          </w:p>
        </w:tc>
        <w:tc>
          <w:tcPr>
            <w:tcW w:w="3780" w:type="dxa"/>
          </w:tcPr>
          <w:p w:rsidR="00F46768" w:rsidRPr="00A90986" w:rsidRDefault="00F46768" w:rsidP="000D6D51">
            <w:pPr>
              <w:spacing w:after="120"/>
              <w:rPr>
                <w:rFonts w:ascii="Arial Narrow" w:hAnsi="Arial Narrow"/>
                <w:sz w:val="20"/>
              </w:rPr>
            </w:pPr>
            <w:r w:rsidRPr="00A90986">
              <w:rPr>
                <w:rFonts w:ascii="Arial Narrow" w:hAnsi="Arial Narrow"/>
                <w:sz w:val="20"/>
              </w:rPr>
              <w:t>Co-Principal Investigator</w:t>
            </w:r>
          </w:p>
        </w:tc>
        <w:tc>
          <w:tcPr>
            <w:tcW w:w="2857" w:type="dxa"/>
          </w:tcPr>
          <w:p w:rsidR="00F46768" w:rsidRPr="00A90986" w:rsidRDefault="00F46768" w:rsidP="000D6D51">
            <w:pPr>
              <w:spacing w:after="120"/>
              <w:rPr>
                <w:rFonts w:ascii="Arial Narrow" w:hAnsi="Arial Narrow"/>
                <w:sz w:val="20"/>
              </w:rPr>
            </w:pPr>
            <w:r w:rsidRPr="00A90986">
              <w:rPr>
                <w:rFonts w:ascii="Arial Narrow" w:hAnsi="Arial Narrow"/>
                <w:sz w:val="20"/>
              </w:rPr>
              <w:t>Urban Institute</w:t>
            </w:r>
          </w:p>
        </w:tc>
      </w:tr>
      <w:tr w:rsidR="00F46768" w:rsidRPr="00A90986" w:rsidTr="00F46768">
        <w:tc>
          <w:tcPr>
            <w:tcW w:w="2766" w:type="dxa"/>
          </w:tcPr>
          <w:p w:rsidR="00F46768" w:rsidRPr="00A90986" w:rsidRDefault="00F46768" w:rsidP="000D6D51">
            <w:pPr>
              <w:spacing w:after="120"/>
              <w:rPr>
                <w:rFonts w:ascii="Arial Narrow" w:hAnsi="Arial Narrow"/>
                <w:sz w:val="20"/>
              </w:rPr>
            </w:pPr>
            <w:r w:rsidRPr="00A90986">
              <w:rPr>
                <w:rFonts w:ascii="Arial Narrow" w:hAnsi="Arial Narrow"/>
                <w:sz w:val="20"/>
              </w:rPr>
              <w:t>Dr. Eleanor Harvill</w:t>
            </w:r>
          </w:p>
        </w:tc>
        <w:tc>
          <w:tcPr>
            <w:tcW w:w="3780" w:type="dxa"/>
          </w:tcPr>
          <w:p w:rsidR="00F46768" w:rsidRPr="00A90986" w:rsidRDefault="00F46768" w:rsidP="000D6D51">
            <w:pPr>
              <w:spacing w:after="120"/>
              <w:rPr>
                <w:rFonts w:ascii="Arial Narrow" w:hAnsi="Arial Narrow"/>
                <w:sz w:val="20"/>
              </w:rPr>
            </w:pPr>
            <w:r w:rsidRPr="00A90986">
              <w:rPr>
                <w:rFonts w:ascii="Arial Narrow" w:hAnsi="Arial Narrow"/>
                <w:sz w:val="20"/>
              </w:rPr>
              <w:t>Evaluation Design Task Lead</w:t>
            </w:r>
          </w:p>
        </w:tc>
        <w:tc>
          <w:tcPr>
            <w:tcW w:w="2857" w:type="dxa"/>
          </w:tcPr>
          <w:p w:rsidR="00F46768" w:rsidRPr="00A90986" w:rsidRDefault="00F46768" w:rsidP="000D6D51">
            <w:pPr>
              <w:spacing w:after="120"/>
              <w:rPr>
                <w:rFonts w:ascii="Arial Narrow" w:hAnsi="Arial Narrow"/>
                <w:sz w:val="20"/>
              </w:rPr>
            </w:pPr>
            <w:r w:rsidRPr="00A90986">
              <w:rPr>
                <w:rFonts w:ascii="Arial Narrow" w:hAnsi="Arial Narrow"/>
                <w:sz w:val="20"/>
              </w:rPr>
              <w:t>Abt Associates</w:t>
            </w:r>
          </w:p>
        </w:tc>
      </w:tr>
      <w:tr w:rsidR="00F46768" w:rsidRPr="00A90986" w:rsidTr="00F46768">
        <w:tc>
          <w:tcPr>
            <w:tcW w:w="2766" w:type="dxa"/>
          </w:tcPr>
          <w:p w:rsidR="00F46768" w:rsidRPr="00A90986" w:rsidRDefault="00F46768" w:rsidP="000D6D51">
            <w:pPr>
              <w:spacing w:after="120"/>
              <w:rPr>
                <w:rFonts w:ascii="Arial Narrow" w:hAnsi="Arial Narrow"/>
                <w:sz w:val="20"/>
              </w:rPr>
            </w:pPr>
            <w:r w:rsidRPr="00A90986">
              <w:rPr>
                <w:rFonts w:ascii="Arial Narrow" w:hAnsi="Arial Narrow"/>
                <w:sz w:val="20"/>
              </w:rPr>
              <w:t>Brian Sokol</w:t>
            </w:r>
          </w:p>
        </w:tc>
        <w:tc>
          <w:tcPr>
            <w:tcW w:w="3780" w:type="dxa"/>
          </w:tcPr>
          <w:p w:rsidR="00F46768" w:rsidRPr="00A90986" w:rsidRDefault="00F46768" w:rsidP="000D6D51">
            <w:pPr>
              <w:spacing w:after="120"/>
              <w:rPr>
                <w:rFonts w:ascii="Arial Narrow" w:hAnsi="Arial Narrow"/>
                <w:sz w:val="20"/>
              </w:rPr>
            </w:pPr>
            <w:r w:rsidRPr="00A90986">
              <w:rPr>
                <w:rFonts w:ascii="Arial Narrow" w:hAnsi="Arial Narrow"/>
                <w:sz w:val="20"/>
              </w:rPr>
              <w:t>Data System Task Lead</w:t>
            </w:r>
          </w:p>
        </w:tc>
        <w:tc>
          <w:tcPr>
            <w:tcW w:w="2857" w:type="dxa"/>
          </w:tcPr>
          <w:p w:rsidR="00F46768" w:rsidRPr="00A90986" w:rsidRDefault="00F46768" w:rsidP="000D6D51">
            <w:pPr>
              <w:spacing w:after="120"/>
              <w:rPr>
                <w:rFonts w:ascii="Arial Narrow" w:hAnsi="Arial Narrow"/>
                <w:sz w:val="20"/>
              </w:rPr>
            </w:pPr>
            <w:r w:rsidRPr="00A90986">
              <w:rPr>
                <w:rFonts w:ascii="Arial Narrow" w:hAnsi="Arial Narrow"/>
                <w:sz w:val="20"/>
              </w:rPr>
              <w:t>Abt Associates</w:t>
            </w:r>
          </w:p>
        </w:tc>
      </w:tr>
      <w:tr w:rsidR="00F46768" w:rsidRPr="00A90986" w:rsidTr="00F46768">
        <w:tc>
          <w:tcPr>
            <w:tcW w:w="2766" w:type="dxa"/>
          </w:tcPr>
          <w:p w:rsidR="00F46768" w:rsidRPr="00A90986" w:rsidRDefault="00F46768" w:rsidP="00A26186">
            <w:pPr>
              <w:spacing w:after="120"/>
              <w:rPr>
                <w:rFonts w:ascii="Arial Narrow" w:hAnsi="Arial Narrow"/>
                <w:sz w:val="20"/>
              </w:rPr>
            </w:pPr>
            <w:r w:rsidRPr="00A90986">
              <w:rPr>
                <w:rFonts w:ascii="Arial Narrow" w:hAnsi="Arial Narrow"/>
                <w:sz w:val="20"/>
              </w:rPr>
              <w:t>Dr. Alan Werner</w:t>
            </w:r>
          </w:p>
        </w:tc>
        <w:tc>
          <w:tcPr>
            <w:tcW w:w="3780" w:type="dxa"/>
          </w:tcPr>
          <w:p w:rsidR="00F46768" w:rsidRPr="00A90986" w:rsidRDefault="00F46768" w:rsidP="00A26186">
            <w:pPr>
              <w:spacing w:after="120"/>
              <w:rPr>
                <w:rFonts w:ascii="Arial Narrow" w:hAnsi="Arial Narrow"/>
                <w:sz w:val="20"/>
              </w:rPr>
            </w:pPr>
            <w:r w:rsidRPr="00A90986">
              <w:rPr>
                <w:rFonts w:ascii="Arial Narrow" w:hAnsi="Arial Narrow"/>
                <w:sz w:val="20"/>
              </w:rPr>
              <w:t>Key staff on HPOG Next Gen project</w:t>
            </w:r>
          </w:p>
        </w:tc>
        <w:tc>
          <w:tcPr>
            <w:tcW w:w="2857" w:type="dxa"/>
          </w:tcPr>
          <w:p w:rsidR="00F46768" w:rsidRPr="00A90986" w:rsidRDefault="00F46768" w:rsidP="00A26186">
            <w:pPr>
              <w:spacing w:after="120"/>
              <w:rPr>
                <w:rFonts w:ascii="Arial Narrow" w:hAnsi="Arial Narrow"/>
                <w:sz w:val="20"/>
              </w:rPr>
            </w:pPr>
            <w:r w:rsidRPr="00A90986">
              <w:rPr>
                <w:rFonts w:ascii="Arial Narrow" w:hAnsi="Arial Narrow"/>
                <w:sz w:val="20"/>
              </w:rPr>
              <w:t>Abt Associates</w:t>
            </w:r>
          </w:p>
        </w:tc>
      </w:tr>
      <w:tr w:rsidR="00F46768" w:rsidRPr="00A90986" w:rsidTr="00F46768">
        <w:tc>
          <w:tcPr>
            <w:tcW w:w="2766" w:type="dxa"/>
          </w:tcPr>
          <w:p w:rsidR="00F46768" w:rsidRPr="00A90986" w:rsidRDefault="00F46768" w:rsidP="000D6D51">
            <w:pPr>
              <w:spacing w:after="120"/>
              <w:rPr>
                <w:rFonts w:ascii="Arial Narrow" w:hAnsi="Arial Narrow"/>
                <w:sz w:val="20"/>
              </w:rPr>
            </w:pPr>
            <w:r w:rsidRPr="00A90986">
              <w:rPr>
                <w:rFonts w:ascii="Arial Narrow" w:hAnsi="Arial Narrow"/>
                <w:sz w:val="20"/>
              </w:rPr>
              <w:t>Jennifer Buell</w:t>
            </w:r>
          </w:p>
        </w:tc>
        <w:tc>
          <w:tcPr>
            <w:tcW w:w="3780" w:type="dxa"/>
          </w:tcPr>
          <w:p w:rsidR="00F46768" w:rsidRPr="00A90986" w:rsidRDefault="00F46768" w:rsidP="000D6D51">
            <w:pPr>
              <w:spacing w:after="120"/>
              <w:rPr>
                <w:rFonts w:ascii="Arial Narrow" w:hAnsi="Arial Narrow"/>
                <w:sz w:val="20"/>
              </w:rPr>
            </w:pPr>
            <w:r w:rsidRPr="00A90986">
              <w:rPr>
                <w:rFonts w:ascii="Arial Narrow" w:hAnsi="Arial Narrow"/>
                <w:sz w:val="20"/>
              </w:rPr>
              <w:t>Deputy Project Director</w:t>
            </w:r>
          </w:p>
        </w:tc>
        <w:tc>
          <w:tcPr>
            <w:tcW w:w="2857" w:type="dxa"/>
          </w:tcPr>
          <w:p w:rsidR="00F46768" w:rsidRPr="00A90986" w:rsidRDefault="00F46768" w:rsidP="000D6D51">
            <w:pPr>
              <w:spacing w:after="120"/>
              <w:rPr>
                <w:rFonts w:ascii="Arial Narrow" w:hAnsi="Arial Narrow"/>
                <w:sz w:val="20"/>
              </w:rPr>
            </w:pPr>
            <w:r w:rsidRPr="00A90986">
              <w:rPr>
                <w:rFonts w:ascii="Arial Narrow" w:hAnsi="Arial Narrow"/>
                <w:sz w:val="20"/>
              </w:rPr>
              <w:t>Abt Associates</w:t>
            </w:r>
          </w:p>
        </w:tc>
      </w:tr>
      <w:tr w:rsidR="00F46768" w:rsidRPr="00A90986" w:rsidTr="00F46768">
        <w:tc>
          <w:tcPr>
            <w:tcW w:w="2766" w:type="dxa"/>
          </w:tcPr>
          <w:p w:rsidR="00F46768" w:rsidRPr="00A90986" w:rsidRDefault="00F46768" w:rsidP="00A26186">
            <w:pPr>
              <w:spacing w:after="120"/>
              <w:rPr>
                <w:rFonts w:ascii="Arial Narrow" w:hAnsi="Arial Narrow"/>
                <w:sz w:val="20"/>
              </w:rPr>
            </w:pPr>
            <w:r w:rsidRPr="00A90986">
              <w:rPr>
                <w:rFonts w:ascii="Arial Narrow" w:hAnsi="Arial Narrow"/>
                <w:sz w:val="20"/>
              </w:rPr>
              <w:t>Dr. Howard Rolston</w:t>
            </w:r>
          </w:p>
        </w:tc>
        <w:tc>
          <w:tcPr>
            <w:tcW w:w="3780" w:type="dxa"/>
          </w:tcPr>
          <w:p w:rsidR="00F46768" w:rsidRPr="00A90986" w:rsidRDefault="00F46768" w:rsidP="00A26186">
            <w:pPr>
              <w:spacing w:after="120"/>
              <w:rPr>
                <w:rFonts w:ascii="Arial Narrow" w:hAnsi="Arial Narrow"/>
                <w:sz w:val="20"/>
              </w:rPr>
            </w:pPr>
            <w:r w:rsidRPr="00A90986">
              <w:rPr>
                <w:rFonts w:ascii="Arial Narrow" w:hAnsi="Arial Narrow"/>
                <w:sz w:val="20"/>
              </w:rPr>
              <w:t>Project Quality Advisor</w:t>
            </w:r>
          </w:p>
        </w:tc>
        <w:tc>
          <w:tcPr>
            <w:tcW w:w="2857" w:type="dxa"/>
          </w:tcPr>
          <w:p w:rsidR="00F46768" w:rsidRPr="00A90986" w:rsidRDefault="00F46768" w:rsidP="00A26186">
            <w:pPr>
              <w:spacing w:after="120"/>
              <w:rPr>
                <w:rFonts w:ascii="Arial Narrow" w:hAnsi="Arial Narrow"/>
                <w:sz w:val="20"/>
              </w:rPr>
            </w:pPr>
            <w:r w:rsidRPr="00A90986">
              <w:rPr>
                <w:rFonts w:ascii="Arial Narrow" w:hAnsi="Arial Narrow"/>
                <w:sz w:val="20"/>
              </w:rPr>
              <w:t>Abt Associates</w:t>
            </w:r>
          </w:p>
        </w:tc>
      </w:tr>
      <w:tr w:rsidR="00F46768" w:rsidRPr="00A90986" w:rsidTr="00F46768">
        <w:tc>
          <w:tcPr>
            <w:tcW w:w="2766" w:type="dxa"/>
          </w:tcPr>
          <w:p w:rsidR="00F46768" w:rsidRPr="00A90986" w:rsidRDefault="00F46768" w:rsidP="000D6D51">
            <w:pPr>
              <w:spacing w:after="120"/>
              <w:rPr>
                <w:rFonts w:ascii="Arial Narrow" w:hAnsi="Arial Narrow"/>
                <w:sz w:val="20"/>
              </w:rPr>
            </w:pPr>
            <w:r w:rsidRPr="00A90986">
              <w:rPr>
                <w:rFonts w:ascii="Arial Narrow" w:hAnsi="Arial Narrow"/>
                <w:sz w:val="20"/>
              </w:rPr>
              <w:t>Karen Gardiner</w:t>
            </w:r>
          </w:p>
        </w:tc>
        <w:tc>
          <w:tcPr>
            <w:tcW w:w="3780" w:type="dxa"/>
          </w:tcPr>
          <w:p w:rsidR="00F46768" w:rsidRPr="00A90986" w:rsidRDefault="00F46768" w:rsidP="000D6D51">
            <w:pPr>
              <w:spacing w:after="120"/>
              <w:rPr>
                <w:rFonts w:ascii="Arial Narrow" w:hAnsi="Arial Narrow"/>
                <w:sz w:val="20"/>
              </w:rPr>
            </w:pPr>
            <w:r w:rsidRPr="00A90986">
              <w:rPr>
                <w:rFonts w:ascii="Arial Narrow" w:hAnsi="Arial Narrow"/>
                <w:sz w:val="20"/>
              </w:rPr>
              <w:t>Project Quality Advisor</w:t>
            </w:r>
          </w:p>
        </w:tc>
        <w:tc>
          <w:tcPr>
            <w:tcW w:w="2857" w:type="dxa"/>
          </w:tcPr>
          <w:p w:rsidR="00F46768" w:rsidRPr="00A90986" w:rsidRDefault="00F46768" w:rsidP="000D6D51">
            <w:pPr>
              <w:spacing w:after="120"/>
              <w:rPr>
                <w:rFonts w:ascii="Arial Narrow" w:hAnsi="Arial Narrow"/>
                <w:sz w:val="20"/>
              </w:rPr>
            </w:pPr>
            <w:r w:rsidRPr="00A90986">
              <w:rPr>
                <w:rFonts w:ascii="Arial Narrow" w:hAnsi="Arial Narrow"/>
                <w:sz w:val="20"/>
              </w:rPr>
              <w:t>Abt Associates</w:t>
            </w:r>
          </w:p>
        </w:tc>
      </w:tr>
    </w:tbl>
    <w:p w:rsidR="00B370B2" w:rsidRPr="007C63A3" w:rsidRDefault="00B370B2" w:rsidP="00842C2C">
      <w:pPr>
        <w:rPr>
          <w:rFonts w:cs="Calibri"/>
        </w:rPr>
      </w:pPr>
    </w:p>
    <w:p w:rsidR="00B370B2" w:rsidRPr="00524430" w:rsidRDefault="00B370B2" w:rsidP="00524430">
      <w:pPr>
        <w:pStyle w:val="BodyText"/>
        <w:rPr>
          <w:color w:val="000000"/>
        </w:rPr>
      </w:pPr>
      <w:r w:rsidRPr="007C63A3">
        <w:rPr>
          <w:rFonts w:cs="Calibri"/>
        </w:rPr>
        <w:t xml:space="preserve">Inquiries regarding the statistical aspects of the </w:t>
      </w:r>
      <w:r w:rsidR="00524430" w:rsidRPr="00241A54">
        <w:t>design</w:t>
      </w:r>
      <w:r w:rsidR="00524430">
        <w:t xml:space="preserve"> of the data system</w:t>
      </w:r>
      <w:r w:rsidR="00524430">
        <w:rPr>
          <w:color w:val="000000"/>
        </w:rPr>
        <w:t xml:space="preserve"> </w:t>
      </w:r>
      <w:r w:rsidRPr="007C63A3">
        <w:rPr>
          <w:rFonts w:cs="Calibri"/>
        </w:rPr>
        <w:t>should be directed to:</w:t>
      </w:r>
    </w:p>
    <w:p w:rsidR="00B370B2" w:rsidRDefault="00524430" w:rsidP="00524430">
      <w:pPr>
        <w:spacing w:after="0"/>
      </w:pPr>
      <w:r>
        <w:t xml:space="preserve">Julie Strawn, </w:t>
      </w:r>
      <w:r w:rsidR="00B370B2" w:rsidRPr="002C6464">
        <w:t>Project Director</w:t>
      </w:r>
      <w:r w:rsidR="00B370B2" w:rsidRPr="002C6464">
        <w:tab/>
      </w:r>
      <w:r w:rsidR="00B370B2" w:rsidRPr="002C6464">
        <w:tab/>
      </w:r>
    </w:p>
    <w:p w:rsidR="00524430" w:rsidRDefault="00524430" w:rsidP="00524430">
      <w:pPr>
        <w:spacing w:after="0"/>
      </w:pPr>
      <w:r w:rsidRPr="005646F9">
        <w:t>Abt Associates</w:t>
      </w:r>
    </w:p>
    <w:p w:rsidR="00E50D1F" w:rsidRDefault="00E50D1F" w:rsidP="00842C2C">
      <w:pPr>
        <w:tabs>
          <w:tab w:val="left" w:pos="2070"/>
          <w:tab w:val="left" w:pos="4950"/>
        </w:tabs>
        <w:spacing w:after="0"/>
      </w:pPr>
      <w:r>
        <w:t>4550 Montgomery Ave #800N</w:t>
      </w:r>
    </w:p>
    <w:p w:rsidR="00E50D1F" w:rsidRDefault="00E50D1F" w:rsidP="00842C2C">
      <w:pPr>
        <w:tabs>
          <w:tab w:val="left" w:pos="2070"/>
          <w:tab w:val="left" w:pos="4950"/>
        </w:tabs>
        <w:spacing w:after="0"/>
      </w:pPr>
      <w:r w:rsidRPr="00E50D1F">
        <w:t>Bethesda, MD 20814</w:t>
      </w:r>
    </w:p>
    <w:p w:rsidR="00524430" w:rsidRDefault="00E52F77" w:rsidP="00842C2C">
      <w:pPr>
        <w:tabs>
          <w:tab w:val="left" w:pos="2070"/>
          <w:tab w:val="left" w:pos="4950"/>
        </w:tabs>
        <w:spacing w:after="0"/>
        <w:rPr>
          <w:rFonts w:cs="Calibri"/>
        </w:rPr>
      </w:pPr>
      <w:r>
        <w:rPr>
          <w:rFonts w:cs="Calibri"/>
        </w:rPr>
        <w:t>(</w:t>
      </w:r>
      <w:r w:rsidR="00E50D1F">
        <w:rPr>
          <w:rFonts w:cs="Calibri"/>
        </w:rPr>
        <w:t>301</w:t>
      </w:r>
      <w:r>
        <w:rPr>
          <w:rFonts w:cs="Calibri"/>
        </w:rPr>
        <w:t xml:space="preserve">) </w:t>
      </w:r>
      <w:r w:rsidR="00E50D1F">
        <w:rPr>
          <w:rFonts w:cs="Calibri"/>
        </w:rPr>
        <w:t>347-5853</w:t>
      </w:r>
    </w:p>
    <w:p w:rsidR="00524430" w:rsidRDefault="00524430" w:rsidP="00842C2C">
      <w:pPr>
        <w:tabs>
          <w:tab w:val="left" w:pos="2070"/>
          <w:tab w:val="left" w:pos="4950"/>
        </w:tabs>
        <w:spacing w:after="0"/>
        <w:rPr>
          <w:rFonts w:cs="Calibri"/>
        </w:rPr>
      </w:pPr>
    </w:p>
    <w:p w:rsidR="00524430" w:rsidRPr="005646F9" w:rsidRDefault="00524430" w:rsidP="00524430">
      <w:pPr>
        <w:spacing w:after="120"/>
      </w:pPr>
      <w:r w:rsidRPr="005646F9">
        <w:t xml:space="preserve">The HHS project officer, </w:t>
      </w:r>
      <w:r>
        <w:t>Hilary Forster,</w:t>
      </w:r>
      <w:r w:rsidRPr="005646F9">
        <w:t xml:space="preserve"> has overseen the design process and can be contacted at:</w:t>
      </w:r>
    </w:p>
    <w:p w:rsidR="00524430" w:rsidRDefault="00E52F77" w:rsidP="00842C2C">
      <w:pPr>
        <w:tabs>
          <w:tab w:val="left" w:pos="2070"/>
          <w:tab w:val="left" w:pos="4950"/>
        </w:tabs>
        <w:spacing w:after="0"/>
      </w:pPr>
      <w:r>
        <w:t>Hilary Forster</w:t>
      </w:r>
    </w:p>
    <w:p w:rsidR="00E52F77" w:rsidRPr="00E52F77" w:rsidRDefault="00E52F77" w:rsidP="00E52F77">
      <w:pPr>
        <w:tabs>
          <w:tab w:val="left" w:pos="2070"/>
          <w:tab w:val="left" w:pos="4950"/>
        </w:tabs>
        <w:spacing w:after="0"/>
        <w:rPr>
          <w:rFonts w:cs="Calibri"/>
        </w:rPr>
      </w:pPr>
      <w:r w:rsidRPr="00E52F77">
        <w:rPr>
          <w:rFonts w:cs="Calibri"/>
        </w:rPr>
        <w:t>Office of Planning, Research &amp; Evaluation</w:t>
      </w:r>
    </w:p>
    <w:p w:rsidR="00E52F77" w:rsidRPr="00E52F77" w:rsidRDefault="00E52F77" w:rsidP="00E52F77">
      <w:pPr>
        <w:tabs>
          <w:tab w:val="left" w:pos="2070"/>
          <w:tab w:val="left" w:pos="4950"/>
        </w:tabs>
        <w:spacing w:after="0"/>
        <w:rPr>
          <w:rFonts w:cs="Calibri"/>
        </w:rPr>
      </w:pPr>
      <w:r w:rsidRPr="00E52F77">
        <w:rPr>
          <w:rFonts w:cs="Calibri"/>
        </w:rPr>
        <w:t>Administration for Children and Families</w:t>
      </w:r>
    </w:p>
    <w:p w:rsidR="00E52F77" w:rsidRPr="00E52F77" w:rsidRDefault="00E52F77" w:rsidP="00E52F77">
      <w:pPr>
        <w:tabs>
          <w:tab w:val="left" w:pos="2070"/>
          <w:tab w:val="left" w:pos="4950"/>
        </w:tabs>
        <w:spacing w:after="0"/>
        <w:rPr>
          <w:rFonts w:cs="Calibri"/>
        </w:rPr>
      </w:pPr>
      <w:r w:rsidRPr="00E52F77">
        <w:rPr>
          <w:rFonts w:cs="Calibri"/>
        </w:rPr>
        <w:t>U.S. Department of Health and Human Services</w:t>
      </w:r>
    </w:p>
    <w:p w:rsidR="00E52F77" w:rsidRDefault="00E52F77" w:rsidP="00E52F77">
      <w:pPr>
        <w:tabs>
          <w:tab w:val="left" w:pos="2070"/>
          <w:tab w:val="left" w:pos="4950"/>
        </w:tabs>
        <w:spacing w:after="0"/>
        <w:rPr>
          <w:rFonts w:cs="Calibri"/>
        </w:rPr>
      </w:pPr>
      <w:r w:rsidRPr="00E52F77">
        <w:rPr>
          <w:rFonts w:cs="Calibri"/>
        </w:rPr>
        <w:t>370 L'Enfant Promenade, SW, Washington, DC 20447</w:t>
      </w:r>
    </w:p>
    <w:p w:rsidR="00E52F77" w:rsidRDefault="00E52F77" w:rsidP="00E52F77">
      <w:pPr>
        <w:tabs>
          <w:tab w:val="left" w:pos="2070"/>
          <w:tab w:val="left" w:pos="4950"/>
        </w:tabs>
        <w:spacing w:after="0"/>
        <w:rPr>
          <w:rFonts w:cs="Calibri"/>
        </w:rPr>
      </w:pPr>
      <w:r>
        <w:rPr>
          <w:rFonts w:cs="Calibri"/>
        </w:rPr>
        <w:t>(</w:t>
      </w:r>
      <w:r w:rsidRPr="00E52F77">
        <w:rPr>
          <w:rFonts w:cs="Calibri"/>
        </w:rPr>
        <w:t xml:space="preserve">202) 619-1790   </w:t>
      </w:r>
    </w:p>
    <w:sectPr w:rsidR="00E52F77" w:rsidSect="00EE38AB">
      <w:footerReference w:type="default" r:id="rId12"/>
      <w:pgSz w:w="12240" w:h="15840" w:code="1"/>
      <w:pgMar w:top="1440" w:right="1440" w:bottom="1440" w:left="1440" w:header="108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861" w:rsidRDefault="00805861" w:rsidP="00D979EA">
      <w:r>
        <w:separator/>
      </w:r>
    </w:p>
  </w:endnote>
  <w:endnote w:type="continuationSeparator" w:id="0">
    <w:p w:rsidR="00805861" w:rsidRDefault="00805861" w:rsidP="00D97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7B9" w:rsidRDefault="001407B9" w:rsidP="00744E2C">
    <w:pPr>
      <w:pStyle w:val="Footer"/>
      <w:pBdr>
        <w:top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7B9" w:rsidRPr="0066134E" w:rsidRDefault="001407B9" w:rsidP="00EE38AB">
    <w:pPr>
      <w:pStyle w:val="Footer"/>
      <w:tabs>
        <w:tab w:val="clear" w:pos="4507"/>
        <w:tab w:val="clear" w:pos="9000"/>
        <w:tab w:val="right" w:pos="9360"/>
      </w:tabs>
    </w:pPr>
    <w:r w:rsidRPr="0066134E">
      <w:rPr>
        <w:rStyle w:val="PageNumber"/>
        <w:b/>
      </w:rPr>
      <w:tab/>
    </w:r>
    <w:r w:rsidR="00F112E0" w:rsidRPr="003F6E89">
      <w:rPr>
        <w:rStyle w:val="PageNumber"/>
        <w:b/>
      </w:rPr>
      <w:t xml:space="preserve">Supporting Statement for OMB Clearance Request </w:t>
    </w:r>
    <w:r w:rsidR="00F112E0">
      <w:rPr>
        <w:rStyle w:val="PageNumber"/>
        <w:b/>
      </w:rPr>
      <w:t xml:space="preserve">Part B </w:t>
    </w:r>
    <w:r>
      <w:rPr>
        <w:rStyle w:val="PageNumber"/>
        <w:rFonts w:cs="Arial"/>
        <w:b/>
      </w:rPr>
      <w:t>▌</w:t>
    </w:r>
    <w:r>
      <w:rPr>
        <w:rStyle w:val="PageNumber"/>
        <w:b/>
      </w:rPr>
      <w:t xml:space="preserve">pg. </w:t>
    </w:r>
    <w:r w:rsidR="00931DB2">
      <w:fldChar w:fldCharType="begin"/>
    </w:r>
    <w:r w:rsidR="00931DB2">
      <w:instrText xml:space="preserve"> PAGE   \* MERGEFORMAT </w:instrText>
    </w:r>
    <w:r w:rsidR="00931DB2">
      <w:fldChar w:fldCharType="separate"/>
    </w:r>
    <w:r w:rsidR="00252FF7" w:rsidRPr="00252FF7">
      <w:rPr>
        <w:rStyle w:val="PageNumber"/>
        <w:b/>
        <w:noProof/>
        <w:color w:val="DA291C"/>
      </w:rPr>
      <w:t>i</w:t>
    </w:r>
    <w:r w:rsidR="00931DB2">
      <w:rPr>
        <w:rStyle w:val="PageNumber"/>
        <w:b/>
        <w:noProof/>
        <w:color w:val="DA291C"/>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7B9" w:rsidRPr="0066134E" w:rsidRDefault="00F112E0" w:rsidP="00F112E0">
    <w:pPr>
      <w:pStyle w:val="Footer"/>
      <w:tabs>
        <w:tab w:val="clear" w:pos="4507"/>
        <w:tab w:val="clear" w:pos="9000"/>
        <w:tab w:val="right" w:pos="9360"/>
      </w:tabs>
      <w:jc w:val="right"/>
    </w:pPr>
    <w:r w:rsidRPr="003F6E89">
      <w:rPr>
        <w:rStyle w:val="PageNumber"/>
        <w:b/>
      </w:rPr>
      <w:t xml:space="preserve">Supporting Statement for OMB Clearance Request </w:t>
    </w:r>
    <w:r>
      <w:rPr>
        <w:rStyle w:val="PageNumber"/>
        <w:b/>
      </w:rPr>
      <w:t xml:space="preserve">Part B </w:t>
    </w:r>
    <w:r w:rsidR="001407B9">
      <w:rPr>
        <w:rStyle w:val="PageNumber"/>
        <w:rFonts w:cs="Arial"/>
        <w:b/>
      </w:rPr>
      <w:t>▌</w:t>
    </w:r>
    <w:r w:rsidR="001407B9">
      <w:rPr>
        <w:rStyle w:val="PageNumber"/>
        <w:b/>
      </w:rPr>
      <w:t xml:space="preserve">pg. </w:t>
    </w:r>
    <w:r w:rsidR="00931DB2">
      <w:fldChar w:fldCharType="begin"/>
    </w:r>
    <w:r w:rsidR="00931DB2">
      <w:instrText xml:space="preserve"> PAGE   \* MERGEFORMAT </w:instrText>
    </w:r>
    <w:r w:rsidR="00931DB2">
      <w:fldChar w:fldCharType="separate"/>
    </w:r>
    <w:r w:rsidR="00252FF7" w:rsidRPr="00252FF7">
      <w:rPr>
        <w:rStyle w:val="PageNumber"/>
        <w:b/>
        <w:noProof/>
        <w:color w:val="DA291C"/>
      </w:rPr>
      <w:t>5</w:t>
    </w:r>
    <w:r w:rsidR="00931DB2">
      <w:rPr>
        <w:rStyle w:val="PageNumber"/>
        <w:b/>
        <w:noProof/>
        <w:color w:val="DA291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861" w:rsidRDefault="00805861" w:rsidP="00D979EA">
      <w:r>
        <w:separator/>
      </w:r>
    </w:p>
  </w:footnote>
  <w:footnote w:type="continuationSeparator" w:id="0">
    <w:p w:rsidR="00805861" w:rsidRDefault="00805861" w:rsidP="00D979EA">
      <w:r>
        <w:continuationSeparator/>
      </w:r>
    </w:p>
  </w:footnote>
  <w:footnote w:id="1">
    <w:p w:rsidR="00AE17F2" w:rsidRDefault="00AE17F2" w:rsidP="00AE17F2">
      <w:pPr>
        <w:pStyle w:val="FootnoteText"/>
      </w:pPr>
      <w:r>
        <w:rPr>
          <w:rStyle w:val="FootnoteReference"/>
        </w:rPr>
        <w:footnoteRef/>
      </w:r>
      <w:r>
        <w:t xml:space="preserve"> The anticipated project start date for the new grantees is September 30, 2015. The FOAs can be found: </w:t>
      </w:r>
      <w:hyperlink r:id="rId1" w:history="1">
        <w:r w:rsidRPr="00C43455">
          <w:rPr>
            <w:rStyle w:val="Hyperlink"/>
          </w:rPr>
          <w:t>http://www.acf.hhs.gov/grants/open/foa/index.cfm?switch=foa&amp;fon=HHS-2015-ACF-OFA-FX-0951</w:t>
        </w:r>
      </w:hyperlink>
      <w:r>
        <w:t xml:space="preserve">; </w:t>
      </w:r>
      <w:r w:rsidRPr="00ED7F62">
        <w:t>http://www.acf.hhs.gov/grants/open/foa/index.cfm?switch=foa&amp;fon=HHS-2015-ACF-OFA-FY-0952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7B9" w:rsidRPr="0005750B" w:rsidRDefault="001407B9" w:rsidP="0005750B">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F4B84"/>
    <w:multiLevelType w:val="hybridMultilevel"/>
    <w:tmpl w:val="8F961470"/>
    <w:lvl w:ilvl="0" w:tplc="43A8D4BE">
      <w:start w:val="1"/>
      <w:numFmt w:val="bullet"/>
      <w:lvlText w:val="o"/>
      <w:lvlJc w:val="left"/>
      <w:pPr>
        <w:ind w:left="720" w:hanging="360"/>
      </w:pPr>
      <w:rPr>
        <w:rFonts w:ascii="Courier New" w:hAnsi="Courier New"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8C47A1"/>
    <w:multiLevelType w:val="hybridMultilevel"/>
    <w:tmpl w:val="C7025006"/>
    <w:lvl w:ilvl="0" w:tplc="34CC06F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B93B25"/>
    <w:multiLevelType w:val="hybridMultilevel"/>
    <w:tmpl w:val="871CC25E"/>
    <w:lvl w:ilvl="0" w:tplc="5374EA1C">
      <w:start w:val="1"/>
      <w:numFmt w:val="bullet"/>
      <w:lvlText w:val=""/>
      <w:lvlJc w:val="left"/>
      <w:pPr>
        <w:tabs>
          <w:tab w:val="num" w:pos="360"/>
        </w:tabs>
        <w:ind w:left="360" w:hanging="360"/>
      </w:pPr>
      <w:rPr>
        <w:rFonts w:ascii="Symbol" w:hAnsi="Symbol" w:hint="default"/>
        <w:color w:val="000080"/>
        <w:sz w:val="22"/>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4">
    <w:nsid w:val="300E3415"/>
    <w:multiLevelType w:val="hybridMultilevel"/>
    <w:tmpl w:val="79E24CF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581197"/>
    <w:multiLevelType w:val="hybridMultilevel"/>
    <w:tmpl w:val="6ECC0B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EAD33C4"/>
    <w:multiLevelType w:val="multilevel"/>
    <w:tmpl w:val="2C8E9D52"/>
    <w:lvl w:ilvl="0">
      <w:start w:val="1"/>
      <w:numFmt w:val="decimal"/>
      <w:pStyle w:val="Heading1"/>
      <w:lvlText w:val="%1."/>
      <w:lvlJc w:val="left"/>
      <w:pPr>
        <w:tabs>
          <w:tab w:val="num" w:pos="432"/>
        </w:tabs>
        <w:ind w:left="432" w:hanging="432"/>
      </w:pPr>
      <w:rPr>
        <w:rFonts w:hint="default"/>
      </w:rPr>
    </w:lvl>
    <w:lvl w:ilvl="1">
      <w:start w:val="1"/>
      <w:numFmt w:val="decimal"/>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0"/>
        </w:tabs>
      </w:pPr>
      <w:rPr>
        <w:rFonts w:hint="default"/>
      </w:rPr>
    </w:lvl>
    <w:lvl w:ilvl="4">
      <w:start w:val="1"/>
      <w:numFmt w:val="none"/>
      <w:pStyle w:val="Heading5"/>
      <w:suff w:val="nothing"/>
      <w:lvlText w:val=""/>
      <w:lvlJc w:val="left"/>
      <w:rPr>
        <w:rFonts w:hint="default"/>
      </w:rPr>
    </w:lvl>
    <w:lvl w:ilvl="5">
      <w:start w:val="1"/>
      <w:numFmt w:val="none"/>
      <w:pStyle w:val="Heading6"/>
      <w:suff w:val="nothing"/>
      <w:lvlText w:val=""/>
      <w:lvlJc w:val="left"/>
      <w:rPr>
        <w:rFonts w:hint="default"/>
      </w:rPr>
    </w:lvl>
    <w:lvl w:ilvl="6">
      <w:start w:val="1"/>
      <w:numFmt w:val="upperLetter"/>
      <w:pStyle w:val="Heading7"/>
      <w:suff w:val="space"/>
      <w:lvlText w:val="Appendix %7"/>
      <w:lvlJc w:val="left"/>
      <w:rPr>
        <w:rFonts w:hint="default"/>
      </w:rPr>
    </w:lvl>
    <w:lvl w:ilvl="7">
      <w:start w:val="1"/>
      <w:numFmt w:val="none"/>
      <w:pStyle w:val="Heading8"/>
      <w:suff w:val="nothing"/>
      <w:lvlText w:val=""/>
      <w:lvlJc w:val="left"/>
      <w:rPr>
        <w:rFonts w:hint="default"/>
      </w:rPr>
    </w:lvl>
    <w:lvl w:ilvl="8">
      <w:start w:val="1"/>
      <w:numFmt w:val="none"/>
      <w:pStyle w:val="Heading9"/>
      <w:suff w:val="nothing"/>
      <w:lvlText w:val=""/>
      <w:lvlJc w:val="left"/>
      <w:rPr>
        <w:rFonts w:hint="default"/>
      </w:rPr>
    </w:lvl>
  </w:abstractNum>
  <w:abstractNum w:abstractNumId="7">
    <w:nsid w:val="494F1318"/>
    <w:multiLevelType w:val="hybridMultilevel"/>
    <w:tmpl w:val="8B1A035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FF63D57"/>
    <w:multiLevelType w:val="hybridMultilevel"/>
    <w:tmpl w:val="3B8CEA92"/>
    <w:lvl w:ilvl="0" w:tplc="05B8C9FC">
      <w:numFmt w:val="bullet"/>
      <w:lvlText w:val="-"/>
      <w:lvlJc w:val="left"/>
      <w:pPr>
        <w:ind w:left="420" w:hanging="360"/>
      </w:pPr>
      <w:rPr>
        <w:rFonts w:ascii="Times New Roman" w:eastAsia="Times New Roman" w:hAnsi="Times New Roman"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nsid w:val="616F2ED7"/>
    <w:multiLevelType w:val="hybridMultilevel"/>
    <w:tmpl w:val="B27E0F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710516D6"/>
    <w:multiLevelType w:val="hybridMultilevel"/>
    <w:tmpl w:val="8154E40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12">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13">
    <w:nsid w:val="7FCF753D"/>
    <w:multiLevelType w:val="hybridMultilevel"/>
    <w:tmpl w:val="A1E6A41C"/>
    <w:lvl w:ilvl="0" w:tplc="31A62D50">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1"/>
  </w:num>
  <w:num w:numId="3">
    <w:abstractNumId w:val="12"/>
  </w:num>
  <w:num w:numId="4">
    <w:abstractNumId w:val="6"/>
  </w:num>
  <w:num w:numId="5">
    <w:abstractNumId w:val="13"/>
  </w:num>
  <w:num w:numId="6">
    <w:abstractNumId w:val="9"/>
  </w:num>
  <w:num w:numId="7">
    <w:abstractNumId w:val="5"/>
  </w:num>
  <w:num w:numId="8">
    <w:abstractNumId w:val="2"/>
  </w:num>
  <w:num w:numId="9">
    <w:abstractNumId w:val="7"/>
  </w:num>
  <w:num w:numId="10">
    <w:abstractNumId w:val="10"/>
  </w:num>
  <w:num w:numId="11">
    <w:abstractNumId w:val="3"/>
    <w:lvlOverride w:ilvl="0">
      <w:startOverride w:val="1"/>
    </w:lvlOverride>
  </w:num>
  <w:num w:numId="12">
    <w:abstractNumId w:val="3"/>
    <w:lvlOverride w:ilvl="0">
      <w:startOverride w:val="1"/>
    </w:lvlOverride>
  </w:num>
  <w:num w:numId="13">
    <w:abstractNumId w:val="8"/>
  </w:num>
  <w:num w:numId="14">
    <w:abstractNumId w:val="12"/>
  </w:num>
  <w:num w:numId="15">
    <w:abstractNumId w:val="12"/>
  </w:num>
  <w:num w:numId="16">
    <w:abstractNumId w:val="4"/>
  </w:num>
  <w:num w:numId="17">
    <w:abstractNumId w:val="0"/>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360"/>
  <w:doNotHyphenateCaps/>
  <w:drawingGridHorizontalSpacing w:val="110"/>
  <w:drawingGridVerticalSpacing w:val="299"/>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ACF"/>
    <w:rsid w:val="00003A2C"/>
    <w:rsid w:val="00006B3A"/>
    <w:rsid w:val="000136F3"/>
    <w:rsid w:val="000139EF"/>
    <w:rsid w:val="00016E17"/>
    <w:rsid w:val="0002216E"/>
    <w:rsid w:val="000260F7"/>
    <w:rsid w:val="0002692D"/>
    <w:rsid w:val="00036ECE"/>
    <w:rsid w:val="00040E00"/>
    <w:rsid w:val="0004386C"/>
    <w:rsid w:val="00046728"/>
    <w:rsid w:val="00050220"/>
    <w:rsid w:val="00051A28"/>
    <w:rsid w:val="000525E0"/>
    <w:rsid w:val="00053EEF"/>
    <w:rsid w:val="000543DC"/>
    <w:rsid w:val="00055022"/>
    <w:rsid w:val="00056ECD"/>
    <w:rsid w:val="0005750B"/>
    <w:rsid w:val="0006045E"/>
    <w:rsid w:val="000608EB"/>
    <w:rsid w:val="00061F08"/>
    <w:rsid w:val="000628F8"/>
    <w:rsid w:val="0006587B"/>
    <w:rsid w:val="00070322"/>
    <w:rsid w:val="000801CC"/>
    <w:rsid w:val="00081ECB"/>
    <w:rsid w:val="00081FB6"/>
    <w:rsid w:val="00082D01"/>
    <w:rsid w:val="00082FBF"/>
    <w:rsid w:val="0008447D"/>
    <w:rsid w:val="00087856"/>
    <w:rsid w:val="000902AA"/>
    <w:rsid w:val="00095D40"/>
    <w:rsid w:val="000A00A2"/>
    <w:rsid w:val="000A1C6D"/>
    <w:rsid w:val="000A45D8"/>
    <w:rsid w:val="000A61EF"/>
    <w:rsid w:val="000A7D69"/>
    <w:rsid w:val="000B33D1"/>
    <w:rsid w:val="000C0A39"/>
    <w:rsid w:val="000C2113"/>
    <w:rsid w:val="000C3040"/>
    <w:rsid w:val="000C4F64"/>
    <w:rsid w:val="000C5790"/>
    <w:rsid w:val="000D53F1"/>
    <w:rsid w:val="000D5777"/>
    <w:rsid w:val="000D6D51"/>
    <w:rsid w:val="000E6B23"/>
    <w:rsid w:val="000E6B75"/>
    <w:rsid w:val="000F53F4"/>
    <w:rsid w:val="001034D3"/>
    <w:rsid w:val="001034D7"/>
    <w:rsid w:val="00104F02"/>
    <w:rsid w:val="00104F2A"/>
    <w:rsid w:val="0010744B"/>
    <w:rsid w:val="00107A04"/>
    <w:rsid w:val="0011170B"/>
    <w:rsid w:val="001178CA"/>
    <w:rsid w:val="00121F3D"/>
    <w:rsid w:val="0012435B"/>
    <w:rsid w:val="001307A5"/>
    <w:rsid w:val="0013324D"/>
    <w:rsid w:val="00137474"/>
    <w:rsid w:val="001407B9"/>
    <w:rsid w:val="00152153"/>
    <w:rsid w:val="00155389"/>
    <w:rsid w:val="00157E04"/>
    <w:rsid w:val="00160657"/>
    <w:rsid w:val="00160B87"/>
    <w:rsid w:val="001677DC"/>
    <w:rsid w:val="0017156A"/>
    <w:rsid w:val="00171962"/>
    <w:rsid w:val="00172119"/>
    <w:rsid w:val="001845BD"/>
    <w:rsid w:val="001A04CE"/>
    <w:rsid w:val="001A0E0A"/>
    <w:rsid w:val="001A0E1B"/>
    <w:rsid w:val="001A23B5"/>
    <w:rsid w:val="001A403F"/>
    <w:rsid w:val="001A4633"/>
    <w:rsid w:val="001B40BB"/>
    <w:rsid w:val="001B4509"/>
    <w:rsid w:val="001B6A88"/>
    <w:rsid w:val="001C0891"/>
    <w:rsid w:val="001C10AF"/>
    <w:rsid w:val="001D0B9D"/>
    <w:rsid w:val="001D0FA4"/>
    <w:rsid w:val="001D1CD6"/>
    <w:rsid w:val="001D4FDD"/>
    <w:rsid w:val="001E0A72"/>
    <w:rsid w:val="001E2CF1"/>
    <w:rsid w:val="001F157F"/>
    <w:rsid w:val="001F49BF"/>
    <w:rsid w:val="00200E58"/>
    <w:rsid w:val="002064D3"/>
    <w:rsid w:val="002106BF"/>
    <w:rsid w:val="00211766"/>
    <w:rsid w:val="00217302"/>
    <w:rsid w:val="002176B8"/>
    <w:rsid w:val="002216AD"/>
    <w:rsid w:val="00221D99"/>
    <w:rsid w:val="00222854"/>
    <w:rsid w:val="00222D1F"/>
    <w:rsid w:val="00223A9F"/>
    <w:rsid w:val="0022674D"/>
    <w:rsid w:val="00227977"/>
    <w:rsid w:val="0023449A"/>
    <w:rsid w:val="0023452F"/>
    <w:rsid w:val="002351FD"/>
    <w:rsid w:val="00235F88"/>
    <w:rsid w:val="00241772"/>
    <w:rsid w:val="00244070"/>
    <w:rsid w:val="0025241B"/>
    <w:rsid w:val="00252E0A"/>
    <w:rsid w:val="00252FF7"/>
    <w:rsid w:val="00253C20"/>
    <w:rsid w:val="00255975"/>
    <w:rsid w:val="00257522"/>
    <w:rsid w:val="002702F7"/>
    <w:rsid w:val="00273EAA"/>
    <w:rsid w:val="00274205"/>
    <w:rsid w:val="00275398"/>
    <w:rsid w:val="00276702"/>
    <w:rsid w:val="0028328D"/>
    <w:rsid w:val="002838F5"/>
    <w:rsid w:val="0028576B"/>
    <w:rsid w:val="00285BB6"/>
    <w:rsid w:val="0028665C"/>
    <w:rsid w:val="00287337"/>
    <w:rsid w:val="0029491C"/>
    <w:rsid w:val="00295E74"/>
    <w:rsid w:val="0029793F"/>
    <w:rsid w:val="002A4078"/>
    <w:rsid w:val="002A5CE0"/>
    <w:rsid w:val="002B1393"/>
    <w:rsid w:val="002B2F3C"/>
    <w:rsid w:val="002C2A58"/>
    <w:rsid w:val="002C32AB"/>
    <w:rsid w:val="002C41F9"/>
    <w:rsid w:val="002C4495"/>
    <w:rsid w:val="002C5AC8"/>
    <w:rsid w:val="002C6464"/>
    <w:rsid w:val="002C76AB"/>
    <w:rsid w:val="002D35AB"/>
    <w:rsid w:val="002D4536"/>
    <w:rsid w:val="002E099E"/>
    <w:rsid w:val="002E0C75"/>
    <w:rsid w:val="002E65B6"/>
    <w:rsid w:val="002F0086"/>
    <w:rsid w:val="002F48C8"/>
    <w:rsid w:val="002F55CE"/>
    <w:rsid w:val="002F73E6"/>
    <w:rsid w:val="002F76F5"/>
    <w:rsid w:val="00302A2C"/>
    <w:rsid w:val="00310C8D"/>
    <w:rsid w:val="00314A8A"/>
    <w:rsid w:val="00315CCC"/>
    <w:rsid w:val="00320697"/>
    <w:rsid w:val="00323795"/>
    <w:rsid w:val="00324EC2"/>
    <w:rsid w:val="00326AED"/>
    <w:rsid w:val="003279F2"/>
    <w:rsid w:val="003335D5"/>
    <w:rsid w:val="0033721C"/>
    <w:rsid w:val="00342BA9"/>
    <w:rsid w:val="003455BC"/>
    <w:rsid w:val="00346F17"/>
    <w:rsid w:val="00350C7D"/>
    <w:rsid w:val="00354503"/>
    <w:rsid w:val="00361502"/>
    <w:rsid w:val="003623F0"/>
    <w:rsid w:val="00370164"/>
    <w:rsid w:val="003711CD"/>
    <w:rsid w:val="00380DB1"/>
    <w:rsid w:val="00382BEF"/>
    <w:rsid w:val="00383BFC"/>
    <w:rsid w:val="00384611"/>
    <w:rsid w:val="00384CA0"/>
    <w:rsid w:val="003870BA"/>
    <w:rsid w:val="00391DA6"/>
    <w:rsid w:val="00392EE8"/>
    <w:rsid w:val="00395A89"/>
    <w:rsid w:val="003A0BF2"/>
    <w:rsid w:val="003A2FA8"/>
    <w:rsid w:val="003A3403"/>
    <w:rsid w:val="003A7798"/>
    <w:rsid w:val="003B2F9A"/>
    <w:rsid w:val="003B4770"/>
    <w:rsid w:val="003B7D8F"/>
    <w:rsid w:val="003C01E9"/>
    <w:rsid w:val="003C20BF"/>
    <w:rsid w:val="003C2FB6"/>
    <w:rsid w:val="003D0007"/>
    <w:rsid w:val="003D108C"/>
    <w:rsid w:val="003D5616"/>
    <w:rsid w:val="003D6953"/>
    <w:rsid w:val="003E0833"/>
    <w:rsid w:val="003E16A2"/>
    <w:rsid w:val="003E4F1C"/>
    <w:rsid w:val="003E666B"/>
    <w:rsid w:val="003F3E19"/>
    <w:rsid w:val="003F6E89"/>
    <w:rsid w:val="0040290E"/>
    <w:rsid w:val="004029F8"/>
    <w:rsid w:val="00403E6B"/>
    <w:rsid w:val="00421203"/>
    <w:rsid w:val="00423092"/>
    <w:rsid w:val="004231E5"/>
    <w:rsid w:val="004253E8"/>
    <w:rsid w:val="00427149"/>
    <w:rsid w:val="00427EA9"/>
    <w:rsid w:val="004319BC"/>
    <w:rsid w:val="004350B0"/>
    <w:rsid w:val="00436CE5"/>
    <w:rsid w:val="004416A1"/>
    <w:rsid w:val="00443492"/>
    <w:rsid w:val="004452BC"/>
    <w:rsid w:val="00453E6C"/>
    <w:rsid w:val="0045437A"/>
    <w:rsid w:val="004579DB"/>
    <w:rsid w:val="004673F7"/>
    <w:rsid w:val="00470AB4"/>
    <w:rsid w:val="00472E16"/>
    <w:rsid w:val="004734DF"/>
    <w:rsid w:val="00485807"/>
    <w:rsid w:val="00486943"/>
    <w:rsid w:val="00492F4F"/>
    <w:rsid w:val="00495B91"/>
    <w:rsid w:val="00495CAE"/>
    <w:rsid w:val="004A2532"/>
    <w:rsid w:val="004A2DF3"/>
    <w:rsid w:val="004A5408"/>
    <w:rsid w:val="004B37C6"/>
    <w:rsid w:val="004C18DF"/>
    <w:rsid w:val="004C1F16"/>
    <w:rsid w:val="004C29E5"/>
    <w:rsid w:val="004C2B46"/>
    <w:rsid w:val="004C3BA4"/>
    <w:rsid w:val="004D4C6D"/>
    <w:rsid w:val="004E01A4"/>
    <w:rsid w:val="004F1FB4"/>
    <w:rsid w:val="004F2550"/>
    <w:rsid w:val="004F62A9"/>
    <w:rsid w:val="004F6742"/>
    <w:rsid w:val="004F709B"/>
    <w:rsid w:val="00500469"/>
    <w:rsid w:val="00503049"/>
    <w:rsid w:val="00504330"/>
    <w:rsid w:val="00507987"/>
    <w:rsid w:val="00507D7B"/>
    <w:rsid w:val="00524430"/>
    <w:rsid w:val="00533A71"/>
    <w:rsid w:val="00534B03"/>
    <w:rsid w:val="00534C33"/>
    <w:rsid w:val="00536DB4"/>
    <w:rsid w:val="0054025D"/>
    <w:rsid w:val="0055123E"/>
    <w:rsid w:val="005525C6"/>
    <w:rsid w:val="00564FF3"/>
    <w:rsid w:val="005734B7"/>
    <w:rsid w:val="00574572"/>
    <w:rsid w:val="00581E37"/>
    <w:rsid w:val="00585CA4"/>
    <w:rsid w:val="00585D7A"/>
    <w:rsid w:val="00597948"/>
    <w:rsid w:val="005A004E"/>
    <w:rsid w:val="005A07F9"/>
    <w:rsid w:val="005A2586"/>
    <w:rsid w:val="005B1AC5"/>
    <w:rsid w:val="005B6A25"/>
    <w:rsid w:val="005B6ACF"/>
    <w:rsid w:val="005C4647"/>
    <w:rsid w:val="005C7689"/>
    <w:rsid w:val="005E0CF2"/>
    <w:rsid w:val="005E2AEA"/>
    <w:rsid w:val="005E6B70"/>
    <w:rsid w:val="0060001A"/>
    <w:rsid w:val="00601239"/>
    <w:rsid w:val="006035AF"/>
    <w:rsid w:val="006122D8"/>
    <w:rsid w:val="0061247A"/>
    <w:rsid w:val="00615938"/>
    <w:rsid w:val="00616492"/>
    <w:rsid w:val="00621B65"/>
    <w:rsid w:val="00622EC3"/>
    <w:rsid w:val="00625F52"/>
    <w:rsid w:val="0063014E"/>
    <w:rsid w:val="00631040"/>
    <w:rsid w:val="00646544"/>
    <w:rsid w:val="00646BFD"/>
    <w:rsid w:val="00647959"/>
    <w:rsid w:val="0065112D"/>
    <w:rsid w:val="006517AA"/>
    <w:rsid w:val="00651FA9"/>
    <w:rsid w:val="00656514"/>
    <w:rsid w:val="0066134E"/>
    <w:rsid w:val="00664415"/>
    <w:rsid w:val="00665F14"/>
    <w:rsid w:val="006679A9"/>
    <w:rsid w:val="00672F49"/>
    <w:rsid w:val="00674194"/>
    <w:rsid w:val="00675A50"/>
    <w:rsid w:val="006810DE"/>
    <w:rsid w:val="006814BB"/>
    <w:rsid w:val="00682BF6"/>
    <w:rsid w:val="00682D87"/>
    <w:rsid w:val="006840EB"/>
    <w:rsid w:val="0068742C"/>
    <w:rsid w:val="0069342C"/>
    <w:rsid w:val="00696B6F"/>
    <w:rsid w:val="006A541C"/>
    <w:rsid w:val="006A5B3B"/>
    <w:rsid w:val="006A5F72"/>
    <w:rsid w:val="006B1DA6"/>
    <w:rsid w:val="006C55E4"/>
    <w:rsid w:val="006C7A4C"/>
    <w:rsid w:val="006D406B"/>
    <w:rsid w:val="006D40CB"/>
    <w:rsid w:val="006D6378"/>
    <w:rsid w:val="006D6A6C"/>
    <w:rsid w:val="006E2B32"/>
    <w:rsid w:val="006F299B"/>
    <w:rsid w:val="006F2B34"/>
    <w:rsid w:val="006F6E80"/>
    <w:rsid w:val="0070016C"/>
    <w:rsid w:val="007057ED"/>
    <w:rsid w:val="0070672F"/>
    <w:rsid w:val="007105A6"/>
    <w:rsid w:val="00715417"/>
    <w:rsid w:val="00723175"/>
    <w:rsid w:val="00723F21"/>
    <w:rsid w:val="00726DD4"/>
    <w:rsid w:val="00730CAD"/>
    <w:rsid w:val="00730F56"/>
    <w:rsid w:val="007334DC"/>
    <w:rsid w:val="00744E2C"/>
    <w:rsid w:val="00746B97"/>
    <w:rsid w:val="0074724C"/>
    <w:rsid w:val="00750D63"/>
    <w:rsid w:val="00752119"/>
    <w:rsid w:val="00754408"/>
    <w:rsid w:val="00762DD6"/>
    <w:rsid w:val="007631C7"/>
    <w:rsid w:val="00763CCC"/>
    <w:rsid w:val="00776C72"/>
    <w:rsid w:val="0078258F"/>
    <w:rsid w:val="007837B2"/>
    <w:rsid w:val="007846B6"/>
    <w:rsid w:val="007846BC"/>
    <w:rsid w:val="0078500C"/>
    <w:rsid w:val="00793145"/>
    <w:rsid w:val="00794B6E"/>
    <w:rsid w:val="007969A4"/>
    <w:rsid w:val="007A0114"/>
    <w:rsid w:val="007A1597"/>
    <w:rsid w:val="007B0A13"/>
    <w:rsid w:val="007B1321"/>
    <w:rsid w:val="007B1904"/>
    <w:rsid w:val="007C63A3"/>
    <w:rsid w:val="007D27D7"/>
    <w:rsid w:val="007D2DBB"/>
    <w:rsid w:val="007D6370"/>
    <w:rsid w:val="007E092F"/>
    <w:rsid w:val="007E5EC0"/>
    <w:rsid w:val="0080098A"/>
    <w:rsid w:val="00801761"/>
    <w:rsid w:val="008033BE"/>
    <w:rsid w:val="00805118"/>
    <w:rsid w:val="00805861"/>
    <w:rsid w:val="008111EB"/>
    <w:rsid w:val="008130C9"/>
    <w:rsid w:val="00813D02"/>
    <w:rsid w:val="00814833"/>
    <w:rsid w:val="0081623C"/>
    <w:rsid w:val="0082033D"/>
    <w:rsid w:val="008222AD"/>
    <w:rsid w:val="00826142"/>
    <w:rsid w:val="0082673F"/>
    <w:rsid w:val="00826995"/>
    <w:rsid w:val="00826A39"/>
    <w:rsid w:val="0083104D"/>
    <w:rsid w:val="00834173"/>
    <w:rsid w:val="008349AE"/>
    <w:rsid w:val="00834E0B"/>
    <w:rsid w:val="00840F17"/>
    <w:rsid w:val="00842C2C"/>
    <w:rsid w:val="00843317"/>
    <w:rsid w:val="00846D77"/>
    <w:rsid w:val="00852480"/>
    <w:rsid w:val="00856632"/>
    <w:rsid w:val="008615B4"/>
    <w:rsid w:val="00864889"/>
    <w:rsid w:val="00867308"/>
    <w:rsid w:val="00886989"/>
    <w:rsid w:val="0089099B"/>
    <w:rsid w:val="00891268"/>
    <w:rsid w:val="008920A5"/>
    <w:rsid w:val="00893C3C"/>
    <w:rsid w:val="008B0543"/>
    <w:rsid w:val="008B576B"/>
    <w:rsid w:val="008C0888"/>
    <w:rsid w:val="008C2A83"/>
    <w:rsid w:val="008C3505"/>
    <w:rsid w:val="008C5FE3"/>
    <w:rsid w:val="008D30EA"/>
    <w:rsid w:val="008D55C8"/>
    <w:rsid w:val="008E20DE"/>
    <w:rsid w:val="008E32EE"/>
    <w:rsid w:val="008F1770"/>
    <w:rsid w:val="008F197F"/>
    <w:rsid w:val="009013C5"/>
    <w:rsid w:val="00904495"/>
    <w:rsid w:val="009061A4"/>
    <w:rsid w:val="00911BD5"/>
    <w:rsid w:val="00912E02"/>
    <w:rsid w:val="00913380"/>
    <w:rsid w:val="00914D16"/>
    <w:rsid w:val="00931DB2"/>
    <w:rsid w:val="0093440F"/>
    <w:rsid w:val="00936879"/>
    <w:rsid w:val="00942024"/>
    <w:rsid w:val="00944550"/>
    <w:rsid w:val="009550AD"/>
    <w:rsid w:val="009565D4"/>
    <w:rsid w:val="0096042C"/>
    <w:rsid w:val="00964F6A"/>
    <w:rsid w:val="00967609"/>
    <w:rsid w:val="00967D7C"/>
    <w:rsid w:val="00972AFF"/>
    <w:rsid w:val="00975506"/>
    <w:rsid w:val="0097600C"/>
    <w:rsid w:val="00977BF5"/>
    <w:rsid w:val="00977D73"/>
    <w:rsid w:val="009839FC"/>
    <w:rsid w:val="00984761"/>
    <w:rsid w:val="00985F4F"/>
    <w:rsid w:val="0099262A"/>
    <w:rsid w:val="00994651"/>
    <w:rsid w:val="009946AF"/>
    <w:rsid w:val="0099739B"/>
    <w:rsid w:val="009A05F3"/>
    <w:rsid w:val="009B4481"/>
    <w:rsid w:val="009B48E2"/>
    <w:rsid w:val="009B56DA"/>
    <w:rsid w:val="009D114A"/>
    <w:rsid w:val="009D13BB"/>
    <w:rsid w:val="009D50EB"/>
    <w:rsid w:val="009D6043"/>
    <w:rsid w:val="009E32F5"/>
    <w:rsid w:val="009E6279"/>
    <w:rsid w:val="009E67D5"/>
    <w:rsid w:val="009F1F1A"/>
    <w:rsid w:val="009F2649"/>
    <w:rsid w:val="009F704C"/>
    <w:rsid w:val="00A016D9"/>
    <w:rsid w:val="00A0215D"/>
    <w:rsid w:val="00A03675"/>
    <w:rsid w:val="00A06666"/>
    <w:rsid w:val="00A105E0"/>
    <w:rsid w:val="00A13818"/>
    <w:rsid w:val="00A178FC"/>
    <w:rsid w:val="00A226E4"/>
    <w:rsid w:val="00A3018B"/>
    <w:rsid w:val="00A30996"/>
    <w:rsid w:val="00A3128D"/>
    <w:rsid w:val="00A324EA"/>
    <w:rsid w:val="00A33A46"/>
    <w:rsid w:val="00A45ABA"/>
    <w:rsid w:val="00A45B43"/>
    <w:rsid w:val="00A4794A"/>
    <w:rsid w:val="00A52922"/>
    <w:rsid w:val="00A533DE"/>
    <w:rsid w:val="00A53D74"/>
    <w:rsid w:val="00A53E2B"/>
    <w:rsid w:val="00A65EDB"/>
    <w:rsid w:val="00A675D6"/>
    <w:rsid w:val="00A73C3C"/>
    <w:rsid w:val="00A76898"/>
    <w:rsid w:val="00A80E60"/>
    <w:rsid w:val="00A817CE"/>
    <w:rsid w:val="00A90986"/>
    <w:rsid w:val="00A90AB0"/>
    <w:rsid w:val="00A928FA"/>
    <w:rsid w:val="00A9538C"/>
    <w:rsid w:val="00A97439"/>
    <w:rsid w:val="00AA0167"/>
    <w:rsid w:val="00AA356A"/>
    <w:rsid w:val="00AA3B7D"/>
    <w:rsid w:val="00AA6AFB"/>
    <w:rsid w:val="00AA7B0B"/>
    <w:rsid w:val="00AB32CF"/>
    <w:rsid w:val="00AB4548"/>
    <w:rsid w:val="00AB7637"/>
    <w:rsid w:val="00AC0C31"/>
    <w:rsid w:val="00AC59EB"/>
    <w:rsid w:val="00AD2235"/>
    <w:rsid w:val="00AD5FB4"/>
    <w:rsid w:val="00AD6564"/>
    <w:rsid w:val="00AE093E"/>
    <w:rsid w:val="00AE0E13"/>
    <w:rsid w:val="00AE17F2"/>
    <w:rsid w:val="00AE7400"/>
    <w:rsid w:val="00AE7745"/>
    <w:rsid w:val="00B02599"/>
    <w:rsid w:val="00B12349"/>
    <w:rsid w:val="00B14060"/>
    <w:rsid w:val="00B16B3C"/>
    <w:rsid w:val="00B171E0"/>
    <w:rsid w:val="00B25EE3"/>
    <w:rsid w:val="00B269D4"/>
    <w:rsid w:val="00B2728D"/>
    <w:rsid w:val="00B27A83"/>
    <w:rsid w:val="00B3357C"/>
    <w:rsid w:val="00B36191"/>
    <w:rsid w:val="00B370B2"/>
    <w:rsid w:val="00B56DA8"/>
    <w:rsid w:val="00B60C15"/>
    <w:rsid w:val="00B61C4A"/>
    <w:rsid w:val="00B61EC9"/>
    <w:rsid w:val="00B65D1F"/>
    <w:rsid w:val="00B66A54"/>
    <w:rsid w:val="00B679AD"/>
    <w:rsid w:val="00B7744A"/>
    <w:rsid w:val="00B81B48"/>
    <w:rsid w:val="00B82D4D"/>
    <w:rsid w:val="00B87EE6"/>
    <w:rsid w:val="00B9260A"/>
    <w:rsid w:val="00B955F5"/>
    <w:rsid w:val="00B96ABD"/>
    <w:rsid w:val="00BA1515"/>
    <w:rsid w:val="00BA5983"/>
    <w:rsid w:val="00BD5A4A"/>
    <w:rsid w:val="00BF122B"/>
    <w:rsid w:val="00BF18DC"/>
    <w:rsid w:val="00C036BB"/>
    <w:rsid w:val="00C04B4F"/>
    <w:rsid w:val="00C0661A"/>
    <w:rsid w:val="00C112A9"/>
    <w:rsid w:val="00C13DE2"/>
    <w:rsid w:val="00C14408"/>
    <w:rsid w:val="00C14776"/>
    <w:rsid w:val="00C17F58"/>
    <w:rsid w:val="00C20BE7"/>
    <w:rsid w:val="00C22DBF"/>
    <w:rsid w:val="00C307E7"/>
    <w:rsid w:val="00C34A92"/>
    <w:rsid w:val="00C35829"/>
    <w:rsid w:val="00C370A7"/>
    <w:rsid w:val="00C5644F"/>
    <w:rsid w:val="00C57E90"/>
    <w:rsid w:val="00C62F1C"/>
    <w:rsid w:val="00C6380F"/>
    <w:rsid w:val="00C64BCC"/>
    <w:rsid w:val="00C744A3"/>
    <w:rsid w:val="00C808C0"/>
    <w:rsid w:val="00C81D83"/>
    <w:rsid w:val="00C81DB5"/>
    <w:rsid w:val="00C900FF"/>
    <w:rsid w:val="00C95C23"/>
    <w:rsid w:val="00CA1EFF"/>
    <w:rsid w:val="00CA4BC5"/>
    <w:rsid w:val="00CB3FC8"/>
    <w:rsid w:val="00CB442A"/>
    <w:rsid w:val="00CD2044"/>
    <w:rsid w:val="00CD4006"/>
    <w:rsid w:val="00CD4B2E"/>
    <w:rsid w:val="00CD4DE4"/>
    <w:rsid w:val="00CD5C5E"/>
    <w:rsid w:val="00CD6527"/>
    <w:rsid w:val="00CD6B3F"/>
    <w:rsid w:val="00CE0E0B"/>
    <w:rsid w:val="00CF3E63"/>
    <w:rsid w:val="00CF561E"/>
    <w:rsid w:val="00CF6682"/>
    <w:rsid w:val="00D00DD9"/>
    <w:rsid w:val="00D105E2"/>
    <w:rsid w:val="00D1161D"/>
    <w:rsid w:val="00D143BA"/>
    <w:rsid w:val="00D17536"/>
    <w:rsid w:val="00D20DD2"/>
    <w:rsid w:val="00D21BF1"/>
    <w:rsid w:val="00D25FC2"/>
    <w:rsid w:val="00D26157"/>
    <w:rsid w:val="00D2766C"/>
    <w:rsid w:val="00D34EEE"/>
    <w:rsid w:val="00D37BAF"/>
    <w:rsid w:val="00D40A64"/>
    <w:rsid w:val="00D4109C"/>
    <w:rsid w:val="00D41AA0"/>
    <w:rsid w:val="00D51337"/>
    <w:rsid w:val="00D51B1E"/>
    <w:rsid w:val="00D5664C"/>
    <w:rsid w:val="00D60185"/>
    <w:rsid w:val="00D6473A"/>
    <w:rsid w:val="00D7265E"/>
    <w:rsid w:val="00D74961"/>
    <w:rsid w:val="00D94A5D"/>
    <w:rsid w:val="00D96598"/>
    <w:rsid w:val="00D979EA"/>
    <w:rsid w:val="00DA02B9"/>
    <w:rsid w:val="00DA2D51"/>
    <w:rsid w:val="00DA42EA"/>
    <w:rsid w:val="00DA7FEA"/>
    <w:rsid w:val="00DB269B"/>
    <w:rsid w:val="00DB2E3E"/>
    <w:rsid w:val="00DC02B5"/>
    <w:rsid w:val="00DD1CF2"/>
    <w:rsid w:val="00DD27D1"/>
    <w:rsid w:val="00DD46BF"/>
    <w:rsid w:val="00DD47F1"/>
    <w:rsid w:val="00DD5E5B"/>
    <w:rsid w:val="00DE221A"/>
    <w:rsid w:val="00DE2334"/>
    <w:rsid w:val="00DE5C1E"/>
    <w:rsid w:val="00DE66BB"/>
    <w:rsid w:val="00DF68F0"/>
    <w:rsid w:val="00DF6CDE"/>
    <w:rsid w:val="00E0113D"/>
    <w:rsid w:val="00E0131C"/>
    <w:rsid w:val="00E039CB"/>
    <w:rsid w:val="00E05B80"/>
    <w:rsid w:val="00E05D63"/>
    <w:rsid w:val="00E11052"/>
    <w:rsid w:val="00E1423B"/>
    <w:rsid w:val="00E17D88"/>
    <w:rsid w:val="00E21E4F"/>
    <w:rsid w:val="00E317E1"/>
    <w:rsid w:val="00E33231"/>
    <w:rsid w:val="00E33411"/>
    <w:rsid w:val="00E3689E"/>
    <w:rsid w:val="00E438BE"/>
    <w:rsid w:val="00E50D1F"/>
    <w:rsid w:val="00E52F77"/>
    <w:rsid w:val="00E54E0A"/>
    <w:rsid w:val="00E56126"/>
    <w:rsid w:val="00E6186E"/>
    <w:rsid w:val="00E63C84"/>
    <w:rsid w:val="00E70431"/>
    <w:rsid w:val="00E72049"/>
    <w:rsid w:val="00E720F9"/>
    <w:rsid w:val="00E72F03"/>
    <w:rsid w:val="00E7429A"/>
    <w:rsid w:val="00E75D89"/>
    <w:rsid w:val="00E81451"/>
    <w:rsid w:val="00E84434"/>
    <w:rsid w:val="00E87551"/>
    <w:rsid w:val="00E87C85"/>
    <w:rsid w:val="00E9772C"/>
    <w:rsid w:val="00EA0512"/>
    <w:rsid w:val="00EA593E"/>
    <w:rsid w:val="00EA6AD1"/>
    <w:rsid w:val="00EB20F7"/>
    <w:rsid w:val="00EB30F5"/>
    <w:rsid w:val="00EB4F85"/>
    <w:rsid w:val="00EB5C8B"/>
    <w:rsid w:val="00EC3CC1"/>
    <w:rsid w:val="00EC47CA"/>
    <w:rsid w:val="00ED237A"/>
    <w:rsid w:val="00ED263C"/>
    <w:rsid w:val="00ED2A92"/>
    <w:rsid w:val="00ED4309"/>
    <w:rsid w:val="00ED503D"/>
    <w:rsid w:val="00EE11FD"/>
    <w:rsid w:val="00EE1D07"/>
    <w:rsid w:val="00EE2DA2"/>
    <w:rsid w:val="00EE35EF"/>
    <w:rsid w:val="00EE38AB"/>
    <w:rsid w:val="00EF16F3"/>
    <w:rsid w:val="00EF750E"/>
    <w:rsid w:val="00F05EBC"/>
    <w:rsid w:val="00F07129"/>
    <w:rsid w:val="00F112E0"/>
    <w:rsid w:val="00F13235"/>
    <w:rsid w:val="00F1494E"/>
    <w:rsid w:val="00F1513C"/>
    <w:rsid w:val="00F22890"/>
    <w:rsid w:val="00F23798"/>
    <w:rsid w:val="00F24692"/>
    <w:rsid w:val="00F260AC"/>
    <w:rsid w:val="00F26892"/>
    <w:rsid w:val="00F26DFB"/>
    <w:rsid w:val="00F27043"/>
    <w:rsid w:val="00F32C54"/>
    <w:rsid w:val="00F32E6E"/>
    <w:rsid w:val="00F35CE4"/>
    <w:rsid w:val="00F41461"/>
    <w:rsid w:val="00F4263A"/>
    <w:rsid w:val="00F46768"/>
    <w:rsid w:val="00F47E96"/>
    <w:rsid w:val="00F50A3A"/>
    <w:rsid w:val="00F53A4C"/>
    <w:rsid w:val="00F5526E"/>
    <w:rsid w:val="00F62A1E"/>
    <w:rsid w:val="00F64DB9"/>
    <w:rsid w:val="00F65513"/>
    <w:rsid w:val="00F6642D"/>
    <w:rsid w:val="00F67F49"/>
    <w:rsid w:val="00F7147E"/>
    <w:rsid w:val="00F82DC9"/>
    <w:rsid w:val="00F85399"/>
    <w:rsid w:val="00F93183"/>
    <w:rsid w:val="00FA035F"/>
    <w:rsid w:val="00FA0F3C"/>
    <w:rsid w:val="00FA686C"/>
    <w:rsid w:val="00FA6932"/>
    <w:rsid w:val="00FB3972"/>
    <w:rsid w:val="00FB70DE"/>
    <w:rsid w:val="00FC01EA"/>
    <w:rsid w:val="00FC2BD1"/>
    <w:rsid w:val="00FC630E"/>
    <w:rsid w:val="00FC6590"/>
    <w:rsid w:val="00FD17C2"/>
    <w:rsid w:val="00FD563C"/>
    <w:rsid w:val="00FD634F"/>
    <w:rsid w:val="00FE0A7C"/>
    <w:rsid w:val="00FE2611"/>
    <w:rsid w:val="00FE6989"/>
    <w:rsid w:val="00FF2067"/>
    <w:rsid w:val="00FF364B"/>
    <w:rsid w:val="00FF3FFA"/>
    <w:rsid w:val="00FF570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Document Map"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D979EA"/>
    <w:pPr>
      <w:spacing w:after="180" w:line="264" w:lineRule="auto"/>
    </w:pPr>
    <w:rPr>
      <w:sz w:val="22"/>
    </w:rPr>
  </w:style>
  <w:style w:type="paragraph" w:styleId="Heading1">
    <w:name w:val="heading 1"/>
    <w:basedOn w:val="Normal"/>
    <w:next w:val="BodyText"/>
    <w:link w:val="Heading1Char"/>
    <w:uiPriority w:val="99"/>
    <w:qFormat/>
    <w:rsid w:val="00D979EA"/>
    <w:pPr>
      <w:keepNext/>
      <w:keepLines/>
      <w:pageBreakBefore/>
      <w:numPr>
        <w:numId w:val="4"/>
      </w:numPr>
      <w:pBdr>
        <w:top w:val="single" w:sz="6" w:space="3" w:color="DA291C"/>
        <w:bottom w:val="single" w:sz="6" w:space="3" w:color="DA291C"/>
      </w:pBdr>
      <w:shd w:val="clear" w:color="auto" w:fill="DA291C"/>
      <w:tabs>
        <w:tab w:val="clear" w:pos="432"/>
        <w:tab w:val="num" w:pos="720"/>
      </w:tabs>
      <w:ind w:left="720" w:hanging="720"/>
      <w:outlineLvl w:val="0"/>
    </w:pPr>
    <w:rPr>
      <w:rFonts w:ascii="Arial" w:hAnsi="Arial"/>
      <w:b/>
      <w:color w:val="FFFFFF"/>
      <w:kern w:val="28"/>
      <w:sz w:val="28"/>
    </w:rPr>
  </w:style>
  <w:style w:type="paragraph" w:styleId="Heading2">
    <w:name w:val="heading 2"/>
    <w:basedOn w:val="Normal"/>
    <w:next w:val="BodyText"/>
    <w:link w:val="Heading2Char"/>
    <w:uiPriority w:val="99"/>
    <w:qFormat/>
    <w:rsid w:val="00D51337"/>
    <w:pPr>
      <w:keepNext/>
      <w:pBdr>
        <w:top w:val="single" w:sz="6" w:space="1" w:color="D0D3D4"/>
        <w:bottom w:val="single" w:sz="6" w:space="1" w:color="D0D3D4"/>
      </w:pBdr>
      <w:shd w:val="clear" w:color="auto" w:fill="D0D3D4"/>
      <w:spacing w:before="120" w:after="120"/>
      <w:outlineLvl w:val="1"/>
    </w:pPr>
    <w:rPr>
      <w:rFonts w:ascii="Arial" w:hAnsi="Arial" w:cs="Arial"/>
      <w:b/>
      <w:bCs/>
      <w:iCs/>
      <w:color w:val="000000"/>
      <w:sz w:val="24"/>
      <w:szCs w:val="28"/>
    </w:rPr>
  </w:style>
  <w:style w:type="paragraph" w:styleId="Heading3">
    <w:name w:val="heading 3"/>
    <w:basedOn w:val="Normal"/>
    <w:next w:val="BodyText"/>
    <w:link w:val="Heading3Char"/>
    <w:uiPriority w:val="99"/>
    <w:qFormat/>
    <w:rsid w:val="001034D7"/>
    <w:pPr>
      <w:keepNext/>
      <w:numPr>
        <w:ilvl w:val="2"/>
        <w:numId w:val="4"/>
      </w:numPr>
      <w:spacing w:before="60" w:after="120"/>
      <w:outlineLvl w:val="2"/>
    </w:pPr>
    <w:rPr>
      <w:rFonts w:ascii="Arial" w:hAnsi="Arial"/>
      <w:b/>
      <w:color w:val="DA291C"/>
      <w:sz w:val="20"/>
    </w:rPr>
  </w:style>
  <w:style w:type="paragraph" w:styleId="Heading4">
    <w:name w:val="heading 4"/>
    <w:basedOn w:val="Normal"/>
    <w:next w:val="BodyText"/>
    <w:link w:val="Heading4Char"/>
    <w:uiPriority w:val="99"/>
    <w:qFormat/>
    <w:rsid w:val="001034D7"/>
    <w:pPr>
      <w:keepNext/>
      <w:numPr>
        <w:ilvl w:val="3"/>
        <w:numId w:val="4"/>
      </w:numPr>
      <w:spacing w:before="60" w:after="60"/>
      <w:outlineLvl w:val="3"/>
    </w:pPr>
    <w:rPr>
      <w:rFonts w:ascii="Arial" w:hAnsi="Arial"/>
      <w:b/>
      <w:color w:val="DA291C"/>
      <w:sz w:val="20"/>
    </w:rPr>
  </w:style>
  <w:style w:type="paragraph" w:styleId="Heading5">
    <w:name w:val="heading 5"/>
    <w:basedOn w:val="Normal"/>
    <w:next w:val="BodyText"/>
    <w:link w:val="Heading5Char"/>
    <w:uiPriority w:val="99"/>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link w:val="Heading6Char"/>
    <w:uiPriority w:val="99"/>
    <w:qFormat/>
    <w:rsid w:val="00495B91"/>
    <w:pPr>
      <w:numPr>
        <w:ilvl w:val="5"/>
        <w:numId w:val="4"/>
      </w:numPr>
      <w:spacing w:before="60" w:after="60"/>
      <w:outlineLvl w:val="5"/>
    </w:pPr>
    <w:rPr>
      <w:b/>
      <w:bCs/>
      <w:szCs w:val="22"/>
    </w:rPr>
  </w:style>
  <w:style w:type="paragraph" w:styleId="Heading7">
    <w:name w:val="heading 7"/>
    <w:basedOn w:val="Normal"/>
    <w:next w:val="Normal"/>
    <w:link w:val="Heading7Char"/>
    <w:uiPriority w:val="99"/>
    <w:qFormat/>
    <w:rsid w:val="003A3403"/>
    <w:pPr>
      <w:numPr>
        <w:ilvl w:val="6"/>
        <w:numId w:val="4"/>
      </w:numPr>
      <w:spacing w:before="240" w:after="60"/>
      <w:outlineLvl w:val="6"/>
    </w:pPr>
    <w:rPr>
      <w:sz w:val="24"/>
      <w:szCs w:val="24"/>
    </w:rPr>
  </w:style>
  <w:style w:type="paragraph" w:styleId="Heading8">
    <w:name w:val="heading 8"/>
    <w:basedOn w:val="Normal"/>
    <w:next w:val="Normal"/>
    <w:link w:val="Heading8Char"/>
    <w:uiPriority w:val="99"/>
    <w:qFormat/>
    <w:rsid w:val="003A3403"/>
    <w:pPr>
      <w:numPr>
        <w:ilvl w:val="7"/>
        <w:numId w:val="4"/>
      </w:numPr>
      <w:spacing w:before="240" w:after="60"/>
      <w:outlineLvl w:val="7"/>
    </w:pPr>
    <w:rPr>
      <w:i/>
      <w:iCs/>
      <w:sz w:val="24"/>
      <w:szCs w:val="24"/>
    </w:rPr>
  </w:style>
  <w:style w:type="paragraph" w:styleId="Heading9">
    <w:name w:val="heading 9"/>
    <w:basedOn w:val="Normal"/>
    <w:next w:val="Normal"/>
    <w:link w:val="Heading9Char"/>
    <w:uiPriority w:val="99"/>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B6ACF"/>
    <w:rPr>
      <w:rFonts w:ascii="Arial" w:hAnsi="Arial" w:cs="Times New Roman"/>
      <w:b/>
      <w:color w:val="FFFFFF"/>
      <w:kern w:val="28"/>
      <w:sz w:val="28"/>
      <w:shd w:val="clear" w:color="auto" w:fill="DA291C"/>
    </w:rPr>
  </w:style>
  <w:style w:type="character" w:customStyle="1" w:styleId="Heading2Char">
    <w:name w:val="Heading 2 Char"/>
    <w:basedOn w:val="DefaultParagraphFont"/>
    <w:link w:val="Heading2"/>
    <w:uiPriority w:val="99"/>
    <w:rsid w:val="00D51337"/>
    <w:rPr>
      <w:rFonts w:ascii="Arial" w:hAnsi="Arial" w:cs="Arial"/>
      <w:b/>
      <w:bCs/>
      <w:iCs/>
      <w:color w:val="000000"/>
      <w:sz w:val="28"/>
      <w:shd w:val="clear" w:color="auto" w:fill="D0D3D4"/>
    </w:rPr>
  </w:style>
  <w:style w:type="character" w:customStyle="1" w:styleId="Heading3Char">
    <w:name w:val="Heading 3 Char"/>
    <w:basedOn w:val="DefaultParagraphFont"/>
    <w:link w:val="Heading3"/>
    <w:uiPriority w:val="99"/>
    <w:rsid w:val="005B6ACF"/>
    <w:rPr>
      <w:rFonts w:ascii="Arial" w:hAnsi="Arial" w:cs="Times New Roman"/>
      <w:b/>
      <w:color w:val="DA291C"/>
    </w:rPr>
  </w:style>
  <w:style w:type="character" w:customStyle="1" w:styleId="Heading4Char">
    <w:name w:val="Heading 4 Char"/>
    <w:basedOn w:val="DefaultParagraphFont"/>
    <w:link w:val="Heading4"/>
    <w:uiPriority w:val="9"/>
    <w:semiHidden/>
    <w:rsid w:val="009E369A"/>
    <w:rPr>
      <w:rFonts w:ascii="Cambria" w:eastAsia="Times New Roman" w:hAnsi="Cambria" w:cs="Times New Roman"/>
      <w:b/>
      <w:bCs/>
      <w:sz w:val="28"/>
      <w:szCs w:val="28"/>
    </w:rPr>
  </w:style>
  <w:style w:type="character" w:customStyle="1" w:styleId="Heading5Char">
    <w:name w:val="Heading 5 Char"/>
    <w:basedOn w:val="DefaultParagraphFont"/>
    <w:link w:val="Heading5"/>
    <w:uiPriority w:val="9"/>
    <w:rsid w:val="009E369A"/>
    <w:rPr>
      <w:rFonts w:ascii="Cambria" w:eastAsia="Times New Roman" w:hAnsi="Cambria" w:cs="Times New Roman"/>
      <w:b/>
      <w:bCs/>
      <w:i/>
      <w:iCs/>
      <w:sz w:val="26"/>
      <w:szCs w:val="26"/>
    </w:rPr>
  </w:style>
  <w:style w:type="character" w:customStyle="1" w:styleId="Heading6Char">
    <w:name w:val="Heading 6 Char"/>
    <w:basedOn w:val="DefaultParagraphFont"/>
    <w:link w:val="Heading6"/>
    <w:uiPriority w:val="9"/>
    <w:semiHidden/>
    <w:rsid w:val="009E369A"/>
    <w:rPr>
      <w:rFonts w:ascii="Cambria" w:eastAsia="Times New Roman" w:hAnsi="Cambria" w:cs="Times New Roman"/>
      <w:b/>
      <w:bCs/>
      <w:sz w:val="22"/>
      <w:szCs w:val="22"/>
    </w:rPr>
  </w:style>
  <w:style w:type="character" w:customStyle="1" w:styleId="Heading7Char">
    <w:name w:val="Heading 7 Char"/>
    <w:basedOn w:val="DefaultParagraphFont"/>
    <w:link w:val="Heading7"/>
    <w:uiPriority w:val="9"/>
    <w:semiHidden/>
    <w:rsid w:val="009E369A"/>
    <w:rPr>
      <w:rFonts w:ascii="Cambria" w:eastAsia="Times New Roman" w:hAnsi="Cambria" w:cs="Times New Roman"/>
      <w:sz w:val="24"/>
      <w:szCs w:val="24"/>
    </w:rPr>
  </w:style>
  <w:style w:type="character" w:customStyle="1" w:styleId="Heading8Char">
    <w:name w:val="Heading 8 Char"/>
    <w:basedOn w:val="DefaultParagraphFont"/>
    <w:link w:val="Heading8"/>
    <w:uiPriority w:val="9"/>
    <w:semiHidden/>
    <w:rsid w:val="009E369A"/>
    <w:rPr>
      <w:rFonts w:ascii="Cambria" w:eastAsia="Times New Roman" w:hAnsi="Cambria" w:cs="Times New Roman"/>
      <w:i/>
      <w:iCs/>
      <w:sz w:val="24"/>
      <w:szCs w:val="24"/>
    </w:rPr>
  </w:style>
  <w:style w:type="character" w:customStyle="1" w:styleId="Heading9Char">
    <w:name w:val="Heading 9 Char"/>
    <w:basedOn w:val="DefaultParagraphFont"/>
    <w:link w:val="Heading9"/>
    <w:uiPriority w:val="9"/>
    <w:semiHidden/>
    <w:rsid w:val="009E369A"/>
    <w:rPr>
      <w:rFonts w:ascii="Calibri" w:eastAsia="Times New Roman" w:hAnsi="Calibri" w:cs="Times New Roman"/>
      <w:sz w:val="22"/>
      <w:szCs w:val="22"/>
    </w:rPr>
  </w:style>
  <w:style w:type="paragraph" w:styleId="Footer">
    <w:name w:val="footer"/>
    <w:basedOn w:val="Normal"/>
    <w:link w:val="FooterChar"/>
    <w:uiPriority w:val="99"/>
    <w:semiHidden/>
    <w:rsid w:val="00967D7C"/>
    <w:pPr>
      <w:pBdr>
        <w:top w:val="single" w:sz="12" w:space="1" w:color="898D8D"/>
      </w:pBdr>
      <w:tabs>
        <w:tab w:val="center" w:pos="4507"/>
        <w:tab w:val="right" w:pos="9000"/>
      </w:tabs>
      <w:spacing w:after="0" w:line="240" w:lineRule="auto"/>
    </w:pPr>
    <w:rPr>
      <w:rFonts w:ascii="Arial" w:hAnsi="Arial"/>
      <w:b/>
      <w:color w:val="595959"/>
      <w:sz w:val="18"/>
    </w:rPr>
  </w:style>
  <w:style w:type="character" w:customStyle="1" w:styleId="FooterChar">
    <w:name w:val="Footer Char"/>
    <w:basedOn w:val="DefaultParagraphFont"/>
    <w:link w:val="Footer"/>
    <w:uiPriority w:val="99"/>
    <w:rsid w:val="00967D7C"/>
    <w:rPr>
      <w:rFonts w:ascii="Arial" w:hAnsi="Arial" w:cs="Times New Roman"/>
      <w:b/>
      <w:color w:val="595959"/>
      <w:sz w:val="18"/>
    </w:rPr>
  </w:style>
  <w:style w:type="paragraph" w:customStyle="1" w:styleId="ExhibitRowHeader">
    <w:name w:val="Exhibit Row Header"/>
    <w:basedOn w:val="BodyText"/>
    <w:uiPriority w:val="99"/>
    <w:rsid w:val="00346F17"/>
    <w:pPr>
      <w:spacing w:before="20" w:after="20" w:line="240" w:lineRule="auto"/>
      <w:jc w:val="center"/>
    </w:pPr>
    <w:rPr>
      <w:rFonts w:ascii="Arial" w:hAnsi="Arial" w:cs="Arial"/>
      <w:b/>
      <w:sz w:val="20"/>
    </w:rPr>
  </w:style>
  <w:style w:type="paragraph" w:styleId="BodyText">
    <w:name w:val="Body Text"/>
    <w:basedOn w:val="Normal"/>
    <w:link w:val="BodyTextChar"/>
    <w:uiPriority w:val="99"/>
    <w:rsid w:val="0005750B"/>
  </w:style>
  <w:style w:type="character" w:customStyle="1" w:styleId="BodyTextChar">
    <w:name w:val="Body Text Char"/>
    <w:basedOn w:val="DefaultParagraphFont"/>
    <w:link w:val="BodyText"/>
    <w:uiPriority w:val="99"/>
    <w:rsid w:val="0005750B"/>
    <w:rPr>
      <w:rFonts w:cs="Times New Roman"/>
      <w:sz w:val="22"/>
    </w:rPr>
  </w:style>
  <w:style w:type="character" w:styleId="PageNumber">
    <w:name w:val="page number"/>
    <w:basedOn w:val="DefaultParagraphFont"/>
    <w:uiPriority w:val="99"/>
    <w:rsid w:val="001034D7"/>
    <w:rPr>
      <w:rFonts w:ascii="Arial" w:hAnsi="Arial" w:cs="Times New Roman"/>
      <w:b/>
      <w:color w:val="595959"/>
      <w:sz w:val="18"/>
      <w:vertAlign w:val="baseline"/>
    </w:rPr>
  </w:style>
  <w:style w:type="paragraph" w:customStyle="1" w:styleId="BulletsLast">
    <w:name w:val="BulletsLast"/>
    <w:basedOn w:val="Bullets"/>
    <w:uiPriority w:val="99"/>
    <w:rsid w:val="00C6380F"/>
    <w:pPr>
      <w:spacing w:after="180"/>
    </w:pPr>
  </w:style>
  <w:style w:type="paragraph" w:customStyle="1" w:styleId="Bullets">
    <w:name w:val="Bullets"/>
    <w:basedOn w:val="BodyText"/>
    <w:link w:val="BulletsChar"/>
    <w:rsid w:val="001034D7"/>
    <w:pPr>
      <w:numPr>
        <w:numId w:val="3"/>
      </w:numPr>
      <w:spacing w:after="120"/>
    </w:pPr>
  </w:style>
  <w:style w:type="paragraph" w:customStyle="1" w:styleId="RefNumbers">
    <w:name w:val="Ref Numbers"/>
    <w:basedOn w:val="BodyText"/>
    <w:uiPriority w:val="99"/>
    <w:rsid w:val="00750D63"/>
    <w:pPr>
      <w:numPr>
        <w:numId w:val="2"/>
      </w:numPr>
      <w:spacing w:after="240"/>
    </w:pPr>
  </w:style>
  <w:style w:type="paragraph" w:styleId="Header">
    <w:name w:val="header"/>
    <w:basedOn w:val="Normal"/>
    <w:link w:val="HeaderChar"/>
    <w:uiPriority w:val="99"/>
    <w:rsid w:val="001034D7"/>
    <w:pPr>
      <w:pBdr>
        <w:bottom w:val="single" w:sz="12" w:space="1" w:color="898D8D"/>
      </w:pBdr>
      <w:tabs>
        <w:tab w:val="center" w:pos="4507"/>
        <w:tab w:val="right" w:pos="9000"/>
      </w:tabs>
    </w:pPr>
    <w:rPr>
      <w:rFonts w:ascii="Arial" w:hAnsi="Arial"/>
      <w:b/>
      <w:color w:val="595959"/>
      <w:sz w:val="18"/>
    </w:rPr>
  </w:style>
  <w:style w:type="character" w:customStyle="1" w:styleId="HeaderChar">
    <w:name w:val="Header Char"/>
    <w:basedOn w:val="DefaultParagraphFont"/>
    <w:link w:val="Header"/>
    <w:uiPriority w:val="99"/>
    <w:rsid w:val="005B6ACF"/>
    <w:rPr>
      <w:rFonts w:ascii="Arial" w:hAnsi="Arial" w:cs="Times New Roman"/>
      <w:b/>
      <w:color w:val="595959"/>
      <w:sz w:val="18"/>
    </w:rPr>
  </w:style>
  <w:style w:type="paragraph" w:styleId="TOC1">
    <w:name w:val="toc 1"/>
    <w:basedOn w:val="BodyText"/>
    <w:next w:val="BodyText"/>
    <w:uiPriority w:val="99"/>
    <w:semiHidden/>
    <w:rsid w:val="00750D63"/>
    <w:pPr>
      <w:spacing w:before="240"/>
    </w:pPr>
    <w:rPr>
      <w:b/>
    </w:rPr>
  </w:style>
  <w:style w:type="character" w:styleId="CommentReference">
    <w:name w:val="annotation reference"/>
    <w:basedOn w:val="DefaultParagraphFont"/>
    <w:uiPriority w:val="99"/>
    <w:semiHidden/>
    <w:rsid w:val="00750D63"/>
    <w:rPr>
      <w:rFonts w:cs="Times New Roman"/>
      <w:sz w:val="16"/>
    </w:rPr>
  </w:style>
  <w:style w:type="paragraph" w:styleId="TOC2">
    <w:name w:val="toc 2"/>
    <w:basedOn w:val="BodyText"/>
    <w:next w:val="BodyText"/>
    <w:uiPriority w:val="99"/>
    <w:semiHidden/>
    <w:rsid w:val="0099739B"/>
    <w:pPr>
      <w:tabs>
        <w:tab w:val="right" w:leader="dot" w:pos="8990"/>
      </w:tabs>
      <w:spacing w:after="40"/>
      <w:ind w:left="576"/>
    </w:pPr>
    <w:rPr>
      <w:noProof/>
    </w:rPr>
  </w:style>
  <w:style w:type="paragraph" w:styleId="TOC3">
    <w:name w:val="toc 3"/>
    <w:basedOn w:val="BodyText"/>
    <w:next w:val="BodyText"/>
    <w:uiPriority w:val="99"/>
    <w:semiHidden/>
    <w:rsid w:val="00750D63"/>
    <w:pPr>
      <w:ind w:left="1152"/>
    </w:pPr>
  </w:style>
  <w:style w:type="paragraph" w:styleId="TOC4">
    <w:name w:val="toc 4"/>
    <w:basedOn w:val="BodyText"/>
    <w:next w:val="BodyText"/>
    <w:uiPriority w:val="99"/>
    <w:semiHidden/>
    <w:rsid w:val="00750D63"/>
    <w:pPr>
      <w:ind w:left="1728"/>
    </w:pPr>
  </w:style>
  <w:style w:type="paragraph" w:styleId="TOC5">
    <w:name w:val="toc 5"/>
    <w:basedOn w:val="Normal"/>
    <w:next w:val="Normal"/>
    <w:autoRedefine/>
    <w:uiPriority w:val="99"/>
    <w:semiHidden/>
    <w:rsid w:val="00750D63"/>
    <w:pPr>
      <w:ind w:left="960"/>
    </w:pPr>
  </w:style>
  <w:style w:type="paragraph" w:styleId="TOC6">
    <w:name w:val="toc 6"/>
    <w:basedOn w:val="Normal"/>
    <w:next w:val="Normal"/>
    <w:autoRedefine/>
    <w:uiPriority w:val="99"/>
    <w:semiHidden/>
    <w:rsid w:val="00750D63"/>
    <w:pPr>
      <w:ind w:left="1200"/>
    </w:pPr>
  </w:style>
  <w:style w:type="paragraph" w:styleId="TOC7">
    <w:name w:val="toc 7"/>
    <w:basedOn w:val="Normal"/>
    <w:next w:val="Normal"/>
    <w:autoRedefine/>
    <w:uiPriority w:val="99"/>
    <w:semiHidden/>
    <w:rsid w:val="00750D63"/>
    <w:pPr>
      <w:ind w:left="1440"/>
    </w:pPr>
  </w:style>
  <w:style w:type="paragraph" w:styleId="TOC8">
    <w:name w:val="toc 8"/>
    <w:basedOn w:val="Normal"/>
    <w:next w:val="Normal"/>
    <w:autoRedefine/>
    <w:uiPriority w:val="99"/>
    <w:semiHidden/>
    <w:rsid w:val="00750D63"/>
    <w:pPr>
      <w:ind w:left="1680"/>
    </w:pPr>
  </w:style>
  <w:style w:type="paragraph" w:styleId="TOC9">
    <w:name w:val="toc 9"/>
    <w:basedOn w:val="Normal"/>
    <w:next w:val="Normal"/>
    <w:autoRedefine/>
    <w:uiPriority w:val="99"/>
    <w:semiHidden/>
    <w:rsid w:val="00750D63"/>
    <w:pPr>
      <w:ind w:left="1920"/>
    </w:pPr>
  </w:style>
  <w:style w:type="character" w:styleId="FootnoteReference">
    <w:name w:val="footnote reference"/>
    <w:basedOn w:val="DefaultParagraphFont"/>
    <w:uiPriority w:val="99"/>
    <w:semiHidden/>
    <w:rsid w:val="007B1904"/>
    <w:rPr>
      <w:rFonts w:cs="Times New Roman"/>
      <w:vertAlign w:val="superscript"/>
    </w:rPr>
  </w:style>
  <w:style w:type="paragraph" w:customStyle="1" w:styleId="Exhibit">
    <w:name w:val="Exhibit"/>
    <w:basedOn w:val="Normal"/>
    <w:uiPriority w:val="99"/>
    <w:rsid w:val="00346F17"/>
    <w:pPr>
      <w:spacing w:after="60"/>
    </w:pPr>
    <w:rPr>
      <w:rFonts w:ascii="Arial" w:hAnsi="Arial"/>
      <w:b/>
      <w:sz w:val="20"/>
    </w:rPr>
  </w:style>
  <w:style w:type="paragraph" w:styleId="FootnoteText">
    <w:name w:val="footnote text"/>
    <w:aliases w:val="F1"/>
    <w:basedOn w:val="Normal"/>
    <w:link w:val="FootnoteTextChar"/>
    <w:uiPriority w:val="99"/>
    <w:semiHidden/>
    <w:rsid w:val="006F299B"/>
    <w:pPr>
      <w:spacing w:after="120" w:line="240" w:lineRule="auto"/>
      <w:ind w:left="180" w:hanging="180"/>
    </w:pPr>
    <w:rPr>
      <w:sz w:val="20"/>
    </w:rPr>
  </w:style>
  <w:style w:type="character" w:customStyle="1" w:styleId="FootnoteTextChar">
    <w:name w:val="Footnote Text Char"/>
    <w:aliases w:val="F1 Char"/>
    <w:basedOn w:val="DefaultParagraphFont"/>
    <w:link w:val="FootnoteText"/>
    <w:uiPriority w:val="99"/>
    <w:rsid w:val="006F299B"/>
    <w:rPr>
      <w:rFonts w:cs="Times New Roman"/>
    </w:rPr>
  </w:style>
  <w:style w:type="paragraph" w:styleId="Index1">
    <w:name w:val="index 1"/>
    <w:basedOn w:val="Normal"/>
    <w:next w:val="Normal"/>
    <w:autoRedefine/>
    <w:uiPriority w:val="99"/>
    <w:semiHidden/>
    <w:rsid w:val="00750D63"/>
    <w:pPr>
      <w:ind w:left="220" w:hanging="220"/>
    </w:pPr>
    <w:rPr>
      <w:sz w:val="20"/>
    </w:rPr>
  </w:style>
  <w:style w:type="paragraph" w:styleId="Index2">
    <w:name w:val="index 2"/>
    <w:basedOn w:val="Normal"/>
    <w:next w:val="Normal"/>
    <w:autoRedefine/>
    <w:uiPriority w:val="99"/>
    <w:semiHidden/>
    <w:rsid w:val="00750D63"/>
    <w:pPr>
      <w:ind w:left="440" w:hanging="220"/>
    </w:pPr>
    <w:rPr>
      <w:sz w:val="20"/>
    </w:rPr>
  </w:style>
  <w:style w:type="paragraph" w:styleId="Index3">
    <w:name w:val="index 3"/>
    <w:basedOn w:val="Normal"/>
    <w:next w:val="Normal"/>
    <w:autoRedefine/>
    <w:uiPriority w:val="99"/>
    <w:semiHidden/>
    <w:rsid w:val="00750D63"/>
    <w:pPr>
      <w:ind w:left="660" w:hanging="220"/>
    </w:pPr>
    <w:rPr>
      <w:sz w:val="20"/>
    </w:rPr>
  </w:style>
  <w:style w:type="paragraph" w:customStyle="1" w:styleId="Numbers">
    <w:name w:val="Numbers"/>
    <w:basedOn w:val="BodyText"/>
    <w:uiPriority w:val="99"/>
    <w:rsid w:val="00750D63"/>
    <w:pPr>
      <w:numPr>
        <w:numId w:val="1"/>
      </w:numPr>
      <w:ind w:left="720"/>
    </w:pPr>
  </w:style>
  <w:style w:type="paragraph" w:customStyle="1" w:styleId="BoxText">
    <w:name w:val="Box Text"/>
    <w:basedOn w:val="BodyText"/>
    <w:uiPriority w:val="99"/>
    <w:rsid w:val="00C6380F"/>
    <w:rPr>
      <w:rFonts w:ascii="Arial" w:hAnsi="Arial" w:cs="Arial"/>
      <w:sz w:val="18"/>
    </w:rPr>
  </w:style>
  <w:style w:type="paragraph" w:styleId="CommentText">
    <w:name w:val="annotation text"/>
    <w:basedOn w:val="Normal"/>
    <w:link w:val="CommentTextChar"/>
    <w:uiPriority w:val="99"/>
    <w:semiHidden/>
    <w:rsid w:val="00D34EEE"/>
    <w:rPr>
      <w:sz w:val="20"/>
    </w:rPr>
  </w:style>
  <w:style w:type="character" w:customStyle="1" w:styleId="CommentTextChar">
    <w:name w:val="Comment Text Char"/>
    <w:basedOn w:val="DefaultParagraphFont"/>
    <w:link w:val="CommentText"/>
    <w:uiPriority w:val="99"/>
    <w:semiHidden/>
    <w:rsid w:val="005B6ACF"/>
    <w:rPr>
      <w:rFonts w:cs="Times New Roman"/>
    </w:rPr>
  </w:style>
  <w:style w:type="paragraph" w:styleId="CommentSubject">
    <w:name w:val="annotation subject"/>
    <w:basedOn w:val="CommentText"/>
    <w:next w:val="CommentText"/>
    <w:link w:val="CommentSubjectChar"/>
    <w:uiPriority w:val="99"/>
    <w:semiHidden/>
    <w:rsid w:val="00D34EEE"/>
    <w:rPr>
      <w:b/>
      <w:bCs/>
    </w:rPr>
  </w:style>
  <w:style w:type="character" w:customStyle="1" w:styleId="CommentSubjectChar">
    <w:name w:val="Comment Subject Char"/>
    <w:basedOn w:val="CommentTextChar"/>
    <w:link w:val="CommentSubject"/>
    <w:uiPriority w:val="99"/>
    <w:semiHidden/>
    <w:rsid w:val="005B6ACF"/>
    <w:rPr>
      <w:rFonts w:cs="Times New Roman"/>
      <w:b/>
      <w:bCs/>
    </w:rPr>
  </w:style>
  <w:style w:type="paragraph" w:styleId="BalloonText">
    <w:name w:val="Balloon Text"/>
    <w:basedOn w:val="Normal"/>
    <w:link w:val="BalloonTextChar"/>
    <w:uiPriority w:val="99"/>
    <w:semiHidden/>
    <w:rsid w:val="00D34EEE"/>
    <w:rPr>
      <w:rFonts w:ascii="Tahoma" w:hAnsi="Tahoma" w:cs="Tahoma"/>
      <w:sz w:val="16"/>
      <w:szCs w:val="16"/>
    </w:rPr>
  </w:style>
  <w:style w:type="character" w:customStyle="1" w:styleId="BalloonTextChar">
    <w:name w:val="Balloon Text Char"/>
    <w:basedOn w:val="DefaultParagraphFont"/>
    <w:link w:val="BalloonText"/>
    <w:uiPriority w:val="99"/>
    <w:semiHidden/>
    <w:rsid w:val="005B6ACF"/>
    <w:rPr>
      <w:rFonts w:ascii="Tahoma" w:hAnsi="Tahoma" w:cs="Tahoma"/>
      <w:sz w:val="16"/>
    </w:rPr>
  </w:style>
  <w:style w:type="table" w:styleId="TableGrid">
    <w:name w:val="Table Grid"/>
    <w:basedOn w:val="TableNormal"/>
    <w:uiPriority w:val="9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rFonts w:cs="Times New Roman"/>
      <w:color w:val="0000FF"/>
      <w:u w:val="single"/>
    </w:rPr>
  </w:style>
  <w:style w:type="paragraph" w:customStyle="1" w:styleId="TOCHeader">
    <w:name w:val="TOC Header"/>
    <w:basedOn w:val="Normal"/>
    <w:next w:val="BodyText"/>
    <w:uiPriority w:val="99"/>
    <w:rsid w:val="002064D3"/>
    <w:rPr>
      <w:rFonts w:ascii="Arial" w:hAnsi="Arial"/>
      <w:b/>
      <w:color w:val="898D8D"/>
      <w:sz w:val="24"/>
    </w:rPr>
  </w:style>
  <w:style w:type="paragraph" w:customStyle="1" w:styleId="ReportTitle-TOCPage">
    <w:name w:val="Report Title - TOC Page"/>
    <w:basedOn w:val="Normal"/>
    <w:next w:val="BodyText"/>
    <w:uiPriority w:val="99"/>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uiPriority w:val="99"/>
    <w:qFormat/>
    <w:rsid w:val="00D979EA"/>
    <w:pPr>
      <w:keepNext/>
      <w:keepLines/>
      <w:widowControl w:val="0"/>
      <w:tabs>
        <w:tab w:val="left" w:pos="1440"/>
      </w:tabs>
      <w:spacing w:after="120"/>
      <w:ind w:left="1440" w:hanging="1440"/>
    </w:pPr>
    <w:rPr>
      <w:rFonts w:ascii="Arial" w:hAnsi="Arial"/>
      <w:b/>
      <w:bCs/>
    </w:rPr>
  </w:style>
  <w:style w:type="paragraph" w:customStyle="1" w:styleId="FooterLandscape">
    <w:name w:val="Footer Landscape"/>
    <w:basedOn w:val="Footer"/>
    <w:uiPriority w:val="99"/>
    <w:rsid w:val="00EE1D07"/>
    <w:pPr>
      <w:tabs>
        <w:tab w:val="clear" w:pos="4507"/>
        <w:tab w:val="clear" w:pos="9000"/>
        <w:tab w:val="center" w:pos="6480"/>
        <w:tab w:val="right" w:pos="12960"/>
      </w:tabs>
    </w:pPr>
  </w:style>
  <w:style w:type="paragraph" w:customStyle="1" w:styleId="CoverTechorBusiness">
    <w:name w:val="Cover Tech or Business"/>
    <w:basedOn w:val="Normal"/>
    <w:uiPriority w:val="99"/>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uiPriority w:val="99"/>
    <w:rsid w:val="0066134E"/>
    <w:pPr>
      <w:numPr>
        <w:numId w:val="5"/>
      </w:numPr>
      <w:spacing w:after="120"/>
    </w:pPr>
  </w:style>
  <w:style w:type="paragraph" w:customStyle="1" w:styleId="ProposalTitle">
    <w:name w:val="Proposal Title"/>
    <w:basedOn w:val="Normal"/>
    <w:uiPriority w:val="99"/>
    <w:rsid w:val="00536DB4"/>
    <w:pPr>
      <w:autoSpaceDE w:val="0"/>
      <w:autoSpaceDN w:val="0"/>
      <w:adjustRightInd w:val="0"/>
      <w:ind w:left="6696" w:right="-792"/>
    </w:pPr>
    <w:rPr>
      <w:b/>
      <w:sz w:val="32"/>
      <w:szCs w:val="32"/>
    </w:rPr>
  </w:style>
  <w:style w:type="paragraph" w:customStyle="1" w:styleId="RFPNumber">
    <w:name w:val="RFP Number"/>
    <w:basedOn w:val="Normal"/>
    <w:uiPriority w:val="99"/>
    <w:rsid w:val="00536DB4"/>
    <w:pPr>
      <w:autoSpaceDE w:val="0"/>
      <w:autoSpaceDN w:val="0"/>
      <w:adjustRightInd w:val="0"/>
      <w:ind w:left="6696" w:right="-792"/>
    </w:pPr>
    <w:rPr>
      <w:sz w:val="32"/>
      <w:szCs w:val="32"/>
    </w:rPr>
  </w:style>
  <w:style w:type="paragraph" w:customStyle="1" w:styleId="CoverTextRed16pt">
    <w:name w:val="Cover Text  Red 16pt"/>
    <w:basedOn w:val="Normal"/>
    <w:uiPriority w:val="99"/>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uiPriority w:val="99"/>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uiPriority w:val="99"/>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uiPriority w:val="99"/>
    <w:rsid w:val="00536DB4"/>
    <w:rPr>
      <w:sz w:val="18"/>
      <w:szCs w:val="18"/>
    </w:rPr>
  </w:style>
  <w:style w:type="paragraph" w:customStyle="1" w:styleId="TableText">
    <w:name w:val="Table Text"/>
    <w:basedOn w:val="Normal"/>
    <w:uiPriority w:val="99"/>
    <w:rsid w:val="009550AD"/>
    <w:pPr>
      <w:spacing w:before="40" w:after="40"/>
    </w:pPr>
    <w:rPr>
      <w:rFonts w:ascii="Arial" w:hAnsi="Arial" w:cs="Arial"/>
      <w:bCs/>
      <w:color w:val="000000"/>
      <w:sz w:val="20"/>
    </w:rPr>
  </w:style>
  <w:style w:type="paragraph" w:customStyle="1" w:styleId="ExhibitSource">
    <w:name w:val="Exhibit Source"/>
    <w:basedOn w:val="Normal"/>
    <w:uiPriority w:val="99"/>
    <w:rsid w:val="00D979EA"/>
    <w:pPr>
      <w:spacing w:before="120"/>
    </w:pPr>
    <w:rPr>
      <w:rFonts w:ascii="Arial" w:hAnsi="Arial" w:cs="Arial"/>
      <w:sz w:val="18"/>
    </w:rPr>
  </w:style>
  <w:style w:type="paragraph" w:customStyle="1" w:styleId="ExhibitText">
    <w:name w:val="Exhibit Text"/>
    <w:basedOn w:val="TableText"/>
    <w:uiPriority w:val="99"/>
    <w:rsid w:val="009550AD"/>
  </w:style>
  <w:style w:type="paragraph" w:customStyle="1" w:styleId="ExhibitColumnHeader">
    <w:name w:val="Exhibit Column Header"/>
    <w:basedOn w:val="ExhibitRowHeader"/>
    <w:uiPriority w:val="99"/>
    <w:rsid w:val="001E2CF1"/>
    <w:rPr>
      <w:color w:val="000000"/>
    </w:rPr>
  </w:style>
  <w:style w:type="paragraph" w:customStyle="1" w:styleId="CoverTextGreyBold">
    <w:name w:val="Cover Text Grey Bold"/>
    <w:basedOn w:val="Normal"/>
    <w:uiPriority w:val="99"/>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uiPriority w:val="99"/>
    <w:rsid w:val="00744E2C"/>
    <w:pPr>
      <w:shd w:val="solid" w:color="FFFFFF" w:fill="FFFFFF"/>
      <w:spacing w:line="240" w:lineRule="auto"/>
      <w:jc w:val="both"/>
    </w:pPr>
    <w:rPr>
      <w:rFonts w:ascii="Arial" w:hAnsi="Arial"/>
      <w:color w:val="000000"/>
      <w:sz w:val="18"/>
    </w:rPr>
  </w:style>
  <w:style w:type="paragraph" w:styleId="NoSpacing">
    <w:name w:val="No Spacing"/>
    <w:uiPriority w:val="99"/>
    <w:semiHidden/>
    <w:qFormat/>
    <w:rsid w:val="005B6ACF"/>
    <w:rPr>
      <w:sz w:val="22"/>
    </w:rPr>
  </w:style>
  <w:style w:type="paragraph" w:styleId="ListParagraph">
    <w:name w:val="List Paragraph"/>
    <w:basedOn w:val="Normal"/>
    <w:uiPriority w:val="99"/>
    <w:qFormat/>
    <w:rsid w:val="005B6ACF"/>
    <w:pPr>
      <w:spacing w:after="200" w:line="276" w:lineRule="auto"/>
      <w:ind w:left="720"/>
      <w:contextualSpacing/>
    </w:pPr>
    <w:rPr>
      <w:rFonts w:ascii="Calibri" w:hAnsi="Calibri"/>
      <w:szCs w:val="22"/>
    </w:rPr>
  </w:style>
  <w:style w:type="paragraph" w:styleId="PlainText">
    <w:name w:val="Plain Text"/>
    <w:basedOn w:val="Normal"/>
    <w:link w:val="PlainTextChar"/>
    <w:uiPriority w:val="99"/>
    <w:rsid w:val="005B6AC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5B6ACF"/>
    <w:rPr>
      <w:rFonts w:ascii="Calibri" w:eastAsia="Times New Roman" w:hAnsi="Calibri" w:cs="Times New Roman"/>
      <w:sz w:val="21"/>
    </w:rPr>
  </w:style>
  <w:style w:type="character" w:customStyle="1" w:styleId="FootnoteTextChar1">
    <w:name w:val="Footnote Text Char1"/>
    <w:basedOn w:val="DefaultParagraphFont"/>
    <w:uiPriority w:val="99"/>
    <w:rsid w:val="005B6ACF"/>
    <w:rPr>
      <w:rFonts w:cs="Times New Roman"/>
      <w:sz w:val="20"/>
    </w:rPr>
  </w:style>
  <w:style w:type="paragraph" w:customStyle="1" w:styleId="AbtHeadC">
    <w:name w:val="AbtHead C"/>
    <w:basedOn w:val="Normal"/>
    <w:next w:val="BodyText"/>
    <w:uiPriority w:val="99"/>
    <w:rsid w:val="005B6ACF"/>
    <w:pPr>
      <w:keepNext/>
      <w:keepLines/>
      <w:tabs>
        <w:tab w:val="left" w:pos="720"/>
        <w:tab w:val="left" w:pos="1080"/>
        <w:tab w:val="left" w:pos="1440"/>
        <w:tab w:val="left" w:pos="1800"/>
      </w:tabs>
      <w:spacing w:after="240"/>
      <w:outlineLvl w:val="2"/>
    </w:pPr>
    <w:rPr>
      <w:rFonts w:ascii="Arial" w:hAnsi="Arial"/>
      <w:b/>
      <w:sz w:val="20"/>
    </w:rPr>
  </w:style>
  <w:style w:type="paragraph" w:customStyle="1" w:styleId="Table">
    <w:name w:val="Table"/>
    <w:basedOn w:val="Normal"/>
    <w:uiPriority w:val="99"/>
    <w:rsid w:val="005B6ACF"/>
    <w:pPr>
      <w:tabs>
        <w:tab w:val="left" w:pos="720"/>
        <w:tab w:val="left" w:pos="1080"/>
        <w:tab w:val="left" w:pos="1440"/>
        <w:tab w:val="left" w:pos="1800"/>
      </w:tabs>
      <w:spacing w:after="0"/>
    </w:pPr>
    <w:rPr>
      <w:rFonts w:ascii="Arial" w:hAnsi="Arial"/>
      <w:sz w:val="20"/>
    </w:rPr>
  </w:style>
  <w:style w:type="paragraph" w:customStyle="1" w:styleId="AbtHeadB">
    <w:name w:val="AbtHead B"/>
    <w:basedOn w:val="BodyText"/>
    <w:next w:val="BodyText"/>
    <w:uiPriority w:val="99"/>
    <w:rsid w:val="005B6ACF"/>
    <w:pPr>
      <w:keepNext/>
      <w:keepLines/>
      <w:spacing w:after="120"/>
      <w:outlineLvl w:val="1"/>
    </w:pPr>
    <w:rPr>
      <w:rFonts w:ascii="Arial Bold" w:hAnsi="Arial Bold"/>
      <w:b/>
      <w:color w:val="000080"/>
      <w:sz w:val="24"/>
    </w:rPr>
  </w:style>
  <w:style w:type="paragraph" w:styleId="BodyText3">
    <w:name w:val="Body Text 3"/>
    <w:basedOn w:val="Normal"/>
    <w:link w:val="BodyText3Char"/>
    <w:uiPriority w:val="99"/>
    <w:rsid w:val="005B6ACF"/>
    <w:pPr>
      <w:spacing w:after="120" w:line="276" w:lineRule="auto"/>
    </w:pPr>
    <w:rPr>
      <w:rFonts w:ascii="Calibri" w:hAnsi="Calibri"/>
      <w:sz w:val="16"/>
      <w:szCs w:val="16"/>
    </w:rPr>
  </w:style>
  <w:style w:type="character" w:customStyle="1" w:styleId="BodyText3Char">
    <w:name w:val="Body Text 3 Char"/>
    <w:basedOn w:val="DefaultParagraphFont"/>
    <w:link w:val="BodyText3"/>
    <w:uiPriority w:val="99"/>
    <w:rsid w:val="005B6ACF"/>
    <w:rPr>
      <w:rFonts w:ascii="Calibri" w:eastAsia="Times New Roman" w:hAnsi="Calibri" w:cs="Times New Roman"/>
      <w:sz w:val="16"/>
    </w:rPr>
  </w:style>
  <w:style w:type="paragraph" w:styleId="Title">
    <w:name w:val="Title"/>
    <w:basedOn w:val="Normal"/>
    <w:link w:val="TitleChar"/>
    <w:uiPriority w:val="99"/>
    <w:qFormat/>
    <w:rsid w:val="005B6ACF"/>
    <w:pPr>
      <w:spacing w:after="0" w:line="240" w:lineRule="auto"/>
      <w:jc w:val="center"/>
    </w:pPr>
    <w:rPr>
      <w:b/>
      <w:bCs/>
      <w:sz w:val="24"/>
    </w:rPr>
  </w:style>
  <w:style w:type="character" w:customStyle="1" w:styleId="TitleChar">
    <w:name w:val="Title Char"/>
    <w:basedOn w:val="DefaultParagraphFont"/>
    <w:link w:val="Title"/>
    <w:uiPriority w:val="99"/>
    <w:rsid w:val="005B6ACF"/>
    <w:rPr>
      <w:rFonts w:cs="Times New Roman"/>
      <w:b/>
      <w:bCs/>
      <w:sz w:val="24"/>
    </w:rPr>
  </w:style>
  <w:style w:type="paragraph" w:customStyle="1" w:styleId="Default">
    <w:name w:val="Default"/>
    <w:uiPriority w:val="99"/>
    <w:rsid w:val="005B6ACF"/>
    <w:pPr>
      <w:autoSpaceDE w:val="0"/>
      <w:autoSpaceDN w:val="0"/>
      <w:adjustRightInd w:val="0"/>
    </w:pPr>
    <w:rPr>
      <w:rFonts w:ascii="Calibri" w:hAnsi="Calibri" w:cs="Calibri"/>
      <w:color w:val="000000"/>
      <w:sz w:val="24"/>
      <w:szCs w:val="24"/>
    </w:rPr>
  </w:style>
  <w:style w:type="paragraph" w:styleId="NormalWeb">
    <w:name w:val="Normal (Web)"/>
    <w:basedOn w:val="Normal"/>
    <w:uiPriority w:val="99"/>
    <w:rsid w:val="00C20BE7"/>
    <w:pPr>
      <w:spacing w:before="100" w:beforeAutospacing="1" w:after="100" w:afterAutospacing="1" w:line="240" w:lineRule="auto"/>
    </w:pPr>
    <w:rPr>
      <w:sz w:val="24"/>
      <w:szCs w:val="24"/>
    </w:rPr>
  </w:style>
  <w:style w:type="character" w:customStyle="1" w:styleId="BulletsChar">
    <w:name w:val="Bullets Char"/>
    <w:link w:val="Bullets"/>
    <w:locked/>
    <w:rsid w:val="00453E6C"/>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Document Map"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D979EA"/>
    <w:pPr>
      <w:spacing w:after="180" w:line="264" w:lineRule="auto"/>
    </w:pPr>
    <w:rPr>
      <w:sz w:val="22"/>
    </w:rPr>
  </w:style>
  <w:style w:type="paragraph" w:styleId="Heading1">
    <w:name w:val="heading 1"/>
    <w:basedOn w:val="Normal"/>
    <w:next w:val="BodyText"/>
    <w:link w:val="Heading1Char"/>
    <w:uiPriority w:val="99"/>
    <w:qFormat/>
    <w:rsid w:val="00D979EA"/>
    <w:pPr>
      <w:keepNext/>
      <w:keepLines/>
      <w:pageBreakBefore/>
      <w:numPr>
        <w:numId w:val="4"/>
      </w:numPr>
      <w:pBdr>
        <w:top w:val="single" w:sz="6" w:space="3" w:color="DA291C"/>
        <w:bottom w:val="single" w:sz="6" w:space="3" w:color="DA291C"/>
      </w:pBdr>
      <w:shd w:val="clear" w:color="auto" w:fill="DA291C"/>
      <w:tabs>
        <w:tab w:val="clear" w:pos="432"/>
        <w:tab w:val="num" w:pos="720"/>
      </w:tabs>
      <w:ind w:left="720" w:hanging="720"/>
      <w:outlineLvl w:val="0"/>
    </w:pPr>
    <w:rPr>
      <w:rFonts w:ascii="Arial" w:hAnsi="Arial"/>
      <w:b/>
      <w:color w:val="FFFFFF"/>
      <w:kern w:val="28"/>
      <w:sz w:val="28"/>
    </w:rPr>
  </w:style>
  <w:style w:type="paragraph" w:styleId="Heading2">
    <w:name w:val="heading 2"/>
    <w:basedOn w:val="Normal"/>
    <w:next w:val="BodyText"/>
    <w:link w:val="Heading2Char"/>
    <w:uiPriority w:val="99"/>
    <w:qFormat/>
    <w:rsid w:val="00D51337"/>
    <w:pPr>
      <w:keepNext/>
      <w:pBdr>
        <w:top w:val="single" w:sz="6" w:space="1" w:color="D0D3D4"/>
        <w:bottom w:val="single" w:sz="6" w:space="1" w:color="D0D3D4"/>
      </w:pBdr>
      <w:shd w:val="clear" w:color="auto" w:fill="D0D3D4"/>
      <w:spacing w:before="120" w:after="120"/>
      <w:outlineLvl w:val="1"/>
    </w:pPr>
    <w:rPr>
      <w:rFonts w:ascii="Arial" w:hAnsi="Arial" w:cs="Arial"/>
      <w:b/>
      <w:bCs/>
      <w:iCs/>
      <w:color w:val="000000"/>
      <w:sz w:val="24"/>
      <w:szCs w:val="28"/>
    </w:rPr>
  </w:style>
  <w:style w:type="paragraph" w:styleId="Heading3">
    <w:name w:val="heading 3"/>
    <w:basedOn w:val="Normal"/>
    <w:next w:val="BodyText"/>
    <w:link w:val="Heading3Char"/>
    <w:uiPriority w:val="99"/>
    <w:qFormat/>
    <w:rsid w:val="001034D7"/>
    <w:pPr>
      <w:keepNext/>
      <w:numPr>
        <w:ilvl w:val="2"/>
        <w:numId w:val="4"/>
      </w:numPr>
      <w:spacing w:before="60" w:after="120"/>
      <w:outlineLvl w:val="2"/>
    </w:pPr>
    <w:rPr>
      <w:rFonts w:ascii="Arial" w:hAnsi="Arial"/>
      <w:b/>
      <w:color w:val="DA291C"/>
      <w:sz w:val="20"/>
    </w:rPr>
  </w:style>
  <w:style w:type="paragraph" w:styleId="Heading4">
    <w:name w:val="heading 4"/>
    <w:basedOn w:val="Normal"/>
    <w:next w:val="BodyText"/>
    <w:link w:val="Heading4Char"/>
    <w:uiPriority w:val="99"/>
    <w:qFormat/>
    <w:rsid w:val="001034D7"/>
    <w:pPr>
      <w:keepNext/>
      <w:numPr>
        <w:ilvl w:val="3"/>
        <w:numId w:val="4"/>
      </w:numPr>
      <w:spacing w:before="60" w:after="60"/>
      <w:outlineLvl w:val="3"/>
    </w:pPr>
    <w:rPr>
      <w:rFonts w:ascii="Arial" w:hAnsi="Arial"/>
      <w:b/>
      <w:color w:val="DA291C"/>
      <w:sz w:val="20"/>
    </w:rPr>
  </w:style>
  <w:style w:type="paragraph" w:styleId="Heading5">
    <w:name w:val="heading 5"/>
    <w:basedOn w:val="Normal"/>
    <w:next w:val="BodyText"/>
    <w:link w:val="Heading5Char"/>
    <w:uiPriority w:val="99"/>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link w:val="Heading6Char"/>
    <w:uiPriority w:val="99"/>
    <w:qFormat/>
    <w:rsid w:val="00495B91"/>
    <w:pPr>
      <w:numPr>
        <w:ilvl w:val="5"/>
        <w:numId w:val="4"/>
      </w:numPr>
      <w:spacing w:before="60" w:after="60"/>
      <w:outlineLvl w:val="5"/>
    </w:pPr>
    <w:rPr>
      <w:b/>
      <w:bCs/>
      <w:szCs w:val="22"/>
    </w:rPr>
  </w:style>
  <w:style w:type="paragraph" w:styleId="Heading7">
    <w:name w:val="heading 7"/>
    <w:basedOn w:val="Normal"/>
    <w:next w:val="Normal"/>
    <w:link w:val="Heading7Char"/>
    <w:uiPriority w:val="99"/>
    <w:qFormat/>
    <w:rsid w:val="003A3403"/>
    <w:pPr>
      <w:numPr>
        <w:ilvl w:val="6"/>
        <w:numId w:val="4"/>
      </w:numPr>
      <w:spacing w:before="240" w:after="60"/>
      <w:outlineLvl w:val="6"/>
    </w:pPr>
    <w:rPr>
      <w:sz w:val="24"/>
      <w:szCs w:val="24"/>
    </w:rPr>
  </w:style>
  <w:style w:type="paragraph" w:styleId="Heading8">
    <w:name w:val="heading 8"/>
    <w:basedOn w:val="Normal"/>
    <w:next w:val="Normal"/>
    <w:link w:val="Heading8Char"/>
    <w:uiPriority w:val="99"/>
    <w:qFormat/>
    <w:rsid w:val="003A3403"/>
    <w:pPr>
      <w:numPr>
        <w:ilvl w:val="7"/>
        <w:numId w:val="4"/>
      </w:numPr>
      <w:spacing w:before="240" w:after="60"/>
      <w:outlineLvl w:val="7"/>
    </w:pPr>
    <w:rPr>
      <w:i/>
      <w:iCs/>
      <w:sz w:val="24"/>
      <w:szCs w:val="24"/>
    </w:rPr>
  </w:style>
  <w:style w:type="paragraph" w:styleId="Heading9">
    <w:name w:val="heading 9"/>
    <w:basedOn w:val="Normal"/>
    <w:next w:val="Normal"/>
    <w:link w:val="Heading9Char"/>
    <w:uiPriority w:val="99"/>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B6ACF"/>
    <w:rPr>
      <w:rFonts w:ascii="Arial" w:hAnsi="Arial" w:cs="Times New Roman"/>
      <w:b/>
      <w:color w:val="FFFFFF"/>
      <w:kern w:val="28"/>
      <w:sz w:val="28"/>
      <w:shd w:val="clear" w:color="auto" w:fill="DA291C"/>
    </w:rPr>
  </w:style>
  <w:style w:type="character" w:customStyle="1" w:styleId="Heading2Char">
    <w:name w:val="Heading 2 Char"/>
    <w:basedOn w:val="DefaultParagraphFont"/>
    <w:link w:val="Heading2"/>
    <w:uiPriority w:val="99"/>
    <w:rsid w:val="00D51337"/>
    <w:rPr>
      <w:rFonts w:ascii="Arial" w:hAnsi="Arial" w:cs="Arial"/>
      <w:b/>
      <w:bCs/>
      <w:iCs/>
      <w:color w:val="000000"/>
      <w:sz w:val="28"/>
      <w:shd w:val="clear" w:color="auto" w:fill="D0D3D4"/>
    </w:rPr>
  </w:style>
  <w:style w:type="character" w:customStyle="1" w:styleId="Heading3Char">
    <w:name w:val="Heading 3 Char"/>
    <w:basedOn w:val="DefaultParagraphFont"/>
    <w:link w:val="Heading3"/>
    <w:uiPriority w:val="99"/>
    <w:rsid w:val="005B6ACF"/>
    <w:rPr>
      <w:rFonts w:ascii="Arial" w:hAnsi="Arial" w:cs="Times New Roman"/>
      <w:b/>
      <w:color w:val="DA291C"/>
    </w:rPr>
  </w:style>
  <w:style w:type="character" w:customStyle="1" w:styleId="Heading4Char">
    <w:name w:val="Heading 4 Char"/>
    <w:basedOn w:val="DefaultParagraphFont"/>
    <w:link w:val="Heading4"/>
    <w:uiPriority w:val="9"/>
    <w:semiHidden/>
    <w:rsid w:val="009E369A"/>
    <w:rPr>
      <w:rFonts w:ascii="Cambria" w:eastAsia="Times New Roman" w:hAnsi="Cambria" w:cs="Times New Roman"/>
      <w:b/>
      <w:bCs/>
      <w:sz w:val="28"/>
      <w:szCs w:val="28"/>
    </w:rPr>
  </w:style>
  <w:style w:type="character" w:customStyle="1" w:styleId="Heading5Char">
    <w:name w:val="Heading 5 Char"/>
    <w:basedOn w:val="DefaultParagraphFont"/>
    <w:link w:val="Heading5"/>
    <w:uiPriority w:val="9"/>
    <w:rsid w:val="009E369A"/>
    <w:rPr>
      <w:rFonts w:ascii="Cambria" w:eastAsia="Times New Roman" w:hAnsi="Cambria" w:cs="Times New Roman"/>
      <w:b/>
      <w:bCs/>
      <w:i/>
      <w:iCs/>
      <w:sz w:val="26"/>
      <w:szCs w:val="26"/>
    </w:rPr>
  </w:style>
  <w:style w:type="character" w:customStyle="1" w:styleId="Heading6Char">
    <w:name w:val="Heading 6 Char"/>
    <w:basedOn w:val="DefaultParagraphFont"/>
    <w:link w:val="Heading6"/>
    <w:uiPriority w:val="9"/>
    <w:semiHidden/>
    <w:rsid w:val="009E369A"/>
    <w:rPr>
      <w:rFonts w:ascii="Cambria" w:eastAsia="Times New Roman" w:hAnsi="Cambria" w:cs="Times New Roman"/>
      <w:b/>
      <w:bCs/>
      <w:sz w:val="22"/>
      <w:szCs w:val="22"/>
    </w:rPr>
  </w:style>
  <w:style w:type="character" w:customStyle="1" w:styleId="Heading7Char">
    <w:name w:val="Heading 7 Char"/>
    <w:basedOn w:val="DefaultParagraphFont"/>
    <w:link w:val="Heading7"/>
    <w:uiPriority w:val="9"/>
    <w:semiHidden/>
    <w:rsid w:val="009E369A"/>
    <w:rPr>
      <w:rFonts w:ascii="Cambria" w:eastAsia="Times New Roman" w:hAnsi="Cambria" w:cs="Times New Roman"/>
      <w:sz w:val="24"/>
      <w:szCs w:val="24"/>
    </w:rPr>
  </w:style>
  <w:style w:type="character" w:customStyle="1" w:styleId="Heading8Char">
    <w:name w:val="Heading 8 Char"/>
    <w:basedOn w:val="DefaultParagraphFont"/>
    <w:link w:val="Heading8"/>
    <w:uiPriority w:val="9"/>
    <w:semiHidden/>
    <w:rsid w:val="009E369A"/>
    <w:rPr>
      <w:rFonts w:ascii="Cambria" w:eastAsia="Times New Roman" w:hAnsi="Cambria" w:cs="Times New Roman"/>
      <w:i/>
      <w:iCs/>
      <w:sz w:val="24"/>
      <w:szCs w:val="24"/>
    </w:rPr>
  </w:style>
  <w:style w:type="character" w:customStyle="1" w:styleId="Heading9Char">
    <w:name w:val="Heading 9 Char"/>
    <w:basedOn w:val="DefaultParagraphFont"/>
    <w:link w:val="Heading9"/>
    <w:uiPriority w:val="9"/>
    <w:semiHidden/>
    <w:rsid w:val="009E369A"/>
    <w:rPr>
      <w:rFonts w:ascii="Calibri" w:eastAsia="Times New Roman" w:hAnsi="Calibri" w:cs="Times New Roman"/>
      <w:sz w:val="22"/>
      <w:szCs w:val="22"/>
    </w:rPr>
  </w:style>
  <w:style w:type="paragraph" w:styleId="Footer">
    <w:name w:val="footer"/>
    <w:basedOn w:val="Normal"/>
    <w:link w:val="FooterChar"/>
    <w:uiPriority w:val="99"/>
    <w:semiHidden/>
    <w:rsid w:val="00967D7C"/>
    <w:pPr>
      <w:pBdr>
        <w:top w:val="single" w:sz="12" w:space="1" w:color="898D8D"/>
      </w:pBdr>
      <w:tabs>
        <w:tab w:val="center" w:pos="4507"/>
        <w:tab w:val="right" w:pos="9000"/>
      </w:tabs>
      <w:spacing w:after="0" w:line="240" w:lineRule="auto"/>
    </w:pPr>
    <w:rPr>
      <w:rFonts w:ascii="Arial" w:hAnsi="Arial"/>
      <w:b/>
      <w:color w:val="595959"/>
      <w:sz w:val="18"/>
    </w:rPr>
  </w:style>
  <w:style w:type="character" w:customStyle="1" w:styleId="FooterChar">
    <w:name w:val="Footer Char"/>
    <w:basedOn w:val="DefaultParagraphFont"/>
    <w:link w:val="Footer"/>
    <w:uiPriority w:val="99"/>
    <w:rsid w:val="00967D7C"/>
    <w:rPr>
      <w:rFonts w:ascii="Arial" w:hAnsi="Arial" w:cs="Times New Roman"/>
      <w:b/>
      <w:color w:val="595959"/>
      <w:sz w:val="18"/>
    </w:rPr>
  </w:style>
  <w:style w:type="paragraph" w:customStyle="1" w:styleId="ExhibitRowHeader">
    <w:name w:val="Exhibit Row Header"/>
    <w:basedOn w:val="BodyText"/>
    <w:uiPriority w:val="99"/>
    <w:rsid w:val="00346F17"/>
    <w:pPr>
      <w:spacing w:before="20" w:after="20" w:line="240" w:lineRule="auto"/>
      <w:jc w:val="center"/>
    </w:pPr>
    <w:rPr>
      <w:rFonts w:ascii="Arial" w:hAnsi="Arial" w:cs="Arial"/>
      <w:b/>
      <w:sz w:val="20"/>
    </w:rPr>
  </w:style>
  <w:style w:type="paragraph" w:styleId="BodyText">
    <w:name w:val="Body Text"/>
    <w:basedOn w:val="Normal"/>
    <w:link w:val="BodyTextChar"/>
    <w:uiPriority w:val="99"/>
    <w:rsid w:val="0005750B"/>
  </w:style>
  <w:style w:type="character" w:customStyle="1" w:styleId="BodyTextChar">
    <w:name w:val="Body Text Char"/>
    <w:basedOn w:val="DefaultParagraphFont"/>
    <w:link w:val="BodyText"/>
    <w:uiPriority w:val="99"/>
    <w:rsid w:val="0005750B"/>
    <w:rPr>
      <w:rFonts w:cs="Times New Roman"/>
      <w:sz w:val="22"/>
    </w:rPr>
  </w:style>
  <w:style w:type="character" w:styleId="PageNumber">
    <w:name w:val="page number"/>
    <w:basedOn w:val="DefaultParagraphFont"/>
    <w:uiPriority w:val="99"/>
    <w:rsid w:val="001034D7"/>
    <w:rPr>
      <w:rFonts w:ascii="Arial" w:hAnsi="Arial" w:cs="Times New Roman"/>
      <w:b/>
      <w:color w:val="595959"/>
      <w:sz w:val="18"/>
      <w:vertAlign w:val="baseline"/>
    </w:rPr>
  </w:style>
  <w:style w:type="paragraph" w:customStyle="1" w:styleId="BulletsLast">
    <w:name w:val="BulletsLast"/>
    <w:basedOn w:val="Bullets"/>
    <w:uiPriority w:val="99"/>
    <w:rsid w:val="00C6380F"/>
    <w:pPr>
      <w:spacing w:after="180"/>
    </w:pPr>
  </w:style>
  <w:style w:type="paragraph" w:customStyle="1" w:styleId="Bullets">
    <w:name w:val="Bullets"/>
    <w:basedOn w:val="BodyText"/>
    <w:link w:val="BulletsChar"/>
    <w:rsid w:val="001034D7"/>
    <w:pPr>
      <w:numPr>
        <w:numId w:val="3"/>
      </w:numPr>
      <w:spacing w:after="120"/>
    </w:pPr>
  </w:style>
  <w:style w:type="paragraph" w:customStyle="1" w:styleId="RefNumbers">
    <w:name w:val="Ref Numbers"/>
    <w:basedOn w:val="BodyText"/>
    <w:uiPriority w:val="99"/>
    <w:rsid w:val="00750D63"/>
    <w:pPr>
      <w:numPr>
        <w:numId w:val="2"/>
      </w:numPr>
      <w:spacing w:after="240"/>
    </w:pPr>
  </w:style>
  <w:style w:type="paragraph" w:styleId="Header">
    <w:name w:val="header"/>
    <w:basedOn w:val="Normal"/>
    <w:link w:val="HeaderChar"/>
    <w:uiPriority w:val="99"/>
    <w:rsid w:val="001034D7"/>
    <w:pPr>
      <w:pBdr>
        <w:bottom w:val="single" w:sz="12" w:space="1" w:color="898D8D"/>
      </w:pBdr>
      <w:tabs>
        <w:tab w:val="center" w:pos="4507"/>
        <w:tab w:val="right" w:pos="9000"/>
      </w:tabs>
    </w:pPr>
    <w:rPr>
      <w:rFonts w:ascii="Arial" w:hAnsi="Arial"/>
      <w:b/>
      <w:color w:val="595959"/>
      <w:sz w:val="18"/>
    </w:rPr>
  </w:style>
  <w:style w:type="character" w:customStyle="1" w:styleId="HeaderChar">
    <w:name w:val="Header Char"/>
    <w:basedOn w:val="DefaultParagraphFont"/>
    <w:link w:val="Header"/>
    <w:uiPriority w:val="99"/>
    <w:rsid w:val="005B6ACF"/>
    <w:rPr>
      <w:rFonts w:ascii="Arial" w:hAnsi="Arial" w:cs="Times New Roman"/>
      <w:b/>
      <w:color w:val="595959"/>
      <w:sz w:val="18"/>
    </w:rPr>
  </w:style>
  <w:style w:type="paragraph" w:styleId="TOC1">
    <w:name w:val="toc 1"/>
    <w:basedOn w:val="BodyText"/>
    <w:next w:val="BodyText"/>
    <w:uiPriority w:val="99"/>
    <w:semiHidden/>
    <w:rsid w:val="00750D63"/>
    <w:pPr>
      <w:spacing w:before="240"/>
    </w:pPr>
    <w:rPr>
      <w:b/>
    </w:rPr>
  </w:style>
  <w:style w:type="character" w:styleId="CommentReference">
    <w:name w:val="annotation reference"/>
    <w:basedOn w:val="DefaultParagraphFont"/>
    <w:uiPriority w:val="99"/>
    <w:semiHidden/>
    <w:rsid w:val="00750D63"/>
    <w:rPr>
      <w:rFonts w:cs="Times New Roman"/>
      <w:sz w:val="16"/>
    </w:rPr>
  </w:style>
  <w:style w:type="paragraph" w:styleId="TOC2">
    <w:name w:val="toc 2"/>
    <w:basedOn w:val="BodyText"/>
    <w:next w:val="BodyText"/>
    <w:uiPriority w:val="99"/>
    <w:semiHidden/>
    <w:rsid w:val="0099739B"/>
    <w:pPr>
      <w:tabs>
        <w:tab w:val="right" w:leader="dot" w:pos="8990"/>
      </w:tabs>
      <w:spacing w:after="40"/>
      <w:ind w:left="576"/>
    </w:pPr>
    <w:rPr>
      <w:noProof/>
    </w:rPr>
  </w:style>
  <w:style w:type="paragraph" w:styleId="TOC3">
    <w:name w:val="toc 3"/>
    <w:basedOn w:val="BodyText"/>
    <w:next w:val="BodyText"/>
    <w:uiPriority w:val="99"/>
    <w:semiHidden/>
    <w:rsid w:val="00750D63"/>
    <w:pPr>
      <w:ind w:left="1152"/>
    </w:pPr>
  </w:style>
  <w:style w:type="paragraph" w:styleId="TOC4">
    <w:name w:val="toc 4"/>
    <w:basedOn w:val="BodyText"/>
    <w:next w:val="BodyText"/>
    <w:uiPriority w:val="99"/>
    <w:semiHidden/>
    <w:rsid w:val="00750D63"/>
    <w:pPr>
      <w:ind w:left="1728"/>
    </w:pPr>
  </w:style>
  <w:style w:type="paragraph" w:styleId="TOC5">
    <w:name w:val="toc 5"/>
    <w:basedOn w:val="Normal"/>
    <w:next w:val="Normal"/>
    <w:autoRedefine/>
    <w:uiPriority w:val="99"/>
    <w:semiHidden/>
    <w:rsid w:val="00750D63"/>
    <w:pPr>
      <w:ind w:left="960"/>
    </w:pPr>
  </w:style>
  <w:style w:type="paragraph" w:styleId="TOC6">
    <w:name w:val="toc 6"/>
    <w:basedOn w:val="Normal"/>
    <w:next w:val="Normal"/>
    <w:autoRedefine/>
    <w:uiPriority w:val="99"/>
    <w:semiHidden/>
    <w:rsid w:val="00750D63"/>
    <w:pPr>
      <w:ind w:left="1200"/>
    </w:pPr>
  </w:style>
  <w:style w:type="paragraph" w:styleId="TOC7">
    <w:name w:val="toc 7"/>
    <w:basedOn w:val="Normal"/>
    <w:next w:val="Normal"/>
    <w:autoRedefine/>
    <w:uiPriority w:val="99"/>
    <w:semiHidden/>
    <w:rsid w:val="00750D63"/>
    <w:pPr>
      <w:ind w:left="1440"/>
    </w:pPr>
  </w:style>
  <w:style w:type="paragraph" w:styleId="TOC8">
    <w:name w:val="toc 8"/>
    <w:basedOn w:val="Normal"/>
    <w:next w:val="Normal"/>
    <w:autoRedefine/>
    <w:uiPriority w:val="99"/>
    <w:semiHidden/>
    <w:rsid w:val="00750D63"/>
    <w:pPr>
      <w:ind w:left="1680"/>
    </w:pPr>
  </w:style>
  <w:style w:type="paragraph" w:styleId="TOC9">
    <w:name w:val="toc 9"/>
    <w:basedOn w:val="Normal"/>
    <w:next w:val="Normal"/>
    <w:autoRedefine/>
    <w:uiPriority w:val="99"/>
    <w:semiHidden/>
    <w:rsid w:val="00750D63"/>
    <w:pPr>
      <w:ind w:left="1920"/>
    </w:pPr>
  </w:style>
  <w:style w:type="character" w:styleId="FootnoteReference">
    <w:name w:val="footnote reference"/>
    <w:basedOn w:val="DefaultParagraphFont"/>
    <w:uiPriority w:val="99"/>
    <w:semiHidden/>
    <w:rsid w:val="007B1904"/>
    <w:rPr>
      <w:rFonts w:cs="Times New Roman"/>
      <w:vertAlign w:val="superscript"/>
    </w:rPr>
  </w:style>
  <w:style w:type="paragraph" w:customStyle="1" w:styleId="Exhibit">
    <w:name w:val="Exhibit"/>
    <w:basedOn w:val="Normal"/>
    <w:uiPriority w:val="99"/>
    <w:rsid w:val="00346F17"/>
    <w:pPr>
      <w:spacing w:after="60"/>
    </w:pPr>
    <w:rPr>
      <w:rFonts w:ascii="Arial" w:hAnsi="Arial"/>
      <w:b/>
      <w:sz w:val="20"/>
    </w:rPr>
  </w:style>
  <w:style w:type="paragraph" w:styleId="FootnoteText">
    <w:name w:val="footnote text"/>
    <w:aliases w:val="F1"/>
    <w:basedOn w:val="Normal"/>
    <w:link w:val="FootnoteTextChar"/>
    <w:uiPriority w:val="99"/>
    <w:semiHidden/>
    <w:rsid w:val="006F299B"/>
    <w:pPr>
      <w:spacing w:after="120" w:line="240" w:lineRule="auto"/>
      <w:ind w:left="180" w:hanging="180"/>
    </w:pPr>
    <w:rPr>
      <w:sz w:val="20"/>
    </w:rPr>
  </w:style>
  <w:style w:type="character" w:customStyle="1" w:styleId="FootnoteTextChar">
    <w:name w:val="Footnote Text Char"/>
    <w:aliases w:val="F1 Char"/>
    <w:basedOn w:val="DefaultParagraphFont"/>
    <w:link w:val="FootnoteText"/>
    <w:uiPriority w:val="99"/>
    <w:rsid w:val="006F299B"/>
    <w:rPr>
      <w:rFonts w:cs="Times New Roman"/>
    </w:rPr>
  </w:style>
  <w:style w:type="paragraph" w:styleId="Index1">
    <w:name w:val="index 1"/>
    <w:basedOn w:val="Normal"/>
    <w:next w:val="Normal"/>
    <w:autoRedefine/>
    <w:uiPriority w:val="99"/>
    <w:semiHidden/>
    <w:rsid w:val="00750D63"/>
    <w:pPr>
      <w:ind w:left="220" w:hanging="220"/>
    </w:pPr>
    <w:rPr>
      <w:sz w:val="20"/>
    </w:rPr>
  </w:style>
  <w:style w:type="paragraph" w:styleId="Index2">
    <w:name w:val="index 2"/>
    <w:basedOn w:val="Normal"/>
    <w:next w:val="Normal"/>
    <w:autoRedefine/>
    <w:uiPriority w:val="99"/>
    <w:semiHidden/>
    <w:rsid w:val="00750D63"/>
    <w:pPr>
      <w:ind w:left="440" w:hanging="220"/>
    </w:pPr>
    <w:rPr>
      <w:sz w:val="20"/>
    </w:rPr>
  </w:style>
  <w:style w:type="paragraph" w:styleId="Index3">
    <w:name w:val="index 3"/>
    <w:basedOn w:val="Normal"/>
    <w:next w:val="Normal"/>
    <w:autoRedefine/>
    <w:uiPriority w:val="99"/>
    <w:semiHidden/>
    <w:rsid w:val="00750D63"/>
    <w:pPr>
      <w:ind w:left="660" w:hanging="220"/>
    </w:pPr>
    <w:rPr>
      <w:sz w:val="20"/>
    </w:rPr>
  </w:style>
  <w:style w:type="paragraph" w:customStyle="1" w:styleId="Numbers">
    <w:name w:val="Numbers"/>
    <w:basedOn w:val="BodyText"/>
    <w:uiPriority w:val="99"/>
    <w:rsid w:val="00750D63"/>
    <w:pPr>
      <w:numPr>
        <w:numId w:val="1"/>
      </w:numPr>
      <w:ind w:left="720"/>
    </w:pPr>
  </w:style>
  <w:style w:type="paragraph" w:customStyle="1" w:styleId="BoxText">
    <w:name w:val="Box Text"/>
    <w:basedOn w:val="BodyText"/>
    <w:uiPriority w:val="99"/>
    <w:rsid w:val="00C6380F"/>
    <w:rPr>
      <w:rFonts w:ascii="Arial" w:hAnsi="Arial" w:cs="Arial"/>
      <w:sz w:val="18"/>
    </w:rPr>
  </w:style>
  <w:style w:type="paragraph" w:styleId="CommentText">
    <w:name w:val="annotation text"/>
    <w:basedOn w:val="Normal"/>
    <w:link w:val="CommentTextChar"/>
    <w:uiPriority w:val="99"/>
    <w:semiHidden/>
    <w:rsid w:val="00D34EEE"/>
    <w:rPr>
      <w:sz w:val="20"/>
    </w:rPr>
  </w:style>
  <w:style w:type="character" w:customStyle="1" w:styleId="CommentTextChar">
    <w:name w:val="Comment Text Char"/>
    <w:basedOn w:val="DefaultParagraphFont"/>
    <w:link w:val="CommentText"/>
    <w:uiPriority w:val="99"/>
    <w:semiHidden/>
    <w:rsid w:val="005B6ACF"/>
    <w:rPr>
      <w:rFonts w:cs="Times New Roman"/>
    </w:rPr>
  </w:style>
  <w:style w:type="paragraph" w:styleId="CommentSubject">
    <w:name w:val="annotation subject"/>
    <w:basedOn w:val="CommentText"/>
    <w:next w:val="CommentText"/>
    <w:link w:val="CommentSubjectChar"/>
    <w:uiPriority w:val="99"/>
    <w:semiHidden/>
    <w:rsid w:val="00D34EEE"/>
    <w:rPr>
      <w:b/>
      <w:bCs/>
    </w:rPr>
  </w:style>
  <w:style w:type="character" w:customStyle="1" w:styleId="CommentSubjectChar">
    <w:name w:val="Comment Subject Char"/>
    <w:basedOn w:val="CommentTextChar"/>
    <w:link w:val="CommentSubject"/>
    <w:uiPriority w:val="99"/>
    <w:semiHidden/>
    <w:rsid w:val="005B6ACF"/>
    <w:rPr>
      <w:rFonts w:cs="Times New Roman"/>
      <w:b/>
      <w:bCs/>
    </w:rPr>
  </w:style>
  <w:style w:type="paragraph" w:styleId="BalloonText">
    <w:name w:val="Balloon Text"/>
    <w:basedOn w:val="Normal"/>
    <w:link w:val="BalloonTextChar"/>
    <w:uiPriority w:val="99"/>
    <w:semiHidden/>
    <w:rsid w:val="00D34EEE"/>
    <w:rPr>
      <w:rFonts w:ascii="Tahoma" w:hAnsi="Tahoma" w:cs="Tahoma"/>
      <w:sz w:val="16"/>
      <w:szCs w:val="16"/>
    </w:rPr>
  </w:style>
  <w:style w:type="character" w:customStyle="1" w:styleId="BalloonTextChar">
    <w:name w:val="Balloon Text Char"/>
    <w:basedOn w:val="DefaultParagraphFont"/>
    <w:link w:val="BalloonText"/>
    <w:uiPriority w:val="99"/>
    <w:semiHidden/>
    <w:rsid w:val="005B6ACF"/>
    <w:rPr>
      <w:rFonts w:ascii="Tahoma" w:hAnsi="Tahoma" w:cs="Tahoma"/>
      <w:sz w:val="16"/>
    </w:rPr>
  </w:style>
  <w:style w:type="table" w:styleId="TableGrid">
    <w:name w:val="Table Grid"/>
    <w:basedOn w:val="TableNormal"/>
    <w:uiPriority w:val="9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rFonts w:cs="Times New Roman"/>
      <w:color w:val="0000FF"/>
      <w:u w:val="single"/>
    </w:rPr>
  </w:style>
  <w:style w:type="paragraph" w:customStyle="1" w:styleId="TOCHeader">
    <w:name w:val="TOC Header"/>
    <w:basedOn w:val="Normal"/>
    <w:next w:val="BodyText"/>
    <w:uiPriority w:val="99"/>
    <w:rsid w:val="002064D3"/>
    <w:rPr>
      <w:rFonts w:ascii="Arial" w:hAnsi="Arial"/>
      <w:b/>
      <w:color w:val="898D8D"/>
      <w:sz w:val="24"/>
    </w:rPr>
  </w:style>
  <w:style w:type="paragraph" w:customStyle="1" w:styleId="ReportTitle-TOCPage">
    <w:name w:val="Report Title - TOC Page"/>
    <w:basedOn w:val="Normal"/>
    <w:next w:val="BodyText"/>
    <w:uiPriority w:val="99"/>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uiPriority w:val="99"/>
    <w:qFormat/>
    <w:rsid w:val="00D979EA"/>
    <w:pPr>
      <w:keepNext/>
      <w:keepLines/>
      <w:widowControl w:val="0"/>
      <w:tabs>
        <w:tab w:val="left" w:pos="1440"/>
      </w:tabs>
      <w:spacing w:after="120"/>
      <w:ind w:left="1440" w:hanging="1440"/>
    </w:pPr>
    <w:rPr>
      <w:rFonts w:ascii="Arial" w:hAnsi="Arial"/>
      <w:b/>
      <w:bCs/>
    </w:rPr>
  </w:style>
  <w:style w:type="paragraph" w:customStyle="1" w:styleId="FooterLandscape">
    <w:name w:val="Footer Landscape"/>
    <w:basedOn w:val="Footer"/>
    <w:uiPriority w:val="99"/>
    <w:rsid w:val="00EE1D07"/>
    <w:pPr>
      <w:tabs>
        <w:tab w:val="clear" w:pos="4507"/>
        <w:tab w:val="clear" w:pos="9000"/>
        <w:tab w:val="center" w:pos="6480"/>
        <w:tab w:val="right" w:pos="12960"/>
      </w:tabs>
    </w:pPr>
  </w:style>
  <w:style w:type="paragraph" w:customStyle="1" w:styleId="CoverTechorBusiness">
    <w:name w:val="Cover Tech or Business"/>
    <w:basedOn w:val="Normal"/>
    <w:uiPriority w:val="99"/>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uiPriority w:val="99"/>
    <w:rsid w:val="0066134E"/>
    <w:pPr>
      <w:numPr>
        <w:numId w:val="5"/>
      </w:numPr>
      <w:spacing w:after="120"/>
    </w:pPr>
  </w:style>
  <w:style w:type="paragraph" w:customStyle="1" w:styleId="ProposalTitle">
    <w:name w:val="Proposal Title"/>
    <w:basedOn w:val="Normal"/>
    <w:uiPriority w:val="99"/>
    <w:rsid w:val="00536DB4"/>
    <w:pPr>
      <w:autoSpaceDE w:val="0"/>
      <w:autoSpaceDN w:val="0"/>
      <w:adjustRightInd w:val="0"/>
      <w:ind w:left="6696" w:right="-792"/>
    </w:pPr>
    <w:rPr>
      <w:b/>
      <w:sz w:val="32"/>
      <w:szCs w:val="32"/>
    </w:rPr>
  </w:style>
  <w:style w:type="paragraph" w:customStyle="1" w:styleId="RFPNumber">
    <w:name w:val="RFP Number"/>
    <w:basedOn w:val="Normal"/>
    <w:uiPriority w:val="99"/>
    <w:rsid w:val="00536DB4"/>
    <w:pPr>
      <w:autoSpaceDE w:val="0"/>
      <w:autoSpaceDN w:val="0"/>
      <w:adjustRightInd w:val="0"/>
      <w:ind w:left="6696" w:right="-792"/>
    </w:pPr>
    <w:rPr>
      <w:sz w:val="32"/>
      <w:szCs w:val="32"/>
    </w:rPr>
  </w:style>
  <w:style w:type="paragraph" w:customStyle="1" w:styleId="CoverTextRed16pt">
    <w:name w:val="Cover Text  Red 16pt"/>
    <w:basedOn w:val="Normal"/>
    <w:uiPriority w:val="99"/>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uiPriority w:val="99"/>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uiPriority w:val="99"/>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uiPriority w:val="99"/>
    <w:rsid w:val="00536DB4"/>
    <w:rPr>
      <w:sz w:val="18"/>
      <w:szCs w:val="18"/>
    </w:rPr>
  </w:style>
  <w:style w:type="paragraph" w:customStyle="1" w:styleId="TableText">
    <w:name w:val="Table Text"/>
    <w:basedOn w:val="Normal"/>
    <w:uiPriority w:val="99"/>
    <w:rsid w:val="009550AD"/>
    <w:pPr>
      <w:spacing w:before="40" w:after="40"/>
    </w:pPr>
    <w:rPr>
      <w:rFonts w:ascii="Arial" w:hAnsi="Arial" w:cs="Arial"/>
      <w:bCs/>
      <w:color w:val="000000"/>
      <w:sz w:val="20"/>
    </w:rPr>
  </w:style>
  <w:style w:type="paragraph" w:customStyle="1" w:styleId="ExhibitSource">
    <w:name w:val="Exhibit Source"/>
    <w:basedOn w:val="Normal"/>
    <w:uiPriority w:val="99"/>
    <w:rsid w:val="00D979EA"/>
    <w:pPr>
      <w:spacing w:before="120"/>
    </w:pPr>
    <w:rPr>
      <w:rFonts w:ascii="Arial" w:hAnsi="Arial" w:cs="Arial"/>
      <w:sz w:val="18"/>
    </w:rPr>
  </w:style>
  <w:style w:type="paragraph" w:customStyle="1" w:styleId="ExhibitText">
    <w:name w:val="Exhibit Text"/>
    <w:basedOn w:val="TableText"/>
    <w:uiPriority w:val="99"/>
    <w:rsid w:val="009550AD"/>
  </w:style>
  <w:style w:type="paragraph" w:customStyle="1" w:styleId="ExhibitColumnHeader">
    <w:name w:val="Exhibit Column Header"/>
    <w:basedOn w:val="ExhibitRowHeader"/>
    <w:uiPriority w:val="99"/>
    <w:rsid w:val="001E2CF1"/>
    <w:rPr>
      <w:color w:val="000000"/>
    </w:rPr>
  </w:style>
  <w:style w:type="paragraph" w:customStyle="1" w:styleId="CoverTextGreyBold">
    <w:name w:val="Cover Text Grey Bold"/>
    <w:basedOn w:val="Normal"/>
    <w:uiPriority w:val="99"/>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uiPriority w:val="99"/>
    <w:rsid w:val="00744E2C"/>
    <w:pPr>
      <w:shd w:val="solid" w:color="FFFFFF" w:fill="FFFFFF"/>
      <w:spacing w:line="240" w:lineRule="auto"/>
      <w:jc w:val="both"/>
    </w:pPr>
    <w:rPr>
      <w:rFonts w:ascii="Arial" w:hAnsi="Arial"/>
      <w:color w:val="000000"/>
      <w:sz w:val="18"/>
    </w:rPr>
  </w:style>
  <w:style w:type="paragraph" w:styleId="NoSpacing">
    <w:name w:val="No Spacing"/>
    <w:uiPriority w:val="99"/>
    <w:semiHidden/>
    <w:qFormat/>
    <w:rsid w:val="005B6ACF"/>
    <w:rPr>
      <w:sz w:val="22"/>
    </w:rPr>
  </w:style>
  <w:style w:type="paragraph" w:styleId="ListParagraph">
    <w:name w:val="List Paragraph"/>
    <w:basedOn w:val="Normal"/>
    <w:uiPriority w:val="99"/>
    <w:qFormat/>
    <w:rsid w:val="005B6ACF"/>
    <w:pPr>
      <w:spacing w:after="200" w:line="276" w:lineRule="auto"/>
      <w:ind w:left="720"/>
      <w:contextualSpacing/>
    </w:pPr>
    <w:rPr>
      <w:rFonts w:ascii="Calibri" w:hAnsi="Calibri"/>
      <w:szCs w:val="22"/>
    </w:rPr>
  </w:style>
  <w:style w:type="paragraph" w:styleId="PlainText">
    <w:name w:val="Plain Text"/>
    <w:basedOn w:val="Normal"/>
    <w:link w:val="PlainTextChar"/>
    <w:uiPriority w:val="99"/>
    <w:rsid w:val="005B6AC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5B6ACF"/>
    <w:rPr>
      <w:rFonts w:ascii="Calibri" w:eastAsia="Times New Roman" w:hAnsi="Calibri" w:cs="Times New Roman"/>
      <w:sz w:val="21"/>
    </w:rPr>
  </w:style>
  <w:style w:type="character" w:customStyle="1" w:styleId="FootnoteTextChar1">
    <w:name w:val="Footnote Text Char1"/>
    <w:basedOn w:val="DefaultParagraphFont"/>
    <w:uiPriority w:val="99"/>
    <w:rsid w:val="005B6ACF"/>
    <w:rPr>
      <w:rFonts w:cs="Times New Roman"/>
      <w:sz w:val="20"/>
    </w:rPr>
  </w:style>
  <w:style w:type="paragraph" w:customStyle="1" w:styleId="AbtHeadC">
    <w:name w:val="AbtHead C"/>
    <w:basedOn w:val="Normal"/>
    <w:next w:val="BodyText"/>
    <w:uiPriority w:val="99"/>
    <w:rsid w:val="005B6ACF"/>
    <w:pPr>
      <w:keepNext/>
      <w:keepLines/>
      <w:tabs>
        <w:tab w:val="left" w:pos="720"/>
        <w:tab w:val="left" w:pos="1080"/>
        <w:tab w:val="left" w:pos="1440"/>
        <w:tab w:val="left" w:pos="1800"/>
      </w:tabs>
      <w:spacing w:after="240"/>
      <w:outlineLvl w:val="2"/>
    </w:pPr>
    <w:rPr>
      <w:rFonts w:ascii="Arial" w:hAnsi="Arial"/>
      <w:b/>
      <w:sz w:val="20"/>
    </w:rPr>
  </w:style>
  <w:style w:type="paragraph" w:customStyle="1" w:styleId="Table">
    <w:name w:val="Table"/>
    <w:basedOn w:val="Normal"/>
    <w:uiPriority w:val="99"/>
    <w:rsid w:val="005B6ACF"/>
    <w:pPr>
      <w:tabs>
        <w:tab w:val="left" w:pos="720"/>
        <w:tab w:val="left" w:pos="1080"/>
        <w:tab w:val="left" w:pos="1440"/>
        <w:tab w:val="left" w:pos="1800"/>
      </w:tabs>
      <w:spacing w:after="0"/>
    </w:pPr>
    <w:rPr>
      <w:rFonts w:ascii="Arial" w:hAnsi="Arial"/>
      <w:sz w:val="20"/>
    </w:rPr>
  </w:style>
  <w:style w:type="paragraph" w:customStyle="1" w:styleId="AbtHeadB">
    <w:name w:val="AbtHead B"/>
    <w:basedOn w:val="BodyText"/>
    <w:next w:val="BodyText"/>
    <w:uiPriority w:val="99"/>
    <w:rsid w:val="005B6ACF"/>
    <w:pPr>
      <w:keepNext/>
      <w:keepLines/>
      <w:spacing w:after="120"/>
      <w:outlineLvl w:val="1"/>
    </w:pPr>
    <w:rPr>
      <w:rFonts w:ascii="Arial Bold" w:hAnsi="Arial Bold"/>
      <w:b/>
      <w:color w:val="000080"/>
      <w:sz w:val="24"/>
    </w:rPr>
  </w:style>
  <w:style w:type="paragraph" w:styleId="BodyText3">
    <w:name w:val="Body Text 3"/>
    <w:basedOn w:val="Normal"/>
    <w:link w:val="BodyText3Char"/>
    <w:uiPriority w:val="99"/>
    <w:rsid w:val="005B6ACF"/>
    <w:pPr>
      <w:spacing w:after="120" w:line="276" w:lineRule="auto"/>
    </w:pPr>
    <w:rPr>
      <w:rFonts w:ascii="Calibri" w:hAnsi="Calibri"/>
      <w:sz w:val="16"/>
      <w:szCs w:val="16"/>
    </w:rPr>
  </w:style>
  <w:style w:type="character" w:customStyle="1" w:styleId="BodyText3Char">
    <w:name w:val="Body Text 3 Char"/>
    <w:basedOn w:val="DefaultParagraphFont"/>
    <w:link w:val="BodyText3"/>
    <w:uiPriority w:val="99"/>
    <w:rsid w:val="005B6ACF"/>
    <w:rPr>
      <w:rFonts w:ascii="Calibri" w:eastAsia="Times New Roman" w:hAnsi="Calibri" w:cs="Times New Roman"/>
      <w:sz w:val="16"/>
    </w:rPr>
  </w:style>
  <w:style w:type="paragraph" w:styleId="Title">
    <w:name w:val="Title"/>
    <w:basedOn w:val="Normal"/>
    <w:link w:val="TitleChar"/>
    <w:uiPriority w:val="99"/>
    <w:qFormat/>
    <w:rsid w:val="005B6ACF"/>
    <w:pPr>
      <w:spacing w:after="0" w:line="240" w:lineRule="auto"/>
      <w:jc w:val="center"/>
    </w:pPr>
    <w:rPr>
      <w:b/>
      <w:bCs/>
      <w:sz w:val="24"/>
    </w:rPr>
  </w:style>
  <w:style w:type="character" w:customStyle="1" w:styleId="TitleChar">
    <w:name w:val="Title Char"/>
    <w:basedOn w:val="DefaultParagraphFont"/>
    <w:link w:val="Title"/>
    <w:uiPriority w:val="99"/>
    <w:rsid w:val="005B6ACF"/>
    <w:rPr>
      <w:rFonts w:cs="Times New Roman"/>
      <w:b/>
      <w:bCs/>
      <w:sz w:val="24"/>
    </w:rPr>
  </w:style>
  <w:style w:type="paragraph" w:customStyle="1" w:styleId="Default">
    <w:name w:val="Default"/>
    <w:uiPriority w:val="99"/>
    <w:rsid w:val="005B6ACF"/>
    <w:pPr>
      <w:autoSpaceDE w:val="0"/>
      <w:autoSpaceDN w:val="0"/>
      <w:adjustRightInd w:val="0"/>
    </w:pPr>
    <w:rPr>
      <w:rFonts w:ascii="Calibri" w:hAnsi="Calibri" w:cs="Calibri"/>
      <w:color w:val="000000"/>
      <w:sz w:val="24"/>
      <w:szCs w:val="24"/>
    </w:rPr>
  </w:style>
  <w:style w:type="paragraph" w:styleId="NormalWeb">
    <w:name w:val="Normal (Web)"/>
    <w:basedOn w:val="Normal"/>
    <w:uiPriority w:val="99"/>
    <w:rsid w:val="00C20BE7"/>
    <w:pPr>
      <w:spacing w:before="100" w:beforeAutospacing="1" w:after="100" w:afterAutospacing="1" w:line="240" w:lineRule="auto"/>
    </w:pPr>
    <w:rPr>
      <w:sz w:val="24"/>
      <w:szCs w:val="24"/>
    </w:rPr>
  </w:style>
  <w:style w:type="character" w:customStyle="1" w:styleId="BulletsChar">
    <w:name w:val="Bullets Char"/>
    <w:link w:val="Bullets"/>
    <w:locked/>
    <w:rsid w:val="00453E6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58990">
      <w:bodyDiv w:val="1"/>
      <w:marLeft w:val="0"/>
      <w:marRight w:val="0"/>
      <w:marTop w:val="0"/>
      <w:marBottom w:val="0"/>
      <w:divBdr>
        <w:top w:val="none" w:sz="0" w:space="0" w:color="auto"/>
        <w:left w:val="none" w:sz="0" w:space="0" w:color="auto"/>
        <w:bottom w:val="none" w:sz="0" w:space="0" w:color="auto"/>
        <w:right w:val="none" w:sz="0" w:space="0" w:color="auto"/>
      </w:divBdr>
    </w:div>
    <w:div w:id="145437099">
      <w:bodyDiv w:val="1"/>
      <w:marLeft w:val="0"/>
      <w:marRight w:val="0"/>
      <w:marTop w:val="0"/>
      <w:marBottom w:val="0"/>
      <w:divBdr>
        <w:top w:val="none" w:sz="0" w:space="0" w:color="auto"/>
        <w:left w:val="none" w:sz="0" w:space="0" w:color="auto"/>
        <w:bottom w:val="none" w:sz="0" w:space="0" w:color="auto"/>
        <w:right w:val="none" w:sz="0" w:space="0" w:color="auto"/>
      </w:divBdr>
    </w:div>
    <w:div w:id="279605280">
      <w:bodyDiv w:val="1"/>
      <w:marLeft w:val="0"/>
      <w:marRight w:val="0"/>
      <w:marTop w:val="0"/>
      <w:marBottom w:val="0"/>
      <w:divBdr>
        <w:top w:val="none" w:sz="0" w:space="0" w:color="auto"/>
        <w:left w:val="none" w:sz="0" w:space="0" w:color="auto"/>
        <w:bottom w:val="none" w:sz="0" w:space="0" w:color="auto"/>
        <w:right w:val="none" w:sz="0" w:space="0" w:color="auto"/>
      </w:divBdr>
    </w:div>
    <w:div w:id="550190205">
      <w:bodyDiv w:val="1"/>
      <w:marLeft w:val="0"/>
      <w:marRight w:val="0"/>
      <w:marTop w:val="0"/>
      <w:marBottom w:val="0"/>
      <w:divBdr>
        <w:top w:val="none" w:sz="0" w:space="0" w:color="auto"/>
        <w:left w:val="none" w:sz="0" w:space="0" w:color="auto"/>
        <w:bottom w:val="none" w:sz="0" w:space="0" w:color="auto"/>
        <w:right w:val="none" w:sz="0" w:space="0" w:color="auto"/>
      </w:divBdr>
    </w:div>
    <w:div w:id="554850575">
      <w:bodyDiv w:val="1"/>
      <w:marLeft w:val="0"/>
      <w:marRight w:val="0"/>
      <w:marTop w:val="0"/>
      <w:marBottom w:val="0"/>
      <w:divBdr>
        <w:top w:val="none" w:sz="0" w:space="0" w:color="auto"/>
        <w:left w:val="none" w:sz="0" w:space="0" w:color="auto"/>
        <w:bottom w:val="none" w:sz="0" w:space="0" w:color="auto"/>
        <w:right w:val="none" w:sz="0" w:space="0" w:color="auto"/>
      </w:divBdr>
    </w:div>
    <w:div w:id="579338622">
      <w:bodyDiv w:val="1"/>
      <w:marLeft w:val="0"/>
      <w:marRight w:val="0"/>
      <w:marTop w:val="0"/>
      <w:marBottom w:val="0"/>
      <w:divBdr>
        <w:top w:val="none" w:sz="0" w:space="0" w:color="auto"/>
        <w:left w:val="none" w:sz="0" w:space="0" w:color="auto"/>
        <w:bottom w:val="none" w:sz="0" w:space="0" w:color="auto"/>
        <w:right w:val="none" w:sz="0" w:space="0" w:color="auto"/>
      </w:divBdr>
    </w:div>
    <w:div w:id="661199372">
      <w:bodyDiv w:val="1"/>
      <w:marLeft w:val="0"/>
      <w:marRight w:val="0"/>
      <w:marTop w:val="0"/>
      <w:marBottom w:val="0"/>
      <w:divBdr>
        <w:top w:val="none" w:sz="0" w:space="0" w:color="auto"/>
        <w:left w:val="none" w:sz="0" w:space="0" w:color="auto"/>
        <w:bottom w:val="none" w:sz="0" w:space="0" w:color="auto"/>
        <w:right w:val="none" w:sz="0" w:space="0" w:color="auto"/>
      </w:divBdr>
    </w:div>
    <w:div w:id="775103136">
      <w:bodyDiv w:val="1"/>
      <w:marLeft w:val="0"/>
      <w:marRight w:val="0"/>
      <w:marTop w:val="0"/>
      <w:marBottom w:val="0"/>
      <w:divBdr>
        <w:top w:val="none" w:sz="0" w:space="0" w:color="auto"/>
        <w:left w:val="none" w:sz="0" w:space="0" w:color="auto"/>
        <w:bottom w:val="none" w:sz="0" w:space="0" w:color="auto"/>
        <w:right w:val="none" w:sz="0" w:space="0" w:color="auto"/>
      </w:divBdr>
    </w:div>
    <w:div w:id="931856750">
      <w:bodyDiv w:val="1"/>
      <w:marLeft w:val="0"/>
      <w:marRight w:val="0"/>
      <w:marTop w:val="0"/>
      <w:marBottom w:val="0"/>
      <w:divBdr>
        <w:top w:val="none" w:sz="0" w:space="0" w:color="auto"/>
        <w:left w:val="none" w:sz="0" w:space="0" w:color="auto"/>
        <w:bottom w:val="none" w:sz="0" w:space="0" w:color="auto"/>
        <w:right w:val="none" w:sz="0" w:space="0" w:color="auto"/>
      </w:divBdr>
    </w:div>
    <w:div w:id="1068577503">
      <w:bodyDiv w:val="1"/>
      <w:marLeft w:val="0"/>
      <w:marRight w:val="0"/>
      <w:marTop w:val="0"/>
      <w:marBottom w:val="0"/>
      <w:divBdr>
        <w:top w:val="none" w:sz="0" w:space="0" w:color="auto"/>
        <w:left w:val="none" w:sz="0" w:space="0" w:color="auto"/>
        <w:bottom w:val="none" w:sz="0" w:space="0" w:color="auto"/>
        <w:right w:val="none" w:sz="0" w:space="0" w:color="auto"/>
      </w:divBdr>
    </w:div>
    <w:div w:id="1089428060">
      <w:bodyDiv w:val="1"/>
      <w:marLeft w:val="0"/>
      <w:marRight w:val="0"/>
      <w:marTop w:val="0"/>
      <w:marBottom w:val="0"/>
      <w:divBdr>
        <w:top w:val="none" w:sz="0" w:space="0" w:color="auto"/>
        <w:left w:val="none" w:sz="0" w:space="0" w:color="auto"/>
        <w:bottom w:val="none" w:sz="0" w:space="0" w:color="auto"/>
        <w:right w:val="none" w:sz="0" w:space="0" w:color="auto"/>
      </w:divBdr>
    </w:div>
    <w:div w:id="1588805218">
      <w:bodyDiv w:val="1"/>
      <w:marLeft w:val="0"/>
      <w:marRight w:val="0"/>
      <w:marTop w:val="0"/>
      <w:marBottom w:val="0"/>
      <w:divBdr>
        <w:top w:val="none" w:sz="0" w:space="0" w:color="auto"/>
        <w:left w:val="none" w:sz="0" w:space="0" w:color="auto"/>
        <w:bottom w:val="none" w:sz="0" w:space="0" w:color="auto"/>
        <w:right w:val="none" w:sz="0" w:space="0" w:color="auto"/>
      </w:divBdr>
    </w:div>
    <w:div w:id="1632780309">
      <w:bodyDiv w:val="1"/>
      <w:marLeft w:val="0"/>
      <w:marRight w:val="0"/>
      <w:marTop w:val="0"/>
      <w:marBottom w:val="0"/>
      <w:divBdr>
        <w:top w:val="none" w:sz="0" w:space="0" w:color="auto"/>
        <w:left w:val="none" w:sz="0" w:space="0" w:color="auto"/>
        <w:bottom w:val="none" w:sz="0" w:space="0" w:color="auto"/>
        <w:right w:val="none" w:sz="0" w:space="0" w:color="auto"/>
      </w:divBdr>
    </w:div>
    <w:div w:id="2026008781">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acf.hhs.gov/grants/open/foa/index.cfm?switch=foa&amp;fon=HHS-2015-ACF-OFA-FX-09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69BFE-DF2C-4B22-B572-A4B3F281B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7</Pages>
  <Words>2643</Words>
  <Characters>15066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17674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Katheleen Linton</dc:creator>
  <cp:keywords>Single-Sided body Templates</cp:keywords>
  <cp:lastModifiedBy>Molly</cp:lastModifiedBy>
  <cp:revision>5</cp:revision>
  <cp:lastPrinted>2015-04-20T13:59:00Z</cp:lastPrinted>
  <dcterms:created xsi:type="dcterms:W3CDTF">2016-01-14T17:23:00Z</dcterms:created>
  <dcterms:modified xsi:type="dcterms:W3CDTF">2016-01-15T18:29:00Z</dcterms:modified>
  <cp:category>Templates</cp:category>
</cp:coreProperties>
</file>