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F9" w:rsidRPr="00F213F9" w:rsidRDefault="00F213F9" w:rsidP="00F213F9">
      <w:pPr>
        <w:shd w:val="clear" w:color="auto" w:fill="FFFFFF"/>
        <w:spacing w:after="0" w:line="240" w:lineRule="auto"/>
        <w:jc w:val="center"/>
        <w:rPr>
          <w:rFonts w:ascii="Verdana" w:eastAsia="Times New Roman" w:hAnsi="Verdana" w:cs="Times New Roman"/>
          <w:color w:val="333333"/>
        </w:rPr>
      </w:pPr>
      <w:r w:rsidRPr="00F213F9">
        <w:rPr>
          <w:rFonts w:ascii="Verdana" w:eastAsia="Times New Roman" w:hAnsi="Verdana" w:cs="Times New Roman"/>
          <w:b/>
          <w:bCs/>
          <w:color w:val="333333"/>
        </w:rPr>
        <w:t>S.909 -- Matthew Shepard Hate Crimes Prevention Act (Introduced in Senate - IS)</w:t>
      </w:r>
    </w:p>
    <w:p w:rsidR="00F213F9" w:rsidRPr="00F213F9" w:rsidRDefault="00F213F9" w:rsidP="00F213F9">
      <w:pPr>
        <w:shd w:val="clear" w:color="auto" w:fill="FFFFFF"/>
        <w:spacing w:after="0" w:line="240" w:lineRule="auto"/>
        <w:rPr>
          <w:rFonts w:ascii="Verdana" w:eastAsia="Times New Roman" w:hAnsi="Verdana" w:cs="Times New Roman"/>
          <w:color w:val="333333"/>
        </w:rPr>
      </w:pPr>
      <w:r w:rsidRPr="00F213F9">
        <w:rPr>
          <w:rFonts w:ascii="Verdana" w:eastAsia="Times New Roman" w:hAnsi="Verdana" w:cs="Times New Roman"/>
          <w:color w:val="333333"/>
        </w:rPr>
        <w:br/>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r w:rsidRPr="00F213F9">
        <w:rPr>
          <w:rFonts w:ascii="Verdana" w:eastAsia="Times New Roman" w:hAnsi="Verdana" w:cs="Times New Roman"/>
          <w:color w:val="333333"/>
        </w:rPr>
        <w:t xml:space="preserve">S 909 IS </w:t>
      </w:r>
    </w:p>
    <w:p w:rsidR="00F213F9" w:rsidRPr="00F213F9" w:rsidRDefault="00F213F9" w:rsidP="00F213F9">
      <w:pPr>
        <w:shd w:val="clear" w:color="auto" w:fill="FFFFFF"/>
        <w:spacing w:after="0" w:line="240" w:lineRule="auto"/>
        <w:jc w:val="center"/>
        <w:rPr>
          <w:rFonts w:ascii="Verdana" w:eastAsia="Times New Roman" w:hAnsi="Verdana" w:cs="Times New Roman"/>
          <w:color w:val="333333"/>
        </w:rPr>
      </w:pPr>
      <w:r w:rsidRPr="00F213F9">
        <w:rPr>
          <w:rFonts w:ascii="Verdana" w:eastAsia="Times New Roman" w:hAnsi="Verdana" w:cs="Times New Roman"/>
          <w:color w:val="333333"/>
        </w:rPr>
        <w:t>111th CONGRESS</w:t>
      </w:r>
    </w:p>
    <w:p w:rsidR="00F213F9" w:rsidRPr="00F213F9" w:rsidRDefault="00F213F9" w:rsidP="00F213F9">
      <w:pPr>
        <w:shd w:val="clear" w:color="auto" w:fill="FFFFFF"/>
        <w:spacing w:after="0" w:line="240" w:lineRule="auto"/>
        <w:jc w:val="center"/>
        <w:rPr>
          <w:rFonts w:ascii="Verdana" w:eastAsia="Times New Roman" w:hAnsi="Verdana" w:cs="Times New Roman"/>
          <w:color w:val="333333"/>
        </w:rPr>
      </w:pPr>
      <w:r w:rsidRPr="00F213F9">
        <w:rPr>
          <w:rFonts w:ascii="Verdana" w:eastAsia="Times New Roman" w:hAnsi="Verdana" w:cs="Times New Roman"/>
          <w:color w:val="333333"/>
        </w:rPr>
        <w:t>1st Session</w:t>
      </w:r>
    </w:p>
    <w:p w:rsidR="00F213F9" w:rsidRPr="00F213F9" w:rsidRDefault="00F213F9" w:rsidP="00F213F9">
      <w:pPr>
        <w:shd w:val="clear" w:color="auto" w:fill="FFFFFF"/>
        <w:spacing w:after="0" w:line="240" w:lineRule="auto"/>
        <w:jc w:val="center"/>
        <w:rPr>
          <w:rFonts w:ascii="Verdana" w:eastAsia="Times New Roman" w:hAnsi="Verdana" w:cs="Times New Roman"/>
          <w:b/>
          <w:bCs/>
          <w:color w:val="333333"/>
        </w:rPr>
      </w:pPr>
      <w:r w:rsidRPr="00F213F9">
        <w:rPr>
          <w:rFonts w:ascii="Verdana" w:eastAsia="Times New Roman" w:hAnsi="Verdana" w:cs="Times New Roman"/>
          <w:b/>
          <w:bCs/>
          <w:color w:val="333333"/>
        </w:rPr>
        <w:t>S. 909</w:t>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r w:rsidRPr="00F213F9">
        <w:rPr>
          <w:rFonts w:ascii="Verdana" w:eastAsia="Times New Roman" w:hAnsi="Verdana" w:cs="Times New Roman"/>
          <w:color w:val="333333"/>
        </w:rPr>
        <w:t xml:space="preserve">To provide Federal assistance to States, local jurisdictions, and Indian tribes to prosecute hate crimes, and for other purposes. </w:t>
      </w:r>
    </w:p>
    <w:p w:rsidR="00F213F9" w:rsidRPr="00F213F9" w:rsidRDefault="00F213F9" w:rsidP="00F213F9">
      <w:pPr>
        <w:shd w:val="clear" w:color="auto" w:fill="FFFFFF"/>
        <w:spacing w:after="0" w:line="240" w:lineRule="auto"/>
        <w:jc w:val="center"/>
        <w:rPr>
          <w:rFonts w:ascii="Verdana" w:eastAsia="Times New Roman" w:hAnsi="Verdana" w:cs="Times New Roman"/>
          <w:b/>
          <w:bCs/>
          <w:color w:val="333333"/>
        </w:rPr>
      </w:pPr>
      <w:r w:rsidRPr="00F213F9">
        <w:rPr>
          <w:rFonts w:ascii="Verdana" w:eastAsia="Times New Roman" w:hAnsi="Verdana" w:cs="Times New Roman"/>
          <w:b/>
          <w:bCs/>
          <w:color w:val="333333"/>
        </w:rPr>
        <w:t>IN THE SENATE OF THE UNITED STATES</w:t>
      </w:r>
    </w:p>
    <w:p w:rsidR="00F213F9" w:rsidRPr="00F213F9" w:rsidRDefault="00F213F9" w:rsidP="00F213F9">
      <w:pPr>
        <w:shd w:val="clear" w:color="auto" w:fill="FFFFFF"/>
        <w:spacing w:before="100" w:beforeAutospacing="1" w:after="100" w:afterAutospacing="1" w:line="240" w:lineRule="auto"/>
        <w:jc w:val="center"/>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April 28, 2009</w:t>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r w:rsidRPr="00F213F9">
        <w:rPr>
          <w:rFonts w:ascii="Verdana" w:eastAsia="Times New Roman" w:hAnsi="Verdana" w:cs="Times New Roman"/>
          <w:color w:val="333333"/>
        </w:rPr>
        <w:t xml:space="preserve">Mr. REID (for Mr. KENNEDY (for himself, Mr. LEAHY, Ms. SNOWE, Ms. COLLINS, Mr. SPECTER, Mr. SCHUMER, Mr. DURBIN, Mrs. FEINSTEIN, Mr. LEVIN, Ms. MIKULSKI, Mr. WHITEHOUSE, Mr. CARDIN, Ms. KLOBUCHAR, Mr. LIEBERMAN, Mrs. GILLIBRAND, Mr. MERKLEY, Mr. REED, Mr. NELSON of Florida, Mr. KERRY, Mr. BINGAMAN, Mr. DODD, Mr. BAYH, Mr. UDALL of Colorado, Mrs. SHAHEEN, Mr. HARKIN, Mr. BROWN, Mrs. MURRAY, Mr. CASEY, Mr. JOHNSON, Mr. LAUTENBERG, Mr. NELSON of Nebraska, Ms. LANDRIEU, Ms. CANTWELL, and Mr. AKAKA)) introduced the following bill; which was read twice and referred to the Committee on the Judiciary </w:t>
      </w:r>
    </w:p>
    <w:p w:rsidR="00F213F9" w:rsidRPr="00F213F9" w:rsidRDefault="006E5438" w:rsidP="00F213F9">
      <w:pPr>
        <w:shd w:val="clear" w:color="auto" w:fill="FFFFFF"/>
        <w:spacing w:after="0" w:line="240" w:lineRule="auto"/>
        <w:rPr>
          <w:rFonts w:ascii="Verdana" w:eastAsia="Times New Roman" w:hAnsi="Verdana" w:cs="Times New Roman"/>
          <w:color w:val="333333"/>
        </w:rPr>
      </w:pPr>
      <w:r w:rsidRPr="006E5438">
        <w:rPr>
          <w:rFonts w:ascii="Verdana" w:eastAsia="Times New Roman" w:hAnsi="Verdana" w:cs="Times New Roman"/>
          <w:color w:val="333333"/>
        </w:rPr>
        <w:pict>
          <v:rect id="_x0000_i1025" style="width:0;height:1.5pt" o:hralign="center" o:hrstd="t" o:hr="t" fillcolor="#aca899" stroked="f"/>
        </w:pict>
      </w:r>
    </w:p>
    <w:p w:rsidR="00F213F9" w:rsidRPr="00F213F9" w:rsidRDefault="00F213F9" w:rsidP="00F213F9">
      <w:pPr>
        <w:shd w:val="clear" w:color="auto" w:fill="FFFFFF"/>
        <w:spacing w:after="0" w:line="240" w:lineRule="auto"/>
        <w:jc w:val="center"/>
        <w:rPr>
          <w:rFonts w:ascii="Verdana" w:eastAsia="Times New Roman" w:hAnsi="Verdana" w:cs="Times New Roman"/>
          <w:b/>
          <w:bCs/>
          <w:color w:val="333333"/>
        </w:rPr>
      </w:pPr>
      <w:r w:rsidRPr="00F213F9">
        <w:rPr>
          <w:rFonts w:ascii="Verdana" w:eastAsia="Times New Roman" w:hAnsi="Verdana" w:cs="Times New Roman"/>
          <w:b/>
          <w:bCs/>
          <w:color w:val="333333"/>
        </w:rPr>
        <w:t>A BILL</w:t>
      </w:r>
    </w:p>
    <w:p w:rsidR="00F213F9" w:rsidRPr="00F213F9" w:rsidRDefault="00F213F9" w:rsidP="00F213F9">
      <w:pPr>
        <w:shd w:val="clear" w:color="auto" w:fill="FFFFFF"/>
        <w:spacing w:before="100" w:beforeAutospacing="1" w:after="100" w:afterAutospacing="1" w:line="240" w:lineRule="auto"/>
        <w:rPr>
          <w:rFonts w:ascii="Verdana" w:eastAsia="Times New Roman" w:hAnsi="Verdana" w:cs="Times New Roman"/>
          <w:color w:val="333333"/>
        </w:rPr>
      </w:pPr>
      <w:r w:rsidRPr="00F213F9">
        <w:rPr>
          <w:rFonts w:ascii="Verdana" w:eastAsia="Times New Roman" w:hAnsi="Verdana" w:cs="Times New Roman"/>
          <w:color w:val="333333"/>
        </w:rPr>
        <w:t xml:space="preserve">To provide Federal assistance to States, local jurisdictions, and Indian tribes to prosecute hate crimes, and for other purposes. </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i/>
          <w:iCs/>
          <w:color w:val="333333"/>
        </w:rPr>
        <w:t>Be it enacted by the Senate and House of Representatives of the United States of America in Congress assembled,</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SECTION 1. SHORT TITLE.</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This Act may be cited as the `Matthew Shepard Hate Crimes Prevention Act'.</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 2. FINDINGS.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Congress makes the following findings: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 xml:space="preserve">(1) The incidence of violence motivated by the actual or perceived race, color, religion, national origin, gender, sexual orientation, </w:t>
      </w:r>
      <w:r w:rsidRPr="00F213F9">
        <w:rPr>
          <w:rFonts w:ascii="Verdana" w:eastAsia="Times New Roman" w:hAnsi="Verdana" w:cs="Times New Roman"/>
          <w:color w:val="333333"/>
        </w:rPr>
        <w:lastRenderedPageBreak/>
        <w:t>gender identity, or disability of the victim poses a serious national problem.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Such violence disrupts the tranquility and safety of communities and is deeply divisive.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State and local authorities are now and will continue to be responsible for prosecuting the overwhelming majority of violent crimes in the United States, including violent crimes motivated by bias. These authorities can carry out their responsibilities more effectively with greater Federal assistance.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(4) Existing Federal law is inadequate to address this problem.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(5) A prominent characteristic of a violent crime motivated by bias is that it devastates not just the actual victim and the family and friends of the victim, but frequently savages the community sharing the traits that caused the victim to be selected.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(6) Such violence substantially affects interstate commerce in many ways, including the following:</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(A) The movement of members of targeted groups is impeded, and members of such groups are forced to move across State lines to escape the incidence or risk of such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Members of targeted groups are prevented from purchasing goods and services, obtaining or sustaining employment, or participating in other commercial activity.</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(C) Perpetrators cross State lines to commit such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(D) Channels, facilities, and instrumentalities of interstate commerce are used to facilitate the commission of such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(E) Such violence is committed using articles that have traveled in interstate commerce.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(7) For generations, the institutions of slavery and involuntary servitude were defined by the race, color, and ancestry of those held in bondage. Slavery and involuntary servitude were enforced, both prior to and after the adoption of the 13th amendment to the Constitution of the United States, through widespread public and private violence directed at persons because of their race, color, or ancestry, or perceived race, color, or ancestry. Accordingly, eliminating racially motivated violence is an important means of eliminating, to the extent possible, the badges, incidents, and relics of slavery and involuntary servitude.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 xml:space="preserve">(8) Both at the time when the 13th, 14th, and 15th amendments to the Constitution of the United States were adopted, and continuing to date, members of certain religious and national origin groups were and are perceived to be distinct `races'. Thus, in order to eliminate, to the extent possible, the badges, incidents, and relics of slavery, it is necessary to prohibit assaults on the basis of real or perceived religions or national origins, at least to the extent such religions or national origins were regarded as races at the time of </w:t>
      </w:r>
      <w:r w:rsidRPr="00F213F9">
        <w:rPr>
          <w:rFonts w:ascii="Verdana" w:eastAsia="Times New Roman" w:hAnsi="Verdana" w:cs="Times New Roman"/>
          <w:color w:val="333333"/>
        </w:rPr>
        <w:lastRenderedPageBreak/>
        <w:t>the adoption of the 13th, 14th, and 15th amendments to the Constitution of the United States.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(9) Federal jurisdiction over certain violent crimes motivated by bias enables Federal, State, and local authorities to work together as partners in the investigation and prosecution of such crimes.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(10) The problem of crimes motivated by bias is sufficiently serious, widespread, and interstate in nature as to warrant Federal assistance to States, local jurisdictions, and Indian tribes.</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 3. DEFINITION OF HATE CRIME.</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In this Act--</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the term `crime of violence' has the meaning given that term in section 16, title 18, United States Code;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the term `hate crime' has the meaning given such term in section 280003(a) of the Violent Crime Control and Law Enforcement Act of 1994 (28 U.S.C. 994 note); and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the term `local' means a county, city, town, township, parish, village, or other general purpose political subdivision of a State.</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 4. SUPPORT FOR CRIMINAL INVESTIGATIONS AND PROSECUTIONS BY STATE, LOCAL, AND TRIBAL LAW ENFORCEMENT OFFICIALS.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(a) Assistance Other Than Financial Assistance-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IN GENERAL- At the request of State, local, or tribal law enforcement agency, the Attorney General may provide technical, forensic, prosecutorial, or any other form of assistance in the criminal investigation or prosecution of any crime that--</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(A) constitutes a crime of violence;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constitutes a felony under the State, local, or tribal laws; and</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(C) is motivated by prejudice based on the actual or perceived race, color, religion, national origin, gender, sexual orientation, gender identity, or disability of the victim, or is a violation of the State, local, or tribal hate crime laws.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PRIORITY- In providing assistance under paragraph (1), the Attorney General shall give priority to crimes committed by offenders who have committed crimes in more than one State and to rural jurisdictions that have difficulty covering the extraordinary expenses relating to the investigation or prosecution of the crime.</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Grants-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IN GENERAL- The Attorney General may award grants to State, local, and tribal law enforcement agencies for extraordinary expenses associated with the investigation and prosecution of hate crimes.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lastRenderedPageBreak/>
        <w:t>(2) OFFICE OF JUSTICE PROGRAMS- In implementing the grant program under this subsection, the Office of Justice Programs shall work closely with grantees to ensure that the concerns and needs of all affected parties, including community groups and schools, colleges, and universities, are addressed through the local infrastructure developed under the grants.</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APPLICATION-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(A) IN GENERAL- Each State, local, and tribal law enforcement agency that desires a grant under this subsection shall submit an application to the Attorney General at such time, in such manner, and accompanied by or containing such information as the Attorney General shall reasonably require.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DATE FOR SUBMISSION- Applications submitted pursuant to subparagraph (A) shall be submitted during the 60-day period beginning on a date that the Attorney General shall prescribe.</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(C) REQUIREMENTS- A State, local, and tribal law enforcement agency applying for a grant under this subsection shall--</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 describe the extraordinary purposes for which the grant is needed;</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 certify that the State, local government, or Indian tribe lacks the resources necessary to investigate or prosecute the hate crime;</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(iii) demonstrate that, in developing a plan to implement the grant, the State, local, and tribal law enforcement agency has consulted and coordinated with nonprofit, nongovernmental victim services programs that have experience in providing services to victims of hate crimes; and</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(iv) certify that any Federal funds received under this subsection will be used to supplement, not supplant, non-Federal funds that would otherwise be available for activities funded under this subsection.</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(4) DEADLINE- An application for a grant under this subsection shall be approved or denied by the Attorney General not later than 180 business days after the date on which the Attorney General receives the application.</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(5) GRANT AMOUNT- A grant under this subsection shall not exceed $100,000 for any single jurisdiction in any 1-year period.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(6) REPORT- Not later than December 31, 2010, the Attorney General shall submit to Congress a report describing the applications submitted for grants under this subsection, the award of such grants, and the purposes for which the grant amounts were expended.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(7) AUTHORIZATION OF APPROPRIATIONS- There is authorized to be appropriated to carry out this subsection $5,000,000 for each of fiscal years 2010 and 2011.</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lastRenderedPageBreak/>
        <w:t>SEC. 5. GRANT PROGRAM.</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(a) Authority To Award Grants- The Office of Justice Programs of the Department of Justice may award grants, in accordance with such regulations as the Attorney General may prescribe, to State, local, or tribal programs designed to combat hate crimes committed by juveniles, including programs to train local law enforcement officers in identifying, investigating, prosecuting, and preventing hate crimes.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Authorization of Appropriations- There are authorized to be appropriated such sums as may be necessary to carry out this section.</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 6. AUTHORIZATION FOR ADDITIONAL PERSONNEL TO ASSIST STATE, LOCAL, AND TRIBAL LAW ENFORCEMENT.</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There are authorized to be appropriated to the Department of Justice, including the Community Relations Service, for fiscal years 2010, 2011, and 2012 such sums as are necessary to increase the number of personnel to prevent and respond to alleged violations of section 249 of title 18, United States Code, as added by section 7 of this Act.</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 7. PROHIBITION OF CERTAIN HATE CRIME ACTS.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(a) In General- Chapter 13 of title 18, United States Code, is amended by adding at the end the following:</w:t>
      </w:r>
    </w:p>
    <w:p w:rsidR="00F213F9" w:rsidRPr="00F213F9" w:rsidRDefault="00F213F9" w:rsidP="00F213F9">
      <w:pPr>
        <w:shd w:val="clear" w:color="auto" w:fill="FFFFFF"/>
        <w:spacing w:before="100" w:beforeAutospacing="1" w:after="100" w:afterAutospacing="1" w:line="240" w:lineRule="auto"/>
        <w:outlineLvl w:val="3"/>
        <w:rPr>
          <w:rFonts w:ascii="Verdana" w:eastAsia="Times New Roman" w:hAnsi="Verdana" w:cs="Times New Roman"/>
          <w:b/>
          <w:bCs/>
          <w:color w:val="333333"/>
          <w:sz w:val="24"/>
          <w:szCs w:val="24"/>
        </w:rPr>
      </w:pPr>
      <w:r w:rsidRPr="00F213F9">
        <w:rPr>
          <w:rFonts w:ascii="Verdana" w:eastAsia="Times New Roman" w:hAnsi="Verdana" w:cs="Times New Roman"/>
          <w:b/>
          <w:bCs/>
          <w:color w:val="333333"/>
          <w:sz w:val="24"/>
          <w:szCs w:val="24"/>
        </w:rPr>
        <w:t>`Sec. 249. Hate crime acts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`(a) In General-</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OFFENSES INVOLVING ACTUAL OR PERCEIVED RACE, COLOR, RELIGION, OR NATIONAL ORIGIN- Whoever, whether or not acting under color of law, willfully causes bodily injury to any person or, through the use of fire, a firearm, a dangerous weapon, or an explosive or incendiary device, attempts to cause bodily injury to any person, because of the actual or perceived race, color, religion, or national origin of any person--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`(A) shall be imprisoned not more than 10 years, fined in accordance with this title, or both; and</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shall be imprisoned for any term of years or for life, fined in accordance with this title, or both, if--</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 death results from the offense; or</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 the offense includes kidnapping or an attempt to kidnap, aggravated sexual abuse or an attempt to commit aggravated sexual abuse, or an attempt to kill.</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OFFENSES INVOLVING ACTUAL OR PERCEIVED RELIGION, NATIONAL ORIGIN, GENDER, SEXUAL ORIENTATION, GENDER IDENTITY, OR DISABILITY-</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lastRenderedPageBreak/>
        <w:t>`(A) IN GENERAL- Whoever, whether or not acting under color of law, in any circumstance described in subparagraph (B) or paragraph (3), willfully causes bodily injury to any person or, through the use of fire, a firearm, a dangerous weapon, or an explosive or incendiary device, attempts to cause bodily injury to any person, because of the actual or perceived religion, national origin, gender, sexual orientation, gender identity or disability of any person--</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 shall be imprisoned not more than 10 years, fined in accordance with this title, or both; and</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 shall be imprisoned for any term of years or for life, fined in accordance with this title, or both, if--</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r w:rsidRPr="00F213F9">
        <w:rPr>
          <w:rFonts w:ascii="Verdana" w:eastAsia="Times New Roman" w:hAnsi="Verdana" w:cs="Times New Roman"/>
          <w:color w:val="333333"/>
        </w:rPr>
        <w:t>`(I) death results from the offense; or</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r w:rsidRPr="00F213F9">
        <w:rPr>
          <w:rFonts w:ascii="Verdana" w:eastAsia="Times New Roman" w:hAnsi="Verdana" w:cs="Times New Roman"/>
          <w:color w:val="333333"/>
        </w:rPr>
        <w:t>`(II) the offense includes kidnapping or an attempt to kidnap, aggravated sexual abuse or an attempt to commit aggravated sexual abuse, or an attempt to kill.</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CIRCUMSTANCES DESCRIBED- For purposes of subparagraph (A), the circumstances described in this subparagraph are that--</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 the conduct described in subparagraph (A) occurs during the course of, or as the result of, the travel of the defendant or the victim--</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r w:rsidRPr="00F213F9">
        <w:rPr>
          <w:rFonts w:ascii="Verdana" w:eastAsia="Times New Roman" w:hAnsi="Verdana" w:cs="Times New Roman"/>
          <w:color w:val="333333"/>
        </w:rPr>
        <w:t>`(I) across a State line or national border; or</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r w:rsidRPr="00F213F9">
        <w:rPr>
          <w:rFonts w:ascii="Verdana" w:eastAsia="Times New Roman" w:hAnsi="Verdana" w:cs="Times New Roman"/>
          <w:color w:val="333333"/>
        </w:rPr>
        <w:t>`(II) using a channel, facility, or instrumentality of interstate or foreign commerce;</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 the defendant uses a channel, facility, or instrumentality of interstate or foreign commerce in connection with the conduct described in subparagraph (A);</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`(iii) in connection with the conduct described in subparagraph (A), the defendant employs a firearm, dangerous weapon, explosive or incendiary device, or other weapon that has traveled in interstate or foreign commerce; or</w:t>
      </w:r>
    </w:p>
    <w:p w:rsidR="00F213F9" w:rsidRPr="00F213F9" w:rsidRDefault="00F213F9" w:rsidP="00F213F9">
      <w:pPr>
        <w:shd w:val="clear" w:color="auto" w:fill="FFFFFF"/>
        <w:spacing w:after="0" w:line="240" w:lineRule="auto"/>
        <w:ind w:left="3105"/>
        <w:rPr>
          <w:rFonts w:ascii="Verdana" w:eastAsia="Times New Roman" w:hAnsi="Verdana" w:cs="Times New Roman"/>
          <w:color w:val="333333"/>
        </w:rPr>
      </w:pPr>
      <w:r w:rsidRPr="00F213F9">
        <w:rPr>
          <w:rFonts w:ascii="Verdana" w:eastAsia="Times New Roman" w:hAnsi="Verdana" w:cs="Times New Roman"/>
          <w:color w:val="333333"/>
        </w:rPr>
        <w:t>`(iv) the conduct described in subparagraph (A)--</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r w:rsidRPr="00F213F9">
        <w:rPr>
          <w:rFonts w:ascii="Verdana" w:eastAsia="Times New Roman" w:hAnsi="Verdana" w:cs="Times New Roman"/>
          <w:color w:val="333333"/>
        </w:rPr>
        <w:t>`(I) interferes with commercial or other economic activity in which the victim is engaged at the time of the conduct; or</w:t>
      </w:r>
    </w:p>
    <w:p w:rsidR="00F213F9" w:rsidRPr="00F213F9" w:rsidRDefault="00F213F9" w:rsidP="00F213F9">
      <w:pPr>
        <w:shd w:val="clear" w:color="auto" w:fill="FFFFFF"/>
        <w:spacing w:after="0" w:line="240" w:lineRule="auto"/>
        <w:ind w:left="3825"/>
        <w:rPr>
          <w:rFonts w:ascii="Verdana" w:eastAsia="Times New Roman" w:hAnsi="Verdana" w:cs="Times New Roman"/>
          <w:color w:val="333333"/>
        </w:rPr>
      </w:pPr>
      <w:r w:rsidRPr="00F213F9">
        <w:rPr>
          <w:rFonts w:ascii="Verdana" w:eastAsia="Times New Roman" w:hAnsi="Verdana" w:cs="Times New Roman"/>
          <w:color w:val="333333"/>
        </w:rPr>
        <w:t>`(II) otherwise affects interstate or foreign commerce.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OFFENSES OCCURRING IN THE SPECIAL MARITIME OR TERRITORIAL JURISDICTION OF THE UNITED STATES- Whoever, within the special maritime or territorial jurisdiction of the United States, commits an offense described in paragraph (1) or (2) shall be subject to the same penalties as prescribed in those paragraphs.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Certification Requirement-</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lastRenderedPageBreak/>
        <w:t>`(1) IN GENERAL- No prosecution of any offense described in this subsection may be undertaken by the United States, except under the certification in writing of the Attorney General, or his designee, that--</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`(A) the State does not have jurisdiction;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`(B) the State has requested that the Federal Government assume jurisdiction;</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`(C) the verdict or sentence obtained pursuant to State charges left demonstratively unvindicated the Federal interest in eradicating bias-motivated violence; or</w:t>
      </w:r>
    </w:p>
    <w:p w:rsidR="00F213F9" w:rsidRPr="00F213F9" w:rsidRDefault="00F213F9" w:rsidP="00F213F9">
      <w:pPr>
        <w:shd w:val="clear" w:color="auto" w:fill="FFFFFF"/>
        <w:spacing w:after="0" w:line="240" w:lineRule="auto"/>
        <w:ind w:left="2385"/>
        <w:rPr>
          <w:rFonts w:ascii="Verdana" w:eastAsia="Times New Roman" w:hAnsi="Verdana" w:cs="Times New Roman"/>
          <w:color w:val="333333"/>
        </w:rPr>
      </w:pPr>
      <w:r w:rsidRPr="00F213F9">
        <w:rPr>
          <w:rFonts w:ascii="Verdana" w:eastAsia="Times New Roman" w:hAnsi="Verdana" w:cs="Times New Roman"/>
          <w:color w:val="333333"/>
        </w:rPr>
        <w:t>`(D) a prosecution by the United States is in the public interest and necessary to secure substantial justice.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RULE OF CONSTRUCTION- Nothing in this subsection shall be construed to limit the authority of Federal officers, or a Federal grand jury, to investigate possible violations of this section.</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`(c) Definitions- In this section--</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the term `bodily injury' has the meaning given such term in section 1365(h)(4) of this title, but does not include solely emotional or psychological harm to the victim;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the term `explosive or incendiary device' has the meaning given such term in section 232 of this title;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the term `firearm' has the meaning given such term in section 921(a) of this title; and</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`(4) the term `gender identity' for the purposes of this chapter means actual or perceived gender-related characteristics.'.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Technical and Conforming Amendment- The analysis for chapter 13 of title 18, United States Code, is amended by adding at the end the following:</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`249. Hate crime acts.'.</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 8. STATISTICS.</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(a) In General- Subsection (b)(1) of the first section of the Hate Crime Statistics Act (28 U.S.C. 534 note) is amended by inserting `gender and gender identity,' after `race,'.</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(b) Data- Subsection (b)(5) of the first section of the Hate Crime Statistics Act (28 U.S.C. 534 note) is amended by inserting `, including data about crimes committed by, and crimes directed against, juveniles' after `data acquired under this section'.</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t>SEC. 9. SEVERABILITY.</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If any provision of this Act, an amendment made by this Act, or the application of such provision or amendment to any person or circumstance is held to be unconstitutional, the remainder of this Act, the amendments made by this Act, and the application of the provisions of such to any person or circumstance shall not be affected thereby.</w:t>
      </w:r>
    </w:p>
    <w:p w:rsidR="00F213F9" w:rsidRPr="00F213F9" w:rsidRDefault="00F213F9" w:rsidP="00F213F9">
      <w:pPr>
        <w:shd w:val="clear" w:color="auto" w:fill="FFFFFF"/>
        <w:spacing w:before="100" w:beforeAutospacing="1" w:after="100" w:afterAutospacing="1" w:line="240" w:lineRule="auto"/>
        <w:outlineLvl w:val="2"/>
        <w:rPr>
          <w:rFonts w:ascii="Verdana" w:eastAsia="Times New Roman" w:hAnsi="Verdana" w:cs="Times New Roman"/>
          <w:b/>
          <w:bCs/>
          <w:color w:val="333333"/>
          <w:sz w:val="27"/>
          <w:szCs w:val="27"/>
        </w:rPr>
      </w:pPr>
      <w:r w:rsidRPr="00F213F9">
        <w:rPr>
          <w:rFonts w:ascii="Verdana" w:eastAsia="Times New Roman" w:hAnsi="Verdana" w:cs="Times New Roman"/>
          <w:b/>
          <w:bCs/>
          <w:color w:val="333333"/>
          <w:sz w:val="27"/>
          <w:szCs w:val="27"/>
        </w:rPr>
        <w:lastRenderedPageBreak/>
        <w:t>SEC. 10. RULE OF CONSTRUCTION.</w:t>
      </w:r>
    </w:p>
    <w:p w:rsidR="00F213F9" w:rsidRPr="00F213F9" w:rsidRDefault="00F213F9" w:rsidP="00F213F9">
      <w:pPr>
        <w:shd w:val="clear" w:color="auto" w:fill="FFFFFF"/>
        <w:spacing w:after="0" w:line="240" w:lineRule="auto"/>
        <w:ind w:left="945"/>
        <w:rPr>
          <w:rFonts w:ascii="Verdana" w:eastAsia="Times New Roman" w:hAnsi="Verdana" w:cs="Times New Roman"/>
          <w:color w:val="333333"/>
        </w:rPr>
      </w:pPr>
      <w:r w:rsidRPr="00F213F9">
        <w:rPr>
          <w:rFonts w:ascii="Verdana" w:eastAsia="Times New Roman" w:hAnsi="Verdana" w:cs="Times New Roman"/>
          <w:color w:val="333333"/>
        </w:rPr>
        <w:t>For purposes of construing this Act and the amendments made by this Act the following shall apply:</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(1) RELEVANT EVIDENCE- Courts may consider relevant evidence of speech, beliefs, or expressive conduct to the extent that such evidence is offered to prove an element of a charged offense or is otherwise admissible under the Federal Rules of Evidence. Nothing in this Act is intended to affect the existing rules of evidence.</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(2) VIOLENT ACTS- This Act applies to violent acts motivated by actual or perceived race, color, religion, national origin, gender, sexual orientation, gender identity or disability of a victim.</w:t>
      </w:r>
    </w:p>
    <w:p w:rsidR="00F213F9" w:rsidRPr="00F213F9" w:rsidRDefault="00F213F9" w:rsidP="00F213F9">
      <w:pPr>
        <w:shd w:val="clear" w:color="auto" w:fill="FFFFFF"/>
        <w:spacing w:after="0"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(3) CONSTITUTIONAL PROTECTIONS- Nothing in this Act shall be construed to prohibit any constitutionally protected speech, expressive conduct or activities (regardless of whether compelled by, or central to, a system of religious belief), including the exercise of religion protected by the First Amendment and peaceful picketing or demonstration. The Constitution does not protect speech, conduct or activities consisting of planning for, conspiring to commit, or committing an act of violence.</w:t>
      </w:r>
    </w:p>
    <w:p w:rsidR="00F213F9" w:rsidRPr="00F213F9" w:rsidRDefault="00F213F9" w:rsidP="00F213F9">
      <w:pPr>
        <w:shd w:val="clear" w:color="auto" w:fill="FFFFFF"/>
        <w:spacing w:line="240" w:lineRule="auto"/>
        <w:ind w:left="1665"/>
        <w:rPr>
          <w:rFonts w:ascii="Verdana" w:eastAsia="Times New Roman" w:hAnsi="Verdana" w:cs="Times New Roman"/>
          <w:color w:val="333333"/>
        </w:rPr>
      </w:pPr>
      <w:r w:rsidRPr="00F213F9">
        <w:rPr>
          <w:rFonts w:ascii="Verdana" w:eastAsia="Times New Roman" w:hAnsi="Verdana" w:cs="Times New Roman"/>
          <w:color w:val="333333"/>
        </w:rPr>
        <w:t>(4) FREE EXPRESSION- Nothing in this Act shall be construed to allow prosecution based solely upon an individual's expression of racial, religious, political, or other beliefs or solely upon an individual's membership in a group advocating or espousing such beliefs.</w:t>
      </w:r>
    </w:p>
    <w:p w:rsidR="002143EE" w:rsidRDefault="002143EE"/>
    <w:sectPr w:rsidR="002143EE" w:rsidSect="002143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13F9"/>
    <w:rsid w:val="002143EE"/>
    <w:rsid w:val="006E5438"/>
    <w:rsid w:val="00957744"/>
    <w:rsid w:val="00F21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EE"/>
  </w:style>
  <w:style w:type="paragraph" w:styleId="Heading3">
    <w:name w:val="heading 3"/>
    <w:basedOn w:val="Normal"/>
    <w:link w:val="Heading3Char"/>
    <w:uiPriority w:val="9"/>
    <w:qFormat/>
    <w:rsid w:val="00F213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213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213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213F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213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13F9"/>
    <w:rPr>
      <w:i/>
      <w:iCs/>
    </w:rPr>
  </w:style>
</w:styles>
</file>

<file path=word/webSettings.xml><?xml version="1.0" encoding="utf-8"?>
<w:webSettings xmlns:r="http://schemas.openxmlformats.org/officeDocument/2006/relationships" xmlns:w="http://schemas.openxmlformats.org/wordprocessingml/2006/main">
  <w:divs>
    <w:div w:id="85150278">
      <w:bodyDiv w:val="1"/>
      <w:marLeft w:val="0"/>
      <w:marRight w:val="0"/>
      <w:marTop w:val="0"/>
      <w:marBottom w:val="0"/>
      <w:divBdr>
        <w:top w:val="none" w:sz="0" w:space="0" w:color="auto"/>
        <w:left w:val="none" w:sz="0" w:space="0" w:color="auto"/>
        <w:bottom w:val="none" w:sz="0" w:space="0" w:color="auto"/>
        <w:right w:val="none" w:sz="0" w:space="0" w:color="auto"/>
      </w:divBdr>
      <w:divsChild>
        <w:div w:id="1713453911">
          <w:marLeft w:val="0"/>
          <w:marRight w:val="0"/>
          <w:marTop w:val="0"/>
          <w:marBottom w:val="0"/>
          <w:divBdr>
            <w:top w:val="single" w:sz="2" w:space="0" w:color="999999"/>
            <w:left w:val="single" w:sz="2" w:space="0" w:color="999999"/>
            <w:bottom w:val="single" w:sz="2" w:space="0" w:color="999999"/>
            <w:right w:val="single" w:sz="2" w:space="0" w:color="999999"/>
          </w:divBdr>
          <w:divsChild>
            <w:div w:id="11305829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2526</Words>
  <Characters>14402</Characters>
  <Application>Microsoft Office Word</Application>
  <DocSecurity>4</DocSecurity>
  <Lines>120</Lines>
  <Paragraphs>33</Paragraphs>
  <ScaleCrop>false</ScaleCrop>
  <Company>CJIS</Company>
  <LinksUpToDate>false</LinksUpToDate>
  <CharactersWithSpaces>16895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constance d willis</cp:lastModifiedBy>
  <cp:revision>2</cp:revision>
  <dcterms:created xsi:type="dcterms:W3CDTF">2013-12-02T16:29:00Z</dcterms:created>
  <dcterms:modified xsi:type="dcterms:W3CDTF">2013-12-02T16:29:00Z</dcterms:modified>
</cp:coreProperties>
</file>