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01036" w14:textId="3D4268F2" w:rsidR="00EC251D" w:rsidRPr="000A0076" w:rsidRDefault="00CD35DF">
      <w:pPr>
        <w:rPr>
          <w:sz w:val="24"/>
          <w:szCs w:val="24"/>
        </w:rPr>
      </w:pPr>
      <w:r>
        <w:rPr>
          <w:sz w:val="24"/>
          <w:szCs w:val="24"/>
        </w:rPr>
        <w:t>December 8</w:t>
      </w:r>
      <w:r w:rsidR="002E34A6">
        <w:rPr>
          <w:sz w:val="24"/>
          <w:szCs w:val="24"/>
        </w:rPr>
        <w:t>, 2015</w:t>
      </w:r>
    </w:p>
    <w:p w14:paraId="5F9AD9F5" w14:textId="77777777" w:rsidR="00EC251D" w:rsidRDefault="00EC251D">
      <w:pPr>
        <w:rPr>
          <w:sz w:val="24"/>
          <w:szCs w:val="24"/>
        </w:rPr>
      </w:pPr>
    </w:p>
    <w:p w14:paraId="52A86CE3" w14:textId="77777777" w:rsidR="004B1EE6" w:rsidRPr="000A0076" w:rsidRDefault="004B1EE6">
      <w:pPr>
        <w:rPr>
          <w:sz w:val="24"/>
          <w:szCs w:val="24"/>
        </w:rPr>
      </w:pPr>
    </w:p>
    <w:p w14:paraId="226614FC" w14:textId="77777777" w:rsidR="00EC251D" w:rsidRPr="000A0076" w:rsidRDefault="00EC251D">
      <w:pPr>
        <w:tabs>
          <w:tab w:val="left" w:pos="3600"/>
        </w:tabs>
        <w:rPr>
          <w:sz w:val="24"/>
          <w:szCs w:val="24"/>
        </w:rPr>
      </w:pPr>
      <w:r w:rsidRPr="000A0076">
        <w:rPr>
          <w:sz w:val="24"/>
          <w:szCs w:val="24"/>
        </w:rPr>
        <w:t>MEMORANDUM FOR</w:t>
      </w:r>
      <w:r w:rsidR="00FF7BBA" w:rsidRPr="000A0076">
        <w:rPr>
          <w:sz w:val="24"/>
          <w:szCs w:val="24"/>
        </w:rPr>
        <w:t>:</w:t>
      </w:r>
      <w:r w:rsidRPr="000A0076">
        <w:rPr>
          <w:sz w:val="24"/>
          <w:szCs w:val="24"/>
        </w:rPr>
        <w:tab/>
        <w:t>Reviewer of 1220-0</w:t>
      </w:r>
      <w:r w:rsidR="006C5735" w:rsidRPr="000A0076">
        <w:rPr>
          <w:sz w:val="24"/>
          <w:szCs w:val="24"/>
        </w:rPr>
        <w:t>0</w:t>
      </w:r>
      <w:r w:rsidR="00553AA8" w:rsidRPr="000A0076">
        <w:rPr>
          <w:sz w:val="24"/>
          <w:szCs w:val="24"/>
        </w:rPr>
        <w:t>3</w:t>
      </w:r>
      <w:r w:rsidR="006C5735" w:rsidRPr="000A0076">
        <w:rPr>
          <w:sz w:val="24"/>
          <w:szCs w:val="24"/>
        </w:rPr>
        <w:t>2</w:t>
      </w:r>
    </w:p>
    <w:p w14:paraId="413FDD31" w14:textId="77777777" w:rsidR="00EC251D" w:rsidRPr="000A0076" w:rsidRDefault="00EC251D">
      <w:pPr>
        <w:rPr>
          <w:sz w:val="24"/>
          <w:szCs w:val="24"/>
        </w:rPr>
      </w:pPr>
    </w:p>
    <w:p w14:paraId="4A156BE1" w14:textId="2BC323B1" w:rsidR="00EC251D" w:rsidRPr="000A0076" w:rsidRDefault="001F3BDC">
      <w:pPr>
        <w:tabs>
          <w:tab w:val="left" w:pos="3600"/>
        </w:tabs>
        <w:outlineLvl w:val="0"/>
        <w:rPr>
          <w:sz w:val="24"/>
          <w:szCs w:val="24"/>
        </w:rPr>
      </w:pPr>
      <w:r w:rsidRPr="000A0076">
        <w:rPr>
          <w:sz w:val="24"/>
          <w:szCs w:val="24"/>
        </w:rPr>
        <w:t>FROM</w:t>
      </w:r>
      <w:r w:rsidR="00FF7BBA" w:rsidRPr="000A0076">
        <w:rPr>
          <w:sz w:val="24"/>
          <w:szCs w:val="24"/>
        </w:rPr>
        <w:t>:</w:t>
      </w:r>
      <w:r w:rsidRPr="000A0076">
        <w:rPr>
          <w:sz w:val="24"/>
          <w:szCs w:val="24"/>
        </w:rPr>
        <w:tab/>
      </w:r>
      <w:r w:rsidR="000B2E6E">
        <w:rPr>
          <w:sz w:val="24"/>
          <w:szCs w:val="24"/>
        </w:rPr>
        <w:t>DAVID M. TALAN</w:t>
      </w:r>
      <w:r w:rsidR="00553AA8" w:rsidRPr="000A0076">
        <w:rPr>
          <w:sz w:val="24"/>
          <w:szCs w:val="24"/>
        </w:rPr>
        <w:t>, Chief</w:t>
      </w:r>
    </w:p>
    <w:p w14:paraId="32D870BA" w14:textId="77777777" w:rsidR="00EC251D" w:rsidRPr="000A0076" w:rsidRDefault="00553AA8">
      <w:pPr>
        <w:tabs>
          <w:tab w:val="left" w:pos="3600"/>
        </w:tabs>
        <w:ind w:firstLine="720"/>
        <w:outlineLvl w:val="0"/>
        <w:rPr>
          <w:sz w:val="24"/>
          <w:szCs w:val="24"/>
        </w:rPr>
      </w:pPr>
      <w:r w:rsidRPr="000A0076">
        <w:rPr>
          <w:sz w:val="24"/>
          <w:szCs w:val="24"/>
        </w:rPr>
        <w:tab/>
      </w:r>
      <w:r w:rsidR="00EC251D" w:rsidRPr="000A0076">
        <w:rPr>
          <w:sz w:val="24"/>
          <w:szCs w:val="24"/>
        </w:rPr>
        <w:t xml:space="preserve">Division of </w:t>
      </w:r>
      <w:r w:rsidRPr="000A0076">
        <w:rPr>
          <w:sz w:val="24"/>
          <w:szCs w:val="24"/>
        </w:rPr>
        <w:t>Administrative Statistics and Labor Turnover</w:t>
      </w:r>
    </w:p>
    <w:p w14:paraId="34696F2E" w14:textId="77777777" w:rsidR="00EC251D" w:rsidRPr="000A0076" w:rsidRDefault="00EC251D">
      <w:pPr>
        <w:tabs>
          <w:tab w:val="left" w:pos="3600"/>
        </w:tabs>
        <w:ind w:firstLine="720"/>
        <w:outlineLvl w:val="0"/>
        <w:rPr>
          <w:sz w:val="24"/>
          <w:szCs w:val="24"/>
        </w:rPr>
      </w:pPr>
      <w:r w:rsidRPr="000A0076">
        <w:rPr>
          <w:sz w:val="24"/>
          <w:szCs w:val="24"/>
        </w:rPr>
        <w:tab/>
        <w:t>Bureau of Labor Statistics</w:t>
      </w:r>
    </w:p>
    <w:p w14:paraId="4BDB08DC" w14:textId="77777777" w:rsidR="00EC251D" w:rsidRPr="000A0076" w:rsidRDefault="00EC251D" w:rsidP="00553AA8">
      <w:pPr>
        <w:ind w:left="3600" w:hanging="3600"/>
        <w:jc w:val="both"/>
        <w:rPr>
          <w:sz w:val="24"/>
          <w:szCs w:val="24"/>
        </w:rPr>
      </w:pPr>
      <w:r w:rsidRPr="000A0076">
        <w:rPr>
          <w:sz w:val="24"/>
          <w:szCs w:val="24"/>
        </w:rPr>
        <w:tab/>
      </w:r>
    </w:p>
    <w:p w14:paraId="2CEFAEE6" w14:textId="77777777" w:rsidR="00EC251D" w:rsidRPr="000A0076" w:rsidRDefault="00EC251D">
      <w:pPr>
        <w:ind w:left="3600" w:hanging="3600"/>
        <w:rPr>
          <w:sz w:val="24"/>
          <w:szCs w:val="24"/>
        </w:rPr>
      </w:pPr>
      <w:r w:rsidRPr="000A0076">
        <w:rPr>
          <w:sz w:val="24"/>
          <w:szCs w:val="24"/>
        </w:rPr>
        <w:t>SUBJECT</w:t>
      </w:r>
      <w:r w:rsidR="00FF7BBA" w:rsidRPr="000A0076">
        <w:rPr>
          <w:sz w:val="24"/>
          <w:szCs w:val="24"/>
        </w:rPr>
        <w:t>:</w:t>
      </w:r>
      <w:r w:rsidRPr="000A0076">
        <w:rPr>
          <w:sz w:val="24"/>
          <w:szCs w:val="24"/>
        </w:rPr>
        <w:tab/>
      </w:r>
      <w:r w:rsidR="00D849F4">
        <w:rPr>
          <w:sz w:val="24"/>
          <w:szCs w:val="24"/>
        </w:rPr>
        <w:t xml:space="preserve">Utilizing </w:t>
      </w:r>
      <w:r w:rsidR="00227E7A">
        <w:rPr>
          <w:sz w:val="24"/>
          <w:szCs w:val="24"/>
        </w:rPr>
        <w:t>AR</w:t>
      </w:r>
      <w:r w:rsidR="001B1621">
        <w:rPr>
          <w:sz w:val="24"/>
          <w:szCs w:val="24"/>
        </w:rPr>
        <w:t>SW</w:t>
      </w:r>
      <w:r w:rsidR="00227E7A">
        <w:rPr>
          <w:sz w:val="24"/>
          <w:szCs w:val="24"/>
        </w:rPr>
        <w:t xml:space="preserve">eb </w:t>
      </w:r>
      <w:r w:rsidR="001B1621">
        <w:rPr>
          <w:sz w:val="24"/>
          <w:szCs w:val="24"/>
        </w:rPr>
        <w:t xml:space="preserve">Data Collection </w:t>
      </w:r>
      <w:r w:rsidR="00227E7A">
        <w:rPr>
          <w:sz w:val="24"/>
          <w:szCs w:val="24"/>
        </w:rPr>
        <w:t xml:space="preserve">for </w:t>
      </w:r>
      <w:r w:rsidR="00F7571A">
        <w:rPr>
          <w:sz w:val="24"/>
          <w:szCs w:val="24"/>
        </w:rPr>
        <w:t>the</w:t>
      </w:r>
      <w:r w:rsidRPr="000A0076">
        <w:rPr>
          <w:sz w:val="24"/>
          <w:szCs w:val="24"/>
        </w:rPr>
        <w:t xml:space="preserve"> </w:t>
      </w:r>
      <w:r w:rsidR="00D849F4" w:rsidRPr="00C82131">
        <w:rPr>
          <w:sz w:val="24"/>
          <w:szCs w:val="24"/>
        </w:rPr>
        <w:t xml:space="preserve">North American Industry Classification System (NAICS) </w:t>
      </w:r>
      <w:r w:rsidR="00D849F4">
        <w:rPr>
          <w:sz w:val="24"/>
          <w:szCs w:val="24"/>
        </w:rPr>
        <w:t>Updates for 2017</w:t>
      </w:r>
    </w:p>
    <w:p w14:paraId="02157245" w14:textId="77777777" w:rsidR="00EC251D" w:rsidRDefault="00EC251D">
      <w:pPr>
        <w:rPr>
          <w:sz w:val="24"/>
          <w:szCs w:val="24"/>
        </w:rPr>
      </w:pPr>
    </w:p>
    <w:p w14:paraId="0BCD63D6" w14:textId="77777777" w:rsidR="004B1EE6" w:rsidRPr="00C82131" w:rsidRDefault="004B1EE6">
      <w:pPr>
        <w:rPr>
          <w:sz w:val="24"/>
          <w:szCs w:val="24"/>
        </w:rPr>
      </w:pPr>
    </w:p>
    <w:p w14:paraId="617BC702" w14:textId="77777777" w:rsidR="00227E7A" w:rsidRDefault="00CE16AC" w:rsidP="00227E7A">
      <w:pPr>
        <w:jc w:val="both"/>
        <w:rPr>
          <w:sz w:val="24"/>
          <w:szCs w:val="24"/>
        </w:rPr>
      </w:pPr>
      <w:r w:rsidRPr="00C82131">
        <w:rPr>
          <w:sz w:val="24"/>
          <w:szCs w:val="24"/>
        </w:rPr>
        <w:t xml:space="preserve">On </w:t>
      </w:r>
      <w:r w:rsidR="00597687" w:rsidRPr="00C82131">
        <w:rPr>
          <w:sz w:val="24"/>
          <w:szCs w:val="24"/>
        </w:rPr>
        <w:t xml:space="preserve">December </w:t>
      </w:r>
      <w:r w:rsidR="00600F5C">
        <w:rPr>
          <w:sz w:val="24"/>
          <w:szCs w:val="24"/>
        </w:rPr>
        <w:t>4</w:t>
      </w:r>
      <w:r w:rsidRPr="00C82131">
        <w:rPr>
          <w:sz w:val="24"/>
          <w:szCs w:val="24"/>
        </w:rPr>
        <w:t>, 20</w:t>
      </w:r>
      <w:r w:rsidR="00597687" w:rsidRPr="00C82131">
        <w:rPr>
          <w:sz w:val="24"/>
          <w:szCs w:val="24"/>
        </w:rPr>
        <w:t>1</w:t>
      </w:r>
      <w:r w:rsidR="00600F5C">
        <w:rPr>
          <w:sz w:val="24"/>
          <w:szCs w:val="24"/>
        </w:rPr>
        <w:t>4</w:t>
      </w:r>
      <w:r w:rsidRPr="00C82131">
        <w:rPr>
          <w:sz w:val="24"/>
          <w:szCs w:val="24"/>
        </w:rPr>
        <w:t xml:space="preserve">, the </w:t>
      </w:r>
      <w:r w:rsidR="00597687" w:rsidRPr="00C82131">
        <w:rPr>
          <w:sz w:val="24"/>
          <w:szCs w:val="24"/>
        </w:rPr>
        <w:t xml:space="preserve">Annual Refiling Survey </w:t>
      </w:r>
      <w:r w:rsidRPr="00C82131">
        <w:rPr>
          <w:sz w:val="24"/>
          <w:szCs w:val="24"/>
        </w:rPr>
        <w:t>(</w:t>
      </w:r>
      <w:r w:rsidR="00597687" w:rsidRPr="00C82131">
        <w:rPr>
          <w:sz w:val="24"/>
          <w:szCs w:val="24"/>
        </w:rPr>
        <w:t>AR</w:t>
      </w:r>
      <w:r w:rsidRPr="00C82131">
        <w:rPr>
          <w:sz w:val="24"/>
          <w:szCs w:val="24"/>
        </w:rPr>
        <w:t xml:space="preserve">S) was approved by </w:t>
      </w:r>
      <w:r w:rsidR="00592D34" w:rsidRPr="00C82131">
        <w:rPr>
          <w:sz w:val="24"/>
          <w:szCs w:val="24"/>
        </w:rPr>
        <w:t>the Office of Management and Budget (</w:t>
      </w:r>
      <w:r w:rsidRPr="00C82131">
        <w:rPr>
          <w:sz w:val="24"/>
          <w:szCs w:val="24"/>
        </w:rPr>
        <w:t>OMB</w:t>
      </w:r>
      <w:r w:rsidR="00592D34" w:rsidRPr="00C82131">
        <w:rPr>
          <w:sz w:val="24"/>
          <w:szCs w:val="24"/>
        </w:rPr>
        <w:t>)</w:t>
      </w:r>
      <w:r w:rsidRPr="00C82131">
        <w:rPr>
          <w:sz w:val="24"/>
          <w:szCs w:val="24"/>
        </w:rPr>
        <w:t xml:space="preserve"> with clearance </w:t>
      </w:r>
      <w:r w:rsidR="00597687" w:rsidRPr="00C82131">
        <w:rPr>
          <w:sz w:val="24"/>
          <w:szCs w:val="24"/>
        </w:rPr>
        <w:t>expiring on December 31, 201</w:t>
      </w:r>
      <w:r w:rsidR="00EC588D">
        <w:rPr>
          <w:sz w:val="24"/>
          <w:szCs w:val="24"/>
        </w:rPr>
        <w:t>7</w:t>
      </w:r>
      <w:r w:rsidRPr="00C82131">
        <w:rPr>
          <w:sz w:val="24"/>
          <w:szCs w:val="24"/>
        </w:rPr>
        <w:t>.</w:t>
      </w:r>
      <w:r w:rsidR="006A3AFE" w:rsidRPr="00C82131">
        <w:rPr>
          <w:sz w:val="24"/>
          <w:szCs w:val="24"/>
        </w:rPr>
        <w:t xml:space="preserve">  </w:t>
      </w:r>
      <w:r w:rsidR="003005B1" w:rsidRPr="00C82131">
        <w:rPr>
          <w:sz w:val="24"/>
          <w:szCs w:val="24"/>
        </w:rPr>
        <w:t>The purpose of the ARS is to review private sector employers' North American Industry Classification System (NAICS) codes</w:t>
      </w:r>
      <w:r w:rsidR="00D849F4" w:rsidRPr="00724DB2">
        <w:rPr>
          <w:sz w:val="24"/>
          <w:szCs w:val="24"/>
        </w:rPr>
        <w:t>, geographic location</w:t>
      </w:r>
      <w:r w:rsidR="00D849F4">
        <w:rPr>
          <w:sz w:val="24"/>
          <w:szCs w:val="24"/>
        </w:rPr>
        <w:t>s</w:t>
      </w:r>
      <w:r w:rsidR="00D849F4" w:rsidRPr="00724DB2">
        <w:rPr>
          <w:sz w:val="24"/>
          <w:szCs w:val="24"/>
        </w:rPr>
        <w:t>, business mailing</w:t>
      </w:r>
      <w:r w:rsidR="00D849F4">
        <w:rPr>
          <w:sz w:val="24"/>
          <w:szCs w:val="24"/>
        </w:rPr>
        <w:t xml:space="preserve"> addresses,</w:t>
      </w:r>
      <w:r w:rsidR="00D849F4" w:rsidRPr="00724DB2">
        <w:rPr>
          <w:sz w:val="24"/>
          <w:szCs w:val="24"/>
        </w:rPr>
        <w:t xml:space="preserve"> and physical location address</w:t>
      </w:r>
      <w:r w:rsidR="00D849F4">
        <w:rPr>
          <w:sz w:val="24"/>
          <w:szCs w:val="24"/>
        </w:rPr>
        <w:t>es</w:t>
      </w:r>
      <w:r w:rsidR="003005B1" w:rsidRPr="00C82131">
        <w:rPr>
          <w:sz w:val="24"/>
          <w:szCs w:val="24"/>
        </w:rPr>
        <w:t>.</w:t>
      </w:r>
    </w:p>
    <w:p w14:paraId="648E8662" w14:textId="77777777" w:rsidR="00227E7A" w:rsidRDefault="00227E7A" w:rsidP="00227E7A">
      <w:pPr>
        <w:jc w:val="both"/>
        <w:rPr>
          <w:sz w:val="24"/>
          <w:szCs w:val="24"/>
        </w:rPr>
      </w:pPr>
    </w:p>
    <w:p w14:paraId="174CE212" w14:textId="1C135016" w:rsidR="00435491" w:rsidRDefault="00435491" w:rsidP="00D849F4">
      <w:pPr>
        <w:jc w:val="both"/>
        <w:rPr>
          <w:sz w:val="24"/>
          <w:szCs w:val="24"/>
        </w:rPr>
      </w:pPr>
      <w:r w:rsidRPr="00724DB2">
        <w:rPr>
          <w:sz w:val="24"/>
          <w:szCs w:val="24"/>
        </w:rPr>
        <w:t xml:space="preserve">There are </w:t>
      </w:r>
      <w:r>
        <w:rPr>
          <w:sz w:val="24"/>
          <w:szCs w:val="24"/>
        </w:rPr>
        <w:t>nearly</w:t>
      </w:r>
      <w:r w:rsidRPr="00724DB2">
        <w:rPr>
          <w:sz w:val="24"/>
          <w:szCs w:val="24"/>
        </w:rPr>
        <w:t xml:space="preserve"> 9</w:t>
      </w:r>
      <w:r>
        <w:rPr>
          <w:sz w:val="24"/>
          <w:szCs w:val="24"/>
        </w:rPr>
        <w:t>.5</w:t>
      </w:r>
      <w:r w:rsidRPr="00724DB2">
        <w:rPr>
          <w:sz w:val="24"/>
          <w:szCs w:val="24"/>
        </w:rPr>
        <w:t xml:space="preserve"> million establishments </w:t>
      </w:r>
      <w:r w:rsidR="004A50D3">
        <w:rPr>
          <w:sz w:val="24"/>
          <w:szCs w:val="24"/>
        </w:rPr>
        <w:t xml:space="preserve">in </w:t>
      </w:r>
      <w:r w:rsidRPr="00724DB2">
        <w:rPr>
          <w:sz w:val="24"/>
          <w:szCs w:val="24"/>
        </w:rPr>
        <w:t xml:space="preserve">the </w:t>
      </w:r>
      <w:r w:rsidR="004A50D3">
        <w:rPr>
          <w:sz w:val="24"/>
          <w:szCs w:val="24"/>
        </w:rPr>
        <w:t xml:space="preserve">United </w:t>
      </w:r>
      <w:r w:rsidRPr="00724DB2">
        <w:rPr>
          <w:sz w:val="24"/>
          <w:szCs w:val="24"/>
        </w:rPr>
        <w:t>States.  These establishments cover all civilian employers (except interstate railroads) and some agricultural, domestic, and charitable organization employers.</w:t>
      </w:r>
      <w:r>
        <w:rPr>
          <w:sz w:val="24"/>
          <w:szCs w:val="24"/>
        </w:rPr>
        <w:t xml:space="preserve">  </w:t>
      </w:r>
      <w:r w:rsidRPr="00724DB2">
        <w:rPr>
          <w:sz w:val="24"/>
          <w:szCs w:val="24"/>
        </w:rPr>
        <w:t xml:space="preserve">The BLS intends to continue its review of private sector employers' NAICS codes and geographic codes.  For this purpose, the BLS-3023 forms are used in conjunction with the </w:t>
      </w:r>
      <w:r w:rsidR="004A50D3">
        <w:rPr>
          <w:sz w:val="24"/>
          <w:szCs w:val="24"/>
        </w:rPr>
        <w:t>Unemployment Insurance</w:t>
      </w:r>
      <w:r w:rsidRPr="00724DB2">
        <w:rPr>
          <w:sz w:val="24"/>
          <w:szCs w:val="24"/>
        </w:rPr>
        <w:t xml:space="preserve"> tax reporting system in each State.  As a result, changes in the industrial and geographical compositions of our economy are captured in a timely manner and reflected in the BLS statistical programs.</w:t>
      </w:r>
    </w:p>
    <w:p w14:paraId="7B8984A8" w14:textId="77777777" w:rsidR="00435491" w:rsidRPr="00724DB2" w:rsidRDefault="00435491" w:rsidP="00D849F4">
      <w:pPr>
        <w:jc w:val="both"/>
        <w:rPr>
          <w:sz w:val="24"/>
          <w:szCs w:val="24"/>
        </w:rPr>
      </w:pPr>
    </w:p>
    <w:p w14:paraId="65B3231B" w14:textId="41EF01AA" w:rsidR="006074BB" w:rsidRDefault="0028547B" w:rsidP="00D849F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Pr="00756449">
        <w:rPr>
          <w:sz w:val="24"/>
          <w:szCs w:val="24"/>
        </w:rPr>
        <w:t xml:space="preserve">he </w:t>
      </w:r>
      <w:r w:rsidR="004A50D3">
        <w:rPr>
          <w:sz w:val="24"/>
          <w:szCs w:val="24"/>
        </w:rPr>
        <w:t>OMB</w:t>
      </w:r>
      <w:r w:rsidR="00653EC3">
        <w:rPr>
          <w:sz w:val="24"/>
          <w:szCs w:val="24"/>
        </w:rPr>
        <w:t>-</w:t>
      </w:r>
      <w:r w:rsidR="004A50D3">
        <w:rPr>
          <w:sz w:val="24"/>
          <w:szCs w:val="24"/>
        </w:rPr>
        <w:t xml:space="preserve">sponsored </w:t>
      </w:r>
      <w:r w:rsidRPr="00756449">
        <w:rPr>
          <w:sz w:val="24"/>
          <w:szCs w:val="24"/>
        </w:rPr>
        <w:t>Economic Classification Policy Committee (ECPC), comprised of representatives of the BLS, the Bureau of Economic Analysis, and the Census Bureau</w:t>
      </w:r>
      <w:r w:rsidR="00CB23A6">
        <w:rPr>
          <w:sz w:val="24"/>
          <w:szCs w:val="24"/>
        </w:rPr>
        <w:t>,</w:t>
      </w:r>
      <w:r w:rsidRPr="00D849F4">
        <w:rPr>
          <w:rFonts w:eastAsiaTheme="minorHAnsi"/>
          <w:sz w:val="24"/>
          <w:szCs w:val="24"/>
        </w:rPr>
        <w:t xml:space="preserve"> </w:t>
      </w:r>
      <w:r w:rsidRPr="00D849F4">
        <w:rPr>
          <w:sz w:val="24"/>
          <w:szCs w:val="24"/>
        </w:rPr>
        <w:t>proposed NAICS updates for 2017</w:t>
      </w:r>
      <w:r w:rsidR="006074BB">
        <w:rPr>
          <w:sz w:val="24"/>
          <w:szCs w:val="24"/>
        </w:rPr>
        <w:t xml:space="preserve">.  </w:t>
      </w:r>
      <w:r w:rsidRPr="00D849F4">
        <w:rPr>
          <w:sz w:val="24"/>
          <w:szCs w:val="24"/>
        </w:rPr>
        <w:t>The ECPC recommend</w:t>
      </w:r>
      <w:r w:rsidR="00D849F4">
        <w:rPr>
          <w:sz w:val="24"/>
          <w:szCs w:val="24"/>
        </w:rPr>
        <w:t>ed</w:t>
      </w:r>
      <w:r w:rsidRPr="00D849F4">
        <w:rPr>
          <w:sz w:val="24"/>
          <w:szCs w:val="24"/>
        </w:rPr>
        <w:t xml:space="preserve"> an update of the industry classification system to clarify existing industry definitions and content, recognize new and emerging industries, and correct errors and omissions.</w:t>
      </w:r>
    </w:p>
    <w:p w14:paraId="2456A93D" w14:textId="77777777" w:rsidR="006074BB" w:rsidRDefault="006074BB" w:rsidP="00D849F4">
      <w:pPr>
        <w:autoSpaceDE w:val="0"/>
        <w:autoSpaceDN w:val="0"/>
        <w:adjustRightInd w:val="0"/>
        <w:rPr>
          <w:sz w:val="24"/>
          <w:szCs w:val="24"/>
        </w:rPr>
      </w:pPr>
    </w:p>
    <w:p w14:paraId="2BA74840" w14:textId="2C7A408E" w:rsidR="00B60EE5" w:rsidRPr="00D849F4" w:rsidRDefault="00435491" w:rsidP="00D849F4">
      <w:pPr>
        <w:autoSpaceDE w:val="0"/>
        <w:autoSpaceDN w:val="0"/>
        <w:adjustRightInd w:val="0"/>
        <w:rPr>
          <w:sz w:val="24"/>
          <w:szCs w:val="24"/>
        </w:rPr>
      </w:pPr>
      <w:r w:rsidRPr="00D849F4">
        <w:rPr>
          <w:sz w:val="24"/>
          <w:szCs w:val="24"/>
        </w:rPr>
        <w:t xml:space="preserve">This memorandum details </w:t>
      </w:r>
      <w:r w:rsidR="00CB23A6">
        <w:rPr>
          <w:sz w:val="24"/>
          <w:szCs w:val="24"/>
        </w:rPr>
        <w:t xml:space="preserve">the </w:t>
      </w:r>
      <w:r w:rsidRPr="00D849F4">
        <w:rPr>
          <w:sz w:val="24"/>
          <w:szCs w:val="24"/>
        </w:rPr>
        <w:t xml:space="preserve">approach to </w:t>
      </w:r>
      <w:r w:rsidR="00D07192">
        <w:rPr>
          <w:sz w:val="24"/>
          <w:szCs w:val="24"/>
        </w:rPr>
        <w:t xml:space="preserve">incorporate </w:t>
      </w:r>
      <w:r w:rsidRPr="00D849F4">
        <w:rPr>
          <w:sz w:val="24"/>
          <w:szCs w:val="24"/>
        </w:rPr>
        <w:t xml:space="preserve">the </w:t>
      </w:r>
      <w:r w:rsidR="006074BB">
        <w:rPr>
          <w:sz w:val="24"/>
          <w:szCs w:val="24"/>
        </w:rPr>
        <w:t xml:space="preserve">proposed </w:t>
      </w:r>
      <w:r w:rsidRPr="00D849F4">
        <w:rPr>
          <w:sz w:val="24"/>
          <w:szCs w:val="24"/>
        </w:rPr>
        <w:t xml:space="preserve">NAICS 2017 </w:t>
      </w:r>
      <w:r w:rsidR="006074BB">
        <w:rPr>
          <w:sz w:val="24"/>
          <w:szCs w:val="24"/>
        </w:rPr>
        <w:t xml:space="preserve">updates </w:t>
      </w:r>
      <w:r w:rsidR="00D07192">
        <w:rPr>
          <w:sz w:val="24"/>
          <w:szCs w:val="24"/>
        </w:rPr>
        <w:t xml:space="preserve">for </w:t>
      </w:r>
      <w:r w:rsidR="006074BB" w:rsidRPr="00D849F4">
        <w:rPr>
          <w:sz w:val="24"/>
          <w:szCs w:val="24"/>
        </w:rPr>
        <w:t>those</w:t>
      </w:r>
      <w:r w:rsidRPr="00D849F4">
        <w:rPr>
          <w:sz w:val="24"/>
          <w:szCs w:val="24"/>
        </w:rPr>
        <w:t xml:space="preserve"> </w:t>
      </w:r>
      <w:r w:rsidRPr="00D849F4">
        <w:rPr>
          <w:rFonts w:eastAsiaTheme="minorHAnsi"/>
          <w:sz w:val="24"/>
          <w:szCs w:val="24"/>
        </w:rPr>
        <w:t xml:space="preserve">establishments </w:t>
      </w:r>
      <w:r w:rsidR="006074BB">
        <w:rPr>
          <w:rFonts w:eastAsiaTheme="minorHAnsi"/>
          <w:sz w:val="24"/>
          <w:szCs w:val="24"/>
        </w:rPr>
        <w:t xml:space="preserve">subject to review </w:t>
      </w:r>
      <w:r w:rsidRPr="00D849F4">
        <w:rPr>
          <w:rFonts w:eastAsiaTheme="minorHAnsi"/>
          <w:sz w:val="24"/>
          <w:szCs w:val="24"/>
        </w:rPr>
        <w:t xml:space="preserve">into the normal FY 2017 ARS. </w:t>
      </w:r>
      <w:r w:rsidR="00D07192">
        <w:rPr>
          <w:rFonts w:eastAsiaTheme="minorHAnsi"/>
          <w:sz w:val="24"/>
          <w:szCs w:val="24"/>
        </w:rPr>
        <w:t xml:space="preserve"> </w:t>
      </w:r>
      <w:r w:rsidRPr="00D849F4">
        <w:rPr>
          <w:rFonts w:eastAsiaTheme="minorHAnsi"/>
          <w:sz w:val="24"/>
          <w:szCs w:val="24"/>
        </w:rPr>
        <w:t xml:space="preserve">Moreover, this new </w:t>
      </w:r>
      <w:r w:rsidR="00B60EE5" w:rsidRPr="00D849F4">
        <w:rPr>
          <w:sz w:val="24"/>
          <w:szCs w:val="24"/>
        </w:rPr>
        <w:t xml:space="preserve">approach </w:t>
      </w:r>
      <w:r w:rsidRPr="00D849F4">
        <w:rPr>
          <w:sz w:val="24"/>
          <w:szCs w:val="24"/>
        </w:rPr>
        <w:t xml:space="preserve">will continue </w:t>
      </w:r>
      <w:r w:rsidR="00B60EE5" w:rsidRPr="00D849F4">
        <w:rPr>
          <w:sz w:val="24"/>
          <w:szCs w:val="24"/>
        </w:rPr>
        <w:t xml:space="preserve">to </w:t>
      </w:r>
      <w:r w:rsidR="00310E0F" w:rsidRPr="00D849F4">
        <w:rPr>
          <w:sz w:val="24"/>
          <w:szCs w:val="24"/>
        </w:rPr>
        <w:t>emphasize cost-effective online data collection</w:t>
      </w:r>
      <w:r w:rsidR="00B60EE5" w:rsidRPr="00D849F4">
        <w:rPr>
          <w:sz w:val="24"/>
          <w:szCs w:val="24"/>
        </w:rPr>
        <w:t>.</w:t>
      </w:r>
    </w:p>
    <w:p w14:paraId="4B8B96D7" w14:textId="77777777" w:rsidR="003005B1" w:rsidRDefault="003005B1" w:rsidP="00F7571A">
      <w:pPr>
        <w:jc w:val="both"/>
        <w:rPr>
          <w:sz w:val="24"/>
          <w:szCs w:val="24"/>
        </w:rPr>
      </w:pPr>
    </w:p>
    <w:p w14:paraId="45269CE8" w14:textId="77777777" w:rsidR="00516D8B" w:rsidRPr="00693338" w:rsidRDefault="0028547B" w:rsidP="00F7571A">
      <w:pPr>
        <w:jc w:val="both"/>
        <w:rPr>
          <w:b/>
          <w:sz w:val="24"/>
          <w:szCs w:val="24"/>
        </w:rPr>
      </w:pPr>
      <w:r w:rsidRPr="008D3938">
        <w:rPr>
          <w:b/>
          <w:sz w:val="24"/>
          <w:szCs w:val="24"/>
        </w:rPr>
        <w:t xml:space="preserve">NAICS 2017 Revision – </w:t>
      </w:r>
      <w:r>
        <w:rPr>
          <w:b/>
          <w:sz w:val="24"/>
          <w:szCs w:val="24"/>
        </w:rPr>
        <w:t>ARSWeb-Only Letter</w:t>
      </w:r>
    </w:p>
    <w:p w14:paraId="755E5236" w14:textId="617BC662" w:rsidR="0028547B" w:rsidRPr="0028547B" w:rsidRDefault="006074BB" w:rsidP="0028547B">
      <w:pPr>
        <w:rPr>
          <w:rFonts w:eastAsiaTheme="minorHAnsi"/>
          <w:sz w:val="24"/>
          <w:szCs w:val="24"/>
        </w:rPr>
      </w:pPr>
      <w:r>
        <w:rPr>
          <w:sz w:val="24"/>
          <w:szCs w:val="24"/>
        </w:rPr>
        <w:t>A</w:t>
      </w:r>
      <w:r w:rsidR="0028547B">
        <w:rPr>
          <w:sz w:val="24"/>
          <w:szCs w:val="24"/>
        </w:rPr>
        <w:t xml:space="preserve">pproximately 50,000 establishments </w:t>
      </w:r>
      <w:r>
        <w:rPr>
          <w:sz w:val="24"/>
          <w:szCs w:val="24"/>
        </w:rPr>
        <w:t xml:space="preserve">are </w:t>
      </w:r>
      <w:r w:rsidR="0028547B" w:rsidRPr="0028547B">
        <w:rPr>
          <w:rFonts w:eastAsiaTheme="minorHAnsi"/>
          <w:sz w:val="24"/>
          <w:szCs w:val="24"/>
        </w:rPr>
        <w:t>in the NAICS 2017 “Split Industries” and “Partially</w:t>
      </w:r>
      <w:r w:rsidR="00653EC3">
        <w:rPr>
          <w:rFonts w:eastAsiaTheme="minorHAnsi"/>
          <w:sz w:val="24"/>
          <w:szCs w:val="24"/>
        </w:rPr>
        <w:t>-</w:t>
      </w:r>
      <w:r w:rsidR="0028547B" w:rsidRPr="0028547B">
        <w:rPr>
          <w:rFonts w:eastAsiaTheme="minorHAnsi"/>
          <w:sz w:val="24"/>
          <w:szCs w:val="24"/>
        </w:rPr>
        <w:t xml:space="preserve">Combined Industries” that will </w:t>
      </w:r>
      <w:r w:rsidR="00D07192">
        <w:rPr>
          <w:rFonts w:eastAsiaTheme="minorHAnsi"/>
          <w:sz w:val="24"/>
          <w:szCs w:val="24"/>
        </w:rPr>
        <w:t>require further</w:t>
      </w:r>
      <w:r w:rsidR="0028547B" w:rsidRPr="0028547B">
        <w:rPr>
          <w:rFonts w:eastAsiaTheme="minorHAnsi"/>
          <w:sz w:val="24"/>
          <w:szCs w:val="24"/>
        </w:rPr>
        <w:t xml:space="preserve"> review.</w:t>
      </w:r>
    </w:p>
    <w:p w14:paraId="3E84CAF7" w14:textId="77777777" w:rsidR="0028547B" w:rsidRPr="0028547B" w:rsidRDefault="0028547B" w:rsidP="0028547B">
      <w:pPr>
        <w:rPr>
          <w:rFonts w:eastAsiaTheme="minorHAnsi"/>
          <w:sz w:val="24"/>
          <w:szCs w:val="24"/>
        </w:rPr>
      </w:pPr>
    </w:p>
    <w:p w14:paraId="076B4E8F" w14:textId="6583E3FB" w:rsidR="0028547B" w:rsidRPr="00D849F4" w:rsidRDefault="006074BB" w:rsidP="0028547B">
      <w:pPr>
        <w:rPr>
          <w:rFonts w:eastAsiaTheme="minorHAnsi"/>
          <w:sz w:val="24"/>
          <w:szCs w:val="24"/>
        </w:rPr>
      </w:pPr>
      <w:r w:rsidRPr="00D849F4">
        <w:rPr>
          <w:rFonts w:eastAsiaTheme="minorHAnsi"/>
          <w:sz w:val="24"/>
          <w:szCs w:val="24"/>
        </w:rPr>
        <w:t xml:space="preserve">These establishments </w:t>
      </w:r>
      <w:r w:rsidR="0028547B" w:rsidRPr="00D849F4">
        <w:rPr>
          <w:rFonts w:eastAsiaTheme="minorHAnsi"/>
          <w:sz w:val="24"/>
          <w:szCs w:val="24"/>
        </w:rPr>
        <w:t>would receive a modified version of the</w:t>
      </w:r>
      <w:r w:rsidR="00D07192">
        <w:rPr>
          <w:rFonts w:eastAsiaTheme="minorHAnsi"/>
          <w:sz w:val="24"/>
          <w:szCs w:val="24"/>
        </w:rPr>
        <w:t xml:space="preserve"> already-</w:t>
      </w:r>
      <w:r w:rsidRPr="00D849F4">
        <w:rPr>
          <w:rFonts w:eastAsiaTheme="minorHAnsi"/>
          <w:sz w:val="24"/>
          <w:szCs w:val="24"/>
        </w:rPr>
        <w:t xml:space="preserve">approved </w:t>
      </w:r>
      <w:r w:rsidR="0028547B" w:rsidRPr="00D849F4">
        <w:rPr>
          <w:rFonts w:eastAsiaTheme="minorHAnsi"/>
          <w:sz w:val="24"/>
          <w:szCs w:val="24"/>
        </w:rPr>
        <w:t xml:space="preserve">ARSWeb </w:t>
      </w:r>
      <w:r w:rsidRPr="00D849F4">
        <w:rPr>
          <w:rFonts w:eastAsiaTheme="minorHAnsi"/>
          <w:sz w:val="24"/>
          <w:szCs w:val="24"/>
        </w:rPr>
        <w:t>letter</w:t>
      </w:r>
      <w:r w:rsidR="008B2FCF">
        <w:rPr>
          <w:rFonts w:eastAsiaTheme="minorHAnsi"/>
          <w:sz w:val="24"/>
          <w:szCs w:val="24"/>
        </w:rPr>
        <w:t xml:space="preserve"> that promotes </w:t>
      </w:r>
      <w:r w:rsidR="00D07192">
        <w:rPr>
          <w:rFonts w:eastAsiaTheme="minorHAnsi"/>
          <w:sz w:val="24"/>
          <w:szCs w:val="24"/>
        </w:rPr>
        <w:t>online data</w:t>
      </w:r>
      <w:r w:rsidR="008B2FCF" w:rsidRPr="004B1EE6">
        <w:rPr>
          <w:sz w:val="24"/>
          <w:szCs w:val="24"/>
        </w:rPr>
        <w:t xml:space="preserve"> collection</w:t>
      </w:r>
      <w:r w:rsidR="008F5C96">
        <w:rPr>
          <w:rStyle w:val="FootnoteReference"/>
          <w:sz w:val="24"/>
          <w:szCs w:val="24"/>
        </w:rPr>
        <w:footnoteReference w:id="1"/>
      </w:r>
      <w:r w:rsidR="008B2FCF">
        <w:rPr>
          <w:sz w:val="24"/>
          <w:szCs w:val="24"/>
        </w:rPr>
        <w:t>.  These letters would not include forms or return envelopes</w:t>
      </w:r>
      <w:r w:rsidR="008B2FCF" w:rsidRPr="004B1EE6">
        <w:rPr>
          <w:sz w:val="24"/>
          <w:szCs w:val="24"/>
        </w:rPr>
        <w:t>.</w:t>
      </w:r>
      <w:r w:rsidR="00D849F4">
        <w:rPr>
          <w:sz w:val="24"/>
          <w:szCs w:val="24"/>
        </w:rPr>
        <w:t xml:space="preserve">  </w:t>
      </w:r>
      <w:r w:rsidRPr="00D849F4">
        <w:rPr>
          <w:rFonts w:eastAsiaTheme="minorHAnsi"/>
          <w:sz w:val="24"/>
          <w:szCs w:val="24"/>
        </w:rPr>
        <w:t>The letter</w:t>
      </w:r>
      <w:r w:rsidR="007A30E3">
        <w:rPr>
          <w:rFonts w:eastAsiaTheme="minorHAnsi"/>
          <w:sz w:val="24"/>
          <w:szCs w:val="24"/>
        </w:rPr>
        <w:t>s</w:t>
      </w:r>
      <w:r w:rsidRPr="00D849F4">
        <w:rPr>
          <w:rFonts w:eastAsiaTheme="minorHAnsi"/>
          <w:sz w:val="24"/>
          <w:szCs w:val="24"/>
        </w:rPr>
        <w:t xml:space="preserve"> would </w:t>
      </w:r>
      <w:r w:rsidR="007A30E3" w:rsidRPr="00D849F4">
        <w:rPr>
          <w:rFonts w:eastAsiaTheme="minorHAnsi"/>
          <w:sz w:val="24"/>
          <w:szCs w:val="24"/>
        </w:rPr>
        <w:t>notify</w:t>
      </w:r>
      <w:r w:rsidRPr="00D849F4">
        <w:rPr>
          <w:rFonts w:eastAsiaTheme="minorHAnsi"/>
          <w:sz w:val="24"/>
          <w:szCs w:val="24"/>
        </w:rPr>
        <w:t xml:space="preserve"> respondents </w:t>
      </w:r>
      <w:r w:rsidR="007A30E3">
        <w:rPr>
          <w:rFonts w:eastAsiaTheme="minorHAnsi"/>
          <w:sz w:val="24"/>
          <w:szCs w:val="24"/>
        </w:rPr>
        <w:t xml:space="preserve">about </w:t>
      </w:r>
      <w:r w:rsidR="0028547B" w:rsidRPr="00D849F4">
        <w:rPr>
          <w:rFonts w:eastAsiaTheme="minorHAnsi"/>
          <w:sz w:val="24"/>
          <w:szCs w:val="24"/>
        </w:rPr>
        <w:t xml:space="preserve">the NAICS 2017 revision and </w:t>
      </w:r>
      <w:r w:rsidR="007A30E3">
        <w:rPr>
          <w:rFonts w:eastAsiaTheme="minorHAnsi"/>
          <w:sz w:val="24"/>
          <w:szCs w:val="24"/>
        </w:rPr>
        <w:t>contain</w:t>
      </w:r>
      <w:r w:rsidR="008B2FCF" w:rsidRPr="004B1EE6">
        <w:rPr>
          <w:sz w:val="24"/>
          <w:szCs w:val="24"/>
        </w:rPr>
        <w:t xml:space="preserve"> a </w:t>
      </w:r>
      <w:r w:rsidR="00D07192">
        <w:rPr>
          <w:sz w:val="24"/>
          <w:szCs w:val="24"/>
        </w:rPr>
        <w:t>W</w:t>
      </w:r>
      <w:r w:rsidR="00D07192" w:rsidRPr="004B1EE6">
        <w:rPr>
          <w:sz w:val="24"/>
          <w:szCs w:val="24"/>
        </w:rPr>
        <w:t xml:space="preserve">eb </w:t>
      </w:r>
      <w:r w:rsidR="008B2FCF" w:rsidRPr="004B1EE6">
        <w:rPr>
          <w:sz w:val="24"/>
          <w:szCs w:val="24"/>
        </w:rPr>
        <w:t>ID and password allow</w:t>
      </w:r>
      <w:r w:rsidR="004A50D3">
        <w:rPr>
          <w:sz w:val="24"/>
          <w:szCs w:val="24"/>
        </w:rPr>
        <w:t xml:space="preserve">ing </w:t>
      </w:r>
      <w:r w:rsidR="008B2FCF">
        <w:rPr>
          <w:sz w:val="24"/>
          <w:szCs w:val="24"/>
        </w:rPr>
        <w:t>them</w:t>
      </w:r>
      <w:r w:rsidRPr="00D849F4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to </w:t>
      </w:r>
      <w:r w:rsidR="0028547B" w:rsidRPr="00D849F4">
        <w:rPr>
          <w:rFonts w:eastAsiaTheme="minorHAnsi"/>
          <w:sz w:val="24"/>
          <w:szCs w:val="24"/>
        </w:rPr>
        <w:t>determine the</w:t>
      </w:r>
      <w:r w:rsidR="008B2FCF">
        <w:rPr>
          <w:rFonts w:eastAsiaTheme="minorHAnsi"/>
          <w:sz w:val="24"/>
          <w:szCs w:val="24"/>
        </w:rPr>
        <w:t>ir</w:t>
      </w:r>
      <w:r w:rsidR="0028547B" w:rsidRPr="00D849F4">
        <w:rPr>
          <w:rFonts w:eastAsiaTheme="minorHAnsi"/>
          <w:sz w:val="24"/>
          <w:szCs w:val="24"/>
        </w:rPr>
        <w:t xml:space="preserve"> correct industry classification. </w:t>
      </w:r>
      <w:r>
        <w:rPr>
          <w:rFonts w:eastAsiaTheme="minorHAnsi"/>
          <w:sz w:val="24"/>
          <w:szCs w:val="24"/>
        </w:rPr>
        <w:t xml:space="preserve"> </w:t>
      </w:r>
      <w:r w:rsidR="0028547B" w:rsidRPr="00D849F4">
        <w:rPr>
          <w:rFonts w:eastAsiaTheme="minorHAnsi"/>
          <w:sz w:val="24"/>
          <w:szCs w:val="24"/>
        </w:rPr>
        <w:t>The letter</w:t>
      </w:r>
      <w:r w:rsidR="007A30E3">
        <w:rPr>
          <w:rFonts w:eastAsiaTheme="minorHAnsi"/>
          <w:sz w:val="24"/>
          <w:szCs w:val="24"/>
        </w:rPr>
        <w:t>s</w:t>
      </w:r>
      <w:r w:rsidR="0028547B" w:rsidRPr="00D849F4">
        <w:rPr>
          <w:rFonts w:eastAsiaTheme="minorHAnsi"/>
          <w:sz w:val="24"/>
          <w:szCs w:val="24"/>
        </w:rPr>
        <w:t xml:space="preserve"> would</w:t>
      </w:r>
      <w:r w:rsidR="007A30E3">
        <w:rPr>
          <w:rFonts w:eastAsiaTheme="minorHAnsi"/>
          <w:sz w:val="24"/>
          <w:szCs w:val="24"/>
        </w:rPr>
        <w:t xml:space="preserve"> also</w:t>
      </w:r>
      <w:r w:rsidR="0028547B" w:rsidRPr="00D849F4">
        <w:rPr>
          <w:rFonts w:eastAsiaTheme="minorHAnsi"/>
          <w:sz w:val="24"/>
          <w:szCs w:val="24"/>
        </w:rPr>
        <w:t xml:space="preserve"> provide information about their particular “Split Industr</w:t>
      </w:r>
      <w:r w:rsidR="00653EC3">
        <w:rPr>
          <w:rFonts w:eastAsiaTheme="minorHAnsi"/>
          <w:sz w:val="24"/>
          <w:szCs w:val="24"/>
        </w:rPr>
        <w:t>ies</w:t>
      </w:r>
      <w:r w:rsidR="0028547B" w:rsidRPr="00D849F4">
        <w:rPr>
          <w:rFonts w:eastAsiaTheme="minorHAnsi"/>
          <w:sz w:val="24"/>
          <w:szCs w:val="24"/>
        </w:rPr>
        <w:t>” or “Partially</w:t>
      </w:r>
      <w:r w:rsidR="00653EC3">
        <w:rPr>
          <w:rFonts w:eastAsiaTheme="minorHAnsi"/>
          <w:sz w:val="24"/>
          <w:szCs w:val="24"/>
        </w:rPr>
        <w:t>-</w:t>
      </w:r>
      <w:r w:rsidR="0028547B" w:rsidRPr="00D849F4">
        <w:rPr>
          <w:rFonts w:eastAsiaTheme="minorHAnsi"/>
          <w:sz w:val="24"/>
          <w:szCs w:val="24"/>
        </w:rPr>
        <w:t>Combined Industr</w:t>
      </w:r>
      <w:r w:rsidR="00653EC3">
        <w:rPr>
          <w:rFonts w:eastAsiaTheme="minorHAnsi"/>
          <w:sz w:val="24"/>
          <w:szCs w:val="24"/>
        </w:rPr>
        <w:t>ies</w:t>
      </w:r>
      <w:r>
        <w:rPr>
          <w:rFonts w:eastAsiaTheme="minorHAnsi"/>
          <w:sz w:val="24"/>
          <w:szCs w:val="24"/>
        </w:rPr>
        <w:t>,</w:t>
      </w:r>
      <w:r w:rsidR="0028547B" w:rsidRPr="00D849F4">
        <w:rPr>
          <w:rFonts w:eastAsiaTheme="minorHAnsi"/>
          <w:sz w:val="24"/>
          <w:szCs w:val="24"/>
        </w:rPr>
        <w:t xml:space="preserve">” so that they would be able to assign the </w:t>
      </w:r>
      <w:r w:rsidR="007A30E3">
        <w:rPr>
          <w:rFonts w:eastAsiaTheme="minorHAnsi"/>
          <w:sz w:val="24"/>
          <w:szCs w:val="24"/>
        </w:rPr>
        <w:t xml:space="preserve">appropriate </w:t>
      </w:r>
      <w:r w:rsidR="0028547B" w:rsidRPr="00D849F4">
        <w:rPr>
          <w:rFonts w:eastAsiaTheme="minorHAnsi"/>
          <w:sz w:val="24"/>
          <w:szCs w:val="24"/>
        </w:rPr>
        <w:t>2017 NAICS</w:t>
      </w:r>
      <w:r>
        <w:rPr>
          <w:rFonts w:eastAsiaTheme="minorHAnsi"/>
          <w:sz w:val="24"/>
          <w:szCs w:val="24"/>
        </w:rPr>
        <w:t xml:space="preserve"> code</w:t>
      </w:r>
      <w:r w:rsidR="00653EC3">
        <w:rPr>
          <w:rFonts w:eastAsiaTheme="minorHAnsi"/>
          <w:sz w:val="24"/>
          <w:szCs w:val="24"/>
        </w:rPr>
        <w:t>s</w:t>
      </w:r>
      <w:r w:rsidR="008B2FCF">
        <w:rPr>
          <w:rFonts w:eastAsiaTheme="minorHAnsi"/>
          <w:sz w:val="24"/>
          <w:szCs w:val="24"/>
        </w:rPr>
        <w:t xml:space="preserve"> </w:t>
      </w:r>
      <w:r w:rsidR="007A30E3">
        <w:rPr>
          <w:rFonts w:eastAsiaTheme="minorHAnsi"/>
          <w:sz w:val="24"/>
          <w:szCs w:val="24"/>
        </w:rPr>
        <w:t>themselves</w:t>
      </w:r>
      <w:r w:rsidR="0028547B" w:rsidRPr="00D849F4">
        <w:rPr>
          <w:rFonts w:eastAsiaTheme="minorHAnsi"/>
          <w:sz w:val="24"/>
          <w:szCs w:val="24"/>
        </w:rPr>
        <w:t>.</w:t>
      </w:r>
      <w:r w:rsidR="00064D06" w:rsidRPr="00064D06">
        <w:rPr>
          <w:sz w:val="24"/>
          <w:szCs w:val="24"/>
        </w:rPr>
        <w:t xml:space="preserve"> </w:t>
      </w:r>
      <w:r w:rsidR="00064D06">
        <w:rPr>
          <w:sz w:val="24"/>
          <w:szCs w:val="24"/>
        </w:rPr>
        <w:t xml:space="preserve"> </w:t>
      </w:r>
      <w:r w:rsidR="00064D06" w:rsidRPr="00F35F61">
        <w:rPr>
          <w:sz w:val="24"/>
          <w:szCs w:val="24"/>
        </w:rPr>
        <w:t>Please see Attachment</w:t>
      </w:r>
      <w:r w:rsidR="00CD35DF" w:rsidRPr="00F35F61">
        <w:rPr>
          <w:sz w:val="24"/>
          <w:szCs w:val="24"/>
        </w:rPr>
        <w:t>s</w:t>
      </w:r>
      <w:r w:rsidR="00064D06" w:rsidRPr="00F35F61">
        <w:rPr>
          <w:sz w:val="24"/>
          <w:szCs w:val="24"/>
        </w:rPr>
        <w:t xml:space="preserve"> 1 </w:t>
      </w:r>
      <w:r w:rsidR="00CD35DF" w:rsidRPr="00F35F61">
        <w:rPr>
          <w:sz w:val="24"/>
          <w:szCs w:val="24"/>
        </w:rPr>
        <w:t xml:space="preserve">and 2 </w:t>
      </w:r>
      <w:r w:rsidR="00064D06" w:rsidRPr="00F35F61">
        <w:rPr>
          <w:sz w:val="24"/>
          <w:szCs w:val="24"/>
        </w:rPr>
        <w:t>for a sample of the proposed BLS ARSWeb-Only letter</w:t>
      </w:r>
      <w:r w:rsidR="00CD35DF" w:rsidRPr="00F35F61">
        <w:rPr>
          <w:sz w:val="24"/>
          <w:szCs w:val="24"/>
        </w:rPr>
        <w:t>s</w:t>
      </w:r>
      <w:r w:rsidR="00064D06" w:rsidRPr="00F35F61">
        <w:rPr>
          <w:sz w:val="24"/>
          <w:szCs w:val="24"/>
        </w:rPr>
        <w:t>.</w:t>
      </w:r>
    </w:p>
    <w:p w14:paraId="3AB17BD9" w14:textId="77777777" w:rsidR="0028547B" w:rsidRPr="00D849F4" w:rsidRDefault="0028547B" w:rsidP="0028547B">
      <w:pPr>
        <w:rPr>
          <w:rFonts w:eastAsiaTheme="minorHAnsi"/>
          <w:sz w:val="24"/>
          <w:szCs w:val="24"/>
        </w:rPr>
      </w:pPr>
    </w:p>
    <w:p w14:paraId="45E8FAA4" w14:textId="20606721" w:rsidR="0028547B" w:rsidRPr="0028547B" w:rsidRDefault="008B2FCF" w:rsidP="0028547B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QCEW</w:t>
      </w:r>
      <w:r w:rsidR="006074BB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would</w:t>
      </w:r>
      <w:r w:rsidR="0028547B" w:rsidRPr="0028547B">
        <w:rPr>
          <w:rFonts w:eastAsiaTheme="minorHAnsi"/>
          <w:sz w:val="24"/>
          <w:szCs w:val="24"/>
        </w:rPr>
        <w:t xml:space="preserve"> utilize the existing ARS</w:t>
      </w:r>
      <w:r w:rsidR="006074BB">
        <w:rPr>
          <w:rFonts w:eastAsiaTheme="minorHAnsi"/>
          <w:sz w:val="24"/>
          <w:szCs w:val="24"/>
        </w:rPr>
        <w:t>W</w:t>
      </w:r>
      <w:r w:rsidR="0028547B" w:rsidRPr="0028547B">
        <w:rPr>
          <w:rFonts w:eastAsiaTheme="minorHAnsi"/>
          <w:sz w:val="24"/>
          <w:szCs w:val="24"/>
        </w:rPr>
        <w:t xml:space="preserve">eb </w:t>
      </w:r>
      <w:r w:rsidR="00064D06">
        <w:rPr>
          <w:rFonts w:eastAsiaTheme="minorHAnsi"/>
          <w:sz w:val="24"/>
          <w:szCs w:val="24"/>
        </w:rPr>
        <w:t>system</w:t>
      </w:r>
      <w:r>
        <w:rPr>
          <w:rFonts w:eastAsiaTheme="minorHAnsi"/>
          <w:sz w:val="24"/>
          <w:szCs w:val="24"/>
        </w:rPr>
        <w:t xml:space="preserve">.  These particular </w:t>
      </w:r>
      <w:r w:rsidR="0028547B" w:rsidRPr="0028547B">
        <w:rPr>
          <w:rFonts w:eastAsiaTheme="minorHAnsi"/>
          <w:sz w:val="24"/>
          <w:szCs w:val="24"/>
        </w:rPr>
        <w:t xml:space="preserve">establishments </w:t>
      </w:r>
      <w:r>
        <w:rPr>
          <w:rFonts w:eastAsiaTheme="minorHAnsi"/>
          <w:sz w:val="24"/>
          <w:szCs w:val="24"/>
        </w:rPr>
        <w:t>would be treated as</w:t>
      </w:r>
      <w:r w:rsidR="0028547B" w:rsidRPr="0028547B">
        <w:rPr>
          <w:rFonts w:eastAsiaTheme="minorHAnsi"/>
          <w:sz w:val="24"/>
          <w:szCs w:val="24"/>
        </w:rPr>
        <w:t xml:space="preserve"> unclassified, meaning that </w:t>
      </w:r>
      <w:r w:rsidR="00064D06" w:rsidRPr="0028547B">
        <w:rPr>
          <w:rFonts w:eastAsiaTheme="minorHAnsi"/>
          <w:sz w:val="24"/>
          <w:szCs w:val="24"/>
        </w:rPr>
        <w:t>their</w:t>
      </w:r>
      <w:r w:rsidR="00064D06">
        <w:rPr>
          <w:rFonts w:eastAsiaTheme="minorHAnsi"/>
          <w:sz w:val="24"/>
          <w:szCs w:val="24"/>
        </w:rPr>
        <w:t xml:space="preserve"> present</w:t>
      </w:r>
      <w:r w:rsidR="0028547B" w:rsidRPr="0028547B">
        <w:rPr>
          <w:rFonts w:eastAsiaTheme="minorHAnsi"/>
          <w:sz w:val="24"/>
          <w:szCs w:val="24"/>
        </w:rPr>
        <w:t xml:space="preserve"> NAICS code</w:t>
      </w:r>
      <w:r w:rsidR="006074BB">
        <w:rPr>
          <w:rFonts w:eastAsiaTheme="minorHAnsi"/>
          <w:sz w:val="24"/>
          <w:szCs w:val="24"/>
        </w:rPr>
        <w:t>s</w:t>
      </w:r>
      <w:r w:rsidR="0028547B" w:rsidRPr="0028547B">
        <w:rPr>
          <w:rFonts w:eastAsiaTheme="minorHAnsi"/>
          <w:sz w:val="24"/>
          <w:szCs w:val="24"/>
        </w:rPr>
        <w:t xml:space="preserve"> and description</w:t>
      </w:r>
      <w:r>
        <w:rPr>
          <w:rFonts w:eastAsiaTheme="minorHAnsi"/>
          <w:sz w:val="24"/>
          <w:szCs w:val="24"/>
        </w:rPr>
        <w:t>s</w:t>
      </w:r>
      <w:r w:rsidR="0028547B" w:rsidRPr="0028547B">
        <w:rPr>
          <w:rFonts w:eastAsiaTheme="minorHAnsi"/>
          <w:sz w:val="24"/>
          <w:szCs w:val="24"/>
        </w:rPr>
        <w:t xml:space="preserve"> would not be displayed </w:t>
      </w:r>
      <w:r w:rsidR="004A50D3">
        <w:rPr>
          <w:rFonts w:eastAsiaTheme="minorHAnsi"/>
          <w:sz w:val="24"/>
          <w:szCs w:val="24"/>
        </w:rPr>
        <w:t>to respondents</w:t>
      </w:r>
      <w:r w:rsidR="0028547B" w:rsidRPr="0028547B">
        <w:rPr>
          <w:rFonts w:eastAsiaTheme="minorHAnsi"/>
          <w:sz w:val="24"/>
          <w:szCs w:val="24"/>
        </w:rPr>
        <w:t xml:space="preserve">. </w:t>
      </w:r>
      <w:r w:rsidR="006074BB">
        <w:rPr>
          <w:rFonts w:eastAsiaTheme="minorHAnsi"/>
          <w:sz w:val="24"/>
          <w:szCs w:val="24"/>
        </w:rPr>
        <w:t xml:space="preserve"> </w:t>
      </w:r>
      <w:r w:rsidR="00D07192">
        <w:rPr>
          <w:rFonts w:eastAsiaTheme="minorHAnsi"/>
          <w:sz w:val="24"/>
          <w:szCs w:val="24"/>
        </w:rPr>
        <w:t>Respondents will instead</w:t>
      </w:r>
      <w:r w:rsidR="0028547B" w:rsidRPr="0028547B">
        <w:rPr>
          <w:rFonts w:eastAsiaTheme="minorHAnsi"/>
          <w:sz w:val="24"/>
          <w:szCs w:val="24"/>
        </w:rPr>
        <w:t xml:space="preserve"> </w:t>
      </w:r>
      <w:r w:rsidR="00D07192">
        <w:rPr>
          <w:rFonts w:eastAsiaTheme="minorHAnsi"/>
          <w:sz w:val="24"/>
          <w:szCs w:val="24"/>
        </w:rPr>
        <w:t>navigate</w:t>
      </w:r>
      <w:r w:rsidR="006074BB">
        <w:rPr>
          <w:rFonts w:eastAsiaTheme="minorHAnsi"/>
          <w:sz w:val="24"/>
          <w:szCs w:val="24"/>
        </w:rPr>
        <w:t xml:space="preserve"> to </w:t>
      </w:r>
      <w:r w:rsidR="0028547B" w:rsidRPr="0028547B">
        <w:rPr>
          <w:rFonts w:eastAsiaTheme="minorHAnsi"/>
          <w:sz w:val="24"/>
          <w:szCs w:val="24"/>
        </w:rPr>
        <w:t xml:space="preserve">screens where they would </w:t>
      </w:r>
      <w:r w:rsidR="006074BB">
        <w:rPr>
          <w:rFonts w:eastAsiaTheme="minorHAnsi"/>
          <w:sz w:val="24"/>
          <w:szCs w:val="24"/>
        </w:rPr>
        <w:t>select</w:t>
      </w:r>
      <w:r w:rsidR="0028547B" w:rsidRPr="0028547B">
        <w:rPr>
          <w:rFonts w:eastAsiaTheme="minorHAnsi"/>
          <w:sz w:val="24"/>
          <w:szCs w:val="24"/>
        </w:rPr>
        <w:t xml:space="preserve"> their </w:t>
      </w:r>
      <w:r w:rsidR="00D07192">
        <w:rPr>
          <w:rFonts w:eastAsiaTheme="minorHAnsi"/>
          <w:sz w:val="24"/>
          <w:szCs w:val="24"/>
        </w:rPr>
        <w:t xml:space="preserve">correct </w:t>
      </w:r>
      <w:r w:rsidR="0028547B" w:rsidRPr="0028547B">
        <w:rPr>
          <w:rFonts w:eastAsiaTheme="minorHAnsi"/>
          <w:sz w:val="24"/>
          <w:szCs w:val="24"/>
        </w:rPr>
        <w:t>2017 NAICS code</w:t>
      </w:r>
      <w:r w:rsidR="006074BB">
        <w:rPr>
          <w:rFonts w:eastAsiaTheme="minorHAnsi"/>
          <w:sz w:val="24"/>
          <w:szCs w:val="24"/>
        </w:rPr>
        <w:t>s</w:t>
      </w:r>
      <w:r w:rsidR="0028547B" w:rsidRPr="0028547B">
        <w:rPr>
          <w:rFonts w:eastAsiaTheme="minorHAnsi"/>
          <w:sz w:val="24"/>
          <w:szCs w:val="24"/>
        </w:rPr>
        <w:t>.</w:t>
      </w:r>
    </w:p>
    <w:p w14:paraId="15E43202" w14:textId="77777777" w:rsidR="005B274D" w:rsidRPr="004B1EE6" w:rsidRDefault="005B274D" w:rsidP="00F35AC0">
      <w:pPr>
        <w:jc w:val="both"/>
        <w:rPr>
          <w:sz w:val="24"/>
          <w:szCs w:val="24"/>
        </w:rPr>
      </w:pPr>
    </w:p>
    <w:p w14:paraId="6E5F34B1" w14:textId="4AA8A076" w:rsidR="00F15502" w:rsidRPr="00D849F4" w:rsidRDefault="00653EC3" w:rsidP="00D849F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Principally, w</w:t>
      </w:r>
      <w:r w:rsidR="006735CA" w:rsidRPr="00D849F4">
        <w:rPr>
          <w:sz w:val="24"/>
          <w:szCs w:val="24"/>
        </w:rPr>
        <w:t xml:space="preserve">e </w:t>
      </w:r>
      <w:r w:rsidR="00405CFF" w:rsidRPr="00D849F4">
        <w:rPr>
          <w:sz w:val="24"/>
          <w:szCs w:val="24"/>
        </w:rPr>
        <w:t>are emphasizing the cost-effective</w:t>
      </w:r>
      <w:r w:rsidR="007A30E3">
        <w:rPr>
          <w:sz w:val="24"/>
          <w:szCs w:val="24"/>
        </w:rPr>
        <w:t xml:space="preserve">, secure </w:t>
      </w:r>
      <w:r w:rsidR="00405CFF" w:rsidRPr="00D849F4">
        <w:rPr>
          <w:sz w:val="24"/>
          <w:szCs w:val="24"/>
        </w:rPr>
        <w:t xml:space="preserve">online </w:t>
      </w:r>
      <w:r w:rsidR="00C82131" w:rsidRPr="00D849F4">
        <w:rPr>
          <w:sz w:val="24"/>
          <w:szCs w:val="24"/>
        </w:rPr>
        <w:t xml:space="preserve">response </w:t>
      </w:r>
      <w:r w:rsidR="00405CFF" w:rsidRPr="00D849F4">
        <w:rPr>
          <w:sz w:val="24"/>
          <w:szCs w:val="24"/>
        </w:rPr>
        <w:t>option</w:t>
      </w:r>
      <w:r w:rsidR="008B2FCF" w:rsidRPr="00D849F4">
        <w:rPr>
          <w:sz w:val="24"/>
          <w:szCs w:val="24"/>
        </w:rPr>
        <w:t xml:space="preserve"> </w:t>
      </w:r>
      <w:r w:rsidR="00B659E1">
        <w:rPr>
          <w:sz w:val="24"/>
          <w:szCs w:val="24"/>
        </w:rPr>
        <w:t xml:space="preserve">as a streamlined approach for </w:t>
      </w:r>
      <w:r w:rsidR="00493D95">
        <w:rPr>
          <w:sz w:val="24"/>
          <w:szCs w:val="24"/>
        </w:rPr>
        <w:t xml:space="preserve">the proposed </w:t>
      </w:r>
      <w:r w:rsidR="00B659E1">
        <w:rPr>
          <w:sz w:val="24"/>
          <w:szCs w:val="24"/>
        </w:rPr>
        <w:t xml:space="preserve">NAICS </w:t>
      </w:r>
      <w:r w:rsidR="00493D95">
        <w:rPr>
          <w:sz w:val="24"/>
          <w:szCs w:val="24"/>
        </w:rPr>
        <w:t>2017 updates</w:t>
      </w:r>
      <w:r w:rsidR="00B659E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D849F4">
        <w:rPr>
          <w:sz w:val="24"/>
          <w:szCs w:val="24"/>
        </w:rPr>
        <w:t xml:space="preserve">These respondents </w:t>
      </w:r>
      <w:r>
        <w:rPr>
          <w:sz w:val="24"/>
          <w:szCs w:val="24"/>
        </w:rPr>
        <w:t xml:space="preserve">would be </w:t>
      </w:r>
      <w:r w:rsidRPr="00D849F4">
        <w:rPr>
          <w:sz w:val="24"/>
          <w:szCs w:val="24"/>
        </w:rPr>
        <w:t xml:space="preserve">asked to </w:t>
      </w:r>
      <w:r>
        <w:rPr>
          <w:sz w:val="24"/>
          <w:szCs w:val="24"/>
        </w:rPr>
        <w:t>provide</w:t>
      </w:r>
      <w:r w:rsidRPr="00D849F4">
        <w:rPr>
          <w:sz w:val="24"/>
          <w:szCs w:val="24"/>
        </w:rPr>
        <w:t xml:space="preserve"> the same ARS information as other respondents.</w:t>
      </w:r>
    </w:p>
    <w:p w14:paraId="55754C75" w14:textId="77777777" w:rsidR="00F15502" w:rsidRPr="00D849F4" w:rsidRDefault="00F15502" w:rsidP="00F7571A">
      <w:pPr>
        <w:jc w:val="both"/>
        <w:rPr>
          <w:sz w:val="24"/>
          <w:szCs w:val="24"/>
        </w:rPr>
      </w:pPr>
    </w:p>
    <w:p w14:paraId="1002FC8C" w14:textId="1E00C69B" w:rsidR="006F2BDE" w:rsidRPr="000B2E6E" w:rsidRDefault="00EC251D" w:rsidP="00F7571A">
      <w:pPr>
        <w:jc w:val="both"/>
        <w:rPr>
          <w:sz w:val="24"/>
          <w:szCs w:val="24"/>
        </w:rPr>
      </w:pPr>
      <w:r w:rsidRPr="000B2E6E">
        <w:rPr>
          <w:sz w:val="24"/>
          <w:szCs w:val="24"/>
        </w:rPr>
        <w:t>If you have any questions about this request, please co</w:t>
      </w:r>
      <w:r w:rsidR="001F3BDC" w:rsidRPr="000B2E6E">
        <w:rPr>
          <w:sz w:val="24"/>
          <w:szCs w:val="24"/>
        </w:rPr>
        <w:t xml:space="preserve">ntact </w:t>
      </w:r>
      <w:r w:rsidR="000B2E6E" w:rsidRPr="000B2E6E">
        <w:rPr>
          <w:sz w:val="24"/>
          <w:szCs w:val="24"/>
        </w:rPr>
        <w:t>David M. Talan</w:t>
      </w:r>
      <w:r w:rsidR="005241E2" w:rsidRPr="000B2E6E">
        <w:rPr>
          <w:sz w:val="24"/>
          <w:szCs w:val="24"/>
        </w:rPr>
        <w:t xml:space="preserve"> </w:t>
      </w:r>
      <w:r w:rsidR="0039656F" w:rsidRPr="000B2E6E">
        <w:rPr>
          <w:sz w:val="24"/>
          <w:szCs w:val="24"/>
        </w:rPr>
        <w:t>at 202-691-</w:t>
      </w:r>
      <w:r w:rsidR="000B2E6E" w:rsidRPr="000B2E6E">
        <w:rPr>
          <w:sz w:val="24"/>
          <w:szCs w:val="24"/>
        </w:rPr>
        <w:t xml:space="preserve">6467 </w:t>
      </w:r>
      <w:r w:rsidR="005241E2" w:rsidRPr="000B2E6E">
        <w:rPr>
          <w:sz w:val="24"/>
          <w:szCs w:val="24"/>
        </w:rPr>
        <w:t xml:space="preserve">or </w:t>
      </w:r>
      <w:r w:rsidR="001F3BDC" w:rsidRPr="000B2E6E">
        <w:rPr>
          <w:sz w:val="24"/>
          <w:szCs w:val="24"/>
        </w:rPr>
        <w:t xml:space="preserve">e-mail at </w:t>
      </w:r>
      <w:r w:rsidR="000B2E6E">
        <w:rPr>
          <w:sz w:val="24"/>
          <w:szCs w:val="24"/>
        </w:rPr>
        <w:t>T</w:t>
      </w:r>
      <w:r w:rsidR="000B2E6E" w:rsidRPr="002E34A6">
        <w:rPr>
          <w:sz w:val="24"/>
          <w:szCs w:val="24"/>
        </w:rPr>
        <w:t>alan.</w:t>
      </w:r>
      <w:r w:rsidR="000B2E6E">
        <w:rPr>
          <w:sz w:val="24"/>
          <w:szCs w:val="24"/>
        </w:rPr>
        <w:t>D</w:t>
      </w:r>
      <w:r w:rsidR="000B2E6E" w:rsidRPr="002E34A6">
        <w:rPr>
          <w:sz w:val="24"/>
          <w:szCs w:val="24"/>
        </w:rPr>
        <w:t>ave@bls.gov</w:t>
      </w:r>
      <w:r w:rsidR="005241E2" w:rsidRPr="000B2E6E">
        <w:rPr>
          <w:color w:val="0000FF"/>
          <w:sz w:val="24"/>
          <w:szCs w:val="24"/>
        </w:rPr>
        <w:t xml:space="preserve"> </w:t>
      </w:r>
      <w:r w:rsidR="00DA43E2" w:rsidRPr="000B2E6E">
        <w:rPr>
          <w:sz w:val="24"/>
          <w:szCs w:val="24"/>
        </w:rPr>
        <w:t xml:space="preserve">or </w:t>
      </w:r>
      <w:r w:rsidR="00F15502" w:rsidRPr="000B2E6E">
        <w:rPr>
          <w:sz w:val="24"/>
          <w:szCs w:val="24"/>
        </w:rPr>
        <w:t xml:space="preserve">Emily Thomas </w:t>
      </w:r>
      <w:r w:rsidR="005241E2" w:rsidRPr="000B2E6E">
        <w:rPr>
          <w:sz w:val="24"/>
          <w:szCs w:val="24"/>
        </w:rPr>
        <w:t xml:space="preserve">at </w:t>
      </w:r>
      <w:r w:rsidR="00DA43E2" w:rsidRPr="000B2E6E">
        <w:rPr>
          <w:sz w:val="24"/>
          <w:szCs w:val="24"/>
        </w:rPr>
        <w:t>202-691-</w:t>
      </w:r>
      <w:r w:rsidR="00BA58BE" w:rsidRPr="000B2E6E">
        <w:rPr>
          <w:sz w:val="24"/>
          <w:szCs w:val="24"/>
        </w:rPr>
        <w:t>6</w:t>
      </w:r>
      <w:r w:rsidR="005241E2" w:rsidRPr="000B2E6E">
        <w:rPr>
          <w:sz w:val="24"/>
          <w:szCs w:val="24"/>
        </w:rPr>
        <w:t>4</w:t>
      </w:r>
      <w:r w:rsidR="00F15502" w:rsidRPr="000B2E6E">
        <w:rPr>
          <w:sz w:val="24"/>
          <w:szCs w:val="24"/>
        </w:rPr>
        <w:t>41</w:t>
      </w:r>
      <w:r w:rsidR="00DA43E2" w:rsidRPr="000B2E6E">
        <w:rPr>
          <w:sz w:val="24"/>
          <w:szCs w:val="24"/>
        </w:rPr>
        <w:t xml:space="preserve"> or e-mail at</w:t>
      </w:r>
      <w:r w:rsidR="00BA58BE" w:rsidRPr="000B2E6E">
        <w:rPr>
          <w:sz w:val="24"/>
          <w:szCs w:val="24"/>
        </w:rPr>
        <w:t xml:space="preserve"> </w:t>
      </w:r>
      <w:hyperlink r:id="rId8" w:history="1">
        <w:r w:rsidR="00F15502" w:rsidRPr="000B2E6E">
          <w:rPr>
            <w:rStyle w:val="Hyperlink"/>
            <w:sz w:val="24"/>
            <w:szCs w:val="24"/>
          </w:rPr>
          <w:t>Thomas.Emily@bls.gov</w:t>
        </w:r>
      </w:hyperlink>
      <w:r w:rsidR="00DA43E2" w:rsidRPr="000B2E6E">
        <w:rPr>
          <w:sz w:val="24"/>
          <w:szCs w:val="24"/>
        </w:rPr>
        <w:t>.</w:t>
      </w:r>
    </w:p>
    <w:p w14:paraId="7ACB2256" w14:textId="77777777" w:rsidR="00E07ED4" w:rsidRDefault="00E07ED4" w:rsidP="00350B15">
      <w:bookmarkStart w:id="0" w:name="_GoBack"/>
    </w:p>
    <w:p w14:paraId="5DF143BD" w14:textId="77777777" w:rsidR="00E07ED4" w:rsidRDefault="00E07ED4" w:rsidP="00350B15"/>
    <w:p w14:paraId="77F3AFDE" w14:textId="1208455A" w:rsidR="00E07ED4" w:rsidRDefault="00E07ED4" w:rsidP="00E07ED4">
      <w:pPr>
        <w:rPr>
          <w:sz w:val="24"/>
          <w:szCs w:val="24"/>
        </w:rPr>
      </w:pPr>
      <w:r w:rsidRPr="00F35F61">
        <w:rPr>
          <w:sz w:val="24"/>
          <w:szCs w:val="24"/>
        </w:rPr>
        <w:t>Attachment 1</w:t>
      </w:r>
      <w:r>
        <w:rPr>
          <w:sz w:val="24"/>
          <w:szCs w:val="24"/>
        </w:rPr>
        <w:t xml:space="preserve"> – Mandatory ARS Web Letter – </w:t>
      </w:r>
      <w:r>
        <w:rPr>
          <w:sz w:val="24"/>
          <w:szCs w:val="24"/>
        </w:rPr>
        <w:t>NAICS 2017</w:t>
      </w:r>
      <w:r>
        <w:rPr>
          <w:sz w:val="24"/>
          <w:szCs w:val="24"/>
        </w:rPr>
        <w:t xml:space="preserve"> Revisions </w:t>
      </w:r>
    </w:p>
    <w:p w14:paraId="55EF457C" w14:textId="625953C0" w:rsidR="00E07ED4" w:rsidRDefault="00E07ED4" w:rsidP="00E07ED4">
      <w:pPr>
        <w:rPr>
          <w:sz w:val="24"/>
          <w:szCs w:val="24"/>
        </w:rPr>
      </w:pPr>
      <w:r w:rsidRPr="00F35F61">
        <w:rPr>
          <w:sz w:val="24"/>
          <w:szCs w:val="24"/>
        </w:rPr>
        <w:t>Attachment 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Voluntary </w:t>
      </w:r>
      <w:r>
        <w:rPr>
          <w:sz w:val="24"/>
          <w:szCs w:val="24"/>
        </w:rPr>
        <w:t xml:space="preserve">ARS Web Letter – NAICS 2017 Revisions </w:t>
      </w:r>
    </w:p>
    <w:bookmarkEnd w:id="0"/>
    <w:p w14:paraId="5AAEC5F1" w14:textId="47D87437" w:rsidR="00E07ED4" w:rsidRPr="00F35F61" w:rsidRDefault="00E07ED4" w:rsidP="00E07ED4"/>
    <w:sectPr w:rsidR="00E07ED4" w:rsidRPr="00F35F61" w:rsidSect="00C86EEF">
      <w:footerReference w:type="even" r:id="rId9"/>
      <w:pgSz w:w="12240" w:h="15840"/>
      <w:pgMar w:top="1440" w:right="720" w:bottom="720" w:left="1008" w:header="720" w:footer="31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06866" w14:textId="77777777" w:rsidR="00AE5AE6" w:rsidRDefault="00AE5AE6">
      <w:r>
        <w:separator/>
      </w:r>
    </w:p>
  </w:endnote>
  <w:endnote w:type="continuationSeparator" w:id="0">
    <w:p w14:paraId="14E956A4" w14:textId="77777777" w:rsidR="00AE5AE6" w:rsidRDefault="00AE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14A69" w14:textId="77777777" w:rsidR="00235649" w:rsidRDefault="00235649" w:rsidP="001674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507090" w14:textId="77777777" w:rsidR="00235649" w:rsidRDefault="00235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0F78A" w14:textId="77777777" w:rsidR="00AE5AE6" w:rsidRDefault="00AE5AE6">
      <w:r>
        <w:separator/>
      </w:r>
    </w:p>
  </w:footnote>
  <w:footnote w:type="continuationSeparator" w:id="0">
    <w:p w14:paraId="34E3B9BB" w14:textId="77777777" w:rsidR="00AE5AE6" w:rsidRDefault="00AE5AE6">
      <w:r>
        <w:continuationSeparator/>
      </w:r>
    </w:p>
  </w:footnote>
  <w:footnote w:id="1">
    <w:p w14:paraId="29975DD4" w14:textId="0A32CC9C" w:rsidR="008F5C96" w:rsidRDefault="008F5C96" w:rsidP="008F5C96">
      <w:pPr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C82131">
        <w:rPr>
          <w:sz w:val="24"/>
          <w:szCs w:val="24"/>
        </w:rPr>
        <w:t xml:space="preserve">OMB </w:t>
      </w:r>
      <w:r>
        <w:rPr>
          <w:sz w:val="24"/>
          <w:szCs w:val="24"/>
        </w:rPr>
        <w:t xml:space="preserve">had previously </w:t>
      </w:r>
      <w:r w:rsidRPr="00C82131">
        <w:rPr>
          <w:sz w:val="24"/>
          <w:szCs w:val="24"/>
        </w:rPr>
        <w:t xml:space="preserve">approved a </w:t>
      </w:r>
      <w:r>
        <w:rPr>
          <w:sz w:val="24"/>
          <w:szCs w:val="24"/>
        </w:rPr>
        <w:t>r</w:t>
      </w:r>
      <w:r w:rsidRPr="00C82131">
        <w:rPr>
          <w:sz w:val="24"/>
          <w:szCs w:val="24"/>
        </w:rPr>
        <w:t xml:space="preserve">eporting option </w:t>
      </w:r>
      <w:r>
        <w:rPr>
          <w:sz w:val="24"/>
          <w:szCs w:val="24"/>
        </w:rPr>
        <w:t>whereby</w:t>
      </w:r>
      <w:r w:rsidRPr="00C82131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C82131">
        <w:rPr>
          <w:sz w:val="24"/>
          <w:szCs w:val="24"/>
        </w:rPr>
        <w:t>espondents provide</w:t>
      </w:r>
      <w:r>
        <w:rPr>
          <w:sz w:val="24"/>
          <w:szCs w:val="24"/>
        </w:rPr>
        <w:t>d</w:t>
      </w:r>
      <w:r w:rsidRPr="00C82131">
        <w:rPr>
          <w:sz w:val="24"/>
          <w:szCs w:val="24"/>
        </w:rPr>
        <w:t xml:space="preserve"> their information via a secure website.  </w:t>
      </w:r>
      <w:r w:rsidR="00156010">
        <w:rPr>
          <w:sz w:val="24"/>
          <w:szCs w:val="24"/>
        </w:rPr>
        <w:t>More than</w:t>
      </w:r>
      <w:r w:rsidR="000B2E6E">
        <w:rPr>
          <w:sz w:val="24"/>
          <w:szCs w:val="24"/>
        </w:rPr>
        <w:t xml:space="preserve"> </w:t>
      </w:r>
      <w:r w:rsidR="00156010">
        <w:rPr>
          <w:sz w:val="24"/>
          <w:szCs w:val="24"/>
        </w:rPr>
        <w:t>1,050</w:t>
      </w:r>
      <w:r w:rsidRPr="00823D8C">
        <w:rPr>
          <w:sz w:val="24"/>
          <w:szCs w:val="24"/>
        </w:rPr>
        <w:t xml:space="preserve">,000 respondents have used ARSweb to respond to the ARS (through the end of </w:t>
      </w:r>
      <w:r w:rsidR="00156010">
        <w:rPr>
          <w:sz w:val="24"/>
          <w:szCs w:val="24"/>
        </w:rPr>
        <w:t>November</w:t>
      </w:r>
      <w:r w:rsidRPr="00823D8C">
        <w:rPr>
          <w:sz w:val="24"/>
          <w:szCs w:val="24"/>
        </w:rPr>
        <w:t xml:space="preserve"> 2015) since its inception in 2012.</w:t>
      </w:r>
      <w:r>
        <w:rPr>
          <w:sz w:val="24"/>
          <w:szCs w:val="24"/>
        </w:rPr>
        <w:t xml:space="preserve">  These respondents receive a letter directing them to the ARSweb in lieu of forms and return envelopes.</w:t>
      </w:r>
    </w:p>
    <w:p w14:paraId="75F29D61" w14:textId="67F47E1F" w:rsidR="008F5C96" w:rsidRDefault="008F5C9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354938"/>
    <w:multiLevelType w:val="singleLevel"/>
    <w:tmpl w:val="23804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B53F74"/>
    <w:multiLevelType w:val="singleLevel"/>
    <w:tmpl w:val="23804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712669"/>
    <w:multiLevelType w:val="hybridMultilevel"/>
    <w:tmpl w:val="C2D01D32"/>
    <w:lvl w:ilvl="0" w:tplc="1784692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2" w15:restartNumberingAfterBreak="0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 w15:restartNumberingAfterBreak="0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5"/>
  </w:num>
  <w:num w:numId="13">
    <w:abstractNumId w:val="15"/>
  </w:num>
  <w:num w:numId="14">
    <w:abstractNumId w:val="4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DC"/>
    <w:rsid w:val="00000881"/>
    <w:rsid w:val="00012E53"/>
    <w:rsid w:val="00014FD4"/>
    <w:rsid w:val="00024947"/>
    <w:rsid w:val="00064D06"/>
    <w:rsid w:val="00073A82"/>
    <w:rsid w:val="00097389"/>
    <w:rsid w:val="000A0076"/>
    <w:rsid w:val="000B1509"/>
    <w:rsid w:val="000B2E6E"/>
    <w:rsid w:val="000C6936"/>
    <w:rsid w:val="00111015"/>
    <w:rsid w:val="001123F0"/>
    <w:rsid w:val="001356EE"/>
    <w:rsid w:val="00156010"/>
    <w:rsid w:val="00161836"/>
    <w:rsid w:val="00163A6D"/>
    <w:rsid w:val="001652B7"/>
    <w:rsid w:val="001674E7"/>
    <w:rsid w:val="00176670"/>
    <w:rsid w:val="00187962"/>
    <w:rsid w:val="001B0F06"/>
    <w:rsid w:val="001B1621"/>
    <w:rsid w:val="001F3BDC"/>
    <w:rsid w:val="0021532E"/>
    <w:rsid w:val="0021753B"/>
    <w:rsid w:val="00223D75"/>
    <w:rsid w:val="00225C9D"/>
    <w:rsid w:val="00227E7A"/>
    <w:rsid w:val="00235649"/>
    <w:rsid w:val="002667C4"/>
    <w:rsid w:val="00267193"/>
    <w:rsid w:val="0028547B"/>
    <w:rsid w:val="0029365B"/>
    <w:rsid w:val="002A29C3"/>
    <w:rsid w:val="002E34A6"/>
    <w:rsid w:val="002E3AEC"/>
    <w:rsid w:val="002E53A2"/>
    <w:rsid w:val="002F17D5"/>
    <w:rsid w:val="003005B1"/>
    <w:rsid w:val="0030275E"/>
    <w:rsid w:val="00306200"/>
    <w:rsid w:val="003064D4"/>
    <w:rsid w:val="00310E0F"/>
    <w:rsid w:val="00320BE0"/>
    <w:rsid w:val="00335D49"/>
    <w:rsid w:val="003453C3"/>
    <w:rsid w:val="00350B15"/>
    <w:rsid w:val="003566F0"/>
    <w:rsid w:val="003644E1"/>
    <w:rsid w:val="00372545"/>
    <w:rsid w:val="00373ED3"/>
    <w:rsid w:val="003779A2"/>
    <w:rsid w:val="00390CCD"/>
    <w:rsid w:val="0039656F"/>
    <w:rsid w:val="003A1543"/>
    <w:rsid w:val="003A31F0"/>
    <w:rsid w:val="003B3117"/>
    <w:rsid w:val="003D17F8"/>
    <w:rsid w:val="003D3193"/>
    <w:rsid w:val="003D7554"/>
    <w:rsid w:val="003E711C"/>
    <w:rsid w:val="003F4567"/>
    <w:rsid w:val="00405CFF"/>
    <w:rsid w:val="0040665F"/>
    <w:rsid w:val="0042356B"/>
    <w:rsid w:val="00435491"/>
    <w:rsid w:val="00435912"/>
    <w:rsid w:val="00442D3A"/>
    <w:rsid w:val="00476DF9"/>
    <w:rsid w:val="00491A48"/>
    <w:rsid w:val="00493D95"/>
    <w:rsid w:val="004A50D3"/>
    <w:rsid w:val="004B1EE6"/>
    <w:rsid w:val="004B330F"/>
    <w:rsid w:val="004F7BFF"/>
    <w:rsid w:val="00516D8B"/>
    <w:rsid w:val="005241E2"/>
    <w:rsid w:val="005513D6"/>
    <w:rsid w:val="00553AA8"/>
    <w:rsid w:val="00582606"/>
    <w:rsid w:val="00592D34"/>
    <w:rsid w:val="00597687"/>
    <w:rsid w:val="005B274D"/>
    <w:rsid w:val="005B4CF6"/>
    <w:rsid w:val="005C0747"/>
    <w:rsid w:val="005C4C53"/>
    <w:rsid w:val="005C71F9"/>
    <w:rsid w:val="005D678A"/>
    <w:rsid w:val="00600F5C"/>
    <w:rsid w:val="006074BB"/>
    <w:rsid w:val="006316BC"/>
    <w:rsid w:val="0063420D"/>
    <w:rsid w:val="0063510B"/>
    <w:rsid w:val="006366C8"/>
    <w:rsid w:val="00653EC3"/>
    <w:rsid w:val="00655688"/>
    <w:rsid w:val="006732FA"/>
    <w:rsid w:val="006735CA"/>
    <w:rsid w:val="00693338"/>
    <w:rsid w:val="006A3AFE"/>
    <w:rsid w:val="006A7905"/>
    <w:rsid w:val="006C42FF"/>
    <w:rsid w:val="006C5735"/>
    <w:rsid w:val="006D78B6"/>
    <w:rsid w:val="006F2BDE"/>
    <w:rsid w:val="006F6145"/>
    <w:rsid w:val="00702EC6"/>
    <w:rsid w:val="00704200"/>
    <w:rsid w:val="00704AC4"/>
    <w:rsid w:val="00704DBF"/>
    <w:rsid w:val="00705DB8"/>
    <w:rsid w:val="0072746B"/>
    <w:rsid w:val="00731CB1"/>
    <w:rsid w:val="007333B5"/>
    <w:rsid w:val="00756412"/>
    <w:rsid w:val="00790B4F"/>
    <w:rsid w:val="007959B0"/>
    <w:rsid w:val="007A04CC"/>
    <w:rsid w:val="007A30E3"/>
    <w:rsid w:val="007C7D0E"/>
    <w:rsid w:val="007E7A4E"/>
    <w:rsid w:val="008053CB"/>
    <w:rsid w:val="00823D8C"/>
    <w:rsid w:val="0085496D"/>
    <w:rsid w:val="00860983"/>
    <w:rsid w:val="008B2FCF"/>
    <w:rsid w:val="008C3A22"/>
    <w:rsid w:val="008D74C5"/>
    <w:rsid w:val="008E3597"/>
    <w:rsid w:val="008E7512"/>
    <w:rsid w:val="008E7DD0"/>
    <w:rsid w:val="008F5C96"/>
    <w:rsid w:val="0090465A"/>
    <w:rsid w:val="009437E4"/>
    <w:rsid w:val="009448E0"/>
    <w:rsid w:val="00950F4E"/>
    <w:rsid w:val="00962B60"/>
    <w:rsid w:val="0097740F"/>
    <w:rsid w:val="00992483"/>
    <w:rsid w:val="009A14F4"/>
    <w:rsid w:val="009A56F0"/>
    <w:rsid w:val="009B3ED0"/>
    <w:rsid w:val="009B490B"/>
    <w:rsid w:val="009C08F6"/>
    <w:rsid w:val="009F4618"/>
    <w:rsid w:val="00A026FC"/>
    <w:rsid w:val="00A26040"/>
    <w:rsid w:val="00A46520"/>
    <w:rsid w:val="00A51D68"/>
    <w:rsid w:val="00A7550B"/>
    <w:rsid w:val="00AA4686"/>
    <w:rsid w:val="00AB071C"/>
    <w:rsid w:val="00AB7689"/>
    <w:rsid w:val="00AC026D"/>
    <w:rsid w:val="00AD2953"/>
    <w:rsid w:val="00AE5AE6"/>
    <w:rsid w:val="00AF19EC"/>
    <w:rsid w:val="00AF451D"/>
    <w:rsid w:val="00B20B5C"/>
    <w:rsid w:val="00B234A3"/>
    <w:rsid w:val="00B27E8B"/>
    <w:rsid w:val="00B51207"/>
    <w:rsid w:val="00B60EE5"/>
    <w:rsid w:val="00B61DC3"/>
    <w:rsid w:val="00B659E1"/>
    <w:rsid w:val="00B7048A"/>
    <w:rsid w:val="00B723A3"/>
    <w:rsid w:val="00B75AE1"/>
    <w:rsid w:val="00BA20AD"/>
    <w:rsid w:val="00BA58BE"/>
    <w:rsid w:val="00BB2F0C"/>
    <w:rsid w:val="00BF65EC"/>
    <w:rsid w:val="00C0334E"/>
    <w:rsid w:val="00C0548E"/>
    <w:rsid w:val="00C12119"/>
    <w:rsid w:val="00C360B4"/>
    <w:rsid w:val="00C66851"/>
    <w:rsid w:val="00C82131"/>
    <w:rsid w:val="00C86D3E"/>
    <w:rsid w:val="00C86EEF"/>
    <w:rsid w:val="00C95BFC"/>
    <w:rsid w:val="00CA4D2F"/>
    <w:rsid w:val="00CB23A6"/>
    <w:rsid w:val="00CD35DF"/>
    <w:rsid w:val="00CD5ABA"/>
    <w:rsid w:val="00CE16AC"/>
    <w:rsid w:val="00CE5EDF"/>
    <w:rsid w:val="00CE726B"/>
    <w:rsid w:val="00CF1833"/>
    <w:rsid w:val="00CF52F0"/>
    <w:rsid w:val="00CF6235"/>
    <w:rsid w:val="00D0401A"/>
    <w:rsid w:val="00D07192"/>
    <w:rsid w:val="00D07F1D"/>
    <w:rsid w:val="00D22F1A"/>
    <w:rsid w:val="00D24368"/>
    <w:rsid w:val="00D268EC"/>
    <w:rsid w:val="00D37FB8"/>
    <w:rsid w:val="00D45984"/>
    <w:rsid w:val="00D849F4"/>
    <w:rsid w:val="00DA43E2"/>
    <w:rsid w:val="00DB6013"/>
    <w:rsid w:val="00DB7AFA"/>
    <w:rsid w:val="00DC2A9C"/>
    <w:rsid w:val="00DC79BA"/>
    <w:rsid w:val="00DD551C"/>
    <w:rsid w:val="00E07ED4"/>
    <w:rsid w:val="00E10364"/>
    <w:rsid w:val="00E214CB"/>
    <w:rsid w:val="00E232CF"/>
    <w:rsid w:val="00E36406"/>
    <w:rsid w:val="00E621F6"/>
    <w:rsid w:val="00E96DA1"/>
    <w:rsid w:val="00E96EC2"/>
    <w:rsid w:val="00E97E63"/>
    <w:rsid w:val="00EB0920"/>
    <w:rsid w:val="00EC251D"/>
    <w:rsid w:val="00EC439A"/>
    <w:rsid w:val="00EC588D"/>
    <w:rsid w:val="00ED4A33"/>
    <w:rsid w:val="00ED64CC"/>
    <w:rsid w:val="00EF0984"/>
    <w:rsid w:val="00F066DD"/>
    <w:rsid w:val="00F15502"/>
    <w:rsid w:val="00F35AC0"/>
    <w:rsid w:val="00F35F61"/>
    <w:rsid w:val="00F61126"/>
    <w:rsid w:val="00F62562"/>
    <w:rsid w:val="00F66425"/>
    <w:rsid w:val="00F7193E"/>
    <w:rsid w:val="00F7571A"/>
    <w:rsid w:val="00F75FBE"/>
    <w:rsid w:val="00F77704"/>
    <w:rsid w:val="00F8663B"/>
    <w:rsid w:val="00F90C93"/>
    <w:rsid w:val="00F96C80"/>
    <w:rsid w:val="00FC0BAF"/>
    <w:rsid w:val="00FC6CE8"/>
    <w:rsid w:val="00FE1DE7"/>
    <w:rsid w:val="00FF4D11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C540A"/>
  <w15:chartTrackingRefBased/>
  <w15:docId w15:val="{2E155F6F-6E56-423B-8FBF-63CF88F0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EEF"/>
    <w:rPr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Pr>
      <w:sz w:val="24"/>
    </w:rPr>
  </w:style>
  <w:style w:type="paragraph" w:styleId="BlockText">
    <w:name w:val="Block Text"/>
    <w:basedOn w:val="Normal"/>
    <w:pPr>
      <w:tabs>
        <w:tab w:val="left" w:pos="1176"/>
        <w:tab w:val="left" w:pos="1656"/>
        <w:tab w:val="left" w:pos="5016"/>
        <w:tab w:val="left" w:pos="6696"/>
        <w:tab w:val="left" w:pos="8256"/>
      </w:tabs>
      <w:ind w:left="1152" w:right="1152"/>
    </w:pPr>
    <w:rPr>
      <w:sz w:val="24"/>
    </w:rPr>
  </w:style>
  <w:style w:type="paragraph" w:styleId="BalloonText">
    <w:name w:val="Balloon Text"/>
    <w:basedOn w:val="Normal"/>
    <w:semiHidden/>
    <w:rsid w:val="00EC251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9656F"/>
    <w:rPr>
      <w:color w:val="0000FF"/>
      <w:u w:val="single"/>
    </w:rPr>
  </w:style>
  <w:style w:type="paragraph" w:styleId="MessageHeader">
    <w:name w:val="Message Header"/>
    <w:basedOn w:val="Normal"/>
    <w:rsid w:val="003965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Date">
    <w:name w:val="Date"/>
    <w:basedOn w:val="Normal"/>
    <w:next w:val="Normal"/>
    <w:rsid w:val="0039656F"/>
  </w:style>
  <w:style w:type="paragraph" w:styleId="DocumentMap">
    <w:name w:val="Document Map"/>
    <w:basedOn w:val="Normal"/>
    <w:semiHidden/>
    <w:rsid w:val="00704AC4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rsid w:val="003A15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5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1543"/>
  </w:style>
  <w:style w:type="paragraph" w:styleId="CommentSubject">
    <w:name w:val="annotation subject"/>
    <w:basedOn w:val="CommentText"/>
    <w:next w:val="CommentText"/>
    <w:link w:val="CommentSubjectChar"/>
    <w:rsid w:val="003A1543"/>
    <w:rPr>
      <w:b/>
      <w:bCs/>
    </w:rPr>
  </w:style>
  <w:style w:type="character" w:customStyle="1" w:styleId="CommentSubjectChar">
    <w:name w:val="Comment Subject Char"/>
    <w:link w:val="CommentSubject"/>
    <w:rsid w:val="003A1543"/>
    <w:rPr>
      <w:b/>
      <w:bCs/>
    </w:rPr>
  </w:style>
  <w:style w:type="character" w:styleId="FollowedHyperlink">
    <w:name w:val="FollowedHyperlink"/>
    <w:rsid w:val="00E96DA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91A4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491A48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Revision">
    <w:name w:val="Revision"/>
    <w:hidden/>
    <w:uiPriority w:val="99"/>
    <w:semiHidden/>
    <w:rsid w:val="00823D8C"/>
    <w:rPr>
      <w:sz w:val="22"/>
    </w:rPr>
  </w:style>
  <w:style w:type="paragraph" w:styleId="FootnoteText">
    <w:name w:val="footnote text"/>
    <w:basedOn w:val="Normal"/>
    <w:link w:val="FootnoteTextChar"/>
    <w:rsid w:val="008F5C9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5C96"/>
  </w:style>
  <w:style w:type="character" w:styleId="FootnoteReference">
    <w:name w:val="footnote reference"/>
    <w:basedOn w:val="DefaultParagraphFont"/>
    <w:rsid w:val="008F5C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2011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5968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6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Emily@bl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14A84-A69A-4A22-B873-1D943603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514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3675</CharactersWithSpaces>
  <SharedDoc>false</SharedDoc>
  <HLinks>
    <vt:vector size="48" baseType="variant">
      <vt:variant>
        <vt:i4>5046360</vt:i4>
      </vt:variant>
      <vt:variant>
        <vt:i4>21</vt:i4>
      </vt:variant>
      <vt:variant>
        <vt:i4>0</vt:i4>
      </vt:variant>
      <vt:variant>
        <vt:i4>5</vt:i4>
      </vt:variant>
      <vt:variant>
        <vt:lpwstr>https://idcfars.bls.gov/</vt:lpwstr>
      </vt:variant>
      <vt:variant>
        <vt:lpwstr/>
      </vt:variant>
      <vt:variant>
        <vt:i4>3932270</vt:i4>
      </vt:variant>
      <vt:variant>
        <vt:i4>18</vt:i4>
      </vt:variant>
      <vt:variant>
        <vt:i4>0</vt:i4>
      </vt:variant>
      <vt:variant>
        <vt:i4>5</vt:i4>
      </vt:variant>
      <vt:variant>
        <vt:lpwstr>http://www.bls.gov/cew/ivf/cewars00.htm</vt:lpwstr>
      </vt:variant>
      <vt:variant>
        <vt:lpwstr/>
      </vt:variant>
      <vt:variant>
        <vt:i4>4784201</vt:i4>
      </vt:variant>
      <vt:variant>
        <vt:i4>15</vt:i4>
      </vt:variant>
      <vt:variant>
        <vt:i4>0</vt:i4>
      </vt:variant>
      <vt:variant>
        <vt:i4>5</vt:i4>
      </vt:variant>
      <vt:variant>
        <vt:lpwstr>http://www.bls.gov/qcew/ivf/</vt:lpwstr>
      </vt:variant>
      <vt:variant>
        <vt:lpwstr/>
      </vt:variant>
      <vt:variant>
        <vt:i4>917627</vt:i4>
      </vt:variant>
      <vt:variant>
        <vt:i4>12</vt:i4>
      </vt:variant>
      <vt:variant>
        <vt:i4>0</vt:i4>
      </vt:variant>
      <vt:variant>
        <vt:i4>5</vt:i4>
      </vt:variant>
      <vt:variant>
        <vt:lpwstr>mailto:ars.helpdesk@bls.gov</vt:lpwstr>
      </vt:variant>
      <vt:variant>
        <vt:lpwstr/>
      </vt:variant>
      <vt:variant>
        <vt:i4>5046360</vt:i4>
      </vt:variant>
      <vt:variant>
        <vt:i4>9</vt:i4>
      </vt:variant>
      <vt:variant>
        <vt:i4>0</vt:i4>
      </vt:variant>
      <vt:variant>
        <vt:i4>5</vt:i4>
      </vt:variant>
      <vt:variant>
        <vt:lpwstr>https://idcfars.bls.gov/</vt:lpwstr>
      </vt:variant>
      <vt:variant>
        <vt:lpwstr/>
      </vt:variant>
      <vt:variant>
        <vt:i4>5898303</vt:i4>
      </vt:variant>
      <vt:variant>
        <vt:i4>6</vt:i4>
      </vt:variant>
      <vt:variant>
        <vt:i4>0</vt:i4>
      </vt:variant>
      <vt:variant>
        <vt:i4>5</vt:i4>
      </vt:variant>
      <vt:variant>
        <vt:lpwstr>mailto:Thomas.Emily@bls.gov</vt:lpwstr>
      </vt:variant>
      <vt:variant>
        <vt:lpwstr/>
      </vt:variant>
      <vt:variant>
        <vt:i4>4259858</vt:i4>
      </vt:variant>
      <vt:variant>
        <vt:i4>3</vt:i4>
      </vt:variant>
      <vt:variant>
        <vt:i4>0</vt:i4>
      </vt:variant>
      <vt:variant>
        <vt:i4>5</vt:i4>
      </vt:variant>
      <vt:variant>
        <vt:lpwstr>../../THOMAS_E/AppData/Local/Microsoft/Windows/Temporary Internet Files/Content.Outlook/Local Settings/Temporary Internet Files/rowan_c/Local Settings/Temporary Internet Files/Content.Outlook/Local Settings/Temporary Internet Files/Content.Outlook/Local Settings/Temporary Internet Files/OLKDF/Clayton.Rick@bls.gov</vt:lpwstr>
      </vt:variant>
      <vt:variant>
        <vt:lpwstr/>
      </vt:variant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http://www.bls.gov/bls/budget2014_enacted.htm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cp:lastModifiedBy>Rowan, Carol - BLS</cp:lastModifiedBy>
  <cp:revision>3</cp:revision>
  <cp:lastPrinted>2015-12-08T14:53:00Z</cp:lastPrinted>
  <dcterms:created xsi:type="dcterms:W3CDTF">2016-01-06T19:31:00Z</dcterms:created>
  <dcterms:modified xsi:type="dcterms:W3CDTF">2016-01-07T00:56:00Z</dcterms:modified>
</cp:coreProperties>
</file>