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9F" w:rsidRPr="00D21168" w:rsidRDefault="00006F9F" w:rsidP="00EC5E8C">
      <w:pPr>
        <w:tabs>
          <w:tab w:val="left" w:pos="2110"/>
        </w:tabs>
        <w:ind w:firstLine="720"/>
        <w:rPr>
          <w:rFonts w:asciiTheme="majorHAnsi" w:hAnsiTheme="majorHAnsi"/>
        </w:rPr>
      </w:pPr>
    </w:p>
    <w:p w:rsidR="006E2A89" w:rsidRPr="00EC5E8C" w:rsidRDefault="006E2A89" w:rsidP="00896DAC">
      <w:pPr>
        <w:pStyle w:val="Title"/>
        <w:rPr>
          <w:rFonts w:asciiTheme="majorHAnsi" w:hAnsiTheme="majorHAnsi"/>
        </w:rPr>
      </w:pPr>
      <w:r w:rsidRPr="00EC5E8C">
        <w:rPr>
          <w:rFonts w:asciiTheme="majorHAnsi" w:hAnsiTheme="majorHAnsi"/>
        </w:rPr>
        <w:t>U.S. DEPARTMENT OF LABOR</w:t>
      </w:r>
    </w:p>
    <w:p w:rsidR="006E2A89" w:rsidRPr="00EC5E8C" w:rsidRDefault="006E2A89" w:rsidP="00896DAC">
      <w:pPr>
        <w:pStyle w:val="ListParagraph"/>
        <w:pBdr>
          <w:bottom w:val="single" w:sz="4" w:space="1" w:color="auto"/>
        </w:pBdr>
        <w:ind w:left="0"/>
        <w:rPr>
          <w:rFonts w:asciiTheme="majorHAnsi" w:hAnsiTheme="majorHAnsi"/>
          <w:sz w:val="32"/>
          <w:szCs w:val="32"/>
        </w:rPr>
      </w:pPr>
      <w:r w:rsidRPr="00EC5E8C">
        <w:rPr>
          <w:rFonts w:asciiTheme="majorHAnsi" w:hAnsiTheme="majorHAnsi"/>
          <w:sz w:val="32"/>
          <w:szCs w:val="32"/>
        </w:rPr>
        <w:t>Employment and Training Administration</w:t>
      </w:r>
    </w:p>
    <w:p w:rsidR="00D22DCA" w:rsidRPr="00EC5E8C" w:rsidRDefault="00D22DCA" w:rsidP="00E61343">
      <w:pPr>
        <w:rPr>
          <w:rFonts w:asciiTheme="majorHAnsi" w:hAnsiTheme="majorHAnsi"/>
        </w:rPr>
      </w:pPr>
    </w:p>
    <w:p w:rsidR="00D22DCA" w:rsidRPr="00EC5E8C" w:rsidRDefault="006E2A89" w:rsidP="00896DAC">
      <w:pPr>
        <w:pStyle w:val="ListParagraph"/>
        <w:ind w:left="0"/>
        <w:rPr>
          <w:rFonts w:asciiTheme="majorHAnsi" w:hAnsiTheme="majorHAnsi"/>
          <w:caps/>
        </w:rPr>
      </w:pPr>
      <w:r w:rsidRPr="00EC5E8C">
        <w:rPr>
          <w:rFonts w:asciiTheme="majorHAnsi" w:hAnsiTheme="majorHAnsi"/>
          <w:b/>
          <w:caps/>
        </w:rPr>
        <w:t xml:space="preserve">Notice of Availability of Funds and </w:t>
      </w:r>
      <w:r w:rsidR="00620E9B" w:rsidRPr="00EC5E8C">
        <w:rPr>
          <w:rFonts w:asciiTheme="majorHAnsi" w:hAnsiTheme="majorHAnsi"/>
          <w:b/>
          <w:caps/>
        </w:rPr>
        <w:t xml:space="preserve">Funding Opportunity </w:t>
      </w:r>
      <w:r w:rsidR="00A8289C" w:rsidRPr="00EC5E8C">
        <w:rPr>
          <w:rFonts w:asciiTheme="majorHAnsi" w:hAnsiTheme="majorHAnsi"/>
          <w:b/>
          <w:caps/>
        </w:rPr>
        <w:t xml:space="preserve">             </w:t>
      </w:r>
      <w:r w:rsidR="00620E9B" w:rsidRPr="00EC5E8C">
        <w:rPr>
          <w:rFonts w:asciiTheme="majorHAnsi" w:hAnsiTheme="majorHAnsi"/>
          <w:b/>
          <w:caps/>
        </w:rPr>
        <w:t>Announcement</w:t>
      </w:r>
      <w:r w:rsidRPr="00EC5E8C">
        <w:rPr>
          <w:rFonts w:asciiTheme="majorHAnsi" w:hAnsiTheme="majorHAnsi"/>
          <w:b/>
          <w:caps/>
        </w:rPr>
        <w:t xml:space="preserve"> for</w:t>
      </w:r>
      <w:r w:rsidR="00E02ABA" w:rsidRPr="00EC5E8C">
        <w:rPr>
          <w:rFonts w:asciiTheme="majorHAnsi" w:hAnsiTheme="majorHAnsi"/>
          <w:caps/>
        </w:rPr>
        <w:t>:</w:t>
      </w:r>
      <w:r w:rsidRPr="00EC5E8C">
        <w:rPr>
          <w:rFonts w:asciiTheme="majorHAnsi" w:hAnsiTheme="majorHAnsi"/>
          <w:caps/>
        </w:rPr>
        <w:t xml:space="preserve"> </w:t>
      </w:r>
    </w:p>
    <w:p w:rsidR="00D71DF1" w:rsidRPr="00EC5E8C" w:rsidRDefault="00D71DF1" w:rsidP="00D71DF1">
      <w:pPr>
        <w:pStyle w:val="ListParagraph"/>
        <w:ind w:left="0"/>
        <w:rPr>
          <w:rFonts w:asciiTheme="majorHAnsi" w:hAnsiTheme="majorHAnsi"/>
          <w:b/>
          <w:caps/>
        </w:rPr>
      </w:pPr>
      <w:r w:rsidRPr="00EC5E8C">
        <w:rPr>
          <w:rFonts w:asciiTheme="majorHAnsi" w:hAnsiTheme="majorHAnsi"/>
          <w:b/>
          <w:caps/>
        </w:rPr>
        <w:t>ReentRY Projects (RP)</w:t>
      </w:r>
    </w:p>
    <w:p w:rsidR="004F27F5" w:rsidRPr="00E07B9E" w:rsidRDefault="004F27F5" w:rsidP="00E61343">
      <w:pPr>
        <w:rPr>
          <w:rFonts w:asciiTheme="majorHAnsi" w:hAnsiTheme="majorHAnsi"/>
        </w:rPr>
      </w:pPr>
    </w:p>
    <w:p w:rsidR="006E2A89" w:rsidRPr="00E07B9E" w:rsidRDefault="006E2A89" w:rsidP="00896DAC">
      <w:pPr>
        <w:pStyle w:val="ListParagraph"/>
        <w:ind w:left="0"/>
        <w:rPr>
          <w:rFonts w:asciiTheme="majorHAnsi" w:hAnsiTheme="majorHAnsi"/>
        </w:rPr>
      </w:pPr>
      <w:r w:rsidRPr="00E07B9E">
        <w:rPr>
          <w:rStyle w:val="Heading1Char"/>
          <w:rFonts w:asciiTheme="majorHAnsi" w:hAnsiTheme="majorHAnsi"/>
          <w:color w:val="auto"/>
        </w:rPr>
        <w:t>Announcement Type</w:t>
      </w:r>
      <w:r w:rsidRPr="00E07B9E">
        <w:rPr>
          <w:rFonts w:asciiTheme="majorHAnsi" w:hAnsiTheme="majorHAnsi"/>
        </w:rPr>
        <w:t xml:space="preserve">:  </w:t>
      </w:r>
      <w:r w:rsidRPr="00E07B9E">
        <w:rPr>
          <w:rStyle w:val="SubtleEmphasis"/>
          <w:rFonts w:asciiTheme="majorHAnsi" w:hAnsiTheme="majorHAnsi"/>
        </w:rPr>
        <w:t>Initial</w:t>
      </w:r>
    </w:p>
    <w:p w:rsidR="00C6060D" w:rsidRPr="00E07B9E" w:rsidRDefault="00C6060D" w:rsidP="00E61343">
      <w:pPr>
        <w:rPr>
          <w:rFonts w:asciiTheme="majorHAnsi" w:hAnsiTheme="majorHAnsi"/>
        </w:rPr>
      </w:pPr>
    </w:p>
    <w:p w:rsidR="006E2A89" w:rsidRPr="00E07B9E" w:rsidRDefault="006E2A89" w:rsidP="00896DAC">
      <w:pPr>
        <w:pStyle w:val="ListParagraph"/>
        <w:ind w:left="0"/>
        <w:rPr>
          <w:rFonts w:asciiTheme="majorHAnsi" w:hAnsiTheme="majorHAnsi"/>
        </w:rPr>
      </w:pPr>
      <w:r w:rsidRPr="00E07B9E">
        <w:rPr>
          <w:rStyle w:val="Heading1Char"/>
          <w:rFonts w:asciiTheme="majorHAnsi" w:hAnsiTheme="majorHAnsi"/>
          <w:color w:val="auto"/>
        </w:rPr>
        <w:t>Funding Opportunity Number:</w:t>
      </w:r>
      <w:r w:rsidRPr="00E07B9E">
        <w:rPr>
          <w:rFonts w:asciiTheme="majorHAnsi" w:hAnsiTheme="majorHAnsi"/>
        </w:rPr>
        <w:t xml:space="preserve">  </w:t>
      </w:r>
      <w:r w:rsidR="00620E9B" w:rsidRPr="00E07B9E">
        <w:rPr>
          <w:rStyle w:val="SubtleEmphasis"/>
          <w:rFonts w:asciiTheme="majorHAnsi" w:hAnsiTheme="majorHAnsi"/>
        </w:rPr>
        <w:t>FO</w:t>
      </w:r>
      <w:r w:rsidR="00EB1884" w:rsidRPr="00E07B9E">
        <w:rPr>
          <w:rStyle w:val="SubtleEmphasis"/>
          <w:rFonts w:asciiTheme="majorHAnsi" w:hAnsiTheme="majorHAnsi"/>
        </w:rPr>
        <w:t>A</w:t>
      </w:r>
      <w:r w:rsidR="00C21F10" w:rsidRPr="00E07B9E">
        <w:rPr>
          <w:rStyle w:val="SubtleEmphasis"/>
          <w:rFonts w:asciiTheme="majorHAnsi" w:hAnsiTheme="majorHAnsi"/>
        </w:rPr>
        <w:t>-ETA</w:t>
      </w:r>
      <w:r w:rsidRPr="00E07B9E">
        <w:rPr>
          <w:rStyle w:val="SubtleEmphasis"/>
          <w:rFonts w:asciiTheme="majorHAnsi" w:hAnsiTheme="majorHAnsi"/>
        </w:rPr>
        <w:t>-</w:t>
      </w:r>
      <w:r w:rsidR="003A59EE" w:rsidRPr="00E07B9E">
        <w:rPr>
          <w:rFonts w:ascii="Cambria" w:hAnsi="Cambria"/>
        </w:rPr>
        <w:t>17-02</w:t>
      </w:r>
    </w:p>
    <w:p w:rsidR="00C6060D" w:rsidRPr="00E07B9E" w:rsidRDefault="00C6060D" w:rsidP="00E61343">
      <w:pPr>
        <w:rPr>
          <w:rFonts w:asciiTheme="majorHAnsi" w:hAnsiTheme="majorHAnsi"/>
        </w:rPr>
      </w:pPr>
    </w:p>
    <w:p w:rsidR="006E2A89" w:rsidRPr="00E07B9E" w:rsidRDefault="006E2A89" w:rsidP="00896DAC">
      <w:pPr>
        <w:pStyle w:val="ListParagraph"/>
        <w:ind w:left="0"/>
        <w:rPr>
          <w:rFonts w:asciiTheme="majorHAnsi" w:hAnsiTheme="majorHAnsi"/>
        </w:rPr>
      </w:pPr>
      <w:r w:rsidRPr="00E07B9E">
        <w:rPr>
          <w:rStyle w:val="Heading1Char"/>
          <w:rFonts w:asciiTheme="majorHAnsi" w:hAnsiTheme="majorHAnsi"/>
          <w:color w:val="auto"/>
        </w:rPr>
        <w:t>Catalog of Federal Domestic Assistance (CFDA) Number:</w:t>
      </w:r>
      <w:r w:rsidRPr="00E07B9E">
        <w:rPr>
          <w:rFonts w:asciiTheme="majorHAnsi" w:hAnsiTheme="majorHAnsi"/>
        </w:rPr>
        <w:t xml:space="preserve">  </w:t>
      </w:r>
      <w:r w:rsidRPr="00E07B9E">
        <w:rPr>
          <w:rStyle w:val="SubtleEmphasis"/>
          <w:rFonts w:asciiTheme="majorHAnsi" w:hAnsiTheme="majorHAnsi"/>
        </w:rPr>
        <w:t>17</w:t>
      </w:r>
      <w:r w:rsidR="00BD7F36">
        <w:rPr>
          <w:rStyle w:val="SubtleEmphasis"/>
          <w:rFonts w:asciiTheme="majorHAnsi" w:hAnsiTheme="majorHAnsi"/>
        </w:rPr>
        <w:t>.</w:t>
      </w:r>
      <w:r w:rsidR="003A59EE" w:rsidRPr="00E07B9E">
        <w:rPr>
          <w:rStyle w:val="SubtleEmphasis"/>
          <w:rFonts w:ascii="Cambria" w:hAnsi="Cambria"/>
        </w:rPr>
        <w:t>270</w:t>
      </w:r>
    </w:p>
    <w:p w:rsidR="00C6060D" w:rsidRPr="00E07B9E" w:rsidRDefault="00C6060D" w:rsidP="00E61343">
      <w:pPr>
        <w:rPr>
          <w:rFonts w:asciiTheme="majorHAnsi" w:hAnsiTheme="majorHAnsi"/>
        </w:rPr>
      </w:pPr>
    </w:p>
    <w:p w:rsidR="00C6060D" w:rsidRPr="00E07B9E" w:rsidRDefault="006E2A89" w:rsidP="00896DAC">
      <w:pPr>
        <w:pStyle w:val="ListParagraph"/>
        <w:ind w:left="0"/>
        <w:rPr>
          <w:rFonts w:asciiTheme="majorHAnsi" w:hAnsiTheme="majorHAnsi"/>
        </w:rPr>
      </w:pPr>
      <w:r w:rsidRPr="00E07B9E">
        <w:rPr>
          <w:rStyle w:val="Heading1Char"/>
          <w:rFonts w:asciiTheme="majorHAnsi" w:hAnsiTheme="majorHAnsi"/>
          <w:color w:val="auto"/>
        </w:rPr>
        <w:t>Key Dates:</w:t>
      </w:r>
      <w:r w:rsidRPr="00E07B9E">
        <w:rPr>
          <w:rFonts w:asciiTheme="majorHAnsi" w:hAnsiTheme="majorHAnsi"/>
        </w:rPr>
        <w:t xml:space="preserve"> </w:t>
      </w:r>
      <w:r w:rsidR="00C6060D" w:rsidRPr="00E07B9E">
        <w:rPr>
          <w:rFonts w:asciiTheme="majorHAnsi" w:hAnsiTheme="majorHAnsi"/>
        </w:rPr>
        <w:tab/>
      </w:r>
      <w:r w:rsidRPr="00E07B9E">
        <w:rPr>
          <w:rStyle w:val="SubtleEmphasis"/>
          <w:rFonts w:asciiTheme="majorHAnsi" w:hAnsiTheme="majorHAnsi"/>
        </w:rPr>
        <w:t xml:space="preserve">The closing date for receipt of applications under this </w:t>
      </w:r>
      <w:r w:rsidR="00383E2B" w:rsidRPr="00E07B9E">
        <w:rPr>
          <w:rStyle w:val="SubtleEmphasis"/>
          <w:rFonts w:asciiTheme="majorHAnsi" w:hAnsiTheme="majorHAnsi"/>
        </w:rPr>
        <w:t>A</w:t>
      </w:r>
      <w:r w:rsidRPr="00E07B9E">
        <w:rPr>
          <w:rStyle w:val="SubtleEmphasis"/>
          <w:rFonts w:asciiTheme="majorHAnsi" w:hAnsiTheme="majorHAnsi"/>
        </w:rPr>
        <w:t>nnouncement is</w:t>
      </w:r>
      <w:r w:rsidRPr="00E07B9E">
        <w:rPr>
          <w:rFonts w:asciiTheme="majorHAnsi" w:hAnsiTheme="majorHAnsi"/>
        </w:rPr>
        <w:t xml:space="preserve"> </w:t>
      </w:r>
    </w:p>
    <w:p w:rsidR="006E2A89" w:rsidRPr="00E07B9E" w:rsidRDefault="00F873D7" w:rsidP="00896DAC">
      <w:pPr>
        <w:pStyle w:val="ListParagraph"/>
        <w:ind w:left="0"/>
        <w:rPr>
          <w:rFonts w:asciiTheme="majorHAnsi" w:hAnsiTheme="majorHAnsi"/>
        </w:rPr>
      </w:pPr>
      <w:r w:rsidRPr="00E07B9E">
        <w:rPr>
          <w:rFonts w:asciiTheme="majorHAnsi" w:hAnsiTheme="majorHAnsi"/>
          <w:b/>
        </w:rPr>
        <w:t>[insert date XX days after the date of publication on Grants.gov]</w:t>
      </w:r>
      <w:r w:rsidR="006E2A89" w:rsidRPr="00E07B9E">
        <w:rPr>
          <w:rFonts w:asciiTheme="majorHAnsi" w:hAnsiTheme="majorHAnsi"/>
        </w:rPr>
        <w:t xml:space="preserve">.  </w:t>
      </w:r>
      <w:r w:rsidR="005D6EED" w:rsidRPr="00E07B9E">
        <w:rPr>
          <w:rFonts w:asciiTheme="majorHAnsi" w:hAnsiTheme="majorHAnsi"/>
        </w:rPr>
        <w:t xml:space="preserve">We </w:t>
      </w:r>
      <w:r w:rsidR="005D6EED" w:rsidRPr="00E07B9E">
        <w:rPr>
          <w:rStyle w:val="SubtleEmphasis"/>
          <w:rFonts w:asciiTheme="majorHAnsi" w:hAnsiTheme="majorHAnsi"/>
        </w:rPr>
        <w:t>must receive a</w:t>
      </w:r>
      <w:r w:rsidR="006E2A89" w:rsidRPr="00E07B9E">
        <w:rPr>
          <w:rStyle w:val="SubtleEmphasis"/>
          <w:rFonts w:asciiTheme="majorHAnsi" w:hAnsiTheme="majorHAnsi"/>
        </w:rPr>
        <w:t xml:space="preserve">pplications no later than </w:t>
      </w:r>
      <w:r w:rsidR="006E2A89" w:rsidRPr="00E07B9E">
        <w:rPr>
          <w:rStyle w:val="SubtleEmphasis"/>
          <w:rFonts w:asciiTheme="majorHAnsi" w:hAnsiTheme="majorHAnsi"/>
          <w:b/>
        </w:rPr>
        <w:t>4:00:00 p.m. Eastern Time</w:t>
      </w:r>
      <w:r w:rsidR="006E2A89" w:rsidRPr="00E07B9E">
        <w:rPr>
          <w:rStyle w:val="SubtleEmphasis"/>
          <w:rFonts w:asciiTheme="majorHAnsi" w:hAnsiTheme="majorHAnsi"/>
        </w:rPr>
        <w:t>.</w:t>
      </w:r>
      <w:r w:rsidR="006E2A89" w:rsidRPr="00E07B9E">
        <w:rPr>
          <w:rFonts w:asciiTheme="majorHAnsi" w:hAnsiTheme="majorHAnsi"/>
        </w:rPr>
        <w:t xml:space="preserve">  </w:t>
      </w:r>
    </w:p>
    <w:p w:rsidR="00C6060D" w:rsidRPr="00E07B9E" w:rsidRDefault="00C6060D" w:rsidP="00E61343">
      <w:pPr>
        <w:rPr>
          <w:rFonts w:asciiTheme="majorHAnsi" w:hAnsiTheme="majorHAnsi"/>
        </w:rPr>
      </w:pPr>
    </w:p>
    <w:p w:rsidR="00F91747" w:rsidRPr="00E07B9E" w:rsidRDefault="006E2A89" w:rsidP="00896DAC">
      <w:pPr>
        <w:pStyle w:val="ListParagraph"/>
        <w:ind w:left="0"/>
        <w:rPr>
          <w:rStyle w:val="SubtleEmphasis"/>
          <w:rFonts w:asciiTheme="majorHAnsi" w:hAnsiTheme="majorHAnsi"/>
        </w:rPr>
      </w:pPr>
      <w:r w:rsidRPr="00E07B9E">
        <w:rPr>
          <w:rStyle w:val="Heading1Char"/>
          <w:rFonts w:asciiTheme="majorHAnsi" w:hAnsiTheme="majorHAnsi"/>
          <w:color w:val="auto"/>
        </w:rPr>
        <w:t>Addresses:</w:t>
      </w:r>
      <w:r w:rsidRPr="00E07B9E">
        <w:rPr>
          <w:rFonts w:asciiTheme="majorHAnsi" w:hAnsiTheme="majorHAnsi"/>
        </w:rPr>
        <w:t xml:space="preserve"> </w:t>
      </w:r>
      <w:r w:rsidR="00C6060D" w:rsidRPr="00E07B9E">
        <w:rPr>
          <w:rFonts w:asciiTheme="majorHAnsi" w:hAnsiTheme="majorHAnsi"/>
        </w:rPr>
        <w:tab/>
      </w:r>
      <w:r w:rsidR="005D6EED" w:rsidRPr="00E07B9E">
        <w:rPr>
          <w:rStyle w:val="SubtleEmphasis"/>
          <w:rFonts w:asciiTheme="majorHAnsi" w:hAnsiTheme="majorHAnsi"/>
        </w:rPr>
        <w:t>Address m</w:t>
      </w:r>
      <w:r w:rsidRPr="00E07B9E">
        <w:rPr>
          <w:rStyle w:val="SubtleEmphasis"/>
          <w:rFonts w:asciiTheme="majorHAnsi" w:hAnsiTheme="majorHAnsi"/>
        </w:rPr>
        <w:t>ailed applications to</w:t>
      </w:r>
      <w:r w:rsidR="00F91747" w:rsidRPr="00E07B9E">
        <w:rPr>
          <w:rStyle w:val="SubtleEmphasis"/>
          <w:rFonts w:asciiTheme="majorHAnsi" w:hAnsiTheme="majorHAnsi"/>
        </w:rPr>
        <w:t>:</w:t>
      </w:r>
      <w:r w:rsidRPr="00E07B9E">
        <w:rPr>
          <w:rStyle w:val="SubtleEmphasis"/>
          <w:rFonts w:asciiTheme="majorHAnsi" w:hAnsiTheme="majorHAnsi"/>
        </w:rPr>
        <w:t xml:space="preserve"> </w:t>
      </w:r>
    </w:p>
    <w:p w:rsidR="00080C8C" w:rsidRPr="00E07B9E" w:rsidRDefault="00080C8C" w:rsidP="00896DAC">
      <w:pPr>
        <w:pStyle w:val="ListParagraph"/>
        <w:ind w:left="0"/>
        <w:rPr>
          <w:rStyle w:val="SubtleEmphasis"/>
          <w:rFonts w:asciiTheme="majorHAnsi" w:hAnsiTheme="majorHAnsi"/>
        </w:rPr>
      </w:pPr>
    </w:p>
    <w:p w:rsidR="00C6060D" w:rsidRPr="00E07B9E" w:rsidRDefault="00F91747" w:rsidP="00080C8C">
      <w:pPr>
        <w:pStyle w:val="ListParagraph"/>
        <w:ind w:left="1170"/>
        <w:rPr>
          <w:rStyle w:val="SubtleEmphasis"/>
          <w:rFonts w:asciiTheme="majorHAnsi" w:hAnsiTheme="majorHAnsi"/>
          <w:b/>
        </w:rPr>
      </w:pPr>
      <w:r w:rsidRPr="00E07B9E">
        <w:rPr>
          <w:rStyle w:val="SubtleEmphasis"/>
          <w:rFonts w:asciiTheme="majorHAnsi" w:hAnsiTheme="majorHAnsi"/>
          <w:b/>
        </w:rPr>
        <w:t>The U.S. Department of Labor</w:t>
      </w:r>
      <w:r w:rsidR="006E2A89" w:rsidRPr="00E07B9E">
        <w:rPr>
          <w:rStyle w:val="SubtleEmphasis"/>
          <w:rFonts w:asciiTheme="majorHAnsi" w:hAnsiTheme="majorHAnsi"/>
          <w:b/>
        </w:rPr>
        <w:t xml:space="preserve"> </w:t>
      </w:r>
    </w:p>
    <w:p w:rsidR="00C6060D" w:rsidRPr="00E07B9E" w:rsidRDefault="006E2A89" w:rsidP="00080C8C">
      <w:pPr>
        <w:pStyle w:val="ListParagraph"/>
        <w:ind w:left="1170"/>
        <w:rPr>
          <w:rStyle w:val="SubtleEmphasis"/>
          <w:rFonts w:asciiTheme="majorHAnsi" w:hAnsiTheme="majorHAnsi"/>
          <w:b/>
        </w:rPr>
      </w:pPr>
      <w:r w:rsidRPr="00E07B9E">
        <w:rPr>
          <w:rStyle w:val="SubtleEmphasis"/>
          <w:rFonts w:asciiTheme="majorHAnsi" w:hAnsiTheme="majorHAnsi"/>
          <w:b/>
        </w:rPr>
        <w:t>Employment and Training Administratio</w:t>
      </w:r>
      <w:r w:rsidR="00F91747" w:rsidRPr="00E07B9E">
        <w:rPr>
          <w:rStyle w:val="SubtleEmphasis"/>
          <w:rFonts w:asciiTheme="majorHAnsi" w:hAnsiTheme="majorHAnsi"/>
          <w:b/>
        </w:rPr>
        <w:t>n, Office of Grants Management</w:t>
      </w:r>
      <w:r w:rsidRPr="00E07B9E">
        <w:rPr>
          <w:rFonts w:asciiTheme="majorHAnsi" w:hAnsiTheme="majorHAnsi"/>
          <w:b/>
        </w:rPr>
        <w:t xml:space="preserve"> </w:t>
      </w:r>
      <w:r w:rsidRPr="00E07B9E">
        <w:rPr>
          <w:rStyle w:val="SubtleEmphasis"/>
          <w:rFonts w:asciiTheme="majorHAnsi" w:hAnsiTheme="majorHAnsi"/>
          <w:b/>
        </w:rPr>
        <w:t>Attention:</w:t>
      </w:r>
      <w:r w:rsidRPr="00E07B9E">
        <w:rPr>
          <w:rFonts w:asciiTheme="majorHAnsi" w:hAnsiTheme="majorHAnsi"/>
          <w:b/>
        </w:rPr>
        <w:t xml:space="preserve">  </w:t>
      </w:r>
      <w:r w:rsidR="000676DC" w:rsidRPr="00E07B9E">
        <w:rPr>
          <w:rFonts w:asciiTheme="majorHAnsi" w:hAnsiTheme="majorHAnsi"/>
          <w:b/>
        </w:rPr>
        <w:t>Melissa Abdullah</w:t>
      </w:r>
      <w:r w:rsidRPr="00E07B9E">
        <w:rPr>
          <w:rFonts w:asciiTheme="majorHAnsi" w:hAnsiTheme="majorHAnsi"/>
          <w:b/>
        </w:rPr>
        <w:t xml:space="preserve">, </w:t>
      </w:r>
      <w:r w:rsidR="00F91747" w:rsidRPr="00E07B9E">
        <w:rPr>
          <w:rStyle w:val="SubtleEmphasis"/>
          <w:rFonts w:asciiTheme="majorHAnsi" w:hAnsiTheme="majorHAnsi"/>
          <w:b/>
        </w:rPr>
        <w:t>Grant Officer</w:t>
      </w:r>
    </w:p>
    <w:p w:rsidR="00C6060D" w:rsidRPr="00E07B9E" w:rsidRDefault="006E2A89" w:rsidP="00080C8C">
      <w:pPr>
        <w:pStyle w:val="ListParagraph"/>
        <w:ind w:left="1170"/>
        <w:rPr>
          <w:rFonts w:asciiTheme="majorHAnsi" w:hAnsiTheme="majorHAnsi"/>
          <w:b/>
        </w:rPr>
      </w:pPr>
      <w:r w:rsidRPr="00E07B9E">
        <w:rPr>
          <w:rStyle w:val="SubtleEmphasis"/>
          <w:rFonts w:asciiTheme="majorHAnsi" w:hAnsiTheme="majorHAnsi"/>
          <w:b/>
        </w:rPr>
        <w:t xml:space="preserve">Reference </w:t>
      </w:r>
      <w:r w:rsidR="00340664" w:rsidRPr="00E07B9E">
        <w:rPr>
          <w:rStyle w:val="SubtleEmphasis"/>
          <w:rFonts w:asciiTheme="majorHAnsi" w:hAnsiTheme="majorHAnsi"/>
          <w:b/>
        </w:rPr>
        <w:t>FOA</w:t>
      </w:r>
      <w:r w:rsidR="00D03E13" w:rsidRPr="00E07B9E">
        <w:rPr>
          <w:rStyle w:val="SubtleEmphasis"/>
          <w:rFonts w:asciiTheme="majorHAnsi" w:hAnsiTheme="majorHAnsi"/>
          <w:b/>
        </w:rPr>
        <w:t>-ETA-</w:t>
      </w:r>
      <w:r w:rsidR="003A59EE" w:rsidRPr="00E07B9E">
        <w:rPr>
          <w:rFonts w:ascii="Cambria" w:hAnsi="Cambria"/>
          <w:b/>
        </w:rPr>
        <w:t>17-02</w:t>
      </w:r>
    </w:p>
    <w:p w:rsidR="00C6060D" w:rsidRPr="00E07B9E" w:rsidRDefault="006E2A89" w:rsidP="00080C8C">
      <w:pPr>
        <w:pStyle w:val="ListParagraph"/>
        <w:ind w:left="1170"/>
        <w:rPr>
          <w:rStyle w:val="SubtleEmphasis"/>
          <w:rFonts w:asciiTheme="majorHAnsi" w:hAnsiTheme="majorHAnsi"/>
          <w:b/>
        </w:rPr>
      </w:pPr>
      <w:r w:rsidRPr="00E07B9E">
        <w:rPr>
          <w:rStyle w:val="SubtleEmphasis"/>
          <w:rFonts w:asciiTheme="majorHAnsi" w:hAnsiTheme="majorHAnsi"/>
          <w:b/>
        </w:rPr>
        <w:t>200 Constitution Avenue, NW, Room N4716</w:t>
      </w:r>
      <w:r w:rsidR="00F91747" w:rsidRPr="00E07B9E">
        <w:rPr>
          <w:rStyle w:val="SubtleEmphasis"/>
          <w:rFonts w:asciiTheme="majorHAnsi" w:hAnsiTheme="majorHAnsi"/>
          <w:b/>
        </w:rPr>
        <w:t xml:space="preserve"> </w:t>
      </w:r>
    </w:p>
    <w:p w:rsidR="00C6060D" w:rsidRPr="00E07B9E" w:rsidRDefault="00F91747" w:rsidP="00080C8C">
      <w:pPr>
        <w:pStyle w:val="ListParagraph"/>
        <w:ind w:left="1170"/>
        <w:rPr>
          <w:rStyle w:val="SubtleEmphasis"/>
          <w:rFonts w:asciiTheme="majorHAnsi" w:hAnsiTheme="majorHAnsi"/>
          <w:b/>
        </w:rPr>
      </w:pPr>
      <w:r w:rsidRPr="00E07B9E">
        <w:rPr>
          <w:rStyle w:val="SubtleEmphasis"/>
          <w:rFonts w:asciiTheme="majorHAnsi" w:hAnsiTheme="majorHAnsi"/>
          <w:b/>
        </w:rPr>
        <w:t xml:space="preserve">Washington, DC </w:t>
      </w:r>
      <w:r w:rsidR="00251234" w:rsidRPr="00E07B9E">
        <w:rPr>
          <w:rStyle w:val="SubtleEmphasis"/>
          <w:rFonts w:asciiTheme="majorHAnsi" w:hAnsiTheme="majorHAnsi"/>
          <w:b/>
        </w:rPr>
        <w:t xml:space="preserve">   </w:t>
      </w:r>
      <w:r w:rsidRPr="00E07B9E">
        <w:rPr>
          <w:rStyle w:val="SubtleEmphasis"/>
          <w:rFonts w:asciiTheme="majorHAnsi" w:hAnsiTheme="majorHAnsi"/>
          <w:b/>
        </w:rPr>
        <w:t>20210</w:t>
      </w:r>
    </w:p>
    <w:p w:rsidR="00C6060D" w:rsidRPr="00E07B9E" w:rsidRDefault="00C6060D" w:rsidP="00E61343">
      <w:pPr>
        <w:rPr>
          <w:rFonts w:asciiTheme="majorHAnsi" w:hAnsiTheme="majorHAnsi"/>
        </w:rPr>
      </w:pPr>
    </w:p>
    <w:p w:rsidR="006E2A89" w:rsidRPr="00E07B9E" w:rsidRDefault="006E2A89" w:rsidP="00896DAC">
      <w:pPr>
        <w:pStyle w:val="ListParagraph"/>
        <w:ind w:left="0"/>
        <w:rPr>
          <w:rStyle w:val="SubtleEmphasis"/>
          <w:rFonts w:asciiTheme="majorHAnsi" w:hAnsiTheme="majorHAnsi"/>
        </w:rPr>
      </w:pPr>
      <w:r w:rsidRPr="00E07B9E">
        <w:rPr>
          <w:rStyle w:val="SubtleEmphasis"/>
          <w:rFonts w:asciiTheme="majorHAnsi" w:hAnsiTheme="majorHAnsi"/>
        </w:rPr>
        <w:t>For complete application and submission information, including online application instructions, please refer to Section IV.</w:t>
      </w:r>
    </w:p>
    <w:p w:rsidR="00C6060D" w:rsidRPr="00E07B9E" w:rsidRDefault="00C6060D" w:rsidP="00E61343">
      <w:pPr>
        <w:rPr>
          <w:rFonts w:asciiTheme="majorHAnsi" w:hAnsiTheme="majorHAnsi"/>
        </w:rPr>
      </w:pPr>
    </w:p>
    <w:p w:rsidR="006E2A89" w:rsidRPr="00E07B9E" w:rsidRDefault="006E2A89" w:rsidP="00196A35">
      <w:pPr>
        <w:pStyle w:val="ListParagraph"/>
        <w:pBdr>
          <w:bottom w:val="single" w:sz="4" w:space="1" w:color="auto"/>
        </w:pBdr>
        <w:ind w:left="0"/>
        <w:rPr>
          <w:rFonts w:asciiTheme="majorHAnsi" w:hAnsiTheme="majorHAnsi"/>
        </w:rPr>
      </w:pPr>
      <w:r w:rsidRPr="00E07B9E">
        <w:rPr>
          <w:rFonts w:asciiTheme="majorHAnsi" w:hAnsiTheme="majorHAnsi"/>
          <w:b/>
          <w:caps/>
        </w:rPr>
        <w:t>Executive Summary</w:t>
      </w:r>
      <w:r w:rsidRPr="00E07B9E">
        <w:rPr>
          <w:rFonts w:asciiTheme="majorHAnsi" w:hAnsiTheme="majorHAnsi"/>
        </w:rPr>
        <w:t xml:space="preserve">: </w:t>
      </w:r>
    </w:p>
    <w:p w:rsidR="00036F61" w:rsidRPr="00EC5E8C" w:rsidRDefault="002F481F" w:rsidP="00196A35">
      <w:pPr>
        <w:pStyle w:val="ListParagraph"/>
        <w:ind w:left="0"/>
        <w:rPr>
          <w:rFonts w:asciiTheme="majorHAnsi" w:hAnsiTheme="majorHAnsi"/>
        </w:rPr>
      </w:pPr>
      <w:r w:rsidRPr="00E07B9E">
        <w:rPr>
          <w:rFonts w:asciiTheme="majorHAnsi" w:hAnsiTheme="majorHAnsi"/>
        </w:rPr>
        <w:t xml:space="preserve">The Employment and Training Administration (ETA), U.S. Department of Labor (DOL, or the Department, or we), announces the availability of approximately </w:t>
      </w:r>
      <w:r w:rsidR="00D71DF1" w:rsidRPr="00E07B9E">
        <w:rPr>
          <w:rFonts w:asciiTheme="majorHAnsi" w:hAnsiTheme="majorHAnsi"/>
        </w:rPr>
        <w:t>$66 million</w:t>
      </w:r>
      <w:r w:rsidRPr="00E07B9E">
        <w:rPr>
          <w:rFonts w:asciiTheme="majorHAnsi" w:hAnsiTheme="majorHAnsi"/>
        </w:rPr>
        <w:t xml:space="preserve"> </w:t>
      </w:r>
      <w:r w:rsidRPr="00E07B9E" w:rsidDel="00CD178E">
        <w:rPr>
          <w:rFonts w:asciiTheme="majorHAnsi" w:hAnsiTheme="majorHAnsi"/>
        </w:rPr>
        <w:t>in</w:t>
      </w:r>
      <w:r w:rsidRPr="00E07B9E">
        <w:rPr>
          <w:rFonts w:asciiTheme="majorHAnsi" w:hAnsiTheme="majorHAnsi"/>
        </w:rPr>
        <w:t xml:space="preserve"> grant funds authorized by </w:t>
      </w:r>
      <w:r w:rsidR="001A731A" w:rsidRPr="00E07B9E">
        <w:rPr>
          <w:rFonts w:asciiTheme="majorHAnsi" w:hAnsiTheme="majorHAnsi"/>
        </w:rPr>
        <w:t xml:space="preserve">section 169 of </w:t>
      </w:r>
      <w:r w:rsidRPr="00E07B9E">
        <w:rPr>
          <w:rFonts w:asciiTheme="majorHAnsi" w:hAnsiTheme="majorHAnsi"/>
        </w:rPr>
        <w:t xml:space="preserve">the </w:t>
      </w:r>
      <w:r w:rsidR="00D71DF1" w:rsidRPr="00E07B9E">
        <w:rPr>
          <w:rFonts w:asciiTheme="majorHAnsi" w:hAnsiTheme="majorHAnsi"/>
        </w:rPr>
        <w:t>Workforce Innovation and Opportunity Act (WIOA)</w:t>
      </w:r>
      <w:r w:rsidR="00286046" w:rsidRPr="00E07B9E">
        <w:rPr>
          <w:rFonts w:asciiTheme="majorHAnsi" w:hAnsiTheme="majorHAnsi"/>
        </w:rPr>
        <w:t xml:space="preserve"> </w:t>
      </w:r>
      <w:r w:rsidR="00286046" w:rsidRPr="00E07B9E">
        <w:rPr>
          <w:rFonts w:asciiTheme="majorHAnsi" w:hAnsiTheme="majorHAnsi"/>
          <w:szCs w:val="24"/>
        </w:rPr>
        <w:t>which authorizes research and evaluations to</w:t>
      </w:r>
      <w:r w:rsidR="00286046" w:rsidRPr="00E07B9E">
        <w:rPr>
          <w:rFonts w:asciiTheme="majorHAnsi" w:hAnsiTheme="majorHAnsi"/>
        </w:rPr>
        <w:t xml:space="preserve"> improve the management and effectiveness of</w:t>
      </w:r>
      <w:r w:rsidR="00B769A3" w:rsidRPr="00E07B9E">
        <w:rPr>
          <w:rFonts w:asciiTheme="majorHAnsi" w:hAnsiTheme="majorHAnsi"/>
        </w:rPr>
        <w:t xml:space="preserve"> workforce</w:t>
      </w:r>
      <w:r w:rsidR="00286046" w:rsidRPr="00E07B9E">
        <w:rPr>
          <w:rFonts w:asciiTheme="majorHAnsi" w:hAnsiTheme="majorHAnsi"/>
        </w:rPr>
        <w:t xml:space="preserve"> programs and activities such as the</w:t>
      </w:r>
      <w:r w:rsidR="005C3446">
        <w:rPr>
          <w:rFonts w:asciiTheme="majorHAnsi" w:hAnsiTheme="majorHAnsi"/>
        </w:rPr>
        <w:t>se</w:t>
      </w:r>
      <w:r w:rsidRPr="00E07B9E">
        <w:rPr>
          <w:rFonts w:asciiTheme="majorHAnsi" w:hAnsiTheme="majorHAnsi"/>
        </w:rPr>
        <w:t xml:space="preserve"> </w:t>
      </w:r>
      <w:r w:rsidR="00D71DF1" w:rsidRPr="00E07B9E">
        <w:rPr>
          <w:rFonts w:asciiTheme="majorHAnsi" w:hAnsiTheme="majorHAnsi"/>
        </w:rPr>
        <w:t>Reentry Project</w:t>
      </w:r>
      <w:r w:rsidR="003609BD" w:rsidRPr="00E07B9E">
        <w:rPr>
          <w:rFonts w:asciiTheme="majorHAnsi" w:hAnsiTheme="majorHAnsi"/>
        </w:rPr>
        <w:t>s (</w:t>
      </w:r>
      <w:r w:rsidR="00B70FD9" w:rsidRPr="00E07B9E">
        <w:rPr>
          <w:rFonts w:asciiTheme="majorHAnsi" w:hAnsiTheme="majorHAnsi"/>
        </w:rPr>
        <w:t>RP</w:t>
      </w:r>
      <w:r w:rsidR="003609BD" w:rsidRPr="00E07B9E">
        <w:rPr>
          <w:rFonts w:asciiTheme="majorHAnsi" w:hAnsiTheme="majorHAnsi"/>
        </w:rPr>
        <w:t>).</w:t>
      </w:r>
      <w:r w:rsidR="00B769A3" w:rsidRPr="00E07B9E">
        <w:rPr>
          <w:rFonts w:asciiTheme="majorHAnsi" w:hAnsiTheme="majorHAnsi"/>
          <w:szCs w:val="24"/>
        </w:rPr>
        <w:t xml:space="preserve"> Projects funded under this FOA are authorized under Section 212 of the Second Chance Act of 200</w:t>
      </w:r>
      <w:r w:rsidR="005C3446">
        <w:rPr>
          <w:rFonts w:asciiTheme="majorHAnsi" w:hAnsiTheme="majorHAnsi"/>
          <w:szCs w:val="24"/>
        </w:rPr>
        <w:t>7</w:t>
      </w:r>
      <w:r w:rsidR="00B769A3" w:rsidRPr="00E07B9E">
        <w:rPr>
          <w:rFonts w:asciiTheme="majorHAnsi" w:hAnsiTheme="majorHAnsi"/>
          <w:szCs w:val="24"/>
        </w:rPr>
        <w:t>. These p</w:t>
      </w:r>
      <w:r w:rsidR="005515AF" w:rsidRPr="00E07B9E">
        <w:rPr>
          <w:rFonts w:asciiTheme="majorHAnsi" w:hAnsiTheme="majorHAnsi"/>
          <w:szCs w:val="24"/>
        </w:rPr>
        <w:t>r</w:t>
      </w:r>
      <w:r w:rsidR="005515AF" w:rsidRPr="00E07B9E">
        <w:rPr>
          <w:rFonts w:asciiTheme="majorHAnsi" w:hAnsiTheme="majorHAnsi"/>
        </w:rPr>
        <w:t xml:space="preserve">ojects </w:t>
      </w:r>
      <w:r w:rsidR="005C3446" w:rsidRPr="00E07B9E">
        <w:rPr>
          <w:rFonts w:asciiTheme="majorHAnsi" w:hAnsiTheme="majorHAnsi"/>
        </w:rPr>
        <w:t>are required</w:t>
      </w:r>
      <w:r w:rsidR="00B769A3" w:rsidRPr="00E07B9E">
        <w:rPr>
          <w:rFonts w:asciiTheme="majorHAnsi" w:hAnsiTheme="majorHAnsi"/>
        </w:rPr>
        <w:t xml:space="preserve"> </w:t>
      </w:r>
      <w:r w:rsidR="005515AF" w:rsidRPr="00E07B9E">
        <w:rPr>
          <w:rFonts w:asciiTheme="majorHAnsi" w:hAnsiTheme="majorHAnsi"/>
        </w:rPr>
        <w:t xml:space="preserve">partners in the American Job Centers (AJCs) </w:t>
      </w:r>
      <w:r w:rsidR="00B769A3" w:rsidRPr="00E07B9E">
        <w:rPr>
          <w:rFonts w:asciiTheme="majorHAnsi" w:hAnsiTheme="majorHAnsi"/>
        </w:rPr>
        <w:t xml:space="preserve">under WIOA sec. 121(b)(1)(B) </w:t>
      </w:r>
      <w:r w:rsidR="005515AF" w:rsidRPr="00E07B9E">
        <w:rPr>
          <w:rFonts w:asciiTheme="majorHAnsi" w:hAnsiTheme="majorHAnsi"/>
        </w:rPr>
        <w:t xml:space="preserve">and must </w:t>
      </w:r>
      <w:r w:rsidR="005515AF" w:rsidRPr="00EC5E8C">
        <w:rPr>
          <w:rFonts w:asciiTheme="majorHAnsi" w:hAnsiTheme="majorHAnsi"/>
        </w:rPr>
        <w:t>share in the funding of the One-Stop Delivery System.  The sharing and allocation of infrastructure cost among one-stop partners are governed by WIOA sec. 121(h</w:t>
      </w:r>
      <w:r w:rsidR="00D276D4" w:rsidRPr="00EC5E8C">
        <w:rPr>
          <w:rFonts w:asciiTheme="majorHAnsi" w:hAnsiTheme="majorHAnsi"/>
        </w:rPr>
        <w:t>) Applicants</w:t>
      </w:r>
      <w:r w:rsidR="005515AF" w:rsidRPr="00EC5E8C">
        <w:rPr>
          <w:rFonts w:asciiTheme="majorHAnsi" w:hAnsiTheme="majorHAnsi"/>
        </w:rPr>
        <w:t xml:space="preserve"> should refer to Training and Employment Guidance Letter WIOA 17-16 at </w:t>
      </w:r>
      <w:hyperlink r:id="rId9" w:history="1">
        <w:r w:rsidR="005515AF" w:rsidRPr="00EC5E8C">
          <w:rPr>
            <w:rStyle w:val="Hyperlink"/>
            <w:rFonts w:asciiTheme="majorHAnsi" w:hAnsiTheme="majorHAnsi"/>
          </w:rPr>
          <w:t>https://wdr.doleta.gov/directives/corr_doc.cfm?DOCN=4968</w:t>
        </w:r>
      </w:hyperlink>
      <w:r w:rsidR="005515AF" w:rsidRPr="00EC5E8C">
        <w:rPr>
          <w:rFonts w:asciiTheme="majorHAnsi" w:hAnsiTheme="majorHAnsi"/>
        </w:rPr>
        <w:t xml:space="preserve">.  </w:t>
      </w:r>
      <w:r w:rsidR="00D71DF1" w:rsidRPr="00EC5E8C">
        <w:rPr>
          <w:rFonts w:asciiTheme="majorHAnsi" w:hAnsiTheme="majorHAnsi"/>
        </w:rPr>
        <w:t>The Department intends to award these grants to a combination of rural- and urban-serving organizations.</w:t>
      </w:r>
    </w:p>
    <w:p w:rsidR="00D71DF1" w:rsidRPr="00EC5E8C" w:rsidRDefault="00D71DF1" w:rsidP="00196A35">
      <w:pPr>
        <w:pStyle w:val="ListParagraph"/>
        <w:ind w:left="0"/>
        <w:rPr>
          <w:rFonts w:asciiTheme="majorHAnsi" w:hAnsiTheme="majorHAnsi"/>
        </w:rPr>
      </w:pPr>
    </w:p>
    <w:p w:rsidR="00D71DF1" w:rsidRPr="00EC5E8C" w:rsidRDefault="00344346" w:rsidP="00D71DF1">
      <w:pPr>
        <w:autoSpaceDE w:val="0"/>
        <w:autoSpaceDN w:val="0"/>
        <w:adjustRightInd w:val="0"/>
        <w:rPr>
          <w:rFonts w:asciiTheme="majorHAnsi" w:hAnsiTheme="majorHAnsi"/>
          <w:szCs w:val="24"/>
        </w:rPr>
      </w:pPr>
      <w:r w:rsidRPr="00EC5E8C">
        <w:rPr>
          <w:rFonts w:asciiTheme="majorHAnsi" w:hAnsiTheme="majorHAnsi"/>
        </w:rPr>
        <w:t xml:space="preserve">WIOA, which was passed in 2014, promotes a job-driven integrated system of workforce solutions that connect every type of job seeker with the employers in need of skilled workers.  </w:t>
      </w:r>
      <w:r w:rsidR="00D71DF1" w:rsidRPr="00EC5E8C">
        <w:rPr>
          <w:rFonts w:asciiTheme="majorHAnsi" w:hAnsiTheme="majorHAnsi" w:cs="Arial"/>
          <w:szCs w:val="24"/>
        </w:rPr>
        <w:t>Through this announcement, ETA seeks to enhance both adult and young adult reentry strategies through collaboration with the field to identify, define, and respond to emerging or chronic reentry challenges and issues</w:t>
      </w:r>
      <w:r w:rsidR="00C4106F" w:rsidRPr="00EC5E8C">
        <w:rPr>
          <w:rFonts w:asciiTheme="majorHAnsi" w:hAnsiTheme="majorHAnsi" w:cs="Arial"/>
          <w:szCs w:val="24"/>
        </w:rPr>
        <w:t xml:space="preserve"> by improving employment outcomes for these populations</w:t>
      </w:r>
      <w:r w:rsidR="00D71DF1" w:rsidRPr="00EC5E8C">
        <w:rPr>
          <w:rFonts w:asciiTheme="majorHAnsi" w:hAnsiTheme="majorHAnsi" w:cs="Arial"/>
          <w:szCs w:val="24"/>
        </w:rPr>
        <w:t xml:space="preserve">.  ETA is seeking proposed strategies to address these issues, including trying new approaches, addressing gaps in services, building or translating research knowledge, or building capacity.  This Funding Opportunity Announcement (FOA) provides </w:t>
      </w:r>
      <w:r w:rsidR="00180FFD" w:rsidRPr="00EC5E8C">
        <w:rPr>
          <w:rFonts w:asciiTheme="majorHAnsi" w:hAnsiTheme="majorHAnsi" w:cs="Arial"/>
          <w:szCs w:val="24"/>
        </w:rPr>
        <w:t xml:space="preserve">an </w:t>
      </w:r>
      <w:r w:rsidR="00D71DF1" w:rsidRPr="00EC5E8C">
        <w:rPr>
          <w:rFonts w:asciiTheme="majorHAnsi" w:hAnsiTheme="majorHAnsi" w:cs="Arial"/>
          <w:szCs w:val="24"/>
        </w:rPr>
        <w:t>opportunit</w:t>
      </w:r>
      <w:r w:rsidR="00180FFD" w:rsidRPr="00EC5E8C">
        <w:rPr>
          <w:rFonts w:asciiTheme="majorHAnsi" w:hAnsiTheme="majorHAnsi" w:cs="Arial"/>
          <w:szCs w:val="24"/>
        </w:rPr>
        <w:t>y</w:t>
      </w:r>
      <w:r w:rsidR="00D71DF1" w:rsidRPr="00EC5E8C">
        <w:rPr>
          <w:rFonts w:asciiTheme="majorHAnsi" w:hAnsiTheme="majorHAnsi" w:cs="Arial"/>
          <w:szCs w:val="24"/>
        </w:rPr>
        <w:t xml:space="preserve"> to </w:t>
      </w:r>
      <w:r w:rsidR="007F2B8C" w:rsidRPr="00EC5E8C">
        <w:rPr>
          <w:rFonts w:asciiTheme="majorHAnsi" w:hAnsiTheme="majorHAnsi" w:cs="Arial"/>
          <w:szCs w:val="24"/>
        </w:rPr>
        <w:t>propose</w:t>
      </w:r>
      <w:r w:rsidR="00D71DF1" w:rsidRPr="00EC5E8C">
        <w:rPr>
          <w:rFonts w:asciiTheme="majorHAnsi" w:hAnsiTheme="majorHAnsi" w:cs="Arial"/>
          <w:szCs w:val="24"/>
        </w:rPr>
        <w:t xml:space="preserve"> projects that bring fresh perspectives and ideas to</w:t>
      </w:r>
      <w:r w:rsidR="0073038D" w:rsidRPr="00EC5E8C">
        <w:rPr>
          <w:rFonts w:asciiTheme="majorHAnsi" w:hAnsiTheme="majorHAnsi" w:cs="Arial"/>
          <w:szCs w:val="24"/>
        </w:rPr>
        <w:t xml:space="preserve"> improve the employment outcomes for adults and young adults involved in the justice system.</w:t>
      </w:r>
    </w:p>
    <w:p w:rsidR="00D71DF1" w:rsidRPr="00EC5E8C" w:rsidRDefault="00D71DF1" w:rsidP="00D71DF1">
      <w:pPr>
        <w:rPr>
          <w:rFonts w:ascii="Cambria" w:hAnsi="Cambria"/>
          <w:szCs w:val="24"/>
        </w:rPr>
      </w:pPr>
    </w:p>
    <w:p w:rsidR="00D71DF1" w:rsidRPr="00EC5E8C" w:rsidRDefault="00D71DF1" w:rsidP="00D71DF1">
      <w:pPr>
        <w:rPr>
          <w:rFonts w:asciiTheme="majorHAnsi" w:hAnsiTheme="majorHAnsi"/>
        </w:rPr>
      </w:pPr>
      <w:r w:rsidRPr="00EC5E8C">
        <w:rPr>
          <w:rFonts w:asciiTheme="majorHAnsi" w:hAnsiTheme="majorHAnsi"/>
        </w:rPr>
        <w:t xml:space="preserve">This FOA provides the opportunity for organizations to build customized projects </w:t>
      </w:r>
      <w:r w:rsidR="00277243" w:rsidRPr="00EC5E8C">
        <w:rPr>
          <w:rFonts w:asciiTheme="majorHAnsi" w:hAnsiTheme="majorHAnsi"/>
        </w:rPr>
        <w:t>from</w:t>
      </w:r>
      <w:r w:rsidRPr="00EC5E8C">
        <w:rPr>
          <w:rFonts w:asciiTheme="majorHAnsi" w:hAnsiTheme="majorHAnsi"/>
        </w:rPr>
        <w:t xml:space="preserve"> evidence-based and informed interventions</w:t>
      </w:r>
      <w:r w:rsidR="004C0A3C" w:rsidRPr="00EC5E8C">
        <w:rPr>
          <w:rFonts w:asciiTheme="majorHAnsi" w:hAnsiTheme="majorHAnsi"/>
        </w:rPr>
        <w:t xml:space="preserve"> or from promising practices</w:t>
      </w:r>
      <w:r w:rsidRPr="00EC5E8C">
        <w:rPr>
          <w:rFonts w:asciiTheme="majorHAnsi" w:hAnsiTheme="majorHAnsi"/>
        </w:rPr>
        <w:t xml:space="preserve">.  These projects will serve either young adults between the ages of 18 to 24 who have been involved in the juvenile or adult justice system or adults ages 25 or older who have been </w:t>
      </w:r>
      <w:r w:rsidR="00760FC9" w:rsidRPr="00EC5E8C">
        <w:rPr>
          <w:rFonts w:asciiTheme="majorHAnsi" w:hAnsiTheme="majorHAnsi"/>
        </w:rPr>
        <w:t>incarcerated</w:t>
      </w:r>
      <w:r w:rsidRPr="00EC5E8C">
        <w:rPr>
          <w:rFonts w:asciiTheme="majorHAnsi" w:hAnsiTheme="majorHAnsi"/>
        </w:rPr>
        <w:t xml:space="preserve"> in the adult criminal justice system and released from </w:t>
      </w:r>
      <w:r w:rsidR="00086052" w:rsidRPr="00EC5E8C">
        <w:rPr>
          <w:rFonts w:asciiTheme="majorHAnsi" w:hAnsiTheme="majorHAnsi"/>
        </w:rPr>
        <w:t xml:space="preserve">prison or jail </w:t>
      </w:r>
      <w:r w:rsidRPr="00EC5E8C">
        <w:rPr>
          <w:rFonts w:asciiTheme="majorHAnsi" w:hAnsiTheme="majorHAnsi"/>
        </w:rPr>
        <w:t>within 180 days</w:t>
      </w:r>
      <w:r w:rsidR="00730DC8" w:rsidRPr="00EC5E8C">
        <w:rPr>
          <w:rFonts w:asciiTheme="majorHAnsi" w:hAnsiTheme="majorHAnsi"/>
        </w:rPr>
        <w:t xml:space="preserve">. </w:t>
      </w:r>
      <w:r w:rsidR="00DA6C29" w:rsidRPr="00EC5E8C">
        <w:rPr>
          <w:rFonts w:asciiTheme="majorHAnsi" w:hAnsiTheme="majorHAnsi"/>
        </w:rPr>
        <w:t>All projects</w:t>
      </w:r>
      <w:r w:rsidR="00730DC8" w:rsidRPr="00EC5E8C">
        <w:rPr>
          <w:rFonts w:asciiTheme="majorHAnsi" w:hAnsiTheme="majorHAnsi"/>
        </w:rPr>
        <w:t xml:space="preserve"> must be located</w:t>
      </w:r>
      <w:r w:rsidRPr="00EC5E8C">
        <w:rPr>
          <w:rFonts w:asciiTheme="majorHAnsi" w:hAnsiTheme="majorHAnsi"/>
        </w:rPr>
        <w:t xml:space="preserve"> in high-poverty, high-crime communities.</w:t>
      </w:r>
    </w:p>
    <w:p w:rsidR="00D71DF1" w:rsidRPr="00EC5E8C" w:rsidRDefault="00D71DF1" w:rsidP="00D71DF1">
      <w:pPr>
        <w:rPr>
          <w:rFonts w:asciiTheme="majorHAnsi" w:hAnsiTheme="majorHAnsi"/>
        </w:rPr>
      </w:pPr>
    </w:p>
    <w:p w:rsidR="00D71DF1" w:rsidRPr="00EC5E8C" w:rsidRDefault="00384B26" w:rsidP="00D71DF1">
      <w:pPr>
        <w:rPr>
          <w:rFonts w:asciiTheme="majorHAnsi" w:hAnsiTheme="majorHAnsi"/>
        </w:rPr>
      </w:pPr>
      <w:r w:rsidRPr="00EC5E8C">
        <w:rPr>
          <w:rFonts w:asciiTheme="majorHAnsi" w:hAnsiTheme="majorHAnsi"/>
        </w:rPr>
        <w:t>We have learned from previous REO programs that i</w:t>
      </w:r>
      <w:r w:rsidR="00D71DF1" w:rsidRPr="00EC5E8C">
        <w:rPr>
          <w:rFonts w:asciiTheme="majorHAnsi" w:hAnsiTheme="majorHAnsi"/>
        </w:rPr>
        <w:t xml:space="preserve">ndividuals who exit the correctional system are faced with a myriad of challenges that include a lack of education and employment skills, antisocial attitudes and values, mental health and substance abuse problems, medical issues, lack of housing, and </w:t>
      </w:r>
      <w:r w:rsidR="00B70FD9" w:rsidRPr="00EC5E8C">
        <w:rPr>
          <w:rFonts w:asciiTheme="majorHAnsi" w:hAnsiTheme="majorHAnsi"/>
        </w:rPr>
        <w:t>family issues</w:t>
      </w:r>
      <w:r w:rsidR="00D71DF1" w:rsidRPr="00EC5E8C">
        <w:rPr>
          <w:rFonts w:asciiTheme="majorHAnsi" w:hAnsiTheme="majorHAnsi"/>
        </w:rPr>
        <w:t>.</w:t>
      </w:r>
    </w:p>
    <w:p w:rsidR="00D71DF1" w:rsidRPr="00EC5E8C" w:rsidRDefault="00D71DF1" w:rsidP="00D71DF1">
      <w:pPr>
        <w:rPr>
          <w:rFonts w:asciiTheme="majorHAnsi" w:hAnsiTheme="majorHAnsi"/>
        </w:rPr>
      </w:pPr>
    </w:p>
    <w:p w:rsidR="00D71DF1" w:rsidRPr="00EC5E8C" w:rsidRDefault="00D71DF1" w:rsidP="00D71DF1">
      <w:pPr>
        <w:rPr>
          <w:rFonts w:asciiTheme="majorHAnsi" w:hAnsiTheme="majorHAnsi"/>
        </w:rPr>
      </w:pPr>
      <w:r w:rsidRPr="00EC5E8C">
        <w:rPr>
          <w:rFonts w:asciiTheme="majorHAnsi" w:hAnsiTheme="majorHAnsi"/>
        </w:rPr>
        <w:t>The focus of this initiative is to assist communities in planning and implementing comprehensive "reentry" programs to address the full range of challenges involved in helping formerly incarcerated adults and young adults who have been involved in the juvenile or adult justice system make successful transitions back to the community.  The intent of this initiative is to protect community safety by ensuring that these individuals:</w:t>
      </w:r>
    </w:p>
    <w:p w:rsidR="00A7362C" w:rsidRPr="00EC5E8C" w:rsidRDefault="00A7362C" w:rsidP="00D71DF1">
      <w:pPr>
        <w:rPr>
          <w:rFonts w:asciiTheme="majorHAnsi" w:hAnsiTheme="majorHAnsi"/>
        </w:rPr>
      </w:pPr>
    </w:p>
    <w:p w:rsidR="00D71DF1" w:rsidRPr="00EC5E8C" w:rsidRDefault="00D71DF1" w:rsidP="00FF2287">
      <w:pPr>
        <w:numPr>
          <w:ilvl w:val="0"/>
          <w:numId w:val="10"/>
        </w:numPr>
        <w:rPr>
          <w:rFonts w:asciiTheme="majorHAnsi" w:hAnsiTheme="majorHAnsi"/>
        </w:rPr>
      </w:pPr>
      <w:r w:rsidRPr="00EC5E8C">
        <w:rPr>
          <w:rFonts w:asciiTheme="majorHAnsi" w:hAnsiTheme="majorHAnsi"/>
        </w:rPr>
        <w:t xml:space="preserve">become productive, responsible, and law-abiding </w:t>
      </w:r>
      <w:r w:rsidR="00DB03C1" w:rsidRPr="00EC5E8C">
        <w:rPr>
          <w:rFonts w:asciiTheme="majorHAnsi" w:hAnsiTheme="majorHAnsi"/>
        </w:rPr>
        <w:t>members of society</w:t>
      </w:r>
      <w:r w:rsidRPr="00EC5E8C">
        <w:rPr>
          <w:rFonts w:asciiTheme="majorHAnsi" w:hAnsiTheme="majorHAnsi"/>
        </w:rPr>
        <w:t>;</w:t>
      </w:r>
    </w:p>
    <w:p w:rsidR="00D71DF1" w:rsidRPr="00EC5E8C" w:rsidRDefault="00D71DF1" w:rsidP="00FF2287">
      <w:pPr>
        <w:numPr>
          <w:ilvl w:val="0"/>
          <w:numId w:val="10"/>
        </w:numPr>
        <w:rPr>
          <w:rFonts w:asciiTheme="majorHAnsi" w:hAnsiTheme="majorHAnsi"/>
        </w:rPr>
      </w:pPr>
      <w:r w:rsidRPr="00EC5E8C">
        <w:rPr>
          <w:rFonts w:asciiTheme="majorHAnsi" w:hAnsiTheme="majorHAnsi"/>
        </w:rPr>
        <w:t>are provided with positive opportunities to engage in pro-social activities such as employment and/or education;</w:t>
      </w:r>
    </w:p>
    <w:p w:rsidR="00D71DF1" w:rsidRPr="00EC5E8C" w:rsidRDefault="00D71DF1" w:rsidP="00FF2287">
      <w:pPr>
        <w:numPr>
          <w:ilvl w:val="0"/>
          <w:numId w:val="10"/>
        </w:numPr>
        <w:rPr>
          <w:rFonts w:asciiTheme="majorHAnsi" w:hAnsiTheme="majorHAnsi"/>
        </w:rPr>
      </w:pPr>
      <w:r w:rsidRPr="00EC5E8C">
        <w:rPr>
          <w:rFonts w:asciiTheme="majorHAnsi" w:hAnsiTheme="majorHAnsi"/>
        </w:rPr>
        <w:t>maintain long-term employment;</w:t>
      </w:r>
    </w:p>
    <w:p w:rsidR="00D71DF1" w:rsidRPr="00EC5E8C" w:rsidRDefault="00D71DF1" w:rsidP="00FF2287">
      <w:pPr>
        <w:numPr>
          <w:ilvl w:val="0"/>
          <w:numId w:val="10"/>
        </w:numPr>
        <w:rPr>
          <w:rFonts w:asciiTheme="majorHAnsi" w:hAnsiTheme="majorHAnsi"/>
        </w:rPr>
      </w:pPr>
      <w:r w:rsidRPr="00EC5E8C">
        <w:rPr>
          <w:rFonts w:asciiTheme="majorHAnsi" w:hAnsiTheme="majorHAnsi"/>
        </w:rPr>
        <w:t>sustain a stable residence; and</w:t>
      </w:r>
    </w:p>
    <w:p w:rsidR="00D71DF1" w:rsidRPr="00EC5E8C" w:rsidRDefault="00D71DF1" w:rsidP="00FF2287">
      <w:pPr>
        <w:numPr>
          <w:ilvl w:val="0"/>
          <w:numId w:val="10"/>
        </w:numPr>
        <w:rPr>
          <w:rFonts w:asciiTheme="majorHAnsi" w:hAnsiTheme="majorHAnsi"/>
        </w:rPr>
      </w:pPr>
      <w:r w:rsidRPr="00EC5E8C">
        <w:rPr>
          <w:rFonts w:asciiTheme="majorHAnsi" w:hAnsiTheme="majorHAnsi"/>
        </w:rPr>
        <w:t>successfully address their substance abuse issues and mental health needs</w:t>
      </w:r>
      <w:r w:rsidR="00086052" w:rsidRPr="00EC5E8C">
        <w:rPr>
          <w:rFonts w:asciiTheme="majorHAnsi" w:hAnsiTheme="majorHAnsi"/>
        </w:rPr>
        <w:t>, as applicable,</w:t>
      </w:r>
      <w:r w:rsidRPr="00EC5E8C">
        <w:rPr>
          <w:rFonts w:asciiTheme="majorHAnsi" w:hAnsiTheme="majorHAnsi"/>
        </w:rPr>
        <w:t xml:space="preserve"> through partnerships with local programs.</w:t>
      </w:r>
    </w:p>
    <w:p w:rsidR="00D71DF1" w:rsidRPr="00EC5E8C" w:rsidRDefault="00D71DF1" w:rsidP="00D71DF1">
      <w:pPr>
        <w:rPr>
          <w:rFonts w:asciiTheme="majorHAnsi" w:hAnsiTheme="majorHAnsi"/>
        </w:rPr>
      </w:pPr>
    </w:p>
    <w:p w:rsidR="003E31C9" w:rsidRPr="00EC5E8C" w:rsidRDefault="00895D8D" w:rsidP="00D71DF1">
      <w:pPr>
        <w:rPr>
          <w:rFonts w:asciiTheme="majorHAnsi" w:hAnsiTheme="majorHAnsi"/>
        </w:rPr>
      </w:pPr>
      <w:r w:rsidRPr="00EC5E8C">
        <w:rPr>
          <w:rFonts w:asciiTheme="majorHAnsi" w:hAnsiTheme="majorHAnsi"/>
        </w:rPr>
        <w:t>A</w:t>
      </w:r>
      <w:r w:rsidR="00D15C23" w:rsidRPr="00EC5E8C">
        <w:rPr>
          <w:rFonts w:asciiTheme="majorHAnsi" w:hAnsiTheme="majorHAnsi"/>
        </w:rPr>
        <w:t xml:space="preserve">pplicants will propose the </w:t>
      </w:r>
      <w:r w:rsidR="00086052" w:rsidRPr="00EC5E8C">
        <w:rPr>
          <w:rFonts w:asciiTheme="majorHAnsi" w:hAnsiTheme="majorHAnsi"/>
        </w:rPr>
        <w:t xml:space="preserve">design and methods for these projects based on current evidence and research of </w:t>
      </w:r>
      <w:r w:rsidR="00B70FD9" w:rsidRPr="00EC5E8C">
        <w:rPr>
          <w:rFonts w:asciiTheme="majorHAnsi" w:hAnsiTheme="majorHAnsi"/>
        </w:rPr>
        <w:t xml:space="preserve">“what works,” </w:t>
      </w:r>
      <w:r w:rsidR="00086052" w:rsidRPr="00EC5E8C">
        <w:rPr>
          <w:rFonts w:asciiTheme="majorHAnsi" w:hAnsiTheme="majorHAnsi"/>
        </w:rPr>
        <w:t xml:space="preserve">as well as promising practices.  </w:t>
      </w:r>
      <w:r w:rsidRPr="00EC5E8C">
        <w:rPr>
          <w:rFonts w:asciiTheme="majorHAnsi" w:hAnsiTheme="majorHAnsi"/>
        </w:rPr>
        <w:t>These projects designed by</w:t>
      </w:r>
      <w:r w:rsidR="00871B93" w:rsidRPr="00EC5E8C">
        <w:rPr>
          <w:rFonts w:asciiTheme="majorHAnsi" w:hAnsiTheme="majorHAnsi"/>
        </w:rPr>
        <w:t xml:space="preserve"> organizations in the field</w:t>
      </w:r>
      <w:r w:rsidRPr="00EC5E8C">
        <w:rPr>
          <w:rFonts w:asciiTheme="majorHAnsi" w:hAnsiTheme="majorHAnsi"/>
        </w:rPr>
        <w:t xml:space="preserve"> have the flexibility </w:t>
      </w:r>
      <w:r w:rsidR="00871B93" w:rsidRPr="00EC5E8C">
        <w:rPr>
          <w:rFonts w:asciiTheme="majorHAnsi" w:hAnsiTheme="majorHAnsi"/>
        </w:rPr>
        <w:t>of setting</w:t>
      </w:r>
      <w:r w:rsidRPr="00EC5E8C">
        <w:rPr>
          <w:rFonts w:asciiTheme="majorHAnsi" w:hAnsiTheme="majorHAnsi"/>
        </w:rPr>
        <w:t xml:space="preserve"> their own goals </w:t>
      </w:r>
      <w:r w:rsidR="00871B93" w:rsidRPr="00EC5E8C">
        <w:rPr>
          <w:rFonts w:asciiTheme="majorHAnsi" w:hAnsiTheme="majorHAnsi"/>
        </w:rPr>
        <w:t>but must result in employment</w:t>
      </w:r>
      <w:r w:rsidRPr="00EC5E8C">
        <w:rPr>
          <w:rFonts w:asciiTheme="majorHAnsi" w:hAnsiTheme="majorHAnsi"/>
        </w:rPr>
        <w:t xml:space="preserve"> for </w:t>
      </w:r>
      <w:r w:rsidR="00871B93" w:rsidRPr="00EC5E8C">
        <w:rPr>
          <w:rFonts w:asciiTheme="majorHAnsi" w:hAnsiTheme="majorHAnsi"/>
        </w:rPr>
        <w:t>their participants.</w:t>
      </w:r>
      <w:r w:rsidR="00D15C23" w:rsidRPr="00EC5E8C">
        <w:rPr>
          <w:rFonts w:asciiTheme="majorHAnsi" w:hAnsiTheme="majorHAnsi"/>
        </w:rPr>
        <w:t xml:space="preserve">  </w:t>
      </w:r>
      <w:r w:rsidR="00D71DF1" w:rsidRPr="00EC5E8C">
        <w:rPr>
          <w:rFonts w:asciiTheme="majorHAnsi" w:hAnsiTheme="majorHAnsi"/>
        </w:rPr>
        <w:t xml:space="preserve">Field-initiated project designs have been used to develop methods that maximize inclusion and integration into society, employment, family support, and economic and social self-sufficiency for disadvantaged </w:t>
      </w:r>
      <w:r w:rsidR="00D71DF1" w:rsidRPr="00EC5E8C">
        <w:rPr>
          <w:rFonts w:asciiTheme="majorHAnsi" w:hAnsiTheme="majorHAnsi"/>
        </w:rPr>
        <w:lastRenderedPageBreak/>
        <w:t xml:space="preserve">populations in a range of disciplines. </w:t>
      </w:r>
      <w:r w:rsidRPr="00EC5E8C">
        <w:rPr>
          <w:rFonts w:asciiTheme="majorHAnsi" w:hAnsiTheme="majorHAnsi"/>
        </w:rPr>
        <w:t>These types of projects have limited parameters</w:t>
      </w:r>
      <w:r w:rsidR="00871B93" w:rsidRPr="00EC5E8C">
        <w:rPr>
          <w:rFonts w:asciiTheme="majorHAnsi" w:hAnsiTheme="majorHAnsi"/>
        </w:rPr>
        <w:t xml:space="preserve"> set by the funding organizations</w:t>
      </w:r>
      <w:r w:rsidRPr="00EC5E8C">
        <w:rPr>
          <w:rFonts w:asciiTheme="majorHAnsi" w:hAnsiTheme="majorHAnsi"/>
        </w:rPr>
        <w:t xml:space="preserve"> and allows for new ideas and practices to be developed, while still having </w:t>
      </w:r>
      <w:r w:rsidR="00871B93" w:rsidRPr="00EC5E8C">
        <w:rPr>
          <w:rFonts w:asciiTheme="majorHAnsi" w:hAnsiTheme="majorHAnsi"/>
        </w:rPr>
        <w:t>an evidence</w:t>
      </w:r>
      <w:r w:rsidRPr="00EC5E8C">
        <w:rPr>
          <w:rFonts w:asciiTheme="majorHAnsi" w:hAnsiTheme="majorHAnsi"/>
        </w:rPr>
        <w:t xml:space="preserve"> informed foundation. </w:t>
      </w:r>
      <w:r w:rsidR="00D71DF1" w:rsidRPr="00EC5E8C">
        <w:rPr>
          <w:rFonts w:asciiTheme="majorHAnsi" w:hAnsiTheme="majorHAnsi"/>
        </w:rPr>
        <w:t xml:space="preserve"> These </w:t>
      </w:r>
      <w:r w:rsidR="006C6812" w:rsidRPr="00EC5E8C">
        <w:rPr>
          <w:rFonts w:asciiTheme="majorHAnsi" w:hAnsiTheme="majorHAnsi"/>
        </w:rPr>
        <w:t xml:space="preserve">reentry projects </w:t>
      </w:r>
      <w:r w:rsidR="00D71DF1" w:rsidRPr="00EC5E8C">
        <w:rPr>
          <w:rFonts w:asciiTheme="majorHAnsi" w:hAnsiTheme="majorHAnsi"/>
        </w:rPr>
        <w:t xml:space="preserve">will support the improvement and effectiveness of services, and the Department supports the testing of </w:t>
      </w:r>
      <w:r w:rsidR="00614D18" w:rsidRPr="00EC5E8C">
        <w:rPr>
          <w:rFonts w:asciiTheme="majorHAnsi" w:hAnsiTheme="majorHAnsi"/>
        </w:rPr>
        <w:t xml:space="preserve">promising practices and </w:t>
      </w:r>
      <w:r w:rsidR="00D71DF1" w:rsidRPr="00EC5E8C">
        <w:rPr>
          <w:rFonts w:asciiTheme="majorHAnsi" w:hAnsiTheme="majorHAnsi"/>
        </w:rPr>
        <w:t xml:space="preserve">services </w:t>
      </w:r>
      <w:r w:rsidR="00614D18" w:rsidRPr="00EC5E8C">
        <w:rPr>
          <w:rFonts w:asciiTheme="majorHAnsi" w:hAnsiTheme="majorHAnsi"/>
        </w:rPr>
        <w:t xml:space="preserve">as well as established </w:t>
      </w:r>
      <w:r w:rsidR="00D71DF1" w:rsidRPr="00EC5E8C">
        <w:rPr>
          <w:rFonts w:asciiTheme="majorHAnsi" w:hAnsiTheme="majorHAnsi"/>
        </w:rPr>
        <w:t>services in new combinations.</w:t>
      </w:r>
    </w:p>
    <w:p w:rsidR="003E31C9" w:rsidRPr="00EC5E8C" w:rsidRDefault="003E31C9" w:rsidP="00D71DF1">
      <w:pPr>
        <w:rPr>
          <w:rFonts w:asciiTheme="majorHAnsi" w:hAnsiTheme="majorHAnsi"/>
        </w:rPr>
      </w:pPr>
    </w:p>
    <w:p w:rsidR="00D71DF1" w:rsidRPr="00EC5E8C" w:rsidRDefault="00D71DF1" w:rsidP="00D71DF1">
      <w:r w:rsidRPr="00EC5E8C">
        <w:rPr>
          <w:rFonts w:asciiTheme="majorHAnsi" w:hAnsiTheme="majorHAnsi"/>
        </w:rPr>
        <w:t xml:space="preserve">Applicants must propose evidence-based and informed interventions </w:t>
      </w:r>
      <w:r w:rsidR="00614D18" w:rsidRPr="00EC5E8C">
        <w:rPr>
          <w:rFonts w:asciiTheme="majorHAnsi" w:hAnsiTheme="majorHAnsi"/>
        </w:rPr>
        <w:t xml:space="preserve">or </w:t>
      </w:r>
      <w:r w:rsidR="00180FFD" w:rsidRPr="00EC5E8C">
        <w:rPr>
          <w:rFonts w:asciiTheme="majorHAnsi" w:hAnsiTheme="majorHAnsi"/>
        </w:rPr>
        <w:t>new interventions that theory or research suggests are promising</w:t>
      </w:r>
      <w:r w:rsidR="00614D18" w:rsidRPr="00EC5E8C">
        <w:rPr>
          <w:rFonts w:asciiTheme="majorHAnsi" w:hAnsiTheme="majorHAnsi"/>
        </w:rPr>
        <w:t xml:space="preserve"> </w:t>
      </w:r>
      <w:r w:rsidR="00A7362C" w:rsidRPr="00EC5E8C">
        <w:rPr>
          <w:rFonts w:asciiTheme="majorHAnsi" w:hAnsiTheme="majorHAnsi"/>
        </w:rPr>
        <w:t xml:space="preserve">(or a combination of both) </w:t>
      </w:r>
      <w:r w:rsidRPr="00EC5E8C">
        <w:rPr>
          <w:rFonts w:asciiTheme="majorHAnsi" w:hAnsiTheme="majorHAnsi"/>
        </w:rPr>
        <w:t>that lead to increased employment outcomes for their target populations and must frame their goals and objectives to address this issue</w:t>
      </w:r>
      <w:r w:rsidR="00180FFD" w:rsidRPr="00EC5E8C">
        <w:rPr>
          <w:rFonts w:asciiTheme="majorHAnsi" w:hAnsiTheme="majorHAnsi"/>
        </w:rPr>
        <w:t>; a</w:t>
      </w:r>
      <w:r w:rsidRPr="00EC5E8C">
        <w:rPr>
          <w:rFonts w:asciiTheme="majorHAnsi" w:hAnsiTheme="majorHAnsi"/>
        </w:rPr>
        <w:t xml:space="preserve">pplicants are able to select </w:t>
      </w:r>
      <w:r w:rsidR="00C31301" w:rsidRPr="00EC5E8C">
        <w:rPr>
          <w:rFonts w:asciiTheme="majorHAnsi" w:hAnsiTheme="majorHAnsi"/>
        </w:rPr>
        <w:t xml:space="preserve">and </w:t>
      </w:r>
      <w:r w:rsidRPr="00EC5E8C">
        <w:rPr>
          <w:rFonts w:asciiTheme="majorHAnsi" w:hAnsiTheme="majorHAnsi"/>
        </w:rPr>
        <w:t xml:space="preserve">implement different program services and/or features of program models.  </w:t>
      </w:r>
      <w:r w:rsidR="002C568F" w:rsidRPr="00EC5E8C">
        <w:rPr>
          <w:rFonts w:asciiTheme="majorHAnsi" w:hAnsiTheme="majorHAnsi"/>
        </w:rPr>
        <w:t xml:space="preserve">(Examples of previous studies and evaluations that DOL has conducted on reentry programs, as well as other evidence-based and promising </w:t>
      </w:r>
      <w:r w:rsidR="008004CD" w:rsidRPr="00EC5E8C">
        <w:rPr>
          <w:rFonts w:asciiTheme="majorHAnsi" w:hAnsiTheme="majorHAnsi"/>
        </w:rPr>
        <w:t>practices</w:t>
      </w:r>
      <w:r w:rsidR="002C568F" w:rsidRPr="00EC5E8C">
        <w:rPr>
          <w:rFonts w:asciiTheme="majorHAnsi" w:hAnsiTheme="majorHAnsi"/>
        </w:rPr>
        <w:t xml:space="preserve"> can be found</w:t>
      </w:r>
      <w:r w:rsidR="00664478" w:rsidRPr="00EC5E8C">
        <w:rPr>
          <w:rFonts w:asciiTheme="majorHAnsi" w:hAnsiTheme="majorHAnsi"/>
        </w:rPr>
        <w:t xml:space="preserve"> in Section VIII.E</w:t>
      </w:r>
      <w:r w:rsidR="002C568F" w:rsidRPr="00EC5E8C">
        <w:rPr>
          <w:rFonts w:asciiTheme="majorHAnsi" w:hAnsiTheme="majorHAnsi"/>
        </w:rPr>
        <w:t xml:space="preserve">. of this Announcement; applicants are encouraged to review these resources but are not limited to the examples provided.)  </w:t>
      </w:r>
      <w:r w:rsidRPr="00EC5E8C">
        <w:rPr>
          <w:rFonts w:asciiTheme="majorHAnsi" w:hAnsiTheme="majorHAnsi"/>
        </w:rPr>
        <w:t>The Department is interested in understanding what works or is promising from the field and empowering applicants to assemble the model that will deliver the best results for the participants in their projects.  In addition, the Department</w:t>
      </w:r>
      <w:r w:rsidR="008004CD" w:rsidRPr="00EC5E8C">
        <w:rPr>
          <w:rFonts w:asciiTheme="majorHAnsi" w:hAnsiTheme="majorHAnsi"/>
        </w:rPr>
        <w:t xml:space="preserve"> will conduct an independent evaluation of the projects </w:t>
      </w:r>
      <w:r w:rsidRPr="00EC5E8C">
        <w:rPr>
          <w:rFonts w:asciiTheme="majorHAnsi" w:hAnsiTheme="majorHAnsi"/>
        </w:rPr>
        <w:t xml:space="preserve"> to evaluate those services </w:t>
      </w:r>
      <w:r w:rsidR="008004CD" w:rsidRPr="00EC5E8C">
        <w:rPr>
          <w:rFonts w:asciiTheme="majorHAnsi" w:hAnsiTheme="majorHAnsi"/>
        </w:rPr>
        <w:t>and</w:t>
      </w:r>
      <w:r w:rsidRPr="00EC5E8C">
        <w:rPr>
          <w:rFonts w:asciiTheme="majorHAnsi" w:hAnsiTheme="majorHAnsi"/>
        </w:rPr>
        <w:t xml:space="preserve"> determine what work</w:t>
      </w:r>
      <w:r w:rsidR="00C92ADE" w:rsidRPr="00EC5E8C">
        <w:rPr>
          <w:rFonts w:asciiTheme="majorHAnsi" w:hAnsiTheme="majorHAnsi"/>
        </w:rPr>
        <w:t>s</w:t>
      </w:r>
      <w:r w:rsidRPr="00EC5E8C">
        <w:rPr>
          <w:rFonts w:asciiTheme="majorHAnsi" w:hAnsiTheme="majorHAnsi"/>
        </w:rPr>
        <w:t xml:space="preserve"> best for these populations</w:t>
      </w:r>
      <w:r w:rsidR="00612284" w:rsidRPr="00EC5E8C">
        <w:rPr>
          <w:rFonts w:asciiTheme="majorHAnsi" w:hAnsiTheme="majorHAnsi"/>
        </w:rPr>
        <w:t>; the Department’s evaluation will include but is not limited to the required elements cited in WIOA, Sec. 169(a)(2)(A)-(G)</w:t>
      </w:r>
      <w:r w:rsidRPr="00EC5E8C">
        <w:rPr>
          <w:rFonts w:asciiTheme="majorHAnsi" w:hAnsiTheme="majorHAnsi"/>
        </w:rPr>
        <w:t xml:space="preserve">.  </w:t>
      </w:r>
      <w:r w:rsidR="00451807" w:rsidRPr="00EC5E8C">
        <w:rPr>
          <w:rFonts w:asciiTheme="majorHAnsi" w:hAnsiTheme="majorHAnsi"/>
        </w:rPr>
        <w:t>Please note that all proposed projects must include</w:t>
      </w:r>
      <w:r w:rsidR="004D0318" w:rsidRPr="00EC5E8C">
        <w:rPr>
          <w:rFonts w:asciiTheme="majorHAnsi" w:hAnsiTheme="majorHAnsi"/>
        </w:rPr>
        <w:t xml:space="preserve"> employment-focused services </w:t>
      </w:r>
      <w:r w:rsidR="003257C7" w:rsidRPr="00EC5E8C">
        <w:rPr>
          <w:rFonts w:asciiTheme="majorHAnsi" w:hAnsiTheme="majorHAnsi"/>
        </w:rPr>
        <w:t>as well as</w:t>
      </w:r>
      <w:r w:rsidR="00451807" w:rsidRPr="00EC5E8C">
        <w:rPr>
          <w:rFonts w:asciiTheme="majorHAnsi" w:hAnsiTheme="majorHAnsi"/>
        </w:rPr>
        <w:t xml:space="preserve"> case management </w:t>
      </w:r>
      <w:r w:rsidR="003257C7" w:rsidRPr="00EC5E8C">
        <w:rPr>
          <w:rFonts w:asciiTheme="majorHAnsi" w:hAnsiTheme="majorHAnsi"/>
        </w:rPr>
        <w:t xml:space="preserve">and legal </w:t>
      </w:r>
      <w:r w:rsidR="00451807" w:rsidRPr="00EC5E8C">
        <w:rPr>
          <w:rFonts w:asciiTheme="majorHAnsi" w:hAnsiTheme="majorHAnsi"/>
        </w:rPr>
        <w:t>services</w:t>
      </w:r>
      <w:r w:rsidR="003257C7" w:rsidRPr="00EC5E8C">
        <w:rPr>
          <w:rFonts w:asciiTheme="majorHAnsi" w:hAnsiTheme="majorHAnsi"/>
        </w:rPr>
        <w:t xml:space="preserve"> (as outlined in Section </w:t>
      </w:r>
      <w:r w:rsidR="00F9562C" w:rsidRPr="00EC5E8C">
        <w:rPr>
          <w:rFonts w:asciiTheme="majorHAnsi" w:hAnsiTheme="majorHAnsi"/>
        </w:rPr>
        <w:t>I</w:t>
      </w:r>
      <w:r w:rsidR="003257C7" w:rsidRPr="00EC5E8C">
        <w:rPr>
          <w:rFonts w:asciiTheme="majorHAnsi" w:hAnsiTheme="majorHAnsi"/>
        </w:rPr>
        <w:t>V.</w:t>
      </w:r>
      <w:r w:rsidR="00F9562C" w:rsidRPr="00EC5E8C">
        <w:rPr>
          <w:rFonts w:asciiTheme="majorHAnsi" w:hAnsiTheme="majorHAnsi"/>
        </w:rPr>
        <w:t>B</w:t>
      </w:r>
      <w:r w:rsidR="003257C7" w:rsidRPr="00EC5E8C">
        <w:rPr>
          <w:rFonts w:asciiTheme="majorHAnsi" w:hAnsiTheme="majorHAnsi"/>
        </w:rPr>
        <w:t>.</w:t>
      </w:r>
      <w:r w:rsidR="00F9562C" w:rsidRPr="00EC5E8C">
        <w:rPr>
          <w:rFonts w:asciiTheme="majorHAnsi" w:hAnsiTheme="majorHAnsi"/>
        </w:rPr>
        <w:t>3.(c)</w:t>
      </w:r>
      <w:r w:rsidR="003257C7" w:rsidRPr="00EC5E8C">
        <w:rPr>
          <w:rFonts w:asciiTheme="majorHAnsi" w:hAnsiTheme="majorHAnsi"/>
        </w:rPr>
        <w:t xml:space="preserve"> of this Announcement)</w:t>
      </w:r>
      <w:r w:rsidR="00451807" w:rsidRPr="00EC5E8C">
        <w:rPr>
          <w:rFonts w:asciiTheme="majorHAnsi" w:hAnsiTheme="majorHAnsi"/>
        </w:rPr>
        <w:t>; case management is defined in WIOA under career services, Section 134(c)(2).</w:t>
      </w:r>
    </w:p>
    <w:p w:rsidR="00D71DF1" w:rsidRPr="00EC5E8C" w:rsidRDefault="00D71DF1" w:rsidP="00D71DF1">
      <w:pPr>
        <w:rPr>
          <w:rFonts w:asciiTheme="majorHAnsi" w:hAnsiTheme="majorHAnsi"/>
        </w:rPr>
      </w:pPr>
    </w:p>
    <w:p w:rsidR="00D71DF1" w:rsidRPr="00EC5E8C" w:rsidRDefault="00D71DF1" w:rsidP="00D71DF1">
      <w:pPr>
        <w:rPr>
          <w:rFonts w:asciiTheme="majorHAnsi" w:hAnsiTheme="majorHAnsi"/>
        </w:rPr>
      </w:pPr>
      <w:r w:rsidRPr="00EC5E8C">
        <w:rPr>
          <w:rFonts w:asciiTheme="majorHAnsi" w:hAnsiTheme="majorHAnsi"/>
        </w:rPr>
        <w:t xml:space="preserve">Eligible applicants must choose to apply as either an intermediary organization (for the </w:t>
      </w:r>
      <w:r w:rsidR="003A59EE" w:rsidRPr="00EC5E8C">
        <w:rPr>
          <w:rFonts w:ascii="Cambria" w:hAnsi="Cambria"/>
        </w:rPr>
        <w:t xml:space="preserve">purpose </w:t>
      </w:r>
      <w:r w:rsidRPr="00EC5E8C">
        <w:rPr>
          <w:rFonts w:asciiTheme="majorHAnsi" w:hAnsiTheme="majorHAnsi"/>
        </w:rPr>
        <w:t>of this Announcement, intermediary organizations are defined as organizations that have an affiliate network or offices in at least three communities and across at least two states) or as a community-based organization (CBO) (for the purpose of the Announcement, CBOs are organizations with single sites or multiple sites within one state)</w:t>
      </w:r>
      <w:r w:rsidR="00202A4F" w:rsidRPr="00EC5E8C">
        <w:rPr>
          <w:rFonts w:asciiTheme="majorHAnsi" w:hAnsiTheme="majorHAnsi"/>
        </w:rPr>
        <w:t xml:space="preserve"> for each </w:t>
      </w:r>
      <w:r w:rsidR="003A59EE" w:rsidRPr="00EC5E8C">
        <w:rPr>
          <w:rFonts w:ascii="Cambria" w:hAnsi="Cambria"/>
        </w:rPr>
        <w:t>application</w:t>
      </w:r>
      <w:r w:rsidRPr="00EC5E8C">
        <w:rPr>
          <w:rFonts w:asciiTheme="majorHAnsi" w:hAnsiTheme="majorHAnsi"/>
        </w:rPr>
        <w:t>.</w:t>
      </w:r>
    </w:p>
    <w:p w:rsidR="00D71DF1" w:rsidRPr="00EC5E8C" w:rsidRDefault="00D71DF1" w:rsidP="00D71DF1">
      <w:pPr>
        <w:rPr>
          <w:rFonts w:asciiTheme="majorHAnsi" w:hAnsiTheme="majorHAnsi"/>
        </w:rPr>
      </w:pPr>
    </w:p>
    <w:p w:rsidR="00D71DF1" w:rsidRPr="00EC5E8C" w:rsidRDefault="00D71DF1" w:rsidP="00D71DF1">
      <w:pPr>
        <w:rPr>
          <w:rFonts w:asciiTheme="majorHAnsi" w:hAnsiTheme="majorHAnsi"/>
        </w:rPr>
      </w:pPr>
      <w:r w:rsidRPr="00EC5E8C">
        <w:rPr>
          <w:rFonts w:asciiTheme="majorHAnsi" w:hAnsiTheme="majorHAnsi"/>
        </w:rPr>
        <w:t xml:space="preserve">Applicants </w:t>
      </w:r>
      <w:r w:rsidR="002D7F3C" w:rsidRPr="00EC5E8C">
        <w:rPr>
          <w:rFonts w:asciiTheme="majorHAnsi" w:hAnsiTheme="majorHAnsi"/>
        </w:rPr>
        <w:t>may submit up to two applications, one to serve young</w:t>
      </w:r>
      <w:r w:rsidR="00D657BE" w:rsidRPr="00EC5E8C">
        <w:rPr>
          <w:rFonts w:asciiTheme="majorHAnsi" w:hAnsiTheme="majorHAnsi"/>
        </w:rPr>
        <w:t xml:space="preserve"> adults and one to serve adults</w:t>
      </w:r>
      <w:r w:rsidRPr="00EC5E8C">
        <w:rPr>
          <w:rFonts w:asciiTheme="majorHAnsi" w:hAnsiTheme="majorHAnsi"/>
        </w:rPr>
        <w:t xml:space="preserve"> but may not propose to serve both populations (adults and young adults) through one combined application.  </w:t>
      </w:r>
    </w:p>
    <w:p w:rsidR="00D71DF1" w:rsidRPr="00EC5E8C" w:rsidRDefault="00D71DF1" w:rsidP="00D71DF1">
      <w:pPr>
        <w:rPr>
          <w:rFonts w:asciiTheme="majorHAnsi" w:hAnsiTheme="majorHAnsi"/>
        </w:rPr>
      </w:pPr>
    </w:p>
    <w:p w:rsidR="000676DC" w:rsidRPr="00EC5E8C" w:rsidRDefault="000676DC" w:rsidP="000676DC">
      <w:pPr>
        <w:rPr>
          <w:rFonts w:asciiTheme="majorHAnsi" w:hAnsiTheme="majorHAnsi"/>
        </w:rPr>
      </w:pPr>
      <w:r w:rsidRPr="00EC5E8C">
        <w:rPr>
          <w:rFonts w:asciiTheme="majorHAnsi" w:hAnsiTheme="majorHAnsi"/>
        </w:rPr>
        <w:t xml:space="preserve">Through this announcement, ETA plans to award approximately $66,000,000 total through </w:t>
      </w:r>
      <w:r w:rsidR="00C80631" w:rsidRPr="00EC5E8C">
        <w:rPr>
          <w:rFonts w:asciiTheme="majorHAnsi" w:hAnsiTheme="majorHAnsi"/>
        </w:rPr>
        <w:t xml:space="preserve">approximately </w:t>
      </w:r>
      <w:r w:rsidRPr="00EC5E8C">
        <w:rPr>
          <w:rFonts w:asciiTheme="majorHAnsi" w:hAnsiTheme="majorHAnsi"/>
        </w:rPr>
        <w:t xml:space="preserve">twenty-eight (28) grant awards.  ETA plans to award up to $4,500,000 each to approximately eight (8) intermediary organizations, approximately </w:t>
      </w:r>
      <w:r w:rsidR="001B14A7" w:rsidRPr="00EC5E8C">
        <w:rPr>
          <w:rFonts w:asciiTheme="majorHAnsi" w:hAnsiTheme="majorHAnsi"/>
        </w:rPr>
        <w:t xml:space="preserve">three </w:t>
      </w:r>
      <w:r w:rsidRPr="00EC5E8C">
        <w:rPr>
          <w:rFonts w:asciiTheme="majorHAnsi" w:hAnsiTheme="majorHAnsi"/>
        </w:rPr>
        <w:t>(</w:t>
      </w:r>
      <w:r w:rsidR="001B14A7" w:rsidRPr="00EC5E8C">
        <w:rPr>
          <w:rFonts w:asciiTheme="majorHAnsi" w:hAnsiTheme="majorHAnsi"/>
        </w:rPr>
        <w:t>3</w:t>
      </w:r>
      <w:r w:rsidRPr="00EC5E8C">
        <w:rPr>
          <w:rFonts w:asciiTheme="majorHAnsi" w:hAnsiTheme="majorHAnsi"/>
        </w:rPr>
        <w:t xml:space="preserve">) proposing to serve adults and approximately </w:t>
      </w:r>
      <w:r w:rsidR="001B14A7" w:rsidRPr="00EC5E8C">
        <w:rPr>
          <w:rFonts w:ascii="Cambria" w:hAnsi="Cambria"/>
        </w:rPr>
        <w:t xml:space="preserve">five </w:t>
      </w:r>
      <w:r w:rsidR="003A59EE" w:rsidRPr="00EC5E8C">
        <w:rPr>
          <w:rFonts w:ascii="Cambria" w:hAnsi="Cambria"/>
        </w:rPr>
        <w:t>(</w:t>
      </w:r>
      <w:r w:rsidR="001B14A7" w:rsidRPr="00EC5E8C">
        <w:rPr>
          <w:rFonts w:ascii="Cambria" w:hAnsi="Cambria"/>
        </w:rPr>
        <w:t>5</w:t>
      </w:r>
      <w:r w:rsidR="003A59EE" w:rsidRPr="00EC5E8C">
        <w:rPr>
          <w:rFonts w:ascii="Cambria" w:hAnsi="Cambria"/>
        </w:rPr>
        <w:t>) proposing to serve young adults</w:t>
      </w:r>
      <w:r w:rsidRPr="00EC5E8C">
        <w:rPr>
          <w:rFonts w:asciiTheme="majorHAnsi" w:hAnsiTheme="majorHAnsi"/>
        </w:rPr>
        <w:t xml:space="preserve">; </w:t>
      </w:r>
      <w:r w:rsidR="001B14A7" w:rsidRPr="00EC5E8C">
        <w:rPr>
          <w:rFonts w:asciiTheme="majorHAnsi" w:hAnsiTheme="majorHAnsi"/>
        </w:rPr>
        <w:t xml:space="preserve">ETA will award at least $20 million to intermediaries serving young adults.  </w:t>
      </w:r>
      <w:r w:rsidRPr="00EC5E8C">
        <w:rPr>
          <w:rFonts w:asciiTheme="majorHAnsi" w:hAnsiTheme="majorHAnsi"/>
        </w:rPr>
        <w:t xml:space="preserve">ETA also plans to award up to $1,500,000 each to approximately twenty (20) CBOs, approximately </w:t>
      </w:r>
      <w:r w:rsidR="001B14A7" w:rsidRPr="00EC5E8C">
        <w:rPr>
          <w:rFonts w:asciiTheme="majorHAnsi" w:hAnsiTheme="majorHAnsi"/>
        </w:rPr>
        <w:t xml:space="preserve">thirteen </w:t>
      </w:r>
      <w:r w:rsidRPr="00EC5E8C">
        <w:rPr>
          <w:rFonts w:asciiTheme="majorHAnsi" w:hAnsiTheme="majorHAnsi"/>
        </w:rPr>
        <w:t>(</w:t>
      </w:r>
      <w:r w:rsidR="001B14A7" w:rsidRPr="00EC5E8C">
        <w:rPr>
          <w:rFonts w:asciiTheme="majorHAnsi" w:hAnsiTheme="majorHAnsi"/>
        </w:rPr>
        <w:t>13</w:t>
      </w:r>
      <w:r w:rsidRPr="00EC5E8C">
        <w:rPr>
          <w:rFonts w:asciiTheme="majorHAnsi" w:hAnsiTheme="majorHAnsi"/>
        </w:rPr>
        <w:t xml:space="preserve">) proposing to serve adults and approximately </w:t>
      </w:r>
      <w:r w:rsidR="001B14A7" w:rsidRPr="00EC5E8C">
        <w:rPr>
          <w:rFonts w:asciiTheme="majorHAnsi" w:hAnsiTheme="majorHAnsi"/>
        </w:rPr>
        <w:t xml:space="preserve">seven </w:t>
      </w:r>
      <w:r w:rsidRPr="00EC5E8C">
        <w:rPr>
          <w:rFonts w:asciiTheme="majorHAnsi" w:hAnsiTheme="majorHAnsi"/>
        </w:rPr>
        <w:t>(</w:t>
      </w:r>
      <w:r w:rsidR="006F7C18" w:rsidRPr="00EC5E8C">
        <w:rPr>
          <w:rFonts w:asciiTheme="majorHAnsi" w:hAnsiTheme="majorHAnsi"/>
        </w:rPr>
        <w:t>7</w:t>
      </w:r>
      <w:r w:rsidRPr="00EC5E8C">
        <w:rPr>
          <w:rFonts w:asciiTheme="majorHAnsi" w:hAnsiTheme="majorHAnsi"/>
        </w:rPr>
        <w:t>) proposing to serve young adults.</w:t>
      </w:r>
    </w:p>
    <w:p w:rsidR="00D71DF1" w:rsidRPr="00EC5E8C" w:rsidRDefault="00D71DF1" w:rsidP="00D71DF1">
      <w:pPr>
        <w:rPr>
          <w:rFonts w:asciiTheme="majorHAnsi" w:hAnsiTheme="majorHAnsi"/>
        </w:rPr>
      </w:pPr>
    </w:p>
    <w:p w:rsidR="00D71DF1" w:rsidRPr="00EC5E8C" w:rsidRDefault="00D71DF1" w:rsidP="00D71DF1">
      <w:pPr>
        <w:rPr>
          <w:rFonts w:asciiTheme="majorHAnsi" w:hAnsiTheme="majorHAnsi"/>
        </w:rPr>
      </w:pPr>
      <w:r w:rsidRPr="00EC5E8C">
        <w:rPr>
          <w:rFonts w:asciiTheme="majorHAnsi" w:hAnsiTheme="majorHAnsi"/>
        </w:rPr>
        <w:lastRenderedPageBreak/>
        <w:t xml:space="preserve">DOL intends to award </w:t>
      </w:r>
      <w:r w:rsidR="0030562D" w:rsidRPr="00EC5E8C">
        <w:rPr>
          <w:rFonts w:asciiTheme="majorHAnsi" w:hAnsiTheme="majorHAnsi"/>
        </w:rPr>
        <w:t xml:space="preserve">grants that serve adults to urban-serving organizations and </w:t>
      </w:r>
      <w:r w:rsidRPr="00EC5E8C">
        <w:rPr>
          <w:rFonts w:asciiTheme="majorHAnsi" w:hAnsiTheme="majorHAnsi"/>
        </w:rPr>
        <w:t>grants that serve young adults to a combination of rural- and urban-serving organizations.</w:t>
      </w:r>
    </w:p>
    <w:p w:rsidR="00D71DF1" w:rsidRPr="00EC5E8C" w:rsidRDefault="00D71DF1" w:rsidP="00D71DF1">
      <w:pPr>
        <w:pStyle w:val="ListParagraph"/>
        <w:ind w:left="0"/>
        <w:rPr>
          <w:rFonts w:asciiTheme="majorHAnsi" w:hAnsiTheme="majorHAnsi"/>
        </w:rPr>
      </w:pPr>
    </w:p>
    <w:p w:rsidR="00D71DF1" w:rsidRPr="00EC5E8C" w:rsidRDefault="00D71DF1" w:rsidP="00D71DF1">
      <w:pPr>
        <w:pStyle w:val="ListParagraph"/>
        <w:ind w:left="0"/>
        <w:rPr>
          <w:rFonts w:asciiTheme="majorHAnsi" w:hAnsiTheme="majorHAnsi"/>
          <w:b/>
          <w:i/>
          <w:color w:val="000000" w:themeColor="text1"/>
        </w:rPr>
        <w:sectPr w:rsidR="00D71DF1" w:rsidRPr="00EC5E8C" w:rsidSect="004A46D3">
          <w:headerReference w:type="default" r:id="rId10"/>
          <w:footerReference w:type="even" r:id="rId11"/>
          <w:footerReference w:type="default" r:id="rId12"/>
          <w:pgSz w:w="12240" w:h="15840"/>
          <w:pgMar w:top="902" w:right="1440" w:bottom="1440" w:left="1440" w:header="720" w:footer="0" w:gutter="0"/>
          <w:cols w:space="720"/>
          <w:docGrid w:linePitch="360"/>
        </w:sectPr>
      </w:pPr>
      <w:r w:rsidRPr="00EC5E8C">
        <w:rPr>
          <w:rFonts w:asciiTheme="majorHAnsi" w:hAnsiTheme="majorHAnsi"/>
        </w:rPr>
        <w:t>These grants have a performance period of 36 months, which includes a planning period, period of operation, and follow-up period; the period of operation must be at least 24 months of the total period of performance.</w:t>
      </w:r>
    </w:p>
    <w:p w:rsidR="004B470F" w:rsidRPr="00E07B9E" w:rsidRDefault="004B470F" w:rsidP="00D00772">
      <w:pPr>
        <w:pStyle w:val="Heading1"/>
        <w:rPr>
          <w:rFonts w:asciiTheme="majorHAnsi" w:hAnsiTheme="majorHAnsi"/>
          <w:color w:val="auto"/>
        </w:rPr>
      </w:pPr>
      <w:bookmarkStart w:id="0" w:name="_Toc207778194"/>
      <w:bookmarkStart w:id="1" w:name="_Toc208654588"/>
      <w:bookmarkStart w:id="2" w:name="_Toc228885472"/>
      <w:bookmarkStart w:id="3" w:name="_Toc229889130"/>
      <w:r w:rsidRPr="00E07B9E">
        <w:rPr>
          <w:rFonts w:asciiTheme="majorHAnsi" w:hAnsiTheme="majorHAnsi"/>
          <w:color w:val="auto"/>
        </w:rPr>
        <w:lastRenderedPageBreak/>
        <w:t>Funding Opportunity Description</w:t>
      </w:r>
      <w:bookmarkStart w:id="4" w:name="_Toc222224643"/>
      <w:bookmarkEnd w:id="0"/>
      <w:bookmarkEnd w:id="1"/>
      <w:bookmarkEnd w:id="2"/>
      <w:bookmarkEnd w:id="3"/>
      <w:bookmarkEnd w:id="4"/>
    </w:p>
    <w:p w:rsidR="0044747A" w:rsidRPr="00E07B9E" w:rsidRDefault="0044747A" w:rsidP="0044747A">
      <w:pPr>
        <w:rPr>
          <w:rFonts w:asciiTheme="majorHAnsi" w:hAnsiTheme="majorHAnsi"/>
        </w:rPr>
      </w:pPr>
      <w:r w:rsidRPr="00E07B9E">
        <w:rPr>
          <w:rFonts w:asciiTheme="majorHAnsi" w:hAnsiTheme="majorHAnsi"/>
        </w:rPr>
        <w:t>The Department will competitively select applicants that have proposed service delivery approaches that are comprised of evidence-based and informed interventions previously shown to achieve successful employment outcomes for justice-involved individuals or new interventions that theory or research suggests are promising</w:t>
      </w:r>
      <w:r w:rsidR="00B34ED8" w:rsidRPr="00E07B9E">
        <w:rPr>
          <w:rFonts w:asciiTheme="majorHAnsi" w:hAnsiTheme="majorHAnsi"/>
        </w:rPr>
        <w:t xml:space="preserve"> (or a combination of both)</w:t>
      </w:r>
      <w:r w:rsidRPr="00E07B9E">
        <w:rPr>
          <w:rFonts w:asciiTheme="majorHAnsi" w:hAnsiTheme="majorHAnsi"/>
        </w:rPr>
        <w:t>.  Models must provide solutions to improving workforce outcomes for justice-involved individuals located in high-poverty, high-crime communities.  Applicants must have a clear framework for delivering services and must identify their goals and objectives that lead to better employment outcomes for this population.</w:t>
      </w:r>
    </w:p>
    <w:p w:rsidR="0044747A" w:rsidRPr="00E07B9E" w:rsidRDefault="0044747A" w:rsidP="0044747A">
      <w:pPr>
        <w:rPr>
          <w:rFonts w:asciiTheme="majorHAnsi" w:hAnsiTheme="majorHAnsi"/>
        </w:rPr>
      </w:pPr>
    </w:p>
    <w:p w:rsidR="00CF1312" w:rsidRPr="00E07B9E" w:rsidRDefault="0044747A" w:rsidP="005365CD">
      <w:pPr>
        <w:rPr>
          <w:rStyle w:val="Emphasis"/>
          <w:rFonts w:asciiTheme="majorHAnsi" w:hAnsiTheme="majorHAnsi"/>
          <w:i w:val="0"/>
          <w:color w:val="auto"/>
        </w:rPr>
      </w:pPr>
      <w:r w:rsidRPr="00E07B9E">
        <w:rPr>
          <w:rFonts w:asciiTheme="majorHAnsi" w:hAnsiTheme="majorHAnsi"/>
        </w:rPr>
        <w:t xml:space="preserve">Applicants must provide a detailed description of the need for services in their target communities; their expected outcomes; </w:t>
      </w:r>
      <w:r w:rsidR="00B70FD9" w:rsidRPr="00E07B9E">
        <w:rPr>
          <w:rFonts w:asciiTheme="majorHAnsi" w:hAnsiTheme="majorHAnsi"/>
        </w:rPr>
        <w:t xml:space="preserve">their project design; their organizational, administrative, and fiscal capacity; and their past performance and programmatic capability.  The Department is particularly interested in organizations that have demonstrated programmatic capability serving justice-involved individuals.  </w:t>
      </w:r>
      <w:r w:rsidRPr="00E07B9E">
        <w:rPr>
          <w:rFonts w:asciiTheme="majorHAnsi" w:hAnsiTheme="majorHAnsi"/>
        </w:rPr>
        <w:t xml:space="preserve">Applicants identified as intermediary organizations must identify their proposed sub-grantees, including their locations in areas of high poverty and high crime, and describe how the sub-grantees will implement the Applicant’s program </w:t>
      </w:r>
      <w:r w:rsidR="00B70FD9" w:rsidRPr="00E07B9E">
        <w:rPr>
          <w:rFonts w:asciiTheme="majorHAnsi" w:hAnsiTheme="majorHAnsi"/>
        </w:rPr>
        <w:t>design</w:t>
      </w:r>
      <w:r w:rsidRPr="00E07B9E">
        <w:rPr>
          <w:rFonts w:asciiTheme="majorHAnsi" w:hAnsiTheme="majorHAnsi"/>
        </w:rPr>
        <w:t>.</w:t>
      </w:r>
    </w:p>
    <w:p w:rsidR="00CF1312" w:rsidRPr="00E07B9E" w:rsidRDefault="00CF1312" w:rsidP="00D97321">
      <w:pPr>
        <w:pStyle w:val="Heading2"/>
      </w:pPr>
      <w:r w:rsidRPr="00E07B9E">
        <w:t>Program Purpose</w:t>
      </w:r>
    </w:p>
    <w:p w:rsidR="00CF1312" w:rsidRPr="00EC5E8C" w:rsidRDefault="00CF1312" w:rsidP="00114CF9">
      <w:pPr>
        <w:ind w:left="90"/>
        <w:rPr>
          <w:rStyle w:val="IntenseEmphasis"/>
          <w:rFonts w:asciiTheme="majorHAnsi" w:hAnsiTheme="majorHAnsi"/>
          <w:b w:val="0"/>
          <w:bCs w:val="0"/>
          <w:color w:val="000000" w:themeColor="text1"/>
        </w:rPr>
      </w:pPr>
      <w:r w:rsidRPr="00E07B9E">
        <w:rPr>
          <w:rFonts w:asciiTheme="majorHAnsi" w:hAnsiTheme="majorHAnsi"/>
        </w:rPr>
        <w:t xml:space="preserve">This Announcement solicits applications for </w:t>
      </w:r>
      <w:r w:rsidR="0044747A" w:rsidRPr="00E07B9E">
        <w:rPr>
          <w:rFonts w:asciiTheme="majorHAnsi" w:hAnsiTheme="majorHAnsi"/>
        </w:rPr>
        <w:t>Reentry Projects</w:t>
      </w:r>
      <w:r w:rsidRPr="00E07B9E">
        <w:rPr>
          <w:rFonts w:asciiTheme="majorHAnsi" w:hAnsiTheme="majorHAnsi"/>
        </w:rPr>
        <w:t xml:space="preserve">.  The purpose of </w:t>
      </w:r>
      <w:r w:rsidR="00AA2537" w:rsidRPr="00E07B9E">
        <w:rPr>
          <w:rFonts w:asciiTheme="majorHAnsi" w:hAnsiTheme="majorHAnsi"/>
        </w:rPr>
        <w:t>these grants</w:t>
      </w:r>
      <w:r w:rsidRPr="00E07B9E">
        <w:rPr>
          <w:rFonts w:asciiTheme="majorHAnsi" w:hAnsiTheme="majorHAnsi"/>
        </w:rPr>
        <w:t xml:space="preserve"> is to </w:t>
      </w:r>
      <w:r w:rsidR="00AA2537" w:rsidRPr="00E07B9E">
        <w:rPr>
          <w:rFonts w:asciiTheme="majorHAnsi" w:hAnsiTheme="majorHAnsi"/>
        </w:rPr>
        <w:t>u</w:t>
      </w:r>
      <w:r w:rsidR="00D15C23" w:rsidRPr="00E07B9E">
        <w:rPr>
          <w:rFonts w:asciiTheme="majorHAnsi" w:hAnsiTheme="majorHAnsi"/>
        </w:rPr>
        <w:t>se</w:t>
      </w:r>
      <w:r w:rsidR="00AA2537" w:rsidRPr="00E07B9E">
        <w:rPr>
          <w:rFonts w:asciiTheme="majorHAnsi" w:hAnsiTheme="majorHAnsi"/>
        </w:rPr>
        <w:t xml:space="preserve"> evidence-based and informed interventions</w:t>
      </w:r>
      <w:r w:rsidR="003E5586" w:rsidRPr="00E07B9E">
        <w:rPr>
          <w:rFonts w:asciiTheme="majorHAnsi" w:hAnsiTheme="majorHAnsi"/>
        </w:rPr>
        <w:t>,</w:t>
      </w:r>
      <w:r w:rsidR="00AA2537" w:rsidRPr="00E07B9E">
        <w:rPr>
          <w:rFonts w:asciiTheme="majorHAnsi" w:hAnsiTheme="majorHAnsi"/>
        </w:rPr>
        <w:t xml:space="preserve"> or new interventions that theory or research suggests are promising</w:t>
      </w:r>
      <w:r w:rsidR="003E5586" w:rsidRPr="00E07B9E">
        <w:rPr>
          <w:rFonts w:asciiTheme="majorHAnsi" w:hAnsiTheme="majorHAnsi"/>
        </w:rPr>
        <w:t>,</w:t>
      </w:r>
      <w:r w:rsidR="00AA2537" w:rsidRPr="00E07B9E">
        <w:rPr>
          <w:rFonts w:asciiTheme="majorHAnsi" w:hAnsiTheme="majorHAnsi"/>
        </w:rPr>
        <w:t xml:space="preserve"> </w:t>
      </w:r>
      <w:r w:rsidR="00B34ED8" w:rsidRPr="00E07B9E">
        <w:rPr>
          <w:rFonts w:asciiTheme="majorHAnsi" w:hAnsiTheme="majorHAnsi"/>
        </w:rPr>
        <w:t xml:space="preserve">(or a combination of both) </w:t>
      </w:r>
      <w:r w:rsidR="00AA2537" w:rsidRPr="00E07B9E">
        <w:rPr>
          <w:rFonts w:asciiTheme="majorHAnsi" w:hAnsiTheme="majorHAnsi"/>
        </w:rPr>
        <w:t>to</w:t>
      </w:r>
      <w:r w:rsidR="00511675" w:rsidRPr="00E07B9E">
        <w:rPr>
          <w:rFonts w:asciiTheme="majorHAnsi" w:hAnsiTheme="majorHAnsi"/>
        </w:rPr>
        <w:t xml:space="preserve"> </w:t>
      </w:r>
      <w:r w:rsidR="00AA2537" w:rsidRPr="00E07B9E">
        <w:rPr>
          <w:rFonts w:asciiTheme="majorHAnsi" w:hAnsiTheme="majorHAnsi"/>
        </w:rPr>
        <w:t>improv</w:t>
      </w:r>
      <w:r w:rsidR="00C80631" w:rsidRPr="00E07B9E">
        <w:rPr>
          <w:rFonts w:asciiTheme="majorHAnsi" w:hAnsiTheme="majorHAnsi"/>
        </w:rPr>
        <w:t>e</w:t>
      </w:r>
      <w:r w:rsidR="00AA2537" w:rsidRPr="00E07B9E">
        <w:rPr>
          <w:rFonts w:asciiTheme="majorHAnsi" w:hAnsiTheme="majorHAnsi"/>
        </w:rPr>
        <w:t xml:space="preserve"> employment outcomes of adults ages 25 and older that were formerly incarcerated in the adult criminal justice system and released within 180 days or young adults between the </w:t>
      </w:r>
      <w:r w:rsidR="00AA2537" w:rsidRPr="00EC5E8C">
        <w:rPr>
          <w:rFonts w:asciiTheme="majorHAnsi" w:hAnsiTheme="majorHAnsi"/>
        </w:rPr>
        <w:t>ages of 18 to 24 who have been involved in the juvenile or adult justice system.  Grants for adults and young adults must be located in high-poverty, high-crime communities.</w:t>
      </w:r>
    </w:p>
    <w:p w:rsidR="00CF1312" w:rsidRPr="00EC5E8C" w:rsidRDefault="00CF1312" w:rsidP="00D97321">
      <w:pPr>
        <w:pStyle w:val="Heading2"/>
        <w:rPr>
          <w:rStyle w:val="IntenseEmphasis"/>
          <w:b/>
          <w:bCs/>
        </w:rPr>
      </w:pPr>
      <w:r w:rsidRPr="00EC5E8C">
        <w:t>Program Authority</w:t>
      </w:r>
    </w:p>
    <w:p w:rsidR="00196A35" w:rsidRPr="00EC5E8C" w:rsidRDefault="00CF1312" w:rsidP="00114CF9">
      <w:pPr>
        <w:ind w:left="90"/>
        <w:rPr>
          <w:rStyle w:val="IntenseEmphasis"/>
          <w:rFonts w:asciiTheme="majorHAnsi" w:hAnsiTheme="majorHAnsi"/>
          <w:b w:val="0"/>
          <w:color w:val="000000" w:themeColor="text1"/>
          <w:szCs w:val="24"/>
        </w:rPr>
      </w:pPr>
      <w:r w:rsidRPr="00EC5E8C">
        <w:rPr>
          <w:rStyle w:val="IntenseEmphasis"/>
          <w:rFonts w:asciiTheme="majorHAnsi" w:hAnsiTheme="majorHAnsi"/>
          <w:b w:val="0"/>
          <w:color w:val="000000" w:themeColor="text1"/>
          <w:szCs w:val="24"/>
        </w:rPr>
        <w:t>The</w:t>
      </w:r>
      <w:r w:rsidRPr="00EC5E8C">
        <w:rPr>
          <w:rStyle w:val="IntenseEmphasis"/>
          <w:rFonts w:asciiTheme="majorHAnsi" w:hAnsiTheme="majorHAnsi"/>
          <w:b w:val="0"/>
          <w:color w:val="FF0000"/>
          <w:szCs w:val="24"/>
        </w:rPr>
        <w:t xml:space="preserve"> </w:t>
      </w:r>
      <w:r w:rsidR="00114CF9" w:rsidRPr="00EC5E8C">
        <w:rPr>
          <w:rStyle w:val="IntenseEmphasis"/>
          <w:rFonts w:asciiTheme="majorHAnsi" w:hAnsiTheme="majorHAnsi"/>
          <w:b w:val="0"/>
          <w:szCs w:val="24"/>
        </w:rPr>
        <w:t>Workforce Innovation and Opportunity Act (WIOA), Section 169, Public Law 113-128, codified at 29 U.S.C. 3224, and Section 212 of the Second Chance Act (SCA), Public Law 110-199, codified at 42 U.S.C. 17532</w:t>
      </w:r>
      <w:r w:rsidR="003E5586" w:rsidRPr="00EC5E8C">
        <w:rPr>
          <w:rStyle w:val="IntenseEmphasis"/>
          <w:rFonts w:asciiTheme="majorHAnsi" w:hAnsiTheme="majorHAnsi"/>
          <w:b w:val="0"/>
          <w:szCs w:val="24"/>
        </w:rPr>
        <w:t>,</w:t>
      </w:r>
      <w:r w:rsidRPr="00EC5E8C">
        <w:rPr>
          <w:rStyle w:val="IntenseEmphasis"/>
          <w:rFonts w:asciiTheme="majorHAnsi" w:hAnsiTheme="majorHAnsi"/>
          <w:b w:val="0"/>
          <w:szCs w:val="24"/>
        </w:rPr>
        <w:t xml:space="preserve"> </w:t>
      </w:r>
      <w:r w:rsidRPr="00EC5E8C">
        <w:rPr>
          <w:rStyle w:val="IntenseEmphasis"/>
          <w:rFonts w:asciiTheme="majorHAnsi" w:hAnsiTheme="majorHAnsi"/>
          <w:b w:val="0"/>
          <w:color w:val="000000" w:themeColor="text1"/>
          <w:szCs w:val="24"/>
        </w:rPr>
        <w:t>authorize this program.</w:t>
      </w:r>
    </w:p>
    <w:p w:rsidR="008E0652" w:rsidRPr="0014758D" w:rsidRDefault="008E0652" w:rsidP="00D00772">
      <w:pPr>
        <w:pStyle w:val="Heading1"/>
        <w:rPr>
          <w:rFonts w:asciiTheme="majorHAnsi" w:hAnsiTheme="majorHAnsi"/>
          <w:color w:val="auto"/>
        </w:rPr>
      </w:pPr>
      <w:r w:rsidRPr="0014758D">
        <w:rPr>
          <w:rFonts w:asciiTheme="majorHAnsi" w:hAnsiTheme="majorHAnsi"/>
          <w:color w:val="auto"/>
        </w:rPr>
        <w:lastRenderedPageBreak/>
        <w:t>AWARD INFORMATION</w:t>
      </w:r>
    </w:p>
    <w:p w:rsidR="008E0652" w:rsidRPr="0014758D" w:rsidRDefault="008E0652" w:rsidP="00D97321">
      <w:pPr>
        <w:pStyle w:val="Heading2"/>
        <w:rPr>
          <w:i/>
          <w:iCs/>
          <w:spacing w:val="10"/>
        </w:rPr>
      </w:pPr>
      <w:r w:rsidRPr="0014758D">
        <w:t>Award Type and Amount</w:t>
      </w:r>
    </w:p>
    <w:p w:rsidR="008E0652" w:rsidRPr="0014758D" w:rsidRDefault="008E0652" w:rsidP="00A739A0">
      <w:pPr>
        <w:rPr>
          <w:rFonts w:asciiTheme="majorHAnsi" w:hAnsiTheme="majorHAnsi"/>
        </w:rPr>
      </w:pPr>
      <w:r w:rsidRPr="0014758D">
        <w:rPr>
          <w:rFonts w:asciiTheme="majorHAnsi" w:hAnsiTheme="majorHAnsi"/>
        </w:rPr>
        <w:t>Funding will be provided in the form of a grant.</w:t>
      </w:r>
    </w:p>
    <w:p w:rsidR="005365CD" w:rsidRPr="0014758D" w:rsidRDefault="005365CD" w:rsidP="005365CD">
      <w:pPr>
        <w:rPr>
          <w:rFonts w:asciiTheme="majorHAnsi" w:hAnsiTheme="majorHAnsi"/>
        </w:rPr>
      </w:pPr>
    </w:p>
    <w:p w:rsidR="008E0652" w:rsidRPr="0014758D" w:rsidRDefault="000F4036" w:rsidP="005365CD">
      <w:pPr>
        <w:rPr>
          <w:rFonts w:asciiTheme="majorHAnsi" w:hAnsiTheme="majorHAnsi"/>
        </w:rPr>
      </w:pPr>
      <w:r w:rsidRPr="0014758D">
        <w:rPr>
          <w:rFonts w:asciiTheme="majorHAnsi" w:hAnsiTheme="majorHAnsi"/>
        </w:rPr>
        <w:t>We expect availability of approximately $66,000,000 to fund approximately twenty-eight (28) grants.  We expect to award approximately eight (8) grants to intermediary organizations, approximately three (3) proposing to serve adults and approximately five (5) proposing to serve young adults, and approximately twenty (20) grants to CBOs, approximately thirteen (13) proposing to serve adults and approximately seven (7) proposing to serve young adults; ETA will award at least $20 million to intermediaries serving young adults.  Applicants applying as intermediary organizations may apply for a ceiling amount of up to $4,500,000; applicants applying as CBOs may apply for a ceiling amount of up to $1,500,000.</w:t>
      </w:r>
      <w:r w:rsidR="000676DC" w:rsidRPr="0014758D">
        <w:rPr>
          <w:rFonts w:asciiTheme="majorHAnsi" w:hAnsiTheme="majorHAnsi"/>
        </w:rPr>
        <w:t xml:space="preserve">  A</w:t>
      </w:r>
      <w:r w:rsidR="008E0652" w:rsidRPr="0014758D">
        <w:rPr>
          <w:rFonts w:asciiTheme="majorHAnsi" w:hAnsiTheme="majorHAnsi"/>
        </w:rPr>
        <w:t>wards made under this Announcement are subject to the availability of Federal funds.  In the event that additional funds become available, we reserve the right to use such funds to select additional grantees from applications submitted in response to this Announcement.</w:t>
      </w:r>
    </w:p>
    <w:p w:rsidR="00114CF9" w:rsidRPr="0014758D" w:rsidRDefault="00114CF9" w:rsidP="005365CD">
      <w:pPr>
        <w:rPr>
          <w:rFonts w:asciiTheme="majorHAnsi" w:hAnsiTheme="majorHAnsi"/>
        </w:rPr>
      </w:pPr>
    </w:p>
    <w:p w:rsidR="00114CF9" w:rsidRPr="00D276D4" w:rsidRDefault="00114CF9" w:rsidP="005365CD">
      <w:pPr>
        <w:rPr>
          <w:rFonts w:asciiTheme="majorHAnsi" w:hAnsiTheme="majorHAnsi"/>
          <w:bCs/>
          <w:color w:val="31849B" w:themeColor="accent5" w:themeShade="BF"/>
        </w:rPr>
      </w:pPr>
      <w:r w:rsidRPr="00EC5E8C">
        <w:rPr>
          <w:rFonts w:asciiTheme="majorHAnsi" w:hAnsiTheme="majorHAnsi"/>
        </w:rPr>
        <w:t xml:space="preserve">DOL intends to award grants serving young adults to a combination of rural- and urban-serving organizations and grants serving adults to urban-serving organizations.  </w:t>
      </w:r>
      <w:r w:rsidRPr="00EC5E8C">
        <w:rPr>
          <w:rFonts w:asciiTheme="majorHAnsi" w:hAnsiTheme="majorHAnsi"/>
          <w:bCs/>
        </w:rPr>
        <w:t xml:space="preserve">According to the U.S. Census 2010 definition, “rural” encompasses all population, housing, and territory not included within an urban area (see </w:t>
      </w:r>
      <w:hyperlink r:id="rId13" w:history="1">
        <w:r w:rsidRPr="00EC5E8C">
          <w:rPr>
            <w:rStyle w:val="Hyperlink"/>
            <w:rFonts w:asciiTheme="majorHAnsi" w:hAnsiTheme="majorHAnsi"/>
            <w:bCs/>
            <w:color w:val="31849B" w:themeColor="accent5" w:themeShade="BF"/>
            <w:u w:val="none"/>
          </w:rPr>
          <w:t>http://www.census.gov</w:t>
        </w:r>
      </w:hyperlink>
      <w:r w:rsidRPr="00EC5E8C">
        <w:rPr>
          <w:rFonts w:asciiTheme="majorHAnsi" w:hAnsiTheme="majorHAnsi"/>
          <w:bCs/>
        </w:rPr>
        <w:t xml:space="preserve"> for more information).  For the purposes of this FOA, any Census tract that is either an Urbanized Area or an Urban Cluster is considered “urban;” any Census tract that is neither an Urbanized Area nor an Urban Cluster is considered “rural.”</w:t>
      </w:r>
    </w:p>
    <w:p w:rsidR="00ED18B1" w:rsidRPr="00EC5E8C" w:rsidRDefault="00ED18B1" w:rsidP="005365CD">
      <w:pPr>
        <w:rPr>
          <w:rFonts w:asciiTheme="majorHAnsi" w:hAnsiTheme="majorHAnsi"/>
          <w:bCs/>
        </w:rPr>
      </w:pPr>
    </w:p>
    <w:p w:rsidR="008E0652" w:rsidRPr="00EC5E8C" w:rsidRDefault="00ED18B1" w:rsidP="00196A35">
      <w:pPr>
        <w:rPr>
          <w:rFonts w:asciiTheme="majorHAnsi" w:hAnsiTheme="majorHAnsi"/>
          <w:color w:val="FF0000"/>
        </w:rPr>
      </w:pPr>
      <w:r w:rsidRPr="00EC5E8C">
        <w:rPr>
          <w:rFonts w:asciiTheme="majorHAnsi" w:hAnsiTheme="majorHAnsi"/>
        </w:rPr>
        <w:t xml:space="preserve">Applicants must not exceed an </w:t>
      </w:r>
      <w:r w:rsidR="000676DC" w:rsidRPr="00EC5E8C">
        <w:rPr>
          <w:rFonts w:asciiTheme="majorHAnsi" w:hAnsiTheme="majorHAnsi"/>
        </w:rPr>
        <w:t xml:space="preserve">$8,000 cost-per-participant </w:t>
      </w:r>
      <w:r w:rsidRPr="00EC5E8C">
        <w:rPr>
          <w:rFonts w:asciiTheme="majorHAnsi" w:hAnsiTheme="majorHAnsi"/>
        </w:rPr>
        <w:t>(CPP) for the duration of this grant, which includes administrative, planning, and follow-up costs.  The CPP calculation divides the total DOL grant award by the number of proposed enrolled participants.  Grantees must serve at least the number of participants identified in their application.  Intermediary organizations submitting applications requesting the maximum $4,500,000 must ensure that their sub-grantees cumulatively serve at least 563 participants over 36 months; CBOs submitting applications requesting the maximum $1,500,000 must serve at least at 188 participants over 36 months.</w:t>
      </w:r>
      <w:r w:rsidR="000676DC" w:rsidRPr="00EC5E8C">
        <w:rPr>
          <w:rFonts w:asciiTheme="majorHAnsi" w:hAnsiTheme="majorHAnsi"/>
        </w:rPr>
        <w:t xml:space="preserve">  Grantee’s specific enrollment goals will be confirmed upon grant award and will ensure that the maximum $8,000 CPP is not exceeded.</w:t>
      </w:r>
    </w:p>
    <w:p w:rsidR="008E0652" w:rsidRPr="00EC5E8C" w:rsidRDefault="008E0652" w:rsidP="00D97321">
      <w:pPr>
        <w:pStyle w:val="Heading2"/>
      </w:pPr>
      <w:r w:rsidRPr="00EC5E8C">
        <w:t>Period of Performance</w:t>
      </w:r>
    </w:p>
    <w:p w:rsidR="00ED18B1" w:rsidRPr="00EC5E8C" w:rsidRDefault="00ED18B1" w:rsidP="00ED18B1">
      <w:pPr>
        <w:rPr>
          <w:rFonts w:asciiTheme="majorHAnsi" w:hAnsiTheme="majorHAnsi"/>
        </w:rPr>
      </w:pPr>
      <w:r w:rsidRPr="00EC5E8C">
        <w:rPr>
          <w:rFonts w:asciiTheme="majorHAnsi" w:hAnsiTheme="majorHAnsi"/>
        </w:rPr>
        <w:t>These grants have a performance period of 36 months, which includes a planning period, period of operation, and follow-up period; the period of operation must be at least 24 months of the total period of performance.   The anticipated start date is July 1, 2017.</w:t>
      </w:r>
    </w:p>
    <w:p w:rsidR="00ED18B1" w:rsidRPr="00EC5E8C" w:rsidRDefault="00ED18B1" w:rsidP="00ED18B1">
      <w:pPr>
        <w:rPr>
          <w:rFonts w:asciiTheme="majorHAnsi" w:hAnsiTheme="majorHAnsi"/>
        </w:rPr>
      </w:pPr>
    </w:p>
    <w:p w:rsidR="008E0652" w:rsidRPr="00EC5E8C" w:rsidRDefault="00ED18B1" w:rsidP="00ED18B1">
      <w:pPr>
        <w:rPr>
          <w:rFonts w:asciiTheme="majorHAnsi" w:hAnsiTheme="majorHAnsi"/>
        </w:rPr>
      </w:pPr>
      <w:r w:rsidRPr="00EC5E8C">
        <w:rPr>
          <w:rFonts w:asciiTheme="majorHAnsi" w:hAnsiTheme="majorHAnsi"/>
        </w:rPr>
        <w:t xml:space="preserve">To ensure that grantees are prepared to begin program implementation, the Federal Project Officer (FPO) will review the completion of specific preliminary steps within the identified planning period of the grant.  Grantees must complete these key preliminary steps during the planning period: hiring key staff (Director, Fiscal Manager, and Case Manager), securing locations to house the training, finalizing sub-grant agreements, </w:t>
      </w:r>
      <w:r w:rsidRPr="00EC5E8C">
        <w:rPr>
          <w:rFonts w:asciiTheme="majorHAnsi" w:hAnsiTheme="majorHAnsi"/>
        </w:rPr>
        <w:lastRenderedPageBreak/>
        <w:t xml:space="preserve">meeting with any additional partners identified in the application to solidify partnerships, and </w:t>
      </w:r>
      <w:r w:rsidR="00B70FD9" w:rsidRPr="00EC5E8C">
        <w:rPr>
          <w:rFonts w:asciiTheme="majorHAnsi" w:hAnsiTheme="majorHAnsi"/>
        </w:rPr>
        <w:t>ensuring readiness for inputting data into the</w:t>
      </w:r>
      <w:r w:rsidR="0098025E" w:rsidRPr="00EC5E8C">
        <w:rPr>
          <w:rFonts w:asciiTheme="majorHAnsi" w:hAnsiTheme="majorHAnsi"/>
        </w:rPr>
        <w:t xml:space="preserve"> DOL Management Information System (MIS)</w:t>
      </w:r>
      <w:r w:rsidR="00B70FD9" w:rsidRPr="00EC5E8C">
        <w:rPr>
          <w:rFonts w:asciiTheme="majorHAnsi" w:hAnsiTheme="majorHAnsi"/>
        </w:rPr>
        <w:t xml:space="preserve">.  </w:t>
      </w:r>
      <w:r w:rsidRPr="00EC5E8C">
        <w:rPr>
          <w:rFonts w:asciiTheme="majorHAnsi" w:hAnsiTheme="majorHAnsi"/>
        </w:rPr>
        <w:t>The Department may subject grantees that do not meet these preliminary steps to corrective action.  The application to the FOA serves as the Statement of Work for the grant.</w:t>
      </w:r>
    </w:p>
    <w:p w:rsidR="00F85C3B" w:rsidRPr="00D76D6E" w:rsidRDefault="0030076B" w:rsidP="00D00772">
      <w:pPr>
        <w:pStyle w:val="Heading1"/>
        <w:rPr>
          <w:rFonts w:asciiTheme="majorHAnsi" w:hAnsiTheme="majorHAnsi"/>
          <w:color w:val="auto"/>
        </w:rPr>
      </w:pPr>
      <w:r w:rsidRPr="00D76D6E">
        <w:rPr>
          <w:rFonts w:asciiTheme="majorHAnsi" w:hAnsiTheme="majorHAnsi"/>
          <w:color w:val="auto"/>
        </w:rPr>
        <w:t>ELIGIBILITY INFORMATION</w:t>
      </w:r>
    </w:p>
    <w:p w:rsidR="0030076B" w:rsidRPr="00D76D6E" w:rsidRDefault="0030076B" w:rsidP="00D97321">
      <w:pPr>
        <w:pStyle w:val="Heading2"/>
      </w:pPr>
      <w:r w:rsidRPr="00D76D6E">
        <w:rPr>
          <w:rStyle w:val="Emphasis"/>
          <w:b/>
          <w:i w:val="0"/>
          <w:color w:val="auto"/>
        </w:rPr>
        <w:t>Eligible Applicants</w:t>
      </w:r>
    </w:p>
    <w:p w:rsidR="00ED18B1" w:rsidRPr="00D76D6E" w:rsidRDefault="00ED18B1" w:rsidP="00ED18B1">
      <w:pPr>
        <w:rPr>
          <w:rFonts w:asciiTheme="majorHAnsi" w:hAnsiTheme="majorHAnsi"/>
        </w:rPr>
      </w:pPr>
      <w:r w:rsidRPr="00D76D6E">
        <w:rPr>
          <w:rFonts w:asciiTheme="majorHAnsi" w:hAnsiTheme="majorHAnsi"/>
        </w:rPr>
        <w:t xml:space="preserve">Eligible applicants must </w:t>
      </w:r>
      <w:r w:rsidR="00760FC9" w:rsidRPr="00D76D6E">
        <w:rPr>
          <w:rFonts w:asciiTheme="majorHAnsi" w:hAnsiTheme="majorHAnsi"/>
        </w:rPr>
        <w:t xml:space="preserve">indicate if they are </w:t>
      </w:r>
      <w:r w:rsidR="002D7F3C" w:rsidRPr="00D76D6E">
        <w:rPr>
          <w:rFonts w:asciiTheme="majorHAnsi" w:hAnsiTheme="majorHAnsi"/>
        </w:rPr>
        <w:t>applying as</w:t>
      </w:r>
      <w:r w:rsidRPr="00D76D6E">
        <w:rPr>
          <w:rFonts w:asciiTheme="majorHAnsi" w:hAnsiTheme="majorHAnsi"/>
        </w:rPr>
        <w:t xml:space="preserve"> either an intermediary organization (for the purpose of this Announcement, intermediary organizations are defined as organizations that have an affiliate network or offices in at least three communities and across at least two states) or as a community-based organization (CBO) (for the purpose of the Announcement, CBOs are organizations with single sites or multiple sites within one state)</w:t>
      </w:r>
      <w:r w:rsidR="00760FC9" w:rsidRPr="00D76D6E">
        <w:rPr>
          <w:rFonts w:asciiTheme="majorHAnsi" w:hAnsiTheme="majorHAnsi"/>
        </w:rPr>
        <w:t xml:space="preserve"> for each application</w:t>
      </w:r>
      <w:r w:rsidRPr="00D76D6E">
        <w:rPr>
          <w:rFonts w:asciiTheme="majorHAnsi" w:hAnsiTheme="majorHAnsi"/>
        </w:rPr>
        <w:t>.</w:t>
      </w:r>
    </w:p>
    <w:p w:rsidR="00ED18B1" w:rsidRPr="00D76D6E" w:rsidRDefault="00ED18B1" w:rsidP="00ED18B1">
      <w:pPr>
        <w:rPr>
          <w:rFonts w:asciiTheme="majorHAnsi" w:hAnsiTheme="majorHAnsi"/>
        </w:rPr>
      </w:pPr>
    </w:p>
    <w:p w:rsidR="00ED18B1" w:rsidRPr="00D76D6E" w:rsidRDefault="000676DC" w:rsidP="00ED18B1">
      <w:pPr>
        <w:rPr>
          <w:rFonts w:asciiTheme="majorHAnsi" w:hAnsiTheme="majorHAnsi"/>
        </w:rPr>
      </w:pPr>
      <w:r w:rsidRPr="00D76D6E">
        <w:rPr>
          <w:rFonts w:asciiTheme="majorHAnsi" w:hAnsiTheme="majorHAnsi"/>
        </w:rPr>
        <w:t>Applicants must then s</w:t>
      </w:r>
      <w:r w:rsidR="00ED18B1" w:rsidRPr="00D76D6E">
        <w:rPr>
          <w:rFonts w:asciiTheme="majorHAnsi" w:hAnsiTheme="majorHAnsi"/>
        </w:rPr>
        <w:t>elect their target population</w:t>
      </w:r>
      <w:r w:rsidR="002D7F3C" w:rsidRPr="00D76D6E">
        <w:rPr>
          <w:rFonts w:asciiTheme="majorHAnsi" w:hAnsiTheme="majorHAnsi"/>
        </w:rPr>
        <w:t xml:space="preserve">. </w:t>
      </w:r>
      <w:r w:rsidR="00A56C0A" w:rsidRPr="00D76D6E">
        <w:rPr>
          <w:rFonts w:asciiTheme="majorHAnsi" w:hAnsiTheme="majorHAnsi"/>
        </w:rPr>
        <w:t xml:space="preserve"> Applicants may propose to serve either adults (ages 25 or older) or young adults (ages 18-24) in each application but may not serve both adults and young adults in the same application. Applicants may submit up to one application to serve adults and up to one application to serve young adults</w:t>
      </w:r>
      <w:r w:rsidR="00331CA4" w:rsidRPr="00D76D6E">
        <w:rPr>
          <w:rFonts w:asciiTheme="majorHAnsi" w:hAnsiTheme="majorHAnsi"/>
        </w:rPr>
        <w:t xml:space="preserve"> for a total of </w:t>
      </w:r>
      <w:r w:rsidR="00A56C0A" w:rsidRPr="00D76D6E">
        <w:rPr>
          <w:rFonts w:asciiTheme="majorHAnsi" w:hAnsiTheme="majorHAnsi"/>
        </w:rPr>
        <w:t xml:space="preserve">two applications.  </w:t>
      </w:r>
      <w:r w:rsidR="00ED18B1" w:rsidRPr="00D76D6E">
        <w:rPr>
          <w:rFonts w:asciiTheme="majorHAnsi" w:hAnsiTheme="majorHAnsi"/>
        </w:rPr>
        <w:t>Applicants may include current or former DOL grantees; new applicants that have not received previous DOL grants are also encouraged to apply.</w:t>
      </w:r>
    </w:p>
    <w:p w:rsidR="00ED18B1" w:rsidRPr="00D76D6E" w:rsidRDefault="00ED18B1" w:rsidP="00ED18B1">
      <w:pPr>
        <w:rPr>
          <w:rFonts w:asciiTheme="majorHAnsi" w:hAnsiTheme="majorHAnsi"/>
        </w:rPr>
      </w:pPr>
    </w:p>
    <w:p w:rsidR="0030076B" w:rsidRPr="00D76D6E" w:rsidRDefault="00A73713" w:rsidP="003A7003">
      <w:pPr>
        <w:rPr>
          <w:rStyle w:val="Emphasis"/>
          <w:rFonts w:asciiTheme="majorHAnsi" w:hAnsiTheme="majorHAnsi"/>
          <w:color w:val="auto"/>
        </w:rPr>
      </w:pPr>
      <w:r w:rsidRPr="00D76D6E">
        <w:rPr>
          <w:rFonts w:asciiTheme="majorHAnsi" w:hAnsiTheme="majorHAnsi"/>
        </w:rPr>
        <w:t xml:space="preserve">All applicants must </w:t>
      </w:r>
      <w:r w:rsidR="003A7003" w:rsidRPr="00D76D6E">
        <w:rPr>
          <w:rFonts w:asciiTheme="majorHAnsi" w:hAnsiTheme="majorHAnsi"/>
        </w:rPr>
        <w:t>comply with the eligibility requirements below:</w:t>
      </w:r>
    </w:p>
    <w:p w:rsidR="00ED18B1" w:rsidRPr="00D76D6E" w:rsidRDefault="00ED18B1" w:rsidP="00ED18B1">
      <w:pPr>
        <w:rPr>
          <w:rFonts w:asciiTheme="majorHAnsi" w:hAnsiTheme="majorHAnsi"/>
        </w:rPr>
      </w:pPr>
    </w:p>
    <w:p w:rsidR="00ED18B1" w:rsidRPr="00EC5E8C" w:rsidRDefault="00ED18B1" w:rsidP="00FF2287">
      <w:pPr>
        <w:pStyle w:val="ListParagraph"/>
        <w:numPr>
          <w:ilvl w:val="0"/>
          <w:numId w:val="14"/>
        </w:numPr>
        <w:ind w:left="720"/>
        <w:rPr>
          <w:rFonts w:asciiTheme="majorHAnsi" w:hAnsiTheme="majorHAnsi"/>
        </w:rPr>
      </w:pPr>
      <w:r w:rsidRPr="00EC5E8C">
        <w:rPr>
          <w:rFonts w:asciiTheme="majorHAnsi" w:hAnsiTheme="majorHAnsi"/>
        </w:rPr>
        <w:t>Eligible applicants targeting Adults are limited to nonprofit</w:t>
      </w:r>
      <w:r w:rsidR="00891470" w:rsidRPr="00EC5E8C">
        <w:rPr>
          <w:rFonts w:asciiTheme="majorHAnsi" w:hAnsiTheme="majorHAnsi"/>
        </w:rPr>
        <w:t xml:space="preserve"> community-or faith-based</w:t>
      </w:r>
      <w:r w:rsidRPr="00EC5E8C">
        <w:rPr>
          <w:rFonts w:asciiTheme="majorHAnsi" w:hAnsiTheme="majorHAnsi"/>
        </w:rPr>
        <w:t xml:space="preserve"> org</w:t>
      </w:r>
      <w:r w:rsidR="0040781C" w:rsidRPr="00EC5E8C">
        <w:rPr>
          <w:rFonts w:asciiTheme="majorHAnsi" w:hAnsiTheme="majorHAnsi"/>
        </w:rPr>
        <w:t>anization</w:t>
      </w:r>
      <w:r w:rsidR="00891470" w:rsidRPr="00EC5E8C">
        <w:rPr>
          <w:rFonts w:asciiTheme="majorHAnsi" w:hAnsiTheme="majorHAnsi"/>
        </w:rPr>
        <w:t>s</w:t>
      </w:r>
      <w:r w:rsidR="0040781C" w:rsidRPr="00EC5E8C">
        <w:rPr>
          <w:rFonts w:asciiTheme="majorHAnsi" w:hAnsiTheme="majorHAnsi"/>
        </w:rPr>
        <w:t xml:space="preserve"> </w:t>
      </w:r>
      <w:r w:rsidRPr="00EC5E8C">
        <w:rPr>
          <w:rFonts w:asciiTheme="majorHAnsi" w:hAnsiTheme="majorHAnsi"/>
        </w:rPr>
        <w:t>with IRS 501(c</w:t>
      </w:r>
      <w:r w:rsidR="005A1635" w:rsidRPr="00EC5E8C">
        <w:rPr>
          <w:rFonts w:asciiTheme="majorHAnsi" w:hAnsiTheme="majorHAnsi"/>
        </w:rPr>
        <w:t>)(</w:t>
      </w:r>
      <w:r w:rsidRPr="00EC5E8C">
        <w:rPr>
          <w:rFonts w:asciiTheme="majorHAnsi" w:hAnsiTheme="majorHAnsi"/>
        </w:rPr>
        <w:t>3) nonprofit status</w:t>
      </w:r>
      <w:r w:rsidR="001A3FC9" w:rsidRPr="00EC5E8C">
        <w:rPr>
          <w:rFonts w:asciiTheme="majorHAnsi" w:hAnsiTheme="majorHAnsi"/>
        </w:rPr>
        <w:t>, including women’s and minority organizations</w:t>
      </w:r>
      <w:r w:rsidRPr="00EC5E8C">
        <w:rPr>
          <w:rFonts w:asciiTheme="majorHAnsi" w:hAnsiTheme="majorHAnsi"/>
        </w:rPr>
        <w:t xml:space="preserve">.  Applicants must </w:t>
      </w:r>
      <w:r w:rsidR="005234B8" w:rsidRPr="00EC5E8C">
        <w:rPr>
          <w:rFonts w:asciiTheme="majorHAnsi" w:hAnsiTheme="majorHAnsi"/>
        </w:rPr>
        <w:t xml:space="preserve">provide </w:t>
      </w:r>
      <w:r w:rsidR="00E50BD9" w:rsidRPr="00EC5E8C">
        <w:rPr>
          <w:rFonts w:asciiTheme="majorHAnsi" w:hAnsiTheme="majorHAnsi"/>
        </w:rPr>
        <w:t>services in</w:t>
      </w:r>
      <w:r w:rsidRPr="00EC5E8C">
        <w:rPr>
          <w:rFonts w:asciiTheme="majorHAnsi" w:hAnsiTheme="majorHAnsi"/>
        </w:rPr>
        <w:t xml:space="preserve"> an urbanized area or urban cluster, as defined by the U.S. Census Bureau.</w:t>
      </w:r>
    </w:p>
    <w:p w:rsidR="00ED18B1" w:rsidRPr="00EC5E8C" w:rsidRDefault="00ED18B1" w:rsidP="003A7003">
      <w:pPr>
        <w:ind w:left="720" w:hanging="360"/>
        <w:rPr>
          <w:rFonts w:asciiTheme="majorHAnsi" w:hAnsiTheme="majorHAnsi"/>
        </w:rPr>
      </w:pPr>
    </w:p>
    <w:p w:rsidR="00ED18B1" w:rsidRPr="00EC5E8C" w:rsidRDefault="00ED18B1" w:rsidP="00A73713">
      <w:pPr>
        <w:pStyle w:val="ListParagraph"/>
        <w:numPr>
          <w:ilvl w:val="0"/>
          <w:numId w:val="14"/>
        </w:numPr>
        <w:ind w:left="720"/>
        <w:rPr>
          <w:rFonts w:asciiTheme="majorHAnsi" w:hAnsiTheme="majorHAnsi"/>
        </w:rPr>
      </w:pPr>
      <w:r w:rsidRPr="00EC5E8C">
        <w:rPr>
          <w:rFonts w:asciiTheme="majorHAnsi" w:hAnsiTheme="majorHAnsi"/>
        </w:rPr>
        <w:t>Eligible applicants targeting Young Adults are limited to either community- or faith-based organizations with IRS 501(c</w:t>
      </w:r>
      <w:r w:rsidR="005A1635" w:rsidRPr="00EC5E8C">
        <w:rPr>
          <w:rFonts w:asciiTheme="majorHAnsi" w:hAnsiTheme="majorHAnsi"/>
        </w:rPr>
        <w:t>)(</w:t>
      </w:r>
      <w:r w:rsidRPr="00EC5E8C">
        <w:rPr>
          <w:rFonts w:asciiTheme="majorHAnsi" w:hAnsiTheme="majorHAnsi"/>
        </w:rPr>
        <w:t>3) nonprofit status, including women’s and minority organizations</w:t>
      </w:r>
      <w:r w:rsidR="003A7003" w:rsidRPr="00EC5E8C">
        <w:rPr>
          <w:rFonts w:asciiTheme="majorHAnsi" w:hAnsiTheme="majorHAnsi"/>
        </w:rPr>
        <w:t>;</w:t>
      </w:r>
      <w:r w:rsidRPr="00EC5E8C">
        <w:rPr>
          <w:rFonts w:asciiTheme="majorHAnsi" w:hAnsiTheme="majorHAnsi"/>
        </w:rPr>
        <w:t xml:space="preserve"> </w:t>
      </w:r>
      <w:r w:rsidR="00A56C0A" w:rsidRPr="00EC5E8C">
        <w:rPr>
          <w:rFonts w:asciiTheme="majorHAnsi" w:hAnsiTheme="majorHAnsi"/>
        </w:rPr>
        <w:t>state or local governments; or any Indian and Native American entity eligible for grants under Section 166 of WIOA</w:t>
      </w:r>
      <w:r w:rsidRPr="00EC5E8C">
        <w:rPr>
          <w:rFonts w:asciiTheme="majorHAnsi" w:hAnsiTheme="majorHAnsi"/>
        </w:rPr>
        <w:t>.</w:t>
      </w:r>
      <w:r w:rsidR="00F66ABA" w:rsidRPr="00EC5E8C">
        <w:rPr>
          <w:rFonts w:asciiTheme="majorHAnsi" w:hAnsiTheme="majorHAnsi"/>
        </w:rPr>
        <w:t xml:space="preserve"> Applicants targeting young adults may be rural or urban-serving organizations.</w:t>
      </w:r>
    </w:p>
    <w:p w:rsidR="00ED18B1" w:rsidRPr="00EC5E8C" w:rsidRDefault="00ED18B1" w:rsidP="00ED18B1">
      <w:pPr>
        <w:rPr>
          <w:rFonts w:asciiTheme="majorHAnsi" w:hAnsiTheme="majorHAnsi"/>
          <w:bCs/>
        </w:rPr>
      </w:pPr>
    </w:p>
    <w:p w:rsidR="00ED18B1" w:rsidRPr="00EC5E8C" w:rsidRDefault="00F163CD" w:rsidP="00ED18B1">
      <w:pPr>
        <w:rPr>
          <w:rFonts w:asciiTheme="majorHAnsi" w:hAnsiTheme="majorHAnsi"/>
          <w:bCs/>
        </w:rPr>
      </w:pPr>
      <w:r w:rsidRPr="00EC5E8C">
        <w:rPr>
          <w:rFonts w:asciiTheme="majorHAnsi" w:hAnsiTheme="majorHAnsi"/>
          <w:bCs/>
        </w:rPr>
        <w:t>A</w:t>
      </w:r>
      <w:r w:rsidR="00ED18B1" w:rsidRPr="00EC5E8C">
        <w:rPr>
          <w:rFonts w:asciiTheme="majorHAnsi" w:hAnsiTheme="majorHAnsi"/>
          <w:bCs/>
        </w:rPr>
        <w:t xml:space="preserve">pplicants must use the latest available American Community Survey 5-Year data to find the cumulative poverty rate of the various Census Tracts or counties included in </w:t>
      </w:r>
      <w:r w:rsidRPr="00EC5E8C">
        <w:rPr>
          <w:rFonts w:asciiTheme="majorHAnsi" w:hAnsiTheme="majorHAnsi"/>
          <w:bCs/>
        </w:rPr>
        <w:t xml:space="preserve">their </w:t>
      </w:r>
      <w:r w:rsidR="00ED18B1" w:rsidRPr="00EC5E8C">
        <w:rPr>
          <w:rFonts w:asciiTheme="majorHAnsi" w:hAnsiTheme="majorHAnsi"/>
          <w:bCs/>
        </w:rPr>
        <w:t>target community</w:t>
      </w:r>
      <w:r w:rsidRPr="00EC5E8C">
        <w:rPr>
          <w:rFonts w:asciiTheme="majorHAnsi" w:hAnsiTheme="majorHAnsi"/>
          <w:bCs/>
        </w:rPr>
        <w:t xml:space="preserve"> or communities</w:t>
      </w:r>
      <w:r w:rsidR="00ED18B1" w:rsidRPr="00EC5E8C">
        <w:rPr>
          <w:rFonts w:asciiTheme="majorHAnsi" w:hAnsiTheme="majorHAnsi"/>
          <w:bCs/>
        </w:rPr>
        <w:t xml:space="preserve">.  Applicants must also compare the most recently available violent crime rate of the police precinct, sheriff’s office, county police department, or other relevant jurisdiction that most closely overlaps with </w:t>
      </w:r>
      <w:r w:rsidRPr="00EC5E8C">
        <w:rPr>
          <w:rFonts w:asciiTheme="majorHAnsi" w:hAnsiTheme="majorHAnsi"/>
          <w:bCs/>
        </w:rPr>
        <w:t xml:space="preserve">their </w:t>
      </w:r>
      <w:r w:rsidR="00ED18B1" w:rsidRPr="00EC5E8C">
        <w:rPr>
          <w:rFonts w:asciiTheme="majorHAnsi" w:hAnsiTheme="majorHAnsi"/>
          <w:bCs/>
        </w:rPr>
        <w:t>target community</w:t>
      </w:r>
      <w:r w:rsidRPr="00EC5E8C">
        <w:rPr>
          <w:rFonts w:asciiTheme="majorHAnsi" w:hAnsiTheme="majorHAnsi"/>
          <w:bCs/>
        </w:rPr>
        <w:t xml:space="preserve"> or communities</w:t>
      </w:r>
      <w:r w:rsidR="00ED18B1" w:rsidRPr="00EC5E8C">
        <w:rPr>
          <w:rFonts w:asciiTheme="majorHAnsi" w:hAnsiTheme="majorHAnsi"/>
          <w:bCs/>
        </w:rPr>
        <w:t xml:space="preserve"> to the violent crime rate of the overall city (for urban areas) or of non-metropolitan counties in the state (for rural areas) where each target </w:t>
      </w:r>
      <w:r w:rsidRPr="00EC5E8C">
        <w:rPr>
          <w:rFonts w:asciiTheme="majorHAnsi" w:hAnsiTheme="majorHAnsi"/>
          <w:bCs/>
        </w:rPr>
        <w:t xml:space="preserve">community </w:t>
      </w:r>
      <w:r w:rsidR="00ED18B1" w:rsidRPr="00EC5E8C">
        <w:rPr>
          <w:rFonts w:asciiTheme="majorHAnsi" w:hAnsiTheme="majorHAnsi"/>
          <w:bCs/>
        </w:rPr>
        <w:t>is located.</w:t>
      </w:r>
    </w:p>
    <w:p w:rsidR="00ED18B1" w:rsidRPr="00EC5E8C" w:rsidRDefault="00ED18B1" w:rsidP="00ED18B1">
      <w:pPr>
        <w:rPr>
          <w:rFonts w:asciiTheme="majorHAnsi" w:hAnsiTheme="majorHAnsi"/>
          <w:bCs/>
        </w:rPr>
      </w:pPr>
    </w:p>
    <w:p w:rsidR="00ED18B1" w:rsidRPr="00EC5E8C" w:rsidRDefault="00ED18B1" w:rsidP="00ED18B1">
      <w:pPr>
        <w:rPr>
          <w:rFonts w:asciiTheme="majorHAnsi" w:hAnsiTheme="majorHAnsi"/>
          <w:bCs/>
        </w:rPr>
      </w:pPr>
      <w:r w:rsidRPr="00EC5E8C">
        <w:rPr>
          <w:rStyle w:val="Strong"/>
          <w:rFonts w:asciiTheme="majorHAnsi" w:hAnsiTheme="majorHAnsi"/>
          <w:b w:val="0"/>
        </w:rPr>
        <w:t xml:space="preserve">Applicants must justify the number of participants that </w:t>
      </w:r>
      <w:r w:rsidR="00F163CD" w:rsidRPr="00EC5E8C">
        <w:rPr>
          <w:rStyle w:val="Strong"/>
          <w:rFonts w:asciiTheme="majorHAnsi" w:hAnsiTheme="majorHAnsi"/>
          <w:b w:val="0"/>
        </w:rPr>
        <w:t>they</w:t>
      </w:r>
      <w:r w:rsidRPr="00EC5E8C">
        <w:rPr>
          <w:rStyle w:val="Strong"/>
          <w:rFonts w:asciiTheme="majorHAnsi" w:hAnsiTheme="majorHAnsi"/>
          <w:b w:val="0"/>
        </w:rPr>
        <w:t xml:space="preserve"> will serve and demonstrate that the project location </w:t>
      </w:r>
      <w:r w:rsidR="00F163CD" w:rsidRPr="00EC5E8C">
        <w:rPr>
          <w:rStyle w:val="Strong"/>
          <w:rFonts w:asciiTheme="majorHAnsi" w:hAnsiTheme="majorHAnsi"/>
          <w:b w:val="0"/>
        </w:rPr>
        <w:t xml:space="preserve">is </w:t>
      </w:r>
      <w:r w:rsidRPr="00EC5E8C">
        <w:rPr>
          <w:rStyle w:val="Strong"/>
          <w:rFonts w:asciiTheme="majorHAnsi" w:hAnsiTheme="majorHAnsi"/>
          <w:b w:val="0"/>
        </w:rPr>
        <w:t xml:space="preserve">in </w:t>
      </w:r>
      <w:r w:rsidR="004C0A3C" w:rsidRPr="00EC5E8C">
        <w:rPr>
          <w:rStyle w:val="Strong"/>
          <w:rFonts w:asciiTheme="majorHAnsi" w:hAnsiTheme="majorHAnsi"/>
          <w:b w:val="0"/>
        </w:rPr>
        <w:t xml:space="preserve">a </w:t>
      </w:r>
      <w:r w:rsidRPr="00EC5E8C">
        <w:rPr>
          <w:rStyle w:val="Strong"/>
          <w:rFonts w:asciiTheme="majorHAnsi" w:hAnsiTheme="majorHAnsi"/>
          <w:b w:val="0"/>
        </w:rPr>
        <w:t>high-poverty, high-crime communit</w:t>
      </w:r>
      <w:r w:rsidR="00F163CD" w:rsidRPr="00EC5E8C">
        <w:rPr>
          <w:rStyle w:val="Strong"/>
          <w:rFonts w:asciiTheme="majorHAnsi" w:hAnsiTheme="majorHAnsi"/>
          <w:b w:val="0"/>
        </w:rPr>
        <w:t>y</w:t>
      </w:r>
      <w:r w:rsidR="00B65369" w:rsidRPr="00EC5E8C">
        <w:rPr>
          <w:rStyle w:val="Strong"/>
          <w:rFonts w:asciiTheme="majorHAnsi" w:hAnsiTheme="majorHAnsi"/>
          <w:b w:val="0"/>
        </w:rPr>
        <w:t xml:space="preserve">. </w:t>
      </w:r>
      <w:r w:rsidR="005704BF" w:rsidRPr="00EC5E8C">
        <w:rPr>
          <w:rFonts w:asciiTheme="majorHAnsi" w:hAnsiTheme="majorHAnsi"/>
          <w:bCs/>
        </w:rPr>
        <w:t xml:space="preserve"> A</w:t>
      </w:r>
      <w:r w:rsidRPr="00EC5E8C">
        <w:rPr>
          <w:rFonts w:asciiTheme="majorHAnsi" w:hAnsiTheme="majorHAnsi"/>
          <w:bCs/>
        </w:rPr>
        <w:t xml:space="preserve">pplicants must </w:t>
      </w:r>
      <w:r w:rsidRPr="00EC5E8C">
        <w:rPr>
          <w:rFonts w:asciiTheme="majorHAnsi" w:hAnsiTheme="majorHAnsi"/>
          <w:bCs/>
        </w:rPr>
        <w:lastRenderedPageBreak/>
        <w:t xml:space="preserve">provide a table that shows: the overall population and </w:t>
      </w:r>
      <w:r w:rsidRPr="00EC5E8C">
        <w:rPr>
          <w:rFonts w:ascii="Cambria" w:hAnsi="Cambria"/>
          <w:bCs/>
        </w:rPr>
        <w:t>population below the poverty level</w:t>
      </w:r>
      <w:r w:rsidRPr="00EC5E8C">
        <w:rPr>
          <w:rFonts w:asciiTheme="majorHAnsi" w:hAnsiTheme="majorHAnsi"/>
          <w:bCs/>
        </w:rPr>
        <w:t xml:space="preserve"> of each Census Tract in the target </w:t>
      </w:r>
      <w:r w:rsidR="00F163CD" w:rsidRPr="00EC5E8C">
        <w:rPr>
          <w:rFonts w:asciiTheme="majorHAnsi" w:hAnsiTheme="majorHAnsi"/>
          <w:bCs/>
        </w:rPr>
        <w:t xml:space="preserve">community </w:t>
      </w:r>
      <w:r w:rsidRPr="00EC5E8C">
        <w:rPr>
          <w:rFonts w:asciiTheme="majorHAnsi" w:hAnsiTheme="majorHAnsi"/>
          <w:bCs/>
        </w:rPr>
        <w:t xml:space="preserve">and all Census Tracts combined as well as the violent crime rate for each target community, calculated as described above.  Instructions for accessing American Community Survey data for </w:t>
      </w:r>
      <w:r w:rsidR="00F163CD" w:rsidRPr="00EC5E8C">
        <w:rPr>
          <w:rFonts w:asciiTheme="majorHAnsi" w:hAnsiTheme="majorHAnsi"/>
          <w:bCs/>
        </w:rPr>
        <w:t xml:space="preserve">applicants </w:t>
      </w:r>
      <w:r w:rsidRPr="00EC5E8C">
        <w:rPr>
          <w:rFonts w:asciiTheme="majorHAnsi" w:hAnsiTheme="majorHAnsi"/>
          <w:bCs/>
        </w:rPr>
        <w:t xml:space="preserve">to include in their </w:t>
      </w:r>
      <w:r w:rsidR="00F163CD" w:rsidRPr="00EC5E8C">
        <w:rPr>
          <w:rFonts w:asciiTheme="majorHAnsi" w:hAnsiTheme="majorHAnsi"/>
          <w:bCs/>
        </w:rPr>
        <w:t>applications</w:t>
      </w:r>
      <w:r w:rsidRPr="00EC5E8C">
        <w:rPr>
          <w:rFonts w:asciiTheme="majorHAnsi" w:hAnsiTheme="majorHAnsi"/>
          <w:bCs/>
        </w:rPr>
        <w:t xml:space="preserve"> are in Section </w:t>
      </w:r>
      <w:r w:rsidR="004C0A3C" w:rsidRPr="00EC5E8C">
        <w:rPr>
          <w:rFonts w:asciiTheme="majorHAnsi" w:hAnsiTheme="majorHAnsi"/>
          <w:bCs/>
        </w:rPr>
        <w:t xml:space="preserve">VIII, </w:t>
      </w:r>
      <w:r w:rsidR="00D76D6E" w:rsidRPr="00EC5E8C">
        <w:rPr>
          <w:rFonts w:asciiTheme="majorHAnsi" w:hAnsiTheme="majorHAnsi"/>
          <w:bCs/>
        </w:rPr>
        <w:t>Part F</w:t>
      </w:r>
      <w:r w:rsidR="007037EA" w:rsidRPr="00EC5E8C">
        <w:rPr>
          <w:rFonts w:asciiTheme="majorHAnsi" w:hAnsiTheme="majorHAnsi"/>
          <w:bCs/>
        </w:rPr>
        <w:t xml:space="preserve"> </w:t>
      </w:r>
      <w:r w:rsidRPr="00EC5E8C">
        <w:rPr>
          <w:rFonts w:asciiTheme="majorHAnsi" w:hAnsiTheme="majorHAnsi"/>
          <w:bCs/>
        </w:rPr>
        <w:t xml:space="preserve">of </w:t>
      </w:r>
      <w:r w:rsidR="004C0A3C" w:rsidRPr="00EC5E8C">
        <w:rPr>
          <w:rFonts w:asciiTheme="majorHAnsi" w:hAnsiTheme="majorHAnsi"/>
          <w:bCs/>
        </w:rPr>
        <w:t>this FOA.</w:t>
      </w:r>
    </w:p>
    <w:p w:rsidR="00E909CA" w:rsidRPr="00EC5E8C" w:rsidRDefault="00E909CA" w:rsidP="00ED18B1">
      <w:pPr>
        <w:rPr>
          <w:rFonts w:asciiTheme="majorHAnsi" w:hAnsiTheme="majorHAnsi"/>
          <w:bCs/>
        </w:rPr>
      </w:pPr>
    </w:p>
    <w:p w:rsidR="00E909CA" w:rsidRPr="00EC5E8C" w:rsidRDefault="00E909CA" w:rsidP="00E909CA">
      <w:pPr>
        <w:rPr>
          <w:rFonts w:asciiTheme="majorHAnsi" w:hAnsiTheme="majorHAnsi"/>
        </w:rPr>
      </w:pPr>
      <w:r w:rsidRPr="00EC5E8C">
        <w:rPr>
          <w:rFonts w:asciiTheme="majorHAnsi" w:hAnsiTheme="majorHAnsi"/>
        </w:rPr>
        <w:t>For the purpose of this FOA, high-poverty and high-crime rates are defined as:</w:t>
      </w:r>
    </w:p>
    <w:p w:rsidR="00E909CA" w:rsidRPr="00EC5E8C" w:rsidRDefault="00E909CA" w:rsidP="00E909CA">
      <w:pPr>
        <w:pStyle w:val="ListParagraph"/>
        <w:numPr>
          <w:ilvl w:val="0"/>
          <w:numId w:val="12"/>
        </w:numPr>
        <w:rPr>
          <w:rFonts w:asciiTheme="majorHAnsi" w:hAnsiTheme="majorHAnsi"/>
        </w:rPr>
      </w:pPr>
      <w:r w:rsidRPr="00EC5E8C">
        <w:rPr>
          <w:rFonts w:asciiTheme="majorHAnsi" w:hAnsiTheme="majorHAnsi"/>
        </w:rPr>
        <w:t>High-poverty rate: communities with poverty rates of at least 30 percent, as exhibited through the use of American Community Survey (ACS) data, as outlined below.</w:t>
      </w:r>
    </w:p>
    <w:p w:rsidR="00E909CA" w:rsidRPr="00EC5E8C" w:rsidRDefault="00E909CA" w:rsidP="00E909CA">
      <w:pPr>
        <w:pStyle w:val="ListParagraph"/>
        <w:numPr>
          <w:ilvl w:val="0"/>
          <w:numId w:val="12"/>
        </w:numPr>
        <w:rPr>
          <w:rFonts w:asciiTheme="majorHAnsi" w:hAnsiTheme="majorHAnsi"/>
        </w:rPr>
      </w:pPr>
      <w:r w:rsidRPr="00EC5E8C">
        <w:rPr>
          <w:rFonts w:asciiTheme="majorHAnsi" w:hAnsiTheme="majorHAnsi"/>
        </w:rPr>
        <w:t xml:space="preserve">High-crime rate: communities with violent crime rates within the targeted area that are higher than </w:t>
      </w:r>
      <w:r w:rsidRPr="00EC5E8C">
        <w:rPr>
          <w:rFonts w:asciiTheme="majorHAnsi" w:hAnsiTheme="majorHAnsi"/>
          <w:bCs/>
        </w:rPr>
        <w:t>the violent crime rate of the overall city (for urban areas) or of non-metropolitan counties in the state (for rural areas)</w:t>
      </w:r>
      <w:r w:rsidRPr="00EC5E8C">
        <w:rPr>
          <w:rFonts w:asciiTheme="majorHAnsi" w:hAnsiTheme="majorHAnsi"/>
        </w:rPr>
        <w:t xml:space="preserve">, as outlined below.  (For more information on metropolitan counties, see: </w:t>
      </w:r>
      <w:hyperlink r:id="rId14" w:history="1">
        <w:r w:rsidRPr="00EC5E8C">
          <w:rPr>
            <w:rStyle w:val="Hyperlink"/>
            <w:rFonts w:asciiTheme="majorHAnsi" w:hAnsiTheme="majorHAnsi"/>
            <w:color w:val="auto"/>
          </w:rPr>
          <w:t>http://www.ers.usda.gov/topics/rural-economy-population/rural-classifications.aspx</w:t>
        </w:r>
      </w:hyperlink>
      <w:r w:rsidRPr="00EC5E8C">
        <w:rPr>
          <w:rFonts w:asciiTheme="majorHAnsi" w:hAnsiTheme="majorHAnsi"/>
        </w:rPr>
        <w:t>.)</w:t>
      </w:r>
    </w:p>
    <w:p w:rsidR="00E909CA" w:rsidRPr="00EC5E8C" w:rsidRDefault="00E909CA" w:rsidP="00F2602E">
      <w:pPr>
        <w:rPr>
          <w:rFonts w:asciiTheme="majorHAnsi" w:hAnsiTheme="majorHAnsi"/>
        </w:rPr>
      </w:pPr>
    </w:p>
    <w:p w:rsidR="00E909CA" w:rsidRPr="00EC5E8C" w:rsidRDefault="00E909CA" w:rsidP="00E909CA">
      <w:pPr>
        <w:rPr>
          <w:rFonts w:asciiTheme="majorHAnsi" w:hAnsiTheme="majorHAnsi"/>
          <w:bCs/>
        </w:rPr>
      </w:pPr>
      <w:r w:rsidRPr="00EC5E8C">
        <w:rPr>
          <w:rFonts w:asciiTheme="majorHAnsi" w:hAnsiTheme="majorHAnsi"/>
          <w:bCs/>
        </w:rPr>
        <w:t xml:space="preserve">Furthermore, applicants will receive priority consideration of two (2) bonus points if the applicant (if applying as a CBO) or at least one sub-grantee (if applying as an intermediary organization) has designation as a member of a Promise Zone collaboration; applicants will not receive additional bonus points for more than one Promise Zone sub-grantee.  (For more information about Promise Zones, go to: </w:t>
      </w:r>
      <w:hyperlink r:id="rId15" w:history="1">
        <w:r w:rsidRPr="00EC5E8C">
          <w:rPr>
            <w:rStyle w:val="Hyperlink"/>
            <w:rFonts w:asciiTheme="majorHAnsi" w:hAnsiTheme="majorHAnsi"/>
            <w:bCs/>
            <w:color w:val="31849B" w:themeColor="accent5" w:themeShade="BF"/>
          </w:rPr>
          <w:t>www.HUD.gov/promisezones</w:t>
        </w:r>
      </w:hyperlink>
      <w:r w:rsidRPr="00EC5E8C">
        <w:rPr>
          <w:rFonts w:asciiTheme="majorHAnsi" w:hAnsiTheme="majorHAnsi"/>
          <w:bCs/>
        </w:rPr>
        <w:t>.</w:t>
      </w:r>
    </w:p>
    <w:p w:rsidR="00E909CA" w:rsidRPr="00EC5E8C" w:rsidRDefault="00E909CA" w:rsidP="00E909CA">
      <w:pPr>
        <w:rPr>
          <w:rFonts w:asciiTheme="majorHAnsi" w:hAnsiTheme="majorHAnsi"/>
          <w:bCs/>
          <w:u w:val="single"/>
        </w:rPr>
      </w:pPr>
    </w:p>
    <w:p w:rsidR="00F163CD" w:rsidRPr="00EC5E8C" w:rsidRDefault="00F163CD" w:rsidP="00F163CD">
      <w:pPr>
        <w:rPr>
          <w:rFonts w:asciiTheme="majorHAnsi" w:hAnsiTheme="majorHAnsi"/>
          <w:bCs/>
          <w:u w:val="single"/>
        </w:rPr>
      </w:pPr>
      <w:r w:rsidRPr="00EC5E8C">
        <w:rPr>
          <w:rFonts w:asciiTheme="majorHAnsi" w:hAnsiTheme="majorHAnsi"/>
          <w:bCs/>
          <w:u w:val="single"/>
        </w:rPr>
        <w:t>Selection of Sub-Grantees by Intermediary Organizations</w:t>
      </w:r>
    </w:p>
    <w:p w:rsidR="00ED18B1" w:rsidRPr="00EC5E8C" w:rsidRDefault="00F163CD" w:rsidP="00F163CD">
      <w:pPr>
        <w:rPr>
          <w:rStyle w:val="Emphasis"/>
          <w:rFonts w:asciiTheme="majorHAnsi" w:hAnsiTheme="majorHAnsi"/>
          <w:color w:val="000000" w:themeColor="text1"/>
        </w:rPr>
      </w:pPr>
      <w:r w:rsidRPr="00EC5E8C">
        <w:rPr>
          <w:rFonts w:asciiTheme="majorHAnsi" w:hAnsiTheme="majorHAnsi"/>
          <w:bCs/>
        </w:rPr>
        <w:t xml:space="preserve">Applicants applying as intermediary organizations must select and identify in their application their intended sub-grantees.  </w:t>
      </w:r>
      <w:r w:rsidR="00ED18B1" w:rsidRPr="00EC5E8C">
        <w:rPr>
          <w:rFonts w:asciiTheme="majorHAnsi" w:hAnsiTheme="majorHAnsi"/>
        </w:rPr>
        <w:t>Applicants do not need to competitively select local sub-grantees.  Applicants must select intended sub-grantees before submitting their applications and must identify all local sub-grantees and sites in their applications.  Applicants may, but are not required to, select their local offices, affiliates, or members to serve as one or more sub-grantees.</w:t>
      </w:r>
      <w:r w:rsidRPr="00EC5E8C">
        <w:rPr>
          <w:rFonts w:asciiTheme="majorHAnsi" w:hAnsiTheme="majorHAnsi"/>
        </w:rPr>
        <w:t xml:space="preserve">  Applicants must include all poverty and crime rate data identified above for each sub-grantee and target community.</w:t>
      </w:r>
    </w:p>
    <w:p w:rsidR="0030076B" w:rsidRPr="00D76D6E" w:rsidRDefault="0030076B" w:rsidP="00D97321">
      <w:pPr>
        <w:pStyle w:val="Heading2"/>
        <w:rPr>
          <w:rStyle w:val="Emphasis"/>
          <w:b/>
          <w:i w:val="0"/>
          <w:color w:val="auto"/>
        </w:rPr>
      </w:pPr>
      <w:r w:rsidRPr="00D76D6E">
        <w:rPr>
          <w:rStyle w:val="Emphasis"/>
          <w:b/>
          <w:i w:val="0"/>
          <w:color w:val="auto"/>
        </w:rPr>
        <w:t>Cost Sharing or Matching</w:t>
      </w:r>
    </w:p>
    <w:p w:rsidR="0030076B" w:rsidRPr="00D76D6E" w:rsidRDefault="0030076B" w:rsidP="007A177F">
      <w:pPr>
        <w:rPr>
          <w:rStyle w:val="Emphasis"/>
          <w:rFonts w:asciiTheme="majorHAnsi" w:hAnsiTheme="majorHAnsi"/>
          <w:b w:val="0"/>
          <w:i w:val="0"/>
          <w:color w:val="auto"/>
        </w:rPr>
      </w:pPr>
      <w:r w:rsidRPr="00D76D6E">
        <w:rPr>
          <w:rStyle w:val="Emphasis"/>
          <w:rFonts w:asciiTheme="majorHAnsi" w:hAnsiTheme="majorHAnsi"/>
          <w:b w:val="0"/>
          <w:i w:val="0"/>
          <w:color w:val="auto"/>
        </w:rPr>
        <w:t>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w:t>
      </w:r>
      <w:r w:rsidR="00450435" w:rsidRPr="00D76D6E">
        <w:rPr>
          <w:rStyle w:val="Emphasis"/>
          <w:rFonts w:asciiTheme="majorHAnsi" w:hAnsiTheme="majorHAnsi"/>
          <w:b w:val="0"/>
          <w:i w:val="0"/>
          <w:color w:val="auto"/>
        </w:rPr>
        <w:t>.</w:t>
      </w:r>
    </w:p>
    <w:p w:rsidR="0030076B" w:rsidRPr="00D76D6E" w:rsidRDefault="0030076B" w:rsidP="00D97321">
      <w:pPr>
        <w:pStyle w:val="Heading2"/>
        <w:rPr>
          <w:rStyle w:val="Emphasis"/>
          <w:b/>
          <w:i w:val="0"/>
          <w:color w:val="auto"/>
        </w:rPr>
      </w:pPr>
      <w:r w:rsidRPr="00D76D6E">
        <w:rPr>
          <w:rStyle w:val="Emphasis"/>
          <w:b/>
          <w:i w:val="0"/>
          <w:color w:val="auto"/>
        </w:rPr>
        <w:t>Other Information</w:t>
      </w:r>
    </w:p>
    <w:p w:rsidR="0030076B" w:rsidRPr="00D76D6E" w:rsidRDefault="0030076B" w:rsidP="002E424F">
      <w:pPr>
        <w:pStyle w:val="Heading3"/>
        <w:rPr>
          <w:rStyle w:val="Emphasis"/>
          <w:b/>
          <w:bCs/>
          <w:i w:val="0"/>
          <w:iCs w:val="0"/>
          <w:color w:val="auto"/>
        </w:rPr>
      </w:pPr>
      <w:r w:rsidRPr="00D76D6E">
        <w:rPr>
          <w:rStyle w:val="Emphasis"/>
          <w:b/>
          <w:bCs/>
          <w:i w:val="0"/>
          <w:iCs w:val="0"/>
          <w:color w:val="auto"/>
        </w:rPr>
        <w:t>Application Screening Criteria</w:t>
      </w:r>
    </w:p>
    <w:p w:rsidR="0030076B" w:rsidRPr="00D76D6E" w:rsidRDefault="0030076B" w:rsidP="007A177F">
      <w:pPr>
        <w:rPr>
          <w:rStyle w:val="Emphasis"/>
          <w:rFonts w:asciiTheme="majorHAnsi" w:hAnsiTheme="majorHAnsi"/>
          <w:b w:val="0"/>
          <w:i w:val="0"/>
          <w:color w:val="auto"/>
        </w:rPr>
      </w:pPr>
      <w:r w:rsidRPr="00D76D6E">
        <w:rPr>
          <w:rStyle w:val="Emphasis"/>
          <w:rFonts w:asciiTheme="majorHAnsi" w:hAnsiTheme="majorHAnsi"/>
          <w:b w:val="0"/>
          <w:i w:val="0"/>
          <w:color w:val="auto"/>
        </w:rPr>
        <w:t xml:space="preserve">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w:t>
      </w:r>
      <w:r w:rsidRPr="00D76D6E">
        <w:rPr>
          <w:rStyle w:val="Emphasis"/>
          <w:rFonts w:asciiTheme="majorHAnsi" w:hAnsiTheme="majorHAnsi"/>
          <w:b w:val="0"/>
          <w:i w:val="0"/>
          <w:color w:val="auto"/>
        </w:rPr>
        <w:lastRenderedPageBreak/>
        <w:t>application does not meet all of the screening criteria, it will not move forward through the merit review process.</w:t>
      </w:r>
    </w:p>
    <w:p w:rsidR="000F6FF4" w:rsidRPr="00D76D6E" w:rsidRDefault="000F6FF4" w:rsidP="0054759A">
      <w:pPr>
        <w:ind w:left="1710"/>
        <w:rPr>
          <w:rStyle w:val="Emphasis"/>
          <w:rFonts w:asciiTheme="majorHAnsi" w:hAnsiTheme="majorHAnsi"/>
          <w:b w:val="0"/>
          <w:i w:val="0"/>
          <w:color w:val="auto"/>
        </w:rPr>
      </w:pPr>
    </w:p>
    <w:tbl>
      <w:tblPr>
        <w:tblW w:w="0" w:type="auto"/>
        <w:jc w:val="center"/>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D76D6E" w:rsidRPr="00D76D6E" w:rsidTr="002071E1">
        <w:trPr>
          <w:trHeight w:val="546"/>
          <w:jc w:val="center"/>
        </w:trPr>
        <w:tc>
          <w:tcPr>
            <w:tcW w:w="4768" w:type="dxa"/>
            <w:shd w:val="clear" w:color="auto" w:fill="BFBFBF" w:themeFill="background1" w:themeFillShade="BF"/>
            <w:vAlign w:val="center"/>
          </w:tcPr>
          <w:p w:rsidR="000F6FF4" w:rsidRPr="00D76D6E" w:rsidRDefault="000F6FF4" w:rsidP="000F6FF4">
            <w:pPr>
              <w:jc w:val="center"/>
              <w:rPr>
                <w:rFonts w:asciiTheme="majorHAnsi" w:eastAsia="Calibri" w:hAnsiTheme="majorHAnsi"/>
                <w:b/>
              </w:rPr>
            </w:pPr>
            <w:r w:rsidRPr="00D76D6E">
              <w:rPr>
                <w:rFonts w:asciiTheme="majorHAnsi" w:eastAsia="Calibri" w:hAnsiTheme="majorHAnsi"/>
                <w:b/>
              </w:rPr>
              <w:t>Application Requirement</w:t>
            </w:r>
          </w:p>
        </w:tc>
        <w:tc>
          <w:tcPr>
            <w:tcW w:w="1590" w:type="dxa"/>
            <w:shd w:val="clear" w:color="auto" w:fill="BFBFBF" w:themeFill="background1" w:themeFillShade="BF"/>
            <w:vAlign w:val="center"/>
          </w:tcPr>
          <w:p w:rsidR="000F6FF4" w:rsidRPr="00D76D6E" w:rsidRDefault="000F6FF4" w:rsidP="000F6FF4">
            <w:pPr>
              <w:jc w:val="center"/>
              <w:rPr>
                <w:rFonts w:asciiTheme="majorHAnsi" w:eastAsia="Calibri" w:hAnsiTheme="majorHAnsi"/>
                <w:b/>
              </w:rPr>
            </w:pPr>
            <w:r w:rsidRPr="00D76D6E">
              <w:rPr>
                <w:rFonts w:asciiTheme="majorHAnsi" w:eastAsia="Calibri" w:hAnsiTheme="majorHAnsi"/>
                <w:b/>
              </w:rPr>
              <w:t>Instructions</w:t>
            </w:r>
          </w:p>
        </w:tc>
        <w:tc>
          <w:tcPr>
            <w:tcW w:w="1418" w:type="dxa"/>
            <w:shd w:val="clear" w:color="auto" w:fill="BFBFBF" w:themeFill="background1" w:themeFillShade="BF"/>
            <w:vAlign w:val="center"/>
          </w:tcPr>
          <w:p w:rsidR="000F6FF4" w:rsidRPr="00D76D6E" w:rsidRDefault="000F6FF4" w:rsidP="000F6FF4">
            <w:pPr>
              <w:jc w:val="center"/>
              <w:rPr>
                <w:rFonts w:asciiTheme="majorHAnsi" w:eastAsia="Calibri" w:hAnsiTheme="majorHAnsi"/>
                <w:b/>
              </w:rPr>
            </w:pPr>
            <w:r w:rsidRPr="00D76D6E">
              <w:rPr>
                <w:rFonts w:asciiTheme="majorHAnsi" w:eastAsia="Calibri" w:hAnsiTheme="majorHAnsi"/>
                <w:b/>
              </w:rPr>
              <w:t>Complete?</w:t>
            </w: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The deadline submission requirements are met</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IV.C</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40781C" w:rsidRPr="00D76D6E" w:rsidRDefault="0040781C" w:rsidP="000F6FF4">
            <w:pPr>
              <w:jc w:val="center"/>
              <w:rPr>
                <w:rFonts w:asciiTheme="majorHAnsi" w:eastAsia="Calibri" w:hAnsiTheme="majorHAnsi"/>
                <w:sz w:val="22"/>
              </w:rPr>
            </w:pPr>
            <w:r w:rsidRPr="00D76D6E">
              <w:rPr>
                <w:rFonts w:asciiTheme="majorHAnsi" w:eastAsia="Calibri" w:hAnsiTheme="majorHAnsi"/>
                <w:sz w:val="22"/>
              </w:rPr>
              <w:t>Eligibility</w:t>
            </w:r>
          </w:p>
        </w:tc>
        <w:tc>
          <w:tcPr>
            <w:tcW w:w="1590" w:type="dxa"/>
            <w:shd w:val="clear" w:color="auto" w:fill="auto"/>
            <w:vAlign w:val="center"/>
          </w:tcPr>
          <w:p w:rsidR="0040781C" w:rsidRPr="00D76D6E" w:rsidRDefault="0040781C" w:rsidP="000F6FF4">
            <w:pPr>
              <w:jc w:val="center"/>
              <w:rPr>
                <w:rFonts w:asciiTheme="majorHAnsi" w:eastAsia="Calibri" w:hAnsiTheme="majorHAnsi"/>
                <w:sz w:val="22"/>
              </w:rPr>
            </w:pPr>
            <w:r w:rsidRPr="00D76D6E">
              <w:rPr>
                <w:rFonts w:asciiTheme="majorHAnsi" w:eastAsia="Calibri" w:hAnsiTheme="majorHAnsi"/>
                <w:sz w:val="22"/>
              </w:rPr>
              <w:t>Section III.A</w:t>
            </w:r>
          </w:p>
        </w:tc>
        <w:tc>
          <w:tcPr>
            <w:tcW w:w="1418" w:type="dxa"/>
            <w:shd w:val="clear" w:color="auto" w:fill="auto"/>
            <w:vAlign w:val="center"/>
          </w:tcPr>
          <w:p w:rsidR="0040781C" w:rsidRPr="00D76D6E" w:rsidRDefault="0040781C" w:rsidP="000F6FF4">
            <w:pPr>
              <w:jc w:val="center"/>
              <w:rPr>
                <w:rFonts w:asciiTheme="majorHAnsi" w:eastAsia="Calibri" w:hAnsiTheme="majorHAnsi"/>
                <w:sz w:val="22"/>
              </w:rPr>
            </w:pPr>
          </w:p>
        </w:tc>
      </w:tr>
      <w:tr w:rsidR="00D76D6E" w:rsidRPr="00D76D6E" w:rsidTr="002071E1">
        <w:trPr>
          <w:trHeight w:hRule="exact" w:val="1646"/>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If submitted through Grants.gov, the components of the application are saved in any of the specified formats and are not corrupt.  (</w:t>
            </w:r>
            <w:r w:rsidRPr="00D76D6E">
              <w:rPr>
                <w:rFonts w:asciiTheme="majorHAnsi" w:eastAsia="Calibri" w:hAnsiTheme="majorHAnsi"/>
                <w:i/>
                <w:sz w:val="22"/>
              </w:rPr>
              <w:t>We will attempt to open the document, but will not take any additional measures in the event of problems with opening</w:t>
            </w:r>
            <w:r w:rsidRPr="00D76D6E">
              <w:rPr>
                <w:rFonts w:asciiTheme="majorHAnsi" w:eastAsia="Calibri" w:hAnsiTheme="majorHAnsi"/>
                <w:sz w:val="22"/>
              </w:rPr>
              <w:t>.)</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IV.C.</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450435">
        <w:trPr>
          <w:trHeight w:hRule="exact" w:val="1123"/>
          <w:jc w:val="center"/>
        </w:trPr>
        <w:tc>
          <w:tcPr>
            <w:tcW w:w="4768" w:type="dxa"/>
            <w:shd w:val="clear" w:color="auto" w:fill="auto"/>
            <w:vAlign w:val="center"/>
          </w:tcPr>
          <w:p w:rsidR="000F6FF4" w:rsidRPr="00D76D6E" w:rsidRDefault="000F6FF4" w:rsidP="00450435">
            <w:pPr>
              <w:jc w:val="center"/>
              <w:rPr>
                <w:rFonts w:asciiTheme="majorHAnsi" w:eastAsia="Calibri" w:hAnsiTheme="majorHAnsi"/>
                <w:sz w:val="22"/>
              </w:rPr>
            </w:pPr>
            <w:r w:rsidRPr="00D76D6E">
              <w:rPr>
                <w:rFonts w:asciiTheme="majorHAnsi" w:eastAsia="Calibri" w:hAnsiTheme="majorHAnsi"/>
                <w:sz w:val="22"/>
              </w:rPr>
              <w:t>Application Federal funds request does not exceed the ceiling amount of $</w:t>
            </w:r>
            <w:r w:rsidR="00450435" w:rsidRPr="00D76D6E">
              <w:rPr>
                <w:rFonts w:asciiTheme="majorHAnsi" w:eastAsia="Calibri" w:hAnsiTheme="majorHAnsi"/>
                <w:sz w:val="22"/>
              </w:rPr>
              <w:t>4,500,000 for intermediary organizations or $1,500,000 for CBOs</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II.A</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SAM Registration</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IV.B.1</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SF-424, Application for Federal Assistance</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IV.B.1</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SF-424 includes a</w:t>
            </w:r>
            <w:r w:rsidR="003A59EE" w:rsidRPr="00D76D6E">
              <w:rPr>
                <w:rFonts w:asciiTheme="majorHAnsi" w:eastAsia="Calibri" w:hAnsiTheme="majorHAnsi"/>
                <w:sz w:val="22"/>
              </w:rPr>
              <w:t>n</w:t>
            </w:r>
            <w:r w:rsidRPr="00D76D6E">
              <w:rPr>
                <w:rFonts w:asciiTheme="majorHAnsi" w:eastAsia="Calibri" w:hAnsiTheme="majorHAnsi"/>
                <w:sz w:val="22"/>
              </w:rPr>
              <w:t xml:space="preserve"> </w:t>
            </w:r>
            <w:r w:rsidR="003A59EE" w:rsidRPr="00D76D6E">
              <w:rPr>
                <w:rFonts w:ascii="Cambria" w:eastAsia="Calibri" w:hAnsi="Cambria"/>
                <w:sz w:val="22"/>
              </w:rPr>
              <w:t>Unique Entity Identifier</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IV.B.1</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SF-424A, Budget Information Form</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IV.B.2</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D76D6E"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Budget Narrative</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IV.B.2</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r w:rsidR="000F6FF4" w:rsidRPr="00D76D6E" w:rsidTr="002071E1">
        <w:trPr>
          <w:trHeight w:hRule="exact" w:val="432"/>
          <w:jc w:val="center"/>
        </w:trPr>
        <w:tc>
          <w:tcPr>
            <w:tcW w:w="4768"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Project Narrative</w:t>
            </w:r>
          </w:p>
        </w:tc>
        <w:tc>
          <w:tcPr>
            <w:tcW w:w="1590" w:type="dxa"/>
            <w:shd w:val="clear" w:color="auto" w:fill="auto"/>
            <w:vAlign w:val="center"/>
          </w:tcPr>
          <w:p w:rsidR="000F6FF4" w:rsidRPr="00D76D6E" w:rsidRDefault="000F6FF4" w:rsidP="000F6FF4">
            <w:pPr>
              <w:jc w:val="center"/>
              <w:rPr>
                <w:rFonts w:asciiTheme="majorHAnsi" w:eastAsia="Calibri" w:hAnsiTheme="majorHAnsi"/>
                <w:sz w:val="22"/>
              </w:rPr>
            </w:pPr>
            <w:r w:rsidRPr="00D76D6E">
              <w:rPr>
                <w:rFonts w:asciiTheme="majorHAnsi" w:eastAsia="Calibri" w:hAnsiTheme="majorHAnsi"/>
                <w:sz w:val="22"/>
              </w:rPr>
              <w:t>Section IV.B.3</w:t>
            </w:r>
          </w:p>
        </w:tc>
        <w:tc>
          <w:tcPr>
            <w:tcW w:w="1418" w:type="dxa"/>
            <w:shd w:val="clear" w:color="auto" w:fill="auto"/>
            <w:vAlign w:val="center"/>
          </w:tcPr>
          <w:p w:rsidR="000F6FF4" w:rsidRPr="00D76D6E" w:rsidRDefault="000F6FF4" w:rsidP="000F6FF4">
            <w:pPr>
              <w:jc w:val="center"/>
              <w:rPr>
                <w:rFonts w:asciiTheme="majorHAnsi" w:eastAsia="Calibri" w:hAnsiTheme="majorHAnsi"/>
                <w:sz w:val="22"/>
              </w:rPr>
            </w:pPr>
          </w:p>
        </w:tc>
      </w:tr>
    </w:tbl>
    <w:p w:rsidR="008E0652" w:rsidRPr="00D76D6E" w:rsidRDefault="008E0652" w:rsidP="0054759A">
      <w:pPr>
        <w:ind w:left="1710"/>
        <w:rPr>
          <w:rStyle w:val="Strong"/>
          <w:rFonts w:asciiTheme="majorHAnsi" w:hAnsiTheme="majorHAnsi"/>
          <w:b w:val="0"/>
        </w:rPr>
      </w:pPr>
    </w:p>
    <w:p w:rsidR="00604EE4" w:rsidRPr="00D76D6E" w:rsidRDefault="00604EE4" w:rsidP="002E424F">
      <w:pPr>
        <w:pStyle w:val="Heading3"/>
        <w:rPr>
          <w:rStyle w:val="Strong"/>
          <w:b/>
          <w:bCs/>
          <w:color w:val="auto"/>
        </w:rPr>
      </w:pPr>
      <w:r w:rsidRPr="00D76D6E">
        <w:rPr>
          <w:rStyle w:val="Strong"/>
          <w:b/>
          <w:bCs/>
          <w:color w:val="auto"/>
        </w:rPr>
        <w:t>Number of Applications Applicants May Submit</w:t>
      </w:r>
    </w:p>
    <w:p w:rsidR="00604EE4" w:rsidRPr="0087301B" w:rsidRDefault="00604EE4" w:rsidP="003011EF">
      <w:pPr>
        <w:ind w:left="990"/>
        <w:rPr>
          <w:rStyle w:val="Strong"/>
          <w:rFonts w:asciiTheme="majorHAnsi" w:hAnsiTheme="majorHAnsi"/>
          <w:b w:val="0"/>
        </w:rPr>
      </w:pPr>
      <w:r w:rsidRPr="00D76D6E">
        <w:rPr>
          <w:rStyle w:val="Strong"/>
          <w:rFonts w:asciiTheme="majorHAnsi" w:hAnsiTheme="majorHAnsi"/>
          <w:b w:val="0"/>
        </w:rPr>
        <w:t xml:space="preserve">We will consider </w:t>
      </w:r>
      <w:r w:rsidR="00450435" w:rsidRPr="00D76D6E">
        <w:rPr>
          <w:rStyle w:val="Strong"/>
          <w:rFonts w:asciiTheme="majorHAnsi" w:hAnsiTheme="majorHAnsi"/>
          <w:b w:val="0"/>
        </w:rPr>
        <w:t>up to two</w:t>
      </w:r>
      <w:r w:rsidRPr="00D76D6E">
        <w:rPr>
          <w:rStyle w:val="Strong"/>
          <w:rFonts w:asciiTheme="majorHAnsi" w:hAnsiTheme="majorHAnsi"/>
          <w:b w:val="0"/>
        </w:rPr>
        <w:t xml:space="preserve"> application</w:t>
      </w:r>
      <w:r w:rsidR="00450435" w:rsidRPr="00D76D6E">
        <w:rPr>
          <w:rStyle w:val="Strong"/>
          <w:rFonts w:asciiTheme="majorHAnsi" w:hAnsiTheme="majorHAnsi"/>
          <w:b w:val="0"/>
        </w:rPr>
        <w:t>s</w:t>
      </w:r>
      <w:r w:rsidRPr="00D76D6E">
        <w:rPr>
          <w:rStyle w:val="Strong"/>
          <w:rFonts w:asciiTheme="majorHAnsi" w:hAnsiTheme="majorHAnsi"/>
          <w:b w:val="0"/>
        </w:rPr>
        <w:t xml:space="preserve"> from each organization</w:t>
      </w:r>
      <w:r w:rsidR="0040781C" w:rsidRPr="00D76D6E">
        <w:rPr>
          <w:rStyle w:val="Strong"/>
          <w:rFonts w:asciiTheme="majorHAnsi" w:hAnsiTheme="majorHAnsi"/>
          <w:b w:val="0"/>
        </w:rPr>
        <w:t>, one for each target population</w:t>
      </w:r>
      <w:r w:rsidR="00DB501F" w:rsidRPr="00D76D6E">
        <w:rPr>
          <w:rStyle w:val="Strong"/>
          <w:rFonts w:asciiTheme="majorHAnsi" w:hAnsiTheme="majorHAnsi"/>
          <w:b w:val="0"/>
        </w:rPr>
        <w:t>.</w:t>
      </w:r>
      <w:r w:rsidR="00450435" w:rsidRPr="00D76D6E">
        <w:rPr>
          <w:rStyle w:val="Strong"/>
          <w:rFonts w:asciiTheme="majorHAnsi" w:hAnsiTheme="majorHAnsi"/>
          <w:b w:val="0"/>
        </w:rPr>
        <w:t xml:space="preserve"> </w:t>
      </w:r>
      <w:r w:rsidR="0040781C" w:rsidRPr="00D76D6E">
        <w:rPr>
          <w:rStyle w:val="Strong"/>
          <w:rFonts w:asciiTheme="majorHAnsi" w:hAnsiTheme="majorHAnsi"/>
          <w:b w:val="0"/>
        </w:rPr>
        <w:t xml:space="preserve"> </w:t>
      </w:r>
      <w:r w:rsidR="00450435" w:rsidRPr="00D76D6E">
        <w:rPr>
          <w:rStyle w:val="Strong"/>
          <w:rFonts w:asciiTheme="majorHAnsi" w:hAnsiTheme="majorHAnsi"/>
          <w:b w:val="0"/>
        </w:rPr>
        <w:t>In each application, applicants must select to be identified as either an intermediary organization or a CBO</w:t>
      </w:r>
      <w:r w:rsidR="00DB501F" w:rsidRPr="00D76D6E">
        <w:rPr>
          <w:rStyle w:val="Strong"/>
          <w:rFonts w:asciiTheme="majorHAnsi" w:hAnsiTheme="majorHAnsi"/>
          <w:b w:val="0"/>
        </w:rPr>
        <w:t>.</w:t>
      </w:r>
      <w:r w:rsidR="002F1983" w:rsidRPr="00D76D6E">
        <w:rPr>
          <w:rStyle w:val="Strong"/>
          <w:rFonts w:asciiTheme="majorHAnsi" w:hAnsiTheme="majorHAnsi"/>
          <w:b w:val="0"/>
        </w:rPr>
        <w:t xml:space="preserve"> </w:t>
      </w:r>
      <w:r w:rsidR="0040781C" w:rsidRPr="00D76D6E">
        <w:rPr>
          <w:rStyle w:val="Strong"/>
          <w:rFonts w:asciiTheme="majorHAnsi" w:hAnsiTheme="majorHAnsi"/>
          <w:b w:val="0"/>
        </w:rPr>
        <w:t xml:space="preserve"> If we receive multiple applications from the same organization for the same target population</w:t>
      </w:r>
      <w:r w:rsidRPr="00D76D6E">
        <w:rPr>
          <w:rStyle w:val="Strong"/>
          <w:rFonts w:asciiTheme="majorHAnsi" w:hAnsiTheme="majorHAnsi"/>
          <w:b w:val="0"/>
        </w:rPr>
        <w:t xml:space="preserve">, we will only consider the most recently received application that met the deadline.  If the most recent application is disqualified for any reason, we will not replace it with an earlier </w:t>
      </w:r>
      <w:r w:rsidRPr="0087301B">
        <w:rPr>
          <w:rStyle w:val="Strong"/>
          <w:rFonts w:asciiTheme="majorHAnsi" w:hAnsiTheme="majorHAnsi"/>
          <w:b w:val="0"/>
        </w:rPr>
        <w:t>application.</w:t>
      </w:r>
      <w:r w:rsidR="0040781C" w:rsidRPr="0087301B">
        <w:rPr>
          <w:rStyle w:val="Strong"/>
          <w:rFonts w:asciiTheme="majorHAnsi" w:hAnsiTheme="majorHAnsi"/>
          <w:b w:val="0"/>
        </w:rPr>
        <w:t xml:space="preserve">  </w:t>
      </w:r>
      <w:r w:rsidR="00B92E56" w:rsidRPr="0087301B">
        <w:rPr>
          <w:rStyle w:val="Strong"/>
          <w:rFonts w:asciiTheme="majorHAnsi" w:hAnsiTheme="majorHAnsi"/>
          <w:b w:val="0"/>
        </w:rPr>
        <w:t>We will deem a</w:t>
      </w:r>
      <w:r w:rsidR="0040781C" w:rsidRPr="0087301B">
        <w:rPr>
          <w:rStyle w:val="Strong"/>
          <w:rFonts w:asciiTheme="majorHAnsi" w:hAnsiTheme="majorHAnsi"/>
          <w:b w:val="0"/>
        </w:rPr>
        <w:t>pplications</w:t>
      </w:r>
      <w:r w:rsidR="00F2602E" w:rsidRPr="0087301B">
        <w:rPr>
          <w:rStyle w:val="Strong"/>
          <w:rFonts w:asciiTheme="majorHAnsi" w:hAnsiTheme="majorHAnsi"/>
          <w:b w:val="0"/>
        </w:rPr>
        <w:t xml:space="preserve"> proposing to serve both target </w:t>
      </w:r>
      <w:r w:rsidR="0040781C" w:rsidRPr="0087301B">
        <w:rPr>
          <w:rStyle w:val="Strong"/>
          <w:rFonts w:asciiTheme="majorHAnsi" w:hAnsiTheme="majorHAnsi"/>
          <w:b w:val="0"/>
        </w:rPr>
        <w:t xml:space="preserve">populations in the same application </w:t>
      </w:r>
      <w:r w:rsidR="00B92E56" w:rsidRPr="0087301B">
        <w:rPr>
          <w:rStyle w:val="Strong"/>
          <w:rFonts w:asciiTheme="majorHAnsi" w:hAnsiTheme="majorHAnsi"/>
          <w:b w:val="0"/>
        </w:rPr>
        <w:t>as</w:t>
      </w:r>
      <w:r w:rsidR="0040781C" w:rsidRPr="0087301B">
        <w:rPr>
          <w:rStyle w:val="Strong"/>
          <w:rFonts w:asciiTheme="majorHAnsi" w:hAnsiTheme="majorHAnsi"/>
          <w:b w:val="0"/>
        </w:rPr>
        <w:t xml:space="preserve"> unresponsive and disqualified.</w:t>
      </w:r>
    </w:p>
    <w:p w:rsidR="00682FA1" w:rsidRPr="0087301B" w:rsidRDefault="00682FA1" w:rsidP="003011EF">
      <w:pPr>
        <w:ind w:left="990"/>
        <w:rPr>
          <w:rStyle w:val="Strong"/>
          <w:rFonts w:asciiTheme="majorHAnsi" w:hAnsiTheme="majorHAnsi"/>
          <w:b w:val="0"/>
        </w:rPr>
      </w:pPr>
    </w:p>
    <w:p w:rsidR="00604EE4" w:rsidRPr="0087301B" w:rsidRDefault="00604EE4" w:rsidP="002E424F">
      <w:pPr>
        <w:pStyle w:val="Heading3"/>
        <w:rPr>
          <w:rStyle w:val="Strong"/>
          <w:b/>
          <w:color w:val="auto"/>
        </w:rPr>
      </w:pPr>
      <w:r w:rsidRPr="0087301B">
        <w:rPr>
          <w:rStyle w:val="Strong"/>
          <w:b/>
          <w:color w:val="auto"/>
        </w:rPr>
        <w:t>Eligible Participants</w:t>
      </w:r>
    </w:p>
    <w:p w:rsidR="00604EE4" w:rsidRPr="0087301B" w:rsidRDefault="00604EE4" w:rsidP="003011EF">
      <w:pPr>
        <w:pStyle w:val="Heading4"/>
        <w:rPr>
          <w:rStyle w:val="Strong"/>
          <w:b/>
          <w:bCs/>
          <w:color w:val="auto"/>
        </w:rPr>
      </w:pPr>
      <w:r w:rsidRPr="0087301B">
        <w:rPr>
          <w:rStyle w:val="Strong"/>
          <w:b/>
          <w:bCs/>
          <w:color w:val="auto"/>
        </w:rPr>
        <w:t>Participants Eligible to Receive Training</w:t>
      </w:r>
    </w:p>
    <w:p w:rsidR="00450435" w:rsidRPr="0087301B" w:rsidRDefault="00450435" w:rsidP="00450435">
      <w:pPr>
        <w:ind w:left="1800"/>
        <w:rPr>
          <w:rFonts w:asciiTheme="majorHAnsi" w:hAnsiTheme="majorHAnsi"/>
        </w:rPr>
      </w:pPr>
      <w:r w:rsidRPr="0087301B">
        <w:rPr>
          <w:rFonts w:asciiTheme="majorHAnsi" w:hAnsiTheme="majorHAnsi"/>
        </w:rPr>
        <w:t>(1)</w:t>
      </w:r>
      <w:r w:rsidRPr="0087301B">
        <w:rPr>
          <w:rFonts w:asciiTheme="majorHAnsi" w:hAnsiTheme="majorHAnsi"/>
        </w:rPr>
        <w:tab/>
        <w:t>Young Adults</w:t>
      </w:r>
    </w:p>
    <w:p w:rsidR="00450435" w:rsidRPr="00EC5E8C" w:rsidRDefault="00450435" w:rsidP="00450435">
      <w:pPr>
        <w:ind w:left="2160"/>
        <w:rPr>
          <w:rFonts w:asciiTheme="majorHAnsi" w:hAnsiTheme="majorHAnsi"/>
          <w:bCs/>
        </w:rPr>
      </w:pPr>
      <w:r w:rsidRPr="00EC5E8C">
        <w:rPr>
          <w:rFonts w:asciiTheme="majorHAnsi" w:hAnsiTheme="majorHAnsi"/>
          <w:bCs/>
        </w:rPr>
        <w:t>An individual is eligible to participate in a program funded through this FOA if that individual, on the date of enrollment:</w:t>
      </w:r>
    </w:p>
    <w:p w:rsidR="00450435" w:rsidRPr="00EC5E8C" w:rsidRDefault="00450435" w:rsidP="00FF2287">
      <w:pPr>
        <w:pStyle w:val="ListParagraph"/>
        <w:numPr>
          <w:ilvl w:val="1"/>
          <w:numId w:val="15"/>
        </w:numPr>
        <w:ind w:left="2880"/>
        <w:rPr>
          <w:rFonts w:asciiTheme="majorHAnsi" w:hAnsiTheme="majorHAnsi"/>
          <w:bCs/>
        </w:rPr>
      </w:pPr>
      <w:r w:rsidRPr="00EC5E8C">
        <w:rPr>
          <w:rFonts w:asciiTheme="majorHAnsi" w:hAnsiTheme="majorHAnsi"/>
          <w:bCs/>
        </w:rPr>
        <w:t>is at least 18 years and not older than 24 years of age;</w:t>
      </w:r>
    </w:p>
    <w:p w:rsidR="00450435" w:rsidRPr="00EC5E8C" w:rsidRDefault="00450435" w:rsidP="00FF2287">
      <w:pPr>
        <w:pStyle w:val="ListParagraph"/>
        <w:numPr>
          <w:ilvl w:val="0"/>
          <w:numId w:val="16"/>
        </w:numPr>
        <w:rPr>
          <w:rFonts w:asciiTheme="majorHAnsi" w:hAnsiTheme="majorHAnsi"/>
          <w:bCs/>
        </w:rPr>
      </w:pPr>
      <w:r w:rsidRPr="00EC5E8C">
        <w:rPr>
          <w:rFonts w:asciiTheme="majorHAnsi" w:hAnsiTheme="majorHAnsi"/>
          <w:bCs/>
        </w:rPr>
        <w:lastRenderedPageBreak/>
        <w:t>is currently involved or has been involved with the juvenile or adult justice system, which includes:</w:t>
      </w:r>
    </w:p>
    <w:p w:rsidR="00450435" w:rsidRPr="00EC5E8C" w:rsidRDefault="00450435" w:rsidP="00FF2287">
      <w:pPr>
        <w:pStyle w:val="ListParagraph"/>
        <w:numPr>
          <w:ilvl w:val="4"/>
          <w:numId w:val="15"/>
        </w:numPr>
        <w:rPr>
          <w:rFonts w:asciiTheme="majorHAnsi" w:hAnsiTheme="majorHAnsi"/>
          <w:bCs/>
        </w:rPr>
      </w:pPr>
      <w:r w:rsidRPr="00EC5E8C">
        <w:rPr>
          <w:rFonts w:asciiTheme="majorHAnsi" w:hAnsiTheme="majorHAnsi"/>
          <w:bCs/>
        </w:rPr>
        <w:t>previously incarcerated;</w:t>
      </w:r>
    </w:p>
    <w:p w:rsidR="00450435" w:rsidRPr="00EC5E8C" w:rsidRDefault="00450435" w:rsidP="00FF2287">
      <w:pPr>
        <w:pStyle w:val="ListParagraph"/>
        <w:numPr>
          <w:ilvl w:val="4"/>
          <w:numId w:val="15"/>
        </w:numPr>
        <w:rPr>
          <w:rFonts w:asciiTheme="majorHAnsi" w:hAnsiTheme="majorHAnsi"/>
          <w:bCs/>
        </w:rPr>
      </w:pPr>
      <w:r w:rsidRPr="00EC5E8C">
        <w:rPr>
          <w:rFonts w:asciiTheme="majorHAnsi" w:hAnsiTheme="majorHAnsi"/>
          <w:bCs/>
        </w:rPr>
        <w:t>under the supervision of the justice system, either in out-of-home placements, on probation, or on parole;</w:t>
      </w:r>
    </w:p>
    <w:p w:rsidR="00450435" w:rsidRPr="00EC5E8C" w:rsidRDefault="00450435" w:rsidP="00FF2287">
      <w:pPr>
        <w:pStyle w:val="ListParagraph"/>
        <w:numPr>
          <w:ilvl w:val="4"/>
          <w:numId w:val="15"/>
        </w:numPr>
        <w:rPr>
          <w:rFonts w:asciiTheme="majorHAnsi" w:hAnsiTheme="majorHAnsi"/>
          <w:bCs/>
        </w:rPr>
      </w:pPr>
      <w:r w:rsidRPr="00EC5E8C">
        <w:rPr>
          <w:rFonts w:asciiTheme="majorHAnsi" w:hAnsiTheme="majorHAnsi"/>
          <w:bCs/>
        </w:rPr>
        <w:t>under an alternative sentence by the justice system; or</w:t>
      </w:r>
    </w:p>
    <w:p w:rsidR="00450435" w:rsidRPr="00EC5E8C" w:rsidRDefault="00450435" w:rsidP="00760FC9">
      <w:pPr>
        <w:pStyle w:val="ListParagraph"/>
        <w:ind w:left="3600"/>
        <w:rPr>
          <w:rFonts w:asciiTheme="majorHAnsi" w:hAnsiTheme="majorHAnsi"/>
          <w:bCs/>
        </w:rPr>
      </w:pPr>
      <w:r w:rsidRPr="00EC5E8C">
        <w:rPr>
          <w:rFonts w:asciiTheme="majorHAnsi" w:hAnsiTheme="majorHAnsi"/>
          <w:bCs/>
        </w:rPr>
        <w:t>under a diversion program as an alternative to prosecution;</w:t>
      </w:r>
      <w:r w:rsidR="00730DC8" w:rsidRPr="00EC5E8C">
        <w:rPr>
          <w:rFonts w:asciiTheme="majorHAnsi" w:hAnsiTheme="majorHAnsi"/>
          <w:bCs/>
        </w:rPr>
        <w:t xml:space="preserve"> and</w:t>
      </w:r>
    </w:p>
    <w:p w:rsidR="00450435" w:rsidRPr="00EC5E8C" w:rsidRDefault="00450435" w:rsidP="00FF2287">
      <w:pPr>
        <w:pStyle w:val="ListParagraph"/>
        <w:numPr>
          <w:ilvl w:val="0"/>
          <w:numId w:val="15"/>
        </w:numPr>
        <w:ind w:left="2880"/>
        <w:rPr>
          <w:rFonts w:asciiTheme="majorHAnsi" w:hAnsiTheme="majorHAnsi"/>
          <w:bCs/>
        </w:rPr>
      </w:pPr>
      <w:r w:rsidRPr="00EC5E8C">
        <w:rPr>
          <w:rFonts w:asciiTheme="majorHAnsi" w:hAnsiTheme="majorHAnsi"/>
          <w:bCs/>
        </w:rPr>
        <w:t>has never been convicted of a sex crime other than prostitution.</w:t>
      </w:r>
    </w:p>
    <w:p w:rsidR="00450435" w:rsidRPr="00EC5E8C" w:rsidRDefault="00450435" w:rsidP="00450435">
      <w:pPr>
        <w:rPr>
          <w:rFonts w:asciiTheme="majorHAnsi" w:hAnsiTheme="majorHAnsi"/>
          <w:bCs/>
        </w:rPr>
      </w:pPr>
    </w:p>
    <w:p w:rsidR="00450435" w:rsidRPr="00EC5E8C" w:rsidRDefault="00450435" w:rsidP="00450435">
      <w:pPr>
        <w:ind w:left="1800"/>
        <w:rPr>
          <w:rFonts w:asciiTheme="majorHAnsi" w:hAnsiTheme="majorHAnsi"/>
          <w:bCs/>
        </w:rPr>
      </w:pPr>
      <w:r w:rsidRPr="00EC5E8C">
        <w:rPr>
          <w:rFonts w:asciiTheme="majorHAnsi" w:hAnsiTheme="majorHAnsi"/>
          <w:bCs/>
        </w:rPr>
        <w:t>(2)</w:t>
      </w:r>
      <w:r w:rsidRPr="00EC5E8C">
        <w:rPr>
          <w:rFonts w:asciiTheme="majorHAnsi" w:hAnsiTheme="majorHAnsi"/>
          <w:bCs/>
        </w:rPr>
        <w:tab/>
        <w:t>Adults</w:t>
      </w:r>
    </w:p>
    <w:p w:rsidR="00450435" w:rsidRPr="00EC5E8C" w:rsidRDefault="00450435" w:rsidP="00450435">
      <w:pPr>
        <w:tabs>
          <w:tab w:val="left" w:pos="0"/>
        </w:tabs>
        <w:ind w:left="2160"/>
        <w:rPr>
          <w:rFonts w:asciiTheme="majorHAnsi" w:hAnsiTheme="majorHAnsi"/>
          <w:bCs/>
        </w:rPr>
      </w:pPr>
      <w:r w:rsidRPr="00EC5E8C">
        <w:rPr>
          <w:rFonts w:asciiTheme="majorHAnsi" w:hAnsiTheme="majorHAnsi"/>
          <w:bCs/>
        </w:rPr>
        <w:t>An individual is eligible to participate in a program funded through this FOA if that individual, on the date of enrollment:</w:t>
      </w:r>
    </w:p>
    <w:p w:rsidR="00450435" w:rsidRPr="00EC5E8C" w:rsidRDefault="00450435" w:rsidP="00FF2287">
      <w:pPr>
        <w:pStyle w:val="ListParagraph"/>
        <w:numPr>
          <w:ilvl w:val="1"/>
          <w:numId w:val="15"/>
        </w:numPr>
        <w:ind w:left="2880"/>
        <w:rPr>
          <w:rFonts w:asciiTheme="majorHAnsi" w:hAnsiTheme="majorHAnsi"/>
          <w:bCs/>
        </w:rPr>
      </w:pPr>
      <w:r w:rsidRPr="00EC5E8C">
        <w:rPr>
          <w:rFonts w:asciiTheme="majorHAnsi" w:hAnsiTheme="majorHAnsi"/>
          <w:bCs/>
        </w:rPr>
        <w:t>is 25 years of age or older;</w:t>
      </w:r>
    </w:p>
    <w:p w:rsidR="00450435" w:rsidRPr="00EC5E8C" w:rsidRDefault="00450435" w:rsidP="00FF2287">
      <w:pPr>
        <w:pStyle w:val="ListParagraph"/>
        <w:numPr>
          <w:ilvl w:val="0"/>
          <w:numId w:val="15"/>
        </w:numPr>
        <w:ind w:left="2880"/>
        <w:rPr>
          <w:rFonts w:asciiTheme="majorHAnsi" w:hAnsiTheme="majorHAnsi"/>
          <w:bCs/>
        </w:rPr>
      </w:pPr>
      <w:r w:rsidRPr="00EC5E8C">
        <w:rPr>
          <w:rFonts w:asciiTheme="majorHAnsi" w:hAnsiTheme="majorHAnsi"/>
          <w:bCs/>
        </w:rPr>
        <w:t>has never been convicted of a sex crime other than prostitution</w:t>
      </w:r>
      <w:r w:rsidR="00992AE3" w:rsidRPr="00EC5E8C">
        <w:rPr>
          <w:rFonts w:asciiTheme="majorHAnsi" w:hAnsiTheme="majorHAnsi"/>
          <w:bCs/>
        </w:rPr>
        <w:t>;</w:t>
      </w:r>
    </w:p>
    <w:p w:rsidR="00DB501F" w:rsidRPr="00EC5E8C" w:rsidRDefault="00DB501F" w:rsidP="00DB501F">
      <w:pPr>
        <w:pStyle w:val="ListParagraph"/>
        <w:numPr>
          <w:ilvl w:val="1"/>
          <w:numId w:val="15"/>
        </w:numPr>
        <w:ind w:left="2880"/>
        <w:rPr>
          <w:rFonts w:asciiTheme="majorHAnsi" w:hAnsiTheme="majorHAnsi"/>
          <w:bCs/>
        </w:rPr>
      </w:pPr>
      <w:r w:rsidRPr="00EC5E8C">
        <w:rPr>
          <w:rFonts w:asciiTheme="majorHAnsi" w:hAnsiTheme="majorHAnsi"/>
          <w:bCs/>
        </w:rPr>
        <w:t>was previously incarcerated and released within 180 days</w:t>
      </w:r>
      <w:r w:rsidRPr="00EC5E8C">
        <w:rPr>
          <w:rFonts w:asciiTheme="majorHAnsi" w:hAnsiTheme="majorHAnsi"/>
          <w:b/>
          <w:bCs/>
        </w:rPr>
        <w:t>; or</w:t>
      </w:r>
    </w:p>
    <w:p w:rsidR="00F2602E" w:rsidRPr="00EC5E8C" w:rsidRDefault="00DB501F" w:rsidP="00F2602E">
      <w:pPr>
        <w:pStyle w:val="ListParagraph"/>
        <w:numPr>
          <w:ilvl w:val="1"/>
          <w:numId w:val="15"/>
        </w:numPr>
        <w:ind w:left="2880"/>
        <w:rPr>
          <w:rFonts w:asciiTheme="majorHAnsi" w:hAnsiTheme="majorHAnsi"/>
          <w:bCs/>
        </w:rPr>
      </w:pPr>
      <w:r w:rsidRPr="00EC5E8C">
        <w:rPr>
          <w:rFonts w:asciiTheme="majorHAnsi" w:hAnsiTheme="majorHAnsi"/>
          <w:bCs/>
        </w:rPr>
        <w:t>is currently</w:t>
      </w:r>
      <w:r w:rsidR="000D195D" w:rsidRPr="00EC5E8C">
        <w:rPr>
          <w:rFonts w:asciiTheme="majorHAnsi" w:hAnsiTheme="majorHAnsi"/>
          <w:bCs/>
        </w:rPr>
        <w:t xml:space="preserve"> under supervision</w:t>
      </w:r>
      <w:r w:rsidRPr="00EC5E8C">
        <w:rPr>
          <w:rFonts w:asciiTheme="majorHAnsi" w:hAnsiTheme="majorHAnsi"/>
          <w:bCs/>
        </w:rPr>
        <w:t xml:space="preserve"> (i.e.,</w:t>
      </w:r>
      <w:r w:rsidR="000D195D" w:rsidRPr="00EC5E8C">
        <w:rPr>
          <w:rFonts w:asciiTheme="majorHAnsi" w:hAnsiTheme="majorHAnsi"/>
          <w:bCs/>
        </w:rPr>
        <w:t xml:space="preserve"> confined in a correctional facility with release date within 6-months,</w:t>
      </w:r>
      <w:r w:rsidRPr="00EC5E8C">
        <w:rPr>
          <w:rFonts w:asciiTheme="majorHAnsi" w:hAnsiTheme="majorHAnsi"/>
          <w:bCs/>
        </w:rPr>
        <w:t xml:space="preserve"> </w:t>
      </w:r>
      <w:r w:rsidR="000D195D" w:rsidRPr="00EC5E8C">
        <w:rPr>
          <w:rFonts w:asciiTheme="majorHAnsi" w:hAnsiTheme="majorHAnsi"/>
          <w:bCs/>
        </w:rPr>
        <w:t xml:space="preserve">residing in a </w:t>
      </w:r>
      <w:r w:rsidRPr="00EC5E8C">
        <w:rPr>
          <w:rFonts w:asciiTheme="majorHAnsi" w:hAnsiTheme="majorHAnsi"/>
          <w:bCs/>
        </w:rPr>
        <w:t xml:space="preserve">residential reentry center, </w:t>
      </w:r>
      <w:r w:rsidR="000D195D" w:rsidRPr="00EC5E8C">
        <w:rPr>
          <w:rFonts w:asciiTheme="majorHAnsi" w:hAnsiTheme="majorHAnsi"/>
          <w:bCs/>
        </w:rPr>
        <w:t>on electronic monitoring or home-based monitoring</w:t>
      </w:r>
      <w:r w:rsidRPr="00EC5E8C">
        <w:rPr>
          <w:rFonts w:asciiTheme="majorHAnsi" w:hAnsiTheme="majorHAnsi"/>
          <w:bCs/>
        </w:rPr>
        <w:t xml:space="preserve">, or </w:t>
      </w:r>
      <w:r w:rsidR="000D195D" w:rsidRPr="00EC5E8C">
        <w:rPr>
          <w:rFonts w:asciiTheme="majorHAnsi" w:hAnsiTheme="majorHAnsi"/>
          <w:bCs/>
        </w:rPr>
        <w:t xml:space="preserve">enrolled in a </w:t>
      </w:r>
      <w:r w:rsidRPr="00EC5E8C">
        <w:rPr>
          <w:rFonts w:asciiTheme="majorHAnsi" w:hAnsiTheme="majorHAnsi"/>
          <w:bCs/>
        </w:rPr>
        <w:t>jail-based work release center)</w:t>
      </w:r>
    </w:p>
    <w:p w:rsidR="00DB501F" w:rsidRPr="00EC5E8C" w:rsidRDefault="00DB501F" w:rsidP="00760FC9">
      <w:pPr>
        <w:rPr>
          <w:rFonts w:asciiTheme="majorHAnsi" w:hAnsiTheme="majorHAnsi"/>
          <w:bCs/>
        </w:rPr>
      </w:pPr>
    </w:p>
    <w:p w:rsidR="00450435" w:rsidRPr="00EC5E8C" w:rsidRDefault="00450435" w:rsidP="00450435">
      <w:pPr>
        <w:ind w:left="1800"/>
        <w:rPr>
          <w:rFonts w:asciiTheme="majorHAnsi" w:hAnsiTheme="majorHAnsi"/>
          <w:bCs/>
        </w:rPr>
      </w:pPr>
      <w:r w:rsidRPr="00EC5E8C">
        <w:rPr>
          <w:rFonts w:asciiTheme="majorHAnsi" w:hAnsiTheme="majorHAnsi"/>
          <w:bCs/>
        </w:rPr>
        <w:t xml:space="preserve">Grantees have the discretion to enroll individuals convicted of violent offenses or assessed as high-risk.  Grantees that serve this population must conduct a rigorous risk assessment of criminogenic need.  Applicants proposing to serve this population may adjust their outcomes accordingly; enrollment goals based on cost-per-participant may not be reduced.  In all cases, the grantee must have a clear and consistent written enrollment policy that addresses program enrollment.  More information on risk assessments can be found at </w:t>
      </w:r>
      <w:hyperlink r:id="rId16" w:history="1">
        <w:r w:rsidRPr="00EC5E8C">
          <w:rPr>
            <w:rStyle w:val="Hyperlink"/>
            <w:rFonts w:asciiTheme="majorHAnsi" w:hAnsiTheme="majorHAnsi"/>
            <w:bCs/>
            <w:color w:val="auto"/>
          </w:rPr>
          <w:t>http://csgjusticecenter.org/reentry/the-reentry-and-employment-project/</w:t>
        </w:r>
      </w:hyperlink>
      <w:r w:rsidRPr="00EC5E8C">
        <w:rPr>
          <w:rStyle w:val="Hyperlink"/>
          <w:rFonts w:asciiTheme="majorHAnsi" w:hAnsiTheme="majorHAnsi"/>
          <w:bCs/>
          <w:color w:val="auto"/>
          <w:u w:val="none"/>
        </w:rPr>
        <w:t xml:space="preserve"> as well as in Section VIII, Part </w:t>
      </w:r>
      <w:r w:rsidR="00896CDF" w:rsidRPr="00EC5E8C">
        <w:rPr>
          <w:rStyle w:val="Hyperlink"/>
          <w:rFonts w:asciiTheme="majorHAnsi" w:hAnsiTheme="majorHAnsi"/>
          <w:bCs/>
          <w:color w:val="auto"/>
          <w:u w:val="none"/>
        </w:rPr>
        <w:t>G</w:t>
      </w:r>
      <w:r w:rsidR="00014B31" w:rsidRPr="00EC5E8C">
        <w:rPr>
          <w:rStyle w:val="Hyperlink"/>
          <w:rFonts w:asciiTheme="majorHAnsi" w:hAnsiTheme="majorHAnsi"/>
          <w:bCs/>
          <w:color w:val="auto"/>
          <w:u w:val="none"/>
        </w:rPr>
        <w:t xml:space="preserve"> </w:t>
      </w:r>
      <w:r w:rsidRPr="00EC5E8C">
        <w:rPr>
          <w:rStyle w:val="Hyperlink"/>
          <w:rFonts w:asciiTheme="majorHAnsi" w:hAnsiTheme="majorHAnsi"/>
          <w:bCs/>
          <w:color w:val="auto"/>
          <w:u w:val="none"/>
        </w:rPr>
        <w:t>of this FOA</w:t>
      </w:r>
      <w:r w:rsidRPr="00EC5E8C">
        <w:rPr>
          <w:rFonts w:asciiTheme="majorHAnsi" w:hAnsiTheme="majorHAnsi"/>
          <w:bCs/>
        </w:rPr>
        <w:t>.</w:t>
      </w:r>
    </w:p>
    <w:p w:rsidR="00450435" w:rsidRPr="00EC5E8C" w:rsidRDefault="00450435" w:rsidP="00450435">
      <w:pPr>
        <w:ind w:left="1800"/>
        <w:rPr>
          <w:rFonts w:asciiTheme="majorHAnsi" w:hAnsiTheme="majorHAnsi"/>
          <w:bCs/>
        </w:rPr>
      </w:pPr>
    </w:p>
    <w:p w:rsidR="001F116F" w:rsidRPr="00EC5E8C" w:rsidRDefault="001F116F" w:rsidP="001F116F">
      <w:pPr>
        <w:ind w:left="1800"/>
        <w:rPr>
          <w:rFonts w:asciiTheme="majorHAnsi" w:hAnsiTheme="majorHAnsi"/>
          <w:bCs/>
        </w:rPr>
      </w:pPr>
    </w:p>
    <w:p w:rsidR="00450435" w:rsidRPr="00EC5E8C" w:rsidRDefault="00450435" w:rsidP="00450435">
      <w:pPr>
        <w:ind w:left="1800"/>
        <w:rPr>
          <w:rFonts w:asciiTheme="majorHAnsi" w:hAnsiTheme="majorHAnsi"/>
          <w:bCs/>
        </w:rPr>
      </w:pPr>
      <w:r w:rsidRPr="00EC5E8C">
        <w:rPr>
          <w:rFonts w:asciiTheme="majorHAnsi" w:hAnsiTheme="majorHAnsi"/>
          <w:bCs/>
        </w:rPr>
        <w:t xml:space="preserve">NOTE: Male participants are required to register for selective service before participating in services.  Grantees should determine eligibility of male participants by accessing the Selective Service System at </w:t>
      </w:r>
      <w:hyperlink r:id="rId17" w:history="1">
        <w:r w:rsidRPr="00EC5E8C">
          <w:rPr>
            <w:rStyle w:val="Hyperlink"/>
            <w:rFonts w:asciiTheme="majorHAnsi" w:hAnsiTheme="majorHAnsi"/>
            <w:bCs/>
            <w:color w:val="auto"/>
          </w:rPr>
          <w:t>https://www.sss.gov/</w:t>
        </w:r>
      </w:hyperlink>
      <w:r w:rsidRPr="00EC5E8C">
        <w:rPr>
          <w:rFonts w:asciiTheme="majorHAnsi" w:hAnsiTheme="majorHAnsi"/>
          <w:bCs/>
          <w:u w:val="single"/>
        </w:rPr>
        <w:t>.</w:t>
      </w:r>
      <w:r w:rsidRPr="00EC5E8C">
        <w:rPr>
          <w:rFonts w:asciiTheme="majorHAnsi" w:hAnsiTheme="majorHAnsi"/>
          <w:bCs/>
        </w:rPr>
        <w:t xml:space="preserve">  For additional guidance, including how this requirement applies to male participants incarcerated at the time of their 18</w:t>
      </w:r>
      <w:r w:rsidRPr="00EC5E8C">
        <w:rPr>
          <w:rFonts w:asciiTheme="majorHAnsi" w:hAnsiTheme="majorHAnsi"/>
          <w:bCs/>
          <w:vertAlign w:val="superscript"/>
        </w:rPr>
        <w:t>th</w:t>
      </w:r>
      <w:r w:rsidRPr="00EC5E8C">
        <w:rPr>
          <w:rFonts w:asciiTheme="majorHAnsi" w:hAnsiTheme="majorHAnsi"/>
          <w:bCs/>
        </w:rPr>
        <w:t xml:space="preserve"> birthdays, please see Training and Employment Guidance Letter (TEGL) 11-11.  Change 2 clarifies the implementation of the Selective Service registration requirements of the Workforce Investment Act (WIA) of 1998 § 189(h) for grantees funded or authorized by Title I of WIA, located at </w:t>
      </w:r>
      <w:hyperlink r:id="rId18" w:history="1">
        <w:r w:rsidRPr="00EC5E8C">
          <w:rPr>
            <w:rStyle w:val="Hyperlink"/>
            <w:rFonts w:asciiTheme="majorHAnsi" w:hAnsiTheme="majorHAnsi"/>
            <w:bCs/>
            <w:color w:val="auto"/>
          </w:rPr>
          <w:t>http://wdr.doleta.gov/directives/attach/TEGL/TEGL_11-</w:t>
        </w:r>
        <w:r w:rsidRPr="00EC5E8C">
          <w:rPr>
            <w:rStyle w:val="Hyperlink"/>
            <w:rFonts w:asciiTheme="majorHAnsi" w:hAnsiTheme="majorHAnsi"/>
            <w:bCs/>
            <w:color w:val="auto"/>
          </w:rPr>
          <w:lastRenderedPageBreak/>
          <w:t>11_change2.pdf</w:t>
        </w:r>
      </w:hyperlink>
      <w:r w:rsidRPr="00EC5E8C">
        <w:rPr>
          <w:rFonts w:asciiTheme="majorHAnsi" w:hAnsiTheme="majorHAnsi"/>
          <w:bCs/>
        </w:rPr>
        <w:t>.  This guidance applies to grants funded or authorized by WIOA.</w:t>
      </w:r>
    </w:p>
    <w:p w:rsidR="003521EE" w:rsidRPr="0087301B" w:rsidRDefault="003521EE" w:rsidP="00450435">
      <w:pPr>
        <w:ind w:left="1800"/>
        <w:rPr>
          <w:rFonts w:asciiTheme="majorHAnsi" w:hAnsiTheme="majorHAnsi"/>
          <w:bCs/>
        </w:rPr>
      </w:pPr>
    </w:p>
    <w:p w:rsidR="00604EE4" w:rsidRPr="0087301B" w:rsidRDefault="00604EE4" w:rsidP="003011EF">
      <w:pPr>
        <w:pStyle w:val="Heading4"/>
        <w:rPr>
          <w:rStyle w:val="Strong"/>
          <w:b/>
          <w:bCs/>
          <w:color w:val="auto"/>
        </w:rPr>
      </w:pPr>
      <w:r w:rsidRPr="0087301B">
        <w:rPr>
          <w:rStyle w:val="Strong"/>
          <w:b/>
          <w:bCs/>
          <w:color w:val="auto"/>
        </w:rPr>
        <w:t>Veterans’ Priority for Participants</w:t>
      </w:r>
    </w:p>
    <w:p w:rsidR="00604EE4" w:rsidRPr="0087301B" w:rsidRDefault="00604EE4" w:rsidP="003011EF">
      <w:pPr>
        <w:ind w:left="1800"/>
        <w:rPr>
          <w:rStyle w:val="Strong"/>
          <w:rFonts w:asciiTheme="majorHAnsi" w:hAnsiTheme="majorHAnsi"/>
          <w:b w:val="0"/>
        </w:rPr>
      </w:pPr>
      <w:r w:rsidRPr="0087301B">
        <w:rPr>
          <w:rStyle w:val="Strong"/>
          <w:rFonts w:asciiTheme="majorHAnsi" w:hAnsiTheme="majorHAnsi"/>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9" w:history="1">
        <w:r w:rsidR="00C01984" w:rsidRPr="0087301B">
          <w:rPr>
            <w:rStyle w:val="Hyperlink"/>
            <w:rFonts w:asciiTheme="majorHAnsi" w:hAnsiTheme="majorHAnsi"/>
            <w:color w:val="auto"/>
          </w:rPr>
          <w:t>http://wdr.doleta.gov/directives/corr_doc.cfm?DOCN=2816</w:t>
        </w:r>
      </w:hyperlink>
      <w:r w:rsidR="00C01984" w:rsidRPr="0087301B">
        <w:rPr>
          <w:rStyle w:val="Strong"/>
          <w:rFonts w:asciiTheme="majorHAnsi" w:hAnsiTheme="majorHAnsi"/>
          <w:b w:val="0"/>
        </w:rPr>
        <w:t xml:space="preserve"> </w:t>
      </w:r>
      <w:r w:rsidRPr="0087301B">
        <w:rPr>
          <w:rStyle w:val="Strong"/>
          <w:rFonts w:asciiTheme="majorHAnsi" w:hAnsiTheme="majorHAnsi"/>
          <w:b w:val="0"/>
        </w:rPr>
        <w:t>.</w:t>
      </w:r>
    </w:p>
    <w:p w:rsidR="005F096E" w:rsidRPr="0087301B" w:rsidRDefault="005F096E" w:rsidP="00D00772">
      <w:pPr>
        <w:pStyle w:val="Heading1"/>
        <w:rPr>
          <w:rStyle w:val="Strong"/>
          <w:rFonts w:asciiTheme="majorHAnsi" w:hAnsiTheme="majorHAnsi"/>
          <w:b/>
          <w:color w:val="auto"/>
        </w:rPr>
      </w:pPr>
      <w:r w:rsidRPr="0087301B">
        <w:rPr>
          <w:rStyle w:val="Strong"/>
          <w:rFonts w:asciiTheme="majorHAnsi" w:hAnsiTheme="majorHAnsi"/>
          <w:b/>
          <w:color w:val="auto"/>
        </w:rPr>
        <w:t>Application and Submission Information</w:t>
      </w:r>
    </w:p>
    <w:p w:rsidR="005F096E" w:rsidRPr="0087301B" w:rsidRDefault="005F096E" w:rsidP="00D97321">
      <w:pPr>
        <w:pStyle w:val="Heading2"/>
        <w:rPr>
          <w:rStyle w:val="Strong"/>
          <w:b/>
        </w:rPr>
      </w:pPr>
      <w:r w:rsidRPr="0087301B">
        <w:rPr>
          <w:rStyle w:val="Strong"/>
          <w:b/>
        </w:rPr>
        <w:t>How to Obtain an Application Package</w:t>
      </w:r>
    </w:p>
    <w:p w:rsidR="005F096E" w:rsidRPr="0087301B" w:rsidRDefault="005F096E" w:rsidP="00DF7821">
      <w:pPr>
        <w:rPr>
          <w:rStyle w:val="Strong"/>
          <w:rFonts w:asciiTheme="majorHAnsi" w:hAnsiTheme="majorHAnsi"/>
          <w:b w:val="0"/>
        </w:rPr>
      </w:pPr>
      <w:r w:rsidRPr="0087301B">
        <w:rPr>
          <w:rStyle w:val="Strong"/>
          <w:rFonts w:asciiTheme="majorHAnsi" w:hAnsiTheme="majorHAnsi"/>
          <w:b w:val="0"/>
        </w:rPr>
        <w:t xml:space="preserve">This FOA, found at </w:t>
      </w:r>
      <w:hyperlink r:id="rId20" w:history="1">
        <w:r w:rsidR="00C9477E" w:rsidRPr="0087301B">
          <w:rPr>
            <w:rStyle w:val="Hyperlink"/>
            <w:rFonts w:asciiTheme="majorHAnsi" w:hAnsiTheme="majorHAnsi"/>
            <w:color w:val="auto"/>
          </w:rPr>
          <w:t>www.Grants.gov</w:t>
        </w:r>
      </w:hyperlink>
      <w:r w:rsidR="00C9477E" w:rsidRPr="0087301B">
        <w:rPr>
          <w:rStyle w:val="Strong"/>
          <w:rFonts w:asciiTheme="majorHAnsi" w:hAnsiTheme="majorHAnsi"/>
          <w:b w:val="0"/>
        </w:rPr>
        <w:t xml:space="preserve"> </w:t>
      </w:r>
      <w:r w:rsidRPr="0087301B">
        <w:rPr>
          <w:rStyle w:val="Strong"/>
          <w:rFonts w:asciiTheme="majorHAnsi" w:hAnsiTheme="majorHAnsi"/>
          <w:b w:val="0"/>
        </w:rPr>
        <w:t xml:space="preserve"> and </w:t>
      </w:r>
      <w:hyperlink r:id="rId21" w:history="1">
        <w:r w:rsidR="00C9477E" w:rsidRPr="0087301B">
          <w:rPr>
            <w:rStyle w:val="Hyperlink"/>
            <w:rFonts w:asciiTheme="majorHAnsi" w:hAnsiTheme="majorHAnsi"/>
            <w:color w:val="auto"/>
          </w:rPr>
          <w:t>http://www.doleta.gov/grants/find_grants.cfm</w:t>
        </w:r>
      </w:hyperlink>
      <w:r w:rsidR="00C9477E" w:rsidRPr="0087301B">
        <w:rPr>
          <w:rStyle w:val="Strong"/>
          <w:rFonts w:asciiTheme="majorHAnsi" w:hAnsiTheme="majorHAnsi"/>
          <w:b w:val="0"/>
        </w:rPr>
        <w:t xml:space="preserve">  </w:t>
      </w:r>
      <w:r w:rsidRPr="0087301B">
        <w:rPr>
          <w:rStyle w:val="Strong"/>
          <w:rFonts w:asciiTheme="majorHAnsi" w:hAnsiTheme="majorHAnsi"/>
          <w:b w:val="0"/>
        </w:rPr>
        <w:t xml:space="preserve">, contains all of the information and links to forms needed to apply for grant funding.  </w:t>
      </w:r>
    </w:p>
    <w:p w:rsidR="005F096E" w:rsidRPr="0087301B" w:rsidRDefault="005F096E" w:rsidP="00D97321">
      <w:pPr>
        <w:pStyle w:val="Heading2"/>
        <w:rPr>
          <w:rStyle w:val="Strong"/>
          <w:b/>
        </w:rPr>
      </w:pPr>
      <w:r w:rsidRPr="0087301B">
        <w:rPr>
          <w:rStyle w:val="Strong"/>
          <w:b/>
        </w:rPr>
        <w:t xml:space="preserve">Content and Form of Application Submission </w:t>
      </w:r>
    </w:p>
    <w:p w:rsidR="00304471" w:rsidRPr="0087301B" w:rsidRDefault="005F096E" w:rsidP="00DF7821">
      <w:pPr>
        <w:rPr>
          <w:rStyle w:val="Strong"/>
          <w:rFonts w:asciiTheme="majorHAnsi" w:hAnsiTheme="majorHAnsi"/>
          <w:b w:val="0"/>
        </w:rPr>
      </w:pPr>
      <w:r w:rsidRPr="0087301B">
        <w:rPr>
          <w:rStyle w:val="Strong"/>
          <w:rFonts w:asciiTheme="majorHAnsi" w:hAnsiTheme="majorHAnsi"/>
          <w:b w:val="0"/>
        </w:rPr>
        <w:t xml:space="preserve">Applications submitted in response to this FOA must consist of four separate and distinct parts:  </w:t>
      </w:r>
    </w:p>
    <w:p w:rsidR="00304471" w:rsidRPr="0087301B" w:rsidRDefault="00304471" w:rsidP="00A6582D">
      <w:pPr>
        <w:ind w:left="900"/>
        <w:rPr>
          <w:rStyle w:val="Strong"/>
          <w:rFonts w:asciiTheme="majorHAnsi" w:hAnsiTheme="majorHAnsi"/>
          <w:b w:val="0"/>
        </w:rPr>
      </w:pPr>
    </w:p>
    <w:p w:rsidR="00304471" w:rsidRPr="0087301B" w:rsidRDefault="002B17A5" w:rsidP="00A6582D">
      <w:pPr>
        <w:ind w:left="900"/>
        <w:rPr>
          <w:rStyle w:val="Strong"/>
          <w:rFonts w:asciiTheme="majorHAnsi" w:hAnsiTheme="majorHAnsi"/>
        </w:rPr>
      </w:pPr>
      <w:hyperlink w:anchor="sf424" w:history="1">
        <w:r w:rsidR="004C0A3C" w:rsidRPr="0087301B">
          <w:rPr>
            <w:rStyle w:val="Hyperlink"/>
            <w:rFonts w:asciiTheme="majorHAnsi" w:hAnsiTheme="majorHAnsi"/>
            <w:color w:val="auto"/>
          </w:rPr>
          <w:t>1.</w:t>
        </w:r>
        <w:r w:rsidR="005F096E" w:rsidRPr="0087301B">
          <w:rPr>
            <w:rStyle w:val="Hyperlink"/>
            <w:rFonts w:asciiTheme="majorHAnsi" w:hAnsiTheme="majorHAnsi"/>
            <w:color w:val="auto"/>
          </w:rPr>
          <w:t xml:space="preserve"> the SF-424 “Application for Federal Assistance;”</w:t>
        </w:r>
      </w:hyperlink>
      <w:r w:rsidR="005F096E" w:rsidRPr="0087301B">
        <w:rPr>
          <w:rStyle w:val="Strong"/>
          <w:rFonts w:asciiTheme="majorHAnsi" w:hAnsiTheme="majorHAnsi"/>
        </w:rPr>
        <w:t xml:space="preserve"> </w:t>
      </w:r>
    </w:p>
    <w:p w:rsidR="00304471" w:rsidRPr="0087301B" w:rsidRDefault="002B17A5" w:rsidP="00A6582D">
      <w:pPr>
        <w:ind w:left="900"/>
        <w:rPr>
          <w:rStyle w:val="Strong"/>
          <w:rFonts w:asciiTheme="majorHAnsi" w:hAnsiTheme="majorHAnsi"/>
        </w:rPr>
      </w:pPr>
      <w:hyperlink w:anchor="projectBudget" w:history="1">
        <w:r w:rsidR="004C0A3C" w:rsidRPr="0087301B">
          <w:rPr>
            <w:rStyle w:val="Hyperlink"/>
            <w:rFonts w:asciiTheme="majorHAnsi" w:hAnsiTheme="majorHAnsi"/>
            <w:color w:val="auto"/>
          </w:rPr>
          <w:t>2.</w:t>
        </w:r>
        <w:r w:rsidR="005F096E" w:rsidRPr="0087301B">
          <w:rPr>
            <w:rStyle w:val="Hyperlink"/>
            <w:rFonts w:asciiTheme="majorHAnsi" w:hAnsiTheme="majorHAnsi"/>
            <w:color w:val="auto"/>
          </w:rPr>
          <w:t xml:space="preserve"> Project Budget;</w:t>
        </w:r>
      </w:hyperlink>
      <w:r w:rsidR="005F096E" w:rsidRPr="0087301B">
        <w:rPr>
          <w:rStyle w:val="Strong"/>
          <w:rFonts w:asciiTheme="majorHAnsi" w:hAnsiTheme="majorHAnsi"/>
        </w:rPr>
        <w:t xml:space="preserve"> </w:t>
      </w:r>
    </w:p>
    <w:p w:rsidR="00304471" w:rsidRPr="0087301B" w:rsidRDefault="002B17A5" w:rsidP="00A6582D">
      <w:pPr>
        <w:ind w:left="900"/>
        <w:rPr>
          <w:rStyle w:val="Strong"/>
          <w:rFonts w:asciiTheme="majorHAnsi" w:hAnsiTheme="majorHAnsi"/>
        </w:rPr>
      </w:pPr>
      <w:hyperlink w:anchor="ProjectNarrative" w:history="1">
        <w:r w:rsidR="004C0A3C" w:rsidRPr="0087301B">
          <w:rPr>
            <w:rStyle w:val="Hyperlink"/>
            <w:rFonts w:asciiTheme="majorHAnsi" w:hAnsiTheme="majorHAnsi"/>
            <w:color w:val="auto"/>
          </w:rPr>
          <w:t>3.</w:t>
        </w:r>
        <w:r w:rsidR="005F096E" w:rsidRPr="0087301B">
          <w:rPr>
            <w:rStyle w:val="Hyperlink"/>
            <w:rFonts w:asciiTheme="majorHAnsi" w:hAnsiTheme="majorHAnsi"/>
            <w:color w:val="auto"/>
          </w:rPr>
          <w:t xml:space="preserve"> Project Narrative;</w:t>
        </w:r>
      </w:hyperlink>
      <w:r w:rsidR="005F096E" w:rsidRPr="0087301B">
        <w:rPr>
          <w:rStyle w:val="Strong"/>
          <w:rFonts w:asciiTheme="majorHAnsi" w:hAnsiTheme="majorHAnsi"/>
        </w:rPr>
        <w:t xml:space="preserve"> and</w:t>
      </w:r>
    </w:p>
    <w:p w:rsidR="00304471" w:rsidRPr="0087301B" w:rsidRDefault="002B17A5" w:rsidP="00A6582D">
      <w:pPr>
        <w:ind w:left="900"/>
        <w:rPr>
          <w:rStyle w:val="Strong"/>
          <w:rFonts w:asciiTheme="majorHAnsi" w:hAnsiTheme="majorHAnsi"/>
        </w:rPr>
      </w:pPr>
      <w:hyperlink w:anchor="ProjectNarrativeAttachments" w:history="1">
        <w:r w:rsidR="004C0A3C" w:rsidRPr="0087301B">
          <w:rPr>
            <w:rStyle w:val="Hyperlink"/>
            <w:rFonts w:asciiTheme="majorHAnsi" w:hAnsiTheme="majorHAnsi"/>
            <w:color w:val="auto"/>
          </w:rPr>
          <w:t>4.</w:t>
        </w:r>
        <w:r w:rsidR="005F096E" w:rsidRPr="0087301B">
          <w:rPr>
            <w:rStyle w:val="Hyperlink"/>
            <w:rFonts w:asciiTheme="majorHAnsi" w:hAnsiTheme="majorHAnsi"/>
            <w:color w:val="auto"/>
          </w:rPr>
          <w:t xml:space="preserve"> attachments to the Project Narrative</w:t>
        </w:r>
      </w:hyperlink>
      <w:r w:rsidR="005F096E" w:rsidRPr="0087301B">
        <w:rPr>
          <w:rStyle w:val="Strong"/>
          <w:rFonts w:asciiTheme="majorHAnsi" w:hAnsiTheme="majorHAnsi"/>
        </w:rPr>
        <w:t xml:space="preserve">.  </w:t>
      </w:r>
    </w:p>
    <w:p w:rsidR="00304471" w:rsidRPr="0087301B" w:rsidRDefault="00304471" w:rsidP="00A6582D">
      <w:pPr>
        <w:ind w:left="900"/>
        <w:rPr>
          <w:rStyle w:val="Strong"/>
          <w:rFonts w:asciiTheme="majorHAnsi" w:hAnsiTheme="majorHAnsi"/>
          <w:b w:val="0"/>
        </w:rPr>
      </w:pPr>
    </w:p>
    <w:p w:rsidR="005F096E" w:rsidRPr="0087301B" w:rsidRDefault="005F096E" w:rsidP="00DF7821">
      <w:pPr>
        <w:rPr>
          <w:rStyle w:val="Strong"/>
          <w:rFonts w:asciiTheme="majorHAnsi" w:hAnsiTheme="majorHAnsi"/>
          <w:b w:val="0"/>
        </w:rPr>
      </w:pPr>
      <w:r w:rsidRPr="0087301B">
        <w:rPr>
          <w:rStyle w:val="Strong"/>
          <w:rFonts w:asciiTheme="majorHAnsi" w:hAnsiTheme="majorHAnsi"/>
          <w:b w:val="0"/>
        </w:rPr>
        <w:t>You must ensure that the funding amount requested is consistent across all parts and sub-parts of the application.</w:t>
      </w:r>
    </w:p>
    <w:p w:rsidR="005F096E" w:rsidRPr="0087301B" w:rsidRDefault="005F096E" w:rsidP="00A6582D">
      <w:pPr>
        <w:ind w:left="900"/>
        <w:rPr>
          <w:rStyle w:val="Strong"/>
          <w:rFonts w:asciiTheme="majorHAnsi" w:hAnsiTheme="majorHAnsi"/>
          <w:b w:val="0"/>
        </w:rPr>
      </w:pPr>
    </w:p>
    <w:p w:rsidR="005F096E" w:rsidRPr="0087301B" w:rsidRDefault="004C0A3C" w:rsidP="00A6582D">
      <w:pPr>
        <w:ind w:left="900"/>
        <w:rPr>
          <w:rStyle w:val="Strong"/>
          <w:rFonts w:asciiTheme="majorHAnsi" w:hAnsiTheme="majorHAnsi"/>
          <w:u w:val="single"/>
        </w:rPr>
      </w:pPr>
      <w:r w:rsidRPr="0087301B">
        <w:rPr>
          <w:rStyle w:val="Strong"/>
          <w:rFonts w:asciiTheme="majorHAnsi" w:hAnsiTheme="majorHAnsi"/>
          <w:u w:val="single"/>
        </w:rPr>
        <w:t>1.</w:t>
      </w:r>
      <w:r w:rsidR="00304471" w:rsidRPr="0087301B">
        <w:rPr>
          <w:rStyle w:val="Strong"/>
          <w:rFonts w:asciiTheme="majorHAnsi" w:hAnsiTheme="majorHAnsi"/>
          <w:u w:val="single"/>
        </w:rPr>
        <w:t xml:space="preserve"> </w:t>
      </w:r>
      <w:r w:rsidR="005F096E" w:rsidRPr="0087301B">
        <w:rPr>
          <w:rStyle w:val="Strong"/>
          <w:rFonts w:asciiTheme="majorHAnsi" w:hAnsiTheme="majorHAnsi"/>
          <w:u w:val="single"/>
        </w:rPr>
        <w:t>SF-424, “Application for Federal Assistance”</w:t>
      </w:r>
    </w:p>
    <w:p w:rsidR="00304471" w:rsidRPr="0087301B" w:rsidRDefault="005F096E" w:rsidP="00FF2287">
      <w:pPr>
        <w:pStyle w:val="ListParagraph"/>
        <w:numPr>
          <w:ilvl w:val="0"/>
          <w:numId w:val="2"/>
        </w:numPr>
        <w:rPr>
          <w:rStyle w:val="Strong"/>
          <w:rFonts w:asciiTheme="majorHAnsi" w:hAnsiTheme="majorHAnsi"/>
          <w:b w:val="0"/>
        </w:rPr>
      </w:pPr>
      <w:r w:rsidRPr="0087301B">
        <w:rPr>
          <w:rStyle w:val="Strong"/>
          <w:rFonts w:asciiTheme="majorHAnsi" w:hAnsiTheme="majorHAnsi"/>
          <w:b w:val="0"/>
        </w:rPr>
        <w:t xml:space="preserve">You must complete the SF-424, “Application for Federal Assistance” (available at </w:t>
      </w:r>
      <w:hyperlink r:id="rId22" w:history="1">
        <w:r w:rsidR="00304471" w:rsidRPr="0087301B">
          <w:rPr>
            <w:rStyle w:val="Hyperlink"/>
            <w:rFonts w:asciiTheme="majorHAnsi" w:hAnsiTheme="majorHAnsi"/>
            <w:color w:val="auto"/>
          </w:rPr>
          <w:t>http://apply07.grants.gov/apply/forms/sample/SF424_2_1-V2.1.pdf</w:t>
        </w:r>
      </w:hyperlink>
      <w:r w:rsidR="00A00DFE" w:rsidRPr="0087301B">
        <w:rPr>
          <w:rStyle w:val="Strong"/>
          <w:rFonts w:asciiTheme="majorHAnsi" w:hAnsiTheme="majorHAnsi"/>
          <w:b w:val="0"/>
        </w:rPr>
        <w:t>.</w:t>
      </w:r>
    </w:p>
    <w:p w:rsidR="00E70FB8" w:rsidRPr="0087301B" w:rsidRDefault="00E70FB8" w:rsidP="00E70FB8">
      <w:pPr>
        <w:pStyle w:val="ListParagraph"/>
        <w:ind w:left="1620"/>
        <w:rPr>
          <w:rStyle w:val="Strong"/>
          <w:rFonts w:asciiTheme="majorHAnsi" w:hAnsiTheme="majorHAnsi"/>
          <w:b w:val="0"/>
        </w:rPr>
      </w:pPr>
    </w:p>
    <w:p w:rsidR="005F096E" w:rsidRPr="0087301B" w:rsidRDefault="005F096E" w:rsidP="00FF2287">
      <w:pPr>
        <w:pStyle w:val="ListParagraph"/>
        <w:numPr>
          <w:ilvl w:val="0"/>
          <w:numId w:val="2"/>
        </w:numPr>
        <w:rPr>
          <w:rStyle w:val="Strong"/>
          <w:rFonts w:asciiTheme="majorHAnsi" w:hAnsiTheme="majorHAnsi"/>
          <w:b w:val="0"/>
        </w:rPr>
      </w:pPr>
      <w:r w:rsidRPr="0087301B">
        <w:rPr>
          <w:rStyle w:val="Strong"/>
          <w:rFonts w:asciiTheme="majorHAnsi" w:hAnsiTheme="majorHAnsi"/>
          <w:b w:val="0"/>
        </w:rPr>
        <w:lastRenderedPageBreak/>
        <w:t xml:space="preserve"> In the address field, fill out the nine-digit (plus hyphen) zip code. Nine-digit zip codes can be looked up on the USPS website at </w:t>
      </w:r>
      <w:hyperlink r:id="rId23" w:history="1">
        <w:r w:rsidR="00304471" w:rsidRPr="0087301B">
          <w:rPr>
            <w:rStyle w:val="Hyperlink"/>
            <w:rFonts w:asciiTheme="majorHAnsi" w:hAnsiTheme="majorHAnsi"/>
            <w:color w:val="auto"/>
          </w:rPr>
          <w:t>https://tools.usps.com/go/ZipLookupAction!input.action</w:t>
        </w:r>
      </w:hyperlink>
      <w:r w:rsidR="00304471" w:rsidRPr="0087301B">
        <w:rPr>
          <w:rStyle w:val="Strong"/>
          <w:rFonts w:asciiTheme="majorHAnsi" w:hAnsiTheme="majorHAnsi"/>
          <w:b w:val="0"/>
        </w:rPr>
        <w:t xml:space="preserve"> </w:t>
      </w:r>
      <w:r w:rsidRPr="0087301B">
        <w:rPr>
          <w:rStyle w:val="Strong"/>
          <w:rFonts w:asciiTheme="majorHAnsi" w:hAnsiTheme="majorHAnsi"/>
          <w:b w:val="0"/>
        </w:rPr>
        <w:t>.</w:t>
      </w:r>
    </w:p>
    <w:p w:rsidR="005F096E" w:rsidRPr="0087301B" w:rsidRDefault="005F096E" w:rsidP="00A6582D">
      <w:pPr>
        <w:ind w:left="900"/>
        <w:rPr>
          <w:rStyle w:val="Strong"/>
          <w:rFonts w:asciiTheme="majorHAnsi" w:hAnsiTheme="majorHAnsi"/>
          <w:b w:val="0"/>
        </w:rPr>
      </w:pPr>
    </w:p>
    <w:p w:rsidR="00304471" w:rsidRPr="0087301B" w:rsidRDefault="005F096E" w:rsidP="00FF2287">
      <w:pPr>
        <w:pStyle w:val="ListParagraph"/>
        <w:numPr>
          <w:ilvl w:val="0"/>
          <w:numId w:val="2"/>
        </w:numPr>
        <w:rPr>
          <w:rStyle w:val="Strong"/>
          <w:rFonts w:asciiTheme="majorHAnsi" w:hAnsiTheme="majorHAnsi"/>
          <w:b w:val="0"/>
        </w:rPr>
      </w:pPr>
      <w:r w:rsidRPr="0087301B">
        <w:rPr>
          <w:rStyle w:val="Strong"/>
          <w:rFonts w:asciiTheme="majorHAnsi" w:hAnsiTheme="majorHAnsi"/>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4" w:history="1">
        <w:r w:rsidR="00304471" w:rsidRPr="0087301B">
          <w:rPr>
            <w:rStyle w:val="Hyperlink"/>
            <w:rFonts w:asciiTheme="majorHAnsi" w:hAnsiTheme="majorHAnsi"/>
            <w:color w:val="auto"/>
          </w:rPr>
          <w:t>http://apply07.grants.gov/apply/forms/sample/SF424B-V1.1.pdf</w:t>
        </w:r>
      </w:hyperlink>
      <w:r w:rsidR="00304471" w:rsidRPr="0087301B">
        <w:rPr>
          <w:rStyle w:val="Strong"/>
          <w:rFonts w:asciiTheme="majorHAnsi" w:hAnsiTheme="majorHAnsi"/>
          <w:b w:val="0"/>
        </w:rPr>
        <w:t xml:space="preserve"> </w:t>
      </w:r>
      <w:r w:rsidRPr="0087301B">
        <w:rPr>
          <w:rStyle w:val="Strong"/>
          <w:rFonts w:asciiTheme="majorHAnsi" w:hAnsiTheme="majorHAnsi"/>
          <w:b w:val="0"/>
        </w:rPr>
        <w:t xml:space="preserve"> ).  You do not need to submit the SF-424B with the application.</w:t>
      </w:r>
    </w:p>
    <w:p w:rsidR="005F096E" w:rsidRPr="0087301B" w:rsidRDefault="005F096E" w:rsidP="00304471">
      <w:pPr>
        <w:rPr>
          <w:rStyle w:val="Strong"/>
          <w:rFonts w:asciiTheme="majorHAnsi" w:hAnsiTheme="majorHAnsi"/>
          <w:b w:val="0"/>
        </w:rPr>
      </w:pPr>
      <w:r w:rsidRPr="0087301B">
        <w:rPr>
          <w:rStyle w:val="Strong"/>
          <w:rFonts w:asciiTheme="majorHAnsi" w:hAnsiTheme="majorHAnsi"/>
          <w:b w:val="0"/>
        </w:rPr>
        <w:t xml:space="preserve">  </w:t>
      </w:r>
    </w:p>
    <w:p w:rsidR="005F096E" w:rsidRPr="0087301B" w:rsidRDefault="005F096E" w:rsidP="00DF7821">
      <w:pPr>
        <w:rPr>
          <w:rStyle w:val="Strong"/>
          <w:rFonts w:asciiTheme="majorHAnsi" w:hAnsiTheme="majorHAnsi"/>
          <w:b w:val="0"/>
        </w:rPr>
      </w:pPr>
      <w:r w:rsidRPr="0087301B">
        <w:rPr>
          <w:rStyle w:val="Strong"/>
          <w:rFonts w:asciiTheme="majorHAnsi" w:hAnsiTheme="majorHAnsi"/>
          <w:b w:val="0"/>
        </w:rPr>
        <w:t>In addition, the applicant’s Authorized Representative’s signature in block 21 of the SF-424 form constitutes assurance by the applicant of compliance with the following requirements in accordance with 29 CFR 37.20.</w:t>
      </w:r>
    </w:p>
    <w:p w:rsidR="00304471" w:rsidRPr="0087301B" w:rsidRDefault="00304471" w:rsidP="00DF7821">
      <w:pPr>
        <w:rPr>
          <w:rStyle w:val="Strong"/>
          <w:rFonts w:asciiTheme="majorHAnsi" w:hAnsiTheme="majorHAnsi"/>
          <w:b w:val="0"/>
        </w:rPr>
      </w:pPr>
    </w:p>
    <w:p w:rsidR="005F096E" w:rsidRPr="00DD501D" w:rsidRDefault="005F096E" w:rsidP="00DF7821">
      <w:pPr>
        <w:rPr>
          <w:rStyle w:val="Strong"/>
          <w:rFonts w:asciiTheme="majorHAnsi" w:hAnsiTheme="majorHAnsi"/>
          <w:b w:val="0"/>
        </w:rPr>
      </w:pPr>
      <w:r w:rsidRPr="0087301B">
        <w:rPr>
          <w:rStyle w:val="Strong"/>
          <w:rFonts w:asciiTheme="majorHAnsi" w:hAnsiTheme="majorHAnsi"/>
          <w:b w:val="0"/>
        </w:rPr>
        <w:t>As a condition to the award of financial assistance from the Department of Labor under Title I WIOA</w:t>
      </w:r>
      <w:r w:rsidR="006024CD" w:rsidRPr="0087301B">
        <w:rPr>
          <w:rStyle w:val="FootnoteReference"/>
          <w:rFonts w:asciiTheme="majorHAnsi" w:hAnsiTheme="majorHAnsi"/>
          <w:bCs/>
        </w:rPr>
        <w:footnoteReference w:id="1"/>
      </w:r>
      <w:r w:rsidRPr="0087301B">
        <w:rPr>
          <w:rStyle w:val="Strong"/>
          <w:rFonts w:asciiTheme="majorHAnsi" w:hAnsiTheme="majorHAnsi"/>
          <w:b w:val="0"/>
        </w:rPr>
        <w:t xml:space="preserve"> , the grant applicant assures that it will comply fully with the nondiscrimination and equal opportunity provisions of the following laws: 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Title VI of the Civil Rights Act of 1964, as amended, </w:t>
      </w:r>
      <w:r w:rsidRPr="00DD501D">
        <w:rPr>
          <w:rStyle w:val="Strong"/>
          <w:rFonts w:asciiTheme="majorHAnsi" w:hAnsiTheme="majorHAnsi"/>
          <w:b w:val="0"/>
        </w:rPr>
        <w:t xml:space="preserve">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 that it will comply with 29 CFR part </w:t>
      </w:r>
      <w:r w:rsidR="007E171E" w:rsidRPr="00DD501D">
        <w:rPr>
          <w:rStyle w:val="Strong"/>
          <w:rFonts w:asciiTheme="majorHAnsi" w:hAnsiTheme="majorHAnsi"/>
          <w:b w:val="0"/>
        </w:rPr>
        <w:t>38</w:t>
      </w:r>
      <w:r w:rsidRPr="00DD501D">
        <w:rPr>
          <w:rStyle w:val="Strong"/>
          <w:rFonts w:asciiTheme="majorHAnsi" w:hAnsiTheme="majorHAnsi"/>
          <w:b w:val="0"/>
        </w:rPr>
        <w:t xml:space="preserve">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rsidR="00FB538C" w:rsidRPr="00DD501D" w:rsidRDefault="00FB538C" w:rsidP="00A6582D">
      <w:pPr>
        <w:ind w:left="900"/>
        <w:rPr>
          <w:rStyle w:val="Strong"/>
          <w:rFonts w:asciiTheme="majorHAnsi" w:hAnsiTheme="majorHAnsi"/>
          <w:b w:val="0"/>
        </w:rPr>
      </w:pPr>
    </w:p>
    <w:p w:rsidR="00FB538C" w:rsidRPr="00DD501D" w:rsidRDefault="00FB538C" w:rsidP="00FF2287">
      <w:pPr>
        <w:pStyle w:val="ListParagraph"/>
        <w:numPr>
          <w:ilvl w:val="0"/>
          <w:numId w:val="4"/>
        </w:numPr>
        <w:rPr>
          <w:rStyle w:val="Strong"/>
          <w:rFonts w:asciiTheme="majorHAnsi" w:hAnsiTheme="majorHAnsi"/>
        </w:rPr>
      </w:pPr>
      <w:r w:rsidRPr="00DD501D">
        <w:rPr>
          <w:rStyle w:val="Strong"/>
          <w:rFonts w:asciiTheme="majorHAnsi" w:hAnsiTheme="majorHAnsi"/>
        </w:rPr>
        <w:t xml:space="preserve">Requirement for </w:t>
      </w:r>
      <w:r w:rsidR="003A59EE" w:rsidRPr="00DD501D">
        <w:rPr>
          <w:rStyle w:val="Strong"/>
          <w:rFonts w:ascii="Cambria" w:hAnsi="Cambria"/>
        </w:rPr>
        <w:t>Unique Entity Identifier</w:t>
      </w:r>
    </w:p>
    <w:p w:rsidR="00FB538C" w:rsidRPr="00DD501D" w:rsidRDefault="00FB538C" w:rsidP="00FB538C">
      <w:pPr>
        <w:ind w:left="1260"/>
        <w:rPr>
          <w:rStyle w:val="Strong"/>
          <w:rFonts w:asciiTheme="majorHAnsi" w:hAnsiTheme="majorHAnsi"/>
          <w:b w:val="0"/>
        </w:rPr>
      </w:pPr>
      <w:r w:rsidRPr="00DD501D">
        <w:rPr>
          <w:rStyle w:val="Strong"/>
          <w:rFonts w:asciiTheme="majorHAnsi" w:hAnsiTheme="majorHAnsi"/>
          <w:b w:val="0"/>
        </w:rPr>
        <w:lastRenderedPageBreak/>
        <w:t xml:space="preserve">All applicants for Federal grant and funding opportunities must have a </w:t>
      </w:r>
      <w:r w:rsidR="00F15BBF" w:rsidRPr="00DD501D">
        <w:rPr>
          <w:rStyle w:val="Strong"/>
          <w:rFonts w:ascii="Cambria" w:hAnsi="Cambria"/>
          <w:b w:val="0"/>
        </w:rPr>
        <w:t>unique entity identifier</w:t>
      </w:r>
      <w:r w:rsidRPr="00DD501D">
        <w:rPr>
          <w:rStyle w:val="Strong"/>
          <w:rFonts w:asciiTheme="majorHAnsi" w:hAnsiTheme="majorHAnsi"/>
          <w:b w:val="0"/>
        </w:rPr>
        <w:t xml:space="preserve">, and must supply their </w:t>
      </w:r>
      <w:r w:rsidR="00F15BBF" w:rsidRPr="00DD501D">
        <w:rPr>
          <w:rStyle w:val="Strong"/>
          <w:rFonts w:ascii="Cambria" w:hAnsi="Cambria"/>
          <w:b w:val="0"/>
        </w:rPr>
        <w:t>unique entity identifier</w:t>
      </w:r>
      <w:r w:rsidRPr="00DD501D">
        <w:rPr>
          <w:rStyle w:val="Strong"/>
          <w:rFonts w:asciiTheme="majorHAnsi" w:hAnsiTheme="majorHAnsi"/>
          <w:b w:val="0"/>
        </w:rPr>
        <w:t xml:space="preserve"> on the SF-424.   </w:t>
      </w:r>
      <w:r w:rsidR="00F15BBF" w:rsidRPr="00DD501D">
        <w:rPr>
          <w:rStyle w:val="Strong"/>
          <w:rFonts w:ascii="Cambria" w:hAnsi="Cambria"/>
          <w:b w:val="0"/>
        </w:rPr>
        <w:t>Unique entity identifier means the identifier required for SAM registration to uniquely identify business entities.</w:t>
      </w:r>
      <w:r w:rsidRPr="00DD501D">
        <w:rPr>
          <w:rStyle w:val="Strong"/>
          <w:rFonts w:asciiTheme="majorHAnsi" w:hAnsiTheme="majorHAnsi"/>
          <w:b w:val="0"/>
        </w:rPr>
        <w:t xml:space="preserve">  If you do not have a </w:t>
      </w:r>
      <w:r w:rsidR="00F15BBF" w:rsidRPr="00DD501D">
        <w:rPr>
          <w:rStyle w:val="Strong"/>
          <w:rFonts w:ascii="Cambria" w:hAnsi="Cambria"/>
          <w:b w:val="0"/>
        </w:rPr>
        <w:t>unique entity identifier</w:t>
      </w:r>
      <w:r w:rsidRPr="00DD501D">
        <w:rPr>
          <w:rStyle w:val="Strong"/>
          <w:rFonts w:asciiTheme="majorHAnsi" w:hAnsiTheme="majorHAnsi"/>
          <w:b w:val="0"/>
        </w:rPr>
        <w:t xml:space="preserve">, you can get one for free through the D&amp;B website: </w:t>
      </w:r>
      <w:hyperlink r:id="rId25" w:history="1">
        <w:r w:rsidRPr="00DD501D">
          <w:rPr>
            <w:rStyle w:val="Hyperlink"/>
            <w:rFonts w:asciiTheme="majorHAnsi" w:hAnsiTheme="majorHAnsi"/>
            <w:color w:val="auto"/>
          </w:rPr>
          <w:t>http://fedgov.dnb.com/webform/displayHomePage.do</w:t>
        </w:r>
      </w:hyperlink>
      <w:r w:rsidRPr="00DD501D">
        <w:rPr>
          <w:rStyle w:val="Strong"/>
          <w:rFonts w:asciiTheme="majorHAnsi" w:hAnsiTheme="majorHAnsi"/>
          <w:b w:val="0"/>
        </w:rPr>
        <w:t xml:space="preserve"> .  </w:t>
      </w:r>
    </w:p>
    <w:p w:rsidR="00FB538C" w:rsidRPr="00DD501D" w:rsidRDefault="00FB538C" w:rsidP="00FB538C">
      <w:pPr>
        <w:ind w:left="1260"/>
        <w:rPr>
          <w:rStyle w:val="Strong"/>
          <w:rFonts w:asciiTheme="majorHAnsi" w:hAnsiTheme="majorHAnsi"/>
          <w:b w:val="0"/>
        </w:rPr>
      </w:pPr>
    </w:p>
    <w:p w:rsidR="00FB538C" w:rsidRPr="00DD501D" w:rsidRDefault="00FB538C" w:rsidP="00FB538C">
      <w:pPr>
        <w:ind w:left="1260"/>
        <w:rPr>
          <w:rStyle w:val="Strong"/>
          <w:rFonts w:asciiTheme="majorHAnsi" w:hAnsiTheme="majorHAnsi"/>
          <w:b w:val="0"/>
        </w:rPr>
      </w:pPr>
      <w:r w:rsidRPr="00DD501D">
        <w:rPr>
          <w:rStyle w:val="Strong"/>
          <w:rFonts w:asciiTheme="majorHAnsi" w:hAnsiTheme="majorHAnsi"/>
          <w:b w:val="0"/>
        </w:rPr>
        <w:t xml:space="preserve">Grant recipients authorized to make subawards must meet these requirements related to </w:t>
      </w:r>
      <w:r w:rsidR="00F15BBF" w:rsidRPr="00DD501D">
        <w:rPr>
          <w:rStyle w:val="Strong"/>
          <w:rFonts w:ascii="Cambria" w:hAnsi="Cambria"/>
          <w:b w:val="0"/>
        </w:rPr>
        <w:t>unique entity identifiers</w:t>
      </w:r>
      <w:r w:rsidRPr="00DD501D">
        <w:rPr>
          <w:rStyle w:val="Strong"/>
          <w:rFonts w:asciiTheme="majorHAnsi" w:hAnsiTheme="majorHAnsi"/>
          <w:b w:val="0"/>
        </w:rPr>
        <w:t xml:space="preserve"> </w:t>
      </w:r>
    </w:p>
    <w:p w:rsidR="00FB538C" w:rsidRPr="00DD501D" w:rsidRDefault="00FB538C" w:rsidP="00FB538C">
      <w:pPr>
        <w:ind w:left="1800" w:hanging="180"/>
        <w:rPr>
          <w:rStyle w:val="Strong"/>
          <w:rFonts w:asciiTheme="majorHAnsi" w:hAnsiTheme="majorHAnsi"/>
          <w:b w:val="0"/>
        </w:rPr>
      </w:pPr>
      <w:r w:rsidRPr="00DD501D">
        <w:rPr>
          <w:rStyle w:val="Strong"/>
          <w:rFonts w:asciiTheme="majorHAnsi" w:hAnsiTheme="majorHAnsi"/>
          <w:b w:val="0"/>
        </w:rPr>
        <w:t>•</w:t>
      </w:r>
      <w:r w:rsidRPr="00DD501D">
        <w:rPr>
          <w:rStyle w:val="Strong"/>
          <w:rFonts w:asciiTheme="majorHAnsi" w:hAnsiTheme="majorHAnsi"/>
          <w:b w:val="0"/>
        </w:rPr>
        <w:tab/>
        <w:t xml:space="preserve">Grant recipients must notify potential subawardees that no entity may receive a subaward from you unless the entity has provided its </w:t>
      </w:r>
      <w:r w:rsidR="00F15BBF" w:rsidRPr="00DD501D">
        <w:rPr>
          <w:rStyle w:val="Strong"/>
          <w:rFonts w:ascii="Cambria" w:hAnsi="Cambria"/>
          <w:b w:val="0"/>
        </w:rPr>
        <w:t xml:space="preserve">unique entity identifier </w:t>
      </w:r>
      <w:r w:rsidRPr="00DD501D">
        <w:rPr>
          <w:rStyle w:val="Strong"/>
          <w:rFonts w:asciiTheme="majorHAnsi" w:hAnsiTheme="majorHAnsi"/>
          <w:b w:val="0"/>
        </w:rPr>
        <w:t>to you.</w:t>
      </w:r>
    </w:p>
    <w:p w:rsidR="00FB538C" w:rsidRPr="00DD501D" w:rsidRDefault="00FB538C" w:rsidP="00FB538C">
      <w:pPr>
        <w:ind w:left="1800" w:hanging="180"/>
        <w:rPr>
          <w:rStyle w:val="Strong"/>
          <w:rFonts w:asciiTheme="majorHAnsi" w:hAnsiTheme="majorHAnsi"/>
          <w:b w:val="0"/>
        </w:rPr>
      </w:pPr>
      <w:r w:rsidRPr="00DD501D">
        <w:rPr>
          <w:rStyle w:val="Strong"/>
          <w:rFonts w:asciiTheme="majorHAnsi" w:hAnsiTheme="majorHAnsi"/>
          <w:b w:val="0"/>
        </w:rPr>
        <w:t>•</w:t>
      </w:r>
      <w:r w:rsidRPr="00DD501D">
        <w:rPr>
          <w:rStyle w:val="Strong"/>
          <w:rFonts w:asciiTheme="majorHAnsi" w:hAnsiTheme="majorHAnsi"/>
          <w:b w:val="0"/>
        </w:rPr>
        <w:tab/>
        <w:t xml:space="preserve">Grant recipients may not make a subaward to an entity unless the entity has provided its </w:t>
      </w:r>
      <w:r w:rsidR="00F15BBF" w:rsidRPr="00DD501D">
        <w:rPr>
          <w:rStyle w:val="Strong"/>
          <w:rFonts w:ascii="Cambria" w:hAnsi="Cambria"/>
          <w:b w:val="0"/>
        </w:rPr>
        <w:t>unique entity identifier</w:t>
      </w:r>
      <w:r w:rsidRPr="00DD501D">
        <w:rPr>
          <w:rStyle w:val="Strong"/>
          <w:rFonts w:asciiTheme="majorHAnsi" w:hAnsiTheme="majorHAnsi"/>
          <w:b w:val="0"/>
        </w:rPr>
        <w:t xml:space="preserve"> to you.</w:t>
      </w:r>
    </w:p>
    <w:p w:rsidR="00FB538C" w:rsidRPr="00DD501D" w:rsidRDefault="00FB538C" w:rsidP="00FB538C">
      <w:pPr>
        <w:ind w:left="1260" w:firstLine="540"/>
        <w:rPr>
          <w:rStyle w:val="Strong"/>
          <w:rFonts w:asciiTheme="majorHAnsi" w:hAnsiTheme="majorHAnsi"/>
          <w:b w:val="0"/>
        </w:rPr>
      </w:pPr>
    </w:p>
    <w:p w:rsidR="00FB538C" w:rsidRPr="00DD501D" w:rsidRDefault="00FB538C" w:rsidP="00FB538C">
      <w:pPr>
        <w:ind w:left="1260"/>
        <w:rPr>
          <w:rStyle w:val="Strong"/>
          <w:rFonts w:asciiTheme="majorHAnsi" w:hAnsiTheme="majorHAnsi"/>
          <w:b w:val="0"/>
        </w:rPr>
      </w:pPr>
      <w:r w:rsidRPr="00DD501D">
        <w:rPr>
          <w:rStyle w:val="Strong"/>
          <w:rFonts w:asciiTheme="majorHAnsi" w:hAnsiTheme="majorHAnsi"/>
          <w:b w:val="0"/>
        </w:rPr>
        <w:t>(See, Appendix A to 2 CFR section 25.)</w:t>
      </w:r>
    </w:p>
    <w:p w:rsidR="001F2067" w:rsidRPr="00DD501D" w:rsidRDefault="001F2067" w:rsidP="00FB538C">
      <w:pPr>
        <w:ind w:left="1260"/>
        <w:rPr>
          <w:rStyle w:val="Strong"/>
          <w:rFonts w:asciiTheme="majorHAnsi" w:hAnsiTheme="majorHAnsi"/>
          <w:b w:val="0"/>
        </w:rPr>
      </w:pPr>
    </w:p>
    <w:p w:rsidR="00FB538C" w:rsidRPr="00DD501D" w:rsidRDefault="00FB538C" w:rsidP="00FB538C">
      <w:pPr>
        <w:ind w:left="900"/>
        <w:rPr>
          <w:rStyle w:val="Strong"/>
          <w:rFonts w:asciiTheme="majorHAnsi" w:hAnsiTheme="majorHAnsi"/>
          <w:b w:val="0"/>
        </w:rPr>
      </w:pPr>
    </w:p>
    <w:p w:rsidR="00FB538C" w:rsidRPr="00DD501D" w:rsidRDefault="00FB538C" w:rsidP="00FF2287">
      <w:pPr>
        <w:pStyle w:val="ListParagraph"/>
        <w:numPr>
          <w:ilvl w:val="0"/>
          <w:numId w:val="3"/>
        </w:numPr>
        <w:rPr>
          <w:rStyle w:val="Strong"/>
          <w:rFonts w:asciiTheme="majorHAnsi" w:hAnsiTheme="majorHAnsi"/>
        </w:rPr>
      </w:pPr>
      <w:r w:rsidRPr="00DD501D">
        <w:rPr>
          <w:rStyle w:val="Strong"/>
          <w:rFonts w:asciiTheme="majorHAnsi" w:hAnsiTheme="majorHAnsi"/>
        </w:rPr>
        <w:t>Requirement for Registration with SAM</w:t>
      </w:r>
    </w:p>
    <w:p w:rsidR="00FB538C" w:rsidRPr="00DD501D" w:rsidRDefault="00FB538C" w:rsidP="00FB538C">
      <w:pPr>
        <w:ind w:left="1260"/>
        <w:rPr>
          <w:rStyle w:val="Strong"/>
          <w:rFonts w:asciiTheme="majorHAnsi" w:hAnsiTheme="majorHAnsi"/>
          <w:b w:val="0"/>
        </w:rPr>
      </w:pPr>
      <w:r w:rsidRPr="00DD501D">
        <w:rPr>
          <w:rStyle w:val="Strong"/>
          <w:rFonts w:asciiTheme="majorHAnsi" w:hAnsiTheme="majorHAnsi"/>
          <w:b w:val="0"/>
        </w:rPr>
        <w:t xml:space="preserve">Applicants must register with the System for Award Management (SAM) before submitting an application.  Find instructions for registering with SAM can at </w:t>
      </w:r>
      <w:hyperlink r:id="rId26" w:history="1">
        <w:r w:rsidRPr="00DD501D">
          <w:rPr>
            <w:rStyle w:val="Hyperlink"/>
            <w:rFonts w:asciiTheme="majorHAnsi" w:hAnsiTheme="majorHAnsi"/>
            <w:color w:val="auto"/>
          </w:rPr>
          <w:t>https://www.sam.gov</w:t>
        </w:r>
      </w:hyperlink>
      <w:r w:rsidRPr="00DD501D">
        <w:rPr>
          <w:rStyle w:val="Strong"/>
          <w:rFonts w:asciiTheme="majorHAnsi" w:hAnsiTheme="majorHAnsi"/>
          <w:b w:val="0"/>
        </w:rPr>
        <w:t xml:space="preserve"> .  </w:t>
      </w:r>
    </w:p>
    <w:p w:rsidR="00FB538C" w:rsidRPr="00DD501D" w:rsidRDefault="00FB538C" w:rsidP="00FB538C">
      <w:pPr>
        <w:ind w:left="1260"/>
        <w:rPr>
          <w:rStyle w:val="Strong"/>
          <w:rFonts w:asciiTheme="majorHAnsi" w:hAnsiTheme="majorHAnsi"/>
          <w:b w:val="0"/>
        </w:rPr>
      </w:pPr>
    </w:p>
    <w:p w:rsidR="00FB538C" w:rsidRPr="00DD501D" w:rsidRDefault="00FB538C" w:rsidP="00FB538C">
      <w:pPr>
        <w:ind w:left="1260"/>
        <w:rPr>
          <w:rStyle w:val="Strong"/>
          <w:rFonts w:asciiTheme="majorHAnsi" w:hAnsiTheme="majorHAnsi"/>
          <w:b w:val="0"/>
        </w:rPr>
      </w:pPr>
      <w:r w:rsidRPr="00DD501D">
        <w:rPr>
          <w:rStyle w:val="Strong"/>
          <w:rFonts w:asciiTheme="majorHAnsi" w:hAnsiTheme="majorHAnsi"/>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FB538C" w:rsidRPr="00DD501D" w:rsidRDefault="00FB538C" w:rsidP="00FB538C">
      <w:pPr>
        <w:ind w:left="1260"/>
        <w:rPr>
          <w:rStyle w:val="Strong"/>
          <w:rFonts w:asciiTheme="majorHAnsi" w:hAnsiTheme="majorHAnsi"/>
          <w:b w:val="0"/>
        </w:rPr>
      </w:pPr>
    </w:p>
    <w:p w:rsidR="00664478" w:rsidRPr="00DD501D" w:rsidRDefault="00664478" w:rsidP="00664478">
      <w:pPr>
        <w:ind w:left="900"/>
        <w:rPr>
          <w:rStyle w:val="Strong"/>
          <w:rFonts w:ascii="Cambria" w:hAnsi="Cambria"/>
          <w:szCs w:val="24"/>
          <w:u w:val="single"/>
        </w:rPr>
      </w:pPr>
      <w:r w:rsidRPr="00DD501D">
        <w:rPr>
          <w:rStyle w:val="Strong"/>
          <w:rFonts w:ascii="Cambria" w:hAnsi="Cambria"/>
          <w:szCs w:val="24"/>
          <w:u w:val="single"/>
        </w:rPr>
        <w:t>2. Project Budget</w:t>
      </w:r>
    </w:p>
    <w:p w:rsidR="00664478" w:rsidRPr="00DD501D" w:rsidRDefault="00664478" w:rsidP="00664478">
      <w:pPr>
        <w:ind w:left="1080"/>
        <w:rPr>
          <w:rStyle w:val="Strong"/>
          <w:rFonts w:ascii="Cambria" w:hAnsi="Cambria"/>
          <w:b w:val="0"/>
          <w:szCs w:val="24"/>
        </w:rPr>
      </w:pPr>
      <w:r w:rsidRPr="00DD501D">
        <w:rPr>
          <w:rStyle w:val="Strong"/>
          <w:rFonts w:ascii="Cambria" w:hAnsi="Cambria"/>
          <w:b w:val="0"/>
          <w:szCs w:val="24"/>
        </w:rPr>
        <w:t xml:space="preserve">You must complete the SF-424A Budget Information Form (available at: </w:t>
      </w:r>
      <w:hyperlink r:id="rId27" w:history="1">
        <w:r w:rsidRPr="00DD501D">
          <w:rPr>
            <w:rStyle w:val="Hyperlink"/>
            <w:color w:val="auto"/>
            <w:szCs w:val="24"/>
          </w:rPr>
          <w:t>http://apply07.grants.gov/apply/forms/sample/SF424A-V1.0.pdf</w:t>
        </w:r>
      </w:hyperlink>
      <w:r w:rsidRPr="00DD501D">
        <w:rPr>
          <w:rStyle w:val="Strong"/>
          <w:rFonts w:ascii="Cambria" w:hAnsi="Cambria"/>
          <w:b w:val="0"/>
          <w:szCs w:val="24"/>
        </w:rPr>
        <w:t>).   In preparing the Budget Information Form, you must provide a concise narrative explanation to support the budget request, explained in detail below.</w:t>
      </w:r>
    </w:p>
    <w:p w:rsidR="00664478" w:rsidRPr="00DD501D" w:rsidRDefault="00664478" w:rsidP="00664478">
      <w:pPr>
        <w:ind w:left="1080"/>
        <w:rPr>
          <w:rStyle w:val="Strong"/>
          <w:rFonts w:ascii="Cambria" w:hAnsi="Cambria"/>
          <w:b w:val="0"/>
          <w:szCs w:val="24"/>
        </w:rPr>
      </w:pPr>
    </w:p>
    <w:p w:rsidR="00664478" w:rsidRPr="00DD501D" w:rsidRDefault="00664478" w:rsidP="00664478">
      <w:pPr>
        <w:ind w:left="1080"/>
        <w:rPr>
          <w:rStyle w:val="Strong"/>
          <w:rFonts w:ascii="Cambria" w:hAnsi="Cambria"/>
          <w:b w:val="0"/>
          <w:szCs w:val="24"/>
        </w:rPr>
      </w:pPr>
      <w:r w:rsidRPr="00DD501D">
        <w:rPr>
          <w:rStyle w:val="Strong"/>
          <w:rFonts w:ascii="Cambria" w:hAnsi="Cambria"/>
          <w:szCs w:val="24"/>
        </w:rPr>
        <w:t>Budget Narrative</w:t>
      </w:r>
      <w:r w:rsidRPr="00DD501D">
        <w:rPr>
          <w:rStyle w:val="Strong"/>
          <w:rFonts w:ascii="Cambria" w:hAnsi="Cambria"/>
          <w:b w:val="0"/>
          <w:szCs w:val="24"/>
        </w:rPr>
        <w:t xml:space="preserve">:  The budget narrative must provide a description of costs associated with each line item on the SF-424A.  It should also include a </w:t>
      </w:r>
      <w:r w:rsidRPr="00DD501D">
        <w:rPr>
          <w:rStyle w:val="Strong"/>
          <w:rFonts w:ascii="Cambria" w:hAnsi="Cambria"/>
          <w:b w:val="0"/>
          <w:szCs w:val="24"/>
        </w:rPr>
        <w:lastRenderedPageBreak/>
        <w:t>description of leveraged resources provided (as applicable) to support grant activities.</w:t>
      </w:r>
    </w:p>
    <w:p w:rsidR="00664478" w:rsidRPr="00DD501D" w:rsidRDefault="00664478" w:rsidP="00664478">
      <w:pPr>
        <w:ind w:left="900"/>
        <w:rPr>
          <w:rStyle w:val="Strong"/>
          <w:rFonts w:ascii="Cambria" w:hAnsi="Cambria"/>
          <w:b w:val="0"/>
          <w:szCs w:val="24"/>
        </w:rPr>
      </w:pPr>
    </w:p>
    <w:p w:rsidR="00664478" w:rsidRPr="00DD501D" w:rsidRDefault="00664478" w:rsidP="00664478">
      <w:pPr>
        <w:ind w:left="1260"/>
        <w:rPr>
          <w:rStyle w:val="Strong"/>
          <w:rFonts w:ascii="Cambria" w:hAnsi="Cambria"/>
          <w:b w:val="0"/>
          <w:szCs w:val="24"/>
        </w:rPr>
      </w:pPr>
      <w:r w:rsidRPr="00DD501D">
        <w:rPr>
          <w:rStyle w:val="Strong"/>
          <w:rFonts w:ascii="Cambria" w:hAnsi="Cambria"/>
          <w:b w:val="0"/>
          <w:szCs w:val="24"/>
        </w:rPr>
        <w:t>Use the following guidance for preparing the budget narrative:</w:t>
      </w:r>
    </w:p>
    <w:p w:rsidR="00664478" w:rsidRPr="00DD501D" w:rsidRDefault="00664478" w:rsidP="00664478">
      <w:pPr>
        <w:ind w:left="36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Personnel</w:t>
      </w:r>
      <w:r w:rsidRPr="00DD501D">
        <w:rPr>
          <w:rStyle w:val="Strong"/>
          <w:rFonts w:ascii="Cambria" w:hAnsi="Cambria"/>
          <w:b w:val="0"/>
          <w:szCs w:val="24"/>
        </w:rPr>
        <w:t xml:space="preserve">:  List all staff positions by title (both current and proposed) that will work directly on this grant.  Give the annual salary of each position, the percentage of each position’s time devoted to the project, the amount of each position’s salary funded by the grant, and the total personnel cost for the period of performance.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Fringe Benefits</w:t>
      </w:r>
      <w:r w:rsidRPr="00DD501D">
        <w:rPr>
          <w:rStyle w:val="Strong"/>
          <w:rFonts w:ascii="Cambria" w:hAnsi="Cambria"/>
          <w:b w:val="0"/>
          <w:szCs w:val="24"/>
        </w:rPr>
        <w:t xml:space="preserve">:  Provide a breakdown of the amounts and percentages that comprise fringe benefit costs such as health insurance, FICA, retirement, etc.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Travel</w:t>
      </w:r>
      <w:r w:rsidRPr="00DD501D">
        <w:rPr>
          <w:rStyle w:val="Strong"/>
          <w:rFonts w:ascii="Cambria" w:hAnsi="Cambria"/>
          <w:b w:val="0"/>
          <w:szCs w:val="24"/>
        </w:rPr>
        <w:t xml:space="preserve">: Specify the purpose, number of staff, mileage, per diem, estimated number of in-state and out-of-state trips, and other costs for each type of travel.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Equipment</w:t>
      </w:r>
      <w:r w:rsidRPr="00DD501D">
        <w:rPr>
          <w:rStyle w:val="Strong"/>
          <w:rFonts w:ascii="Cambria" w:hAnsi="Cambria"/>
          <w:b w:val="0"/>
          <w:szCs w:val="24"/>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Supplies</w:t>
      </w:r>
      <w:r w:rsidRPr="00DD501D">
        <w:rPr>
          <w:rStyle w:val="Strong"/>
          <w:rFonts w:ascii="Cambria" w:hAnsi="Cambria"/>
          <w:b w:val="0"/>
          <w:szCs w:val="24"/>
        </w:rPr>
        <w:t xml:space="preserve">:  Identify categories of supplies (e.g. office supplies) in the detailed budget and list the quantity and unit cost per item.  Supplies include all tangible personal property other than “equipment” (see 2 CFR 200.94 for the definition of Supplies).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Contractual</w:t>
      </w:r>
      <w:r w:rsidRPr="00DD501D">
        <w:rPr>
          <w:rStyle w:val="Strong"/>
          <w:rFonts w:ascii="Cambria" w:hAnsi="Cambria"/>
          <w:b w:val="0"/>
          <w:szCs w:val="24"/>
        </w:rPr>
        <w:t xml:space="preserve">:  Under the Contractual line item, delineate contracts and subawards separately.  Contracts are defined according to 2 CFR 200.22 as </w:t>
      </w:r>
      <w:r w:rsidRPr="00DD501D">
        <w:rPr>
          <w:rFonts w:ascii="Cambria" w:hAnsi="Cambria" w:cs="Arial"/>
          <w:szCs w:val="24"/>
          <w:shd w:val="clear" w:color="auto" w:fill="FFFFFF"/>
        </w:rPr>
        <w:t>a legal instrument by which a non-Federal entity purchases property or services needed to carry out the project or program under a Federal award.</w:t>
      </w:r>
      <w:r w:rsidRPr="00DD501D">
        <w:rPr>
          <w:rStyle w:val="apple-converted-space"/>
          <w:rFonts w:ascii="Cambria" w:hAnsi="Cambria" w:cs="Arial"/>
          <w:szCs w:val="24"/>
          <w:shd w:val="clear" w:color="auto" w:fill="FFFFFF"/>
        </w:rPr>
        <w:t>  A</w:t>
      </w:r>
      <w:r w:rsidRPr="00DD501D">
        <w:rPr>
          <w:rStyle w:val="Strong"/>
          <w:rFonts w:ascii="Cambria" w:hAnsi="Cambria"/>
          <w:b w:val="0"/>
          <w:szCs w:val="24"/>
        </w:rPr>
        <w:t xml:space="preserve"> subaward, defined by 2 CFR 200.92, means </w:t>
      </w:r>
      <w:r w:rsidRPr="00DD501D">
        <w:rPr>
          <w:rFonts w:ascii="Cambria" w:hAnsi="Cambria" w:cs="Arial"/>
          <w:szCs w:val="24"/>
          <w:shd w:val="clear" w:color="auto" w:fill="FFFFFF"/>
        </w:rPr>
        <w:t>an award provided by a pass-through entity to a subrecipient for the subrecipient to carry out part of a Federal award received by the pass-through entity.  It does not include payments to a contractor or payments to an individual that is a beneficiary of a Federal program.</w:t>
      </w:r>
      <w:r w:rsidRPr="00DD501D">
        <w:rPr>
          <w:rStyle w:val="Strong"/>
          <w:rFonts w:ascii="Cambria" w:hAnsi="Cambria"/>
          <w:b w:val="0"/>
          <w:szCs w:val="24"/>
        </w:rPr>
        <w:t xml:space="preserve">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b w:val="0"/>
          <w:szCs w:val="24"/>
        </w:rPr>
        <w:t xml:space="preserve">For each proposed contract and subaward, specify the purpose and estimated cost.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Construction</w:t>
      </w:r>
      <w:r w:rsidRPr="00DD501D">
        <w:rPr>
          <w:rStyle w:val="Strong"/>
          <w:rFonts w:ascii="Cambria" w:hAnsi="Cambria"/>
          <w:b w:val="0"/>
          <w:szCs w:val="24"/>
        </w:rPr>
        <w:t xml:space="preserve">:  Construction costs are not allowed and this line must be left as zero.  Minor alterations to adjust an existing space for grant activities (such as a classroom alteration) may be allowable.  We do not consider this as </w:t>
      </w:r>
      <w:r w:rsidRPr="00DD501D">
        <w:rPr>
          <w:rStyle w:val="Strong"/>
          <w:rFonts w:ascii="Cambria" w:hAnsi="Cambria"/>
          <w:b w:val="0"/>
          <w:szCs w:val="24"/>
        </w:rPr>
        <w:lastRenderedPageBreak/>
        <w:t xml:space="preserve">construction and you must show the costs on other appropriate lines such as Contractual.   </w:t>
      </w:r>
    </w:p>
    <w:p w:rsidR="00664478" w:rsidRPr="00DD501D" w:rsidRDefault="00664478" w:rsidP="00664478">
      <w:pPr>
        <w:ind w:left="1350"/>
        <w:rPr>
          <w:rStyle w:val="Strong"/>
          <w:rFonts w:ascii="Cambria" w:hAnsi="Cambria"/>
          <w:b w:val="0"/>
          <w:szCs w:val="24"/>
        </w:rPr>
      </w:pPr>
      <w:r w:rsidRPr="00DD501D">
        <w:rPr>
          <w:rStyle w:val="Strong"/>
          <w:rFonts w:ascii="Cambria" w:hAnsi="Cambria"/>
          <w:b w:val="0"/>
          <w:szCs w:val="24"/>
        </w:rPr>
        <w:t xml:space="preserve"> </w:t>
      </w: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Other</w:t>
      </w:r>
      <w:r w:rsidRPr="00DD501D">
        <w:rPr>
          <w:rStyle w:val="Strong"/>
          <w:rFonts w:ascii="Cambria" w:hAnsi="Cambria"/>
          <w:b w:val="0"/>
          <w:szCs w:val="24"/>
        </w:rPr>
        <w:t xml:space="preserve">:  Provide clear and specific detail, including costs, for each item so that we are able to determine whether the costs are necessary, reasonable and allocable.  List any item, such as stipends or incentives, not covered elsewhere here. </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350"/>
        <w:rPr>
          <w:rStyle w:val="Strong"/>
          <w:rFonts w:ascii="Cambria" w:hAnsi="Cambria"/>
          <w:b w:val="0"/>
          <w:szCs w:val="24"/>
        </w:rPr>
      </w:pPr>
      <w:r w:rsidRPr="00DD501D">
        <w:rPr>
          <w:rStyle w:val="Strong"/>
          <w:rFonts w:ascii="Cambria" w:hAnsi="Cambria"/>
          <w:szCs w:val="24"/>
        </w:rPr>
        <w:t>Indirect Costs</w:t>
      </w:r>
      <w:r w:rsidRPr="00DD501D">
        <w:rPr>
          <w:rStyle w:val="Strong"/>
          <w:rFonts w:ascii="Cambria" w:hAnsi="Cambria"/>
          <w:b w:val="0"/>
          <w:szCs w:val="24"/>
        </w:rPr>
        <w:t xml:space="preserve">: </w:t>
      </w:r>
      <w:r w:rsidRPr="00DD501D">
        <w:rPr>
          <w:rFonts w:ascii="Cambria" w:hAnsi="Cambria"/>
          <w:bCs/>
          <w:szCs w:val="24"/>
        </w:rPr>
        <w:t>If you include indirect costs in the budget, then include one of the following:</w:t>
      </w:r>
    </w:p>
    <w:p w:rsidR="00664478" w:rsidRPr="00DD501D" w:rsidRDefault="00664478" w:rsidP="00664478">
      <w:pPr>
        <w:ind w:left="1350"/>
        <w:rPr>
          <w:rStyle w:val="Strong"/>
          <w:rFonts w:ascii="Cambria" w:hAnsi="Cambria"/>
          <w:b w:val="0"/>
          <w:szCs w:val="24"/>
        </w:rPr>
      </w:pPr>
    </w:p>
    <w:p w:rsidR="00664478" w:rsidRPr="00DD501D" w:rsidRDefault="00664478" w:rsidP="00664478">
      <w:pPr>
        <w:ind w:left="1980"/>
        <w:rPr>
          <w:rStyle w:val="Strong"/>
          <w:rFonts w:ascii="Cambria" w:hAnsi="Cambria"/>
          <w:b w:val="0"/>
          <w:szCs w:val="24"/>
        </w:rPr>
      </w:pPr>
      <w:r w:rsidRPr="00DD501D">
        <w:rPr>
          <w:rStyle w:val="Strong"/>
          <w:rFonts w:ascii="Cambria" w:hAnsi="Cambria"/>
          <w:b w:val="0"/>
          <w:szCs w:val="24"/>
        </w:rPr>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00664478" w:rsidRPr="00DD501D" w:rsidRDefault="00664478" w:rsidP="00664478">
      <w:pPr>
        <w:ind w:left="1980"/>
        <w:rPr>
          <w:rStyle w:val="Strong"/>
          <w:rFonts w:ascii="Cambria" w:hAnsi="Cambria"/>
          <w:b w:val="0"/>
          <w:szCs w:val="24"/>
        </w:rPr>
      </w:pPr>
    </w:p>
    <w:p w:rsidR="00664478" w:rsidRPr="00DD501D" w:rsidRDefault="00664478" w:rsidP="00664478">
      <w:pPr>
        <w:ind w:left="1980"/>
        <w:rPr>
          <w:rStyle w:val="Strong"/>
          <w:rFonts w:ascii="Cambria" w:hAnsi="Cambria"/>
          <w:b w:val="0"/>
          <w:szCs w:val="24"/>
        </w:rPr>
      </w:pPr>
      <w:r w:rsidRPr="00DD501D">
        <w:rPr>
          <w:rStyle w:val="Strong"/>
          <w:rFonts w:ascii="Cambria" w:hAnsi="Cambria"/>
          <w:b w:val="0"/>
          <w:szCs w:val="24"/>
        </w:rPr>
        <w:t>or</w:t>
      </w:r>
    </w:p>
    <w:p w:rsidR="00664478" w:rsidRPr="00DD501D" w:rsidRDefault="00664478" w:rsidP="00664478">
      <w:pPr>
        <w:ind w:left="1980"/>
        <w:rPr>
          <w:rStyle w:val="Strong"/>
          <w:rFonts w:ascii="Cambria" w:hAnsi="Cambria"/>
          <w:b w:val="0"/>
          <w:szCs w:val="24"/>
        </w:rPr>
      </w:pPr>
    </w:p>
    <w:p w:rsidR="00664478" w:rsidRPr="00DD501D" w:rsidRDefault="00664478" w:rsidP="00664478">
      <w:pPr>
        <w:ind w:left="1980"/>
        <w:rPr>
          <w:rStyle w:val="Strong"/>
          <w:rFonts w:ascii="Cambria" w:hAnsi="Cambria"/>
          <w:b w:val="0"/>
          <w:szCs w:val="24"/>
        </w:rPr>
      </w:pPr>
      <w:r w:rsidRPr="00DD501D">
        <w:rPr>
          <w:rStyle w:val="Strong"/>
          <w:rFonts w:ascii="Cambria" w:hAnsi="Cambria"/>
          <w:b w:val="0"/>
          <w:szCs w:val="24"/>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rsidR="00664478" w:rsidRPr="00DD501D" w:rsidRDefault="00664478" w:rsidP="00664478">
      <w:pPr>
        <w:ind w:left="1980"/>
        <w:rPr>
          <w:rStyle w:val="Strong"/>
          <w:rFonts w:ascii="Cambria" w:hAnsi="Cambria"/>
          <w:b w:val="0"/>
          <w:szCs w:val="24"/>
        </w:rPr>
      </w:pPr>
    </w:p>
    <w:p w:rsidR="00664478" w:rsidRPr="00DD501D" w:rsidRDefault="00664478" w:rsidP="00664478">
      <w:pPr>
        <w:ind w:left="1980"/>
        <w:rPr>
          <w:rStyle w:val="Strong"/>
          <w:rFonts w:ascii="Cambria" w:hAnsi="Cambria"/>
          <w:b w:val="0"/>
          <w:szCs w:val="24"/>
        </w:rPr>
      </w:pPr>
      <w:r w:rsidRPr="00DD501D">
        <w:rPr>
          <w:rStyle w:val="Strong"/>
          <w:rFonts w:ascii="Cambria" w:hAnsi="Cambria"/>
          <w:b w:val="0"/>
          <w:szCs w:val="24"/>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  </w:t>
      </w:r>
    </w:p>
    <w:p w:rsidR="00664478" w:rsidRPr="00DD501D" w:rsidRDefault="00664478" w:rsidP="00664478">
      <w:pPr>
        <w:shd w:val="clear" w:color="auto" w:fill="FFFFFF"/>
        <w:spacing w:before="200" w:after="100"/>
        <w:ind w:left="2880"/>
        <w:rPr>
          <w:rFonts w:ascii="Cambria" w:hAnsi="Cambria" w:cs="Arial"/>
          <w:szCs w:val="24"/>
        </w:rPr>
      </w:pPr>
      <w:r w:rsidRPr="00DD501D">
        <w:rPr>
          <w:rFonts w:ascii="Cambria" w:hAnsi="Cambria" w:cs="Arial"/>
          <w:b/>
          <w:bCs/>
          <w:szCs w:val="24"/>
        </w:rPr>
        <w:t xml:space="preserve">2 CFR 200.68 Modified Total Direct Cost (MTDC) </w:t>
      </w:r>
      <w:r w:rsidRPr="00DD501D">
        <w:rPr>
          <w:rFonts w:ascii="Cambria" w:hAnsi="Cambria" w:cs="Arial"/>
          <w:szCs w:val="24"/>
        </w:rPr>
        <w:t>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00664478" w:rsidRPr="00DD501D" w:rsidRDefault="00664478" w:rsidP="00664478">
      <w:pPr>
        <w:shd w:val="clear" w:color="auto" w:fill="FFFFFF"/>
        <w:spacing w:before="100" w:beforeAutospacing="1" w:after="100" w:afterAutospacing="1"/>
        <w:ind w:left="2880"/>
        <w:rPr>
          <w:rFonts w:ascii="Cambria" w:hAnsi="Cambria" w:cs="Arial"/>
          <w:szCs w:val="24"/>
        </w:rPr>
      </w:pPr>
      <w:r w:rsidRPr="00DD501D">
        <w:rPr>
          <w:rFonts w:ascii="Cambria" w:hAnsi="Cambria" w:cs="Arial"/>
          <w:szCs w:val="24"/>
        </w:rPr>
        <w:lastRenderedPageBreak/>
        <w:t>You will note that participant support costs are not included in modified total direct cost.  Participant support costs are defined below.</w:t>
      </w:r>
    </w:p>
    <w:p w:rsidR="00664478" w:rsidRPr="00DD501D" w:rsidRDefault="00664478" w:rsidP="00664478">
      <w:pPr>
        <w:shd w:val="clear" w:color="auto" w:fill="FFFFFF"/>
        <w:spacing w:before="100" w:beforeAutospacing="1" w:after="100" w:afterAutospacing="1"/>
        <w:ind w:left="2880"/>
        <w:rPr>
          <w:rFonts w:ascii="Cambria" w:hAnsi="Cambria" w:cs="Arial"/>
        </w:rPr>
      </w:pPr>
      <w:r w:rsidRPr="00DD501D">
        <w:rPr>
          <w:rFonts w:ascii="Cambria" w:hAnsi="Cambria" w:cs="Arial"/>
          <w:b/>
          <w:bCs/>
          <w:szCs w:val="24"/>
        </w:rPr>
        <w:t xml:space="preserve">2 CFR 200.75 Participant Support Cost </w:t>
      </w:r>
      <w:r w:rsidRPr="00DD501D">
        <w:rPr>
          <w:rFonts w:ascii="Cambria" w:hAnsi="Cambria" w:cs="Arial"/>
        </w:rPr>
        <w:t>means direct costs for items such as stipends or subsistence allowances, travel allowances, and registration fees paid to or on behalf of participants or trainees (but not employees) in connection with conferences, or training projects.</w:t>
      </w:r>
    </w:p>
    <w:p w:rsidR="00664478" w:rsidRPr="00DD501D" w:rsidRDefault="00664478" w:rsidP="00664478">
      <w:pPr>
        <w:ind w:left="1980"/>
        <w:rPr>
          <w:rStyle w:val="Strong"/>
          <w:rFonts w:ascii="Cambria" w:eastAsiaTheme="minorHAnsi" w:hAnsi="Cambria"/>
          <w:b w:val="0"/>
          <w:szCs w:val="24"/>
        </w:rPr>
      </w:pPr>
      <w:r w:rsidRPr="00DD501D">
        <w:rPr>
          <w:rStyle w:val="Strong"/>
          <w:rFonts w:ascii="Cambria" w:hAnsi="Cambria"/>
          <w:b w:val="0"/>
          <w:szCs w:val="24"/>
        </w:rPr>
        <w:t xml:space="preserve">See Section IV.B.4. and Section IV.E.1 for more information.  Additionally, the following link contains information regarding the negotiation of Indirect Cost Rates at DOL: </w:t>
      </w:r>
      <w:hyperlink r:id="rId28" w:history="1">
        <w:r w:rsidRPr="00DD501D">
          <w:rPr>
            <w:rStyle w:val="Hyperlink"/>
            <w:color w:val="auto"/>
            <w:szCs w:val="24"/>
          </w:rPr>
          <w:t>http://www.dol.gov/oasam/boc/dcd/index.htm</w:t>
        </w:r>
      </w:hyperlink>
      <w:r w:rsidRPr="00DD501D">
        <w:rPr>
          <w:rStyle w:val="Strong"/>
          <w:rFonts w:ascii="Cambria" w:hAnsi="Cambria"/>
          <w:b w:val="0"/>
          <w:szCs w:val="24"/>
        </w:rPr>
        <w:t xml:space="preserve">.  </w:t>
      </w:r>
    </w:p>
    <w:p w:rsidR="00664478" w:rsidRPr="00DD501D" w:rsidRDefault="00664478" w:rsidP="00664478">
      <w:pPr>
        <w:ind w:left="2250"/>
        <w:rPr>
          <w:rStyle w:val="Strong"/>
          <w:rFonts w:ascii="Cambria" w:hAnsi="Cambria"/>
          <w:b w:val="0"/>
          <w:szCs w:val="24"/>
        </w:rPr>
      </w:pPr>
    </w:p>
    <w:p w:rsidR="00664478" w:rsidRPr="00DD501D" w:rsidRDefault="00664478" w:rsidP="00664478">
      <w:pPr>
        <w:ind w:left="1260"/>
        <w:rPr>
          <w:rFonts w:ascii="Cambria" w:hAnsi="Cambria"/>
          <w:szCs w:val="24"/>
        </w:rPr>
      </w:pPr>
      <w:r w:rsidRPr="00DD501D">
        <w:rPr>
          <w:rFonts w:ascii="Cambria" w:hAnsi="Cambria"/>
          <w:szCs w:val="24"/>
        </w:rPr>
        <w:t>As mentioned in Section II.B., the proposed budget must ensure that adequate funding (a minimum of five percent) is set aside to support the required twelve-month follow-up period.  The budget should adequately reflect this allotment.</w:t>
      </w:r>
    </w:p>
    <w:p w:rsidR="00664478" w:rsidRPr="00DD501D" w:rsidRDefault="00664478" w:rsidP="00664478">
      <w:pPr>
        <w:ind w:left="1260"/>
        <w:rPr>
          <w:rFonts w:ascii="Cambria" w:hAnsi="Cambria"/>
          <w:szCs w:val="24"/>
        </w:rPr>
      </w:pPr>
    </w:p>
    <w:p w:rsidR="00664478" w:rsidRPr="00DD501D" w:rsidRDefault="00664478" w:rsidP="00664478">
      <w:pPr>
        <w:ind w:left="1260"/>
        <w:rPr>
          <w:rStyle w:val="Strong"/>
          <w:rFonts w:ascii="Cambria" w:hAnsi="Cambria"/>
          <w:b w:val="0"/>
          <w:szCs w:val="24"/>
        </w:rPr>
      </w:pPr>
      <w:r w:rsidRPr="00DD501D">
        <w:rPr>
          <w:rStyle w:val="Strong"/>
          <w:rFonts w:ascii="Cambria" w:hAnsi="Cambria"/>
          <w:b w:val="0"/>
          <w:szCs w:val="24"/>
        </w:rPr>
        <w:t xml:space="preserve">Note that the SF-424, SF-424A, and budget narrative must include the entire Federal grant amount requested (not just one year). Applicants must also show cost sharing or match on the SF-424 (line 18b), SF-424A, and budget narrative.  </w:t>
      </w:r>
    </w:p>
    <w:p w:rsidR="00664478" w:rsidRPr="00DD501D" w:rsidRDefault="00664478" w:rsidP="00664478">
      <w:pPr>
        <w:ind w:left="1260"/>
        <w:rPr>
          <w:rStyle w:val="Strong"/>
          <w:rFonts w:ascii="Cambria" w:hAnsi="Cambria"/>
          <w:b w:val="0"/>
          <w:szCs w:val="24"/>
        </w:rPr>
      </w:pPr>
    </w:p>
    <w:p w:rsidR="00664478" w:rsidRPr="00DD501D" w:rsidRDefault="00664478" w:rsidP="00664478">
      <w:pPr>
        <w:ind w:left="1260"/>
        <w:rPr>
          <w:rStyle w:val="Strong"/>
          <w:rFonts w:ascii="Cambria" w:hAnsi="Cambria"/>
          <w:b w:val="0"/>
          <w:szCs w:val="24"/>
        </w:rPr>
      </w:pPr>
      <w:r w:rsidRPr="00DD501D">
        <w:rPr>
          <w:rStyle w:val="Strong"/>
          <w:rFonts w:ascii="Cambria" w:hAnsi="Cambria"/>
          <w:b w:val="0"/>
          <w:szCs w:val="24"/>
        </w:rPr>
        <w:t xml:space="preserve">Do not show leveraged resources on the SF-424 and SF-424A.  You should describe leveraged resources in the budget narrative.  </w:t>
      </w:r>
    </w:p>
    <w:p w:rsidR="00664478" w:rsidRPr="00DD501D" w:rsidRDefault="00664478" w:rsidP="00664478">
      <w:pPr>
        <w:ind w:left="1260"/>
        <w:rPr>
          <w:rStyle w:val="Strong"/>
          <w:rFonts w:ascii="Cambria" w:hAnsi="Cambria"/>
          <w:b w:val="0"/>
          <w:szCs w:val="24"/>
        </w:rPr>
      </w:pPr>
    </w:p>
    <w:p w:rsidR="00AC30D6" w:rsidRPr="00DD501D" w:rsidRDefault="00664478" w:rsidP="00664478">
      <w:pPr>
        <w:ind w:left="1260"/>
        <w:rPr>
          <w:rStyle w:val="Strong"/>
          <w:rFonts w:asciiTheme="majorHAnsi" w:hAnsiTheme="majorHAnsi"/>
          <w:b w:val="0"/>
        </w:rPr>
      </w:pPr>
      <w:r w:rsidRPr="00DD501D">
        <w:rPr>
          <w:rStyle w:val="Strong"/>
          <w:rFonts w:ascii="Cambria" w:hAnsi="Cambria"/>
          <w:b w:val="0"/>
          <w:szCs w:val="24"/>
        </w:rPr>
        <w:t>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are within the responsive range.</w:t>
      </w:r>
      <w:r w:rsidR="00AC30D6" w:rsidRPr="00DD501D">
        <w:rPr>
          <w:rStyle w:val="Strong"/>
          <w:rFonts w:asciiTheme="majorHAnsi" w:hAnsiTheme="majorHAnsi"/>
          <w:b w:val="0"/>
        </w:rPr>
        <w:t xml:space="preserve">  </w:t>
      </w:r>
    </w:p>
    <w:p w:rsidR="00A503B5" w:rsidRPr="00DD501D" w:rsidRDefault="00A503B5" w:rsidP="00AC30D6">
      <w:pPr>
        <w:ind w:left="1260"/>
        <w:rPr>
          <w:rStyle w:val="Strong"/>
          <w:rFonts w:asciiTheme="majorHAnsi" w:hAnsiTheme="majorHAnsi"/>
          <w:b w:val="0"/>
        </w:rPr>
      </w:pPr>
    </w:p>
    <w:p w:rsidR="00A503B5" w:rsidRPr="00DD501D" w:rsidRDefault="005A72CA" w:rsidP="00A503B5">
      <w:pPr>
        <w:ind w:left="900"/>
        <w:rPr>
          <w:rStyle w:val="Strong"/>
          <w:rFonts w:asciiTheme="majorHAnsi" w:hAnsiTheme="majorHAnsi"/>
          <w:u w:val="single"/>
        </w:rPr>
      </w:pPr>
      <w:bookmarkStart w:id="5" w:name="ProjectNarrative"/>
      <w:r w:rsidRPr="00DD501D">
        <w:rPr>
          <w:rStyle w:val="Strong"/>
          <w:rFonts w:asciiTheme="majorHAnsi" w:hAnsiTheme="majorHAnsi"/>
          <w:u w:val="single"/>
        </w:rPr>
        <w:t>3</w:t>
      </w:r>
      <w:r w:rsidR="004C0A3C" w:rsidRPr="00DD501D">
        <w:rPr>
          <w:rStyle w:val="Strong"/>
          <w:rFonts w:asciiTheme="majorHAnsi" w:hAnsiTheme="majorHAnsi"/>
          <w:u w:val="single"/>
        </w:rPr>
        <w:t>.</w:t>
      </w:r>
      <w:r w:rsidR="00A503B5" w:rsidRPr="00DD501D">
        <w:rPr>
          <w:rStyle w:val="Strong"/>
          <w:rFonts w:asciiTheme="majorHAnsi" w:hAnsiTheme="majorHAnsi"/>
          <w:u w:val="single"/>
        </w:rPr>
        <w:t xml:space="preserve">  Project Narrative</w:t>
      </w:r>
      <w:bookmarkEnd w:id="5"/>
    </w:p>
    <w:p w:rsidR="00A503B5" w:rsidRPr="00DD501D" w:rsidRDefault="004A610F" w:rsidP="00A503B5">
      <w:pPr>
        <w:ind w:left="1080"/>
        <w:rPr>
          <w:rStyle w:val="Strong"/>
          <w:rFonts w:asciiTheme="majorHAnsi" w:hAnsiTheme="majorHAnsi"/>
          <w:b w:val="0"/>
        </w:rPr>
      </w:pPr>
      <w:r w:rsidRPr="00DD501D">
        <w:rPr>
          <w:rStyle w:val="Strong"/>
          <w:rFonts w:asciiTheme="majorHAnsi" w:hAnsiTheme="majorHAnsi"/>
          <w:b w:val="0"/>
        </w:rPr>
        <w:t xml:space="preserve">   </w:t>
      </w:r>
      <w:r w:rsidR="00A503B5" w:rsidRPr="00DD501D">
        <w:rPr>
          <w:rStyle w:val="Strong"/>
          <w:rFonts w:asciiTheme="majorHAnsi" w:hAnsiTheme="majorHAnsi"/>
          <w:b w:val="0"/>
        </w:rPr>
        <w:t>Preparing the Project Narrative</w:t>
      </w:r>
    </w:p>
    <w:p w:rsidR="00A503B5" w:rsidRPr="00DD501D" w:rsidRDefault="00A503B5" w:rsidP="00A503B5">
      <w:pPr>
        <w:ind w:left="1260"/>
        <w:rPr>
          <w:rStyle w:val="Strong"/>
          <w:rFonts w:asciiTheme="majorHAnsi" w:hAnsiTheme="majorHAnsi"/>
          <w:b w:val="0"/>
        </w:rPr>
      </w:pPr>
    </w:p>
    <w:p w:rsidR="00A503B5" w:rsidRPr="00DD501D" w:rsidRDefault="00A503B5" w:rsidP="00A503B5">
      <w:pPr>
        <w:ind w:left="1260"/>
        <w:rPr>
          <w:rStyle w:val="Strong"/>
          <w:rFonts w:asciiTheme="majorHAnsi" w:hAnsiTheme="majorHAnsi"/>
          <w:b w:val="0"/>
        </w:rPr>
      </w:pPr>
      <w:r w:rsidRPr="00DD501D">
        <w:rPr>
          <w:rStyle w:val="Strong"/>
          <w:rFonts w:asciiTheme="majorHAnsi" w:hAnsiTheme="majorHAnsi"/>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A503B5" w:rsidRPr="00DD501D" w:rsidRDefault="00A503B5" w:rsidP="00A503B5">
      <w:pPr>
        <w:ind w:left="1260"/>
        <w:rPr>
          <w:rStyle w:val="Strong"/>
          <w:rFonts w:asciiTheme="majorHAnsi" w:hAnsiTheme="majorHAnsi"/>
          <w:b w:val="0"/>
        </w:rPr>
      </w:pPr>
    </w:p>
    <w:p w:rsidR="00196679" w:rsidRPr="00DD501D" w:rsidRDefault="00A503B5" w:rsidP="00A503B5">
      <w:pPr>
        <w:ind w:left="1260"/>
        <w:rPr>
          <w:rStyle w:val="Strong"/>
          <w:rFonts w:asciiTheme="majorHAnsi" w:hAnsiTheme="majorHAnsi"/>
          <w:b w:val="0"/>
        </w:rPr>
      </w:pPr>
      <w:r w:rsidRPr="00DD501D">
        <w:rPr>
          <w:rStyle w:val="Strong"/>
          <w:rFonts w:asciiTheme="majorHAnsi" w:hAnsiTheme="majorHAnsi"/>
          <w:b w:val="0"/>
        </w:rPr>
        <w:lastRenderedPageBreak/>
        <w:t>The Project Narrative is limited to</w:t>
      </w:r>
      <w:r w:rsidR="00E06F4C" w:rsidRPr="00DD501D">
        <w:rPr>
          <w:rStyle w:val="Strong"/>
          <w:rFonts w:asciiTheme="majorHAnsi" w:hAnsiTheme="majorHAnsi"/>
          <w:b w:val="0"/>
        </w:rPr>
        <w:t xml:space="preserve"> </w:t>
      </w:r>
      <w:r w:rsidR="004C6061" w:rsidRPr="00DD501D">
        <w:rPr>
          <w:rStyle w:val="Strong"/>
          <w:rFonts w:asciiTheme="majorHAnsi" w:hAnsiTheme="majorHAnsi"/>
          <w:b w:val="0"/>
        </w:rPr>
        <w:t>2</w:t>
      </w:r>
      <w:r w:rsidR="007623FF" w:rsidRPr="00DD501D">
        <w:rPr>
          <w:rStyle w:val="Strong"/>
          <w:rFonts w:asciiTheme="majorHAnsi" w:hAnsiTheme="majorHAnsi"/>
          <w:b w:val="0"/>
        </w:rPr>
        <w:t xml:space="preserve">5 </w:t>
      </w:r>
      <w:r w:rsidRPr="00DD501D">
        <w:rPr>
          <w:rStyle w:val="Strong"/>
          <w:rFonts w:asciiTheme="majorHAnsi" w:hAnsiTheme="majorHAnsi"/>
          <w:b w:val="0"/>
        </w:rPr>
        <w:t>double-spaced single-sided 8.5 x 11 inch pages</w:t>
      </w:r>
      <w:r w:rsidR="007623FF" w:rsidRPr="00DD501D">
        <w:rPr>
          <w:rStyle w:val="Strong"/>
          <w:rFonts w:asciiTheme="majorHAnsi" w:hAnsiTheme="majorHAnsi"/>
          <w:b w:val="0"/>
        </w:rPr>
        <w:t xml:space="preserve"> for Intermediaries and 20 pages for CBO’s</w:t>
      </w:r>
      <w:r w:rsidR="00992AE3" w:rsidRPr="00DD501D">
        <w:rPr>
          <w:rStyle w:val="Strong"/>
          <w:rFonts w:asciiTheme="majorHAnsi" w:hAnsiTheme="majorHAnsi"/>
          <w:b w:val="0"/>
        </w:rPr>
        <w:t>. All narratives must use</w:t>
      </w:r>
      <w:r w:rsidRPr="00DD501D">
        <w:rPr>
          <w:rStyle w:val="Strong"/>
          <w:rFonts w:asciiTheme="majorHAnsi" w:hAnsiTheme="majorHAnsi"/>
          <w:b w:val="0"/>
        </w:rPr>
        <w:t xml:space="preserve"> Times New Roman 12 point text font and 1 inch margins.  </w:t>
      </w:r>
      <w:r w:rsidR="00196679" w:rsidRPr="00DD501D">
        <w:rPr>
          <w:rStyle w:val="Strong"/>
          <w:rFonts w:asciiTheme="majorHAnsi" w:hAnsiTheme="majorHAnsi"/>
          <w:b w:val="0"/>
        </w:rPr>
        <w:t>You must number the Project Narrative beginning with page number 1.</w:t>
      </w:r>
    </w:p>
    <w:p w:rsidR="00196679" w:rsidRPr="00DD501D" w:rsidRDefault="00196679" w:rsidP="00A503B5">
      <w:pPr>
        <w:ind w:left="1260"/>
        <w:rPr>
          <w:rStyle w:val="Strong"/>
          <w:rFonts w:asciiTheme="majorHAnsi" w:hAnsiTheme="majorHAnsi"/>
          <w:b w:val="0"/>
        </w:rPr>
      </w:pPr>
    </w:p>
    <w:p w:rsidR="00A503B5" w:rsidRPr="00DD501D" w:rsidRDefault="00A503B5" w:rsidP="00A503B5">
      <w:pPr>
        <w:ind w:left="1260"/>
        <w:rPr>
          <w:rStyle w:val="Strong"/>
          <w:rFonts w:asciiTheme="majorHAnsi" w:hAnsiTheme="majorHAnsi"/>
          <w:b w:val="0"/>
        </w:rPr>
      </w:pPr>
      <w:r w:rsidRPr="00DD501D">
        <w:rPr>
          <w:rStyle w:val="Strong"/>
          <w:rFonts w:asciiTheme="majorHAnsi" w:hAnsiTheme="majorHAnsi"/>
          <w:b w:val="0"/>
        </w:rPr>
        <w:t xml:space="preserve">We will not read or consider any materials beyond the specified page limit in the application review process.  </w:t>
      </w:r>
    </w:p>
    <w:p w:rsidR="00A503B5" w:rsidRPr="00DD501D" w:rsidRDefault="00A503B5" w:rsidP="00A503B5">
      <w:pPr>
        <w:ind w:left="1260"/>
        <w:rPr>
          <w:rStyle w:val="Strong"/>
          <w:rFonts w:asciiTheme="majorHAnsi" w:hAnsiTheme="majorHAnsi"/>
          <w:b w:val="0"/>
        </w:rPr>
      </w:pPr>
    </w:p>
    <w:p w:rsidR="00A503B5" w:rsidRPr="00DD501D" w:rsidRDefault="00A503B5" w:rsidP="00A503B5">
      <w:pPr>
        <w:ind w:left="1260"/>
        <w:rPr>
          <w:rStyle w:val="Strong"/>
          <w:rFonts w:asciiTheme="majorHAnsi" w:hAnsiTheme="majorHAnsi"/>
          <w:b w:val="0"/>
        </w:rPr>
      </w:pPr>
      <w:r w:rsidRPr="00DD501D">
        <w:rPr>
          <w:rStyle w:val="Strong"/>
          <w:rFonts w:asciiTheme="majorHAnsi" w:hAnsiTheme="majorHAnsi"/>
          <w:b w:val="0"/>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rsidR="004C6061" w:rsidRPr="00DD501D" w:rsidRDefault="004C6061" w:rsidP="00A503B5">
      <w:pPr>
        <w:ind w:left="1260"/>
        <w:rPr>
          <w:rStyle w:val="Strong"/>
          <w:rFonts w:asciiTheme="majorHAnsi" w:hAnsiTheme="majorHAnsi"/>
          <w:b w:val="0"/>
        </w:rPr>
      </w:pPr>
    </w:p>
    <w:p w:rsidR="004C6061" w:rsidRPr="00DD501D" w:rsidRDefault="004C6061" w:rsidP="004C6061">
      <w:pPr>
        <w:ind w:left="1260"/>
        <w:rPr>
          <w:rStyle w:val="Strong"/>
          <w:rFonts w:asciiTheme="majorHAnsi" w:hAnsiTheme="majorHAnsi"/>
          <w:b w:val="0"/>
        </w:rPr>
      </w:pPr>
      <w:r w:rsidRPr="00DD501D">
        <w:rPr>
          <w:rStyle w:val="Strong"/>
          <w:rFonts w:asciiTheme="majorHAnsi" w:hAnsiTheme="majorHAnsi"/>
          <w:b w:val="0"/>
        </w:rPr>
        <w:t>Applicants applying as intermediary organizations should describe throughout the Project Narrative the role of the sub-grantees in implementing the project, as appropriate.  Applicants applying as CBOs should describe how they will directly implement the project.</w:t>
      </w:r>
    </w:p>
    <w:p w:rsidR="00A503B5" w:rsidRPr="00DD501D" w:rsidRDefault="00A503B5" w:rsidP="00A503B5">
      <w:pPr>
        <w:ind w:left="1260"/>
        <w:rPr>
          <w:rStyle w:val="Strong"/>
          <w:rFonts w:asciiTheme="majorHAnsi" w:hAnsiTheme="majorHAnsi"/>
          <w:b w:val="0"/>
        </w:rPr>
      </w:pPr>
    </w:p>
    <w:p w:rsidR="00A503B5" w:rsidRPr="00DD501D" w:rsidRDefault="00A503B5" w:rsidP="004C6061">
      <w:pPr>
        <w:ind w:left="1440"/>
        <w:rPr>
          <w:rStyle w:val="Strong"/>
          <w:rFonts w:asciiTheme="majorHAnsi" w:hAnsiTheme="majorHAnsi"/>
          <w:b w:val="0"/>
          <w:u w:val="single"/>
        </w:rPr>
      </w:pPr>
      <w:r w:rsidRPr="00DD501D">
        <w:rPr>
          <w:rStyle w:val="Strong"/>
          <w:rFonts w:asciiTheme="majorHAnsi" w:hAnsiTheme="majorHAnsi"/>
          <w:b w:val="0"/>
          <w:u w:val="single"/>
        </w:rPr>
        <w:t>(</w:t>
      </w:r>
      <w:r w:rsidR="004C6061" w:rsidRPr="00DD501D">
        <w:rPr>
          <w:rStyle w:val="Strong"/>
          <w:rFonts w:asciiTheme="majorHAnsi" w:hAnsiTheme="majorHAnsi"/>
          <w:b w:val="0"/>
          <w:u w:val="single"/>
        </w:rPr>
        <w:t>a</w:t>
      </w:r>
      <w:r w:rsidRPr="00DD501D">
        <w:rPr>
          <w:rStyle w:val="Strong"/>
          <w:rFonts w:asciiTheme="majorHAnsi" w:hAnsiTheme="majorHAnsi"/>
          <w:b w:val="0"/>
          <w:u w:val="single"/>
        </w:rPr>
        <w:t xml:space="preserve">)  </w:t>
      </w:r>
      <w:bookmarkStart w:id="6" w:name="statementNEED"/>
      <w:r w:rsidRPr="00DD501D">
        <w:rPr>
          <w:rStyle w:val="Strong"/>
          <w:rFonts w:asciiTheme="majorHAnsi" w:hAnsiTheme="majorHAnsi"/>
          <w:b w:val="0"/>
          <w:u w:val="single"/>
        </w:rPr>
        <w:t>Statement of Need</w:t>
      </w:r>
      <w:bookmarkEnd w:id="6"/>
    </w:p>
    <w:p w:rsidR="004C6061" w:rsidRPr="00DD501D" w:rsidRDefault="004C6061" w:rsidP="004C6061">
      <w:pPr>
        <w:ind w:left="1440"/>
        <w:rPr>
          <w:rFonts w:ascii="Cambria" w:hAnsi="Cambria"/>
          <w:bCs/>
        </w:rPr>
      </w:pPr>
      <w:r w:rsidRPr="00DD501D">
        <w:rPr>
          <w:rFonts w:ascii="Cambria" w:hAnsi="Cambria"/>
          <w:bCs/>
        </w:rPr>
        <w:t>Applicants must identify:</w:t>
      </w:r>
    </w:p>
    <w:p w:rsidR="004C6061" w:rsidRPr="00DD501D" w:rsidRDefault="004C6061" w:rsidP="004C6061">
      <w:pPr>
        <w:ind w:left="1440"/>
        <w:rPr>
          <w:rFonts w:ascii="Cambria" w:hAnsi="Cambria"/>
          <w:bCs/>
        </w:rPr>
      </w:pPr>
    </w:p>
    <w:p w:rsidR="004C6061" w:rsidRPr="00EC5E8C" w:rsidRDefault="004C6061" w:rsidP="00FF2287">
      <w:pPr>
        <w:pStyle w:val="ListParagraph"/>
        <w:numPr>
          <w:ilvl w:val="0"/>
          <w:numId w:val="18"/>
        </w:numPr>
        <w:rPr>
          <w:rFonts w:ascii="Cambria" w:hAnsi="Cambria"/>
          <w:bCs/>
        </w:rPr>
      </w:pPr>
      <w:r w:rsidRPr="00DD501D">
        <w:rPr>
          <w:rFonts w:ascii="Cambria" w:hAnsi="Cambria"/>
          <w:bCs/>
          <w:u w:val="single"/>
        </w:rPr>
        <w:t>Geographic Areas Served</w:t>
      </w:r>
      <w:r w:rsidRPr="00DD501D">
        <w:rPr>
          <w:rFonts w:ascii="Cambria" w:hAnsi="Cambria"/>
          <w:bCs/>
        </w:rPr>
        <w:t xml:space="preserve">: Identify </w:t>
      </w:r>
      <w:r w:rsidR="00DC1EC3" w:rsidRPr="00DD501D">
        <w:rPr>
          <w:rFonts w:ascii="Cambria" w:hAnsi="Cambria"/>
          <w:bCs/>
        </w:rPr>
        <w:t>the</w:t>
      </w:r>
      <w:r w:rsidRPr="00DD501D">
        <w:rPr>
          <w:rFonts w:asciiTheme="majorHAnsi" w:hAnsiTheme="majorHAnsi"/>
          <w:bCs/>
          <w:iCs/>
        </w:rPr>
        <w:t xml:space="preserve"> target geographic area</w:t>
      </w:r>
      <w:r w:rsidR="00DC1EC3" w:rsidRPr="00DD501D">
        <w:rPr>
          <w:rFonts w:asciiTheme="majorHAnsi" w:hAnsiTheme="majorHAnsi"/>
          <w:bCs/>
          <w:iCs/>
        </w:rPr>
        <w:t>(</w:t>
      </w:r>
      <w:r w:rsidRPr="00DD501D">
        <w:rPr>
          <w:rFonts w:asciiTheme="majorHAnsi" w:hAnsiTheme="majorHAnsi"/>
          <w:bCs/>
          <w:iCs/>
        </w:rPr>
        <w:t>s</w:t>
      </w:r>
      <w:r w:rsidR="00DC1EC3" w:rsidRPr="00DD501D">
        <w:rPr>
          <w:rFonts w:asciiTheme="majorHAnsi" w:hAnsiTheme="majorHAnsi"/>
          <w:bCs/>
          <w:iCs/>
        </w:rPr>
        <w:t xml:space="preserve">) </w:t>
      </w:r>
      <w:r w:rsidRPr="00DD501D">
        <w:rPr>
          <w:rFonts w:ascii="Cambria" w:hAnsi="Cambria"/>
          <w:bCs/>
        </w:rPr>
        <w:t>in which the project</w:t>
      </w:r>
      <w:r w:rsidR="00DC1EC3" w:rsidRPr="00DD501D">
        <w:rPr>
          <w:rFonts w:ascii="Cambria" w:hAnsi="Cambria"/>
          <w:bCs/>
        </w:rPr>
        <w:t>(</w:t>
      </w:r>
      <w:r w:rsidRPr="00DD501D">
        <w:rPr>
          <w:rFonts w:ascii="Cambria" w:hAnsi="Cambria"/>
          <w:bCs/>
        </w:rPr>
        <w:t>s</w:t>
      </w:r>
      <w:r w:rsidR="00DC1EC3" w:rsidRPr="00DD501D">
        <w:rPr>
          <w:rFonts w:ascii="Cambria" w:hAnsi="Cambria"/>
          <w:bCs/>
        </w:rPr>
        <w:t>)</w:t>
      </w:r>
      <w:r w:rsidRPr="00DD501D">
        <w:rPr>
          <w:rFonts w:ascii="Cambria" w:hAnsi="Cambria"/>
          <w:bCs/>
        </w:rPr>
        <w:t xml:space="preserve"> will be located and demonstrate the need for services.  </w:t>
      </w:r>
      <w:r w:rsidR="00DC1EC3" w:rsidRPr="00DD501D">
        <w:rPr>
          <w:rFonts w:ascii="Cambria" w:hAnsi="Cambria"/>
          <w:bCs/>
        </w:rPr>
        <w:t xml:space="preserve">Each </w:t>
      </w:r>
      <w:r w:rsidRPr="00DD501D">
        <w:rPr>
          <w:rFonts w:ascii="Cambria" w:hAnsi="Cambria"/>
          <w:bCs/>
        </w:rPr>
        <w:t>geographic area may be described as city or local area boundaries, zip codes, or other means of identifying the specific area where services</w:t>
      </w:r>
      <w:r w:rsidRPr="00EC5E8C">
        <w:rPr>
          <w:rFonts w:ascii="Cambria" w:hAnsi="Cambria"/>
          <w:bCs/>
        </w:rPr>
        <w:t xml:space="preserve"> will be provided and should be supported by Census Tract data.  Within each target community, Census Tracts that make up the community to be served must be contiguous.</w:t>
      </w:r>
      <w:r w:rsidR="00DC1EC3" w:rsidRPr="00EC5E8C">
        <w:rPr>
          <w:rFonts w:ascii="Cambria" w:hAnsi="Cambria"/>
          <w:bCs/>
        </w:rPr>
        <w:t xml:space="preserve">  Applicants applying as intermediary organizations must identify each target area to be served by their sub-grantees; you must identify at least three sub-grantee target areas located in at least two states.</w:t>
      </w:r>
      <w:r w:rsidR="00875F51" w:rsidRPr="00EC5E8C">
        <w:rPr>
          <w:rFonts w:ascii="Cambria" w:hAnsi="Cambria"/>
          <w:bCs/>
        </w:rPr>
        <w:t xml:space="preserve">  Applicants applying to serve Adults must demonstrate that the</w:t>
      </w:r>
      <w:r w:rsidR="00EF19A1" w:rsidRPr="00EC5E8C">
        <w:rPr>
          <w:rFonts w:ascii="Cambria" w:hAnsi="Cambria"/>
          <w:bCs/>
        </w:rPr>
        <w:t xml:space="preserve">ir target area(s) is located within an urbanized area or urban cluster, as determined by the U.S. Census Bureau in the most recently available census. </w:t>
      </w:r>
    </w:p>
    <w:p w:rsidR="004C6061" w:rsidRPr="00EC5E8C" w:rsidRDefault="004C6061" w:rsidP="004C6061">
      <w:pPr>
        <w:ind w:left="1800"/>
        <w:rPr>
          <w:rFonts w:ascii="Cambria" w:hAnsi="Cambria"/>
          <w:bCs/>
        </w:rPr>
      </w:pPr>
    </w:p>
    <w:p w:rsidR="004C6061" w:rsidRPr="00EC5E8C" w:rsidRDefault="004C6061" w:rsidP="00FF2287">
      <w:pPr>
        <w:pStyle w:val="ListParagraph"/>
        <w:numPr>
          <w:ilvl w:val="0"/>
          <w:numId w:val="18"/>
        </w:numPr>
        <w:rPr>
          <w:rFonts w:ascii="Cambria" w:hAnsi="Cambria"/>
          <w:bCs/>
        </w:rPr>
      </w:pPr>
      <w:r w:rsidRPr="00EC5E8C">
        <w:rPr>
          <w:rFonts w:ascii="Cambria" w:hAnsi="Cambria"/>
          <w:bCs/>
          <w:u w:val="single"/>
        </w:rPr>
        <w:t>High-Poverty, High-Crime</w:t>
      </w:r>
      <w:r w:rsidRPr="00EC5E8C">
        <w:rPr>
          <w:rFonts w:ascii="Cambria" w:hAnsi="Cambria"/>
          <w:bCs/>
        </w:rPr>
        <w:t xml:space="preserve">: Demonstrate through data </w:t>
      </w:r>
      <w:r w:rsidRPr="00EC5E8C">
        <w:rPr>
          <w:rStyle w:val="Strong"/>
          <w:rFonts w:ascii="Cambria" w:hAnsi="Cambria"/>
          <w:b w:val="0"/>
        </w:rPr>
        <w:t>that the project geographic area</w:t>
      </w:r>
      <w:r w:rsidR="00DC1EC3" w:rsidRPr="00EC5E8C">
        <w:rPr>
          <w:rStyle w:val="Strong"/>
          <w:rFonts w:ascii="Cambria" w:hAnsi="Cambria"/>
          <w:b w:val="0"/>
        </w:rPr>
        <w:t>(</w:t>
      </w:r>
      <w:r w:rsidRPr="00EC5E8C">
        <w:rPr>
          <w:rStyle w:val="Strong"/>
          <w:rFonts w:ascii="Cambria" w:hAnsi="Cambria"/>
          <w:b w:val="0"/>
        </w:rPr>
        <w:t>s</w:t>
      </w:r>
      <w:r w:rsidR="00DC1EC3" w:rsidRPr="00EC5E8C">
        <w:rPr>
          <w:rStyle w:val="Strong"/>
          <w:rFonts w:ascii="Cambria" w:hAnsi="Cambria"/>
          <w:b w:val="0"/>
        </w:rPr>
        <w:t>)</w:t>
      </w:r>
      <w:r w:rsidRPr="00EC5E8C">
        <w:rPr>
          <w:rStyle w:val="Strong"/>
          <w:rFonts w:ascii="Cambria" w:hAnsi="Cambria"/>
          <w:b w:val="0"/>
        </w:rPr>
        <w:t xml:space="preserve"> are high-poverty, high-crime communities, as defined above in Section III.A.  Applicants should provide</w:t>
      </w:r>
      <w:r w:rsidRPr="00EC5E8C">
        <w:rPr>
          <w:rFonts w:ascii="Cambria" w:hAnsi="Cambria"/>
          <w:bCs/>
        </w:rPr>
        <w:t xml:space="preserve"> a poverty and crime rate table, as an attachment to the Project Narrative, that shows the overall population and the population below the poverty level of each Census Tract in each target area and all Census Tracts combined for each community; if a target area is an entire county, applicants only need to show the overall population and the population below the poverty level of the county.  Applicants must also include in the table the most recently </w:t>
      </w:r>
      <w:r w:rsidRPr="00EC5E8C">
        <w:rPr>
          <w:rFonts w:ascii="Cambria" w:hAnsi="Cambria"/>
          <w:bCs/>
        </w:rPr>
        <w:lastRenderedPageBreak/>
        <w:t>available violent crime rate of the police precinct, sheriff’s office, county police department, or other relevant jurisdiction that most closely overlaps with the target community to the violent crime rate of the overall city (for urban areas) or of non-metropolitan counties in the state (for rural areas) for each sub-grantee target community.  State the source of the violent crime data, the reason for the choice of that data source, and the jurisdiction measured.</w:t>
      </w:r>
      <w:r w:rsidR="00DC1EC3" w:rsidRPr="00EC5E8C">
        <w:rPr>
          <w:rFonts w:ascii="Cambria" w:hAnsi="Cambria"/>
          <w:bCs/>
        </w:rPr>
        <w:t xml:space="preserve">  Applicants applying as intermediary organizations must provide the poverty and crime rate data identified above for each sub-grantee target area.</w:t>
      </w:r>
    </w:p>
    <w:p w:rsidR="004C6061" w:rsidRPr="00EC5E8C" w:rsidRDefault="004C6061" w:rsidP="004C6061">
      <w:pPr>
        <w:ind w:left="1800"/>
        <w:rPr>
          <w:rFonts w:ascii="Cambria" w:hAnsi="Cambria"/>
          <w:bCs/>
        </w:rPr>
      </w:pPr>
    </w:p>
    <w:p w:rsidR="004C6061" w:rsidRPr="00EC5E8C" w:rsidRDefault="004C6061" w:rsidP="00FF2287">
      <w:pPr>
        <w:pStyle w:val="ListParagraph"/>
        <w:numPr>
          <w:ilvl w:val="0"/>
          <w:numId w:val="18"/>
        </w:numPr>
        <w:rPr>
          <w:rFonts w:ascii="Cambria" w:hAnsi="Cambria"/>
          <w:bCs/>
          <w:szCs w:val="24"/>
        </w:rPr>
      </w:pPr>
      <w:r w:rsidRPr="00EC5E8C">
        <w:rPr>
          <w:rFonts w:ascii="Cambria" w:hAnsi="Cambria"/>
          <w:bCs/>
          <w:u w:val="single"/>
        </w:rPr>
        <w:t>Participants</w:t>
      </w:r>
      <w:r w:rsidR="00DC1EC3" w:rsidRPr="00EC5E8C">
        <w:rPr>
          <w:rFonts w:ascii="Cambria" w:hAnsi="Cambria"/>
          <w:bCs/>
          <w:u w:val="single"/>
        </w:rPr>
        <w:t>-</w:t>
      </w:r>
      <w:r w:rsidRPr="00EC5E8C">
        <w:rPr>
          <w:rFonts w:ascii="Cambria" w:hAnsi="Cambria"/>
          <w:bCs/>
          <w:u w:val="single"/>
        </w:rPr>
        <w:t>Served</w:t>
      </w:r>
      <w:r w:rsidRPr="00EC5E8C">
        <w:rPr>
          <w:rFonts w:ascii="Cambria" w:hAnsi="Cambria"/>
          <w:bCs/>
        </w:rPr>
        <w:t xml:space="preserve">: Identify the number of participants the applicant will serve. </w:t>
      </w:r>
      <w:r w:rsidR="00DC1EC3" w:rsidRPr="00EC5E8C">
        <w:rPr>
          <w:rFonts w:ascii="Cambria" w:hAnsi="Cambria"/>
          <w:bCs/>
        </w:rPr>
        <w:t xml:space="preserve"> </w:t>
      </w:r>
      <w:r w:rsidRPr="00EC5E8C">
        <w:rPr>
          <w:rFonts w:ascii="Cambria" w:hAnsi="Cambria"/>
          <w:bCs/>
        </w:rPr>
        <w:t xml:space="preserve">If applying as an Intermediary organization, indicate the number of participants that each sub-grantee will serve. </w:t>
      </w:r>
      <w:r w:rsidR="00DC1EC3" w:rsidRPr="00EC5E8C">
        <w:rPr>
          <w:rFonts w:ascii="Cambria" w:hAnsi="Cambria"/>
          <w:bCs/>
        </w:rPr>
        <w:t xml:space="preserve"> </w:t>
      </w:r>
      <w:r w:rsidR="00B20FA7" w:rsidRPr="00EC5E8C">
        <w:rPr>
          <w:rFonts w:ascii="Cambria" w:hAnsi="Cambria"/>
          <w:bCs/>
        </w:rPr>
        <w:t>D</w:t>
      </w:r>
      <w:r w:rsidRPr="00EC5E8C">
        <w:rPr>
          <w:rFonts w:ascii="Cambria" w:hAnsi="Cambria"/>
          <w:bCs/>
        </w:rPr>
        <w:t xml:space="preserve">emonstrate that there is a sufficient pool of </w:t>
      </w:r>
      <w:r w:rsidR="000043C2" w:rsidRPr="00EC5E8C">
        <w:rPr>
          <w:rFonts w:ascii="Cambria" w:hAnsi="Cambria"/>
          <w:bCs/>
        </w:rPr>
        <w:t xml:space="preserve">eligible </w:t>
      </w:r>
      <w:r w:rsidRPr="00EC5E8C">
        <w:rPr>
          <w:rFonts w:ascii="Cambria" w:hAnsi="Cambria"/>
          <w:bCs/>
        </w:rPr>
        <w:t xml:space="preserve">potential participants </w:t>
      </w:r>
      <w:r w:rsidR="00DC1EC3" w:rsidRPr="00EC5E8C">
        <w:rPr>
          <w:rFonts w:ascii="Cambria" w:hAnsi="Cambria"/>
          <w:bCs/>
        </w:rPr>
        <w:t xml:space="preserve">in the target area(s) </w:t>
      </w:r>
      <w:r w:rsidRPr="00EC5E8C">
        <w:rPr>
          <w:rFonts w:ascii="Cambria" w:hAnsi="Cambria"/>
          <w:bCs/>
        </w:rPr>
        <w:t>to recruit into the program</w:t>
      </w:r>
      <w:r w:rsidR="00B20FA7" w:rsidRPr="00EC5E8C">
        <w:rPr>
          <w:rFonts w:ascii="Cambria" w:hAnsi="Cambria"/>
          <w:bCs/>
        </w:rPr>
        <w:t>.</w:t>
      </w:r>
      <w:r w:rsidRPr="00EC5E8C">
        <w:rPr>
          <w:rFonts w:ascii="Cambria" w:hAnsi="Cambria"/>
          <w:bCs/>
        </w:rPr>
        <w:t xml:space="preserve"> </w:t>
      </w:r>
      <w:r w:rsidR="00DC1EC3" w:rsidRPr="00EC5E8C">
        <w:rPr>
          <w:rFonts w:ascii="Cambria" w:hAnsi="Cambria"/>
          <w:bCs/>
        </w:rPr>
        <w:t xml:space="preserve"> </w:t>
      </w:r>
      <w:r w:rsidRPr="00EC5E8C">
        <w:rPr>
          <w:rFonts w:ascii="Cambria" w:hAnsi="Cambria"/>
          <w:bCs/>
        </w:rPr>
        <w:t xml:space="preserve">Applicants must provide </w:t>
      </w:r>
      <w:r w:rsidRPr="00EC5E8C">
        <w:rPr>
          <w:rFonts w:ascii="Cambria" w:hAnsi="Cambria"/>
          <w:bCs/>
          <w:szCs w:val="24"/>
        </w:rPr>
        <w:t>evidence to support the number of proposed participants in each of the areas to be served.</w:t>
      </w:r>
    </w:p>
    <w:p w:rsidR="004C6061" w:rsidRPr="00EC5E8C" w:rsidRDefault="004C6061" w:rsidP="004C6061">
      <w:pPr>
        <w:pStyle w:val="ListParagraph"/>
        <w:ind w:left="1800"/>
        <w:rPr>
          <w:rFonts w:ascii="Cambria" w:hAnsi="Cambria"/>
          <w:szCs w:val="24"/>
        </w:rPr>
      </w:pPr>
    </w:p>
    <w:p w:rsidR="004C6061" w:rsidRPr="00EC5E8C" w:rsidRDefault="004C6061" w:rsidP="00FF2287">
      <w:pPr>
        <w:numPr>
          <w:ilvl w:val="0"/>
          <w:numId w:val="17"/>
        </w:numPr>
        <w:rPr>
          <w:rFonts w:ascii="Cambria" w:hAnsi="Cambria"/>
          <w:bCs/>
        </w:rPr>
      </w:pPr>
      <w:r w:rsidRPr="00EC5E8C">
        <w:rPr>
          <w:rFonts w:ascii="Cambria" w:hAnsi="Cambria"/>
          <w:bCs/>
          <w:szCs w:val="24"/>
          <w:u w:val="single"/>
        </w:rPr>
        <w:t>Selected Training Programs</w:t>
      </w:r>
      <w:r w:rsidRPr="00EC5E8C">
        <w:rPr>
          <w:rFonts w:ascii="Cambria" w:hAnsi="Cambria"/>
          <w:bCs/>
          <w:szCs w:val="24"/>
        </w:rPr>
        <w:t>: Describe the need for the selected</w:t>
      </w:r>
      <w:r w:rsidRPr="00EC5E8C">
        <w:rPr>
          <w:rFonts w:ascii="Cambria" w:hAnsi="Cambria"/>
          <w:bCs/>
        </w:rPr>
        <w:t xml:space="preserve"> training programs in the area</w:t>
      </w:r>
      <w:r w:rsidR="00DC1EC3" w:rsidRPr="00EC5E8C">
        <w:rPr>
          <w:rFonts w:ascii="Cambria" w:hAnsi="Cambria"/>
          <w:bCs/>
        </w:rPr>
        <w:t>(</w:t>
      </w:r>
      <w:r w:rsidRPr="00EC5E8C">
        <w:rPr>
          <w:rFonts w:ascii="Cambria" w:hAnsi="Cambria"/>
          <w:bCs/>
        </w:rPr>
        <w:t>s</w:t>
      </w:r>
      <w:r w:rsidR="00DC1EC3" w:rsidRPr="00EC5E8C">
        <w:rPr>
          <w:rFonts w:ascii="Cambria" w:hAnsi="Cambria"/>
          <w:bCs/>
        </w:rPr>
        <w:t>)</w:t>
      </w:r>
      <w:r w:rsidRPr="00EC5E8C">
        <w:rPr>
          <w:rFonts w:ascii="Cambria" w:hAnsi="Cambria"/>
          <w:bCs/>
        </w:rPr>
        <w:t xml:space="preserve"> to be served and identify the source of this information, such as Workforce Development Boards (WDBs), business/industry groups, or labor market projections.</w:t>
      </w:r>
    </w:p>
    <w:p w:rsidR="00A503B5" w:rsidRPr="00DD501D" w:rsidRDefault="00A503B5" w:rsidP="008E3993">
      <w:pPr>
        <w:ind w:left="2160"/>
        <w:rPr>
          <w:rStyle w:val="Strong"/>
          <w:rFonts w:asciiTheme="majorHAnsi" w:hAnsiTheme="majorHAnsi"/>
          <w:b w:val="0"/>
        </w:rPr>
      </w:pPr>
    </w:p>
    <w:p w:rsidR="00A503B5" w:rsidRPr="00DD501D" w:rsidRDefault="00A503B5" w:rsidP="00BA6151">
      <w:pPr>
        <w:ind w:left="1440"/>
        <w:rPr>
          <w:rStyle w:val="Strong"/>
          <w:rFonts w:asciiTheme="majorHAnsi" w:hAnsiTheme="majorHAnsi"/>
          <w:b w:val="0"/>
          <w:u w:val="single"/>
        </w:rPr>
      </w:pPr>
      <w:bookmarkStart w:id="7" w:name="Outcomes"/>
      <w:r w:rsidRPr="00DD501D">
        <w:rPr>
          <w:rStyle w:val="Strong"/>
          <w:rFonts w:asciiTheme="majorHAnsi" w:hAnsiTheme="majorHAnsi"/>
          <w:b w:val="0"/>
          <w:u w:val="single"/>
        </w:rPr>
        <w:t>(</w:t>
      </w:r>
      <w:r w:rsidR="00BA6151" w:rsidRPr="00DD501D">
        <w:rPr>
          <w:rStyle w:val="Strong"/>
          <w:rFonts w:asciiTheme="majorHAnsi" w:hAnsiTheme="majorHAnsi"/>
          <w:b w:val="0"/>
          <w:u w:val="single"/>
        </w:rPr>
        <w:t>b</w:t>
      </w:r>
      <w:r w:rsidRPr="00DD501D">
        <w:rPr>
          <w:rStyle w:val="Strong"/>
          <w:rFonts w:asciiTheme="majorHAnsi" w:hAnsiTheme="majorHAnsi"/>
          <w:b w:val="0"/>
          <w:u w:val="single"/>
        </w:rPr>
        <w:t>)  Expected Outcomes</w:t>
      </w:r>
    </w:p>
    <w:bookmarkEnd w:id="7"/>
    <w:p w:rsidR="00856B7C" w:rsidRPr="00DD501D" w:rsidRDefault="00856B7C" w:rsidP="00EC5E8C">
      <w:pPr>
        <w:tabs>
          <w:tab w:val="left" w:pos="360"/>
        </w:tabs>
        <w:autoSpaceDE w:val="0"/>
        <w:autoSpaceDN w:val="0"/>
        <w:adjustRightInd w:val="0"/>
        <w:spacing w:line="276" w:lineRule="auto"/>
        <w:rPr>
          <w:rFonts w:ascii="Times New Roman" w:hAnsi="Times New Roman"/>
          <w:szCs w:val="24"/>
        </w:rPr>
      </w:pPr>
    </w:p>
    <w:p w:rsidR="00F0289C" w:rsidRPr="00DD501D" w:rsidRDefault="00F0289C" w:rsidP="00BC59AA">
      <w:pPr>
        <w:rPr>
          <w:rStyle w:val="Strong"/>
          <w:rFonts w:asciiTheme="majorHAnsi" w:hAnsiTheme="majorHAnsi"/>
          <w:b w:val="0"/>
        </w:rPr>
      </w:pPr>
    </w:p>
    <w:p w:rsidR="00F0289C" w:rsidRPr="00DD501D" w:rsidRDefault="00F0289C" w:rsidP="00F0289C">
      <w:pPr>
        <w:ind w:left="1440"/>
        <w:rPr>
          <w:rStyle w:val="Strong"/>
          <w:rFonts w:asciiTheme="majorHAnsi" w:hAnsiTheme="majorHAnsi"/>
          <w:b w:val="0"/>
          <w:u w:val="single"/>
        </w:rPr>
      </w:pPr>
    </w:p>
    <w:p w:rsidR="006B3748" w:rsidRPr="00EC5E8C" w:rsidRDefault="00F0289C" w:rsidP="006B3748">
      <w:pPr>
        <w:ind w:left="1440"/>
        <w:rPr>
          <w:rStyle w:val="Strong"/>
          <w:rFonts w:asciiTheme="majorHAnsi" w:hAnsiTheme="majorHAnsi"/>
          <w:b w:val="0"/>
        </w:rPr>
      </w:pPr>
      <w:r w:rsidRPr="00EC5E8C">
        <w:rPr>
          <w:rStyle w:val="Strong"/>
          <w:rFonts w:asciiTheme="majorHAnsi" w:hAnsiTheme="majorHAnsi"/>
          <w:b w:val="0"/>
        </w:rPr>
        <w:t>Definition of outcomes is</w:t>
      </w:r>
      <w:r w:rsidR="006B3748" w:rsidRPr="00EC5E8C">
        <w:rPr>
          <w:rStyle w:val="Strong"/>
          <w:rFonts w:asciiTheme="majorHAnsi" w:hAnsiTheme="majorHAnsi"/>
          <w:b w:val="0"/>
        </w:rPr>
        <w:t xml:space="preserve"> the measurable results of the project.  They are the positive benefits, negative changes, or measurable characteristics that occur resulting from the project activities or outputs.  Goals are the rate of attainment of those outcomes.</w:t>
      </w:r>
    </w:p>
    <w:p w:rsidR="006B3748" w:rsidRPr="00EC5E8C" w:rsidRDefault="006B3748" w:rsidP="006B3748">
      <w:pPr>
        <w:ind w:left="1440"/>
        <w:rPr>
          <w:rStyle w:val="Strong"/>
          <w:rFonts w:asciiTheme="majorHAnsi" w:hAnsiTheme="majorHAnsi"/>
          <w:b w:val="0"/>
        </w:rPr>
      </w:pPr>
    </w:p>
    <w:p w:rsidR="006B3748" w:rsidRPr="00EC5E8C" w:rsidRDefault="006B3748" w:rsidP="006B3748">
      <w:pPr>
        <w:ind w:left="1440"/>
        <w:rPr>
          <w:rStyle w:val="Strong"/>
          <w:rFonts w:asciiTheme="majorHAnsi" w:hAnsiTheme="majorHAnsi"/>
          <w:b w:val="0"/>
        </w:rPr>
      </w:pPr>
      <w:r w:rsidRPr="00EC5E8C">
        <w:rPr>
          <w:rStyle w:val="Strong"/>
          <w:rFonts w:asciiTheme="majorHAnsi" w:hAnsiTheme="majorHAnsi"/>
          <w:b w:val="0"/>
        </w:rPr>
        <w:t xml:space="preserve">Example: A community </w:t>
      </w:r>
      <w:r w:rsidR="00B56183" w:rsidRPr="00EC5E8C">
        <w:rPr>
          <w:rStyle w:val="Strong"/>
          <w:rFonts w:asciiTheme="majorHAnsi" w:hAnsiTheme="majorHAnsi"/>
          <w:b w:val="0"/>
        </w:rPr>
        <w:t xml:space="preserve">organization </w:t>
      </w:r>
      <w:r w:rsidRPr="00EC5E8C">
        <w:rPr>
          <w:rStyle w:val="Strong"/>
          <w:rFonts w:asciiTheme="majorHAnsi" w:hAnsiTheme="majorHAnsi"/>
          <w:b w:val="0"/>
        </w:rPr>
        <w:t xml:space="preserve">receives a grant to address a need for more workers in all health-related fields.  An outcome of the project is an increase in </w:t>
      </w:r>
      <w:r w:rsidR="00B56183" w:rsidRPr="00EC5E8C">
        <w:rPr>
          <w:rStyle w:val="Strong"/>
          <w:rFonts w:asciiTheme="majorHAnsi" w:hAnsiTheme="majorHAnsi"/>
          <w:b w:val="0"/>
        </w:rPr>
        <w:t xml:space="preserve">placements </w:t>
      </w:r>
      <w:r w:rsidRPr="00EC5E8C">
        <w:rPr>
          <w:rStyle w:val="Strong"/>
          <w:rFonts w:asciiTheme="majorHAnsi" w:hAnsiTheme="majorHAnsi"/>
          <w:b w:val="0"/>
        </w:rPr>
        <w:t xml:space="preserve">in health-related fields </w:t>
      </w:r>
      <w:r w:rsidR="00401460" w:rsidRPr="00EC5E8C">
        <w:rPr>
          <w:rStyle w:val="Strong"/>
          <w:rFonts w:asciiTheme="majorHAnsi" w:hAnsiTheme="majorHAnsi"/>
          <w:b w:val="0"/>
        </w:rPr>
        <w:t xml:space="preserve">of </w:t>
      </w:r>
      <w:r w:rsidRPr="00EC5E8C">
        <w:rPr>
          <w:rStyle w:val="Strong"/>
          <w:rFonts w:asciiTheme="majorHAnsi" w:hAnsiTheme="majorHAnsi"/>
          <w:b w:val="0"/>
        </w:rPr>
        <w:t>5 percent.</w:t>
      </w:r>
    </w:p>
    <w:p w:rsidR="006B3748" w:rsidRPr="00EC5E8C" w:rsidRDefault="006B3748" w:rsidP="006B3748">
      <w:pPr>
        <w:ind w:left="1440"/>
        <w:rPr>
          <w:rStyle w:val="Strong"/>
          <w:rFonts w:asciiTheme="majorHAnsi" w:hAnsiTheme="majorHAnsi"/>
          <w:b w:val="0"/>
        </w:rPr>
      </w:pPr>
    </w:p>
    <w:p w:rsidR="00401460" w:rsidRPr="00EC5E8C" w:rsidRDefault="00401460" w:rsidP="006B3748">
      <w:pPr>
        <w:ind w:left="1440"/>
        <w:rPr>
          <w:rStyle w:val="Strong"/>
          <w:rFonts w:asciiTheme="majorHAnsi" w:hAnsiTheme="majorHAnsi"/>
          <w:b w:val="0"/>
        </w:rPr>
      </w:pPr>
      <w:r w:rsidRPr="00EC5E8C">
        <w:rPr>
          <w:rFonts w:asciiTheme="majorHAnsi" w:hAnsiTheme="majorHAnsi"/>
          <w:bCs/>
        </w:rPr>
        <w:t>The applicant’s projected outcomes and goals will be used as the basis for negotiating some of the performance targets for the grant.  Many of the performance targets will be set based on national goals identified by the Department and may include additional performance measures not included in the applicant’s project narrative.</w:t>
      </w:r>
    </w:p>
    <w:p w:rsidR="00401460" w:rsidRPr="00EC5E8C" w:rsidRDefault="00401460" w:rsidP="006B3748">
      <w:pPr>
        <w:ind w:left="1440"/>
        <w:rPr>
          <w:rStyle w:val="Strong"/>
          <w:rFonts w:asciiTheme="majorHAnsi" w:hAnsiTheme="majorHAnsi"/>
          <w:b w:val="0"/>
        </w:rPr>
      </w:pPr>
    </w:p>
    <w:p w:rsidR="006B3748" w:rsidRPr="00EC5E8C" w:rsidRDefault="006B3748" w:rsidP="006B3748">
      <w:pPr>
        <w:ind w:left="1440"/>
        <w:rPr>
          <w:rFonts w:asciiTheme="majorHAnsi" w:hAnsiTheme="majorHAnsi"/>
          <w:bCs/>
        </w:rPr>
      </w:pPr>
      <w:r w:rsidRPr="00EC5E8C">
        <w:rPr>
          <w:rStyle w:val="Strong"/>
          <w:rFonts w:asciiTheme="majorHAnsi" w:hAnsiTheme="majorHAnsi"/>
          <w:b w:val="0"/>
        </w:rPr>
        <w:t xml:space="preserve">Applicants must </w:t>
      </w:r>
      <w:r w:rsidRPr="00EC5E8C">
        <w:rPr>
          <w:rFonts w:asciiTheme="majorHAnsi" w:hAnsiTheme="majorHAnsi"/>
          <w:bCs/>
        </w:rPr>
        <w:t>identify:</w:t>
      </w:r>
    </w:p>
    <w:p w:rsidR="006B3748" w:rsidRPr="00EC5E8C" w:rsidRDefault="006B3748" w:rsidP="006B3748">
      <w:pPr>
        <w:ind w:left="1440"/>
        <w:rPr>
          <w:rFonts w:asciiTheme="majorHAnsi" w:hAnsiTheme="majorHAnsi"/>
          <w:bCs/>
        </w:rPr>
      </w:pPr>
    </w:p>
    <w:p w:rsidR="006B3748" w:rsidRPr="00EC5E8C" w:rsidRDefault="006B3748" w:rsidP="00FF2287">
      <w:pPr>
        <w:pStyle w:val="ListParagraph"/>
        <w:numPr>
          <w:ilvl w:val="0"/>
          <w:numId w:val="17"/>
        </w:numPr>
        <w:rPr>
          <w:rStyle w:val="Strong"/>
          <w:rFonts w:asciiTheme="majorHAnsi" w:hAnsiTheme="majorHAnsi"/>
          <w:b w:val="0"/>
        </w:rPr>
      </w:pPr>
      <w:r w:rsidRPr="00EC5E8C">
        <w:rPr>
          <w:rFonts w:asciiTheme="majorHAnsi" w:hAnsiTheme="majorHAnsi"/>
          <w:bCs/>
          <w:u w:val="single"/>
        </w:rPr>
        <w:lastRenderedPageBreak/>
        <w:t xml:space="preserve">Outcomes: </w:t>
      </w:r>
      <w:r w:rsidRPr="00EC5E8C">
        <w:rPr>
          <w:rStyle w:val="Strong"/>
          <w:rFonts w:asciiTheme="majorHAnsi" w:hAnsiTheme="majorHAnsi"/>
          <w:b w:val="0"/>
        </w:rPr>
        <w:t>Clearly identify the proposed outcomes that will result from the project</w:t>
      </w:r>
      <w:r w:rsidRPr="00EC5E8C">
        <w:rPr>
          <w:rStyle w:val="Emphasis"/>
          <w:rFonts w:asciiTheme="majorHAnsi" w:hAnsiTheme="majorHAnsi"/>
          <w:b w:val="0"/>
          <w:i w:val="0"/>
          <w:color w:val="auto"/>
        </w:rPr>
        <w:t xml:space="preserve"> and describe how they are consistent with increasing employment outcomes for your target population.</w:t>
      </w:r>
    </w:p>
    <w:p w:rsidR="006B3748" w:rsidRPr="00EC5E8C" w:rsidRDefault="006B3748" w:rsidP="006B3748">
      <w:pPr>
        <w:ind w:left="1800" w:hanging="360"/>
        <w:rPr>
          <w:rStyle w:val="Strong"/>
          <w:rFonts w:asciiTheme="majorHAnsi" w:hAnsiTheme="majorHAnsi"/>
          <w:b w:val="0"/>
        </w:rPr>
      </w:pPr>
    </w:p>
    <w:p w:rsidR="006B3748" w:rsidRPr="00EC5E8C" w:rsidRDefault="006B3748" w:rsidP="00FF2287">
      <w:pPr>
        <w:pStyle w:val="ListParagraph"/>
        <w:numPr>
          <w:ilvl w:val="0"/>
          <w:numId w:val="17"/>
        </w:numPr>
        <w:rPr>
          <w:rStyle w:val="Strong"/>
          <w:rFonts w:asciiTheme="majorHAnsi" w:hAnsiTheme="majorHAnsi"/>
          <w:b w:val="0"/>
        </w:rPr>
      </w:pPr>
      <w:r w:rsidRPr="00EC5E8C">
        <w:rPr>
          <w:rStyle w:val="Strong"/>
          <w:rFonts w:asciiTheme="majorHAnsi" w:hAnsiTheme="majorHAnsi"/>
          <w:b w:val="0"/>
          <w:u w:val="single"/>
        </w:rPr>
        <w:t>Project Objectives</w:t>
      </w:r>
      <w:r w:rsidRPr="00EC5E8C">
        <w:rPr>
          <w:rStyle w:val="Strong"/>
          <w:rFonts w:asciiTheme="majorHAnsi" w:hAnsiTheme="majorHAnsi"/>
          <w:b w:val="0"/>
        </w:rPr>
        <w:t>: Identify the project objectives and explain how and why the proposed project design will lead to these objectives and accomplish its goal of increasing employment outcomes for this population.  Objectives are to be specific, quantifiable statements of the project’s proposed results and clearly linked to increasing the employment outcomes.</w:t>
      </w:r>
    </w:p>
    <w:p w:rsidR="006B3748" w:rsidRPr="00EC5E8C" w:rsidRDefault="006B3748" w:rsidP="006B3748">
      <w:pPr>
        <w:ind w:left="1800" w:hanging="360"/>
        <w:rPr>
          <w:rStyle w:val="Strong"/>
          <w:rFonts w:asciiTheme="majorHAnsi" w:hAnsiTheme="majorHAnsi"/>
          <w:b w:val="0"/>
        </w:rPr>
      </w:pPr>
    </w:p>
    <w:p w:rsidR="006B3748" w:rsidRPr="00EC5E8C" w:rsidRDefault="006B3748" w:rsidP="00FF2287">
      <w:pPr>
        <w:pStyle w:val="ListParagraph"/>
        <w:numPr>
          <w:ilvl w:val="0"/>
          <w:numId w:val="17"/>
        </w:numPr>
        <w:rPr>
          <w:rStyle w:val="Strong"/>
          <w:rFonts w:asciiTheme="majorHAnsi" w:hAnsiTheme="majorHAnsi"/>
          <w:b w:val="0"/>
        </w:rPr>
      </w:pPr>
      <w:r w:rsidRPr="00EC5E8C">
        <w:rPr>
          <w:rStyle w:val="Emphasis"/>
          <w:rFonts w:asciiTheme="majorHAnsi" w:hAnsiTheme="majorHAnsi"/>
          <w:b w:val="0"/>
          <w:i w:val="0"/>
          <w:color w:val="auto"/>
          <w:u w:val="single"/>
        </w:rPr>
        <w:t>Support Strategies</w:t>
      </w:r>
      <w:r w:rsidRPr="00EC5E8C">
        <w:rPr>
          <w:rStyle w:val="Emphasis"/>
          <w:rFonts w:asciiTheme="majorHAnsi" w:hAnsiTheme="majorHAnsi"/>
          <w:b w:val="0"/>
          <w:i w:val="0"/>
          <w:color w:val="auto"/>
        </w:rPr>
        <w:t>: Describe how the applicant will assist staff or sub-grantees, if applying as an intermediary organization, to meet the identified outcomes.</w:t>
      </w:r>
      <w:r w:rsidRPr="00EC5E8C">
        <w:rPr>
          <w:rStyle w:val="Strong"/>
          <w:rFonts w:asciiTheme="majorHAnsi" w:hAnsiTheme="majorHAnsi"/>
          <w:b w:val="0"/>
        </w:rPr>
        <w:t xml:space="preserve">  Grantees will be required to report to ETA quarterly throughout the period of performance on their progression of outcomes.</w:t>
      </w:r>
    </w:p>
    <w:p w:rsidR="00D93608" w:rsidRPr="00EC5E8C" w:rsidRDefault="00D93608" w:rsidP="00EC5E8C">
      <w:pPr>
        <w:pStyle w:val="ListParagraph"/>
        <w:rPr>
          <w:rStyle w:val="Strong"/>
          <w:rFonts w:asciiTheme="majorHAnsi" w:hAnsiTheme="majorHAnsi"/>
          <w:b w:val="0"/>
        </w:rPr>
      </w:pPr>
    </w:p>
    <w:p w:rsidR="00D93608" w:rsidRPr="00EC5E8C" w:rsidRDefault="00D93608" w:rsidP="00EC5E8C">
      <w:pPr>
        <w:pStyle w:val="ListParagraph"/>
        <w:ind w:left="1800"/>
        <w:rPr>
          <w:rStyle w:val="Strong"/>
          <w:rFonts w:asciiTheme="majorHAnsi" w:hAnsiTheme="majorHAnsi"/>
          <w:b w:val="0"/>
        </w:rPr>
      </w:pPr>
    </w:p>
    <w:p w:rsidR="00D93608" w:rsidRPr="00EC5E8C" w:rsidRDefault="00D93608" w:rsidP="00D93608">
      <w:pPr>
        <w:pStyle w:val="ListParagraph"/>
        <w:numPr>
          <w:ilvl w:val="0"/>
          <w:numId w:val="17"/>
        </w:numPr>
        <w:rPr>
          <w:rStyle w:val="Strong"/>
          <w:rFonts w:asciiTheme="majorHAnsi" w:hAnsiTheme="majorHAnsi"/>
          <w:b w:val="0"/>
        </w:rPr>
      </w:pPr>
      <w:r w:rsidRPr="00EC5E8C">
        <w:rPr>
          <w:rStyle w:val="Strong"/>
          <w:rFonts w:asciiTheme="majorHAnsi" w:hAnsiTheme="majorHAnsi"/>
        </w:rPr>
        <w:t>NOTE:</w:t>
      </w:r>
      <w:r w:rsidRPr="00EC5E8C">
        <w:rPr>
          <w:rStyle w:val="Strong"/>
          <w:rFonts w:asciiTheme="majorHAnsi" w:hAnsiTheme="majorHAnsi"/>
          <w:b w:val="0"/>
        </w:rPr>
        <w:t xml:space="preserve"> Each grantee must also report to DOL on the six primary indicators of performance identified in WIOA (employment rate after 2</w:t>
      </w:r>
      <w:r w:rsidRPr="00EC5E8C">
        <w:rPr>
          <w:rStyle w:val="Strong"/>
          <w:rFonts w:asciiTheme="majorHAnsi" w:hAnsiTheme="majorHAnsi"/>
          <w:b w:val="0"/>
          <w:vertAlign w:val="superscript"/>
        </w:rPr>
        <w:t>nd</w:t>
      </w:r>
      <w:r w:rsidRPr="00EC5E8C">
        <w:rPr>
          <w:rStyle w:val="Strong"/>
          <w:rFonts w:asciiTheme="majorHAnsi" w:hAnsiTheme="majorHAnsi"/>
          <w:b w:val="0"/>
        </w:rPr>
        <w:t xml:space="preserve"> Quarter exit, employment rate after 4</w:t>
      </w:r>
      <w:r w:rsidRPr="00EC5E8C">
        <w:rPr>
          <w:rStyle w:val="Strong"/>
          <w:rFonts w:asciiTheme="majorHAnsi" w:hAnsiTheme="majorHAnsi"/>
          <w:b w:val="0"/>
          <w:vertAlign w:val="superscript"/>
        </w:rPr>
        <w:t>th</w:t>
      </w:r>
      <w:r w:rsidRPr="00EC5E8C">
        <w:rPr>
          <w:rStyle w:val="Strong"/>
          <w:rFonts w:asciiTheme="majorHAnsi" w:hAnsiTheme="majorHAnsi"/>
          <w:b w:val="0"/>
        </w:rPr>
        <w:t xml:space="preserve"> quarter exit, median earnings after 2</w:t>
      </w:r>
      <w:r w:rsidRPr="00EC5E8C">
        <w:rPr>
          <w:rStyle w:val="Strong"/>
          <w:rFonts w:asciiTheme="majorHAnsi" w:hAnsiTheme="majorHAnsi"/>
          <w:b w:val="0"/>
          <w:vertAlign w:val="superscript"/>
        </w:rPr>
        <w:t>nd</w:t>
      </w:r>
      <w:r w:rsidRPr="00EC5E8C">
        <w:rPr>
          <w:rStyle w:val="Strong"/>
          <w:rFonts w:asciiTheme="majorHAnsi" w:hAnsiTheme="majorHAnsi"/>
          <w:b w:val="0"/>
        </w:rPr>
        <w:t xml:space="preserve"> quarter after exit, credential attainment, measurable skills gains and effectiveness in serving employers. Goals for these measures will be identified by the Department after grant award. In addition, all Adult grantees will be required to report recidivism rates.</w:t>
      </w:r>
    </w:p>
    <w:p w:rsidR="006B3748" w:rsidRPr="00EC5E8C" w:rsidRDefault="006B3748" w:rsidP="006B3748">
      <w:pPr>
        <w:pStyle w:val="ListParagraph"/>
        <w:rPr>
          <w:rStyle w:val="Strong"/>
          <w:rFonts w:asciiTheme="majorHAnsi" w:hAnsiTheme="majorHAnsi"/>
          <w:b w:val="0"/>
        </w:rPr>
      </w:pPr>
    </w:p>
    <w:p w:rsidR="00A503B5" w:rsidRPr="00EC5E8C" w:rsidRDefault="00A503B5" w:rsidP="008E3993">
      <w:pPr>
        <w:ind w:left="2160"/>
        <w:rPr>
          <w:rStyle w:val="Strong"/>
          <w:rFonts w:asciiTheme="majorHAnsi" w:hAnsiTheme="majorHAnsi"/>
          <w:b w:val="0"/>
          <w:color w:val="FF0000"/>
        </w:rPr>
      </w:pPr>
    </w:p>
    <w:p w:rsidR="00A503B5" w:rsidRPr="00DD501D" w:rsidRDefault="00A503B5" w:rsidP="00BD108D">
      <w:pPr>
        <w:ind w:left="1440"/>
        <w:rPr>
          <w:rStyle w:val="Strong"/>
          <w:rFonts w:asciiTheme="majorHAnsi" w:hAnsiTheme="majorHAnsi"/>
          <w:b w:val="0"/>
          <w:u w:val="single"/>
        </w:rPr>
      </w:pPr>
      <w:bookmarkStart w:id="8" w:name="ProjectDesign"/>
      <w:r w:rsidRPr="00DD501D">
        <w:rPr>
          <w:rStyle w:val="Strong"/>
          <w:rFonts w:asciiTheme="majorHAnsi" w:hAnsiTheme="majorHAnsi"/>
          <w:b w:val="0"/>
          <w:u w:val="single"/>
        </w:rPr>
        <w:t>(</w:t>
      </w:r>
      <w:r w:rsidR="00BD108D" w:rsidRPr="00DD501D">
        <w:rPr>
          <w:rStyle w:val="Strong"/>
          <w:rFonts w:asciiTheme="majorHAnsi" w:hAnsiTheme="majorHAnsi"/>
          <w:b w:val="0"/>
          <w:u w:val="single"/>
        </w:rPr>
        <w:t>c</w:t>
      </w:r>
      <w:r w:rsidRPr="00DD501D">
        <w:rPr>
          <w:rStyle w:val="Strong"/>
          <w:rFonts w:asciiTheme="majorHAnsi" w:hAnsiTheme="majorHAnsi"/>
          <w:b w:val="0"/>
          <w:u w:val="single"/>
        </w:rPr>
        <w:t>)  Project Design</w:t>
      </w:r>
    </w:p>
    <w:bookmarkEnd w:id="8"/>
    <w:p w:rsidR="00BD108D" w:rsidRPr="00EC5E8C" w:rsidRDefault="00BD108D" w:rsidP="00BD108D">
      <w:pPr>
        <w:ind w:left="1440"/>
        <w:rPr>
          <w:rStyle w:val="Strong"/>
          <w:rFonts w:asciiTheme="majorHAnsi" w:hAnsiTheme="majorHAnsi"/>
          <w:b w:val="0"/>
        </w:rPr>
      </w:pPr>
      <w:r w:rsidRPr="00EC5E8C">
        <w:rPr>
          <w:rStyle w:val="Strong"/>
          <w:rFonts w:asciiTheme="majorHAnsi" w:hAnsiTheme="majorHAnsi"/>
          <w:b w:val="0"/>
        </w:rPr>
        <w:t>Applicants must identify and describe:</w:t>
      </w:r>
    </w:p>
    <w:p w:rsidR="00BD108D" w:rsidRPr="00EC5E8C" w:rsidRDefault="00BD108D" w:rsidP="00BD108D">
      <w:pPr>
        <w:ind w:left="1440"/>
        <w:rPr>
          <w:rStyle w:val="Strong"/>
          <w:rFonts w:asciiTheme="majorHAnsi" w:hAnsiTheme="majorHAnsi"/>
          <w:b w:val="0"/>
        </w:rPr>
      </w:pP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Strong"/>
          <w:rFonts w:asciiTheme="majorHAnsi" w:hAnsiTheme="majorHAnsi"/>
          <w:b w:val="0"/>
          <w:u w:val="single"/>
        </w:rPr>
        <w:t xml:space="preserve">Evidence-Based and Informed Interventions </w:t>
      </w:r>
      <w:r w:rsidR="005302BB" w:rsidRPr="00EC5E8C">
        <w:rPr>
          <w:rStyle w:val="Strong"/>
          <w:rFonts w:asciiTheme="majorHAnsi" w:hAnsiTheme="majorHAnsi"/>
          <w:b w:val="0"/>
          <w:u w:val="single"/>
        </w:rPr>
        <w:t>and</w:t>
      </w:r>
      <w:r w:rsidR="00925CE8" w:rsidRPr="00EC5E8C">
        <w:rPr>
          <w:rStyle w:val="Strong"/>
          <w:rFonts w:asciiTheme="majorHAnsi" w:hAnsiTheme="majorHAnsi"/>
          <w:b w:val="0"/>
          <w:u w:val="single"/>
        </w:rPr>
        <w:t xml:space="preserve"> </w:t>
      </w:r>
      <w:r w:rsidRPr="00EC5E8C">
        <w:rPr>
          <w:rStyle w:val="Strong"/>
          <w:rFonts w:asciiTheme="majorHAnsi" w:hAnsiTheme="majorHAnsi"/>
          <w:b w:val="0"/>
          <w:u w:val="single"/>
        </w:rPr>
        <w:t>Promising Practices</w:t>
      </w:r>
      <w:r w:rsidRPr="00EC5E8C">
        <w:rPr>
          <w:rStyle w:val="Strong"/>
          <w:rFonts w:asciiTheme="majorHAnsi" w:hAnsiTheme="majorHAnsi"/>
          <w:b w:val="0"/>
        </w:rPr>
        <w:t>: Identify and describe</w:t>
      </w:r>
      <w:r w:rsidR="004C0A3C" w:rsidRPr="00EC5E8C">
        <w:rPr>
          <w:rStyle w:val="Strong"/>
          <w:rFonts w:asciiTheme="majorHAnsi" w:hAnsiTheme="majorHAnsi"/>
          <w:b w:val="0"/>
        </w:rPr>
        <w:t xml:space="preserve"> </w:t>
      </w:r>
      <w:r w:rsidRPr="00EC5E8C">
        <w:rPr>
          <w:rStyle w:val="Strong"/>
          <w:rFonts w:asciiTheme="majorHAnsi" w:hAnsiTheme="majorHAnsi"/>
          <w:b w:val="0"/>
        </w:rPr>
        <w:t xml:space="preserve">the </w:t>
      </w:r>
      <w:r w:rsidR="004C0A3C" w:rsidRPr="00EC5E8C">
        <w:rPr>
          <w:rStyle w:val="Strong"/>
          <w:rFonts w:asciiTheme="majorHAnsi" w:hAnsiTheme="majorHAnsi"/>
          <w:b w:val="0"/>
        </w:rPr>
        <w:t xml:space="preserve">1) </w:t>
      </w:r>
      <w:r w:rsidRPr="00EC5E8C">
        <w:rPr>
          <w:rStyle w:val="Strong"/>
          <w:rFonts w:asciiTheme="majorHAnsi" w:hAnsiTheme="majorHAnsi"/>
          <w:b w:val="0"/>
        </w:rPr>
        <w:t>evidence-based and informed interventions</w:t>
      </w:r>
      <w:r w:rsidRPr="00EC5E8C">
        <w:rPr>
          <w:rFonts w:asciiTheme="majorHAnsi" w:hAnsiTheme="majorHAnsi"/>
        </w:rPr>
        <w:t xml:space="preserve"> or </w:t>
      </w:r>
      <w:r w:rsidR="004C0A3C" w:rsidRPr="00EC5E8C">
        <w:rPr>
          <w:rFonts w:asciiTheme="majorHAnsi" w:hAnsiTheme="majorHAnsi"/>
        </w:rPr>
        <w:t xml:space="preserve">2) </w:t>
      </w:r>
      <w:r w:rsidRPr="00EC5E8C">
        <w:rPr>
          <w:rFonts w:asciiTheme="majorHAnsi" w:hAnsiTheme="majorHAnsi"/>
        </w:rPr>
        <w:t>new interventions that theory or research suggests are promising</w:t>
      </w:r>
      <w:r w:rsidRPr="00EC5E8C">
        <w:rPr>
          <w:rStyle w:val="Strong"/>
          <w:rFonts w:asciiTheme="majorHAnsi" w:hAnsiTheme="majorHAnsi"/>
          <w:b w:val="0"/>
        </w:rPr>
        <w:t xml:space="preserve"> used in this project</w:t>
      </w:r>
      <w:r w:rsidR="00F42A8D" w:rsidRPr="00EC5E8C">
        <w:rPr>
          <w:rStyle w:val="Strong"/>
          <w:rFonts w:asciiTheme="majorHAnsi" w:hAnsiTheme="majorHAnsi"/>
          <w:b w:val="0"/>
        </w:rPr>
        <w:t xml:space="preserve"> or </w:t>
      </w:r>
      <w:r w:rsidR="00483C68" w:rsidRPr="00EC5E8C">
        <w:rPr>
          <w:rStyle w:val="Strong"/>
          <w:rFonts w:asciiTheme="majorHAnsi" w:hAnsiTheme="majorHAnsi"/>
          <w:b w:val="0"/>
        </w:rPr>
        <w:t>3</w:t>
      </w:r>
      <w:r w:rsidR="00483C68">
        <w:rPr>
          <w:rStyle w:val="Strong"/>
          <w:rFonts w:asciiTheme="majorHAnsi" w:hAnsiTheme="majorHAnsi"/>
          <w:b w:val="0"/>
        </w:rPr>
        <w:t>)</w:t>
      </w:r>
      <w:r w:rsidR="00483C68" w:rsidRPr="00EC5E8C">
        <w:rPr>
          <w:rStyle w:val="Strong"/>
          <w:rFonts w:asciiTheme="majorHAnsi" w:hAnsiTheme="majorHAnsi"/>
          <w:b w:val="0"/>
        </w:rPr>
        <w:t xml:space="preserve"> a</w:t>
      </w:r>
      <w:r w:rsidR="00925CE8" w:rsidRPr="00EC5E8C">
        <w:rPr>
          <w:rStyle w:val="Strong"/>
          <w:rFonts w:asciiTheme="majorHAnsi" w:hAnsiTheme="majorHAnsi"/>
          <w:b w:val="0"/>
        </w:rPr>
        <w:t xml:space="preserve"> combination of these two types of practices)</w:t>
      </w:r>
      <w:r w:rsidRPr="00EC5E8C">
        <w:rPr>
          <w:rStyle w:val="Strong"/>
          <w:rFonts w:asciiTheme="majorHAnsi" w:hAnsiTheme="majorHAnsi"/>
          <w:b w:val="0"/>
        </w:rPr>
        <w:t xml:space="preserve">.  Applicants must propose models infused with combinations of service delivery components that are evidence-based </w:t>
      </w:r>
      <w:r w:rsidR="0095332B" w:rsidRPr="00EC5E8C">
        <w:rPr>
          <w:rStyle w:val="Strong"/>
          <w:rFonts w:asciiTheme="majorHAnsi" w:hAnsiTheme="majorHAnsi"/>
          <w:b w:val="0"/>
        </w:rPr>
        <w:t xml:space="preserve">or </w:t>
      </w:r>
      <w:r w:rsidRPr="00EC5E8C">
        <w:rPr>
          <w:rStyle w:val="Strong"/>
          <w:rFonts w:asciiTheme="majorHAnsi" w:hAnsiTheme="majorHAnsi"/>
          <w:b w:val="0"/>
        </w:rPr>
        <w:t xml:space="preserve">informed or </w:t>
      </w:r>
      <w:r w:rsidR="0095332B" w:rsidRPr="00EC5E8C">
        <w:rPr>
          <w:rStyle w:val="Strong"/>
          <w:rFonts w:asciiTheme="majorHAnsi" w:hAnsiTheme="majorHAnsi"/>
          <w:b w:val="0"/>
        </w:rPr>
        <w:t xml:space="preserve">are </w:t>
      </w:r>
      <w:r w:rsidRPr="00EC5E8C">
        <w:rPr>
          <w:rStyle w:val="Strong"/>
          <w:rFonts w:asciiTheme="majorHAnsi" w:hAnsiTheme="majorHAnsi"/>
          <w:b w:val="0"/>
        </w:rPr>
        <w:t>promising practices.  Applicants must provide a clear theory and empirical evidence to support the choice of model/components.  For additional information, including definitions of evidence-based and evidence-informed interventions, a list of resources, and sample model components, see Section VIII.</w:t>
      </w:r>
      <w:r w:rsidR="00B54F19" w:rsidRPr="00EC5E8C">
        <w:rPr>
          <w:rStyle w:val="Strong"/>
          <w:rFonts w:asciiTheme="majorHAnsi" w:hAnsiTheme="majorHAnsi"/>
          <w:b w:val="0"/>
        </w:rPr>
        <w:t xml:space="preserve"> </w:t>
      </w:r>
      <w:r w:rsidR="00896CDF" w:rsidRPr="00EC5E8C">
        <w:rPr>
          <w:rStyle w:val="Strong"/>
          <w:rFonts w:asciiTheme="majorHAnsi" w:hAnsiTheme="majorHAnsi"/>
          <w:b w:val="0"/>
        </w:rPr>
        <w:t>E</w:t>
      </w:r>
      <w:r w:rsidR="002058AF" w:rsidRPr="00EC5E8C">
        <w:rPr>
          <w:rStyle w:val="Strong"/>
          <w:rFonts w:asciiTheme="majorHAnsi" w:hAnsiTheme="majorHAnsi"/>
          <w:b w:val="0"/>
        </w:rPr>
        <w:t>.</w:t>
      </w:r>
    </w:p>
    <w:p w:rsidR="00BD108D" w:rsidRPr="00EC5E8C" w:rsidRDefault="00BD108D" w:rsidP="00BD108D">
      <w:pPr>
        <w:ind w:left="1800" w:hanging="360"/>
        <w:rPr>
          <w:rStyle w:val="Strong"/>
          <w:rFonts w:asciiTheme="majorHAnsi" w:hAnsiTheme="majorHAnsi"/>
          <w:b w:val="0"/>
        </w:rPr>
      </w:pP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Strong"/>
          <w:rFonts w:asciiTheme="majorHAnsi" w:hAnsiTheme="majorHAnsi"/>
          <w:b w:val="0"/>
          <w:u w:val="single"/>
        </w:rPr>
        <w:t>Strategies, Approaches, and Methods</w:t>
      </w:r>
      <w:r w:rsidRPr="00EC5E8C">
        <w:rPr>
          <w:rStyle w:val="Strong"/>
          <w:rFonts w:asciiTheme="majorHAnsi" w:hAnsiTheme="majorHAnsi"/>
          <w:b w:val="0"/>
        </w:rPr>
        <w:t xml:space="preserve">: Outline the strategies and approaches that will be used to implement the program and explain their integration into the program model, as well as the milestones within the 36-month grant period associated with achieving major tasks and achieving the outcomes.  </w:t>
      </w:r>
      <w:r w:rsidRPr="00EC5E8C">
        <w:rPr>
          <w:rFonts w:asciiTheme="majorHAnsi" w:hAnsiTheme="majorHAnsi"/>
          <w:bCs/>
        </w:rPr>
        <w:t xml:space="preserve">Justify the proposed approaches and state the </w:t>
      </w:r>
      <w:r w:rsidRPr="00EC5E8C">
        <w:rPr>
          <w:rFonts w:asciiTheme="majorHAnsi" w:hAnsiTheme="majorHAnsi"/>
          <w:bCs/>
        </w:rPr>
        <w:lastRenderedPageBreak/>
        <w:t>reason for their selection rather than other approaches.</w:t>
      </w:r>
      <w:r w:rsidRPr="00EC5E8C">
        <w:rPr>
          <w:rStyle w:val="Strong"/>
          <w:rFonts w:asciiTheme="majorHAnsi" w:hAnsiTheme="majorHAnsi"/>
          <w:b w:val="0"/>
        </w:rPr>
        <w:t xml:space="preserve">  </w:t>
      </w:r>
      <w:r w:rsidRPr="00EC5E8C">
        <w:rPr>
          <w:rFonts w:asciiTheme="majorHAnsi" w:hAnsiTheme="majorHAnsi"/>
          <w:bCs/>
        </w:rPr>
        <w:t>Propose methods to provide the proposed services and</w:t>
      </w:r>
      <w:r w:rsidR="005302BB" w:rsidRPr="00EC5E8C">
        <w:rPr>
          <w:rFonts w:asciiTheme="majorHAnsi" w:hAnsiTheme="majorHAnsi"/>
          <w:bCs/>
        </w:rPr>
        <w:t xml:space="preserve"> describe</w:t>
      </w:r>
      <w:r w:rsidRPr="00EC5E8C">
        <w:rPr>
          <w:rFonts w:asciiTheme="majorHAnsi" w:hAnsiTheme="majorHAnsi"/>
          <w:bCs/>
        </w:rPr>
        <w:t xml:space="preserve"> how</w:t>
      </w:r>
      <w:r w:rsidR="004C0A3C" w:rsidRPr="00EC5E8C">
        <w:rPr>
          <w:rFonts w:asciiTheme="majorHAnsi" w:hAnsiTheme="majorHAnsi"/>
          <w:bCs/>
        </w:rPr>
        <w:t xml:space="preserve"> such methods</w:t>
      </w:r>
      <w:r w:rsidRPr="00EC5E8C">
        <w:rPr>
          <w:rFonts w:asciiTheme="majorHAnsi" w:hAnsiTheme="majorHAnsi"/>
          <w:bCs/>
        </w:rPr>
        <w:t xml:space="preserve"> will lead to the stated outcomes.</w:t>
      </w:r>
    </w:p>
    <w:p w:rsidR="00BD108D" w:rsidRPr="00EC5E8C" w:rsidRDefault="00BD108D" w:rsidP="00BD108D">
      <w:pPr>
        <w:ind w:left="1800" w:hanging="360"/>
        <w:rPr>
          <w:rStyle w:val="Strong"/>
          <w:rFonts w:asciiTheme="majorHAnsi" w:hAnsiTheme="majorHAnsi"/>
          <w:b w:val="0"/>
        </w:rPr>
      </w:pP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Emphasis"/>
          <w:rFonts w:asciiTheme="majorHAnsi" w:hAnsiTheme="majorHAnsi"/>
          <w:b w:val="0"/>
          <w:i w:val="0"/>
          <w:color w:val="auto"/>
          <w:u w:val="single"/>
        </w:rPr>
        <w:t>Project Timelines</w:t>
      </w:r>
      <w:r w:rsidRPr="00EC5E8C">
        <w:rPr>
          <w:rStyle w:val="Emphasis"/>
          <w:rFonts w:asciiTheme="majorHAnsi" w:hAnsiTheme="majorHAnsi"/>
          <w:b w:val="0"/>
          <w:i w:val="0"/>
          <w:color w:val="auto"/>
        </w:rPr>
        <w:t xml:space="preserve">: Identify reasonable timelines for completion of work and </w:t>
      </w:r>
      <w:r w:rsidRPr="00EC5E8C">
        <w:rPr>
          <w:rStyle w:val="Strong"/>
          <w:rFonts w:asciiTheme="majorHAnsi" w:hAnsiTheme="majorHAnsi"/>
          <w:b w:val="0"/>
        </w:rPr>
        <w:t xml:space="preserve">describe how the applicant will </w:t>
      </w:r>
      <w:r w:rsidR="00313E1D" w:rsidRPr="00EC5E8C">
        <w:rPr>
          <w:rStyle w:val="Strong"/>
          <w:rFonts w:asciiTheme="majorHAnsi" w:hAnsiTheme="majorHAnsi"/>
          <w:b w:val="0"/>
        </w:rPr>
        <w:t>achieve, or</w:t>
      </w:r>
      <w:r w:rsidR="00313E1D" w:rsidRPr="00EC5E8C">
        <w:rPr>
          <w:rFonts w:asciiTheme="majorHAnsi" w:hAnsiTheme="majorHAnsi"/>
          <w:bCs/>
        </w:rPr>
        <w:t>, if applying as an intermediary organization,</w:t>
      </w:r>
      <w:r w:rsidR="00313E1D" w:rsidRPr="00EC5E8C">
        <w:rPr>
          <w:rStyle w:val="Strong"/>
          <w:rFonts w:asciiTheme="majorHAnsi" w:hAnsiTheme="majorHAnsi"/>
          <w:b w:val="0"/>
        </w:rPr>
        <w:t xml:space="preserve"> </w:t>
      </w:r>
      <w:r w:rsidRPr="00EC5E8C">
        <w:rPr>
          <w:rStyle w:val="Strong"/>
          <w:rFonts w:asciiTheme="majorHAnsi" w:hAnsiTheme="majorHAnsi"/>
          <w:b w:val="0"/>
        </w:rPr>
        <w:t>support and assist its sub-grantees to achieve the overarching work plan to implement this grant.</w:t>
      </w:r>
    </w:p>
    <w:p w:rsidR="00BD108D" w:rsidRPr="00EC5E8C" w:rsidRDefault="00BD108D" w:rsidP="00BD108D">
      <w:pPr>
        <w:tabs>
          <w:tab w:val="left" w:pos="6896"/>
        </w:tabs>
        <w:ind w:left="1800" w:hanging="360"/>
        <w:rPr>
          <w:rStyle w:val="Strong"/>
          <w:rFonts w:asciiTheme="majorHAnsi" w:hAnsiTheme="majorHAnsi"/>
          <w:b w:val="0"/>
        </w:rPr>
      </w:pPr>
      <w:r w:rsidRPr="00EC5E8C">
        <w:rPr>
          <w:rStyle w:val="Strong"/>
          <w:rFonts w:asciiTheme="majorHAnsi" w:hAnsiTheme="majorHAnsi"/>
          <w:b w:val="0"/>
        </w:rPr>
        <w:tab/>
      </w: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Emphasis"/>
          <w:rFonts w:asciiTheme="majorHAnsi" w:hAnsiTheme="majorHAnsi"/>
          <w:b w:val="0"/>
          <w:i w:val="0"/>
          <w:color w:val="auto"/>
          <w:u w:val="single"/>
        </w:rPr>
        <w:t>Planning Phase</w:t>
      </w:r>
      <w:r w:rsidRPr="00EC5E8C">
        <w:rPr>
          <w:rStyle w:val="Emphasis"/>
          <w:rFonts w:asciiTheme="majorHAnsi" w:hAnsiTheme="majorHAnsi"/>
          <w:b w:val="0"/>
          <w:i w:val="0"/>
          <w:color w:val="auto"/>
        </w:rPr>
        <w:t xml:space="preserve">: Describe a plan to meet the </w:t>
      </w:r>
      <w:r w:rsidR="00087D12" w:rsidRPr="00EC5E8C">
        <w:rPr>
          <w:rStyle w:val="Emphasis"/>
          <w:rFonts w:asciiTheme="majorHAnsi" w:hAnsiTheme="majorHAnsi"/>
          <w:b w:val="0"/>
          <w:i w:val="0"/>
          <w:color w:val="auto"/>
        </w:rPr>
        <w:t xml:space="preserve">preliminary steps (identified in Section II.B. of this Announcement) </w:t>
      </w:r>
      <w:r w:rsidRPr="00EC5E8C">
        <w:rPr>
          <w:rStyle w:val="Emphasis"/>
          <w:rFonts w:asciiTheme="majorHAnsi" w:hAnsiTheme="majorHAnsi"/>
          <w:b w:val="0"/>
          <w:i w:val="0"/>
          <w:color w:val="auto"/>
        </w:rPr>
        <w:t>during the planning phase and</w:t>
      </w:r>
      <w:r w:rsidR="00313E1D" w:rsidRPr="00EC5E8C">
        <w:rPr>
          <w:rStyle w:val="Emphasis"/>
          <w:rFonts w:asciiTheme="majorHAnsi" w:hAnsiTheme="majorHAnsi"/>
          <w:b w:val="0"/>
          <w:i w:val="0"/>
          <w:color w:val="auto"/>
        </w:rPr>
        <w:t>, if applying as an intermediary organization,</w:t>
      </w:r>
      <w:r w:rsidRPr="00EC5E8C">
        <w:rPr>
          <w:rStyle w:val="Emphasis"/>
          <w:rFonts w:asciiTheme="majorHAnsi" w:hAnsiTheme="majorHAnsi"/>
          <w:b w:val="0"/>
          <w:i w:val="0"/>
          <w:color w:val="auto"/>
        </w:rPr>
        <w:t xml:space="preserve"> assist sub-grantees to meet these </w:t>
      </w:r>
      <w:r w:rsidR="00087D12" w:rsidRPr="00EC5E8C">
        <w:rPr>
          <w:rStyle w:val="Emphasis"/>
          <w:rFonts w:asciiTheme="majorHAnsi" w:hAnsiTheme="majorHAnsi"/>
          <w:b w:val="0"/>
          <w:i w:val="0"/>
          <w:color w:val="auto"/>
        </w:rPr>
        <w:t>preliminary steps</w:t>
      </w:r>
      <w:r w:rsidRPr="00EC5E8C">
        <w:rPr>
          <w:rStyle w:val="Emphasis"/>
          <w:rFonts w:asciiTheme="majorHAnsi" w:hAnsiTheme="majorHAnsi"/>
          <w:b w:val="0"/>
          <w:i w:val="0"/>
          <w:color w:val="auto"/>
        </w:rPr>
        <w:t>.</w:t>
      </w:r>
    </w:p>
    <w:p w:rsidR="00BD108D" w:rsidRPr="00EC5E8C" w:rsidRDefault="00BD108D" w:rsidP="00BD108D">
      <w:pPr>
        <w:ind w:left="1800" w:hanging="360"/>
        <w:rPr>
          <w:rStyle w:val="Strong"/>
          <w:rFonts w:asciiTheme="majorHAnsi" w:hAnsiTheme="majorHAnsi"/>
          <w:b w:val="0"/>
        </w:rPr>
      </w:pP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Strong"/>
          <w:rFonts w:asciiTheme="majorHAnsi" w:hAnsiTheme="majorHAnsi"/>
          <w:b w:val="0"/>
          <w:u w:val="single"/>
        </w:rPr>
        <w:t>Work Plan</w:t>
      </w:r>
      <w:r w:rsidR="00233241" w:rsidRPr="00EC5E8C">
        <w:rPr>
          <w:rStyle w:val="Strong"/>
          <w:rFonts w:asciiTheme="majorHAnsi" w:hAnsiTheme="majorHAnsi"/>
          <w:b w:val="0"/>
        </w:rPr>
        <w:t>:</w:t>
      </w:r>
      <w:r w:rsidR="006067C8" w:rsidRPr="00EC5E8C">
        <w:rPr>
          <w:rStyle w:val="Strong"/>
          <w:rFonts w:asciiTheme="majorHAnsi" w:hAnsiTheme="majorHAnsi"/>
          <w:b w:val="0"/>
        </w:rPr>
        <w:t xml:space="preserve"> </w:t>
      </w:r>
      <w:r w:rsidRPr="00EC5E8C">
        <w:rPr>
          <w:rStyle w:val="Strong"/>
          <w:rFonts w:asciiTheme="majorHAnsi" w:hAnsiTheme="majorHAnsi"/>
          <w:b w:val="0"/>
        </w:rPr>
        <w:t xml:space="preserve">Provide a detailed </w:t>
      </w:r>
      <w:r w:rsidRPr="00EC5E8C">
        <w:rPr>
          <w:rFonts w:asciiTheme="majorHAnsi" w:hAnsiTheme="majorHAnsi"/>
          <w:bCs/>
        </w:rPr>
        <w:t xml:space="preserve">narrative description of the proposed plan for accomplishing the work (the </w:t>
      </w:r>
      <w:r w:rsidRPr="00EC5E8C">
        <w:rPr>
          <w:rStyle w:val="Strong"/>
          <w:rFonts w:asciiTheme="majorHAnsi" w:hAnsiTheme="majorHAnsi"/>
          <w:b w:val="0"/>
        </w:rPr>
        <w:t>work plan) describing how the project will operate throughout the funding period and</w:t>
      </w:r>
      <w:r w:rsidR="00DB5125" w:rsidRPr="00EC5E8C">
        <w:rPr>
          <w:rStyle w:val="Strong"/>
          <w:rFonts w:asciiTheme="majorHAnsi" w:hAnsiTheme="majorHAnsi"/>
          <w:b w:val="0"/>
        </w:rPr>
        <w:t xml:space="preserve"> include </w:t>
      </w:r>
      <w:r w:rsidR="004C0A3C" w:rsidRPr="00EC5E8C">
        <w:rPr>
          <w:rStyle w:val="Strong"/>
          <w:rFonts w:asciiTheme="majorHAnsi" w:hAnsiTheme="majorHAnsi"/>
          <w:b w:val="0"/>
        </w:rPr>
        <w:t xml:space="preserve">a </w:t>
      </w:r>
      <w:r w:rsidR="00DB5125" w:rsidRPr="00EC5E8C">
        <w:rPr>
          <w:rStyle w:val="Strong"/>
          <w:rFonts w:asciiTheme="majorHAnsi" w:hAnsiTheme="majorHAnsi"/>
          <w:b w:val="0"/>
        </w:rPr>
        <w:t>graph</w:t>
      </w:r>
      <w:r w:rsidR="0095332B" w:rsidRPr="00EC5E8C">
        <w:rPr>
          <w:rStyle w:val="Strong"/>
          <w:rFonts w:asciiTheme="majorHAnsi" w:hAnsiTheme="majorHAnsi"/>
          <w:b w:val="0"/>
        </w:rPr>
        <w:t>ic</w:t>
      </w:r>
      <w:r w:rsidR="00DB5125" w:rsidRPr="00EC5E8C">
        <w:rPr>
          <w:rStyle w:val="Strong"/>
          <w:rFonts w:asciiTheme="majorHAnsi" w:hAnsiTheme="majorHAnsi"/>
          <w:b w:val="0"/>
        </w:rPr>
        <w:t xml:space="preserve">  illus</w:t>
      </w:r>
      <w:r w:rsidRPr="00EC5E8C">
        <w:rPr>
          <w:rStyle w:val="Strong"/>
          <w:rFonts w:asciiTheme="majorHAnsi" w:hAnsiTheme="majorHAnsi"/>
          <w:b w:val="0"/>
        </w:rPr>
        <w:t>t</w:t>
      </w:r>
      <w:r w:rsidR="00DB5125" w:rsidRPr="00EC5E8C">
        <w:rPr>
          <w:rStyle w:val="Strong"/>
          <w:rFonts w:asciiTheme="majorHAnsi" w:hAnsiTheme="majorHAnsi"/>
          <w:b w:val="0"/>
        </w:rPr>
        <w:t>ration as</w:t>
      </w:r>
      <w:r w:rsidRPr="00EC5E8C">
        <w:rPr>
          <w:rStyle w:val="Strong"/>
          <w:rFonts w:asciiTheme="majorHAnsi" w:hAnsiTheme="majorHAnsi"/>
          <w:b w:val="0"/>
        </w:rPr>
        <w:t xml:space="preserve"> an attachment to the Project Narrative </w:t>
      </w:r>
      <w:r w:rsidR="004C0A3C" w:rsidRPr="00EC5E8C">
        <w:rPr>
          <w:rStyle w:val="Strong"/>
          <w:rFonts w:asciiTheme="majorHAnsi" w:hAnsiTheme="majorHAnsi"/>
          <w:b w:val="0"/>
        </w:rPr>
        <w:t xml:space="preserve">showing </w:t>
      </w:r>
      <w:r w:rsidRPr="00EC5E8C">
        <w:rPr>
          <w:rStyle w:val="Strong"/>
          <w:rFonts w:asciiTheme="majorHAnsi" w:hAnsiTheme="majorHAnsi"/>
          <w:b w:val="0"/>
        </w:rPr>
        <w:t xml:space="preserve">how the applicant will successfully achieve outcomes.  </w:t>
      </w:r>
      <w:r w:rsidR="00624A81" w:rsidRPr="00EC5E8C">
        <w:rPr>
          <w:rStyle w:val="Strong"/>
          <w:rFonts w:asciiTheme="majorHAnsi" w:hAnsiTheme="majorHAnsi"/>
          <w:b w:val="0"/>
        </w:rPr>
        <w:t xml:space="preserve">Include in </w:t>
      </w:r>
      <w:r w:rsidR="00925CE8" w:rsidRPr="00EC5E8C">
        <w:rPr>
          <w:rStyle w:val="Strong"/>
          <w:rFonts w:asciiTheme="majorHAnsi" w:hAnsiTheme="majorHAnsi"/>
          <w:b w:val="0"/>
        </w:rPr>
        <w:t>t</w:t>
      </w:r>
      <w:r w:rsidRPr="00EC5E8C">
        <w:rPr>
          <w:rStyle w:val="Strong"/>
          <w:rFonts w:asciiTheme="majorHAnsi" w:hAnsiTheme="majorHAnsi"/>
          <w:b w:val="0"/>
        </w:rPr>
        <w:t>he work plan</w:t>
      </w:r>
      <w:r w:rsidR="001060CF" w:rsidRPr="00EC5E8C">
        <w:rPr>
          <w:rStyle w:val="Strong"/>
          <w:rFonts w:asciiTheme="majorHAnsi" w:hAnsiTheme="majorHAnsi"/>
          <w:b w:val="0"/>
        </w:rPr>
        <w:t xml:space="preserve">: </w:t>
      </w:r>
      <w:r w:rsidR="00925CE8" w:rsidRPr="00EC5E8C">
        <w:rPr>
          <w:rStyle w:val="Strong"/>
          <w:rFonts w:asciiTheme="majorHAnsi" w:hAnsiTheme="majorHAnsi"/>
          <w:b w:val="0"/>
        </w:rPr>
        <w:t xml:space="preserve">1) </w:t>
      </w:r>
      <w:r w:rsidRPr="00EC5E8C">
        <w:rPr>
          <w:rFonts w:asciiTheme="majorHAnsi" w:hAnsiTheme="majorHAnsi"/>
          <w:bCs/>
        </w:rPr>
        <w:t>all functions or activities identified in the application</w:t>
      </w:r>
      <w:r w:rsidR="00925CE8" w:rsidRPr="00EC5E8C">
        <w:rPr>
          <w:rFonts w:asciiTheme="majorHAnsi" w:hAnsiTheme="majorHAnsi"/>
          <w:bCs/>
        </w:rPr>
        <w:t>; 2)</w:t>
      </w:r>
      <w:r w:rsidR="00624A81" w:rsidRPr="00EC5E8C">
        <w:rPr>
          <w:rFonts w:asciiTheme="majorHAnsi" w:hAnsiTheme="majorHAnsi"/>
          <w:bCs/>
        </w:rPr>
        <w:t xml:space="preserve"> </w:t>
      </w:r>
      <w:r w:rsidRPr="00EC5E8C">
        <w:rPr>
          <w:rFonts w:asciiTheme="majorHAnsi" w:hAnsiTheme="majorHAnsi"/>
          <w:bCs/>
        </w:rPr>
        <w:t>factors that might accelerate or delay the work and how the</w:t>
      </w:r>
      <w:r w:rsidR="00925CE8" w:rsidRPr="00EC5E8C">
        <w:rPr>
          <w:rFonts w:asciiTheme="majorHAnsi" w:hAnsiTheme="majorHAnsi"/>
          <w:bCs/>
        </w:rPr>
        <w:t xml:space="preserve"> applicant</w:t>
      </w:r>
      <w:r w:rsidRPr="00EC5E8C">
        <w:rPr>
          <w:rFonts w:asciiTheme="majorHAnsi" w:hAnsiTheme="majorHAnsi"/>
          <w:bCs/>
        </w:rPr>
        <w:t xml:space="preserve"> will address</w:t>
      </w:r>
      <w:r w:rsidR="00925CE8" w:rsidRPr="00EC5E8C">
        <w:rPr>
          <w:rFonts w:asciiTheme="majorHAnsi" w:hAnsiTheme="majorHAnsi"/>
          <w:bCs/>
        </w:rPr>
        <w:t xml:space="preserve"> such factors</w:t>
      </w:r>
      <w:r w:rsidRPr="00EC5E8C">
        <w:rPr>
          <w:rFonts w:asciiTheme="majorHAnsi" w:hAnsiTheme="majorHAnsi"/>
          <w:bCs/>
        </w:rPr>
        <w:t xml:space="preserve"> amid program operations</w:t>
      </w:r>
      <w:r w:rsidR="00624A81" w:rsidRPr="00EC5E8C">
        <w:rPr>
          <w:rFonts w:asciiTheme="majorHAnsi" w:hAnsiTheme="majorHAnsi"/>
          <w:bCs/>
        </w:rPr>
        <w:t>;</w:t>
      </w:r>
      <w:r w:rsidR="00925CE8" w:rsidRPr="00EC5E8C">
        <w:rPr>
          <w:rFonts w:asciiTheme="majorHAnsi" w:hAnsiTheme="majorHAnsi"/>
          <w:bCs/>
        </w:rPr>
        <w:t xml:space="preserve"> and</w:t>
      </w:r>
      <w:r w:rsidRPr="00EC5E8C">
        <w:rPr>
          <w:rFonts w:asciiTheme="majorHAnsi" w:hAnsiTheme="majorHAnsi"/>
          <w:bCs/>
        </w:rPr>
        <w:t xml:space="preserve"> </w:t>
      </w:r>
      <w:r w:rsidR="001060CF" w:rsidRPr="00EC5E8C">
        <w:rPr>
          <w:rFonts w:asciiTheme="majorHAnsi" w:hAnsiTheme="majorHAnsi"/>
          <w:bCs/>
        </w:rPr>
        <w:t>3</w:t>
      </w:r>
      <w:r w:rsidR="00925CE8" w:rsidRPr="00EC5E8C">
        <w:rPr>
          <w:rFonts w:asciiTheme="majorHAnsi" w:hAnsiTheme="majorHAnsi"/>
          <w:bCs/>
        </w:rPr>
        <w:t xml:space="preserve">) </w:t>
      </w:r>
      <w:r w:rsidRPr="00EC5E8C">
        <w:rPr>
          <w:rFonts w:asciiTheme="majorHAnsi" w:hAnsiTheme="majorHAnsi"/>
          <w:bCs/>
        </w:rPr>
        <w:t xml:space="preserve">any potential barriers </w:t>
      </w:r>
      <w:r w:rsidR="00624A81" w:rsidRPr="00EC5E8C">
        <w:rPr>
          <w:rFonts w:asciiTheme="majorHAnsi" w:hAnsiTheme="majorHAnsi"/>
          <w:bCs/>
        </w:rPr>
        <w:t xml:space="preserve">with a </w:t>
      </w:r>
      <w:r w:rsidRPr="00EC5E8C">
        <w:rPr>
          <w:rFonts w:asciiTheme="majorHAnsi" w:hAnsiTheme="majorHAnsi"/>
          <w:bCs/>
        </w:rPr>
        <w:t>descri</w:t>
      </w:r>
      <w:r w:rsidR="00624A81" w:rsidRPr="00EC5E8C">
        <w:rPr>
          <w:rFonts w:asciiTheme="majorHAnsi" w:hAnsiTheme="majorHAnsi"/>
          <w:bCs/>
        </w:rPr>
        <w:t>ption of</w:t>
      </w:r>
      <w:r w:rsidRPr="00EC5E8C">
        <w:rPr>
          <w:rFonts w:asciiTheme="majorHAnsi" w:hAnsiTheme="majorHAnsi"/>
          <w:bCs/>
        </w:rPr>
        <w:t xml:space="preserve"> how the project will overcome th</w:t>
      </w:r>
      <w:r w:rsidR="00624A81" w:rsidRPr="00EC5E8C">
        <w:rPr>
          <w:rFonts w:asciiTheme="majorHAnsi" w:hAnsiTheme="majorHAnsi"/>
          <w:bCs/>
        </w:rPr>
        <w:t>e</w:t>
      </w:r>
      <w:r w:rsidRPr="00EC5E8C">
        <w:rPr>
          <w:rFonts w:asciiTheme="majorHAnsi" w:hAnsiTheme="majorHAnsi"/>
          <w:bCs/>
        </w:rPr>
        <w:t>se barriers.</w:t>
      </w:r>
      <w:r w:rsidR="00313E1D" w:rsidRPr="00EC5E8C">
        <w:rPr>
          <w:rFonts w:asciiTheme="majorHAnsi" w:hAnsiTheme="majorHAnsi"/>
          <w:bCs/>
        </w:rPr>
        <w:t xml:space="preserve">  If applying as an intermediary organization, clearly identify the roles and responsibilities of both the applicant and all sub-grantees.</w:t>
      </w:r>
    </w:p>
    <w:p w:rsidR="00BD108D" w:rsidRPr="00EC5E8C" w:rsidRDefault="00BD108D" w:rsidP="00BD108D">
      <w:pPr>
        <w:ind w:left="1800" w:hanging="360"/>
        <w:rPr>
          <w:rStyle w:val="Strong"/>
          <w:rFonts w:asciiTheme="majorHAnsi" w:hAnsiTheme="majorHAnsi"/>
          <w:b w:val="0"/>
        </w:rPr>
      </w:pPr>
    </w:p>
    <w:p w:rsidR="003257C7" w:rsidRPr="00EC5E8C" w:rsidRDefault="003257C7" w:rsidP="00FF2287">
      <w:pPr>
        <w:pStyle w:val="ListParagraph"/>
        <w:numPr>
          <w:ilvl w:val="0"/>
          <w:numId w:val="20"/>
        </w:numPr>
        <w:ind w:left="1800"/>
        <w:rPr>
          <w:rStyle w:val="Strong"/>
          <w:rFonts w:asciiTheme="majorHAnsi" w:hAnsiTheme="majorHAnsi"/>
          <w:b w:val="0"/>
          <w:u w:val="single"/>
        </w:rPr>
      </w:pPr>
      <w:r w:rsidRPr="00EC5E8C">
        <w:rPr>
          <w:rStyle w:val="Strong"/>
          <w:rFonts w:asciiTheme="majorHAnsi" w:hAnsiTheme="majorHAnsi"/>
          <w:b w:val="0"/>
          <w:u w:val="single"/>
        </w:rPr>
        <w:t>Employment-Focused Services</w:t>
      </w:r>
      <w:r w:rsidRPr="00EC5E8C">
        <w:rPr>
          <w:rStyle w:val="Strong"/>
          <w:rFonts w:asciiTheme="majorHAnsi" w:hAnsiTheme="majorHAnsi"/>
          <w:b w:val="0"/>
        </w:rPr>
        <w:t>: Employment-focused services must be included in the program design and should span th</w:t>
      </w:r>
      <w:r w:rsidR="00F9562C" w:rsidRPr="00EC5E8C">
        <w:rPr>
          <w:rStyle w:val="Strong"/>
          <w:rFonts w:asciiTheme="majorHAnsi" w:hAnsiTheme="majorHAnsi"/>
          <w:b w:val="0"/>
        </w:rPr>
        <w:t>roughout the participant’s participation in the program.  Identify the employment-focused service(s) that will be incorporated in your program model.  Include at least one of the following approaches: Registered Apprenticeship, work-based learning, or Career Pathways.  Identify and explain how this approach will be combined with the Evidence-Based and Informed Interventions and/or Promising Practices identified above to lead to improved employment outcomes for program participants.</w:t>
      </w:r>
    </w:p>
    <w:p w:rsidR="003257C7" w:rsidRPr="00EC5E8C" w:rsidRDefault="003257C7" w:rsidP="006067C8">
      <w:pPr>
        <w:pStyle w:val="ListParagraph"/>
        <w:rPr>
          <w:rStyle w:val="Strong"/>
          <w:rFonts w:asciiTheme="majorHAnsi" w:hAnsiTheme="majorHAnsi"/>
          <w:b w:val="0"/>
          <w:u w:val="single"/>
        </w:rPr>
      </w:pPr>
    </w:p>
    <w:p w:rsidR="00BD108D" w:rsidRPr="00EC5E8C" w:rsidRDefault="00BD108D" w:rsidP="00FF2287">
      <w:pPr>
        <w:pStyle w:val="ListParagraph"/>
        <w:numPr>
          <w:ilvl w:val="0"/>
          <w:numId w:val="20"/>
        </w:numPr>
        <w:ind w:left="1800"/>
        <w:rPr>
          <w:rStyle w:val="Strong"/>
          <w:rFonts w:asciiTheme="majorHAnsi" w:hAnsiTheme="majorHAnsi"/>
          <w:b w:val="0"/>
        </w:rPr>
      </w:pPr>
      <w:r w:rsidRPr="00EC5E8C">
        <w:rPr>
          <w:rStyle w:val="Strong"/>
          <w:rFonts w:asciiTheme="majorHAnsi" w:hAnsiTheme="majorHAnsi"/>
          <w:b w:val="0"/>
          <w:u w:val="single"/>
        </w:rPr>
        <w:t>Case Management</w:t>
      </w:r>
      <w:r w:rsidR="003257C7" w:rsidRPr="00EC5E8C">
        <w:rPr>
          <w:rStyle w:val="Strong"/>
          <w:rFonts w:asciiTheme="majorHAnsi" w:hAnsiTheme="majorHAnsi"/>
          <w:b w:val="0"/>
          <w:u w:val="single"/>
        </w:rPr>
        <w:t xml:space="preserve"> and Legal Services</w:t>
      </w:r>
      <w:r w:rsidR="00B70FD9" w:rsidRPr="00EC5E8C">
        <w:rPr>
          <w:rStyle w:val="Strong"/>
          <w:rFonts w:asciiTheme="majorHAnsi" w:hAnsiTheme="majorHAnsi"/>
          <w:b w:val="0"/>
        </w:rPr>
        <w:t xml:space="preserve">: Case management </w:t>
      </w:r>
      <w:r w:rsidR="00AE253F" w:rsidRPr="00EC5E8C">
        <w:rPr>
          <w:rStyle w:val="Strong"/>
          <w:rFonts w:asciiTheme="majorHAnsi" w:hAnsiTheme="majorHAnsi"/>
          <w:b w:val="0"/>
        </w:rPr>
        <w:t>and legal services</w:t>
      </w:r>
      <w:r w:rsidR="003257C7" w:rsidRPr="00EC5E8C">
        <w:rPr>
          <w:rStyle w:val="Strong"/>
          <w:rFonts w:asciiTheme="majorHAnsi" w:hAnsiTheme="majorHAnsi"/>
          <w:b w:val="0"/>
        </w:rPr>
        <w:t xml:space="preserve"> </w:t>
      </w:r>
      <w:r w:rsidR="00AE253F" w:rsidRPr="00EC5E8C">
        <w:rPr>
          <w:rStyle w:val="Strong"/>
          <w:rFonts w:asciiTheme="majorHAnsi" w:hAnsiTheme="majorHAnsi"/>
          <w:b w:val="0"/>
        </w:rPr>
        <w:t xml:space="preserve">are </w:t>
      </w:r>
      <w:r w:rsidR="003257C7" w:rsidRPr="00EC5E8C">
        <w:rPr>
          <w:rStyle w:val="Strong"/>
          <w:rFonts w:asciiTheme="majorHAnsi" w:hAnsiTheme="majorHAnsi"/>
          <w:b w:val="0"/>
        </w:rPr>
        <w:t>fundamental service</w:t>
      </w:r>
      <w:r w:rsidR="00AE253F" w:rsidRPr="00EC5E8C">
        <w:rPr>
          <w:rStyle w:val="Strong"/>
          <w:rFonts w:asciiTheme="majorHAnsi" w:hAnsiTheme="majorHAnsi"/>
          <w:b w:val="0"/>
        </w:rPr>
        <w:t>s</w:t>
      </w:r>
      <w:r w:rsidR="003257C7" w:rsidRPr="00EC5E8C">
        <w:rPr>
          <w:rStyle w:val="Strong"/>
          <w:rFonts w:asciiTheme="majorHAnsi" w:hAnsiTheme="majorHAnsi"/>
          <w:b w:val="0"/>
        </w:rPr>
        <w:t xml:space="preserve"> that </w:t>
      </w:r>
      <w:r w:rsidR="00AE253F" w:rsidRPr="00EC5E8C">
        <w:rPr>
          <w:rStyle w:val="Strong"/>
          <w:rFonts w:asciiTheme="majorHAnsi" w:hAnsiTheme="majorHAnsi"/>
          <w:b w:val="0"/>
        </w:rPr>
        <w:t>are</w:t>
      </w:r>
      <w:r w:rsidR="003257C7" w:rsidRPr="00EC5E8C">
        <w:rPr>
          <w:rStyle w:val="Strong"/>
          <w:rFonts w:asciiTheme="majorHAnsi" w:hAnsiTheme="majorHAnsi"/>
          <w:b w:val="0"/>
        </w:rPr>
        <w:t xml:space="preserve"> essential in all reentry programs.  S</w:t>
      </w:r>
      <w:r w:rsidR="00B70FD9" w:rsidRPr="00EC5E8C">
        <w:rPr>
          <w:rStyle w:val="Strong"/>
          <w:rFonts w:asciiTheme="majorHAnsi" w:hAnsiTheme="majorHAnsi"/>
          <w:b w:val="0"/>
        </w:rPr>
        <w:t xml:space="preserve">ervices </w:t>
      </w:r>
      <w:r w:rsidRPr="00EC5E8C">
        <w:rPr>
          <w:rStyle w:val="Strong"/>
          <w:rFonts w:asciiTheme="majorHAnsi" w:hAnsiTheme="majorHAnsi"/>
          <w:b w:val="0"/>
        </w:rPr>
        <w:t>must begin at the time of enrollment and continue throughout the participant’s participation in the program, including the follow-up period</w:t>
      </w:r>
      <w:r w:rsidR="00CA3F61" w:rsidRPr="00EC5E8C">
        <w:rPr>
          <w:rStyle w:val="Strong"/>
          <w:rFonts w:asciiTheme="majorHAnsi" w:hAnsiTheme="majorHAnsi"/>
          <w:b w:val="0"/>
        </w:rPr>
        <w:t>, and must be consistent with the regulations and guidance under WIOA</w:t>
      </w:r>
      <w:r w:rsidRPr="00EC5E8C">
        <w:rPr>
          <w:rStyle w:val="Strong"/>
          <w:rFonts w:asciiTheme="majorHAnsi" w:hAnsiTheme="majorHAnsi"/>
          <w:b w:val="0"/>
        </w:rPr>
        <w:t>.  Applicants must provide the case management</w:t>
      </w:r>
      <w:r w:rsidR="00AE253F" w:rsidRPr="00EC5E8C">
        <w:rPr>
          <w:rStyle w:val="Strong"/>
          <w:rFonts w:asciiTheme="majorHAnsi" w:hAnsiTheme="majorHAnsi"/>
          <w:b w:val="0"/>
        </w:rPr>
        <w:t xml:space="preserve"> and legal services</w:t>
      </w:r>
      <w:r w:rsidRPr="00EC5E8C">
        <w:rPr>
          <w:rStyle w:val="Strong"/>
          <w:rFonts w:asciiTheme="majorHAnsi" w:hAnsiTheme="majorHAnsi"/>
          <w:b w:val="0"/>
        </w:rPr>
        <w:t xml:space="preserve"> component and must identify and justify in their application how the services will be provided – </w:t>
      </w:r>
      <w:r w:rsidRPr="00EC5E8C">
        <w:rPr>
          <w:rFonts w:asciiTheme="majorHAnsi" w:hAnsiTheme="majorHAnsi"/>
          <w:bCs/>
        </w:rPr>
        <w:t>direct, contracted, or through other organization collaborations</w:t>
      </w:r>
      <w:r w:rsidR="00313E1D" w:rsidRPr="00EC5E8C">
        <w:rPr>
          <w:rFonts w:asciiTheme="majorHAnsi" w:hAnsiTheme="majorHAnsi"/>
          <w:bCs/>
        </w:rPr>
        <w:t xml:space="preserve">; if applying as an intermediary </w:t>
      </w:r>
      <w:r w:rsidR="00313E1D" w:rsidRPr="00EC5E8C">
        <w:rPr>
          <w:rFonts w:asciiTheme="majorHAnsi" w:hAnsiTheme="majorHAnsi"/>
          <w:bCs/>
        </w:rPr>
        <w:lastRenderedPageBreak/>
        <w:t>organization, this must be identified for each sub-grantee</w:t>
      </w:r>
      <w:r w:rsidRPr="00EC5E8C">
        <w:rPr>
          <w:rStyle w:val="Strong"/>
          <w:rFonts w:asciiTheme="majorHAnsi" w:hAnsiTheme="majorHAnsi"/>
          <w:b w:val="0"/>
        </w:rPr>
        <w:t>.  Specifically, applicants must, at a minimum:</w:t>
      </w:r>
    </w:p>
    <w:p w:rsidR="00AE253F" w:rsidRPr="00EC5E8C" w:rsidRDefault="00BD108D" w:rsidP="00FF2287">
      <w:pPr>
        <w:pStyle w:val="ListParagraph"/>
        <w:numPr>
          <w:ilvl w:val="0"/>
          <w:numId w:val="19"/>
        </w:numPr>
        <w:ind w:left="2160"/>
        <w:rPr>
          <w:rStyle w:val="Strong"/>
          <w:rFonts w:asciiTheme="majorHAnsi" w:hAnsiTheme="majorHAnsi"/>
          <w:b w:val="0"/>
        </w:rPr>
      </w:pPr>
      <w:r w:rsidRPr="00EC5E8C">
        <w:rPr>
          <w:rStyle w:val="Strong"/>
          <w:rFonts w:asciiTheme="majorHAnsi" w:hAnsiTheme="majorHAnsi"/>
          <w:b w:val="0"/>
        </w:rPr>
        <w:t>Identify and provide justification for the ratio of case managers to participants and how the case managers will act as advocates for program participants, including the frequency of their interactions;</w:t>
      </w:r>
    </w:p>
    <w:p w:rsidR="00BD108D" w:rsidRPr="00EC5E8C" w:rsidRDefault="00AE253F" w:rsidP="00FF2287">
      <w:pPr>
        <w:pStyle w:val="ListParagraph"/>
        <w:numPr>
          <w:ilvl w:val="0"/>
          <w:numId w:val="19"/>
        </w:numPr>
        <w:ind w:left="2160"/>
        <w:rPr>
          <w:rStyle w:val="Strong"/>
          <w:rFonts w:asciiTheme="majorHAnsi" w:hAnsiTheme="majorHAnsi"/>
          <w:b w:val="0"/>
        </w:rPr>
      </w:pPr>
      <w:r w:rsidRPr="00EC5E8C">
        <w:rPr>
          <w:rStyle w:val="Strong"/>
          <w:rFonts w:asciiTheme="majorHAnsi" w:hAnsiTheme="majorHAnsi"/>
          <w:b w:val="0"/>
        </w:rPr>
        <w:t>Identify the specific legal services, such as but not limited to expungement or diversion, that will be available to program participants and how these services will be provided;</w:t>
      </w:r>
      <w:r w:rsidR="00BD108D" w:rsidRPr="00EC5E8C">
        <w:rPr>
          <w:rStyle w:val="Strong"/>
          <w:rFonts w:asciiTheme="majorHAnsi" w:hAnsiTheme="majorHAnsi"/>
          <w:b w:val="0"/>
        </w:rPr>
        <w:t xml:space="preserve"> and</w:t>
      </w:r>
    </w:p>
    <w:p w:rsidR="00BD108D" w:rsidRPr="00EC5E8C" w:rsidRDefault="00BD108D" w:rsidP="00FF2287">
      <w:pPr>
        <w:pStyle w:val="ListParagraph"/>
        <w:numPr>
          <w:ilvl w:val="0"/>
          <w:numId w:val="19"/>
        </w:numPr>
        <w:ind w:left="2160"/>
        <w:rPr>
          <w:rStyle w:val="Strong"/>
          <w:rFonts w:asciiTheme="majorHAnsi" w:hAnsiTheme="majorHAnsi"/>
          <w:b w:val="0"/>
        </w:rPr>
      </w:pPr>
      <w:r w:rsidRPr="00EC5E8C">
        <w:rPr>
          <w:rStyle w:val="Strong"/>
          <w:rFonts w:asciiTheme="majorHAnsi" w:hAnsiTheme="majorHAnsi"/>
          <w:b w:val="0"/>
        </w:rPr>
        <w:t>Identify, justify, and describe the evidence-informed types of case management services and/or activities provided.</w:t>
      </w:r>
    </w:p>
    <w:p w:rsidR="00A503B5" w:rsidRPr="00EC5E8C" w:rsidRDefault="00A503B5" w:rsidP="008E3993">
      <w:pPr>
        <w:ind w:left="2160"/>
        <w:rPr>
          <w:rStyle w:val="Strong"/>
          <w:rFonts w:asciiTheme="majorHAnsi" w:hAnsiTheme="majorHAnsi"/>
          <w:b w:val="0"/>
          <w:color w:val="FF0000"/>
        </w:rPr>
      </w:pPr>
    </w:p>
    <w:p w:rsidR="00A503B5" w:rsidRPr="00DD501D" w:rsidRDefault="00313E1D" w:rsidP="00313E1D">
      <w:pPr>
        <w:ind w:left="1440"/>
        <w:rPr>
          <w:rStyle w:val="Strong"/>
          <w:rFonts w:asciiTheme="majorHAnsi" w:hAnsiTheme="majorHAnsi"/>
          <w:b w:val="0"/>
          <w:u w:val="single"/>
        </w:rPr>
      </w:pPr>
      <w:bookmarkStart w:id="9" w:name="OrgCapacity"/>
      <w:r w:rsidRPr="00DD501D">
        <w:rPr>
          <w:rStyle w:val="Strong"/>
          <w:rFonts w:asciiTheme="majorHAnsi" w:hAnsiTheme="majorHAnsi"/>
          <w:b w:val="0"/>
          <w:u w:val="single"/>
        </w:rPr>
        <w:t xml:space="preserve"> </w:t>
      </w:r>
      <w:r w:rsidR="00A503B5" w:rsidRPr="00DD501D">
        <w:rPr>
          <w:rStyle w:val="Strong"/>
          <w:rFonts w:asciiTheme="majorHAnsi" w:hAnsiTheme="majorHAnsi"/>
          <w:b w:val="0"/>
          <w:u w:val="single"/>
        </w:rPr>
        <w:t>(</w:t>
      </w:r>
      <w:r w:rsidRPr="00DD501D">
        <w:rPr>
          <w:rStyle w:val="Strong"/>
          <w:rFonts w:asciiTheme="majorHAnsi" w:hAnsiTheme="majorHAnsi"/>
          <w:b w:val="0"/>
          <w:u w:val="single"/>
        </w:rPr>
        <w:t>d</w:t>
      </w:r>
      <w:r w:rsidR="00A503B5" w:rsidRPr="00DD501D">
        <w:rPr>
          <w:rStyle w:val="Strong"/>
          <w:rFonts w:asciiTheme="majorHAnsi" w:hAnsiTheme="majorHAnsi"/>
          <w:b w:val="0"/>
          <w:u w:val="single"/>
        </w:rPr>
        <w:t>)  Organizational, Administrative, and Fiscal Capacity</w:t>
      </w:r>
      <w:bookmarkEnd w:id="9"/>
    </w:p>
    <w:p w:rsidR="00FB57F7" w:rsidRPr="00EC5E8C" w:rsidRDefault="00FB57F7" w:rsidP="00FB57F7">
      <w:pPr>
        <w:ind w:left="1440"/>
        <w:rPr>
          <w:rFonts w:asciiTheme="majorHAnsi" w:hAnsiTheme="majorHAnsi"/>
          <w:bCs/>
        </w:rPr>
      </w:pPr>
      <w:r w:rsidRPr="00EC5E8C">
        <w:rPr>
          <w:rFonts w:asciiTheme="majorHAnsi" w:hAnsiTheme="majorHAnsi"/>
          <w:bCs/>
        </w:rPr>
        <w:t xml:space="preserve">Applicants must identify and </w:t>
      </w:r>
      <w:r w:rsidR="00B70FD9" w:rsidRPr="00EC5E8C">
        <w:rPr>
          <w:rFonts w:asciiTheme="majorHAnsi" w:hAnsiTheme="majorHAnsi"/>
          <w:bCs/>
        </w:rPr>
        <w:t>describe</w:t>
      </w:r>
      <w:r w:rsidRPr="00EC5E8C">
        <w:rPr>
          <w:rFonts w:asciiTheme="majorHAnsi" w:hAnsiTheme="majorHAnsi"/>
          <w:bCs/>
        </w:rPr>
        <w:t>:</w:t>
      </w:r>
    </w:p>
    <w:p w:rsidR="00FB57F7" w:rsidRPr="00EC5E8C" w:rsidRDefault="00FB57F7" w:rsidP="00FF2287">
      <w:pPr>
        <w:pStyle w:val="ListParagraph"/>
        <w:numPr>
          <w:ilvl w:val="0"/>
          <w:numId w:val="21"/>
        </w:numPr>
        <w:ind w:left="1800"/>
        <w:rPr>
          <w:rFonts w:asciiTheme="majorHAnsi" w:hAnsiTheme="majorHAnsi"/>
          <w:bCs/>
        </w:rPr>
      </w:pPr>
      <w:r w:rsidRPr="00EC5E8C">
        <w:rPr>
          <w:rFonts w:asciiTheme="majorHAnsi" w:hAnsiTheme="majorHAnsi"/>
          <w:bCs/>
          <w:u w:val="single"/>
        </w:rPr>
        <w:t>Staff, Organizational Structure, and Multi-site Management</w:t>
      </w:r>
      <w:r w:rsidR="002058AF" w:rsidRPr="00EC5E8C">
        <w:rPr>
          <w:rFonts w:asciiTheme="majorHAnsi" w:hAnsiTheme="majorHAnsi"/>
          <w:bCs/>
        </w:rPr>
        <w:t>:</w:t>
      </w:r>
      <w:r w:rsidRPr="00EC5E8C">
        <w:rPr>
          <w:rFonts w:asciiTheme="majorHAnsi" w:hAnsiTheme="majorHAnsi"/>
          <w:bCs/>
        </w:rPr>
        <w:t xml:space="preserve"> Provide information on how the applicant will manage and staff the project, including how </w:t>
      </w:r>
      <w:r w:rsidRPr="00EC5E8C">
        <w:t xml:space="preserve">it </w:t>
      </w:r>
      <w:r w:rsidRPr="00EC5E8C">
        <w:rPr>
          <w:rFonts w:asciiTheme="majorHAnsi" w:hAnsiTheme="majorHAnsi"/>
          <w:bCs/>
        </w:rPr>
        <w:t xml:space="preserve">will oversee multiple sites, if applying as an intermediary organization, as well as the applicant’s current mission, structure, and relevant experience.  Describe how these factors contribute to the ability of the applicant to conduct the project and its requirements and meet program expectations.  Include information about any organization(s) under contract with the applicant that will have a significant role in implementing the project and </w:t>
      </w:r>
      <w:r w:rsidRPr="00EC5E8C">
        <w:rPr>
          <w:rStyle w:val="Emphasis"/>
          <w:rFonts w:asciiTheme="majorHAnsi" w:hAnsiTheme="majorHAnsi"/>
          <w:b w:val="0"/>
          <w:i w:val="0"/>
          <w:color w:val="auto"/>
        </w:rPr>
        <w:t>any previous experience implementing projects of similar design or magnitude</w:t>
      </w:r>
      <w:r w:rsidRPr="00EC5E8C">
        <w:rPr>
          <w:rFonts w:asciiTheme="majorHAnsi" w:hAnsiTheme="majorHAnsi"/>
          <w:bCs/>
        </w:rPr>
        <w:t xml:space="preserve">.  </w:t>
      </w:r>
      <w:r w:rsidR="007C16EB" w:rsidRPr="00EC5E8C">
        <w:rPr>
          <w:rFonts w:asciiTheme="majorHAnsi" w:hAnsiTheme="majorHAnsi"/>
          <w:bCs/>
        </w:rPr>
        <w:t xml:space="preserve">Describe programmatic capability and any past experience, if applicable, serving justice-involved individuals.  </w:t>
      </w:r>
      <w:r w:rsidRPr="00EC5E8C">
        <w:rPr>
          <w:rFonts w:asciiTheme="majorHAnsi" w:hAnsiTheme="majorHAnsi"/>
          <w:bCs/>
        </w:rPr>
        <w:t>Describe the applicant’s fiscal and administrative controls in place to manage Federal funds.  Include the applicant’s capability to sustain some or all project activities after Federal financial assistance has ended</w:t>
      </w:r>
      <w:r w:rsidR="00296177" w:rsidRPr="00EC5E8C">
        <w:rPr>
          <w:rFonts w:asciiTheme="majorHAnsi" w:hAnsiTheme="majorHAnsi"/>
          <w:bCs/>
        </w:rPr>
        <w:t xml:space="preserve">; </w:t>
      </w:r>
      <w:r w:rsidR="00624A81" w:rsidRPr="00EC5E8C">
        <w:rPr>
          <w:rFonts w:asciiTheme="majorHAnsi" w:hAnsiTheme="majorHAnsi"/>
          <w:bCs/>
        </w:rPr>
        <w:t>if applying as an</w:t>
      </w:r>
      <w:r w:rsidR="001060CF" w:rsidRPr="00EC5E8C">
        <w:rPr>
          <w:rFonts w:asciiTheme="majorHAnsi" w:hAnsiTheme="majorHAnsi"/>
          <w:bCs/>
        </w:rPr>
        <w:t xml:space="preserve"> </w:t>
      </w:r>
      <w:r w:rsidR="00296177" w:rsidRPr="00EC5E8C">
        <w:rPr>
          <w:rFonts w:asciiTheme="majorHAnsi" w:hAnsiTheme="majorHAnsi"/>
          <w:bCs/>
        </w:rPr>
        <w:t>i</w:t>
      </w:r>
      <w:r w:rsidRPr="00EC5E8C">
        <w:rPr>
          <w:rFonts w:asciiTheme="majorHAnsi" w:hAnsiTheme="majorHAnsi"/>
          <w:bCs/>
        </w:rPr>
        <w:t xml:space="preserve">ntermediary </w:t>
      </w:r>
      <w:r w:rsidR="00624A81" w:rsidRPr="00EC5E8C">
        <w:rPr>
          <w:rFonts w:asciiTheme="majorHAnsi" w:hAnsiTheme="majorHAnsi"/>
          <w:bCs/>
        </w:rPr>
        <w:t>organization,</w:t>
      </w:r>
      <w:r w:rsidRPr="00EC5E8C">
        <w:rPr>
          <w:rFonts w:asciiTheme="majorHAnsi" w:hAnsiTheme="majorHAnsi"/>
          <w:bCs/>
        </w:rPr>
        <w:t xml:space="preserve"> also include a plan for supporting and sustaining some or all sub-grantee projects</w:t>
      </w:r>
      <w:r w:rsidR="00624A81" w:rsidRPr="00EC5E8C">
        <w:rPr>
          <w:rFonts w:asciiTheme="majorHAnsi" w:hAnsiTheme="majorHAnsi"/>
          <w:bCs/>
        </w:rPr>
        <w:t>, as well as a</w:t>
      </w:r>
      <w:r w:rsidRPr="00EC5E8C">
        <w:rPr>
          <w:rFonts w:asciiTheme="majorHAnsi" w:hAnsiTheme="majorHAnsi"/>
          <w:bCs/>
        </w:rPr>
        <w:t xml:space="preserve"> descri</w:t>
      </w:r>
      <w:r w:rsidR="00624A81" w:rsidRPr="00EC5E8C">
        <w:rPr>
          <w:rFonts w:asciiTheme="majorHAnsi" w:hAnsiTheme="majorHAnsi"/>
          <w:bCs/>
        </w:rPr>
        <w:t>ption of</w:t>
      </w:r>
      <w:r w:rsidRPr="00EC5E8C">
        <w:rPr>
          <w:rFonts w:asciiTheme="majorHAnsi" w:hAnsiTheme="majorHAnsi"/>
          <w:bCs/>
        </w:rPr>
        <w:t xml:space="preserve"> </w:t>
      </w:r>
      <w:r w:rsidR="00296177" w:rsidRPr="00EC5E8C">
        <w:rPr>
          <w:rFonts w:asciiTheme="majorHAnsi" w:hAnsiTheme="majorHAnsi"/>
          <w:bCs/>
        </w:rPr>
        <w:t xml:space="preserve">each </w:t>
      </w:r>
      <w:r w:rsidRPr="00EC5E8C">
        <w:rPr>
          <w:rFonts w:asciiTheme="majorHAnsi" w:hAnsiTheme="majorHAnsi"/>
          <w:bCs/>
        </w:rPr>
        <w:t xml:space="preserve">sub-grantee’s current mission, structure, and relevant experience and how these factors contribute to the ability of </w:t>
      </w:r>
      <w:r w:rsidR="00296177" w:rsidRPr="00EC5E8C">
        <w:rPr>
          <w:rFonts w:asciiTheme="majorHAnsi" w:hAnsiTheme="majorHAnsi"/>
          <w:bCs/>
        </w:rPr>
        <w:t xml:space="preserve">each </w:t>
      </w:r>
      <w:r w:rsidRPr="00EC5E8C">
        <w:rPr>
          <w:rFonts w:asciiTheme="majorHAnsi" w:hAnsiTheme="majorHAnsi"/>
          <w:bCs/>
        </w:rPr>
        <w:t>sub-grantee to implement the project and meet program expectations.</w:t>
      </w:r>
      <w:r w:rsidR="00624A81" w:rsidRPr="00EC5E8C" w:rsidDel="00624A81">
        <w:rPr>
          <w:rFonts w:asciiTheme="majorHAnsi" w:hAnsiTheme="majorHAnsi"/>
          <w:bCs/>
        </w:rPr>
        <w:t xml:space="preserve"> </w:t>
      </w:r>
    </w:p>
    <w:p w:rsidR="00FB57F7" w:rsidRPr="00EC5E8C" w:rsidRDefault="00FB57F7" w:rsidP="00624A81">
      <w:pPr>
        <w:ind w:left="1440"/>
        <w:rPr>
          <w:rFonts w:asciiTheme="majorHAnsi" w:hAnsiTheme="majorHAnsi"/>
          <w:bCs/>
        </w:rPr>
      </w:pPr>
    </w:p>
    <w:p w:rsidR="00FB57F7" w:rsidRPr="00EC5E8C" w:rsidRDefault="00296177" w:rsidP="00FB57F7">
      <w:pPr>
        <w:ind w:left="1440"/>
        <w:rPr>
          <w:rFonts w:asciiTheme="majorHAnsi" w:hAnsiTheme="majorHAnsi"/>
          <w:bCs/>
          <w:u w:val="single"/>
        </w:rPr>
      </w:pPr>
      <w:r w:rsidRPr="00EC5E8C">
        <w:rPr>
          <w:rFonts w:asciiTheme="majorHAnsi" w:hAnsiTheme="majorHAnsi"/>
          <w:bCs/>
          <w:u w:val="single"/>
        </w:rPr>
        <w:t>CBO</w:t>
      </w:r>
      <w:r w:rsidR="00FB57F7" w:rsidRPr="00EC5E8C">
        <w:rPr>
          <w:rFonts w:asciiTheme="majorHAnsi" w:hAnsiTheme="majorHAnsi"/>
          <w:bCs/>
          <w:u w:val="single"/>
        </w:rPr>
        <w:t xml:space="preserve"> Applicants</w:t>
      </w:r>
    </w:p>
    <w:p w:rsidR="00F15BBF" w:rsidRPr="00EC5E8C" w:rsidRDefault="005F4852" w:rsidP="00F15BBF">
      <w:pPr>
        <w:pStyle w:val="ListParagraph"/>
        <w:numPr>
          <w:ilvl w:val="0"/>
          <w:numId w:val="21"/>
        </w:numPr>
        <w:ind w:left="1800"/>
        <w:rPr>
          <w:rFonts w:ascii="Cambria" w:hAnsi="Cambria"/>
          <w:bCs/>
        </w:rPr>
      </w:pPr>
      <w:r w:rsidRPr="00EC5E8C">
        <w:rPr>
          <w:rFonts w:asciiTheme="majorHAnsi" w:hAnsiTheme="majorHAnsi"/>
          <w:bCs/>
          <w:u w:val="single"/>
        </w:rPr>
        <w:t>Partnerships</w:t>
      </w:r>
      <w:r w:rsidR="00F15BBF" w:rsidRPr="00EC5E8C">
        <w:rPr>
          <w:rFonts w:ascii="Cambria" w:hAnsi="Cambria"/>
          <w:bCs/>
          <w:u w:val="single"/>
        </w:rPr>
        <w:t>:</w:t>
      </w:r>
      <w:r w:rsidR="00F15BBF" w:rsidRPr="00EC5E8C">
        <w:rPr>
          <w:rFonts w:ascii="Cambria" w:hAnsi="Cambria"/>
          <w:bCs/>
        </w:rPr>
        <w:t xml:space="preserve"> Describe how the applicant will partner and collaborate with additional organizations to support the program model and lead to the identified outcomes. </w:t>
      </w:r>
    </w:p>
    <w:p w:rsidR="00F15BBF" w:rsidRPr="00EC5E8C" w:rsidRDefault="00F15BBF" w:rsidP="00F15BBF">
      <w:pPr>
        <w:pStyle w:val="ListParagraph"/>
        <w:ind w:left="1800"/>
        <w:rPr>
          <w:rFonts w:ascii="Cambria" w:hAnsi="Cambria"/>
          <w:bCs/>
        </w:rPr>
      </w:pPr>
    </w:p>
    <w:p w:rsidR="00FB57F7" w:rsidRPr="00EC5E8C" w:rsidRDefault="00296177" w:rsidP="00F15BBF">
      <w:pPr>
        <w:pStyle w:val="ListParagraph"/>
        <w:numPr>
          <w:ilvl w:val="0"/>
          <w:numId w:val="21"/>
        </w:numPr>
        <w:ind w:left="1800"/>
        <w:rPr>
          <w:rFonts w:asciiTheme="majorHAnsi" w:hAnsiTheme="majorHAnsi"/>
          <w:bCs/>
        </w:rPr>
      </w:pPr>
      <w:r w:rsidRPr="00EC5E8C">
        <w:rPr>
          <w:rFonts w:asciiTheme="majorHAnsi" w:hAnsiTheme="majorHAnsi"/>
          <w:bCs/>
          <w:u w:val="single"/>
        </w:rPr>
        <w:t>Commitments:</w:t>
      </w:r>
      <w:r w:rsidRPr="00EC5E8C">
        <w:rPr>
          <w:rFonts w:asciiTheme="majorHAnsi" w:hAnsiTheme="majorHAnsi"/>
          <w:bCs/>
        </w:rPr>
        <w:t xml:space="preserve"> </w:t>
      </w:r>
      <w:r w:rsidR="00FB57F7" w:rsidRPr="00EC5E8C">
        <w:rPr>
          <w:rFonts w:asciiTheme="majorHAnsi" w:hAnsiTheme="majorHAnsi"/>
          <w:bCs/>
        </w:rPr>
        <w:t>Provide signed and dated Letters of Commitment or Memoranda of Understanding between the applicant and partner organizations that propose to provide services to support the program model and lead to the identified outcomes.</w:t>
      </w:r>
    </w:p>
    <w:p w:rsidR="00FB57F7" w:rsidRPr="00EC5E8C" w:rsidRDefault="00FB57F7" w:rsidP="00FB57F7">
      <w:pPr>
        <w:ind w:left="1440"/>
        <w:rPr>
          <w:rFonts w:asciiTheme="majorHAnsi" w:hAnsiTheme="majorHAnsi"/>
          <w:bCs/>
        </w:rPr>
      </w:pPr>
    </w:p>
    <w:p w:rsidR="00FB57F7" w:rsidRPr="00EC5E8C" w:rsidRDefault="00FB57F7" w:rsidP="00FB57F7">
      <w:pPr>
        <w:ind w:left="1440"/>
        <w:rPr>
          <w:rFonts w:asciiTheme="majorHAnsi" w:hAnsiTheme="majorHAnsi"/>
          <w:bCs/>
          <w:u w:val="single"/>
        </w:rPr>
      </w:pPr>
      <w:r w:rsidRPr="00EC5E8C">
        <w:rPr>
          <w:rFonts w:asciiTheme="majorHAnsi" w:hAnsiTheme="majorHAnsi"/>
          <w:bCs/>
          <w:u w:val="single"/>
        </w:rPr>
        <w:t>Intermediary</w:t>
      </w:r>
      <w:r w:rsidR="00296177" w:rsidRPr="00EC5E8C">
        <w:rPr>
          <w:rFonts w:asciiTheme="majorHAnsi" w:hAnsiTheme="majorHAnsi"/>
          <w:bCs/>
          <w:u w:val="single"/>
        </w:rPr>
        <w:t xml:space="preserve"> Organization</w:t>
      </w:r>
      <w:r w:rsidRPr="00EC5E8C">
        <w:rPr>
          <w:rFonts w:asciiTheme="majorHAnsi" w:hAnsiTheme="majorHAnsi"/>
          <w:bCs/>
          <w:u w:val="single"/>
        </w:rPr>
        <w:t xml:space="preserve"> Applicants</w:t>
      </w:r>
    </w:p>
    <w:p w:rsidR="00FB57F7" w:rsidRPr="00EC5E8C" w:rsidRDefault="00FB57F7" w:rsidP="00FF2287">
      <w:pPr>
        <w:pStyle w:val="ListParagraph"/>
        <w:numPr>
          <w:ilvl w:val="0"/>
          <w:numId w:val="21"/>
        </w:numPr>
        <w:ind w:left="1800"/>
        <w:rPr>
          <w:rFonts w:asciiTheme="majorHAnsi" w:hAnsiTheme="majorHAnsi"/>
          <w:bCs/>
        </w:rPr>
      </w:pPr>
      <w:r w:rsidRPr="00EC5E8C">
        <w:rPr>
          <w:rFonts w:asciiTheme="majorHAnsi" w:hAnsiTheme="majorHAnsi"/>
          <w:bCs/>
          <w:u w:val="single"/>
        </w:rPr>
        <w:lastRenderedPageBreak/>
        <w:t>Sub-Grantee Commitments</w:t>
      </w:r>
      <w:r w:rsidRPr="00EC5E8C">
        <w:rPr>
          <w:rFonts w:asciiTheme="majorHAnsi" w:hAnsiTheme="majorHAnsi"/>
          <w:bCs/>
        </w:rPr>
        <w:t>: Provide signed and dated Letters of Commitment or Memoranda of Understanding between the applicant and each identified sub-grantee.</w:t>
      </w:r>
    </w:p>
    <w:p w:rsidR="00FB57F7" w:rsidRPr="00EC5E8C" w:rsidRDefault="00FB57F7" w:rsidP="00FB57F7">
      <w:pPr>
        <w:pStyle w:val="ListParagraph"/>
        <w:rPr>
          <w:rFonts w:asciiTheme="majorHAnsi" w:hAnsiTheme="majorHAnsi"/>
          <w:bCs/>
          <w:u w:val="single"/>
        </w:rPr>
      </w:pPr>
    </w:p>
    <w:p w:rsidR="00FB57F7" w:rsidRPr="00EC5E8C" w:rsidRDefault="00FB57F7" w:rsidP="00FF2287">
      <w:pPr>
        <w:pStyle w:val="ListParagraph"/>
        <w:numPr>
          <w:ilvl w:val="0"/>
          <w:numId w:val="21"/>
        </w:numPr>
        <w:ind w:left="1800"/>
        <w:rPr>
          <w:rFonts w:asciiTheme="majorHAnsi" w:hAnsiTheme="majorHAnsi"/>
          <w:bCs/>
        </w:rPr>
      </w:pPr>
      <w:r w:rsidRPr="00EC5E8C">
        <w:rPr>
          <w:rFonts w:asciiTheme="majorHAnsi" w:hAnsiTheme="majorHAnsi"/>
          <w:bCs/>
          <w:u w:val="single"/>
        </w:rPr>
        <w:t>Sub-Grantee Partnerships</w:t>
      </w:r>
      <w:r w:rsidRPr="00EC5E8C">
        <w:rPr>
          <w:rFonts w:asciiTheme="majorHAnsi" w:hAnsiTheme="majorHAnsi"/>
          <w:bCs/>
        </w:rPr>
        <w:t xml:space="preserve">: Describe how the applicant will ensure that sub-grantees </w:t>
      </w:r>
      <w:r w:rsidRPr="00EC5E8C">
        <w:rPr>
          <w:rStyle w:val="Emphasis"/>
          <w:rFonts w:asciiTheme="majorHAnsi" w:hAnsiTheme="majorHAnsi"/>
          <w:b w:val="0"/>
          <w:i w:val="0"/>
          <w:color w:val="auto"/>
        </w:rPr>
        <w:t>will partner and collaborate with additional organizations to support the program model and lead to the identified outcomes</w:t>
      </w:r>
      <w:r w:rsidRPr="00EC5E8C">
        <w:rPr>
          <w:rFonts w:asciiTheme="majorHAnsi" w:hAnsiTheme="majorHAnsi"/>
          <w:bCs/>
        </w:rPr>
        <w:t>.</w:t>
      </w:r>
    </w:p>
    <w:p w:rsidR="00A503B5" w:rsidRPr="00EC5E8C" w:rsidRDefault="00A503B5" w:rsidP="008E3993">
      <w:pPr>
        <w:ind w:left="2160"/>
        <w:rPr>
          <w:rStyle w:val="Strong"/>
          <w:rFonts w:asciiTheme="majorHAnsi" w:hAnsiTheme="majorHAnsi"/>
          <w:b w:val="0"/>
          <w:color w:val="FF0000"/>
        </w:rPr>
      </w:pPr>
    </w:p>
    <w:p w:rsidR="00296177" w:rsidRPr="00EC5E8C" w:rsidRDefault="00296177" w:rsidP="008E3993">
      <w:pPr>
        <w:ind w:left="2160"/>
        <w:rPr>
          <w:rStyle w:val="Strong"/>
          <w:rFonts w:asciiTheme="majorHAnsi" w:hAnsiTheme="majorHAnsi"/>
          <w:b w:val="0"/>
          <w:color w:val="FF0000"/>
        </w:rPr>
      </w:pPr>
    </w:p>
    <w:p w:rsidR="00A503B5" w:rsidRPr="00DD501D" w:rsidRDefault="00A503B5" w:rsidP="00296177">
      <w:pPr>
        <w:ind w:left="1440"/>
        <w:rPr>
          <w:rStyle w:val="Strong"/>
          <w:rFonts w:asciiTheme="majorHAnsi" w:hAnsiTheme="majorHAnsi"/>
          <w:b w:val="0"/>
          <w:u w:val="single"/>
        </w:rPr>
      </w:pPr>
      <w:bookmarkStart w:id="10" w:name="PastPerform"/>
      <w:r w:rsidRPr="00DD501D">
        <w:rPr>
          <w:rStyle w:val="Strong"/>
          <w:rFonts w:asciiTheme="majorHAnsi" w:hAnsiTheme="majorHAnsi"/>
          <w:b w:val="0"/>
          <w:u w:val="single"/>
        </w:rPr>
        <w:t>(</w:t>
      </w:r>
      <w:r w:rsidR="00296177" w:rsidRPr="00DD501D">
        <w:rPr>
          <w:rStyle w:val="Strong"/>
          <w:rFonts w:asciiTheme="majorHAnsi" w:hAnsiTheme="majorHAnsi"/>
          <w:b w:val="0"/>
          <w:u w:val="single"/>
        </w:rPr>
        <w:t>e</w:t>
      </w:r>
      <w:r w:rsidRPr="00DD501D">
        <w:rPr>
          <w:rStyle w:val="Strong"/>
          <w:rFonts w:asciiTheme="majorHAnsi" w:hAnsiTheme="majorHAnsi"/>
          <w:b w:val="0"/>
          <w:u w:val="single"/>
        </w:rPr>
        <w:t>)  Past Performance – Programmatic Capability</w:t>
      </w:r>
      <w:bookmarkEnd w:id="10"/>
    </w:p>
    <w:p w:rsidR="00296177" w:rsidRPr="00EC5E8C" w:rsidRDefault="00296177" w:rsidP="00296177">
      <w:pPr>
        <w:ind w:left="1440"/>
        <w:rPr>
          <w:rFonts w:asciiTheme="majorHAnsi" w:hAnsiTheme="majorHAnsi"/>
          <w:bCs/>
        </w:rPr>
      </w:pPr>
      <w:r w:rsidRPr="00EC5E8C">
        <w:rPr>
          <w:rFonts w:asciiTheme="majorHAnsi" w:hAnsiTheme="majorHAnsi"/>
          <w:b/>
          <w:bCs/>
        </w:rPr>
        <w:t>Previously-Funded REO Applicants</w:t>
      </w:r>
      <w:r w:rsidRPr="00EC5E8C">
        <w:rPr>
          <w:rFonts w:asciiTheme="majorHAnsi" w:hAnsiTheme="majorHAnsi"/>
          <w:bCs/>
        </w:rPr>
        <w:t>:</w:t>
      </w:r>
    </w:p>
    <w:p w:rsidR="00296177" w:rsidRPr="00EC5E8C" w:rsidRDefault="00296177" w:rsidP="00296177">
      <w:pPr>
        <w:ind w:left="1440"/>
        <w:rPr>
          <w:rFonts w:asciiTheme="majorHAnsi" w:hAnsiTheme="majorHAnsi"/>
          <w:b/>
          <w:bCs/>
        </w:rPr>
      </w:pPr>
      <w:r w:rsidRPr="00EC5E8C">
        <w:rPr>
          <w:rFonts w:asciiTheme="majorHAnsi" w:hAnsiTheme="majorHAnsi"/>
          <w:bCs/>
        </w:rPr>
        <w:t xml:space="preserve">Applicants that previously completed a REO (formerly known as RExO) grant from the Department within the past five (5) years of the application due date (herein after referred to as “previously-funded REO applicants”) do not need to submit any additional documentation or narrative information for the Past Performance criteria.  However, previously-funded REO applicants must submit an Auditor’s Report for the most recently completed independent audit, completed within three (3) years of the application due date.  The information provided below is explanatory. </w:t>
      </w:r>
      <w:r w:rsidRPr="00EC5E8C">
        <w:rPr>
          <w:rFonts w:asciiTheme="majorHAnsi" w:hAnsiTheme="majorHAnsi"/>
          <w:b/>
          <w:bCs/>
        </w:rPr>
        <w:t xml:space="preserve"> Current REO grantees that have not previously completed a REO grant must provide the appropriate documentation identified in the “New Applicants” section below.  Please note, applicants that have previously completed other Department grants that were not REO grants, including but not limited to YouthBuild grants, are not considered “Previously-Funded REO Applicants” for the purposes of this FOA and must provide the appropriate documentation identified in the “New Applicants” section below.</w:t>
      </w:r>
    </w:p>
    <w:p w:rsidR="00296177" w:rsidRPr="00EC5E8C" w:rsidRDefault="00296177" w:rsidP="00296177">
      <w:pPr>
        <w:ind w:left="1440"/>
        <w:rPr>
          <w:rFonts w:asciiTheme="majorHAnsi" w:hAnsiTheme="majorHAnsi"/>
          <w:bCs/>
        </w:rPr>
      </w:pPr>
    </w:p>
    <w:p w:rsidR="00296177" w:rsidRPr="00EC5E8C" w:rsidRDefault="00296177" w:rsidP="00296177">
      <w:pPr>
        <w:ind w:left="1440"/>
        <w:rPr>
          <w:rFonts w:asciiTheme="majorHAnsi" w:hAnsiTheme="majorHAnsi"/>
          <w:bCs/>
        </w:rPr>
      </w:pPr>
      <w:r w:rsidRPr="00EC5E8C">
        <w:rPr>
          <w:rFonts w:asciiTheme="majorHAnsi" w:hAnsiTheme="majorHAnsi"/>
          <w:b/>
          <w:bCs/>
        </w:rPr>
        <w:t>i</w:t>
      </w:r>
      <w:r w:rsidR="004C0A3C" w:rsidRPr="00EC5E8C">
        <w:rPr>
          <w:rFonts w:asciiTheme="majorHAnsi" w:hAnsiTheme="majorHAnsi"/>
          <w:b/>
          <w:bCs/>
        </w:rPr>
        <w:t>.</w:t>
      </w:r>
      <w:r w:rsidRPr="00EC5E8C">
        <w:rPr>
          <w:rFonts w:asciiTheme="majorHAnsi" w:hAnsiTheme="majorHAnsi"/>
          <w:b/>
          <w:bCs/>
        </w:rPr>
        <w:t xml:space="preserve"> - Performance Goals</w:t>
      </w:r>
    </w:p>
    <w:p w:rsidR="00296177" w:rsidRPr="00EC5E8C" w:rsidRDefault="00296177" w:rsidP="00296177">
      <w:pPr>
        <w:ind w:left="1440"/>
        <w:rPr>
          <w:rFonts w:asciiTheme="majorHAnsi" w:hAnsiTheme="majorHAnsi"/>
          <w:bCs/>
        </w:rPr>
      </w:pPr>
      <w:r w:rsidRPr="00EC5E8C">
        <w:rPr>
          <w:rFonts w:asciiTheme="majorHAnsi" w:hAnsiTheme="majorHAnsi"/>
          <w:bCs/>
        </w:rPr>
        <w:t xml:space="preserve">Previously-funded REO applicants will receive points based on past performance demonstrated by the Quarterly Performance Report and Quarterly Financial Report (ETA-9130).  Applicants DO NOT submit these two reports as attachments; the Department will use data previously submitted through the </w:t>
      </w:r>
      <w:r w:rsidR="00B70FD9" w:rsidRPr="00EC5E8C">
        <w:rPr>
          <w:rFonts w:asciiTheme="majorHAnsi" w:hAnsiTheme="majorHAnsi"/>
          <w:bCs/>
        </w:rPr>
        <w:t xml:space="preserve">REO Management Information System (MIS) </w:t>
      </w:r>
      <w:r w:rsidRPr="00EC5E8C">
        <w:rPr>
          <w:rFonts w:asciiTheme="majorHAnsi" w:hAnsiTheme="majorHAnsi"/>
          <w:bCs/>
        </w:rPr>
        <w:t>and the DOL financial reporting system.  DOL will review the final quarter of the period of performance for the most recently completed REO grant.  DOL will evaluate these two performance measures: 1) placement in education and/or employment and 2) certificate/degree attainment.  Where applicable, the certificate/degree attainment will be calculated as the weighted rate of the combined high school diploma/equivalency and the industry recognized certificate attainment rates (i.e., the sum of the numerators for both metrics will be divided by the sum of the denominators for both metrics).</w:t>
      </w:r>
    </w:p>
    <w:p w:rsidR="00296177" w:rsidRPr="00EC5E8C" w:rsidRDefault="00296177" w:rsidP="00296177">
      <w:pPr>
        <w:ind w:left="1440"/>
        <w:rPr>
          <w:rFonts w:asciiTheme="majorHAnsi" w:hAnsiTheme="majorHAnsi"/>
          <w:b/>
          <w:bCs/>
        </w:rPr>
      </w:pPr>
    </w:p>
    <w:p w:rsidR="00296177" w:rsidRPr="00EC5E8C" w:rsidRDefault="00296177" w:rsidP="00296177">
      <w:pPr>
        <w:ind w:left="1440"/>
        <w:rPr>
          <w:rFonts w:asciiTheme="majorHAnsi" w:hAnsiTheme="majorHAnsi"/>
          <w:bCs/>
        </w:rPr>
      </w:pPr>
      <w:r w:rsidRPr="00EC5E8C">
        <w:rPr>
          <w:rFonts w:asciiTheme="majorHAnsi" w:hAnsiTheme="majorHAnsi"/>
          <w:b/>
          <w:bCs/>
        </w:rPr>
        <w:t>ii</w:t>
      </w:r>
      <w:r w:rsidR="004C0A3C" w:rsidRPr="00EC5E8C">
        <w:rPr>
          <w:rFonts w:asciiTheme="majorHAnsi" w:hAnsiTheme="majorHAnsi"/>
          <w:b/>
          <w:bCs/>
        </w:rPr>
        <w:t>.</w:t>
      </w:r>
      <w:r w:rsidRPr="00EC5E8C">
        <w:rPr>
          <w:rFonts w:asciiTheme="majorHAnsi" w:hAnsiTheme="majorHAnsi"/>
          <w:b/>
          <w:bCs/>
        </w:rPr>
        <w:t xml:space="preserve"> - Spending Rate Analysis</w:t>
      </w:r>
    </w:p>
    <w:p w:rsidR="00296177" w:rsidRPr="00EC5E8C" w:rsidRDefault="00296177" w:rsidP="00296177">
      <w:pPr>
        <w:ind w:left="1440"/>
        <w:rPr>
          <w:rFonts w:asciiTheme="majorHAnsi" w:hAnsiTheme="majorHAnsi"/>
          <w:bCs/>
        </w:rPr>
      </w:pPr>
      <w:r w:rsidRPr="00EC5E8C">
        <w:rPr>
          <w:rFonts w:asciiTheme="majorHAnsi" w:hAnsiTheme="majorHAnsi"/>
          <w:bCs/>
        </w:rPr>
        <w:t xml:space="preserve">Previously-funded REO applicants will receive points based on the spending rate analysis.  Spending grant funds within the original period of </w:t>
      </w:r>
      <w:r w:rsidRPr="00EC5E8C">
        <w:rPr>
          <w:rFonts w:asciiTheme="majorHAnsi" w:hAnsiTheme="majorHAnsi"/>
          <w:bCs/>
        </w:rPr>
        <w:lastRenderedPageBreak/>
        <w:t>performance indicates that the applicant organization has the ability to adequately deploy the resources provided by the Department and manage a budget effectively.  The Department will complete this analysis; previously-funded REO applicants DO NOT need to provide any supporting documentation.</w:t>
      </w:r>
    </w:p>
    <w:p w:rsidR="00296177" w:rsidRPr="00EC5E8C" w:rsidRDefault="00296177" w:rsidP="00296177">
      <w:pPr>
        <w:ind w:left="1440"/>
        <w:rPr>
          <w:rFonts w:asciiTheme="majorHAnsi" w:hAnsiTheme="majorHAnsi"/>
          <w:b/>
          <w:bCs/>
        </w:rPr>
      </w:pPr>
    </w:p>
    <w:p w:rsidR="00296177" w:rsidRPr="00EC5E8C" w:rsidRDefault="00296177" w:rsidP="00296177">
      <w:pPr>
        <w:ind w:left="1440"/>
        <w:rPr>
          <w:rFonts w:asciiTheme="majorHAnsi" w:hAnsiTheme="majorHAnsi"/>
          <w:bCs/>
        </w:rPr>
      </w:pPr>
      <w:r w:rsidRPr="00EC5E8C">
        <w:rPr>
          <w:rFonts w:asciiTheme="majorHAnsi" w:hAnsiTheme="majorHAnsi"/>
          <w:b/>
          <w:bCs/>
        </w:rPr>
        <w:t>iii</w:t>
      </w:r>
      <w:r w:rsidR="004C0A3C" w:rsidRPr="00EC5E8C">
        <w:rPr>
          <w:rFonts w:asciiTheme="majorHAnsi" w:hAnsiTheme="majorHAnsi"/>
          <w:b/>
          <w:bCs/>
        </w:rPr>
        <w:t>.</w:t>
      </w:r>
      <w:r w:rsidRPr="00EC5E8C">
        <w:rPr>
          <w:rFonts w:asciiTheme="majorHAnsi" w:hAnsiTheme="majorHAnsi"/>
          <w:b/>
          <w:bCs/>
        </w:rPr>
        <w:t xml:space="preserve"> - Fiscal Viability</w:t>
      </w:r>
    </w:p>
    <w:p w:rsidR="00296177" w:rsidRPr="00EC5E8C" w:rsidRDefault="00296177" w:rsidP="00296177">
      <w:pPr>
        <w:ind w:left="1440"/>
        <w:rPr>
          <w:rFonts w:asciiTheme="majorHAnsi" w:hAnsiTheme="majorHAnsi"/>
          <w:bCs/>
        </w:rPr>
      </w:pPr>
      <w:r w:rsidRPr="00EC5E8C">
        <w:rPr>
          <w:rFonts w:asciiTheme="majorHAnsi" w:hAnsiTheme="majorHAnsi"/>
          <w:bCs/>
        </w:rPr>
        <w:t>Fiscal viability indicates that an organization has the ability to u</w:t>
      </w:r>
      <w:r w:rsidR="004C0A3C" w:rsidRPr="00EC5E8C">
        <w:rPr>
          <w:rFonts w:asciiTheme="majorHAnsi" w:hAnsiTheme="majorHAnsi"/>
          <w:bCs/>
        </w:rPr>
        <w:t>s</w:t>
      </w:r>
      <w:r w:rsidRPr="00EC5E8C">
        <w:rPr>
          <w:rFonts w:asciiTheme="majorHAnsi" w:hAnsiTheme="majorHAnsi"/>
          <w:bCs/>
        </w:rPr>
        <w:t>e Department resources responsibly and efficiently to serve program participants throughout the entire grant period of performance.  Previously-funded REO applicants will receive points for fiscal viability as demonstrated in the Auditor’s Opinion recorded in the Auditor’s Report.</w:t>
      </w:r>
    </w:p>
    <w:p w:rsidR="00296177" w:rsidRPr="00EC5E8C" w:rsidRDefault="00296177" w:rsidP="00296177">
      <w:pPr>
        <w:ind w:left="1440"/>
        <w:rPr>
          <w:rFonts w:asciiTheme="majorHAnsi" w:hAnsiTheme="majorHAnsi"/>
          <w:b/>
          <w:bCs/>
        </w:rPr>
      </w:pPr>
    </w:p>
    <w:p w:rsidR="00296177" w:rsidRPr="00EC5E8C" w:rsidRDefault="00296177" w:rsidP="00296177">
      <w:pPr>
        <w:ind w:left="1440"/>
        <w:rPr>
          <w:rFonts w:asciiTheme="majorHAnsi" w:hAnsiTheme="majorHAnsi"/>
          <w:bCs/>
        </w:rPr>
      </w:pPr>
      <w:r w:rsidRPr="00EC5E8C">
        <w:rPr>
          <w:rFonts w:asciiTheme="majorHAnsi" w:hAnsiTheme="majorHAnsi"/>
          <w:b/>
          <w:bCs/>
        </w:rPr>
        <w:t xml:space="preserve">New Applicants: </w:t>
      </w:r>
    </w:p>
    <w:p w:rsidR="00296177" w:rsidRPr="00EC5E8C" w:rsidRDefault="004C0A3C" w:rsidP="00296177">
      <w:pPr>
        <w:ind w:left="1440"/>
        <w:rPr>
          <w:rFonts w:asciiTheme="majorHAnsi" w:hAnsiTheme="majorHAnsi"/>
          <w:bCs/>
        </w:rPr>
      </w:pPr>
      <w:r w:rsidRPr="00EC5E8C">
        <w:rPr>
          <w:rFonts w:asciiTheme="majorHAnsi" w:hAnsiTheme="majorHAnsi"/>
          <w:bCs/>
        </w:rPr>
        <w:t>We require a</w:t>
      </w:r>
      <w:r w:rsidR="00296177" w:rsidRPr="00EC5E8C">
        <w:rPr>
          <w:rFonts w:asciiTheme="majorHAnsi" w:hAnsiTheme="majorHAnsi"/>
          <w:bCs/>
        </w:rPr>
        <w:t>dditional data from applicants who have not previously received a DOL REO grant in which the grantee submitted data through the REO Management Information System (MIS) within the past five (5) years and from applicants who have not yet completed a DOL REO grant; herein after, these applicants will be referred to as “new applicants.”  New applicants must provide the following performance data, as an attachment to the Project Narrative, for their most recently-completed grant that is similar in size, scope, and relevance to the proposed program and that was completed within the last five (5) years, as of the closing date of this Announcement (includes federally or non-federally funded assistance agreements; federally funded assistance agreements include Federal grants and cooperative agreements but not Federal contracts):</w:t>
      </w:r>
    </w:p>
    <w:p w:rsidR="00296177" w:rsidRPr="00EC5E8C" w:rsidRDefault="00296177" w:rsidP="00FF2287">
      <w:pPr>
        <w:pStyle w:val="ListParagraph"/>
        <w:numPr>
          <w:ilvl w:val="0"/>
          <w:numId w:val="22"/>
        </w:numPr>
        <w:ind w:left="2160"/>
        <w:rPr>
          <w:rFonts w:asciiTheme="majorHAnsi" w:hAnsiTheme="majorHAnsi"/>
          <w:bCs/>
        </w:rPr>
      </w:pPr>
      <w:r w:rsidRPr="00EC5E8C">
        <w:rPr>
          <w:rFonts w:asciiTheme="majorHAnsi" w:hAnsiTheme="majorHAnsi"/>
          <w:bCs/>
        </w:rPr>
        <w:t>A performance chart that specifies the performance goals and spending rate analysis information identified in the below subsections for the indicated grant.  In the chart, applicants must also provide the project grant number along with the name, title, organization, e-mail address, and telephone number of an individual from the previous grantor entity or agency who has oversight for the program referenced above and can verify the information stated by the applicant; and</w:t>
      </w:r>
    </w:p>
    <w:p w:rsidR="00296177" w:rsidRPr="00EC5E8C" w:rsidRDefault="00296177" w:rsidP="00FF2287">
      <w:pPr>
        <w:pStyle w:val="ListParagraph"/>
        <w:numPr>
          <w:ilvl w:val="0"/>
          <w:numId w:val="22"/>
        </w:numPr>
        <w:ind w:left="2160"/>
        <w:rPr>
          <w:rFonts w:asciiTheme="majorHAnsi" w:hAnsiTheme="majorHAnsi"/>
          <w:bCs/>
        </w:rPr>
      </w:pPr>
      <w:r w:rsidRPr="00EC5E8C">
        <w:rPr>
          <w:rFonts w:asciiTheme="majorHAnsi" w:hAnsiTheme="majorHAnsi"/>
          <w:bCs/>
        </w:rPr>
        <w:t>The Auditor’s Report for the most recently completed independent audit, completed within three (3) years of the application due date.</w:t>
      </w:r>
    </w:p>
    <w:p w:rsidR="00296177" w:rsidRPr="00EC5E8C" w:rsidRDefault="00296177" w:rsidP="00296177">
      <w:pPr>
        <w:ind w:left="1440"/>
        <w:rPr>
          <w:rFonts w:asciiTheme="majorHAnsi" w:hAnsiTheme="majorHAnsi"/>
          <w:bCs/>
        </w:rPr>
      </w:pPr>
    </w:p>
    <w:p w:rsidR="00296177" w:rsidRPr="00EC5E8C" w:rsidRDefault="00296177" w:rsidP="00296177">
      <w:pPr>
        <w:ind w:left="1440"/>
        <w:rPr>
          <w:rFonts w:asciiTheme="majorHAnsi" w:hAnsiTheme="majorHAnsi"/>
          <w:bCs/>
        </w:rPr>
      </w:pPr>
      <w:r w:rsidRPr="00EC5E8C">
        <w:rPr>
          <w:rFonts w:asciiTheme="majorHAnsi" w:hAnsiTheme="majorHAnsi"/>
          <w:b/>
          <w:bCs/>
        </w:rPr>
        <w:t>ETA reserves the right to confirm this information for all applicants.</w:t>
      </w:r>
    </w:p>
    <w:p w:rsidR="00296177" w:rsidRPr="00EC5E8C" w:rsidRDefault="00296177" w:rsidP="00296177">
      <w:pPr>
        <w:ind w:left="1440"/>
        <w:rPr>
          <w:rFonts w:asciiTheme="majorHAnsi" w:hAnsiTheme="majorHAnsi"/>
          <w:bCs/>
        </w:rPr>
      </w:pPr>
    </w:p>
    <w:p w:rsidR="00296177" w:rsidRPr="00EC5E8C" w:rsidRDefault="00296177" w:rsidP="00296177">
      <w:pPr>
        <w:ind w:left="1440"/>
        <w:rPr>
          <w:rFonts w:asciiTheme="majorHAnsi" w:hAnsiTheme="majorHAnsi"/>
          <w:bCs/>
        </w:rPr>
      </w:pPr>
      <w:r w:rsidRPr="00EC5E8C">
        <w:rPr>
          <w:rFonts w:asciiTheme="majorHAnsi" w:hAnsiTheme="majorHAnsi"/>
          <w:bCs/>
        </w:rPr>
        <w:t xml:space="preserve">New applicants that completed </w:t>
      </w:r>
      <w:r w:rsidRPr="00EC5E8C">
        <w:rPr>
          <w:rFonts w:asciiTheme="majorHAnsi" w:hAnsiTheme="majorHAnsi"/>
          <w:b/>
          <w:bCs/>
          <w:i/>
          <w:iCs/>
        </w:rPr>
        <w:t xml:space="preserve">any </w:t>
      </w:r>
      <w:r w:rsidRPr="00EC5E8C">
        <w:rPr>
          <w:rFonts w:asciiTheme="majorHAnsi" w:hAnsiTheme="majorHAnsi"/>
          <w:bCs/>
        </w:rPr>
        <w:t>non-REO DOL grant within the past five (5) years must provide the performance data requested of new applicants for the DOL grant.</w:t>
      </w:r>
    </w:p>
    <w:p w:rsidR="00296177" w:rsidRPr="00EC5E8C" w:rsidRDefault="00296177" w:rsidP="00296177">
      <w:pPr>
        <w:ind w:left="1440"/>
        <w:rPr>
          <w:rFonts w:asciiTheme="majorHAnsi" w:hAnsiTheme="majorHAnsi"/>
          <w:bCs/>
        </w:rPr>
      </w:pPr>
    </w:p>
    <w:p w:rsidR="002058AF" w:rsidRPr="00EC5E8C" w:rsidRDefault="00296177" w:rsidP="00087D12">
      <w:pPr>
        <w:ind w:left="1440"/>
        <w:rPr>
          <w:rFonts w:asciiTheme="majorHAnsi" w:hAnsiTheme="majorHAnsi"/>
          <w:b/>
          <w:bCs/>
        </w:rPr>
      </w:pPr>
      <w:r w:rsidRPr="00EC5E8C">
        <w:rPr>
          <w:rFonts w:asciiTheme="majorHAnsi" w:hAnsiTheme="majorHAnsi"/>
          <w:b/>
          <w:bCs/>
        </w:rPr>
        <w:t>i</w:t>
      </w:r>
      <w:r w:rsidR="004C0A3C" w:rsidRPr="00EC5E8C">
        <w:rPr>
          <w:rFonts w:asciiTheme="majorHAnsi" w:hAnsiTheme="majorHAnsi"/>
          <w:b/>
          <w:bCs/>
        </w:rPr>
        <w:t>.</w:t>
      </w:r>
      <w:r w:rsidRPr="00EC5E8C">
        <w:rPr>
          <w:rFonts w:asciiTheme="majorHAnsi" w:hAnsiTheme="majorHAnsi"/>
          <w:b/>
          <w:bCs/>
        </w:rPr>
        <w:t xml:space="preserve"> - </w:t>
      </w:r>
      <w:r w:rsidR="002058AF" w:rsidRPr="00EC5E8C">
        <w:rPr>
          <w:rFonts w:asciiTheme="majorHAnsi" w:hAnsiTheme="majorHAnsi"/>
          <w:b/>
          <w:bCs/>
        </w:rPr>
        <w:t>Performance Goals:</w:t>
      </w:r>
    </w:p>
    <w:p w:rsidR="00296177" w:rsidRPr="00EC5E8C" w:rsidRDefault="00296177" w:rsidP="00296177">
      <w:pPr>
        <w:ind w:left="1440"/>
        <w:rPr>
          <w:rFonts w:asciiTheme="majorHAnsi" w:hAnsiTheme="majorHAnsi"/>
          <w:bCs/>
        </w:rPr>
      </w:pPr>
      <w:r w:rsidRPr="00EC5E8C">
        <w:rPr>
          <w:rFonts w:asciiTheme="majorHAnsi" w:hAnsiTheme="majorHAnsi"/>
          <w:bCs/>
        </w:rPr>
        <w:t xml:space="preserve">New applicants must submit a chart of past performance that identifies two (2) performance goals and the actual performance results for the most </w:t>
      </w:r>
      <w:r w:rsidRPr="00EC5E8C">
        <w:rPr>
          <w:rFonts w:asciiTheme="majorHAnsi" w:hAnsiTheme="majorHAnsi"/>
          <w:bCs/>
        </w:rPr>
        <w:lastRenderedPageBreak/>
        <w:t>recently completed grant, as specified above.  If available, new applicants should use the performance metrics most similar to employment/education placement and degree/certificate attainment</w:t>
      </w:r>
      <w:r w:rsidR="002058AF" w:rsidRPr="00EC5E8C">
        <w:rPr>
          <w:rFonts w:asciiTheme="majorHAnsi" w:hAnsiTheme="majorHAnsi"/>
          <w:bCs/>
        </w:rPr>
        <w:t>; additionally, if available, applicants should use performance metrics that demonstrate capability in serving justice-involved individuals</w:t>
      </w:r>
      <w:r w:rsidRPr="00EC5E8C">
        <w:rPr>
          <w:rFonts w:asciiTheme="majorHAnsi" w:hAnsiTheme="majorHAnsi"/>
          <w:bCs/>
        </w:rPr>
        <w:t>.  Using a chart, new applicants must identify the total number of participants enrolled in the program, the expected level of performance for each goal, and the actual outcomes for each goal displayed as both a fraction and a percentage.  The numerator must be equal to the number of program participants who achieved the identified metric and the denominator equal to the total program participants eligible for the identified metric.  New applicants will receive points based on past performance demonstrated in the attached performance chart.</w:t>
      </w:r>
    </w:p>
    <w:p w:rsidR="00296177" w:rsidRPr="00EC5E8C" w:rsidRDefault="00296177" w:rsidP="00296177">
      <w:pPr>
        <w:ind w:left="1440"/>
        <w:rPr>
          <w:rFonts w:asciiTheme="majorHAnsi" w:hAnsiTheme="majorHAnsi"/>
          <w:bCs/>
        </w:rPr>
      </w:pPr>
    </w:p>
    <w:p w:rsidR="00296177" w:rsidRPr="00EC5E8C" w:rsidRDefault="00296177" w:rsidP="00296177">
      <w:pPr>
        <w:ind w:left="1440"/>
        <w:rPr>
          <w:rFonts w:asciiTheme="majorHAnsi" w:hAnsiTheme="majorHAnsi"/>
          <w:bCs/>
        </w:rPr>
      </w:pPr>
      <w:r w:rsidRPr="00EC5E8C">
        <w:rPr>
          <w:rFonts w:asciiTheme="majorHAnsi" w:hAnsiTheme="majorHAnsi"/>
          <w:b/>
          <w:bCs/>
        </w:rPr>
        <w:t>ii</w:t>
      </w:r>
      <w:r w:rsidR="004C0A3C" w:rsidRPr="00EC5E8C">
        <w:rPr>
          <w:rFonts w:asciiTheme="majorHAnsi" w:hAnsiTheme="majorHAnsi"/>
          <w:b/>
          <w:bCs/>
        </w:rPr>
        <w:t>.</w:t>
      </w:r>
      <w:r w:rsidRPr="00EC5E8C">
        <w:rPr>
          <w:rFonts w:asciiTheme="majorHAnsi" w:hAnsiTheme="majorHAnsi"/>
          <w:b/>
          <w:bCs/>
        </w:rPr>
        <w:t xml:space="preserve"> - Spending Rate Analysis:</w:t>
      </w:r>
    </w:p>
    <w:p w:rsidR="00296177" w:rsidRPr="00EC5E8C" w:rsidRDefault="00296177" w:rsidP="00296177">
      <w:pPr>
        <w:ind w:left="1440"/>
        <w:rPr>
          <w:rFonts w:asciiTheme="majorHAnsi" w:hAnsiTheme="majorHAnsi"/>
          <w:bCs/>
        </w:rPr>
      </w:pPr>
      <w:r w:rsidRPr="00EC5E8C">
        <w:rPr>
          <w:rFonts w:asciiTheme="majorHAnsi" w:hAnsiTheme="majorHAnsi"/>
          <w:bCs/>
        </w:rPr>
        <w:t>New applicants must submit, as part of the chart of past performance described above, the total grant amount and the percentage of grant funds spent during the original period of performance for their most recently completed grant, as specified above.  New applicants will receive points for their spending rate, as demonstrated in the chart they provide.</w:t>
      </w:r>
    </w:p>
    <w:p w:rsidR="00296177" w:rsidRPr="00EC5E8C" w:rsidRDefault="00296177" w:rsidP="00296177">
      <w:pPr>
        <w:ind w:left="1440"/>
        <w:rPr>
          <w:rFonts w:asciiTheme="majorHAnsi" w:hAnsiTheme="majorHAnsi"/>
          <w:b/>
          <w:bCs/>
        </w:rPr>
      </w:pPr>
    </w:p>
    <w:p w:rsidR="00296177" w:rsidRPr="00EC5E8C" w:rsidRDefault="00296177" w:rsidP="00296177">
      <w:pPr>
        <w:ind w:left="1440"/>
        <w:rPr>
          <w:rFonts w:asciiTheme="majorHAnsi" w:hAnsiTheme="majorHAnsi"/>
          <w:bCs/>
        </w:rPr>
      </w:pPr>
      <w:r w:rsidRPr="00EC5E8C">
        <w:rPr>
          <w:rFonts w:asciiTheme="majorHAnsi" w:hAnsiTheme="majorHAnsi"/>
          <w:b/>
          <w:bCs/>
        </w:rPr>
        <w:t>iii</w:t>
      </w:r>
      <w:r w:rsidR="004C0A3C" w:rsidRPr="00EC5E8C">
        <w:rPr>
          <w:rFonts w:asciiTheme="majorHAnsi" w:hAnsiTheme="majorHAnsi"/>
          <w:b/>
          <w:bCs/>
        </w:rPr>
        <w:t>.</w:t>
      </w:r>
      <w:r w:rsidRPr="00EC5E8C">
        <w:rPr>
          <w:rFonts w:asciiTheme="majorHAnsi" w:hAnsiTheme="majorHAnsi"/>
          <w:b/>
          <w:bCs/>
        </w:rPr>
        <w:t xml:space="preserve"> - Fiscal Viability:</w:t>
      </w:r>
    </w:p>
    <w:p w:rsidR="00296177" w:rsidRPr="00EC5E8C" w:rsidRDefault="00296177" w:rsidP="00296177">
      <w:pPr>
        <w:ind w:left="1440"/>
        <w:rPr>
          <w:rStyle w:val="Strong"/>
          <w:rFonts w:asciiTheme="majorHAnsi" w:hAnsiTheme="majorHAnsi"/>
          <w:b w:val="0"/>
        </w:rPr>
      </w:pPr>
      <w:r w:rsidRPr="00EC5E8C">
        <w:rPr>
          <w:rFonts w:asciiTheme="majorHAnsi" w:hAnsiTheme="majorHAnsi"/>
          <w:bCs/>
        </w:rPr>
        <w:t>Fiscal viability indicates that an organization has the ability to u</w:t>
      </w:r>
      <w:r w:rsidR="004C0A3C" w:rsidRPr="00EC5E8C">
        <w:rPr>
          <w:rFonts w:asciiTheme="majorHAnsi" w:hAnsiTheme="majorHAnsi"/>
          <w:bCs/>
        </w:rPr>
        <w:t>s</w:t>
      </w:r>
      <w:r w:rsidRPr="00EC5E8C">
        <w:rPr>
          <w:rFonts w:asciiTheme="majorHAnsi" w:hAnsiTheme="majorHAnsi"/>
          <w:bCs/>
        </w:rPr>
        <w:t>e Department resources responsibly and efficiently to serve program participants throughout the entire grant period of performance.  New applicants will receive points for fiscal viability as demonstrated in the Auditor’s Opinion recorded in the Auditor’s Report.</w:t>
      </w:r>
    </w:p>
    <w:p w:rsidR="00A503B5" w:rsidRPr="00EC5E8C" w:rsidRDefault="00A503B5" w:rsidP="008E3993">
      <w:pPr>
        <w:ind w:left="2160"/>
        <w:rPr>
          <w:rStyle w:val="Strong"/>
          <w:rFonts w:asciiTheme="majorHAnsi" w:hAnsiTheme="majorHAnsi"/>
          <w:b w:val="0"/>
          <w:color w:val="FF0000"/>
        </w:rPr>
      </w:pPr>
    </w:p>
    <w:p w:rsidR="00054E91" w:rsidRPr="00EC5E8C" w:rsidRDefault="00054E91" w:rsidP="008E3993">
      <w:pPr>
        <w:ind w:left="2160"/>
        <w:rPr>
          <w:rStyle w:val="Strong"/>
          <w:rFonts w:asciiTheme="majorHAnsi" w:hAnsiTheme="majorHAnsi"/>
          <w:b w:val="0"/>
          <w:color w:val="FF0000"/>
        </w:rPr>
      </w:pPr>
    </w:p>
    <w:p w:rsidR="00A503B5" w:rsidRPr="00DD501D" w:rsidRDefault="00A503B5" w:rsidP="00054E91">
      <w:pPr>
        <w:ind w:left="1440"/>
        <w:rPr>
          <w:rStyle w:val="Strong"/>
          <w:rFonts w:asciiTheme="majorHAnsi" w:hAnsiTheme="majorHAnsi"/>
          <w:b w:val="0"/>
          <w:u w:val="single"/>
        </w:rPr>
      </w:pPr>
      <w:bookmarkStart w:id="11" w:name="BudgetJust"/>
      <w:r w:rsidRPr="00DD501D">
        <w:rPr>
          <w:rStyle w:val="Strong"/>
          <w:rFonts w:asciiTheme="majorHAnsi" w:hAnsiTheme="majorHAnsi"/>
          <w:b w:val="0"/>
          <w:u w:val="single"/>
        </w:rPr>
        <w:t>(</w:t>
      </w:r>
      <w:r w:rsidR="00054E91" w:rsidRPr="00DD501D">
        <w:rPr>
          <w:rStyle w:val="Strong"/>
          <w:rFonts w:asciiTheme="majorHAnsi" w:hAnsiTheme="majorHAnsi"/>
          <w:b w:val="0"/>
          <w:u w:val="single"/>
        </w:rPr>
        <w:t>f</w:t>
      </w:r>
      <w:r w:rsidRPr="00DD501D">
        <w:rPr>
          <w:rStyle w:val="Strong"/>
          <w:rFonts w:asciiTheme="majorHAnsi" w:hAnsiTheme="majorHAnsi"/>
          <w:b w:val="0"/>
          <w:u w:val="single"/>
        </w:rPr>
        <w:t>)  Budget and Budget Justification</w:t>
      </w:r>
    </w:p>
    <w:bookmarkEnd w:id="11"/>
    <w:p w:rsidR="00A503B5" w:rsidRPr="00DD501D" w:rsidRDefault="00A503B5" w:rsidP="00054E91">
      <w:pPr>
        <w:ind w:left="1440"/>
        <w:rPr>
          <w:rStyle w:val="Strong"/>
          <w:rFonts w:asciiTheme="majorHAnsi" w:hAnsiTheme="majorHAnsi"/>
          <w:b w:val="0"/>
        </w:rPr>
      </w:pPr>
      <w:r w:rsidRPr="00DD501D">
        <w:rPr>
          <w:rStyle w:val="Strong"/>
          <w:rFonts w:asciiTheme="majorHAnsi" w:hAnsiTheme="majorHAnsi"/>
          <w:b w:val="0"/>
        </w:rPr>
        <w:t xml:space="preserve">Please see </w:t>
      </w:r>
      <w:r w:rsidRPr="00DD501D">
        <w:rPr>
          <w:rStyle w:val="Strong"/>
          <w:rFonts w:asciiTheme="majorHAnsi" w:hAnsiTheme="majorHAnsi"/>
        </w:rPr>
        <w:t>Section IV.B.2</w:t>
      </w:r>
      <w:r w:rsidRPr="00DD501D">
        <w:rPr>
          <w:rStyle w:val="Strong"/>
          <w:rFonts w:asciiTheme="majorHAnsi" w:hAnsiTheme="majorHAnsi"/>
          <w:b w:val="0"/>
        </w:rPr>
        <w:t>. for information on requirements related to the budget and budget justification.</w:t>
      </w:r>
    </w:p>
    <w:p w:rsidR="00054E91" w:rsidRPr="00DD501D" w:rsidRDefault="00054E91" w:rsidP="00054E91">
      <w:pPr>
        <w:ind w:left="1440"/>
        <w:rPr>
          <w:rStyle w:val="Strong"/>
          <w:rFonts w:asciiTheme="majorHAnsi" w:hAnsiTheme="majorHAnsi"/>
          <w:b w:val="0"/>
        </w:rPr>
      </w:pPr>
    </w:p>
    <w:p w:rsidR="00054E91" w:rsidRPr="00DD501D" w:rsidRDefault="00054E91" w:rsidP="00054E91">
      <w:pPr>
        <w:ind w:left="1440"/>
        <w:rPr>
          <w:rStyle w:val="Strong"/>
          <w:rFonts w:asciiTheme="majorHAnsi" w:hAnsiTheme="majorHAnsi"/>
          <w:b w:val="0"/>
        </w:rPr>
      </w:pPr>
      <w:r w:rsidRPr="00DD501D">
        <w:rPr>
          <w:rStyle w:val="Strong"/>
          <w:rFonts w:asciiTheme="majorHAnsi" w:hAnsiTheme="majorHAnsi"/>
          <w:b w:val="0"/>
        </w:rPr>
        <w:t>Applicants must provide:</w:t>
      </w:r>
    </w:p>
    <w:p w:rsidR="00054E91" w:rsidRPr="00DD501D" w:rsidRDefault="00054E91" w:rsidP="00FF2287">
      <w:pPr>
        <w:pStyle w:val="ListParagraph"/>
        <w:numPr>
          <w:ilvl w:val="0"/>
          <w:numId w:val="23"/>
        </w:numPr>
        <w:ind w:left="1800"/>
        <w:rPr>
          <w:rStyle w:val="Strong"/>
          <w:rFonts w:asciiTheme="majorHAnsi" w:hAnsiTheme="majorHAnsi"/>
          <w:b w:val="0"/>
        </w:rPr>
      </w:pPr>
      <w:r w:rsidRPr="00DD501D">
        <w:rPr>
          <w:rStyle w:val="Strong"/>
          <w:rFonts w:asciiTheme="majorHAnsi" w:hAnsiTheme="majorHAnsi"/>
          <w:b w:val="0"/>
          <w:u w:val="single"/>
        </w:rPr>
        <w:t>Budget</w:t>
      </w:r>
      <w:r w:rsidRPr="00DD501D">
        <w:rPr>
          <w:rStyle w:val="Strong"/>
          <w:rFonts w:asciiTheme="majorHAnsi" w:hAnsiTheme="majorHAnsi"/>
          <w:b w:val="0"/>
        </w:rPr>
        <w:t>: a budget that is reasonable based on the activities outlined in the project narrative, including an indication of the portion of funds that will be sub-granted to each sub-grantee, if applicable.</w:t>
      </w:r>
    </w:p>
    <w:p w:rsidR="00054E91" w:rsidRPr="00DD501D" w:rsidRDefault="00054E91" w:rsidP="00054E91">
      <w:pPr>
        <w:ind w:left="1440"/>
        <w:rPr>
          <w:rStyle w:val="Strong"/>
          <w:rFonts w:asciiTheme="majorHAnsi" w:hAnsiTheme="majorHAnsi"/>
          <w:b w:val="0"/>
        </w:rPr>
      </w:pPr>
    </w:p>
    <w:p w:rsidR="00054E91" w:rsidRPr="00DD501D" w:rsidRDefault="00054E91" w:rsidP="00FF2287">
      <w:pPr>
        <w:pStyle w:val="ListParagraph"/>
        <w:numPr>
          <w:ilvl w:val="0"/>
          <w:numId w:val="23"/>
        </w:numPr>
        <w:ind w:left="1800"/>
        <w:rPr>
          <w:rStyle w:val="Strong"/>
          <w:rFonts w:asciiTheme="majorHAnsi" w:hAnsiTheme="majorHAnsi"/>
          <w:b w:val="0"/>
        </w:rPr>
      </w:pPr>
      <w:r w:rsidRPr="00DD501D">
        <w:rPr>
          <w:rStyle w:val="Strong"/>
          <w:rFonts w:asciiTheme="majorHAnsi" w:hAnsiTheme="majorHAnsi"/>
          <w:b w:val="0"/>
          <w:u w:val="single"/>
        </w:rPr>
        <w:t>Budget Narrative</w:t>
      </w:r>
      <w:r w:rsidRPr="00DD501D">
        <w:rPr>
          <w:rStyle w:val="Strong"/>
          <w:rFonts w:asciiTheme="majorHAnsi" w:hAnsiTheme="majorHAnsi"/>
          <w:b w:val="0"/>
        </w:rPr>
        <w:t>: a budget narrative that identifies the time allocated to the project by the applicant’s key personnel;  If applying as an intermediary organization, you should submit this information for your organization and each sub-grantee.</w:t>
      </w:r>
    </w:p>
    <w:p w:rsidR="00054E91" w:rsidRPr="00DD501D" w:rsidRDefault="00054E91" w:rsidP="00054E91">
      <w:pPr>
        <w:ind w:left="1440"/>
        <w:rPr>
          <w:rStyle w:val="Strong"/>
          <w:rFonts w:asciiTheme="majorHAnsi" w:hAnsiTheme="majorHAnsi"/>
          <w:b w:val="0"/>
        </w:rPr>
      </w:pPr>
    </w:p>
    <w:p w:rsidR="00AE4D20" w:rsidRPr="00DD501D" w:rsidRDefault="00AE4D20" w:rsidP="00AE4D20">
      <w:pPr>
        <w:ind w:left="1440"/>
        <w:rPr>
          <w:rStyle w:val="Strong"/>
          <w:rFonts w:asciiTheme="majorHAnsi" w:hAnsiTheme="majorHAnsi"/>
          <w:u w:val="single"/>
        </w:rPr>
      </w:pPr>
      <w:r w:rsidRPr="00DD501D">
        <w:rPr>
          <w:rStyle w:val="Strong"/>
          <w:rFonts w:asciiTheme="majorHAnsi" w:hAnsiTheme="majorHAnsi"/>
          <w:u w:val="single"/>
        </w:rPr>
        <w:t>Prio</w:t>
      </w:r>
      <w:bookmarkStart w:id="12" w:name="PromiseZone"/>
      <w:bookmarkEnd w:id="12"/>
      <w:r w:rsidRPr="00DD501D">
        <w:rPr>
          <w:rStyle w:val="Strong"/>
          <w:rFonts w:asciiTheme="majorHAnsi" w:hAnsiTheme="majorHAnsi"/>
          <w:u w:val="single"/>
        </w:rPr>
        <w:t>rity Consideration – Promise Zone Designation</w:t>
      </w:r>
    </w:p>
    <w:p w:rsidR="00AE4D20" w:rsidRPr="00EC5E8C" w:rsidRDefault="008E4F38" w:rsidP="00AE4D20">
      <w:pPr>
        <w:ind w:left="1440"/>
        <w:rPr>
          <w:rFonts w:asciiTheme="majorHAnsi" w:hAnsiTheme="majorHAnsi"/>
          <w:bCs/>
          <w:color w:val="FF0000"/>
        </w:rPr>
      </w:pPr>
      <w:r w:rsidRPr="00DD501D">
        <w:rPr>
          <w:rFonts w:ascii="Cambria" w:hAnsi="Cambria"/>
          <w:bCs/>
          <w:u w:val="single"/>
        </w:rPr>
        <w:t>Promise Zone Designation</w:t>
      </w:r>
      <w:r w:rsidRPr="00DD501D">
        <w:rPr>
          <w:rFonts w:ascii="Cambria" w:hAnsi="Cambria"/>
          <w:bCs/>
        </w:rPr>
        <w:t xml:space="preserve">: As a participant in the Promise Zone (PZ) Initiative, DOL is cooperating with the Department of Housing and Urban </w:t>
      </w:r>
      <w:r w:rsidRPr="00EC5E8C">
        <w:rPr>
          <w:rFonts w:ascii="Cambria" w:hAnsi="Cambria"/>
          <w:bCs/>
        </w:rPr>
        <w:t xml:space="preserve">Development, Department of Agriculture, and nine other federal agencies to </w:t>
      </w:r>
      <w:r w:rsidRPr="00EC5E8C">
        <w:rPr>
          <w:rFonts w:ascii="Cambria" w:hAnsi="Cambria"/>
          <w:bCs/>
        </w:rPr>
        <w:lastRenderedPageBreak/>
        <w:t xml:space="preserve">support comprehensive revitalization efforts in 22 of the highest poverty urban, rural, and tribal communities across the country.  Applicants that submit a certification (HUD Form 50153) signed by an authorized representative of the lead organization of a HUD or USDA designated Promise Zone that identifies the applicant or at least one sub-grantee, if applying as an Intermediary organization, as a Promise Zone collaboration member will receive 2 bonus points priority consideration.  Intermediary organizations will not receive additional bonus points for more than one sub-grantee designated as a promise zone member.  The 22 Promise Zones are: San Antonio, TX; Los Angeles, CA; Philadelphia, PA; Southeastern Kentucky; the Choctaw Nation of Oklahoma; Camden, NJ; Hartford, CT; Indianapolis, IN; Minneapolis, MN; Sacramento, CA; St. Louis, MO; South Carolina Low Country; Pine Ridge Indian Reservation of the Oglala Sioux Tribe, SD; Atlanta, GA; Nashville, TN; Evansville, IN; South Los Angeles, CA; San Diego, CA; Southwest Florida Regional Planning Commission; Spokane Tribe of Indians, WA; Turtle Mountain Band of Chippewa Indians, Rolette County, ND; </w:t>
      </w:r>
      <w:r w:rsidR="00F15BBF" w:rsidRPr="00EC5E8C">
        <w:rPr>
          <w:rFonts w:ascii="Cambria" w:hAnsi="Cambria"/>
          <w:bCs/>
        </w:rPr>
        <w:t xml:space="preserve">Roosevelt </w:t>
      </w:r>
      <w:r w:rsidRPr="00EC5E8C">
        <w:rPr>
          <w:rFonts w:ascii="Cambria" w:hAnsi="Cambria"/>
          <w:bCs/>
        </w:rPr>
        <w:t xml:space="preserve">Roads, PR.  To view the most recent list of designated Promise Zones and lead organizations, please go to: </w:t>
      </w:r>
      <w:hyperlink r:id="rId29" w:history="1">
        <w:r w:rsidRPr="00EC5E8C">
          <w:rPr>
            <w:rStyle w:val="Hyperlink"/>
            <w:rFonts w:ascii="Cambria" w:hAnsi="Cambria"/>
            <w:bCs/>
          </w:rPr>
          <w:t>http://portal.hud.gov/hudportal/HUD?src=/program_offices/comm_planning/economicdevelopment/programs/pz</w:t>
        </w:r>
      </w:hyperlink>
      <w:r w:rsidRPr="00EC5E8C">
        <w:rPr>
          <w:rFonts w:ascii="Cambria" w:hAnsi="Cambria"/>
          <w:bCs/>
        </w:rPr>
        <w:t>.</w:t>
      </w:r>
    </w:p>
    <w:p w:rsidR="00054E91" w:rsidRPr="00EC5E8C" w:rsidRDefault="00054E91" w:rsidP="00054E91">
      <w:pPr>
        <w:ind w:left="1440"/>
        <w:rPr>
          <w:rStyle w:val="Strong"/>
          <w:rFonts w:asciiTheme="majorHAnsi" w:hAnsiTheme="majorHAnsi"/>
          <w:b w:val="0"/>
          <w:color w:val="FF0000"/>
        </w:rPr>
      </w:pPr>
    </w:p>
    <w:p w:rsidR="0098178F" w:rsidRPr="00EC5E8C" w:rsidRDefault="0098178F" w:rsidP="00FF2287">
      <w:pPr>
        <w:pStyle w:val="ListParagraph"/>
        <w:numPr>
          <w:ilvl w:val="2"/>
          <w:numId w:val="1"/>
        </w:numPr>
        <w:spacing w:before="120"/>
        <w:ind w:left="990" w:hanging="270"/>
        <w:contextualSpacing w:val="0"/>
        <w:outlineLvl w:val="2"/>
        <w:rPr>
          <w:rStyle w:val="Strong"/>
          <w:rFonts w:asciiTheme="majorHAnsi" w:hAnsiTheme="majorHAnsi"/>
          <w:b w:val="0"/>
          <w:bCs w:val="0"/>
          <w:vanish/>
          <w:color w:val="FF0000"/>
          <w:u w:val="single"/>
        </w:rPr>
      </w:pPr>
      <w:bookmarkStart w:id="13" w:name="ProjectNarrativeAttachments"/>
    </w:p>
    <w:p w:rsidR="0098178F" w:rsidRPr="00EC5E8C" w:rsidRDefault="0098178F" w:rsidP="00FF2287">
      <w:pPr>
        <w:pStyle w:val="ListParagraph"/>
        <w:numPr>
          <w:ilvl w:val="2"/>
          <w:numId w:val="1"/>
        </w:numPr>
        <w:spacing w:before="120"/>
        <w:ind w:left="990" w:hanging="270"/>
        <w:contextualSpacing w:val="0"/>
        <w:outlineLvl w:val="2"/>
        <w:rPr>
          <w:rStyle w:val="Strong"/>
          <w:rFonts w:asciiTheme="majorHAnsi" w:hAnsiTheme="majorHAnsi"/>
          <w:b w:val="0"/>
          <w:bCs w:val="0"/>
          <w:vanish/>
          <w:color w:val="FF0000"/>
          <w:u w:val="single"/>
        </w:rPr>
      </w:pPr>
    </w:p>
    <w:p w:rsidR="0098178F" w:rsidRPr="00EC5E8C" w:rsidRDefault="0098178F" w:rsidP="00FF2287">
      <w:pPr>
        <w:pStyle w:val="ListParagraph"/>
        <w:numPr>
          <w:ilvl w:val="2"/>
          <w:numId w:val="1"/>
        </w:numPr>
        <w:spacing w:before="120"/>
        <w:ind w:left="990" w:hanging="270"/>
        <w:contextualSpacing w:val="0"/>
        <w:outlineLvl w:val="2"/>
        <w:rPr>
          <w:rStyle w:val="Strong"/>
          <w:rFonts w:asciiTheme="majorHAnsi" w:hAnsiTheme="majorHAnsi"/>
          <w:b w:val="0"/>
          <w:bCs w:val="0"/>
          <w:vanish/>
          <w:color w:val="FF0000"/>
          <w:u w:val="single"/>
        </w:rPr>
      </w:pPr>
    </w:p>
    <w:p w:rsidR="00292879" w:rsidRPr="00DD501D" w:rsidRDefault="001763FF" w:rsidP="001763FF">
      <w:pPr>
        <w:pStyle w:val="Heading3"/>
        <w:numPr>
          <w:ilvl w:val="0"/>
          <w:numId w:val="0"/>
        </w:numPr>
        <w:ind w:left="900"/>
        <w:rPr>
          <w:rStyle w:val="Strong"/>
          <w:b/>
          <w:color w:val="auto"/>
          <w:u w:val="single"/>
        </w:rPr>
      </w:pPr>
      <w:r w:rsidRPr="00DD501D">
        <w:rPr>
          <w:rStyle w:val="Strong"/>
          <w:b/>
          <w:color w:val="auto"/>
          <w:u w:val="single"/>
        </w:rPr>
        <w:t>4</w:t>
      </w:r>
      <w:r w:rsidR="004C0A3C" w:rsidRPr="00DD501D">
        <w:rPr>
          <w:rStyle w:val="Strong"/>
          <w:b/>
          <w:color w:val="auto"/>
          <w:u w:val="single"/>
        </w:rPr>
        <w:t>.</w:t>
      </w:r>
      <w:r w:rsidRPr="00DD501D">
        <w:rPr>
          <w:rStyle w:val="Strong"/>
          <w:b/>
          <w:color w:val="auto"/>
          <w:u w:val="single"/>
        </w:rPr>
        <w:t xml:space="preserve"> </w:t>
      </w:r>
      <w:r w:rsidR="00292879" w:rsidRPr="00DD501D">
        <w:rPr>
          <w:rStyle w:val="Strong"/>
          <w:b/>
          <w:color w:val="auto"/>
          <w:u w:val="single"/>
        </w:rPr>
        <w:t xml:space="preserve"> Attachments to the Project Narrative</w:t>
      </w:r>
    </w:p>
    <w:bookmarkEnd w:id="13"/>
    <w:p w:rsidR="00F1432D" w:rsidRPr="00DD501D" w:rsidRDefault="00292879" w:rsidP="00292879">
      <w:pPr>
        <w:ind w:left="1260"/>
        <w:rPr>
          <w:rStyle w:val="Strong"/>
          <w:rFonts w:asciiTheme="majorHAnsi" w:hAnsiTheme="majorHAnsi"/>
          <w:b w:val="0"/>
        </w:rPr>
      </w:pPr>
      <w:r w:rsidRPr="00DD501D">
        <w:rPr>
          <w:rStyle w:val="Strong"/>
          <w:rFonts w:asciiTheme="majorHAnsi" w:hAnsiTheme="majorHAnsi"/>
          <w:b w:val="0"/>
        </w:rPr>
        <w:t xml:space="preserve">In addition to the Project Narrative, you must submit attachments.  All attachments must be clearly labeled as Attachments.  We will only exclude those attachments listed below from the page limit.  </w:t>
      </w:r>
    </w:p>
    <w:p w:rsidR="00F1432D" w:rsidRPr="00DD501D" w:rsidRDefault="00F1432D" w:rsidP="00292879">
      <w:pPr>
        <w:ind w:left="1260"/>
        <w:rPr>
          <w:rStyle w:val="Strong"/>
          <w:rFonts w:asciiTheme="majorHAnsi" w:hAnsiTheme="majorHAnsi"/>
          <w:b w:val="0"/>
        </w:rPr>
      </w:pPr>
    </w:p>
    <w:p w:rsidR="00F1432D" w:rsidRPr="00DD501D" w:rsidRDefault="00292879" w:rsidP="00292879">
      <w:pPr>
        <w:ind w:left="1260"/>
        <w:rPr>
          <w:rStyle w:val="Strong"/>
          <w:rFonts w:asciiTheme="majorHAnsi" w:hAnsiTheme="majorHAnsi"/>
          <w:b w:val="0"/>
        </w:rPr>
      </w:pPr>
      <w:r w:rsidRPr="00DD501D">
        <w:rPr>
          <w:rStyle w:val="Strong"/>
          <w:rFonts w:asciiTheme="majorHAnsi" w:hAnsiTheme="majorHAnsi"/>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00F1432D" w:rsidRPr="00DD501D" w:rsidRDefault="00F1432D" w:rsidP="00292879">
      <w:pPr>
        <w:ind w:left="1260"/>
        <w:rPr>
          <w:rStyle w:val="Strong"/>
          <w:rFonts w:asciiTheme="majorHAnsi" w:hAnsiTheme="majorHAnsi"/>
          <w:b w:val="0"/>
        </w:rPr>
      </w:pPr>
    </w:p>
    <w:p w:rsidR="00292879" w:rsidRPr="00DD501D" w:rsidRDefault="00292879" w:rsidP="00292879">
      <w:pPr>
        <w:ind w:left="1260"/>
        <w:rPr>
          <w:rStyle w:val="Strong"/>
          <w:rFonts w:asciiTheme="majorHAnsi" w:hAnsiTheme="majorHAnsi"/>
          <w:b w:val="0"/>
        </w:rPr>
      </w:pPr>
      <w:r w:rsidRPr="00DD501D">
        <w:rPr>
          <w:rStyle w:val="Strong"/>
          <w:rFonts w:asciiTheme="majorHAnsi" w:hAnsiTheme="majorHAnsi"/>
          <w:b w:val="0"/>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my_Attached_File.pdf) to separate a file name. </w:t>
      </w:r>
    </w:p>
    <w:p w:rsidR="00F1432D" w:rsidRPr="00DD501D" w:rsidRDefault="00F1432D" w:rsidP="00292879">
      <w:pPr>
        <w:ind w:left="1260"/>
        <w:rPr>
          <w:rStyle w:val="Strong"/>
          <w:rFonts w:asciiTheme="majorHAnsi" w:hAnsiTheme="majorHAnsi"/>
          <w:b w:val="0"/>
        </w:rPr>
      </w:pPr>
    </w:p>
    <w:p w:rsidR="00292879" w:rsidRPr="00DD501D" w:rsidRDefault="00292879" w:rsidP="00292879">
      <w:pPr>
        <w:ind w:left="1260"/>
        <w:rPr>
          <w:rStyle w:val="Strong"/>
          <w:rFonts w:asciiTheme="majorHAnsi" w:hAnsiTheme="majorHAnsi"/>
          <w:u w:val="single"/>
        </w:rPr>
      </w:pPr>
      <w:bookmarkStart w:id="14" w:name="RQDAttach"/>
      <w:r w:rsidRPr="00DD501D">
        <w:rPr>
          <w:rStyle w:val="Strong"/>
          <w:rFonts w:asciiTheme="majorHAnsi" w:hAnsiTheme="majorHAnsi"/>
          <w:u w:val="single"/>
        </w:rPr>
        <w:t xml:space="preserve">Required Attachments </w:t>
      </w:r>
    </w:p>
    <w:p w:rsidR="00BC57E6" w:rsidRPr="00DD501D" w:rsidRDefault="00BC57E6" w:rsidP="00292879">
      <w:pPr>
        <w:ind w:left="1260"/>
        <w:rPr>
          <w:rStyle w:val="Strong"/>
          <w:rFonts w:asciiTheme="majorHAnsi" w:hAnsiTheme="majorHAnsi"/>
          <w:u w:val="single"/>
        </w:rPr>
      </w:pPr>
    </w:p>
    <w:bookmarkEnd w:id="14"/>
    <w:p w:rsidR="002058AF" w:rsidRPr="00DD501D" w:rsidRDefault="002058AF" w:rsidP="002058AF">
      <w:pPr>
        <w:pStyle w:val="ListParagraph"/>
        <w:numPr>
          <w:ilvl w:val="0"/>
          <w:numId w:val="5"/>
        </w:numPr>
        <w:ind w:hanging="270"/>
        <w:rPr>
          <w:rStyle w:val="Strong"/>
          <w:rFonts w:asciiTheme="majorHAnsi" w:hAnsiTheme="majorHAnsi"/>
          <w:b w:val="0"/>
        </w:rPr>
      </w:pPr>
      <w:r w:rsidRPr="00DD501D">
        <w:rPr>
          <w:rStyle w:val="Strong"/>
          <w:rFonts w:asciiTheme="majorHAnsi" w:hAnsiTheme="majorHAnsi"/>
          <w:b w:val="0"/>
        </w:rPr>
        <w:t>Abstract</w:t>
      </w:r>
    </w:p>
    <w:p w:rsidR="00F15BBF" w:rsidRPr="00EC5E8C" w:rsidRDefault="00292879" w:rsidP="00F15BBF">
      <w:pPr>
        <w:pStyle w:val="ListParagraph"/>
        <w:ind w:left="2430"/>
        <w:rPr>
          <w:rFonts w:asciiTheme="majorHAnsi" w:hAnsiTheme="majorHAnsi"/>
          <w:bCs/>
          <w:color w:val="FF0000"/>
        </w:rPr>
      </w:pPr>
      <w:r w:rsidRPr="00DD501D">
        <w:rPr>
          <w:rStyle w:val="Strong"/>
          <w:rFonts w:asciiTheme="majorHAnsi" w:hAnsiTheme="majorHAnsi"/>
          <w:b w:val="0"/>
        </w:rPr>
        <w:t>You must submit an up to two-page abstract summarizing the proposed project, including, but not limited to, the scope of the project and proposed outcomes.  The proposed project must include the applicant’s name</w:t>
      </w:r>
      <w:r w:rsidR="00A42BAA" w:rsidRPr="00DD501D">
        <w:rPr>
          <w:rStyle w:val="Strong"/>
          <w:rFonts w:asciiTheme="majorHAnsi" w:hAnsiTheme="majorHAnsi"/>
          <w:b w:val="0"/>
        </w:rPr>
        <w:t xml:space="preserve">; </w:t>
      </w:r>
      <w:r w:rsidR="007C16EB" w:rsidRPr="00DD501D">
        <w:rPr>
          <w:rStyle w:val="Strong"/>
          <w:rFonts w:asciiTheme="majorHAnsi" w:hAnsiTheme="majorHAnsi"/>
          <w:b w:val="0"/>
        </w:rPr>
        <w:t xml:space="preserve">the </w:t>
      </w:r>
      <w:r w:rsidRPr="00DD501D">
        <w:rPr>
          <w:rStyle w:val="Strong"/>
          <w:rFonts w:asciiTheme="majorHAnsi" w:hAnsiTheme="majorHAnsi"/>
          <w:b w:val="0"/>
        </w:rPr>
        <w:t>project title</w:t>
      </w:r>
      <w:r w:rsidR="00A42BAA" w:rsidRPr="00DD501D">
        <w:rPr>
          <w:rStyle w:val="Strong"/>
          <w:rFonts w:asciiTheme="majorHAnsi" w:hAnsiTheme="majorHAnsi"/>
          <w:b w:val="0"/>
        </w:rPr>
        <w:t xml:space="preserve">; </w:t>
      </w:r>
      <w:r w:rsidR="007C16EB" w:rsidRPr="00DD501D">
        <w:rPr>
          <w:rStyle w:val="Strong"/>
          <w:rFonts w:asciiTheme="majorHAnsi" w:hAnsiTheme="majorHAnsi"/>
          <w:b w:val="0"/>
        </w:rPr>
        <w:t xml:space="preserve">the target population to be served (Adults or Young Adults); </w:t>
      </w:r>
      <w:r w:rsidR="00054E91" w:rsidRPr="00DD501D">
        <w:rPr>
          <w:rStyle w:val="Strong"/>
          <w:rFonts w:asciiTheme="majorHAnsi" w:hAnsiTheme="majorHAnsi"/>
          <w:b w:val="0"/>
        </w:rPr>
        <w:t xml:space="preserve">a list of all sub-grantees that </w:t>
      </w:r>
      <w:r w:rsidR="00054E91" w:rsidRPr="00DD501D">
        <w:rPr>
          <w:rStyle w:val="Strong"/>
          <w:rFonts w:asciiTheme="majorHAnsi" w:hAnsiTheme="majorHAnsi"/>
          <w:b w:val="0"/>
        </w:rPr>
        <w:lastRenderedPageBreak/>
        <w:t>will implement the proposed project design, if applicable</w:t>
      </w:r>
      <w:r w:rsidR="00A42BAA" w:rsidRPr="00DD501D">
        <w:rPr>
          <w:rStyle w:val="Strong"/>
          <w:rFonts w:asciiTheme="majorHAnsi" w:hAnsiTheme="majorHAnsi"/>
          <w:b w:val="0"/>
        </w:rPr>
        <w:t xml:space="preserve">; </w:t>
      </w:r>
      <w:r w:rsidRPr="00DD501D">
        <w:rPr>
          <w:rStyle w:val="Strong"/>
          <w:rFonts w:asciiTheme="majorHAnsi" w:hAnsiTheme="majorHAnsi"/>
          <w:b w:val="0"/>
        </w:rPr>
        <w:t>a description of the area</w:t>
      </w:r>
      <w:r w:rsidR="00A42BAA" w:rsidRPr="00DD501D">
        <w:rPr>
          <w:rStyle w:val="Strong"/>
          <w:rFonts w:asciiTheme="majorHAnsi" w:hAnsiTheme="majorHAnsi"/>
          <w:b w:val="0"/>
        </w:rPr>
        <w:t>(s)</w:t>
      </w:r>
      <w:r w:rsidRPr="00DD501D">
        <w:rPr>
          <w:rStyle w:val="Strong"/>
          <w:rFonts w:asciiTheme="majorHAnsi" w:hAnsiTheme="majorHAnsi"/>
          <w:b w:val="0"/>
        </w:rPr>
        <w:t xml:space="preserve"> to be served</w:t>
      </w:r>
      <w:r w:rsidR="00A42BAA" w:rsidRPr="00DD501D">
        <w:rPr>
          <w:rStyle w:val="Strong"/>
          <w:rFonts w:asciiTheme="majorHAnsi" w:hAnsiTheme="majorHAnsi"/>
          <w:b w:val="0"/>
        </w:rPr>
        <w:t xml:space="preserve"> by the applicant or each sub-grantee, if applying as an intermediary organization</w:t>
      </w:r>
      <w:r w:rsidRPr="00DD501D">
        <w:rPr>
          <w:rStyle w:val="Strong"/>
          <w:rFonts w:asciiTheme="majorHAnsi" w:hAnsiTheme="majorHAnsi"/>
          <w:b w:val="0"/>
        </w:rPr>
        <w:t>,</w:t>
      </w:r>
      <w:r w:rsidR="00A42BAA" w:rsidRPr="00DD501D">
        <w:rPr>
          <w:rStyle w:val="Strong"/>
          <w:rFonts w:asciiTheme="majorHAnsi" w:hAnsiTheme="majorHAnsi"/>
          <w:b w:val="0"/>
        </w:rPr>
        <w:t xml:space="preserve"> including a list of the specific Census tracts for each target community and an indication of whether each Census tract is rural or urban (as defined above); the</w:t>
      </w:r>
      <w:r w:rsidRPr="00DD501D">
        <w:rPr>
          <w:rStyle w:val="Strong"/>
          <w:rFonts w:asciiTheme="majorHAnsi" w:hAnsiTheme="majorHAnsi"/>
          <w:b w:val="0"/>
        </w:rPr>
        <w:t xml:space="preserve"> number of participants to be served</w:t>
      </w:r>
      <w:r w:rsidR="00A42BAA" w:rsidRPr="00DD501D">
        <w:rPr>
          <w:rStyle w:val="Strong"/>
          <w:rFonts w:asciiTheme="majorHAnsi" w:hAnsiTheme="majorHAnsi"/>
          <w:b w:val="0"/>
        </w:rPr>
        <w:t xml:space="preserve"> (total and per sub-grantee, if applying as an intermediary organization); </w:t>
      </w:r>
      <w:r w:rsidRPr="00DD501D">
        <w:rPr>
          <w:rStyle w:val="Strong"/>
          <w:rFonts w:asciiTheme="majorHAnsi" w:hAnsiTheme="majorHAnsi"/>
          <w:b w:val="0"/>
        </w:rPr>
        <w:t>the total cost per participant</w:t>
      </w:r>
      <w:r w:rsidR="00A42BAA" w:rsidRPr="00DD501D">
        <w:rPr>
          <w:rStyle w:val="Strong"/>
          <w:rFonts w:asciiTheme="majorHAnsi" w:hAnsiTheme="majorHAnsi"/>
          <w:b w:val="0"/>
        </w:rPr>
        <w:t xml:space="preserve">; </w:t>
      </w:r>
      <w:r w:rsidRPr="00DD501D">
        <w:rPr>
          <w:rStyle w:val="Strong"/>
          <w:rFonts w:asciiTheme="majorHAnsi" w:hAnsiTheme="majorHAnsi"/>
          <w:b w:val="0"/>
        </w:rPr>
        <w:t xml:space="preserve">and the funding level requested.  </w:t>
      </w:r>
      <w:r w:rsidR="00A42BAA" w:rsidRPr="00DD501D">
        <w:rPr>
          <w:rFonts w:asciiTheme="majorHAnsi" w:hAnsiTheme="majorHAnsi"/>
          <w:bCs/>
        </w:rPr>
        <w:t xml:space="preserve">The following website may assist the Applicant in identifying which </w:t>
      </w:r>
      <w:r w:rsidR="00A42BAA" w:rsidRPr="00EC5E8C">
        <w:rPr>
          <w:rFonts w:asciiTheme="majorHAnsi" w:hAnsiTheme="majorHAnsi"/>
          <w:bCs/>
        </w:rPr>
        <w:t>census tracts exist in their counties</w:t>
      </w:r>
      <w:r w:rsidR="00A42BAA" w:rsidRPr="00EC5E8C">
        <w:rPr>
          <w:rFonts w:asciiTheme="majorHAnsi" w:hAnsiTheme="majorHAnsi"/>
          <w:bCs/>
          <w:color w:val="FF0000"/>
        </w:rPr>
        <w:t xml:space="preserve"> </w:t>
      </w:r>
      <w:hyperlink r:id="rId30" w:history="1">
        <w:r w:rsidR="00A42BAA" w:rsidRPr="00EC5E8C">
          <w:rPr>
            <w:rStyle w:val="Hyperlink"/>
            <w:rFonts w:asciiTheme="majorHAnsi" w:hAnsiTheme="majorHAnsi"/>
            <w:bCs/>
          </w:rPr>
          <w:t>https://www.census.gov/geo/maps-data/maps/2010tract.html</w:t>
        </w:r>
      </w:hyperlink>
      <w:r w:rsidR="00A42BAA" w:rsidRPr="00EC5E8C">
        <w:rPr>
          <w:rFonts w:asciiTheme="majorHAnsi" w:hAnsiTheme="majorHAnsi"/>
          <w:bCs/>
        </w:rPr>
        <w:t>.</w:t>
      </w:r>
      <w:r w:rsidR="00A42BAA" w:rsidRPr="00EC5E8C">
        <w:rPr>
          <w:rFonts w:asciiTheme="majorHAnsi" w:hAnsiTheme="majorHAnsi"/>
          <w:bCs/>
          <w:color w:val="FF0000"/>
        </w:rPr>
        <w:t xml:space="preserve">  </w:t>
      </w:r>
    </w:p>
    <w:p w:rsidR="00F15BBF" w:rsidRPr="00EC5E8C" w:rsidRDefault="00F15BBF" w:rsidP="00F15BBF">
      <w:pPr>
        <w:pStyle w:val="ListParagraph"/>
        <w:ind w:left="2430"/>
        <w:rPr>
          <w:rFonts w:ascii="Cambria" w:hAnsi="Cambria"/>
          <w:bCs/>
        </w:rPr>
      </w:pPr>
    </w:p>
    <w:p w:rsidR="00F15BBF" w:rsidRPr="00EC5E8C" w:rsidRDefault="00F15BBF" w:rsidP="00F15BBF">
      <w:pPr>
        <w:pStyle w:val="ListParagraph"/>
        <w:ind w:left="2430"/>
        <w:rPr>
          <w:rFonts w:ascii="Cambria" w:hAnsi="Cambria"/>
          <w:bCs/>
        </w:rPr>
      </w:pPr>
      <w:r w:rsidRPr="00EC5E8C">
        <w:rPr>
          <w:rFonts w:ascii="Cambria" w:hAnsi="Cambria"/>
          <w:bCs/>
        </w:rPr>
        <w:t>The project summary</w:t>
      </w:r>
      <w:r w:rsidRPr="00EC5E8C">
        <w:rPr>
          <w:rFonts w:ascii="Cambria" w:hAnsi="Cambria"/>
          <w:bCs/>
          <w:lang w:val="x-none"/>
        </w:rPr>
        <w:t xml:space="preserve"> must provide a project description that includes</w:t>
      </w:r>
      <w:r w:rsidRPr="00EC5E8C">
        <w:rPr>
          <w:rFonts w:ascii="Cambria" w:hAnsi="Cambria"/>
          <w:bCs/>
        </w:rPr>
        <w:t xml:space="preserve"> the following:</w:t>
      </w:r>
    </w:p>
    <w:p w:rsidR="00F15BBF" w:rsidRPr="00EC5E8C" w:rsidRDefault="00F15BBF" w:rsidP="00F15BBF">
      <w:pPr>
        <w:pStyle w:val="ListParagraph"/>
        <w:numPr>
          <w:ilvl w:val="0"/>
          <w:numId w:val="24"/>
        </w:numPr>
        <w:rPr>
          <w:rFonts w:ascii="Cambria" w:hAnsi="Cambria"/>
          <w:bCs/>
        </w:rPr>
      </w:pPr>
      <w:r w:rsidRPr="00EC5E8C">
        <w:rPr>
          <w:rFonts w:ascii="Cambria" w:hAnsi="Cambria"/>
          <w:bCs/>
          <w:lang w:val="x-none"/>
        </w:rPr>
        <w:t xml:space="preserve">a description of the overall </w:t>
      </w:r>
      <w:r w:rsidRPr="00EC5E8C">
        <w:rPr>
          <w:rFonts w:ascii="Cambria" w:hAnsi="Cambria"/>
          <w:bCs/>
        </w:rPr>
        <w:t>evidence-based and informed program design;</w:t>
      </w:r>
    </w:p>
    <w:p w:rsidR="00F15BBF" w:rsidRPr="00EC5E8C" w:rsidRDefault="00F15BBF" w:rsidP="00F15BBF">
      <w:pPr>
        <w:pStyle w:val="ListParagraph"/>
        <w:numPr>
          <w:ilvl w:val="0"/>
          <w:numId w:val="24"/>
        </w:numPr>
        <w:rPr>
          <w:rFonts w:ascii="Cambria" w:hAnsi="Cambria"/>
          <w:bCs/>
        </w:rPr>
      </w:pPr>
      <w:r w:rsidRPr="00EC5E8C">
        <w:rPr>
          <w:rFonts w:ascii="Cambria" w:hAnsi="Cambria"/>
          <w:bCs/>
        </w:rPr>
        <w:t>a</w:t>
      </w:r>
      <w:r w:rsidRPr="00EC5E8C">
        <w:rPr>
          <w:rFonts w:ascii="Cambria" w:hAnsi="Cambria"/>
          <w:bCs/>
          <w:lang w:val="x-none"/>
        </w:rPr>
        <w:t xml:space="preserve"> description of </w:t>
      </w:r>
      <w:r w:rsidRPr="00EC5E8C">
        <w:rPr>
          <w:rFonts w:ascii="Cambria" w:hAnsi="Cambria"/>
          <w:bCs/>
        </w:rPr>
        <w:t>how the selected evidence-based and informed interventions will improve the employment outcomes for this population, including the proposed outcomes for the project; and</w:t>
      </w:r>
    </w:p>
    <w:p w:rsidR="00F15BBF" w:rsidRPr="00EC5E8C" w:rsidRDefault="00F15BBF" w:rsidP="00F15BBF">
      <w:pPr>
        <w:pStyle w:val="ListParagraph"/>
        <w:numPr>
          <w:ilvl w:val="0"/>
          <w:numId w:val="24"/>
        </w:numPr>
        <w:rPr>
          <w:rFonts w:ascii="Cambria" w:hAnsi="Cambria"/>
          <w:bCs/>
        </w:rPr>
      </w:pPr>
      <w:r w:rsidRPr="00EC5E8C">
        <w:rPr>
          <w:rFonts w:ascii="Cambria" w:hAnsi="Cambria"/>
          <w:bCs/>
        </w:rPr>
        <w:t xml:space="preserve">if applying as an intermediary organization, </w:t>
      </w:r>
      <w:r w:rsidRPr="00EC5E8C">
        <w:rPr>
          <w:rFonts w:ascii="Cambria" w:hAnsi="Cambria"/>
          <w:bCs/>
          <w:lang w:val="x-none"/>
        </w:rPr>
        <w:t xml:space="preserve">a </w:t>
      </w:r>
      <w:r w:rsidRPr="00EC5E8C">
        <w:rPr>
          <w:rFonts w:ascii="Cambria" w:hAnsi="Cambria"/>
          <w:bCs/>
        </w:rPr>
        <w:t xml:space="preserve">brief </w:t>
      </w:r>
      <w:r w:rsidRPr="00EC5E8C">
        <w:rPr>
          <w:rFonts w:ascii="Cambria" w:hAnsi="Cambria"/>
          <w:bCs/>
          <w:lang w:val="x-none"/>
        </w:rPr>
        <w:t>description of the applicant</w:t>
      </w:r>
      <w:r w:rsidRPr="00EC5E8C">
        <w:rPr>
          <w:rFonts w:ascii="Cambria" w:hAnsi="Cambria"/>
          <w:bCs/>
        </w:rPr>
        <w:t>’s ability to</w:t>
      </w:r>
      <w:r w:rsidRPr="00EC5E8C">
        <w:rPr>
          <w:rFonts w:ascii="Cambria" w:hAnsi="Cambria"/>
          <w:bCs/>
          <w:lang w:val="x-none"/>
        </w:rPr>
        <w:t xml:space="preserve"> </w:t>
      </w:r>
      <w:r w:rsidRPr="00EC5E8C">
        <w:rPr>
          <w:rFonts w:ascii="Cambria" w:hAnsi="Cambria"/>
          <w:bCs/>
        </w:rPr>
        <w:t xml:space="preserve">manage a multi-site project to </w:t>
      </w:r>
      <w:r w:rsidRPr="00EC5E8C">
        <w:rPr>
          <w:rFonts w:ascii="Cambria" w:hAnsi="Cambria"/>
          <w:bCs/>
          <w:lang w:val="x-none"/>
        </w:rPr>
        <w:t xml:space="preserve">ensure that sub-grantees successfully </w:t>
      </w:r>
      <w:r w:rsidRPr="00EC5E8C">
        <w:rPr>
          <w:rFonts w:ascii="Cambria" w:hAnsi="Cambria"/>
          <w:bCs/>
        </w:rPr>
        <w:t>implement the program design identified in the application.</w:t>
      </w:r>
    </w:p>
    <w:p w:rsidR="00F15BBF" w:rsidRPr="003C1DAC" w:rsidRDefault="00F15BBF" w:rsidP="00AC2E21">
      <w:pPr>
        <w:pStyle w:val="ListParagraph"/>
        <w:ind w:left="2430"/>
        <w:rPr>
          <w:rStyle w:val="Strong"/>
          <w:rFonts w:asciiTheme="majorHAnsi" w:hAnsiTheme="majorHAnsi"/>
          <w:b w:val="0"/>
        </w:rPr>
      </w:pPr>
    </w:p>
    <w:p w:rsidR="00A42BAA" w:rsidRPr="003C1DAC" w:rsidRDefault="00292879" w:rsidP="00AC2E21">
      <w:pPr>
        <w:pStyle w:val="ListParagraph"/>
        <w:ind w:left="2430"/>
        <w:rPr>
          <w:rStyle w:val="Strong"/>
          <w:rFonts w:asciiTheme="majorHAnsi" w:hAnsiTheme="majorHAnsi"/>
          <w:b w:val="0"/>
        </w:rPr>
      </w:pPr>
      <w:r w:rsidRPr="003C1DAC">
        <w:rPr>
          <w:rStyle w:val="Strong"/>
          <w:rFonts w:asciiTheme="majorHAnsi" w:hAnsiTheme="majorHAnsi"/>
          <w:b w:val="0"/>
        </w:rPr>
        <w:t>The Abstract is limited to two double-spaced</w:t>
      </w:r>
      <w:r w:rsidR="00A42BAA" w:rsidRPr="003C1DAC">
        <w:rPr>
          <w:rStyle w:val="Strong"/>
          <w:rFonts w:asciiTheme="majorHAnsi" w:hAnsiTheme="majorHAnsi"/>
          <w:b w:val="0"/>
        </w:rPr>
        <w:t>,</w:t>
      </w:r>
      <w:r w:rsidRPr="003C1DAC">
        <w:rPr>
          <w:rStyle w:val="Strong"/>
          <w:rFonts w:asciiTheme="majorHAnsi" w:hAnsiTheme="majorHAnsi"/>
          <w:b w:val="0"/>
        </w:rPr>
        <w:t xml:space="preserve"> single</w:t>
      </w:r>
      <w:r w:rsidR="00A42BAA" w:rsidRPr="003C1DAC">
        <w:rPr>
          <w:rStyle w:val="Strong"/>
          <w:rFonts w:asciiTheme="majorHAnsi" w:hAnsiTheme="majorHAnsi"/>
          <w:b w:val="0"/>
        </w:rPr>
        <w:t>-</w:t>
      </w:r>
      <w:r w:rsidRPr="003C1DAC">
        <w:rPr>
          <w:rStyle w:val="Strong"/>
          <w:rFonts w:asciiTheme="majorHAnsi" w:hAnsiTheme="majorHAnsi"/>
          <w:b w:val="0"/>
        </w:rPr>
        <w:t>sided 8.5x11 inch pages with 12 point text font and 1 inch margins.</w:t>
      </w:r>
    </w:p>
    <w:p w:rsidR="00A42BAA" w:rsidRPr="003C1DAC" w:rsidRDefault="00A42BAA" w:rsidP="00AC2E21">
      <w:pPr>
        <w:pStyle w:val="ListParagraph"/>
        <w:ind w:left="2430"/>
        <w:rPr>
          <w:rStyle w:val="Strong"/>
          <w:rFonts w:asciiTheme="majorHAnsi" w:hAnsiTheme="majorHAnsi"/>
          <w:b w:val="0"/>
        </w:rPr>
      </w:pPr>
    </w:p>
    <w:p w:rsidR="00292879" w:rsidRPr="003C1DAC" w:rsidRDefault="00292879" w:rsidP="00AC2E21">
      <w:pPr>
        <w:pStyle w:val="ListParagraph"/>
        <w:ind w:left="2430"/>
        <w:rPr>
          <w:rStyle w:val="Strong"/>
          <w:rFonts w:asciiTheme="majorHAnsi" w:hAnsiTheme="majorHAnsi"/>
          <w:b w:val="0"/>
        </w:rPr>
      </w:pPr>
      <w:r w:rsidRPr="003C1DAC">
        <w:rPr>
          <w:rStyle w:val="Strong"/>
          <w:rFonts w:asciiTheme="majorHAnsi" w:hAnsiTheme="majorHAnsi"/>
          <w:b w:val="0"/>
        </w:rPr>
        <w:t xml:space="preserve">When submitting in grants.gov, this document must be uploaded as an attachment to the application package and specifically labeled “Abstract.” </w:t>
      </w:r>
    </w:p>
    <w:p w:rsidR="003F180F" w:rsidRPr="003C1DAC" w:rsidRDefault="003F180F" w:rsidP="00F1432D">
      <w:pPr>
        <w:ind w:left="2430" w:hanging="270"/>
        <w:rPr>
          <w:rStyle w:val="Strong"/>
          <w:rFonts w:asciiTheme="majorHAnsi" w:hAnsiTheme="majorHAnsi"/>
          <w:b w:val="0"/>
        </w:rPr>
      </w:pPr>
    </w:p>
    <w:p w:rsidR="00F1432D" w:rsidRPr="003C1DAC" w:rsidRDefault="00F1432D" w:rsidP="00F1432D">
      <w:pPr>
        <w:ind w:left="2070"/>
        <w:rPr>
          <w:rStyle w:val="Strong"/>
          <w:rFonts w:asciiTheme="majorHAnsi" w:hAnsiTheme="majorHAnsi"/>
          <w:b w:val="0"/>
        </w:rPr>
      </w:pPr>
    </w:p>
    <w:p w:rsidR="00292879" w:rsidRPr="003C1DAC" w:rsidRDefault="00292879" w:rsidP="00292879">
      <w:pPr>
        <w:ind w:left="1260"/>
        <w:rPr>
          <w:rStyle w:val="Strong"/>
          <w:rFonts w:asciiTheme="majorHAnsi" w:hAnsiTheme="majorHAnsi"/>
          <w:u w:val="single"/>
        </w:rPr>
      </w:pPr>
      <w:bookmarkStart w:id="15" w:name="RQTattach"/>
      <w:r w:rsidRPr="003C1DAC">
        <w:rPr>
          <w:rStyle w:val="Strong"/>
          <w:rFonts w:asciiTheme="majorHAnsi" w:hAnsiTheme="majorHAnsi"/>
          <w:u w:val="single"/>
        </w:rPr>
        <w:t>Requested Attachments</w:t>
      </w:r>
    </w:p>
    <w:p w:rsidR="00BC57E6" w:rsidRPr="003C1DAC" w:rsidRDefault="00BC57E6" w:rsidP="00292879">
      <w:pPr>
        <w:ind w:left="1260"/>
        <w:rPr>
          <w:rStyle w:val="Strong"/>
          <w:rFonts w:asciiTheme="majorHAnsi" w:hAnsiTheme="majorHAnsi"/>
          <w:u w:val="single"/>
        </w:rPr>
      </w:pPr>
    </w:p>
    <w:bookmarkEnd w:id="15"/>
    <w:p w:rsidR="00CA0F44" w:rsidRPr="003C1DAC" w:rsidRDefault="00292879" w:rsidP="00292879">
      <w:pPr>
        <w:ind w:left="1260"/>
        <w:rPr>
          <w:rStyle w:val="Strong"/>
          <w:rFonts w:asciiTheme="majorHAnsi" w:hAnsiTheme="majorHAnsi"/>
          <w:b w:val="0"/>
        </w:rPr>
      </w:pPr>
      <w:r w:rsidRPr="003C1DAC">
        <w:rPr>
          <w:rStyle w:val="Strong"/>
          <w:rFonts w:asciiTheme="majorHAnsi" w:hAnsiTheme="majorHAnsi"/>
          <w:b w:val="0"/>
        </w:rPr>
        <w:t>We request the following attachments, but their omission will not cause us to screen out the application.  Furthermore, if the omission of the attachment will impact scoring, the description of the attachment will note such an impact.</w:t>
      </w:r>
    </w:p>
    <w:p w:rsidR="00292879" w:rsidRPr="003C1DAC" w:rsidRDefault="00292879" w:rsidP="00292879">
      <w:pPr>
        <w:ind w:left="1260"/>
        <w:rPr>
          <w:rStyle w:val="Strong"/>
          <w:rFonts w:asciiTheme="majorHAnsi" w:hAnsiTheme="majorHAnsi"/>
          <w:b w:val="0"/>
        </w:rPr>
      </w:pPr>
      <w:r w:rsidRPr="003C1DAC">
        <w:rPr>
          <w:rStyle w:val="Strong"/>
          <w:rFonts w:asciiTheme="majorHAnsi" w:hAnsiTheme="majorHAnsi"/>
          <w:b w:val="0"/>
        </w:rPr>
        <w:t xml:space="preserve"> </w:t>
      </w:r>
    </w:p>
    <w:p w:rsidR="00292879" w:rsidRPr="003C1DAC" w:rsidRDefault="00292879" w:rsidP="00FF2287">
      <w:pPr>
        <w:pStyle w:val="ListParagraph"/>
        <w:numPr>
          <w:ilvl w:val="0"/>
          <w:numId w:val="6"/>
        </w:numPr>
        <w:tabs>
          <w:tab w:val="left" w:pos="2160"/>
        </w:tabs>
        <w:rPr>
          <w:rStyle w:val="Strong"/>
          <w:rFonts w:asciiTheme="majorHAnsi" w:hAnsiTheme="majorHAnsi"/>
          <w:b w:val="0"/>
        </w:rPr>
      </w:pPr>
      <w:r w:rsidRPr="003C1DAC">
        <w:rPr>
          <w:rStyle w:val="Strong"/>
          <w:rFonts w:asciiTheme="majorHAnsi" w:hAnsiTheme="majorHAnsi"/>
        </w:rPr>
        <w:t>Indirect Cost Rate Agreement</w:t>
      </w:r>
      <w:r w:rsidRPr="003C1DAC">
        <w:rPr>
          <w:rStyle w:val="Strong"/>
          <w:rFonts w:asciiTheme="majorHAnsi" w:hAnsiTheme="majorHAnsi"/>
          <w:b w:val="0"/>
        </w:rPr>
        <w:t xml:space="preserve">:  If you are requesting indirect </w:t>
      </w:r>
      <w:r w:rsidR="004A05BF" w:rsidRPr="003C1DAC">
        <w:rPr>
          <w:rStyle w:val="Strong"/>
          <w:rFonts w:asciiTheme="majorHAnsi" w:hAnsiTheme="majorHAnsi"/>
          <w:b w:val="0"/>
        </w:rPr>
        <w:t>costs based</w:t>
      </w:r>
      <w:r w:rsidRPr="003C1DAC">
        <w:rPr>
          <w:rStyle w:val="Strong"/>
          <w:rFonts w:asciiTheme="majorHAnsi" w:hAnsiTheme="majorHAnsi"/>
          <w:b w:val="0"/>
        </w:rPr>
        <w:t xml:space="preserve"> on a Negotiated Indirect Cost Rate Agreement approved by your Federal Cognizant Agency, then attach the most recently approved Agreement.  (For more information, see Section IV.B.2. and Section IV.E.1.)  This attachment does not impact scoring of the application.</w:t>
      </w:r>
    </w:p>
    <w:p w:rsidR="00AC2E21" w:rsidRPr="003C1DAC" w:rsidRDefault="00AC2E21" w:rsidP="00AC2E21">
      <w:pPr>
        <w:pStyle w:val="ListParagraph"/>
        <w:tabs>
          <w:tab w:val="left" w:pos="2160"/>
        </w:tabs>
        <w:ind w:left="2520"/>
        <w:rPr>
          <w:rStyle w:val="Strong"/>
          <w:rFonts w:asciiTheme="majorHAnsi" w:hAnsiTheme="majorHAnsi"/>
          <w:b w:val="0"/>
        </w:rPr>
      </w:pPr>
    </w:p>
    <w:p w:rsidR="001C5121" w:rsidRPr="00EC5E8C" w:rsidRDefault="001C5121" w:rsidP="00FF2287">
      <w:pPr>
        <w:pStyle w:val="ListParagraph"/>
        <w:numPr>
          <w:ilvl w:val="0"/>
          <w:numId w:val="6"/>
        </w:numPr>
        <w:tabs>
          <w:tab w:val="left" w:pos="2160"/>
        </w:tabs>
        <w:rPr>
          <w:rStyle w:val="Strong"/>
          <w:rFonts w:asciiTheme="majorHAnsi" w:hAnsiTheme="majorHAnsi"/>
          <w:b w:val="0"/>
        </w:rPr>
      </w:pPr>
      <w:r w:rsidRPr="00EC5E8C">
        <w:rPr>
          <w:rStyle w:val="Strong"/>
          <w:rFonts w:asciiTheme="majorHAnsi" w:hAnsiTheme="majorHAnsi"/>
          <w:b w:val="0"/>
        </w:rPr>
        <w:lastRenderedPageBreak/>
        <w:t xml:space="preserve">The </w:t>
      </w:r>
      <w:r w:rsidRPr="00EC5E8C">
        <w:rPr>
          <w:rStyle w:val="Strong"/>
          <w:rFonts w:asciiTheme="majorHAnsi" w:hAnsiTheme="majorHAnsi"/>
        </w:rPr>
        <w:t>Auditor’s Report</w:t>
      </w:r>
      <w:r w:rsidRPr="00EC5E8C">
        <w:rPr>
          <w:rStyle w:val="Strong"/>
          <w:rFonts w:asciiTheme="majorHAnsi" w:hAnsiTheme="majorHAnsi"/>
          <w:b w:val="0"/>
        </w:rPr>
        <w:t xml:space="preserve"> for the most recently completed independent audit, completed within three (3) years of the application due date.  This attachment impacts the scoring of the application.</w:t>
      </w:r>
    </w:p>
    <w:p w:rsidR="001C5121" w:rsidRPr="00EC5E8C" w:rsidRDefault="001C5121" w:rsidP="001C5121">
      <w:pPr>
        <w:rPr>
          <w:rStyle w:val="Strong"/>
          <w:rFonts w:asciiTheme="majorHAnsi" w:hAnsiTheme="majorHAnsi"/>
          <w:b w:val="0"/>
        </w:rPr>
      </w:pPr>
    </w:p>
    <w:p w:rsidR="001C5121" w:rsidRPr="00EC5E8C" w:rsidRDefault="001C5121" w:rsidP="00FF2287">
      <w:pPr>
        <w:pStyle w:val="ListParagraph"/>
        <w:numPr>
          <w:ilvl w:val="0"/>
          <w:numId w:val="6"/>
        </w:numPr>
        <w:tabs>
          <w:tab w:val="left" w:pos="2160"/>
        </w:tabs>
        <w:rPr>
          <w:rStyle w:val="Strong"/>
          <w:rFonts w:asciiTheme="majorHAnsi" w:hAnsiTheme="majorHAnsi"/>
          <w:b w:val="0"/>
        </w:rPr>
      </w:pPr>
      <w:r w:rsidRPr="00EC5E8C">
        <w:rPr>
          <w:rStyle w:val="Strong"/>
          <w:rFonts w:asciiTheme="majorHAnsi" w:hAnsiTheme="majorHAnsi"/>
        </w:rPr>
        <w:t>Documentation from the Internal Revenue Service that verifies the applicant’s non-profit 501(c)(3) status (for entities applying as 501(c)(3) non-profit organizations only)</w:t>
      </w:r>
      <w:r w:rsidRPr="00EC5E8C">
        <w:rPr>
          <w:rStyle w:val="Strong"/>
          <w:rFonts w:asciiTheme="majorHAnsi" w:hAnsiTheme="majorHAnsi"/>
          <w:b w:val="0"/>
        </w:rPr>
        <w:t>. All applicants applying as a non-profit must submit this verification even if the applicant is a current DOL grantee.</w:t>
      </w:r>
      <w:r w:rsidRPr="00EC5E8C">
        <w:rPr>
          <w:rFonts w:asciiTheme="majorHAnsi" w:hAnsiTheme="majorHAnsi"/>
          <w:bCs/>
        </w:rPr>
        <w:t xml:space="preserve">  This attachment does not impact scoring of the application.</w:t>
      </w:r>
    </w:p>
    <w:p w:rsidR="001C5121" w:rsidRPr="00EC5E8C" w:rsidRDefault="001C5121" w:rsidP="001C5121">
      <w:pPr>
        <w:rPr>
          <w:rStyle w:val="Strong"/>
          <w:rFonts w:asciiTheme="majorHAnsi" w:hAnsiTheme="majorHAnsi"/>
          <w:b w:val="0"/>
        </w:rPr>
      </w:pPr>
    </w:p>
    <w:p w:rsidR="001C5121" w:rsidRPr="00EC5E8C" w:rsidRDefault="001C5121" w:rsidP="00FF2287">
      <w:pPr>
        <w:pStyle w:val="ListParagraph"/>
        <w:numPr>
          <w:ilvl w:val="0"/>
          <w:numId w:val="6"/>
        </w:numPr>
        <w:tabs>
          <w:tab w:val="left" w:pos="2160"/>
        </w:tabs>
        <w:rPr>
          <w:rStyle w:val="Strong"/>
          <w:rFonts w:asciiTheme="majorHAnsi" w:hAnsiTheme="majorHAnsi"/>
          <w:b w:val="0"/>
        </w:rPr>
      </w:pPr>
      <w:r w:rsidRPr="00EC5E8C">
        <w:rPr>
          <w:rStyle w:val="Strong"/>
          <w:rFonts w:asciiTheme="majorHAnsi" w:hAnsiTheme="majorHAnsi"/>
        </w:rPr>
        <w:t>(For New Applicants Only)</w:t>
      </w:r>
      <w:r w:rsidRPr="00EC5E8C">
        <w:rPr>
          <w:rStyle w:val="Strong"/>
          <w:rFonts w:asciiTheme="majorHAnsi" w:hAnsiTheme="majorHAnsi"/>
          <w:b w:val="0"/>
        </w:rPr>
        <w:t xml:space="preserve"> A </w:t>
      </w:r>
      <w:r w:rsidRPr="00EC5E8C">
        <w:rPr>
          <w:rStyle w:val="Strong"/>
          <w:rFonts w:asciiTheme="majorHAnsi" w:hAnsiTheme="majorHAnsi"/>
        </w:rPr>
        <w:t>performance chart</w:t>
      </w:r>
      <w:r w:rsidRPr="00EC5E8C">
        <w:rPr>
          <w:rStyle w:val="Strong"/>
          <w:rFonts w:asciiTheme="majorHAnsi" w:hAnsiTheme="majorHAnsi"/>
          <w:b w:val="0"/>
        </w:rPr>
        <w:t xml:space="preserve"> specifying the performance goals, and spending rate analysis information for a previous grant.  In the chart, applicants must also provide the project grant number along with the name, title, organization, e-mail address, and telephone number of an individual from the previous grantor entity or agency who has oversight for the program.  This attachment impacts the scoring of the application.</w:t>
      </w:r>
    </w:p>
    <w:p w:rsidR="001C5121" w:rsidRPr="00EC5E8C" w:rsidRDefault="001C5121" w:rsidP="001C5121">
      <w:pPr>
        <w:pStyle w:val="ListParagraph"/>
        <w:rPr>
          <w:rStyle w:val="Strong"/>
          <w:rFonts w:asciiTheme="majorHAnsi" w:hAnsiTheme="majorHAnsi"/>
          <w:b w:val="0"/>
          <w:sz w:val="20"/>
          <w:szCs w:val="20"/>
        </w:rPr>
      </w:pPr>
    </w:p>
    <w:p w:rsidR="001C5121" w:rsidRPr="00EC5E8C" w:rsidRDefault="001C5121" w:rsidP="00FF2287">
      <w:pPr>
        <w:pStyle w:val="ListParagraph"/>
        <w:numPr>
          <w:ilvl w:val="0"/>
          <w:numId w:val="6"/>
        </w:numPr>
        <w:tabs>
          <w:tab w:val="left" w:pos="2160"/>
        </w:tabs>
        <w:rPr>
          <w:rStyle w:val="Strong"/>
          <w:rFonts w:asciiTheme="majorHAnsi" w:hAnsiTheme="majorHAnsi"/>
          <w:b w:val="0"/>
        </w:rPr>
      </w:pPr>
      <w:r w:rsidRPr="00EC5E8C">
        <w:rPr>
          <w:rStyle w:val="Strong"/>
          <w:rFonts w:ascii="Cambria" w:hAnsi="Cambria"/>
          <w:b w:val="0"/>
        </w:rPr>
        <w:t>A</w:t>
      </w:r>
      <w:r w:rsidRPr="00EC5E8C">
        <w:rPr>
          <w:rFonts w:ascii="Cambria" w:hAnsi="Cambria"/>
          <w:bCs/>
        </w:rPr>
        <w:t xml:space="preserve"> </w:t>
      </w:r>
      <w:r w:rsidRPr="00EC5E8C">
        <w:rPr>
          <w:rFonts w:ascii="Cambria" w:hAnsi="Cambria"/>
          <w:b/>
          <w:bCs/>
        </w:rPr>
        <w:t>poverty and crime rate table</w:t>
      </w:r>
      <w:r w:rsidRPr="00EC5E8C">
        <w:rPr>
          <w:rFonts w:ascii="Cambria" w:hAnsi="Cambria"/>
          <w:bCs/>
        </w:rPr>
        <w:t xml:space="preserve"> that shows the overall population and population below the poverty level of each Census Tract in the applicant’s target area.</w:t>
      </w:r>
      <w:r w:rsidRPr="00EC5E8C">
        <w:rPr>
          <w:rStyle w:val="Strong"/>
          <w:rFonts w:asciiTheme="majorHAnsi" w:hAnsiTheme="majorHAnsi"/>
          <w:b w:val="0"/>
        </w:rPr>
        <w:t xml:space="preserve">  </w:t>
      </w:r>
      <w:r w:rsidR="00483C68" w:rsidRPr="00EC5E8C">
        <w:rPr>
          <w:rFonts w:ascii="Cambria" w:hAnsi="Cambria"/>
          <w:bCs/>
        </w:rPr>
        <w:t>If the</w:t>
      </w:r>
      <w:r w:rsidRPr="00EC5E8C">
        <w:rPr>
          <w:rFonts w:ascii="Cambria" w:hAnsi="Cambria"/>
          <w:bCs/>
        </w:rPr>
        <w:t xml:space="preserve"> target area is an entire county applicants, only need to show the overall population and the population below the poverty level of the county. </w:t>
      </w:r>
      <w:r w:rsidRPr="00EC5E8C">
        <w:rPr>
          <w:rStyle w:val="Strong"/>
          <w:rFonts w:asciiTheme="majorHAnsi" w:hAnsiTheme="majorHAnsi"/>
          <w:b w:val="0"/>
        </w:rPr>
        <w:t xml:space="preserve"> </w:t>
      </w:r>
      <w:r w:rsidRPr="00EC5E8C">
        <w:rPr>
          <w:rFonts w:ascii="Cambria" w:hAnsi="Cambria"/>
          <w:bCs/>
        </w:rPr>
        <w:t>Applicants must also include in the table the most recently available violent crime rate of the police precinct, sheriff’s office, county police department, or other relevant jurisdiction that most closely overlaps with the target community to the violent crime rate of the overall city or of non-metropolitan counties in the state for each target area.</w:t>
      </w:r>
      <w:r w:rsidRPr="00EC5E8C">
        <w:rPr>
          <w:rStyle w:val="Strong"/>
          <w:rFonts w:asciiTheme="majorHAnsi" w:hAnsiTheme="majorHAnsi"/>
          <w:b w:val="0"/>
        </w:rPr>
        <w:t xml:space="preserve">  Applicants applying as intermediary organizations must submit this information for each sub-grantee.  This attachment impacts the scoring of the application.</w:t>
      </w:r>
    </w:p>
    <w:p w:rsidR="001C5121" w:rsidRPr="00EC5E8C" w:rsidRDefault="001C5121" w:rsidP="001C5121">
      <w:pPr>
        <w:pStyle w:val="ListParagraph"/>
        <w:rPr>
          <w:rStyle w:val="Strong"/>
          <w:rFonts w:asciiTheme="majorHAnsi" w:hAnsiTheme="majorHAnsi"/>
          <w:b w:val="0"/>
        </w:rPr>
      </w:pPr>
    </w:p>
    <w:p w:rsidR="001C5121" w:rsidRPr="00EC5E8C" w:rsidRDefault="001C5121" w:rsidP="00FF2287">
      <w:pPr>
        <w:pStyle w:val="ListParagraph"/>
        <w:numPr>
          <w:ilvl w:val="0"/>
          <w:numId w:val="6"/>
        </w:numPr>
        <w:tabs>
          <w:tab w:val="left" w:pos="2160"/>
        </w:tabs>
        <w:rPr>
          <w:rStyle w:val="Strong"/>
          <w:rFonts w:asciiTheme="majorHAnsi" w:hAnsiTheme="majorHAnsi"/>
          <w:b w:val="0"/>
        </w:rPr>
      </w:pPr>
      <w:r w:rsidRPr="00EC5E8C">
        <w:rPr>
          <w:rFonts w:asciiTheme="majorHAnsi" w:hAnsiTheme="majorHAnsi"/>
          <w:bCs/>
        </w:rPr>
        <w:t xml:space="preserve">Signed and dated </w:t>
      </w:r>
      <w:r w:rsidRPr="00EC5E8C">
        <w:rPr>
          <w:rFonts w:asciiTheme="majorHAnsi" w:hAnsiTheme="majorHAnsi"/>
          <w:b/>
          <w:bCs/>
        </w:rPr>
        <w:t>Letters of Commitment</w:t>
      </w:r>
      <w:r w:rsidRPr="00EC5E8C">
        <w:rPr>
          <w:rFonts w:asciiTheme="majorHAnsi" w:hAnsiTheme="majorHAnsi"/>
          <w:bCs/>
        </w:rPr>
        <w:t xml:space="preserve"> or </w:t>
      </w:r>
      <w:r w:rsidRPr="00EC5E8C">
        <w:rPr>
          <w:rFonts w:asciiTheme="majorHAnsi" w:hAnsiTheme="majorHAnsi"/>
          <w:b/>
          <w:bCs/>
        </w:rPr>
        <w:t>Memoranda of Understanding</w:t>
      </w:r>
      <w:r w:rsidRPr="00EC5E8C">
        <w:rPr>
          <w:rFonts w:asciiTheme="majorHAnsi" w:hAnsiTheme="majorHAnsi"/>
          <w:bCs/>
        </w:rPr>
        <w:t xml:space="preserve"> between: the applicant and partner organizations that propose to provide services to support the program model and lead to the identified outcomes, for CBO applicants; or the applicant and each identified sub-grantee for each </w:t>
      </w:r>
      <w:r w:rsidRPr="00EC5E8C">
        <w:rPr>
          <w:rStyle w:val="Strong"/>
          <w:rFonts w:asciiTheme="majorHAnsi" w:hAnsiTheme="majorHAnsi"/>
          <w:b w:val="0"/>
        </w:rPr>
        <w:t>site, for intermediary organization applicants.  These attachments impact the scoring of the application.</w:t>
      </w:r>
    </w:p>
    <w:p w:rsidR="001C5121" w:rsidRPr="00EC5E8C" w:rsidRDefault="001C5121" w:rsidP="001C5121">
      <w:pPr>
        <w:pStyle w:val="ListParagraph"/>
        <w:rPr>
          <w:rStyle w:val="Strong"/>
          <w:rFonts w:asciiTheme="majorHAnsi" w:hAnsiTheme="majorHAnsi"/>
          <w:b w:val="0"/>
        </w:rPr>
      </w:pPr>
    </w:p>
    <w:p w:rsidR="001C5121" w:rsidRPr="00684283" w:rsidRDefault="008E4F38" w:rsidP="00FF2287">
      <w:pPr>
        <w:pStyle w:val="ListParagraph"/>
        <w:numPr>
          <w:ilvl w:val="0"/>
          <w:numId w:val="6"/>
        </w:numPr>
        <w:tabs>
          <w:tab w:val="left" w:pos="2160"/>
        </w:tabs>
        <w:rPr>
          <w:rStyle w:val="Strong"/>
          <w:rFonts w:asciiTheme="majorHAnsi" w:hAnsiTheme="majorHAnsi"/>
          <w:b w:val="0"/>
        </w:rPr>
      </w:pPr>
      <w:r w:rsidRPr="00EC5E8C">
        <w:rPr>
          <w:rStyle w:val="Strong"/>
          <w:rFonts w:asciiTheme="majorHAnsi" w:hAnsiTheme="majorHAnsi"/>
          <w:b w:val="0"/>
        </w:rPr>
        <w:t xml:space="preserve">A </w:t>
      </w:r>
      <w:r w:rsidRPr="00EC5E8C">
        <w:rPr>
          <w:rStyle w:val="Strong"/>
          <w:rFonts w:asciiTheme="majorHAnsi" w:hAnsiTheme="majorHAnsi"/>
        </w:rPr>
        <w:t>graphic illustration</w:t>
      </w:r>
      <w:r w:rsidRPr="00EC5E8C">
        <w:rPr>
          <w:rStyle w:val="Strong"/>
          <w:rFonts w:asciiTheme="majorHAnsi" w:hAnsiTheme="majorHAnsi"/>
          <w:b w:val="0"/>
        </w:rPr>
        <w:t xml:space="preserve"> of the applicant’s work plan, as described in Section IV.B.3.(c).  This attachment impacts the scoring of the </w:t>
      </w:r>
      <w:r w:rsidRPr="00684283">
        <w:rPr>
          <w:rStyle w:val="Strong"/>
          <w:rFonts w:asciiTheme="majorHAnsi" w:hAnsiTheme="majorHAnsi"/>
          <w:b w:val="0"/>
        </w:rPr>
        <w:t>application.</w:t>
      </w:r>
    </w:p>
    <w:p w:rsidR="005A72CA" w:rsidRPr="00684283" w:rsidRDefault="005A72CA" w:rsidP="00D97321">
      <w:pPr>
        <w:pStyle w:val="Heading2"/>
        <w:rPr>
          <w:rStyle w:val="Strong"/>
          <w:b/>
          <w:bCs/>
        </w:rPr>
      </w:pPr>
      <w:r w:rsidRPr="00684283">
        <w:rPr>
          <w:rStyle w:val="Strong"/>
          <w:b/>
          <w:bCs/>
        </w:rPr>
        <w:t>Submission Date, Times, Process and Addresses</w:t>
      </w:r>
    </w:p>
    <w:p w:rsidR="00F32FCA"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lastRenderedPageBreak/>
        <w:t xml:space="preserve">We will accept applications under this Announcement until </w:t>
      </w:r>
      <w:r w:rsidRPr="00AA5C89">
        <w:rPr>
          <w:rStyle w:val="Strong"/>
          <w:rFonts w:asciiTheme="majorHAnsi" w:hAnsiTheme="majorHAnsi"/>
        </w:rPr>
        <w:t xml:space="preserve">[insert date </w:t>
      </w:r>
      <w:r w:rsidR="000912D5" w:rsidRPr="00AA5C89">
        <w:rPr>
          <w:rStyle w:val="Strong"/>
          <w:rFonts w:asciiTheme="majorHAnsi" w:hAnsiTheme="majorHAnsi"/>
        </w:rPr>
        <w:t>45</w:t>
      </w:r>
      <w:r w:rsidRPr="00AA5C89">
        <w:rPr>
          <w:rStyle w:val="Strong"/>
          <w:rFonts w:asciiTheme="majorHAnsi" w:hAnsiTheme="majorHAnsi"/>
        </w:rPr>
        <w:t xml:space="preserve"> days after the date of publication on Grants.gov]</w:t>
      </w:r>
      <w:r w:rsidRPr="00AA5C89">
        <w:rPr>
          <w:rStyle w:val="Strong"/>
          <w:rFonts w:asciiTheme="majorHAnsi" w:hAnsiTheme="majorHAnsi"/>
          <w:b w:val="0"/>
        </w:rPr>
        <w:t xml:space="preserve">.  You must submit your application either </w:t>
      </w:r>
      <w:r w:rsidRPr="00483C68">
        <w:rPr>
          <w:rStyle w:val="Strong"/>
          <w:rFonts w:asciiTheme="majorHAnsi" w:hAnsiTheme="majorHAnsi"/>
          <w:b w:val="0"/>
        </w:rPr>
        <w:t xml:space="preserve">electronically on </w:t>
      </w:r>
      <w:hyperlink r:id="rId31" w:history="1">
        <w:r w:rsidR="00F32FCA" w:rsidRPr="00483C68">
          <w:rPr>
            <w:rStyle w:val="Hyperlink"/>
            <w:rFonts w:asciiTheme="majorHAnsi" w:hAnsiTheme="majorHAnsi"/>
            <w:color w:val="0070C0"/>
          </w:rPr>
          <w:t>http://www.grants.gov</w:t>
        </w:r>
      </w:hyperlink>
      <w:r w:rsidR="00F32FCA" w:rsidRPr="00483C68">
        <w:rPr>
          <w:rStyle w:val="Strong"/>
          <w:rFonts w:asciiTheme="majorHAnsi" w:hAnsiTheme="majorHAnsi"/>
          <w:b w:val="0"/>
          <w:color w:val="365F91" w:themeColor="accent1" w:themeShade="BF"/>
        </w:rPr>
        <w:t xml:space="preserve"> </w:t>
      </w:r>
      <w:r w:rsidRPr="00483C68">
        <w:rPr>
          <w:rStyle w:val="Strong"/>
          <w:rFonts w:asciiTheme="majorHAnsi" w:hAnsiTheme="majorHAnsi"/>
          <w:b w:val="0"/>
          <w:color w:val="365F91" w:themeColor="accent1" w:themeShade="BF"/>
        </w:rPr>
        <w:t xml:space="preserve"> </w:t>
      </w:r>
      <w:r w:rsidRPr="00AA5C89">
        <w:rPr>
          <w:rStyle w:val="Strong"/>
          <w:rFonts w:asciiTheme="majorHAnsi" w:hAnsiTheme="majorHAnsi"/>
          <w:b w:val="0"/>
        </w:rPr>
        <w:t xml:space="preserve">or in hard copy by mail or in hard copy by hand delivery </w:t>
      </w:r>
      <w:r w:rsidRPr="00AA5C89">
        <w:rPr>
          <w:rStyle w:val="Strong"/>
          <w:rFonts w:asciiTheme="majorHAnsi" w:hAnsiTheme="majorHAnsi"/>
          <w:b w:val="0"/>
          <w:i/>
        </w:rPr>
        <w:t>(including overnight delivery)</w:t>
      </w:r>
      <w:r w:rsidRPr="00AA5C89">
        <w:rPr>
          <w:rStyle w:val="Strong"/>
          <w:rFonts w:asciiTheme="majorHAnsi" w:hAnsiTheme="majorHAnsi"/>
          <w:b w:val="0"/>
        </w:rPr>
        <w:t xml:space="preserve"> </w:t>
      </w:r>
      <w:r w:rsidR="004F0DA8" w:rsidRPr="00AA5C89">
        <w:rPr>
          <w:rStyle w:val="Strong"/>
          <w:rFonts w:asciiTheme="majorHAnsi" w:hAnsiTheme="majorHAnsi"/>
          <w:b w:val="0"/>
        </w:rPr>
        <w:t xml:space="preserve"> </w:t>
      </w:r>
      <w:r w:rsidRPr="00AA5C89">
        <w:rPr>
          <w:rStyle w:val="Strong"/>
          <w:rFonts w:asciiTheme="majorHAnsi" w:hAnsiTheme="majorHAnsi"/>
          <w:u w:val="single"/>
        </w:rPr>
        <w:t>no later than 4:00:00 p.m. Eastern Time on the closing date</w:t>
      </w:r>
      <w:r w:rsidRPr="00AA5C89">
        <w:rPr>
          <w:rStyle w:val="Strong"/>
          <w:rFonts w:asciiTheme="majorHAnsi" w:hAnsiTheme="majorHAnsi"/>
          <w:b w:val="0"/>
        </w:rPr>
        <w:t xml:space="preserve">.  </w:t>
      </w:r>
    </w:p>
    <w:p w:rsidR="00F32FCA" w:rsidRPr="00AA5C89" w:rsidRDefault="00F32FCA" w:rsidP="001D51B4">
      <w:pPr>
        <w:tabs>
          <w:tab w:val="left" w:pos="2160"/>
        </w:tabs>
        <w:rPr>
          <w:rStyle w:val="Strong"/>
          <w:rFonts w:asciiTheme="majorHAnsi" w:hAnsiTheme="majorHAnsi"/>
          <w:b w:val="0"/>
        </w:rPr>
      </w:pPr>
    </w:p>
    <w:p w:rsidR="005A72CA"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 xml:space="preserve">Applicants are encouraged to submit their application before the closing date to ensure that the risk of late receipt of the application is minimized.  We will not accept applications sent by e-mail, telegram, or facsimile (FAX).  </w:t>
      </w:r>
    </w:p>
    <w:p w:rsidR="005A72CA" w:rsidRPr="00AA5C89" w:rsidRDefault="005A72CA" w:rsidP="001D51B4">
      <w:pPr>
        <w:tabs>
          <w:tab w:val="left" w:pos="2160"/>
        </w:tabs>
        <w:rPr>
          <w:rStyle w:val="Strong"/>
          <w:rFonts w:asciiTheme="majorHAnsi" w:hAnsiTheme="majorHAnsi"/>
          <w:b w:val="0"/>
        </w:rPr>
      </w:pPr>
    </w:p>
    <w:p w:rsidR="005A72CA"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w:t>
      </w:r>
      <w:r w:rsidR="00F15BBF" w:rsidRPr="00AA5C89">
        <w:rPr>
          <w:rStyle w:val="Strong"/>
          <w:rFonts w:ascii="Cambria" w:hAnsi="Cambria"/>
          <w:b w:val="0"/>
        </w:rPr>
        <w:t xml:space="preserve">a USB drive or </w:t>
      </w:r>
      <w:r w:rsidRPr="00AA5C89">
        <w:rPr>
          <w:rStyle w:val="Strong"/>
          <w:rFonts w:asciiTheme="majorHAnsi" w:hAnsiTheme="majorHAnsi"/>
          <w:b w:val="0"/>
        </w:rPr>
        <w:t xml:space="preserve">compact disc (CD).  If we identify discrepancies between the hard copy submission and </w:t>
      </w:r>
      <w:r w:rsidR="00F15BBF" w:rsidRPr="00AA5C89">
        <w:rPr>
          <w:rStyle w:val="Strong"/>
          <w:rFonts w:ascii="Cambria" w:hAnsi="Cambria"/>
          <w:b w:val="0"/>
        </w:rPr>
        <w:t xml:space="preserve">the USB drive or </w:t>
      </w:r>
      <w:r w:rsidRPr="00AA5C89">
        <w:rPr>
          <w:rStyle w:val="Strong"/>
          <w:rFonts w:asciiTheme="majorHAnsi" w:hAnsiTheme="majorHAnsi"/>
          <w:b w:val="0"/>
        </w:rPr>
        <w:t xml:space="preserve">CD copy, we will consider the application on the </w:t>
      </w:r>
      <w:r w:rsidR="00F15BBF" w:rsidRPr="00AA5C89">
        <w:rPr>
          <w:rStyle w:val="Strong"/>
          <w:rFonts w:ascii="Cambria" w:hAnsi="Cambria"/>
          <w:b w:val="0"/>
        </w:rPr>
        <w:t xml:space="preserve">USB drive or </w:t>
      </w:r>
      <w:r w:rsidRPr="00AA5C89">
        <w:rPr>
          <w:rStyle w:val="Strong"/>
          <w:rFonts w:asciiTheme="majorHAnsi" w:hAnsiTheme="majorHAnsi"/>
          <w:b w:val="0"/>
        </w:rPr>
        <w:t xml:space="preserve">CD as the official submission for evaluation purposes.  Failure to provide identical applications in hardcopy and </w:t>
      </w:r>
      <w:r w:rsidR="00F15BBF" w:rsidRPr="00AA5C89">
        <w:rPr>
          <w:rStyle w:val="Strong"/>
          <w:rFonts w:ascii="Cambria" w:hAnsi="Cambria"/>
          <w:b w:val="0"/>
        </w:rPr>
        <w:t xml:space="preserve">USB drive or </w:t>
      </w:r>
      <w:r w:rsidRPr="00AA5C89">
        <w:rPr>
          <w:rStyle w:val="Strong"/>
          <w:rFonts w:asciiTheme="majorHAnsi" w:hAnsiTheme="majorHAnsi"/>
          <w:b w:val="0"/>
        </w:rPr>
        <w:t xml:space="preserve">CD format may have an impact on the overall evaluation. </w:t>
      </w:r>
    </w:p>
    <w:p w:rsidR="005A72CA" w:rsidRPr="00EC5E8C" w:rsidRDefault="005A72CA" w:rsidP="001D51B4">
      <w:pPr>
        <w:tabs>
          <w:tab w:val="left" w:pos="2160"/>
        </w:tabs>
        <w:rPr>
          <w:rStyle w:val="Strong"/>
          <w:rFonts w:asciiTheme="majorHAnsi" w:hAnsiTheme="majorHAnsi"/>
          <w:b w:val="0"/>
          <w:color w:val="FF0000"/>
        </w:rPr>
      </w:pPr>
    </w:p>
    <w:p w:rsidR="005A72CA" w:rsidRPr="00EC5E8C" w:rsidRDefault="005A72CA" w:rsidP="001D51B4">
      <w:pPr>
        <w:tabs>
          <w:tab w:val="left" w:pos="2160"/>
        </w:tabs>
        <w:rPr>
          <w:rStyle w:val="Strong"/>
          <w:rFonts w:asciiTheme="majorHAnsi" w:hAnsiTheme="majorHAnsi"/>
          <w:b w:val="0"/>
          <w:color w:val="FF0000"/>
        </w:rPr>
      </w:pPr>
      <w:r w:rsidRPr="00AA5C89">
        <w:rPr>
          <w:rStyle w:val="Strong"/>
          <w:rFonts w:asciiTheme="majorHAnsi" w:hAnsiTheme="majorHAnsi"/>
          <w:b w:val="0"/>
        </w:rPr>
        <w:t xml:space="preserve">If an application is physically submitted by both hard copy and through </w:t>
      </w:r>
      <w:hyperlink r:id="rId32" w:history="1">
        <w:r w:rsidR="00F32FCA" w:rsidRPr="00EC5E8C">
          <w:rPr>
            <w:rStyle w:val="Hyperlink"/>
            <w:rFonts w:asciiTheme="majorHAnsi" w:hAnsiTheme="majorHAnsi"/>
          </w:rPr>
          <w:t>http://www.grants.gov</w:t>
        </w:r>
      </w:hyperlink>
      <w:r w:rsidR="00F32FCA" w:rsidRPr="00EC5E8C">
        <w:rPr>
          <w:rStyle w:val="Strong"/>
          <w:rFonts w:asciiTheme="majorHAnsi" w:hAnsiTheme="majorHAnsi"/>
          <w:b w:val="0"/>
          <w:color w:val="FF0000"/>
        </w:rPr>
        <w:t xml:space="preserve"> </w:t>
      </w:r>
      <w:r w:rsidRPr="00AA5C89">
        <w:rPr>
          <w:rStyle w:val="Strong"/>
          <w:rFonts w:asciiTheme="majorHAnsi" w:hAnsiTheme="majorHAnsi"/>
          <w:b w:val="0"/>
        </w:rPr>
        <w:t>, a letter must accompany the hard-copy application stating which application to review.  If no letter accompanies the hard copy, we will review the copy submitted through</w:t>
      </w:r>
      <w:r w:rsidRPr="00EC5E8C">
        <w:rPr>
          <w:rStyle w:val="Strong"/>
          <w:rFonts w:asciiTheme="majorHAnsi" w:hAnsiTheme="majorHAnsi"/>
          <w:b w:val="0"/>
          <w:color w:val="FF0000"/>
        </w:rPr>
        <w:t xml:space="preserve"> </w:t>
      </w:r>
      <w:hyperlink r:id="rId33" w:history="1">
        <w:r w:rsidR="00F32FCA" w:rsidRPr="00EC5E8C">
          <w:rPr>
            <w:rStyle w:val="Hyperlink"/>
            <w:rFonts w:asciiTheme="majorHAnsi" w:hAnsiTheme="majorHAnsi"/>
          </w:rPr>
          <w:t>http://www.grants.gov</w:t>
        </w:r>
      </w:hyperlink>
      <w:r w:rsidR="00F32FCA"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 xml:space="preserve">.  </w:t>
      </w:r>
    </w:p>
    <w:p w:rsidR="005A72CA" w:rsidRPr="00EC5E8C" w:rsidRDefault="005A72CA" w:rsidP="001D51B4">
      <w:pPr>
        <w:tabs>
          <w:tab w:val="left" w:pos="2160"/>
        </w:tabs>
        <w:rPr>
          <w:rStyle w:val="Strong"/>
          <w:rFonts w:asciiTheme="majorHAnsi" w:hAnsiTheme="majorHAnsi"/>
          <w:b w:val="0"/>
          <w:color w:val="FF0000"/>
        </w:rPr>
      </w:pPr>
    </w:p>
    <w:p w:rsidR="005A72CA"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 xml:space="preserve">We will grant no exceptions to the mailing and delivery requirements set forth in this notice.  Further, we will not accept documents submitted separately from the application, before or after the deadline, as part of the application. </w:t>
      </w:r>
    </w:p>
    <w:p w:rsidR="005A72CA" w:rsidRPr="00AA5C89" w:rsidRDefault="005A72CA" w:rsidP="001D51B4">
      <w:pPr>
        <w:tabs>
          <w:tab w:val="left" w:pos="2160"/>
        </w:tabs>
        <w:rPr>
          <w:rStyle w:val="Strong"/>
          <w:rFonts w:asciiTheme="majorHAnsi" w:hAnsiTheme="majorHAnsi"/>
          <w:b w:val="0"/>
        </w:rPr>
      </w:pPr>
    </w:p>
    <w:p w:rsidR="00815819"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 xml:space="preserve">Address mailed applications to the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U.S. Department of Labor</w:t>
      </w:r>
      <w:r w:rsidR="00815819" w:rsidRPr="00AA5C89">
        <w:rPr>
          <w:rStyle w:val="Strong"/>
          <w:rFonts w:asciiTheme="majorHAnsi" w:hAnsiTheme="majorHAnsi"/>
          <w:b w:val="0"/>
        </w:rPr>
        <w:t xml:space="preserv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Employment and Training Administration</w:t>
      </w:r>
      <w:r w:rsidR="00815819" w:rsidRPr="00AA5C89">
        <w:rPr>
          <w:rStyle w:val="Strong"/>
          <w:rFonts w:asciiTheme="majorHAnsi" w:hAnsiTheme="majorHAnsi"/>
          <w:b w:val="0"/>
        </w:rPr>
        <w:t xml:space="preserv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Office of Grants Management</w:t>
      </w:r>
      <w:r w:rsidR="00815819" w:rsidRPr="00AA5C89">
        <w:rPr>
          <w:rStyle w:val="Strong"/>
          <w:rFonts w:asciiTheme="majorHAnsi" w:hAnsiTheme="majorHAnsi"/>
          <w:b w:val="0"/>
        </w:rPr>
        <w:t xml:space="preserv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 xml:space="preserve">Attention:  </w:t>
      </w:r>
      <w:r w:rsidR="00F15BBF" w:rsidRPr="00AA5C89">
        <w:rPr>
          <w:rStyle w:val="Strong"/>
          <w:rFonts w:ascii="Cambria" w:hAnsi="Cambria"/>
          <w:b w:val="0"/>
        </w:rPr>
        <w:t>Melissa Abdullah</w:t>
      </w:r>
      <w:r w:rsidRPr="00AA5C89">
        <w:rPr>
          <w:rStyle w:val="Strong"/>
          <w:rFonts w:asciiTheme="majorHAnsi" w:hAnsiTheme="majorHAnsi"/>
          <w:b w:val="0"/>
        </w:rPr>
        <w:t>, Grant Officer</w:t>
      </w:r>
      <w:r w:rsidR="00815819" w:rsidRPr="00AA5C89">
        <w:rPr>
          <w:rStyle w:val="Strong"/>
          <w:rFonts w:asciiTheme="majorHAnsi" w:hAnsiTheme="majorHAnsi"/>
          <w:b w:val="0"/>
        </w:rPr>
        <w:t xml:space="preserv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Reference FOA-ETA-</w:t>
      </w:r>
      <w:r w:rsidR="00F15BBF" w:rsidRPr="00AA5C89">
        <w:rPr>
          <w:rStyle w:val="Strong"/>
          <w:rFonts w:ascii="Cambria" w:hAnsi="Cambria"/>
          <w:b w:val="0"/>
        </w:rPr>
        <w:t xml:space="preserve"> 17-02</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200 Constitution Avenue, NW, Room N4716</w:t>
      </w:r>
      <w:r w:rsidR="00815819" w:rsidRPr="00AA5C89">
        <w:rPr>
          <w:rStyle w:val="Strong"/>
          <w:rFonts w:asciiTheme="majorHAnsi" w:hAnsiTheme="majorHAnsi"/>
          <w:b w:val="0"/>
        </w:rPr>
        <w:t xml:space="preserve"> </w:t>
      </w:r>
    </w:p>
    <w:p w:rsidR="00815819" w:rsidRPr="00AA5C89" w:rsidRDefault="005A72CA" w:rsidP="00815819">
      <w:pPr>
        <w:tabs>
          <w:tab w:val="left" w:pos="2160"/>
        </w:tabs>
        <w:ind w:left="1980"/>
        <w:rPr>
          <w:rStyle w:val="Strong"/>
          <w:rFonts w:asciiTheme="majorHAnsi" w:hAnsiTheme="majorHAnsi"/>
          <w:b w:val="0"/>
        </w:rPr>
      </w:pPr>
      <w:r w:rsidRPr="00AA5C89">
        <w:rPr>
          <w:rStyle w:val="Strong"/>
          <w:rFonts w:asciiTheme="majorHAnsi" w:hAnsiTheme="majorHAnsi"/>
          <w:b w:val="0"/>
        </w:rPr>
        <w:t>Washington, DC 20210</w:t>
      </w:r>
      <w:r w:rsidR="00815819" w:rsidRPr="00AA5C89">
        <w:rPr>
          <w:rStyle w:val="Strong"/>
          <w:rFonts w:asciiTheme="majorHAnsi" w:hAnsiTheme="majorHAnsi"/>
          <w:b w:val="0"/>
        </w:rPr>
        <w:t xml:space="preserve"> </w:t>
      </w:r>
    </w:p>
    <w:p w:rsidR="00815819" w:rsidRPr="00AA5C89" w:rsidRDefault="00815819" w:rsidP="00F32FCA">
      <w:pPr>
        <w:tabs>
          <w:tab w:val="left" w:pos="2160"/>
        </w:tabs>
        <w:ind w:left="900"/>
        <w:rPr>
          <w:rStyle w:val="Strong"/>
          <w:rFonts w:asciiTheme="majorHAnsi" w:hAnsiTheme="majorHAnsi"/>
          <w:b w:val="0"/>
        </w:rPr>
      </w:pPr>
    </w:p>
    <w:p w:rsidR="005A72CA"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Please note that mail decontamination procedures may delay mail delivery in the Washington DC area.  We will receive hand-delivered applications at the above address</w:t>
      </w:r>
      <w:r w:rsidR="00F873D7" w:rsidRPr="00AA5C89">
        <w:rPr>
          <w:rStyle w:val="Strong"/>
          <w:rFonts w:asciiTheme="majorHAnsi" w:hAnsiTheme="majorHAnsi"/>
          <w:b w:val="0"/>
        </w:rPr>
        <w:t xml:space="preserve"> at the </w:t>
      </w:r>
      <w:r w:rsidR="00F873D7" w:rsidRPr="00AA5C89">
        <w:rPr>
          <w:rStyle w:val="Strong"/>
          <w:rFonts w:asciiTheme="majorHAnsi" w:hAnsiTheme="majorHAnsi"/>
          <w:u w:val="single"/>
        </w:rPr>
        <w:t>3</w:t>
      </w:r>
      <w:r w:rsidR="00F873D7" w:rsidRPr="00AA5C89">
        <w:rPr>
          <w:rStyle w:val="Strong"/>
          <w:rFonts w:asciiTheme="majorHAnsi" w:hAnsiTheme="majorHAnsi"/>
          <w:u w:val="single"/>
          <w:vertAlign w:val="superscript"/>
        </w:rPr>
        <w:t>rd</w:t>
      </w:r>
      <w:r w:rsidR="00F873D7" w:rsidRPr="00AA5C89">
        <w:rPr>
          <w:rStyle w:val="Strong"/>
          <w:rFonts w:asciiTheme="majorHAnsi" w:hAnsiTheme="majorHAnsi"/>
          <w:u w:val="single"/>
        </w:rPr>
        <w:t xml:space="preserve"> Street Visitor Entrance</w:t>
      </w:r>
      <w:r w:rsidRPr="00AA5C89">
        <w:rPr>
          <w:rStyle w:val="Strong"/>
          <w:rFonts w:asciiTheme="majorHAnsi" w:hAnsiTheme="majorHAnsi"/>
          <w:b w:val="0"/>
        </w:rPr>
        <w:t>.  All overnight delivery submissions will be considered to be hand-delivered and must be received at the designated place by the specified closing date and time.</w:t>
      </w:r>
    </w:p>
    <w:p w:rsidR="005A72CA" w:rsidRPr="00AA5C89" w:rsidRDefault="005A72CA" w:rsidP="001D51B4">
      <w:pPr>
        <w:tabs>
          <w:tab w:val="left" w:pos="2160"/>
        </w:tabs>
        <w:rPr>
          <w:rStyle w:val="Strong"/>
          <w:rFonts w:asciiTheme="majorHAnsi" w:hAnsiTheme="majorHAnsi"/>
          <w:b w:val="0"/>
        </w:rPr>
      </w:pPr>
    </w:p>
    <w:p w:rsidR="00815819"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Applicants submitting applications through Grants.gov must ensure successful submission at</w:t>
      </w:r>
      <w:r w:rsidRPr="00EC5E8C">
        <w:rPr>
          <w:rStyle w:val="Strong"/>
          <w:rFonts w:asciiTheme="majorHAnsi" w:hAnsiTheme="majorHAnsi"/>
          <w:b w:val="0"/>
          <w:color w:val="FF0000"/>
        </w:rPr>
        <w:t xml:space="preserve"> </w:t>
      </w:r>
      <w:hyperlink r:id="rId34" w:history="1">
        <w:r w:rsidR="00815819" w:rsidRPr="00AA5C89">
          <w:rPr>
            <w:rStyle w:val="Hyperlink"/>
            <w:rFonts w:asciiTheme="majorHAnsi" w:hAnsiTheme="majorHAnsi"/>
            <w:color w:val="auto"/>
          </w:rPr>
          <w:t>http://www.grants.gov</w:t>
        </w:r>
      </w:hyperlink>
      <w:r w:rsidR="00815819" w:rsidRPr="00AA5C89">
        <w:rPr>
          <w:rStyle w:val="Strong"/>
          <w:rFonts w:asciiTheme="majorHAnsi" w:hAnsiTheme="majorHAnsi"/>
          <w:b w:val="0"/>
        </w:rPr>
        <w:t xml:space="preserve"> </w:t>
      </w:r>
      <w:r w:rsidRPr="00AA5C89">
        <w:rPr>
          <w:rStyle w:val="Strong"/>
          <w:rFonts w:asciiTheme="majorHAnsi" w:hAnsiTheme="majorHAnsi"/>
          <w:b w:val="0"/>
        </w:rPr>
        <w:t xml:space="preserve"> </w:t>
      </w:r>
      <w:r w:rsidRPr="00AA5C89">
        <w:rPr>
          <w:rStyle w:val="Strong"/>
          <w:rFonts w:asciiTheme="majorHAnsi" w:hAnsiTheme="majorHAnsi"/>
          <w:u w:val="single"/>
        </w:rPr>
        <w:t>no later than 4:00:00 p.m. Eastern Time on the closing date.</w:t>
      </w:r>
      <w:r w:rsidRPr="00AA5C89">
        <w:rPr>
          <w:rStyle w:val="Strong"/>
          <w:rFonts w:asciiTheme="majorHAnsi" w:hAnsiTheme="majorHAnsi"/>
          <w:b w:val="0"/>
        </w:rPr>
        <w:t xml:space="preserve">  Grants.gov will subsequently validate the application.  </w:t>
      </w:r>
    </w:p>
    <w:p w:rsidR="00815819" w:rsidRPr="00AA5C89" w:rsidRDefault="00815819" w:rsidP="001D51B4">
      <w:pPr>
        <w:tabs>
          <w:tab w:val="left" w:pos="2160"/>
        </w:tabs>
        <w:rPr>
          <w:rStyle w:val="Strong"/>
          <w:rFonts w:asciiTheme="majorHAnsi" w:hAnsiTheme="majorHAnsi"/>
          <w:b w:val="0"/>
        </w:rPr>
      </w:pPr>
    </w:p>
    <w:p w:rsidR="009F4B18"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AA5C89">
        <w:rPr>
          <w:rStyle w:val="Strong"/>
          <w:rFonts w:asciiTheme="majorHAnsi" w:hAnsiTheme="majorHAnsi"/>
          <w:b w:val="0"/>
        </w:rPr>
        <w:t xml:space="preserve"> </w:t>
      </w:r>
    </w:p>
    <w:p w:rsidR="009F4B18" w:rsidRPr="00AA5C89" w:rsidRDefault="005A72CA" w:rsidP="00FF2287">
      <w:pPr>
        <w:pStyle w:val="ListParagraph"/>
        <w:numPr>
          <w:ilvl w:val="0"/>
          <w:numId w:val="4"/>
        </w:numPr>
        <w:tabs>
          <w:tab w:val="left" w:pos="2160"/>
        </w:tabs>
        <w:rPr>
          <w:rStyle w:val="Strong"/>
          <w:rFonts w:asciiTheme="majorHAnsi" w:hAnsiTheme="majorHAnsi"/>
          <w:b w:val="0"/>
        </w:rPr>
      </w:pPr>
      <w:r w:rsidRPr="00AA5C89">
        <w:rPr>
          <w:rStyle w:val="Strong"/>
          <w:rFonts w:asciiTheme="majorHAnsi" w:hAnsiTheme="majorHAnsi"/>
          <w:b w:val="0"/>
        </w:rPr>
        <w:t xml:space="preserve">We strongly recommend that before you begin to write the application, you immediately initiate and complete the “Get Registered” registration steps at </w:t>
      </w:r>
      <w:hyperlink r:id="rId35" w:history="1">
        <w:r w:rsidR="009F4B18" w:rsidRPr="00EC5E8C">
          <w:rPr>
            <w:rStyle w:val="Hyperlink"/>
            <w:rFonts w:asciiTheme="majorHAnsi" w:hAnsiTheme="majorHAnsi"/>
          </w:rPr>
          <w:t>http://www.grants.gov/web/grants/register.html</w:t>
        </w:r>
      </w:hyperlink>
      <w:r w:rsidR="009F4B18" w:rsidRPr="00EC5E8C">
        <w:rPr>
          <w:rStyle w:val="Strong"/>
          <w:rFonts w:asciiTheme="majorHAnsi" w:hAnsiTheme="majorHAnsi"/>
          <w:b w:val="0"/>
          <w:color w:val="FF0000"/>
        </w:rPr>
        <w:t xml:space="preserve"> </w:t>
      </w:r>
      <w:r w:rsidRPr="00AA5C89">
        <w:rPr>
          <w:rStyle w:val="Strong"/>
          <w:rFonts w:asciiTheme="majorHAnsi" w:hAnsiTheme="majorHAnsi"/>
          <w:b w:val="0"/>
        </w:rPr>
        <w:t xml:space="preserve">.  </w:t>
      </w:r>
    </w:p>
    <w:p w:rsidR="009F4B18" w:rsidRPr="00AA5C89" w:rsidRDefault="009F4B18" w:rsidP="00F32FCA">
      <w:pPr>
        <w:tabs>
          <w:tab w:val="left" w:pos="2160"/>
        </w:tabs>
        <w:ind w:left="900"/>
        <w:rPr>
          <w:rStyle w:val="Strong"/>
          <w:rFonts w:asciiTheme="majorHAnsi" w:hAnsiTheme="majorHAnsi"/>
          <w:b w:val="0"/>
        </w:rPr>
      </w:pPr>
    </w:p>
    <w:p w:rsidR="00E053A4" w:rsidRPr="00AA5C89" w:rsidRDefault="005A72CA" w:rsidP="001D51B4">
      <w:pPr>
        <w:tabs>
          <w:tab w:val="left" w:pos="2160"/>
        </w:tabs>
        <w:rPr>
          <w:rStyle w:val="Strong"/>
          <w:rFonts w:asciiTheme="majorHAnsi" w:hAnsiTheme="majorHAnsi"/>
          <w:b w:val="0"/>
        </w:rPr>
      </w:pPr>
      <w:r w:rsidRPr="00AA5C89">
        <w:rPr>
          <w:rStyle w:val="Strong"/>
          <w:rFonts w:asciiTheme="majorHAnsi" w:hAnsiTheme="majorHAnsi"/>
          <w:b w:val="0"/>
        </w:rPr>
        <w:t xml:space="preserve">You should read through the registration process carefully before registering.  These steps may take as much as </w:t>
      </w:r>
      <w:r w:rsidRPr="00AA5C89">
        <w:rPr>
          <w:rStyle w:val="Strong"/>
          <w:rFonts w:asciiTheme="majorHAnsi" w:hAnsiTheme="majorHAnsi"/>
        </w:rPr>
        <w:t>four weeks</w:t>
      </w:r>
      <w:r w:rsidRPr="00AA5C89">
        <w:rPr>
          <w:rStyle w:val="Strong"/>
          <w:rFonts w:asciiTheme="majorHAnsi" w:hAnsiTheme="majorHAnsi"/>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rsidR="005A72CA" w:rsidRPr="002B13C7" w:rsidRDefault="005A72CA" w:rsidP="00FF2287">
      <w:pPr>
        <w:pStyle w:val="ListParagraph"/>
        <w:numPr>
          <w:ilvl w:val="0"/>
          <w:numId w:val="4"/>
        </w:numPr>
        <w:tabs>
          <w:tab w:val="left" w:pos="2160"/>
        </w:tabs>
        <w:rPr>
          <w:rStyle w:val="Strong"/>
          <w:rFonts w:asciiTheme="majorHAnsi" w:hAnsiTheme="majorHAnsi"/>
          <w:b w:val="0"/>
        </w:rPr>
      </w:pPr>
      <w:r w:rsidRPr="002B13C7">
        <w:rPr>
          <w:rStyle w:val="Strong"/>
          <w:rFonts w:asciiTheme="majorHAnsi" w:hAnsiTheme="majorHAnsi"/>
          <w:b w:val="0"/>
        </w:rPr>
        <w:t xml:space="preserve">We strongly recommend that you download the Guide at </w:t>
      </w:r>
      <w:hyperlink r:id="rId36" w:history="1">
        <w:r w:rsidR="00815819" w:rsidRPr="002B13C7">
          <w:rPr>
            <w:rStyle w:val="Hyperlink"/>
            <w:rFonts w:asciiTheme="majorHAnsi" w:hAnsiTheme="majorHAnsi"/>
            <w:color w:val="auto"/>
          </w:rPr>
          <w:t>http://www.grants.gov/documents/19/18243/GrantsgovOrganizationRegistrationGuide.pdf/be70525d-59aa-45ee-b196-5e8951faca0a</w:t>
        </w:r>
      </w:hyperlink>
      <w:r w:rsidR="00815819" w:rsidRPr="002B13C7">
        <w:rPr>
          <w:rStyle w:val="Strong"/>
          <w:rFonts w:asciiTheme="majorHAnsi" w:hAnsiTheme="majorHAnsi"/>
          <w:b w:val="0"/>
        </w:rPr>
        <w:t xml:space="preserve"> </w:t>
      </w:r>
      <w:r w:rsidRPr="002B13C7">
        <w:rPr>
          <w:rStyle w:val="Strong"/>
          <w:rFonts w:asciiTheme="majorHAnsi" w:hAnsiTheme="majorHAnsi"/>
          <w:b w:val="0"/>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rsidR="005A72CA" w:rsidRPr="002B13C7" w:rsidRDefault="005A72CA" w:rsidP="00F32FCA">
      <w:pPr>
        <w:tabs>
          <w:tab w:val="left" w:pos="2160"/>
        </w:tabs>
        <w:ind w:left="900"/>
        <w:rPr>
          <w:rStyle w:val="Strong"/>
          <w:rFonts w:asciiTheme="majorHAnsi" w:hAnsiTheme="majorHAnsi"/>
          <w:b w:val="0"/>
        </w:rPr>
      </w:pPr>
    </w:p>
    <w:p w:rsidR="005A72CA"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As described earlier in Section IV.B.1., you must have a </w:t>
      </w:r>
      <w:r w:rsidR="00F15BBF" w:rsidRPr="002B13C7">
        <w:rPr>
          <w:rStyle w:val="Strong"/>
          <w:rFonts w:ascii="Cambria" w:hAnsi="Cambria"/>
        </w:rPr>
        <w:t>unique entity identifier</w:t>
      </w:r>
      <w:r w:rsidRPr="002B13C7">
        <w:rPr>
          <w:rStyle w:val="Strong"/>
          <w:rFonts w:asciiTheme="majorHAnsi" w:hAnsiTheme="majorHAnsi"/>
          <w:b w:val="0"/>
        </w:rPr>
        <w:t xml:space="preserve"> and you must </w:t>
      </w:r>
      <w:r w:rsidRPr="002B13C7">
        <w:rPr>
          <w:rStyle w:val="Strong"/>
          <w:rFonts w:asciiTheme="majorHAnsi" w:hAnsiTheme="majorHAnsi"/>
        </w:rPr>
        <w:t>register with SAM</w:t>
      </w:r>
      <w:r w:rsidR="00334B65" w:rsidRPr="002B13C7">
        <w:rPr>
          <w:rStyle w:val="Strong"/>
          <w:rFonts w:asciiTheme="majorHAnsi" w:hAnsiTheme="majorHAnsi"/>
        </w:rPr>
        <w:t>.gov</w:t>
      </w:r>
      <w:r w:rsidRPr="002B13C7">
        <w:rPr>
          <w:rStyle w:val="Strong"/>
          <w:rFonts w:asciiTheme="majorHAnsi" w:hAnsiTheme="majorHAnsi"/>
          <w:b w:val="0"/>
        </w:rPr>
        <w:t xml:space="preserve"> before submitting an application.  </w:t>
      </w:r>
    </w:p>
    <w:p w:rsidR="005A72CA" w:rsidRPr="002B13C7" w:rsidRDefault="005A72CA" w:rsidP="001D51B4">
      <w:pPr>
        <w:tabs>
          <w:tab w:val="left" w:pos="2160"/>
        </w:tabs>
        <w:rPr>
          <w:rStyle w:val="Strong"/>
          <w:rFonts w:asciiTheme="majorHAnsi" w:hAnsiTheme="majorHAnsi"/>
          <w:b w:val="0"/>
        </w:rPr>
      </w:pPr>
    </w:p>
    <w:p w:rsidR="00E053A4"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The next step in the registration process is creating a username and password with Grants.gov to become an Authorized Organizational Representative (AOR).  AORs will need to know the </w:t>
      </w:r>
      <w:r w:rsidR="00CF2115" w:rsidRPr="002B13C7">
        <w:rPr>
          <w:rStyle w:val="Strong"/>
          <w:rFonts w:ascii="Cambria" w:hAnsi="Cambria"/>
          <w:b w:val="0"/>
        </w:rPr>
        <w:t>unique entity identifier</w:t>
      </w:r>
      <w:r w:rsidRPr="002B13C7">
        <w:rPr>
          <w:rStyle w:val="Strong"/>
          <w:rFonts w:asciiTheme="majorHAnsi" w:hAnsiTheme="majorHAnsi"/>
          <w:b w:val="0"/>
        </w:rPr>
        <w:t xml:space="preserve"> of the organization for which they will be submitting applications to complete this process.  </w:t>
      </w:r>
    </w:p>
    <w:p w:rsidR="005A72CA" w:rsidRPr="00EC5E8C" w:rsidRDefault="005A72CA" w:rsidP="00FF2287">
      <w:pPr>
        <w:pStyle w:val="ListParagraph"/>
        <w:numPr>
          <w:ilvl w:val="0"/>
          <w:numId w:val="4"/>
        </w:numPr>
        <w:tabs>
          <w:tab w:val="left" w:pos="2160"/>
        </w:tabs>
        <w:rPr>
          <w:rStyle w:val="Strong"/>
          <w:rFonts w:asciiTheme="majorHAnsi" w:hAnsiTheme="majorHAnsi"/>
          <w:b w:val="0"/>
          <w:color w:val="FF0000"/>
        </w:rPr>
      </w:pPr>
      <w:r w:rsidRPr="002B13C7">
        <w:rPr>
          <w:rStyle w:val="Strong"/>
          <w:rFonts w:asciiTheme="majorHAnsi" w:hAnsiTheme="majorHAnsi"/>
          <w:b w:val="0"/>
        </w:rPr>
        <w:t xml:space="preserve">To read more detailed instructions for creating a profile on Grants.gov visit: </w:t>
      </w:r>
      <w:hyperlink r:id="rId37" w:history="1">
        <w:r w:rsidR="00E053A4" w:rsidRPr="00EC5E8C">
          <w:rPr>
            <w:rStyle w:val="Hyperlink"/>
            <w:rFonts w:asciiTheme="majorHAnsi" w:hAnsiTheme="majorHAnsi"/>
          </w:rPr>
          <w:t>http://www.grants.gov/web/grants/applicants/organization-registration/step-3-username-password.html</w:t>
        </w:r>
      </w:hyperlink>
      <w:r w:rsidR="00E053A4" w:rsidRPr="00EC5E8C">
        <w:rPr>
          <w:rStyle w:val="Strong"/>
          <w:rFonts w:asciiTheme="majorHAnsi" w:hAnsiTheme="majorHAnsi"/>
          <w:b w:val="0"/>
          <w:color w:val="FF0000"/>
        </w:rPr>
        <w:t xml:space="preserve"> </w:t>
      </w:r>
    </w:p>
    <w:p w:rsidR="005A72CA" w:rsidRPr="00EC5E8C" w:rsidRDefault="005A72CA" w:rsidP="00F32FCA">
      <w:pPr>
        <w:tabs>
          <w:tab w:val="left" w:pos="2160"/>
        </w:tabs>
        <w:ind w:left="900"/>
        <w:rPr>
          <w:rStyle w:val="Strong"/>
          <w:rFonts w:asciiTheme="majorHAnsi" w:hAnsiTheme="majorHAnsi"/>
          <w:b w:val="0"/>
          <w:color w:val="FF0000"/>
        </w:rPr>
      </w:pPr>
    </w:p>
    <w:p w:rsidR="008575C9"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rsidR="009566D0" w:rsidRPr="00EC5E8C" w:rsidRDefault="005A72CA" w:rsidP="000B47BF">
      <w:pPr>
        <w:tabs>
          <w:tab w:val="left" w:pos="2160"/>
        </w:tabs>
        <w:ind w:left="1440"/>
        <w:rPr>
          <w:rStyle w:val="Strong"/>
          <w:rFonts w:asciiTheme="majorHAnsi" w:hAnsiTheme="majorHAnsi"/>
          <w:b w:val="0"/>
          <w:color w:val="FF0000"/>
        </w:rPr>
      </w:pPr>
      <w:r w:rsidRPr="002B13C7">
        <w:rPr>
          <w:rStyle w:val="Strong"/>
          <w:rFonts w:asciiTheme="majorHAnsi" w:hAnsiTheme="majorHAnsi"/>
          <w:b w:val="0"/>
        </w:rPr>
        <w:t xml:space="preserve">To learn more about AOR Authorization visit: </w:t>
      </w:r>
      <w:hyperlink r:id="rId38" w:history="1">
        <w:r w:rsidR="008575C9" w:rsidRPr="00EC5E8C">
          <w:rPr>
            <w:rStyle w:val="Hyperlink"/>
            <w:rFonts w:asciiTheme="majorHAnsi" w:hAnsiTheme="majorHAnsi"/>
          </w:rPr>
          <w:t>http://www.grants.gov/web/grants/applicants/organization-registration/step-4-aor-authorization.html</w:t>
        </w:r>
      </w:hyperlink>
      <w:r w:rsidR="008575C9"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 xml:space="preserve">, </w:t>
      </w:r>
    </w:p>
    <w:p w:rsidR="000B47BF" w:rsidRPr="00EC5E8C" w:rsidRDefault="000B47BF" w:rsidP="000B47BF">
      <w:pPr>
        <w:tabs>
          <w:tab w:val="left" w:pos="2160"/>
        </w:tabs>
        <w:ind w:left="1440"/>
        <w:rPr>
          <w:rStyle w:val="Strong"/>
          <w:rFonts w:asciiTheme="majorHAnsi" w:hAnsiTheme="majorHAnsi"/>
          <w:b w:val="0"/>
          <w:color w:val="FF0000"/>
        </w:rPr>
      </w:pPr>
    </w:p>
    <w:p w:rsidR="005A72CA" w:rsidRPr="00EC5E8C" w:rsidRDefault="005A72CA" w:rsidP="000B47BF">
      <w:pPr>
        <w:tabs>
          <w:tab w:val="left" w:pos="2160"/>
        </w:tabs>
        <w:ind w:left="1440"/>
        <w:rPr>
          <w:rStyle w:val="Strong"/>
          <w:rFonts w:asciiTheme="majorHAnsi" w:hAnsiTheme="majorHAnsi"/>
          <w:b w:val="0"/>
          <w:color w:val="FF0000"/>
        </w:rPr>
      </w:pPr>
      <w:r w:rsidRPr="002B13C7">
        <w:rPr>
          <w:rStyle w:val="Strong"/>
          <w:rFonts w:asciiTheme="majorHAnsi" w:hAnsiTheme="majorHAnsi"/>
          <w:b w:val="0"/>
        </w:rPr>
        <w:t xml:space="preserve">or to track AOR status visit: </w:t>
      </w:r>
      <w:hyperlink r:id="rId39" w:history="1">
        <w:r w:rsidR="008575C9" w:rsidRPr="00EC5E8C">
          <w:rPr>
            <w:rStyle w:val="Hyperlink"/>
            <w:rFonts w:asciiTheme="majorHAnsi" w:hAnsiTheme="majorHAnsi"/>
          </w:rPr>
          <w:t>http://www.grants.gov/web/grants/applicants/organization-registration/step-5-track-aor-status.html</w:t>
        </w:r>
      </w:hyperlink>
      <w:r w:rsidR="008575C9" w:rsidRPr="00EC5E8C">
        <w:rPr>
          <w:rStyle w:val="Strong"/>
          <w:rFonts w:asciiTheme="majorHAnsi" w:hAnsiTheme="majorHAnsi"/>
          <w:b w:val="0"/>
          <w:color w:val="FF0000"/>
        </w:rPr>
        <w:t xml:space="preserve"> </w:t>
      </w:r>
    </w:p>
    <w:p w:rsidR="005A72CA" w:rsidRPr="00EC5E8C" w:rsidRDefault="005A72CA" w:rsidP="00F32FCA">
      <w:pPr>
        <w:tabs>
          <w:tab w:val="left" w:pos="2160"/>
        </w:tabs>
        <w:ind w:left="900"/>
        <w:rPr>
          <w:rStyle w:val="Strong"/>
          <w:rFonts w:asciiTheme="majorHAnsi" w:hAnsiTheme="majorHAnsi"/>
          <w:b w:val="0"/>
          <w:color w:val="FF0000"/>
        </w:rPr>
      </w:pPr>
    </w:p>
    <w:p w:rsidR="005A72CA"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rsidR="005A72CA" w:rsidRPr="002B13C7" w:rsidRDefault="005A72CA" w:rsidP="001D51B4">
      <w:pPr>
        <w:tabs>
          <w:tab w:val="left" w:pos="2160"/>
        </w:tabs>
        <w:rPr>
          <w:rStyle w:val="Strong"/>
          <w:rFonts w:asciiTheme="majorHAnsi" w:hAnsiTheme="majorHAnsi"/>
          <w:b w:val="0"/>
        </w:rPr>
      </w:pPr>
    </w:p>
    <w:p w:rsidR="002F2084"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rsidR="002F2084" w:rsidRPr="002B13C7" w:rsidRDefault="005A72CA" w:rsidP="00FF2287">
      <w:pPr>
        <w:pStyle w:val="ListParagraph"/>
        <w:numPr>
          <w:ilvl w:val="0"/>
          <w:numId w:val="4"/>
        </w:numPr>
        <w:tabs>
          <w:tab w:val="left" w:pos="2160"/>
        </w:tabs>
        <w:rPr>
          <w:rStyle w:val="Strong"/>
          <w:rFonts w:asciiTheme="majorHAnsi" w:hAnsiTheme="majorHAnsi"/>
          <w:b w:val="0"/>
        </w:rPr>
      </w:pPr>
      <w:r w:rsidRPr="002B13C7">
        <w:rPr>
          <w:rStyle w:val="Strong"/>
          <w:rFonts w:asciiTheme="majorHAnsi" w:hAnsiTheme="majorHAnsi"/>
          <w:b w:val="0"/>
        </w:rPr>
        <w:t xml:space="preserve">The first email, sent almost immediately, will contain a tracking number and will confirm receipt of the application by Grants.gov.  </w:t>
      </w:r>
    </w:p>
    <w:p w:rsidR="002F2084" w:rsidRPr="002B13C7" w:rsidRDefault="005A72CA" w:rsidP="00FF2287">
      <w:pPr>
        <w:pStyle w:val="ListParagraph"/>
        <w:numPr>
          <w:ilvl w:val="0"/>
          <w:numId w:val="4"/>
        </w:numPr>
        <w:tabs>
          <w:tab w:val="left" w:pos="2160"/>
        </w:tabs>
        <w:rPr>
          <w:rStyle w:val="Strong"/>
          <w:rFonts w:asciiTheme="majorHAnsi" w:hAnsiTheme="majorHAnsi"/>
          <w:b w:val="0"/>
        </w:rPr>
      </w:pPr>
      <w:r w:rsidRPr="002B13C7">
        <w:rPr>
          <w:rStyle w:val="Strong"/>
          <w:rFonts w:asciiTheme="majorHAnsi" w:hAnsiTheme="majorHAnsi"/>
          <w:b w:val="0"/>
        </w:rPr>
        <w:t xml:space="preserve">The second email will indicate the application has either been successfully validated or has been rejected due to errors.  </w:t>
      </w:r>
    </w:p>
    <w:p w:rsidR="002F2084" w:rsidRPr="002B13C7" w:rsidRDefault="002F2084" w:rsidP="002F2084">
      <w:pPr>
        <w:tabs>
          <w:tab w:val="left" w:pos="2160"/>
        </w:tabs>
        <w:ind w:left="900"/>
        <w:rPr>
          <w:rStyle w:val="Strong"/>
          <w:rFonts w:asciiTheme="majorHAnsi" w:hAnsiTheme="majorHAnsi"/>
          <w:b w:val="0"/>
        </w:rPr>
      </w:pPr>
    </w:p>
    <w:p w:rsidR="005A72CA"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Grants.gov will </w:t>
      </w:r>
      <w:r w:rsidRPr="002B13C7">
        <w:rPr>
          <w:rStyle w:val="Strong"/>
          <w:rFonts w:asciiTheme="majorHAnsi" w:hAnsiTheme="majorHAnsi"/>
        </w:rPr>
        <w:t>reject applications if the applicant’s registration in SAM is expired</w:t>
      </w:r>
      <w:r w:rsidRPr="002B13C7">
        <w:rPr>
          <w:rStyle w:val="Strong"/>
          <w:rFonts w:asciiTheme="majorHAnsi" w:hAnsiTheme="majorHAnsi"/>
          <w:b w:val="0"/>
        </w:rPr>
        <w:t xml:space="preserve">.  </w:t>
      </w:r>
      <w:r w:rsidRPr="002B13C7">
        <w:rPr>
          <w:rStyle w:val="Strong"/>
          <w:rFonts w:asciiTheme="majorHAnsi" w:hAnsiTheme="majorHAnsi"/>
        </w:rPr>
        <w:t>Only applications that have been successfully submitted by the deadline and later successfully validated will be considered</w:t>
      </w:r>
      <w:r w:rsidRPr="002B13C7">
        <w:rPr>
          <w:rStyle w:val="Strong"/>
          <w:rFonts w:asciiTheme="majorHAnsi" w:hAnsiTheme="majorHAnsi"/>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rsidR="005A72CA" w:rsidRPr="002B13C7" w:rsidRDefault="005A72CA" w:rsidP="001D51B4">
      <w:pPr>
        <w:tabs>
          <w:tab w:val="left" w:pos="2160"/>
        </w:tabs>
        <w:rPr>
          <w:rStyle w:val="Strong"/>
          <w:rFonts w:asciiTheme="majorHAnsi" w:hAnsiTheme="majorHAnsi"/>
          <w:b w:val="0"/>
        </w:rPr>
      </w:pPr>
    </w:p>
    <w:p w:rsidR="005A72CA"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rsidR="005A72CA" w:rsidRPr="002B13C7" w:rsidRDefault="005A72CA" w:rsidP="001D51B4">
      <w:pPr>
        <w:tabs>
          <w:tab w:val="left" w:pos="2160"/>
        </w:tabs>
        <w:rPr>
          <w:rStyle w:val="Strong"/>
          <w:rFonts w:asciiTheme="majorHAnsi" w:hAnsiTheme="majorHAnsi"/>
          <w:b w:val="0"/>
        </w:rPr>
      </w:pPr>
    </w:p>
    <w:p w:rsidR="005A72CA" w:rsidRPr="00EC5E8C" w:rsidRDefault="005A72CA" w:rsidP="001D51B4">
      <w:pPr>
        <w:tabs>
          <w:tab w:val="left" w:pos="2160"/>
        </w:tabs>
        <w:rPr>
          <w:rStyle w:val="Strong"/>
          <w:rFonts w:asciiTheme="majorHAnsi" w:hAnsiTheme="majorHAnsi"/>
          <w:b w:val="0"/>
          <w:color w:val="FF0000"/>
        </w:rPr>
      </w:pPr>
      <w:r w:rsidRPr="002B13C7">
        <w:rPr>
          <w:rStyle w:val="Strong"/>
          <w:rFonts w:asciiTheme="majorHAnsi" w:hAnsiTheme="majorHAnsi"/>
          <w:b w:val="0"/>
        </w:rPr>
        <w:t xml:space="preserve">We strongly advise applicants to use the various tools and documents, including FAQs, which are available on the “Applicant Resources” page at </w:t>
      </w:r>
      <w:hyperlink r:id="rId40" w:history="1">
        <w:r w:rsidR="001C6A0F" w:rsidRPr="00EC5E8C">
          <w:rPr>
            <w:rStyle w:val="Hyperlink"/>
            <w:rFonts w:asciiTheme="majorHAnsi" w:hAnsiTheme="majorHAnsi"/>
          </w:rPr>
          <w:t>http://www.grants.gov/web/grants/applicants/applicant-faqs.html</w:t>
        </w:r>
      </w:hyperlink>
      <w:r w:rsidR="001C6A0F"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w:t>
      </w:r>
    </w:p>
    <w:p w:rsidR="005A72CA" w:rsidRPr="00EC5E8C" w:rsidRDefault="005A72CA" w:rsidP="001D51B4">
      <w:pPr>
        <w:tabs>
          <w:tab w:val="left" w:pos="2160"/>
        </w:tabs>
        <w:rPr>
          <w:rStyle w:val="Strong"/>
          <w:rFonts w:asciiTheme="majorHAnsi" w:hAnsiTheme="majorHAnsi"/>
          <w:b w:val="0"/>
          <w:color w:val="FF0000"/>
        </w:rPr>
      </w:pPr>
    </w:p>
    <w:p w:rsidR="005A72CA" w:rsidRPr="00EC5E8C" w:rsidRDefault="005A72CA" w:rsidP="001D51B4">
      <w:pPr>
        <w:tabs>
          <w:tab w:val="left" w:pos="2160"/>
        </w:tabs>
        <w:rPr>
          <w:rStyle w:val="Strong"/>
          <w:rFonts w:asciiTheme="majorHAnsi" w:hAnsiTheme="majorHAnsi"/>
          <w:b w:val="0"/>
          <w:color w:val="FF0000"/>
        </w:rPr>
      </w:pPr>
      <w:r w:rsidRPr="002B13C7">
        <w:rPr>
          <w:rStyle w:val="Strong"/>
          <w:rFonts w:asciiTheme="majorHAnsi" w:hAnsiTheme="majorHAnsi"/>
          <w:b w:val="0"/>
        </w:rPr>
        <w:t>We encourage new prospective applicants to view the online tutorial, “Grant Applications 101:  A Plain English Guide to ETA Competitive Grants,” available through Workforce3One at</w:t>
      </w:r>
      <w:r w:rsidRPr="00EC5E8C">
        <w:rPr>
          <w:rStyle w:val="Strong"/>
          <w:rFonts w:asciiTheme="majorHAnsi" w:hAnsiTheme="majorHAnsi"/>
          <w:b w:val="0"/>
          <w:color w:val="FF0000"/>
        </w:rPr>
        <w:t xml:space="preserve">:  </w:t>
      </w:r>
      <w:hyperlink r:id="rId41" w:history="1">
        <w:r w:rsidR="001C6A0F" w:rsidRPr="00EC5E8C">
          <w:rPr>
            <w:rStyle w:val="Hyperlink"/>
            <w:rFonts w:asciiTheme="majorHAnsi" w:hAnsiTheme="majorHAnsi"/>
          </w:rPr>
          <w:t>http://www.workforce3one.org/page/grants_toolkit</w:t>
        </w:r>
      </w:hyperlink>
      <w:r w:rsidR="001C6A0F"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 xml:space="preserve"> </w:t>
      </w:r>
    </w:p>
    <w:p w:rsidR="005A72CA" w:rsidRPr="00EC5E8C" w:rsidRDefault="005A72CA" w:rsidP="001D51B4">
      <w:pPr>
        <w:tabs>
          <w:tab w:val="left" w:pos="2160"/>
        </w:tabs>
        <w:rPr>
          <w:rStyle w:val="Strong"/>
          <w:rFonts w:asciiTheme="majorHAnsi" w:hAnsiTheme="majorHAnsi"/>
          <w:b w:val="0"/>
          <w:color w:val="FF0000"/>
        </w:rPr>
      </w:pPr>
    </w:p>
    <w:p w:rsidR="005A72CA" w:rsidRPr="00EC5E8C" w:rsidRDefault="005A72CA" w:rsidP="001D51B4">
      <w:pPr>
        <w:tabs>
          <w:tab w:val="left" w:pos="2160"/>
        </w:tabs>
        <w:rPr>
          <w:rStyle w:val="Strong"/>
          <w:rFonts w:asciiTheme="majorHAnsi" w:hAnsiTheme="majorHAnsi"/>
          <w:b w:val="0"/>
          <w:color w:val="FF0000"/>
        </w:rPr>
      </w:pPr>
      <w:r w:rsidRPr="002B13C7">
        <w:rPr>
          <w:rStyle w:val="Strong"/>
          <w:rFonts w:asciiTheme="majorHAnsi" w:hAnsiTheme="majorHAnsi"/>
          <w:b w:val="0"/>
        </w:rPr>
        <w:t xml:space="preserve">To receive updated information about critical issues, new tips for users and other time sensitive updates as information is available, you may subscribe to “Grants.gov Updates” at </w:t>
      </w:r>
      <w:hyperlink r:id="rId42" w:history="1">
        <w:r w:rsidR="001C6A0F" w:rsidRPr="00EC5E8C">
          <w:rPr>
            <w:rStyle w:val="Hyperlink"/>
            <w:rFonts w:asciiTheme="majorHAnsi" w:hAnsiTheme="majorHAnsi"/>
          </w:rPr>
          <w:t>http://www.grants.gov/web/grants/manage-subscriptions.html</w:t>
        </w:r>
      </w:hyperlink>
      <w:r w:rsidR="001C6A0F" w:rsidRPr="00EC5E8C">
        <w:rPr>
          <w:rStyle w:val="Strong"/>
          <w:rFonts w:asciiTheme="majorHAnsi" w:hAnsiTheme="majorHAnsi"/>
          <w:b w:val="0"/>
          <w:color w:val="FF0000"/>
        </w:rPr>
        <w:t xml:space="preserve"> . </w:t>
      </w:r>
    </w:p>
    <w:p w:rsidR="005A72CA" w:rsidRPr="00EC5E8C" w:rsidRDefault="005A72CA" w:rsidP="001D51B4">
      <w:pPr>
        <w:tabs>
          <w:tab w:val="left" w:pos="2160"/>
        </w:tabs>
        <w:rPr>
          <w:rStyle w:val="Strong"/>
          <w:rFonts w:asciiTheme="majorHAnsi" w:hAnsiTheme="majorHAnsi"/>
          <w:b w:val="0"/>
          <w:color w:val="FF0000"/>
        </w:rPr>
      </w:pPr>
    </w:p>
    <w:p w:rsidR="00E6501B"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If you encounter a problem with Grants.gov and do not find an answer in any of the other resources, </w:t>
      </w:r>
    </w:p>
    <w:p w:rsidR="00E6501B" w:rsidRPr="002B13C7" w:rsidRDefault="005A72CA" w:rsidP="00FF2287">
      <w:pPr>
        <w:pStyle w:val="ListParagraph"/>
        <w:numPr>
          <w:ilvl w:val="0"/>
          <w:numId w:val="8"/>
        </w:numPr>
        <w:tabs>
          <w:tab w:val="left" w:pos="900"/>
        </w:tabs>
        <w:ind w:left="900"/>
        <w:rPr>
          <w:rStyle w:val="Strong"/>
          <w:rFonts w:asciiTheme="majorHAnsi" w:hAnsiTheme="majorHAnsi"/>
          <w:b w:val="0"/>
        </w:rPr>
      </w:pPr>
      <w:r w:rsidRPr="002B13C7">
        <w:rPr>
          <w:rStyle w:val="Strong"/>
          <w:rFonts w:asciiTheme="majorHAnsi" w:hAnsiTheme="majorHAnsi"/>
        </w:rPr>
        <w:t>call</w:t>
      </w:r>
      <w:r w:rsidRPr="002B13C7">
        <w:rPr>
          <w:rStyle w:val="Strong"/>
          <w:rFonts w:asciiTheme="majorHAnsi" w:hAnsiTheme="majorHAnsi"/>
          <w:b w:val="0"/>
        </w:rPr>
        <w:t xml:space="preserve"> 1-800-518-4726 </w:t>
      </w:r>
      <w:r w:rsidR="00E6501B" w:rsidRPr="002B13C7">
        <w:rPr>
          <w:rStyle w:val="Strong"/>
          <w:rFonts w:asciiTheme="majorHAnsi" w:hAnsiTheme="majorHAnsi"/>
          <w:b w:val="0"/>
        </w:rPr>
        <w:t xml:space="preserve"> o</w:t>
      </w:r>
      <w:r w:rsidRPr="002B13C7">
        <w:rPr>
          <w:rStyle w:val="Strong"/>
          <w:rFonts w:asciiTheme="majorHAnsi" w:hAnsiTheme="majorHAnsi"/>
          <w:b w:val="0"/>
        </w:rPr>
        <w:t xml:space="preserve">r 606-545-5035 to speak to a Customer Support Representative or </w:t>
      </w:r>
    </w:p>
    <w:p w:rsidR="000037A4" w:rsidRPr="00EC5E8C" w:rsidRDefault="005A72CA" w:rsidP="00FF2287">
      <w:pPr>
        <w:pStyle w:val="ListParagraph"/>
        <w:numPr>
          <w:ilvl w:val="0"/>
          <w:numId w:val="7"/>
        </w:numPr>
        <w:tabs>
          <w:tab w:val="left" w:pos="900"/>
        </w:tabs>
        <w:ind w:left="900"/>
        <w:rPr>
          <w:rStyle w:val="Strong"/>
          <w:rFonts w:asciiTheme="majorHAnsi" w:hAnsiTheme="majorHAnsi"/>
          <w:b w:val="0"/>
          <w:color w:val="FF0000"/>
        </w:rPr>
      </w:pPr>
      <w:r w:rsidRPr="002B13C7">
        <w:rPr>
          <w:rStyle w:val="Strong"/>
          <w:rFonts w:asciiTheme="majorHAnsi" w:hAnsiTheme="majorHAnsi"/>
        </w:rPr>
        <w:t>email</w:t>
      </w:r>
      <w:r w:rsidRPr="00EC5E8C">
        <w:rPr>
          <w:rStyle w:val="Strong"/>
          <w:rFonts w:asciiTheme="majorHAnsi" w:hAnsiTheme="majorHAnsi"/>
          <w:b w:val="0"/>
          <w:color w:val="FF0000"/>
        </w:rPr>
        <w:t xml:space="preserve"> </w:t>
      </w:r>
      <w:hyperlink r:id="rId43" w:history="1">
        <w:r w:rsidR="00E6501B" w:rsidRPr="00EC5E8C">
          <w:rPr>
            <w:rStyle w:val="Hyperlink"/>
            <w:rFonts w:asciiTheme="majorHAnsi" w:hAnsiTheme="majorHAnsi"/>
          </w:rPr>
          <w:t>support@grants.gov</w:t>
        </w:r>
      </w:hyperlink>
      <w:r w:rsidR="00E6501B"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 xml:space="preserve">.  </w:t>
      </w:r>
    </w:p>
    <w:p w:rsidR="005A72CA" w:rsidRPr="002B13C7" w:rsidRDefault="005A72CA" w:rsidP="001D51B4">
      <w:pPr>
        <w:tabs>
          <w:tab w:val="left" w:pos="2160"/>
        </w:tabs>
        <w:rPr>
          <w:rStyle w:val="Strong"/>
          <w:rFonts w:asciiTheme="majorHAnsi" w:hAnsiTheme="majorHAnsi"/>
          <w:b w:val="0"/>
        </w:rPr>
      </w:pPr>
      <w:r w:rsidRPr="002B13C7">
        <w:rPr>
          <w:rStyle w:val="Strong"/>
          <w:rFonts w:asciiTheme="majorHAnsi" w:hAnsiTheme="majorHAnsi"/>
          <w:b w:val="0"/>
        </w:rPr>
        <w:t xml:space="preserve">The </w:t>
      </w:r>
      <w:r w:rsidR="007B285A" w:rsidRPr="002B13C7">
        <w:rPr>
          <w:rStyle w:val="Strong"/>
          <w:rFonts w:asciiTheme="majorHAnsi" w:hAnsiTheme="majorHAnsi"/>
          <w:b w:val="0"/>
        </w:rPr>
        <w:t xml:space="preserve">Grants.gov </w:t>
      </w:r>
      <w:r w:rsidRPr="002B13C7">
        <w:rPr>
          <w:rStyle w:val="Strong"/>
          <w:rFonts w:asciiTheme="majorHAnsi" w:hAnsiTheme="majorHAnsi"/>
          <w:b w:val="0"/>
        </w:rPr>
        <w:t>Contact Center is open 24 hours a day, seven days a week. However, it is closed on Federal holidays.</w:t>
      </w:r>
    </w:p>
    <w:p w:rsidR="005A72CA" w:rsidRPr="002B13C7" w:rsidRDefault="005A72CA" w:rsidP="00F32FCA">
      <w:pPr>
        <w:tabs>
          <w:tab w:val="left" w:pos="2160"/>
        </w:tabs>
        <w:ind w:left="900"/>
        <w:rPr>
          <w:rStyle w:val="Strong"/>
          <w:rFonts w:asciiTheme="majorHAnsi" w:hAnsiTheme="majorHAnsi"/>
          <w:b w:val="0"/>
        </w:rPr>
      </w:pPr>
    </w:p>
    <w:p w:rsidR="007B285A" w:rsidRPr="002B13C7" w:rsidRDefault="007B285A" w:rsidP="00120EFB">
      <w:pPr>
        <w:tabs>
          <w:tab w:val="left" w:pos="2160"/>
        </w:tabs>
        <w:rPr>
          <w:rStyle w:val="Strong"/>
          <w:rFonts w:asciiTheme="majorHAnsi" w:hAnsiTheme="majorHAnsi"/>
        </w:rPr>
      </w:pPr>
      <w:r w:rsidRPr="002B13C7">
        <w:rPr>
          <w:rStyle w:val="Strong"/>
          <w:rFonts w:asciiTheme="majorHAnsi" w:hAnsiTheme="majorHAnsi"/>
        </w:rPr>
        <w:t>Late Applications</w:t>
      </w:r>
    </w:p>
    <w:p w:rsidR="005A72CA" w:rsidRPr="002B13C7" w:rsidRDefault="005A72CA" w:rsidP="00120EFB">
      <w:pPr>
        <w:tabs>
          <w:tab w:val="left" w:pos="2160"/>
        </w:tabs>
        <w:rPr>
          <w:rStyle w:val="Strong"/>
          <w:rFonts w:asciiTheme="majorHAnsi" w:hAnsiTheme="majorHAnsi"/>
          <w:b w:val="0"/>
        </w:rPr>
      </w:pPr>
      <w:r w:rsidRPr="002B13C7">
        <w:rPr>
          <w:rStyle w:val="Strong"/>
          <w:rFonts w:asciiTheme="majorHAnsi" w:hAnsiTheme="majorHAnsi"/>
          <w:b w:val="0"/>
        </w:rPr>
        <w:t>For applications submitted on Grants.gov, we will consider only applications successfully submitted no later than 4:00</w:t>
      </w:r>
      <w:r w:rsidR="00840C95" w:rsidRPr="002B13C7">
        <w:rPr>
          <w:rStyle w:val="Strong"/>
          <w:rFonts w:asciiTheme="majorHAnsi" w:hAnsiTheme="majorHAnsi"/>
          <w:b w:val="0"/>
        </w:rPr>
        <w:t>:00</w:t>
      </w:r>
      <w:r w:rsidRPr="002B13C7">
        <w:rPr>
          <w:rStyle w:val="Strong"/>
          <w:rFonts w:asciiTheme="majorHAnsi" w:hAnsiTheme="majorHAnsi"/>
          <w:b w:val="0"/>
        </w:rPr>
        <w:t xml:space="preserve"> p.m. Eastern Time on the closing date and then successfully validated.  You take a significant risk by waiting to the last day to submit through Grants.gov.</w:t>
      </w:r>
    </w:p>
    <w:p w:rsidR="005A72CA" w:rsidRPr="002B13C7" w:rsidRDefault="005A72CA" w:rsidP="00120EFB">
      <w:pPr>
        <w:tabs>
          <w:tab w:val="left" w:pos="2160"/>
        </w:tabs>
        <w:rPr>
          <w:rStyle w:val="Strong"/>
          <w:rFonts w:asciiTheme="majorHAnsi" w:hAnsiTheme="majorHAnsi"/>
          <w:b w:val="0"/>
        </w:rPr>
      </w:pPr>
    </w:p>
    <w:p w:rsidR="005A72CA" w:rsidRPr="002B13C7" w:rsidRDefault="005A72CA" w:rsidP="00120EFB">
      <w:pPr>
        <w:tabs>
          <w:tab w:val="left" w:pos="2160"/>
        </w:tabs>
        <w:rPr>
          <w:rStyle w:val="Strong"/>
          <w:rFonts w:asciiTheme="majorHAnsi" w:hAnsiTheme="majorHAnsi"/>
          <w:b w:val="0"/>
        </w:rPr>
      </w:pPr>
      <w:r w:rsidRPr="002B13C7">
        <w:rPr>
          <w:rStyle w:val="Strong"/>
          <w:rFonts w:asciiTheme="majorHAnsi" w:hAnsiTheme="majorHAnsi"/>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5A72CA" w:rsidRPr="002B13C7" w:rsidRDefault="005A72CA" w:rsidP="00D97321">
      <w:pPr>
        <w:pStyle w:val="Heading2"/>
        <w:rPr>
          <w:rStyle w:val="Strong"/>
          <w:b/>
        </w:rPr>
      </w:pPr>
      <w:r w:rsidRPr="002B13C7">
        <w:rPr>
          <w:rStyle w:val="Strong"/>
          <w:b/>
        </w:rPr>
        <w:t xml:space="preserve"> Intergovernmental Review</w:t>
      </w:r>
    </w:p>
    <w:p w:rsidR="005A72CA" w:rsidRPr="002B13C7" w:rsidRDefault="005A72CA" w:rsidP="005944F5">
      <w:pPr>
        <w:tabs>
          <w:tab w:val="left" w:pos="2160"/>
        </w:tabs>
        <w:rPr>
          <w:rStyle w:val="Strong"/>
          <w:rFonts w:asciiTheme="majorHAnsi" w:hAnsiTheme="majorHAnsi"/>
          <w:b w:val="0"/>
        </w:rPr>
      </w:pPr>
      <w:r w:rsidRPr="002B13C7">
        <w:rPr>
          <w:rStyle w:val="Strong"/>
          <w:rFonts w:asciiTheme="majorHAnsi" w:hAnsiTheme="majorHAnsi"/>
          <w:b w:val="0"/>
        </w:rPr>
        <w:t>This funding opportunity is not subject to Executive Order 12372, “Intergovernmental Review of Federal Programs.”</w:t>
      </w:r>
    </w:p>
    <w:p w:rsidR="005A72CA" w:rsidRPr="002B13C7" w:rsidRDefault="005A72CA" w:rsidP="00D97321">
      <w:pPr>
        <w:pStyle w:val="Heading2"/>
        <w:rPr>
          <w:rStyle w:val="Strong"/>
          <w:b/>
        </w:rPr>
      </w:pPr>
      <w:r w:rsidRPr="002B13C7">
        <w:rPr>
          <w:rStyle w:val="Strong"/>
          <w:b/>
        </w:rPr>
        <w:t>Funding Restrictions</w:t>
      </w:r>
    </w:p>
    <w:p w:rsidR="005A72CA" w:rsidRPr="002B13C7" w:rsidRDefault="005A72CA" w:rsidP="005944F5">
      <w:pPr>
        <w:tabs>
          <w:tab w:val="left" w:pos="2160"/>
        </w:tabs>
        <w:rPr>
          <w:rStyle w:val="Strong"/>
          <w:rFonts w:asciiTheme="majorHAnsi" w:hAnsiTheme="majorHAnsi"/>
          <w:b w:val="0"/>
        </w:rPr>
      </w:pPr>
      <w:r w:rsidRPr="002B13C7">
        <w:rPr>
          <w:rStyle w:val="Strong"/>
          <w:rFonts w:asciiTheme="majorHAnsi" w:hAnsiTheme="majorHAnsi"/>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00B06D6E" w:rsidRPr="002B13C7" w:rsidRDefault="00B06D6E" w:rsidP="002E424F">
      <w:pPr>
        <w:pStyle w:val="Heading3"/>
        <w:rPr>
          <w:rStyle w:val="Strong"/>
          <w:b/>
          <w:color w:val="auto"/>
        </w:rPr>
      </w:pPr>
      <w:r w:rsidRPr="002B13C7">
        <w:rPr>
          <w:rStyle w:val="Strong"/>
          <w:b/>
          <w:color w:val="auto"/>
        </w:rPr>
        <w:lastRenderedPageBreak/>
        <w:t xml:space="preserve"> Indirect Costs</w:t>
      </w:r>
    </w:p>
    <w:p w:rsidR="00B06D6E" w:rsidRPr="002B13C7" w:rsidRDefault="00B06D6E" w:rsidP="00A02556">
      <w:pPr>
        <w:tabs>
          <w:tab w:val="left" w:pos="810"/>
        </w:tabs>
        <w:ind w:left="900"/>
        <w:rPr>
          <w:rStyle w:val="Strong"/>
          <w:rFonts w:asciiTheme="majorHAnsi" w:hAnsiTheme="majorHAnsi"/>
          <w:b w:val="0"/>
        </w:rPr>
      </w:pPr>
      <w:r w:rsidRPr="002B13C7">
        <w:rPr>
          <w:rStyle w:val="Strong"/>
          <w:rFonts w:asciiTheme="majorHAnsi" w:hAnsiTheme="majorHAnsi"/>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767B15" w:rsidRPr="002B13C7" w:rsidRDefault="00767B15" w:rsidP="00A02556">
      <w:pPr>
        <w:tabs>
          <w:tab w:val="left" w:pos="810"/>
        </w:tabs>
        <w:ind w:left="900"/>
        <w:rPr>
          <w:rStyle w:val="Strong"/>
          <w:rFonts w:asciiTheme="majorHAnsi" w:hAnsiTheme="majorHAnsi"/>
          <w:b w:val="0"/>
        </w:rPr>
      </w:pPr>
    </w:p>
    <w:p w:rsidR="00B06D6E" w:rsidRPr="002B13C7" w:rsidRDefault="00B06D6E" w:rsidP="00A02556">
      <w:pPr>
        <w:tabs>
          <w:tab w:val="left" w:pos="810"/>
        </w:tabs>
        <w:ind w:left="900"/>
        <w:rPr>
          <w:rStyle w:val="Strong"/>
          <w:rFonts w:asciiTheme="majorHAnsi" w:hAnsiTheme="majorHAnsi"/>
          <w:b w:val="0"/>
        </w:rPr>
      </w:pPr>
      <w:r w:rsidRPr="002B13C7">
        <w:rPr>
          <w:rStyle w:val="Strong"/>
          <w:rFonts w:asciiTheme="majorHAnsi" w:hAnsiTheme="majorHAnsi"/>
        </w:rPr>
        <w:t>Option 1</w:t>
      </w:r>
      <w:r w:rsidRPr="002B13C7">
        <w:rPr>
          <w:rStyle w:val="Strong"/>
          <w:rFonts w:asciiTheme="majorHAnsi" w:hAnsiTheme="majorHAnsi"/>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rsidR="00767B15" w:rsidRPr="002B13C7" w:rsidRDefault="00767B15" w:rsidP="00A02556">
      <w:pPr>
        <w:tabs>
          <w:tab w:val="left" w:pos="810"/>
        </w:tabs>
        <w:ind w:left="900"/>
        <w:rPr>
          <w:rStyle w:val="Strong"/>
          <w:rFonts w:asciiTheme="majorHAnsi" w:hAnsiTheme="majorHAnsi"/>
          <w:b w:val="0"/>
        </w:rPr>
      </w:pPr>
    </w:p>
    <w:p w:rsidR="00B06D6E" w:rsidRPr="002B13C7" w:rsidRDefault="00B06D6E" w:rsidP="00A02556">
      <w:pPr>
        <w:tabs>
          <w:tab w:val="left" w:pos="810"/>
        </w:tabs>
        <w:ind w:left="900"/>
        <w:rPr>
          <w:rStyle w:val="Strong"/>
          <w:rFonts w:asciiTheme="majorHAnsi" w:hAnsiTheme="majorHAnsi"/>
          <w:b w:val="0"/>
        </w:rPr>
      </w:pPr>
      <w:r w:rsidRPr="002B13C7">
        <w:rPr>
          <w:rStyle w:val="Strong"/>
          <w:rFonts w:asciiTheme="majorHAnsi" w:hAnsiTheme="majorHAnsi"/>
        </w:rPr>
        <w:t>Option 2</w:t>
      </w:r>
      <w:r w:rsidRPr="002B13C7">
        <w:rPr>
          <w:rStyle w:val="Strong"/>
          <w:rFonts w:asciiTheme="majorHAnsi" w:hAnsiTheme="majorHAnsi"/>
          <w:b w:val="0"/>
        </w:rPr>
        <w:t>: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For WIOA grants, all costs charged as a result of the de minimis rate will be counted towards the administrative cost limitation specified below.</w:t>
      </w:r>
    </w:p>
    <w:p w:rsidR="00B06D6E" w:rsidRPr="002B13C7" w:rsidRDefault="00B06D6E" w:rsidP="002E424F">
      <w:pPr>
        <w:pStyle w:val="Heading3"/>
        <w:rPr>
          <w:rStyle w:val="Strong"/>
          <w:b/>
          <w:color w:val="auto"/>
        </w:rPr>
      </w:pPr>
      <w:r w:rsidRPr="002B13C7">
        <w:rPr>
          <w:rStyle w:val="Strong"/>
          <w:b/>
          <w:color w:val="auto"/>
        </w:rPr>
        <w:t>Salary and Bonus Limitations</w:t>
      </w:r>
    </w:p>
    <w:p w:rsidR="00B06D6E" w:rsidRPr="00EC5E8C" w:rsidRDefault="00B06D6E" w:rsidP="00E21EF9">
      <w:pPr>
        <w:ind w:left="900"/>
        <w:rPr>
          <w:rStyle w:val="Strong"/>
          <w:rFonts w:asciiTheme="majorHAnsi" w:hAnsiTheme="majorHAnsi"/>
          <w:b w:val="0"/>
          <w:color w:val="FF0000"/>
        </w:rPr>
      </w:pPr>
      <w:r w:rsidRPr="002B13C7">
        <w:rPr>
          <w:rStyle w:val="Strong"/>
          <w:rFonts w:asciiTheme="majorHAnsi" w:hAnsiTheme="majorHAnsi"/>
          <w:b w:val="0"/>
        </w:rPr>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44" w:history="1">
        <w:r w:rsidR="00AE1756" w:rsidRPr="00EC5E8C">
          <w:rPr>
            <w:rStyle w:val="Hyperlink"/>
            <w:rFonts w:asciiTheme="majorHAnsi" w:hAnsiTheme="majorHAnsi"/>
          </w:rPr>
          <w:t>http://wdr.doleta.gov/directives/corr_doc.cfm?DOCN=2262</w:t>
        </w:r>
      </w:hyperlink>
      <w:r w:rsidR="00AE1756"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w:t>
      </w:r>
    </w:p>
    <w:p w:rsidR="00B06D6E" w:rsidRPr="002B13C7" w:rsidRDefault="00805BF7" w:rsidP="002E424F">
      <w:pPr>
        <w:pStyle w:val="Heading3"/>
        <w:rPr>
          <w:rStyle w:val="Strong"/>
          <w:b/>
          <w:color w:val="auto"/>
        </w:rPr>
      </w:pPr>
      <w:r w:rsidRPr="002B13C7">
        <w:rPr>
          <w:rStyle w:val="Strong"/>
          <w:b/>
          <w:color w:val="auto"/>
        </w:rPr>
        <w:t>I</w:t>
      </w:r>
      <w:r w:rsidR="00B06D6E" w:rsidRPr="002B13C7">
        <w:rPr>
          <w:rStyle w:val="Strong"/>
          <w:b/>
          <w:color w:val="auto"/>
        </w:rPr>
        <w:t>ntellectual Property Rights</w:t>
      </w:r>
    </w:p>
    <w:p w:rsidR="00B06D6E"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 xml:space="preserve">Pursuant to 2 CFR 2900.13, to ensure that the Federal investment of DOL funds has as broad an impact as possible and to encourage innovation in the development of new learning materials, the grantee will be required to license to </w:t>
      </w:r>
      <w:r w:rsidRPr="002B13C7">
        <w:rPr>
          <w:rStyle w:val="Strong"/>
          <w:rFonts w:asciiTheme="majorHAnsi" w:hAnsiTheme="majorHAnsi"/>
          <w:b w:val="0"/>
        </w:rPr>
        <w:lastRenderedPageBreak/>
        <w:t>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00805BF7" w:rsidRPr="002B13C7" w:rsidRDefault="00805BF7" w:rsidP="009C3F07">
      <w:pPr>
        <w:ind w:left="900"/>
        <w:rPr>
          <w:rStyle w:val="Strong"/>
          <w:rFonts w:asciiTheme="majorHAnsi" w:hAnsiTheme="majorHAnsi"/>
          <w:b w:val="0"/>
        </w:rPr>
      </w:pPr>
    </w:p>
    <w:p w:rsidR="00F358F0" w:rsidRPr="00EC5E8C" w:rsidRDefault="00B06D6E" w:rsidP="009C3F07">
      <w:pPr>
        <w:ind w:left="900"/>
        <w:rPr>
          <w:rStyle w:val="Strong"/>
          <w:rFonts w:asciiTheme="majorHAnsi" w:hAnsiTheme="majorHAnsi"/>
          <w:b w:val="0"/>
          <w:color w:val="FF0000"/>
        </w:rPr>
      </w:pPr>
      <w:r w:rsidRPr="002B13C7">
        <w:rPr>
          <w:rStyle w:val="Strong"/>
          <w:rFonts w:asciiTheme="majorHAnsi" w:hAnsiTheme="majorHAnsi"/>
          <w:b w:val="0"/>
        </w:rPr>
        <w:t xml:space="preserve">This license allows subsequent users to copy, distribute, transmit and adapt the copyrighted Work and requires such users to attribute the Work in the manner specified by the grantee. Notice of the license shall be affixed to the Work. For general information on CC BY, please visit </w:t>
      </w:r>
      <w:hyperlink r:id="rId45" w:history="1">
        <w:r w:rsidR="00805BF7" w:rsidRPr="00EC5E8C">
          <w:rPr>
            <w:rStyle w:val="Hyperlink"/>
            <w:rFonts w:asciiTheme="majorHAnsi" w:hAnsiTheme="majorHAnsi"/>
          </w:rPr>
          <w:t>http://creativecommons.org/licenses/by/4.0</w:t>
        </w:r>
      </w:hyperlink>
      <w:r w:rsidR="00805BF7" w:rsidRPr="00EC5E8C">
        <w:rPr>
          <w:rStyle w:val="Strong"/>
          <w:rFonts w:asciiTheme="majorHAnsi" w:hAnsiTheme="majorHAnsi"/>
          <w:b w:val="0"/>
          <w:color w:val="FF0000"/>
        </w:rPr>
        <w:t xml:space="preserve"> </w:t>
      </w:r>
      <w:r w:rsidRPr="00EC5E8C">
        <w:rPr>
          <w:rStyle w:val="Strong"/>
          <w:rFonts w:asciiTheme="majorHAnsi" w:hAnsiTheme="majorHAnsi"/>
          <w:b w:val="0"/>
          <w:color w:val="FF0000"/>
        </w:rPr>
        <w:t xml:space="preserve">. </w:t>
      </w:r>
    </w:p>
    <w:p w:rsidR="00F358F0" w:rsidRPr="00EC5E8C" w:rsidRDefault="00F358F0" w:rsidP="009C3F07">
      <w:pPr>
        <w:ind w:left="900"/>
        <w:rPr>
          <w:rStyle w:val="Strong"/>
          <w:rFonts w:asciiTheme="majorHAnsi" w:hAnsiTheme="majorHAnsi"/>
          <w:b w:val="0"/>
          <w:color w:val="FF0000"/>
        </w:rPr>
      </w:pPr>
    </w:p>
    <w:p w:rsidR="00B06D6E" w:rsidRPr="00EC5E8C" w:rsidRDefault="00F358F0" w:rsidP="009C3F07">
      <w:pPr>
        <w:ind w:left="900"/>
        <w:rPr>
          <w:rStyle w:val="Strong"/>
          <w:rFonts w:asciiTheme="majorHAnsi" w:hAnsiTheme="majorHAnsi"/>
          <w:b w:val="0"/>
          <w:color w:val="FF0000"/>
        </w:rPr>
      </w:pPr>
      <w:r w:rsidRPr="002B13C7">
        <w:rPr>
          <w:rStyle w:val="Strong"/>
          <w:rFonts w:asciiTheme="majorHAnsi" w:hAnsiTheme="majorHAnsi"/>
          <w:b w:val="0"/>
        </w:rPr>
        <w:t>I</w:t>
      </w:r>
      <w:r w:rsidR="00B06D6E" w:rsidRPr="002B13C7">
        <w:rPr>
          <w:rStyle w:val="Strong"/>
          <w:rFonts w:asciiTheme="majorHAnsi" w:hAnsiTheme="majorHAnsi"/>
          <w:b w:val="0"/>
        </w:rPr>
        <w:t xml:space="preserve">nstructions for marking your work with CC BY can be found at </w:t>
      </w:r>
      <w:hyperlink r:id="rId46" w:history="1">
        <w:r w:rsidR="00805BF7" w:rsidRPr="00EC5E8C">
          <w:rPr>
            <w:rStyle w:val="Hyperlink"/>
            <w:rFonts w:asciiTheme="majorHAnsi" w:hAnsiTheme="majorHAnsi"/>
          </w:rPr>
          <w:t>http://wiki.creativecommons.org/Marking_your_work_with_a_CC_license</w:t>
        </w:r>
      </w:hyperlink>
      <w:r w:rsidR="00805BF7" w:rsidRPr="00EC5E8C">
        <w:rPr>
          <w:rStyle w:val="Strong"/>
          <w:rFonts w:asciiTheme="majorHAnsi" w:hAnsiTheme="majorHAnsi"/>
          <w:b w:val="0"/>
          <w:color w:val="FF0000"/>
        </w:rPr>
        <w:t xml:space="preserve"> </w:t>
      </w:r>
      <w:r w:rsidR="00B06D6E" w:rsidRPr="00EC5E8C">
        <w:rPr>
          <w:rStyle w:val="Strong"/>
          <w:rFonts w:asciiTheme="majorHAnsi" w:hAnsiTheme="majorHAnsi"/>
          <w:b w:val="0"/>
          <w:color w:val="FF0000"/>
        </w:rPr>
        <w:t>.</w:t>
      </w:r>
    </w:p>
    <w:p w:rsidR="00F358F0" w:rsidRPr="00EC5E8C" w:rsidRDefault="00F358F0" w:rsidP="009C3F07">
      <w:pPr>
        <w:ind w:left="900"/>
        <w:rPr>
          <w:rStyle w:val="Strong"/>
          <w:rFonts w:asciiTheme="majorHAnsi" w:hAnsiTheme="majorHAnsi"/>
          <w:b w:val="0"/>
          <w:color w:val="FF0000"/>
        </w:rPr>
      </w:pPr>
    </w:p>
    <w:p w:rsidR="00B06D6E"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Questions about CC BY as it applies to this specific funding opportunity should be submitted to the ETA Grants Management Specialist specified in Section VII.</w:t>
      </w:r>
    </w:p>
    <w:p w:rsidR="00805BF7" w:rsidRPr="002B13C7" w:rsidRDefault="00805BF7" w:rsidP="009C3F07">
      <w:pPr>
        <w:ind w:left="900"/>
        <w:rPr>
          <w:rStyle w:val="Strong"/>
          <w:rFonts w:asciiTheme="majorHAnsi" w:hAnsiTheme="majorHAnsi"/>
          <w:b w:val="0"/>
        </w:rPr>
      </w:pPr>
    </w:p>
    <w:p w:rsidR="00B06D6E"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 xml:space="preserve">Only work that is developed by the recipient in whole or in part with grants funds is required to be licensed under the CC BY license. Pre-existing copyrighted materials licensed to, or purchased by the grantee from third parties, including modifications of such </w:t>
      </w:r>
      <w:r w:rsidR="00483C68" w:rsidRPr="002B13C7">
        <w:rPr>
          <w:rStyle w:val="Strong"/>
          <w:rFonts w:asciiTheme="majorHAnsi" w:hAnsiTheme="majorHAnsi"/>
          <w:b w:val="0"/>
        </w:rPr>
        <w:t>materials;</w:t>
      </w:r>
      <w:r w:rsidRPr="002B13C7">
        <w:rPr>
          <w:rStyle w:val="Strong"/>
          <w:rFonts w:asciiTheme="majorHAnsi" w:hAnsiTheme="majorHAnsi"/>
          <w:b w:val="0"/>
        </w:rPr>
        <w:t xml:space="preserve"> remain subject to the intellectual property rights the grantee receives under the terms of the particular license or purchase. In addition, works created by the grantee without grant funds do not fall under the CC BY license requirement.</w:t>
      </w:r>
    </w:p>
    <w:p w:rsidR="00805BF7" w:rsidRPr="002B13C7" w:rsidRDefault="00805BF7" w:rsidP="009C3F07">
      <w:pPr>
        <w:ind w:left="900"/>
        <w:rPr>
          <w:rStyle w:val="Strong"/>
          <w:rFonts w:asciiTheme="majorHAnsi" w:hAnsiTheme="majorHAnsi"/>
          <w:b w:val="0"/>
        </w:rPr>
      </w:pPr>
    </w:p>
    <w:p w:rsidR="00B06D6E"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rsidR="00B06D6E" w:rsidRPr="002B13C7" w:rsidRDefault="00B06D6E" w:rsidP="009C3F07">
      <w:pPr>
        <w:ind w:left="900"/>
        <w:rPr>
          <w:rStyle w:val="Strong"/>
          <w:rFonts w:asciiTheme="majorHAnsi" w:hAnsiTheme="majorHAnsi"/>
          <w:b w:val="0"/>
        </w:rPr>
      </w:pPr>
    </w:p>
    <w:p w:rsidR="00B06D6E"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w:t>
      </w:r>
      <w:r w:rsidRPr="002B13C7">
        <w:rPr>
          <w:rStyle w:val="Strong"/>
          <w:rFonts w:asciiTheme="majorHAnsi" w:hAnsiTheme="majorHAnsi"/>
          <w:b w:val="0"/>
        </w:rPr>
        <w:lastRenderedPageBreak/>
        <w:t xml:space="preserve">Such program income is added to the grant and must be expended for allowable grant activities.   </w:t>
      </w:r>
    </w:p>
    <w:p w:rsidR="00B06D6E" w:rsidRPr="002B13C7" w:rsidRDefault="00B06D6E" w:rsidP="009C3F07">
      <w:pPr>
        <w:ind w:left="900"/>
        <w:rPr>
          <w:rStyle w:val="Strong"/>
          <w:rFonts w:asciiTheme="majorHAnsi" w:hAnsiTheme="majorHAnsi"/>
          <w:b w:val="0"/>
        </w:rPr>
      </w:pPr>
    </w:p>
    <w:p w:rsidR="00805BF7" w:rsidRPr="002B13C7" w:rsidRDefault="00B06D6E" w:rsidP="009C3F07">
      <w:pPr>
        <w:ind w:left="900"/>
        <w:rPr>
          <w:rStyle w:val="Strong"/>
          <w:rFonts w:asciiTheme="majorHAnsi" w:hAnsiTheme="majorHAnsi"/>
          <w:b w:val="0"/>
        </w:rPr>
      </w:pPr>
      <w:r w:rsidRPr="002B13C7">
        <w:rPr>
          <w:rStyle w:val="Strong"/>
          <w:rFonts w:asciiTheme="majorHAnsi" w:hAnsiTheme="majorHAnsi"/>
          <w:b w:val="0"/>
        </w:rPr>
        <w:t>If applicable, the following needs to be on all products developed in whole or in part with grant funds</w:t>
      </w:r>
      <w:r w:rsidR="00805BF7" w:rsidRPr="002B13C7">
        <w:rPr>
          <w:rStyle w:val="Strong"/>
          <w:rFonts w:asciiTheme="majorHAnsi" w:hAnsiTheme="majorHAnsi"/>
          <w:b w:val="0"/>
        </w:rPr>
        <w:t xml:space="preserve">: </w:t>
      </w:r>
    </w:p>
    <w:p w:rsidR="00B06D6E" w:rsidRPr="002B13C7" w:rsidRDefault="00B06D6E" w:rsidP="00943955">
      <w:pPr>
        <w:ind w:left="1530" w:right="720"/>
        <w:jc w:val="both"/>
        <w:rPr>
          <w:rStyle w:val="Strong"/>
          <w:rFonts w:asciiTheme="majorHAnsi" w:hAnsiTheme="majorHAnsi"/>
          <w:i/>
        </w:rPr>
      </w:pPr>
      <w:r w:rsidRPr="002B13C7">
        <w:rPr>
          <w:rStyle w:val="Strong"/>
          <w:rFonts w:asciiTheme="majorHAnsi" w:hAnsiTheme="majorHAnsi"/>
          <w:i/>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B06D6E" w:rsidRPr="002B13C7" w:rsidRDefault="00B06D6E" w:rsidP="002E424F">
      <w:pPr>
        <w:pStyle w:val="Heading3"/>
        <w:rPr>
          <w:rStyle w:val="Strong"/>
          <w:b/>
          <w:color w:val="auto"/>
        </w:rPr>
      </w:pPr>
      <w:r w:rsidRPr="002B13C7">
        <w:rPr>
          <w:rStyle w:val="Strong"/>
          <w:b/>
          <w:color w:val="auto"/>
        </w:rPr>
        <w:t xml:space="preserve">Use of Grant Funds for Participant Wages </w:t>
      </w:r>
    </w:p>
    <w:p w:rsidR="00581369" w:rsidRPr="00EC5E8C" w:rsidRDefault="00581369" w:rsidP="00581369">
      <w:pPr>
        <w:widowControl w:val="0"/>
        <w:autoSpaceDE w:val="0"/>
        <w:autoSpaceDN w:val="0"/>
        <w:adjustRightInd w:val="0"/>
        <w:ind w:left="900"/>
        <w:outlineLvl w:val="2"/>
        <w:rPr>
          <w:rFonts w:asciiTheme="majorHAnsi" w:hAnsiTheme="majorHAnsi"/>
        </w:rPr>
      </w:pPr>
      <w:r w:rsidRPr="002B13C7">
        <w:rPr>
          <w:rFonts w:asciiTheme="majorHAnsi" w:hAnsiTheme="majorHAnsi"/>
        </w:rPr>
        <w:t xml:space="preserve">Organizations that receive grants through this FOA may use grant funds to pay for the wages of participants where the objective assessment and Individual Career Plan indicate that work experiences are appropriate.  Further, the provision of stipends to training enrollees for the purposes of wage replacement is an allowable cost under this FOA.  Payment may take the form of wages or stipends.  Generally, participants may receive stipends for participating in classes and training.  Wages are compensation for services performed for an employer.  Grantees must comply with WIOA Section 181 </w:t>
      </w:r>
      <w:r w:rsidRPr="00EC5E8C">
        <w:rPr>
          <w:rFonts w:asciiTheme="majorHAnsi" w:hAnsiTheme="majorHAnsi"/>
        </w:rPr>
        <w:t xml:space="preserve">and WIOA regulations detailing the applicable wage and labor standards.  When paying participant stipends, grantees must maintain documentation of the process for determining the amount of the stipend and the distribution.  Grantees providing wages or stipends to participants should be aware of the implications under IRS provisions.  Please consult </w:t>
      </w:r>
      <w:hyperlink r:id="rId47" w:history="1">
        <w:r w:rsidRPr="00EC5E8C">
          <w:rPr>
            <w:rStyle w:val="Hyperlink"/>
            <w:rFonts w:asciiTheme="majorHAnsi" w:hAnsiTheme="majorHAnsi"/>
            <w:color w:val="auto"/>
          </w:rPr>
          <w:t>www.irs.gov</w:t>
        </w:r>
      </w:hyperlink>
      <w:r w:rsidRPr="00EC5E8C">
        <w:rPr>
          <w:rFonts w:asciiTheme="majorHAnsi" w:hAnsiTheme="majorHAnsi"/>
        </w:rPr>
        <w:t xml:space="preserve"> for more information.</w:t>
      </w:r>
    </w:p>
    <w:p w:rsidR="00581369" w:rsidRPr="00EC5E8C" w:rsidRDefault="00581369" w:rsidP="00581369">
      <w:pPr>
        <w:ind w:left="900"/>
        <w:rPr>
          <w:rFonts w:asciiTheme="majorHAnsi" w:hAnsiTheme="majorHAnsi"/>
        </w:rPr>
      </w:pPr>
    </w:p>
    <w:p w:rsidR="00581369" w:rsidRPr="00EC5E8C" w:rsidRDefault="00581369" w:rsidP="00581369">
      <w:pPr>
        <w:ind w:left="900"/>
        <w:rPr>
          <w:rFonts w:asciiTheme="majorHAnsi" w:hAnsiTheme="majorHAnsi"/>
        </w:rPr>
      </w:pPr>
      <w:r w:rsidRPr="00EC5E8C">
        <w:rPr>
          <w:rFonts w:asciiTheme="majorHAnsi" w:hAnsiTheme="majorHAnsi"/>
        </w:rPr>
        <w:t xml:space="preserve">In addition, grantees may provide incentive payments to young adults for recognition and achievement tied to training activities and work experiences.  Incentive payments must align with the goals of the grant.  The grantee must have policies and procedures in place governing the award of incentives; any incentives provided under the grant must align with these organizational policies.  Generally, incentive payments are considered miscellaneous compensation and are taxable.  Please consult </w:t>
      </w:r>
      <w:hyperlink r:id="rId48" w:history="1">
        <w:r w:rsidRPr="00EC5E8C">
          <w:rPr>
            <w:rStyle w:val="Hyperlink"/>
            <w:rFonts w:asciiTheme="majorHAnsi" w:hAnsiTheme="majorHAnsi"/>
            <w:color w:val="auto"/>
          </w:rPr>
          <w:t>www.irs.gov</w:t>
        </w:r>
      </w:hyperlink>
      <w:r w:rsidRPr="00EC5E8C">
        <w:rPr>
          <w:rFonts w:asciiTheme="majorHAnsi" w:hAnsiTheme="majorHAnsi"/>
        </w:rPr>
        <w:t xml:space="preserve"> for more information.  Under this FOA, grantees can use no more than 1.5 percent of the grant award for incentive payments.</w:t>
      </w:r>
    </w:p>
    <w:p w:rsidR="00581369" w:rsidRPr="00EC5E8C" w:rsidRDefault="00581369" w:rsidP="00581369">
      <w:pPr>
        <w:ind w:left="900"/>
        <w:rPr>
          <w:rFonts w:asciiTheme="majorHAnsi" w:hAnsiTheme="majorHAnsi"/>
        </w:rPr>
      </w:pPr>
    </w:p>
    <w:p w:rsidR="00292879" w:rsidRPr="00EC5E8C" w:rsidRDefault="00581369" w:rsidP="00581369">
      <w:pPr>
        <w:ind w:left="900"/>
        <w:rPr>
          <w:rStyle w:val="Emphasis"/>
          <w:rFonts w:asciiTheme="majorHAnsi" w:hAnsiTheme="majorHAnsi"/>
          <w:color w:val="FF0000"/>
        </w:rPr>
      </w:pPr>
      <w:r w:rsidRPr="00EC5E8C">
        <w:rPr>
          <w:rFonts w:asciiTheme="majorHAnsi" w:hAnsiTheme="majorHAnsi"/>
        </w:rPr>
        <w:t xml:space="preserve">Needs-related payments are a form of supportive services paid directly to participants or to other entities to cover specific items of cost incurred by the participant for allowable services that enable the individual to participate in the activity or program.  Up to 1.5 percent of grant funds awarded under this FOA may be used to provide needs-related payments such as those authorized under WIOA to assist participants with costs related to transportation, child care, food, or other </w:t>
      </w:r>
      <w:r w:rsidRPr="00EC5E8C">
        <w:rPr>
          <w:rFonts w:asciiTheme="majorHAnsi" w:hAnsiTheme="majorHAnsi"/>
        </w:rPr>
        <w:lastRenderedPageBreak/>
        <w:t xml:space="preserve">household items, such as paying a utility bill to prevent shut off.  Needs-related payments </w:t>
      </w:r>
      <w:r w:rsidR="00E8526B" w:rsidRPr="00EC5E8C">
        <w:rPr>
          <w:rFonts w:asciiTheme="majorHAnsi" w:hAnsiTheme="majorHAnsi"/>
        </w:rPr>
        <w:t xml:space="preserve">must </w:t>
      </w:r>
      <w:r w:rsidRPr="00EC5E8C">
        <w:rPr>
          <w:rFonts w:asciiTheme="majorHAnsi" w:hAnsiTheme="majorHAnsi"/>
        </w:rPr>
        <w:t xml:space="preserve">tie directly to the cost identified and </w:t>
      </w:r>
      <w:r w:rsidR="004C0A3C" w:rsidRPr="00EC5E8C">
        <w:rPr>
          <w:rFonts w:asciiTheme="majorHAnsi" w:hAnsiTheme="majorHAnsi"/>
        </w:rPr>
        <w:t xml:space="preserve">grantees </w:t>
      </w:r>
      <w:r w:rsidRPr="00EC5E8C">
        <w:rPr>
          <w:rFonts w:asciiTheme="majorHAnsi" w:hAnsiTheme="majorHAnsi"/>
        </w:rPr>
        <w:t xml:space="preserve">must </w:t>
      </w:r>
      <w:r w:rsidR="004C0A3C" w:rsidRPr="00EC5E8C">
        <w:rPr>
          <w:rFonts w:asciiTheme="majorHAnsi" w:hAnsiTheme="majorHAnsi"/>
        </w:rPr>
        <w:t>ensure the payments are</w:t>
      </w:r>
      <w:r w:rsidRPr="00EC5E8C">
        <w:rPr>
          <w:rFonts w:asciiTheme="majorHAnsi" w:hAnsiTheme="majorHAnsi"/>
        </w:rPr>
        <w:t xml:space="preserve"> documented to support both the participant’s need for the service as well as the actual transaction.  Grantees must have a consistent policy in place on the provision of needs-related payments.</w:t>
      </w:r>
    </w:p>
    <w:p w:rsidR="00D352F9" w:rsidRPr="002B13C7" w:rsidRDefault="00D352F9" w:rsidP="00D97321">
      <w:pPr>
        <w:pStyle w:val="Heading2"/>
        <w:rPr>
          <w:rStyle w:val="Emphasis"/>
          <w:b/>
          <w:i w:val="0"/>
          <w:color w:val="auto"/>
        </w:rPr>
      </w:pPr>
      <w:r w:rsidRPr="002B13C7">
        <w:rPr>
          <w:rStyle w:val="Emphasis"/>
          <w:b/>
          <w:i w:val="0"/>
          <w:color w:val="auto"/>
        </w:rPr>
        <w:t>Other Submission Requirements</w:t>
      </w:r>
    </w:p>
    <w:p w:rsidR="00D352F9" w:rsidRPr="002B13C7" w:rsidRDefault="00D352F9" w:rsidP="002F30F3">
      <w:pPr>
        <w:rPr>
          <w:rStyle w:val="Emphasis"/>
          <w:rFonts w:asciiTheme="majorHAnsi" w:hAnsiTheme="majorHAnsi"/>
          <w:b w:val="0"/>
          <w:i w:val="0"/>
          <w:color w:val="auto"/>
        </w:rPr>
      </w:pPr>
      <w:r w:rsidRPr="002B13C7">
        <w:rPr>
          <w:rStyle w:val="Emphasis"/>
          <w:rFonts w:asciiTheme="majorHAnsi" w:hAnsiTheme="majorHAnsi"/>
          <w:b w:val="0"/>
          <w:i w:val="0"/>
          <w:color w:val="auto"/>
        </w:rPr>
        <w:t>Withdrawal of Applications:  You may withdraw an application by written notice to the Grant Officer at any time before an award is made.</w:t>
      </w:r>
    </w:p>
    <w:p w:rsidR="006A6A55" w:rsidRPr="002B13C7" w:rsidRDefault="006A6A55" w:rsidP="006A6A55">
      <w:pPr>
        <w:pStyle w:val="Heading1"/>
        <w:rPr>
          <w:rStyle w:val="Emphasis"/>
          <w:rFonts w:asciiTheme="majorHAnsi" w:hAnsiTheme="majorHAnsi"/>
          <w:b/>
          <w:i w:val="0"/>
          <w:color w:val="auto"/>
        </w:rPr>
      </w:pPr>
      <w:r w:rsidRPr="002B13C7">
        <w:rPr>
          <w:rStyle w:val="Emphasis"/>
          <w:rFonts w:asciiTheme="majorHAnsi" w:hAnsiTheme="majorHAnsi"/>
          <w:b/>
          <w:i w:val="0"/>
          <w:color w:val="auto"/>
        </w:rPr>
        <w:t xml:space="preserve">Application Review Information </w:t>
      </w:r>
    </w:p>
    <w:p w:rsidR="006A6A55" w:rsidRPr="002B13C7" w:rsidRDefault="006A6A55" w:rsidP="00D97321">
      <w:pPr>
        <w:pStyle w:val="Heading2"/>
        <w:rPr>
          <w:rStyle w:val="Emphasis"/>
          <w:b/>
          <w:i w:val="0"/>
          <w:color w:val="auto"/>
        </w:rPr>
      </w:pPr>
      <w:r w:rsidRPr="002B13C7">
        <w:rPr>
          <w:rStyle w:val="Emphasis"/>
          <w:b/>
          <w:i w:val="0"/>
          <w:color w:val="auto"/>
        </w:rPr>
        <w:t>Criteria</w:t>
      </w:r>
    </w:p>
    <w:p w:rsidR="006A6A55" w:rsidRPr="002B13C7" w:rsidRDefault="006A6A55" w:rsidP="00962CA0">
      <w:pPr>
        <w:rPr>
          <w:rStyle w:val="Emphasis"/>
          <w:rFonts w:asciiTheme="majorHAnsi" w:hAnsiTheme="majorHAnsi"/>
          <w:b w:val="0"/>
          <w:i w:val="0"/>
          <w:color w:val="auto"/>
        </w:rPr>
      </w:pPr>
      <w:r w:rsidRPr="002B13C7">
        <w:rPr>
          <w:rStyle w:val="Emphasis"/>
          <w:rFonts w:asciiTheme="majorHAnsi" w:hAnsiTheme="majorHAnsi"/>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EC5E8C">
          <w:rPr>
            <w:rStyle w:val="Hyperlink"/>
            <w:rFonts w:asciiTheme="majorHAnsi" w:hAnsiTheme="majorHAnsi"/>
          </w:rPr>
          <w:t>IV.B.2. (Project Budget).</w:t>
        </w:r>
      </w:hyperlink>
      <w:r w:rsidRPr="00EC5E8C">
        <w:rPr>
          <w:rStyle w:val="Emphasis"/>
          <w:rFonts w:asciiTheme="majorHAnsi" w:hAnsiTheme="majorHAnsi"/>
          <w:b w:val="0"/>
          <w:i w:val="0"/>
          <w:color w:val="FF0000"/>
        </w:rPr>
        <w:t xml:space="preserve"> </w:t>
      </w:r>
      <w:r w:rsidRPr="002B13C7">
        <w:rPr>
          <w:rStyle w:val="Emphasis"/>
          <w:rFonts w:asciiTheme="majorHAnsi" w:hAnsiTheme="majorHAnsi"/>
          <w:b w:val="0"/>
          <w:i w:val="0"/>
          <w:color w:val="auto"/>
        </w:rPr>
        <w:t>and</w:t>
      </w:r>
      <w:r w:rsidRPr="00EC5E8C">
        <w:rPr>
          <w:rStyle w:val="Emphasis"/>
          <w:rFonts w:asciiTheme="majorHAnsi" w:hAnsiTheme="majorHAnsi"/>
          <w:b w:val="0"/>
          <w:i w:val="0"/>
          <w:color w:val="FF0000"/>
        </w:rPr>
        <w:t xml:space="preserve"> </w:t>
      </w:r>
      <w:hyperlink w:anchor="ProjectNarrative" w:history="1">
        <w:r w:rsidRPr="00EC5E8C">
          <w:rPr>
            <w:rStyle w:val="Hyperlink"/>
            <w:rFonts w:asciiTheme="majorHAnsi" w:hAnsiTheme="majorHAnsi"/>
          </w:rPr>
          <w:t xml:space="preserve">IV.B.3. (Project Narrative). </w:t>
        </w:r>
      </w:hyperlink>
      <w:r w:rsidRPr="00EC5E8C">
        <w:rPr>
          <w:rStyle w:val="Emphasis"/>
          <w:rFonts w:asciiTheme="majorHAnsi" w:hAnsiTheme="majorHAnsi"/>
          <w:b w:val="0"/>
          <w:i w:val="0"/>
          <w:color w:val="FF0000"/>
        </w:rPr>
        <w:t xml:space="preserve"> </w:t>
      </w:r>
      <w:r w:rsidRPr="002B13C7">
        <w:rPr>
          <w:rStyle w:val="Emphasis"/>
          <w:rFonts w:asciiTheme="majorHAnsi" w:hAnsiTheme="majorHAnsi"/>
          <w:b w:val="0"/>
          <w:i w:val="0"/>
          <w:color w:val="auto"/>
        </w:rPr>
        <w:t xml:space="preserve">Reviewers will award points based on the evaluation criteria described below:  </w:t>
      </w:r>
    </w:p>
    <w:p w:rsidR="002D163A" w:rsidRPr="00EC5E8C" w:rsidRDefault="002D163A" w:rsidP="000775EC">
      <w:pPr>
        <w:ind w:left="900"/>
        <w:rPr>
          <w:rStyle w:val="Emphasis"/>
          <w:rFonts w:asciiTheme="majorHAnsi" w:hAnsiTheme="majorHAnsi"/>
          <w:b w:val="0"/>
          <w:i w:val="0"/>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2D163A" w:rsidRPr="00EC5E8C" w:rsidTr="00581369">
        <w:trPr>
          <w:trHeight w:val="960"/>
          <w:jc w:val="center"/>
        </w:trPr>
        <w:tc>
          <w:tcPr>
            <w:tcW w:w="6660" w:type="dxa"/>
            <w:shd w:val="clear" w:color="auto" w:fill="BFBFBF" w:themeFill="background1" w:themeFillShade="BF"/>
            <w:vAlign w:val="center"/>
          </w:tcPr>
          <w:p w:rsidR="002D163A" w:rsidRPr="00EC5E8C" w:rsidRDefault="002D163A" w:rsidP="002D163A">
            <w:pPr>
              <w:jc w:val="center"/>
              <w:rPr>
                <w:rFonts w:asciiTheme="majorHAnsi" w:hAnsiTheme="majorHAnsi"/>
                <w:b/>
                <w:bCs/>
                <w:sz w:val="28"/>
                <w:szCs w:val="28"/>
              </w:rPr>
            </w:pPr>
            <w:r w:rsidRPr="00EC5E8C">
              <w:rPr>
                <w:rFonts w:asciiTheme="majorHAnsi" w:hAnsiTheme="majorHAnsi"/>
                <w:b/>
                <w:bCs/>
                <w:sz w:val="28"/>
                <w:szCs w:val="28"/>
              </w:rPr>
              <w:t>Criterion</w:t>
            </w:r>
          </w:p>
        </w:tc>
        <w:tc>
          <w:tcPr>
            <w:tcW w:w="1745" w:type="dxa"/>
            <w:shd w:val="clear" w:color="auto" w:fill="BFBFBF" w:themeFill="background1" w:themeFillShade="BF"/>
            <w:vAlign w:val="center"/>
          </w:tcPr>
          <w:p w:rsidR="002D163A" w:rsidRPr="00EC5E8C" w:rsidRDefault="002D163A" w:rsidP="002D163A">
            <w:pPr>
              <w:jc w:val="center"/>
              <w:rPr>
                <w:rFonts w:asciiTheme="majorHAnsi" w:hAnsiTheme="majorHAnsi"/>
                <w:b/>
                <w:bCs/>
                <w:sz w:val="28"/>
                <w:szCs w:val="28"/>
              </w:rPr>
            </w:pPr>
            <w:r w:rsidRPr="00EC5E8C">
              <w:rPr>
                <w:rFonts w:asciiTheme="majorHAnsi" w:hAnsiTheme="majorHAnsi"/>
                <w:b/>
                <w:bCs/>
                <w:sz w:val="28"/>
                <w:szCs w:val="28"/>
              </w:rPr>
              <w:t>Points</w:t>
            </w:r>
          </w:p>
          <w:p w:rsidR="002D163A" w:rsidRPr="00EC5E8C" w:rsidRDefault="002D163A" w:rsidP="002D163A">
            <w:pPr>
              <w:jc w:val="center"/>
              <w:rPr>
                <w:rFonts w:asciiTheme="majorHAnsi" w:hAnsiTheme="majorHAnsi"/>
                <w:b/>
                <w:bCs/>
                <w:sz w:val="28"/>
                <w:szCs w:val="28"/>
              </w:rPr>
            </w:pPr>
            <w:r w:rsidRPr="00EC5E8C">
              <w:rPr>
                <w:rFonts w:asciiTheme="majorHAnsi" w:hAnsiTheme="majorHAnsi"/>
                <w:b/>
                <w:bCs/>
                <w:sz w:val="28"/>
                <w:szCs w:val="28"/>
              </w:rPr>
              <w:t>(maximum)</w:t>
            </w:r>
          </w:p>
        </w:tc>
      </w:tr>
      <w:tr w:rsidR="002D163A" w:rsidRPr="00EC5E8C" w:rsidTr="00581369">
        <w:trPr>
          <w:jc w:val="center"/>
        </w:trPr>
        <w:tc>
          <w:tcPr>
            <w:tcW w:w="6660" w:type="dxa"/>
            <w:vAlign w:val="center"/>
          </w:tcPr>
          <w:p w:rsidR="002D163A" w:rsidRPr="00EC5E8C" w:rsidRDefault="002D163A" w:rsidP="00FF2287">
            <w:pPr>
              <w:numPr>
                <w:ilvl w:val="0"/>
                <w:numId w:val="9"/>
              </w:numPr>
              <w:ind w:left="0" w:firstLine="0"/>
              <w:rPr>
                <w:rFonts w:asciiTheme="majorHAnsi" w:hAnsiTheme="majorHAnsi"/>
                <w:bCs/>
              </w:rPr>
            </w:pPr>
            <w:r w:rsidRPr="00EC5E8C">
              <w:rPr>
                <w:rFonts w:asciiTheme="majorHAnsi" w:hAnsiTheme="majorHAnsi"/>
                <w:bCs/>
              </w:rPr>
              <w:t>Statement of Need</w:t>
            </w:r>
          </w:p>
          <w:p w:rsidR="002D163A" w:rsidRPr="00EC5E8C" w:rsidRDefault="002B17A5" w:rsidP="00CE5363">
            <w:pPr>
              <w:jc w:val="right"/>
              <w:rPr>
                <w:rFonts w:asciiTheme="majorHAnsi" w:hAnsiTheme="majorHAnsi"/>
                <w:bCs/>
              </w:rPr>
            </w:pPr>
            <w:hyperlink w:anchor="ProjectNarrative" w:history="1">
              <w:r w:rsidR="002D163A" w:rsidRPr="00EC5E8C">
                <w:rPr>
                  <w:rStyle w:val="Hyperlink"/>
                  <w:rFonts w:asciiTheme="majorHAnsi" w:hAnsiTheme="majorHAnsi"/>
                  <w:bCs/>
                </w:rPr>
                <w:t>(See Section IV.B.3.a.(1) Statement of Need)</w:t>
              </w:r>
            </w:hyperlink>
          </w:p>
        </w:tc>
        <w:tc>
          <w:tcPr>
            <w:tcW w:w="1745" w:type="dxa"/>
            <w:vAlign w:val="center"/>
          </w:tcPr>
          <w:p w:rsidR="002D163A" w:rsidRPr="00EC5E8C" w:rsidRDefault="00581369" w:rsidP="00CE5363">
            <w:pPr>
              <w:jc w:val="center"/>
              <w:rPr>
                <w:rFonts w:asciiTheme="majorHAnsi" w:hAnsiTheme="majorHAnsi"/>
                <w:bCs/>
              </w:rPr>
            </w:pPr>
            <w:r w:rsidRPr="00EC5E8C">
              <w:rPr>
                <w:rFonts w:asciiTheme="majorHAnsi" w:hAnsiTheme="majorHAnsi"/>
                <w:bCs/>
              </w:rPr>
              <w:t>10</w:t>
            </w:r>
          </w:p>
          <w:p w:rsidR="002D163A" w:rsidRPr="00EC5E8C" w:rsidRDefault="002D163A" w:rsidP="00CE5363">
            <w:pPr>
              <w:jc w:val="center"/>
              <w:rPr>
                <w:rFonts w:asciiTheme="majorHAnsi" w:hAnsiTheme="majorHAnsi"/>
                <w:bCs/>
              </w:rPr>
            </w:pPr>
          </w:p>
        </w:tc>
      </w:tr>
      <w:tr w:rsidR="002D163A" w:rsidRPr="00EC5E8C" w:rsidTr="00581369">
        <w:trPr>
          <w:jc w:val="center"/>
        </w:trPr>
        <w:tc>
          <w:tcPr>
            <w:tcW w:w="6660" w:type="dxa"/>
            <w:vAlign w:val="center"/>
          </w:tcPr>
          <w:p w:rsidR="002D163A" w:rsidRPr="00EC5E8C" w:rsidRDefault="002D163A" w:rsidP="00FF2287">
            <w:pPr>
              <w:numPr>
                <w:ilvl w:val="0"/>
                <w:numId w:val="9"/>
              </w:numPr>
              <w:ind w:left="0" w:firstLine="0"/>
              <w:rPr>
                <w:rFonts w:asciiTheme="majorHAnsi" w:hAnsiTheme="majorHAnsi"/>
                <w:bCs/>
              </w:rPr>
            </w:pPr>
            <w:r w:rsidRPr="00EC5E8C">
              <w:rPr>
                <w:rFonts w:asciiTheme="majorHAnsi" w:hAnsiTheme="majorHAnsi"/>
                <w:bCs/>
              </w:rPr>
              <w:t>Expected Outcomes</w:t>
            </w:r>
          </w:p>
          <w:p w:rsidR="002D163A" w:rsidRPr="00EC5E8C" w:rsidRDefault="002B17A5" w:rsidP="00581369">
            <w:pPr>
              <w:jc w:val="right"/>
              <w:rPr>
                <w:rFonts w:asciiTheme="majorHAnsi" w:hAnsiTheme="majorHAnsi"/>
                <w:bCs/>
              </w:rPr>
            </w:pPr>
            <w:hyperlink w:anchor="Outcomes" w:history="1">
              <w:r w:rsidR="002D163A" w:rsidRPr="00EC5E8C">
                <w:rPr>
                  <w:rStyle w:val="Hyperlink"/>
                  <w:rFonts w:asciiTheme="majorHAnsi" w:hAnsiTheme="majorHAnsi"/>
                  <w:bCs/>
                </w:rPr>
                <w:t>(See Section IV.B.3.a.(2) Expected Outcomes)</w:t>
              </w:r>
            </w:hyperlink>
          </w:p>
        </w:tc>
        <w:tc>
          <w:tcPr>
            <w:tcW w:w="1745" w:type="dxa"/>
            <w:vAlign w:val="center"/>
          </w:tcPr>
          <w:p w:rsidR="002D163A" w:rsidRPr="00EC5E8C" w:rsidRDefault="002D163A" w:rsidP="00DE21B3">
            <w:pPr>
              <w:jc w:val="center"/>
              <w:rPr>
                <w:rFonts w:asciiTheme="majorHAnsi" w:hAnsiTheme="majorHAnsi"/>
                <w:bCs/>
              </w:rPr>
            </w:pPr>
            <w:r w:rsidRPr="00EC5E8C">
              <w:rPr>
                <w:rFonts w:asciiTheme="majorHAnsi" w:hAnsiTheme="majorHAnsi"/>
                <w:bCs/>
              </w:rPr>
              <w:t>1</w:t>
            </w:r>
            <w:r w:rsidR="00DE21B3" w:rsidRPr="00EC5E8C">
              <w:rPr>
                <w:rFonts w:asciiTheme="majorHAnsi" w:hAnsiTheme="majorHAnsi"/>
                <w:bCs/>
              </w:rPr>
              <w:t>0</w:t>
            </w:r>
          </w:p>
        </w:tc>
      </w:tr>
      <w:tr w:rsidR="002D163A" w:rsidRPr="00EC5E8C" w:rsidTr="00581369">
        <w:trPr>
          <w:jc w:val="center"/>
        </w:trPr>
        <w:tc>
          <w:tcPr>
            <w:tcW w:w="6660" w:type="dxa"/>
            <w:vAlign w:val="center"/>
          </w:tcPr>
          <w:p w:rsidR="002D163A" w:rsidRPr="00EC5E8C" w:rsidRDefault="002D163A" w:rsidP="00FF2287">
            <w:pPr>
              <w:numPr>
                <w:ilvl w:val="0"/>
                <w:numId w:val="9"/>
              </w:numPr>
              <w:ind w:left="0" w:firstLine="0"/>
              <w:rPr>
                <w:rFonts w:asciiTheme="majorHAnsi" w:hAnsiTheme="majorHAnsi"/>
                <w:bCs/>
              </w:rPr>
            </w:pPr>
            <w:r w:rsidRPr="00EC5E8C">
              <w:rPr>
                <w:rFonts w:asciiTheme="majorHAnsi" w:hAnsiTheme="majorHAnsi"/>
                <w:bCs/>
              </w:rPr>
              <w:t>Project Design</w:t>
            </w:r>
          </w:p>
          <w:p w:rsidR="002D163A" w:rsidRPr="00EC5E8C" w:rsidRDefault="002B17A5" w:rsidP="00CE5363">
            <w:pPr>
              <w:jc w:val="right"/>
              <w:rPr>
                <w:rFonts w:asciiTheme="majorHAnsi" w:hAnsiTheme="majorHAnsi"/>
                <w:bCs/>
              </w:rPr>
            </w:pPr>
            <w:hyperlink w:anchor="ProjectDesign" w:history="1">
              <w:r w:rsidR="002D163A" w:rsidRPr="00EC5E8C">
                <w:rPr>
                  <w:rStyle w:val="Hyperlink"/>
                  <w:rFonts w:asciiTheme="majorHAnsi" w:hAnsiTheme="majorHAnsi"/>
                  <w:bCs/>
                </w:rPr>
                <w:t>(See Section IV.B.3.a.(3) Project Design)</w:t>
              </w:r>
            </w:hyperlink>
          </w:p>
        </w:tc>
        <w:tc>
          <w:tcPr>
            <w:tcW w:w="1745" w:type="dxa"/>
            <w:vAlign w:val="center"/>
          </w:tcPr>
          <w:p w:rsidR="002D163A" w:rsidRPr="00EC5E8C" w:rsidRDefault="00DE21B3" w:rsidP="00CE5363">
            <w:pPr>
              <w:jc w:val="center"/>
              <w:rPr>
                <w:rFonts w:asciiTheme="majorHAnsi" w:hAnsiTheme="majorHAnsi"/>
                <w:bCs/>
              </w:rPr>
            </w:pPr>
            <w:r w:rsidRPr="00EC5E8C">
              <w:rPr>
                <w:rFonts w:asciiTheme="majorHAnsi" w:hAnsiTheme="majorHAnsi"/>
                <w:bCs/>
              </w:rPr>
              <w:t>50</w:t>
            </w:r>
          </w:p>
        </w:tc>
      </w:tr>
      <w:tr w:rsidR="002D163A" w:rsidRPr="00EC5E8C" w:rsidTr="00581369">
        <w:trPr>
          <w:jc w:val="center"/>
        </w:trPr>
        <w:tc>
          <w:tcPr>
            <w:tcW w:w="6660" w:type="dxa"/>
            <w:vAlign w:val="center"/>
          </w:tcPr>
          <w:p w:rsidR="002D163A" w:rsidRPr="00EC5E8C" w:rsidRDefault="002D163A" w:rsidP="00FF2287">
            <w:pPr>
              <w:numPr>
                <w:ilvl w:val="0"/>
                <w:numId w:val="9"/>
              </w:numPr>
              <w:ind w:left="0" w:firstLine="0"/>
              <w:jc w:val="both"/>
              <w:rPr>
                <w:rFonts w:asciiTheme="majorHAnsi" w:hAnsiTheme="majorHAnsi"/>
                <w:bCs/>
              </w:rPr>
            </w:pPr>
            <w:r w:rsidRPr="00EC5E8C">
              <w:rPr>
                <w:rFonts w:asciiTheme="majorHAnsi" w:hAnsiTheme="majorHAnsi"/>
                <w:bCs/>
              </w:rPr>
              <w:t>Organizational, Administrative, and Fiscal Capacity</w:t>
            </w:r>
          </w:p>
          <w:p w:rsidR="00CE5363" w:rsidRPr="00EC5E8C" w:rsidRDefault="007141FC" w:rsidP="00CE5363">
            <w:pPr>
              <w:jc w:val="right"/>
              <w:rPr>
                <w:rStyle w:val="Hyperlink"/>
                <w:rFonts w:asciiTheme="majorHAnsi" w:hAnsiTheme="majorHAnsi"/>
                <w:bCs/>
              </w:rPr>
            </w:pPr>
            <w:r w:rsidRPr="00EC5E8C">
              <w:rPr>
                <w:rFonts w:asciiTheme="majorHAnsi" w:hAnsiTheme="majorHAnsi"/>
                <w:bCs/>
              </w:rPr>
              <w:fldChar w:fldCharType="begin"/>
            </w:r>
            <w:r w:rsidRPr="00EC5E8C">
              <w:rPr>
                <w:rFonts w:asciiTheme="majorHAnsi" w:hAnsiTheme="majorHAnsi"/>
                <w:bCs/>
              </w:rPr>
              <w:instrText xml:space="preserve"> HYPERLINK  \l "OrgCapacity" </w:instrText>
            </w:r>
            <w:r w:rsidRPr="00EC5E8C">
              <w:rPr>
                <w:rFonts w:asciiTheme="majorHAnsi" w:hAnsiTheme="majorHAnsi"/>
                <w:bCs/>
              </w:rPr>
              <w:fldChar w:fldCharType="separate"/>
            </w:r>
            <w:r w:rsidR="002D163A" w:rsidRPr="00EC5E8C">
              <w:rPr>
                <w:rStyle w:val="Hyperlink"/>
                <w:rFonts w:asciiTheme="majorHAnsi" w:hAnsiTheme="majorHAnsi"/>
                <w:bCs/>
              </w:rPr>
              <w:t xml:space="preserve">(See Section IV.B.3.a.(5) Organizational, Administrative, </w:t>
            </w:r>
          </w:p>
          <w:p w:rsidR="002D163A" w:rsidRPr="00EC5E8C" w:rsidRDefault="002D163A" w:rsidP="00CE5363">
            <w:pPr>
              <w:jc w:val="right"/>
              <w:rPr>
                <w:rFonts w:asciiTheme="majorHAnsi" w:hAnsiTheme="majorHAnsi"/>
                <w:bCs/>
              </w:rPr>
            </w:pPr>
            <w:r w:rsidRPr="00EC5E8C">
              <w:rPr>
                <w:rStyle w:val="Hyperlink"/>
                <w:rFonts w:asciiTheme="majorHAnsi" w:hAnsiTheme="majorHAnsi"/>
                <w:bCs/>
              </w:rPr>
              <w:t>and Fiscal Capacity)</w:t>
            </w:r>
            <w:r w:rsidR="007141FC" w:rsidRPr="00EC5E8C">
              <w:rPr>
                <w:rFonts w:asciiTheme="majorHAnsi" w:hAnsiTheme="majorHAnsi"/>
                <w:bCs/>
              </w:rPr>
              <w:fldChar w:fldCharType="end"/>
            </w:r>
          </w:p>
        </w:tc>
        <w:tc>
          <w:tcPr>
            <w:tcW w:w="1745" w:type="dxa"/>
            <w:vAlign w:val="center"/>
          </w:tcPr>
          <w:p w:rsidR="002D163A" w:rsidRPr="00EC5E8C" w:rsidRDefault="00581369" w:rsidP="00CE5363">
            <w:pPr>
              <w:jc w:val="center"/>
              <w:rPr>
                <w:rFonts w:asciiTheme="majorHAnsi" w:hAnsiTheme="majorHAnsi"/>
                <w:bCs/>
              </w:rPr>
            </w:pPr>
            <w:r w:rsidRPr="00EC5E8C">
              <w:rPr>
                <w:rFonts w:asciiTheme="majorHAnsi" w:hAnsiTheme="majorHAnsi"/>
                <w:bCs/>
              </w:rPr>
              <w:t>1</w:t>
            </w:r>
            <w:r w:rsidR="002D163A" w:rsidRPr="00EC5E8C">
              <w:rPr>
                <w:rFonts w:asciiTheme="majorHAnsi" w:hAnsiTheme="majorHAnsi"/>
                <w:bCs/>
              </w:rPr>
              <w:t>0</w:t>
            </w:r>
          </w:p>
        </w:tc>
      </w:tr>
      <w:tr w:rsidR="002D163A" w:rsidRPr="00EC5E8C" w:rsidTr="00581369">
        <w:trPr>
          <w:jc w:val="center"/>
        </w:trPr>
        <w:tc>
          <w:tcPr>
            <w:tcW w:w="6660" w:type="dxa"/>
            <w:vAlign w:val="center"/>
          </w:tcPr>
          <w:p w:rsidR="002D163A" w:rsidRPr="00EC5E8C" w:rsidRDefault="002D163A" w:rsidP="00FF2287">
            <w:pPr>
              <w:numPr>
                <w:ilvl w:val="0"/>
                <w:numId w:val="9"/>
              </w:numPr>
              <w:ind w:left="0" w:firstLine="0"/>
              <w:rPr>
                <w:rFonts w:asciiTheme="majorHAnsi" w:hAnsiTheme="majorHAnsi"/>
                <w:bCs/>
              </w:rPr>
            </w:pPr>
            <w:r w:rsidRPr="00EC5E8C">
              <w:rPr>
                <w:rFonts w:asciiTheme="majorHAnsi" w:hAnsiTheme="majorHAnsi"/>
                <w:bCs/>
              </w:rPr>
              <w:t>Past Performance  – Programmatic Capability</w:t>
            </w:r>
          </w:p>
          <w:p w:rsidR="002D163A" w:rsidRPr="00EC5E8C" w:rsidRDefault="002B17A5" w:rsidP="00BC0934">
            <w:pPr>
              <w:jc w:val="right"/>
              <w:rPr>
                <w:rFonts w:asciiTheme="majorHAnsi" w:hAnsiTheme="majorHAnsi"/>
                <w:bCs/>
              </w:rPr>
            </w:pPr>
            <w:hyperlink w:anchor="PastPerform" w:history="1">
              <w:r w:rsidR="002D163A" w:rsidRPr="00EC5E8C">
                <w:rPr>
                  <w:rStyle w:val="Hyperlink"/>
                  <w:rFonts w:asciiTheme="majorHAnsi" w:hAnsiTheme="majorHAnsi"/>
                  <w:bCs/>
                </w:rPr>
                <w:t>(See Section IV.B.3.a.(6) Past Performance – Programmatic Capability)</w:t>
              </w:r>
            </w:hyperlink>
          </w:p>
        </w:tc>
        <w:tc>
          <w:tcPr>
            <w:tcW w:w="1745" w:type="dxa"/>
            <w:vAlign w:val="center"/>
          </w:tcPr>
          <w:p w:rsidR="002D163A" w:rsidRPr="00EC5E8C" w:rsidRDefault="002D163A" w:rsidP="00581369">
            <w:pPr>
              <w:jc w:val="center"/>
              <w:rPr>
                <w:rFonts w:asciiTheme="majorHAnsi" w:hAnsiTheme="majorHAnsi"/>
                <w:bCs/>
              </w:rPr>
            </w:pPr>
            <w:r w:rsidRPr="00EC5E8C">
              <w:rPr>
                <w:rFonts w:asciiTheme="majorHAnsi" w:hAnsiTheme="majorHAnsi"/>
                <w:bCs/>
              </w:rPr>
              <w:t>1</w:t>
            </w:r>
            <w:r w:rsidR="00581369" w:rsidRPr="00EC5E8C">
              <w:rPr>
                <w:rFonts w:asciiTheme="majorHAnsi" w:hAnsiTheme="majorHAnsi"/>
                <w:bCs/>
              </w:rPr>
              <w:t>5</w:t>
            </w:r>
          </w:p>
        </w:tc>
      </w:tr>
      <w:tr w:rsidR="002D163A" w:rsidRPr="00EC5E8C" w:rsidTr="00581369">
        <w:trPr>
          <w:jc w:val="center"/>
        </w:trPr>
        <w:tc>
          <w:tcPr>
            <w:tcW w:w="6660" w:type="dxa"/>
            <w:vAlign w:val="center"/>
          </w:tcPr>
          <w:p w:rsidR="002D163A" w:rsidRPr="002B13C7" w:rsidRDefault="002D163A" w:rsidP="00FF2287">
            <w:pPr>
              <w:numPr>
                <w:ilvl w:val="0"/>
                <w:numId w:val="9"/>
              </w:numPr>
              <w:ind w:left="0" w:firstLine="0"/>
              <w:rPr>
                <w:rFonts w:asciiTheme="majorHAnsi" w:hAnsiTheme="majorHAnsi"/>
                <w:bCs/>
              </w:rPr>
            </w:pPr>
            <w:r w:rsidRPr="002B13C7">
              <w:rPr>
                <w:rFonts w:asciiTheme="majorHAnsi" w:hAnsiTheme="majorHAnsi"/>
                <w:bCs/>
              </w:rPr>
              <w:t>Budget and Budget Justification</w:t>
            </w:r>
          </w:p>
          <w:p w:rsidR="002D163A" w:rsidRPr="00EC5E8C" w:rsidRDefault="002B17A5" w:rsidP="00BC0934">
            <w:pPr>
              <w:jc w:val="right"/>
              <w:rPr>
                <w:rFonts w:asciiTheme="majorHAnsi" w:hAnsiTheme="majorHAnsi"/>
                <w:bCs/>
                <w:color w:val="FF0000"/>
              </w:rPr>
            </w:pPr>
            <w:hyperlink w:anchor="BudgetJust" w:history="1">
              <w:r w:rsidR="002D163A" w:rsidRPr="00EC5E8C">
                <w:rPr>
                  <w:rStyle w:val="Hyperlink"/>
                  <w:rFonts w:asciiTheme="majorHAnsi" w:hAnsiTheme="majorHAnsi"/>
                  <w:bCs/>
                </w:rPr>
                <w:t>(See Section IV.B.2. Project Budget</w:t>
              </w:r>
            </w:hyperlink>
            <w:r w:rsidR="002D163A" w:rsidRPr="002B13C7">
              <w:rPr>
                <w:rFonts w:asciiTheme="majorHAnsi" w:hAnsiTheme="majorHAnsi"/>
                <w:bCs/>
              </w:rPr>
              <w:t>)</w:t>
            </w:r>
          </w:p>
        </w:tc>
        <w:tc>
          <w:tcPr>
            <w:tcW w:w="1745" w:type="dxa"/>
            <w:vAlign w:val="center"/>
          </w:tcPr>
          <w:p w:rsidR="002D163A" w:rsidRPr="00EC5E8C" w:rsidRDefault="002D163A" w:rsidP="00CE5363">
            <w:pPr>
              <w:jc w:val="center"/>
              <w:rPr>
                <w:rFonts w:asciiTheme="majorHAnsi" w:hAnsiTheme="majorHAnsi"/>
                <w:bCs/>
              </w:rPr>
            </w:pPr>
            <w:r w:rsidRPr="002B13C7">
              <w:rPr>
                <w:rFonts w:asciiTheme="majorHAnsi" w:hAnsiTheme="majorHAnsi"/>
                <w:bCs/>
              </w:rPr>
              <w:t>5</w:t>
            </w:r>
          </w:p>
        </w:tc>
      </w:tr>
      <w:tr w:rsidR="002D163A" w:rsidRPr="00EC5E8C" w:rsidTr="00581369">
        <w:trPr>
          <w:trHeight w:val="456"/>
          <w:jc w:val="center"/>
        </w:trPr>
        <w:tc>
          <w:tcPr>
            <w:tcW w:w="6660" w:type="dxa"/>
            <w:vAlign w:val="center"/>
          </w:tcPr>
          <w:p w:rsidR="002D163A" w:rsidRPr="00EC5E8C" w:rsidRDefault="002D163A" w:rsidP="006F6920">
            <w:pPr>
              <w:jc w:val="right"/>
              <w:rPr>
                <w:rFonts w:asciiTheme="majorHAnsi" w:hAnsiTheme="majorHAnsi"/>
                <w:b/>
                <w:bCs/>
                <w:sz w:val="28"/>
                <w:szCs w:val="28"/>
              </w:rPr>
            </w:pPr>
            <w:r w:rsidRPr="00EC5E8C">
              <w:rPr>
                <w:rFonts w:asciiTheme="majorHAnsi" w:hAnsiTheme="majorHAnsi"/>
                <w:b/>
                <w:bCs/>
                <w:sz w:val="28"/>
                <w:szCs w:val="28"/>
              </w:rPr>
              <w:t>TOTAL</w:t>
            </w:r>
          </w:p>
        </w:tc>
        <w:tc>
          <w:tcPr>
            <w:tcW w:w="1745" w:type="dxa"/>
            <w:vAlign w:val="center"/>
          </w:tcPr>
          <w:p w:rsidR="002D163A" w:rsidRPr="00EC5E8C" w:rsidRDefault="002D163A" w:rsidP="00CE5363">
            <w:pPr>
              <w:jc w:val="center"/>
              <w:rPr>
                <w:rFonts w:asciiTheme="majorHAnsi" w:hAnsiTheme="majorHAnsi"/>
                <w:b/>
                <w:bCs/>
                <w:color w:val="FF0000"/>
                <w:sz w:val="28"/>
                <w:szCs w:val="28"/>
              </w:rPr>
            </w:pPr>
            <w:r w:rsidRPr="002B13C7">
              <w:rPr>
                <w:rFonts w:asciiTheme="majorHAnsi" w:hAnsiTheme="majorHAnsi"/>
                <w:b/>
                <w:bCs/>
                <w:sz w:val="28"/>
                <w:szCs w:val="28"/>
              </w:rPr>
              <w:t>100</w:t>
            </w:r>
          </w:p>
        </w:tc>
      </w:tr>
      <w:tr w:rsidR="00581369" w:rsidRPr="00EC5E8C" w:rsidTr="00581369">
        <w:trPr>
          <w:trHeight w:val="456"/>
          <w:jc w:val="center"/>
        </w:trPr>
        <w:tc>
          <w:tcPr>
            <w:tcW w:w="6660" w:type="dxa"/>
            <w:vAlign w:val="center"/>
          </w:tcPr>
          <w:p w:rsidR="00581369" w:rsidRPr="00EC5E8C" w:rsidRDefault="00581369" w:rsidP="005F4852">
            <w:pPr>
              <w:rPr>
                <w:rFonts w:asciiTheme="majorHAnsi" w:hAnsiTheme="majorHAnsi"/>
                <w:bCs/>
              </w:rPr>
            </w:pPr>
            <w:r w:rsidRPr="00EC5E8C">
              <w:rPr>
                <w:rFonts w:asciiTheme="majorHAnsi" w:hAnsiTheme="majorHAnsi"/>
                <w:bCs/>
              </w:rPr>
              <w:t>Priority Consideration: Promise Zone Designation</w:t>
            </w:r>
          </w:p>
          <w:p w:rsidR="00581369" w:rsidRPr="00EC5E8C" w:rsidRDefault="002B17A5" w:rsidP="00125C45">
            <w:pPr>
              <w:jc w:val="right"/>
              <w:rPr>
                <w:rFonts w:asciiTheme="majorHAnsi" w:hAnsiTheme="majorHAnsi"/>
                <w:b/>
                <w:bCs/>
                <w:sz w:val="28"/>
                <w:szCs w:val="28"/>
              </w:rPr>
            </w:pPr>
            <w:hyperlink w:anchor="PromiseZone" w:history="1">
              <w:r w:rsidR="00D50CBF" w:rsidRPr="00EC5E8C">
                <w:rPr>
                  <w:rStyle w:val="Hyperlink"/>
                  <w:rFonts w:asciiTheme="majorHAnsi" w:hAnsiTheme="majorHAnsi"/>
                  <w:bCs/>
                  <w:color w:val="auto"/>
                </w:rPr>
                <w:t>See Section IV.B.3 Priority Consideration</w:t>
              </w:r>
            </w:hyperlink>
          </w:p>
        </w:tc>
        <w:tc>
          <w:tcPr>
            <w:tcW w:w="1745" w:type="dxa"/>
            <w:vAlign w:val="center"/>
          </w:tcPr>
          <w:p w:rsidR="00581369" w:rsidRPr="00EC5E8C" w:rsidRDefault="00581369" w:rsidP="005F4852">
            <w:pPr>
              <w:jc w:val="center"/>
              <w:rPr>
                <w:rFonts w:asciiTheme="majorHAnsi" w:hAnsiTheme="majorHAnsi"/>
                <w:bCs/>
                <w:szCs w:val="24"/>
              </w:rPr>
            </w:pPr>
            <w:r w:rsidRPr="00EC5E8C">
              <w:rPr>
                <w:rFonts w:asciiTheme="majorHAnsi" w:hAnsiTheme="majorHAnsi"/>
                <w:bCs/>
                <w:szCs w:val="24"/>
              </w:rPr>
              <w:t>2</w:t>
            </w:r>
          </w:p>
        </w:tc>
      </w:tr>
    </w:tbl>
    <w:p w:rsidR="002D163A" w:rsidRPr="00EC5E8C" w:rsidRDefault="002D163A" w:rsidP="001A3F31">
      <w:pPr>
        <w:rPr>
          <w:rStyle w:val="Emphasis"/>
          <w:rFonts w:asciiTheme="majorHAnsi" w:hAnsiTheme="majorHAnsi"/>
        </w:rPr>
      </w:pPr>
    </w:p>
    <w:p w:rsidR="001A3F31" w:rsidRPr="002B13C7" w:rsidRDefault="001A3F31" w:rsidP="002E424F">
      <w:pPr>
        <w:pStyle w:val="Heading3"/>
        <w:rPr>
          <w:rStyle w:val="Emphasis"/>
          <w:b/>
          <w:bCs/>
          <w:i w:val="0"/>
          <w:iCs w:val="0"/>
          <w:color w:val="auto"/>
        </w:rPr>
      </w:pPr>
      <w:r w:rsidRPr="002B13C7">
        <w:rPr>
          <w:rStyle w:val="Emphasis"/>
          <w:b/>
          <w:bCs/>
          <w:i w:val="0"/>
          <w:iCs w:val="0"/>
          <w:color w:val="auto"/>
        </w:rPr>
        <w:t xml:space="preserve">Statement of Need (up to </w:t>
      </w:r>
      <w:r w:rsidR="00581369" w:rsidRPr="002B13C7">
        <w:rPr>
          <w:rStyle w:val="Emphasis"/>
          <w:b/>
          <w:bCs/>
          <w:i w:val="0"/>
          <w:iCs w:val="0"/>
          <w:color w:val="auto"/>
        </w:rPr>
        <w:t>10</w:t>
      </w:r>
      <w:r w:rsidRPr="002B13C7">
        <w:rPr>
          <w:rStyle w:val="Emphasis"/>
          <w:b/>
          <w:bCs/>
          <w:i w:val="0"/>
          <w:iCs w:val="0"/>
          <w:color w:val="auto"/>
        </w:rPr>
        <w:t xml:space="preserve"> points)</w:t>
      </w:r>
    </w:p>
    <w:p w:rsidR="00581369" w:rsidRPr="00EC5E8C" w:rsidRDefault="00581369" w:rsidP="00581369">
      <w:pPr>
        <w:ind w:left="900"/>
        <w:rPr>
          <w:rFonts w:asciiTheme="majorHAnsi" w:hAnsiTheme="majorHAnsi"/>
          <w:bCs/>
          <w:iCs/>
        </w:rPr>
      </w:pPr>
      <w:r w:rsidRPr="00EC5E8C">
        <w:rPr>
          <w:rFonts w:asciiTheme="majorHAnsi" w:hAnsiTheme="majorHAnsi"/>
          <w:b/>
          <w:bCs/>
          <w:iCs/>
        </w:rPr>
        <w:lastRenderedPageBreak/>
        <w:t xml:space="preserve">Geographic Areas Served: </w:t>
      </w:r>
      <w:r w:rsidRPr="00EC5E8C">
        <w:rPr>
          <w:rFonts w:asciiTheme="majorHAnsi" w:hAnsiTheme="majorHAnsi"/>
          <w:bCs/>
          <w:iCs/>
        </w:rPr>
        <w:t>The extent to which the applicant identifies each target area to be served representing a contiguous area</w:t>
      </w:r>
      <w:r w:rsidR="00EF19A1" w:rsidRPr="00EC5E8C">
        <w:rPr>
          <w:rFonts w:asciiTheme="majorHAnsi" w:hAnsiTheme="majorHAnsi"/>
          <w:bCs/>
          <w:iCs/>
        </w:rPr>
        <w:t>.  I</w:t>
      </w:r>
      <w:r w:rsidRPr="00EC5E8C">
        <w:rPr>
          <w:rFonts w:asciiTheme="majorHAnsi" w:hAnsiTheme="majorHAnsi"/>
          <w:bCs/>
          <w:iCs/>
        </w:rPr>
        <w:t>f applying as an intermediary organization, the extent to which at least three target areas in at least two states are identified.</w:t>
      </w:r>
      <w:r w:rsidR="00EF19A1" w:rsidRPr="00EC5E8C">
        <w:rPr>
          <w:rFonts w:asciiTheme="majorHAnsi" w:hAnsiTheme="majorHAnsi"/>
          <w:bCs/>
          <w:iCs/>
        </w:rPr>
        <w:t xml:space="preserve">  If applying to serve Adults, the extent to which the target areas are demonstrated to be in urbanized areas or urban clusters.</w:t>
      </w:r>
      <w:r w:rsidRPr="00EC5E8C">
        <w:rPr>
          <w:rFonts w:asciiTheme="majorHAnsi" w:hAnsiTheme="majorHAnsi"/>
          <w:bCs/>
          <w:iCs/>
        </w:rPr>
        <w:t xml:space="preserve"> (Up to 2 points)</w:t>
      </w:r>
    </w:p>
    <w:p w:rsidR="00581369" w:rsidRPr="00EC5E8C" w:rsidRDefault="00581369" w:rsidP="00581369">
      <w:pPr>
        <w:ind w:left="900"/>
        <w:rPr>
          <w:rFonts w:asciiTheme="majorHAnsi" w:hAnsiTheme="majorHAnsi"/>
          <w:bCs/>
          <w:iCs/>
        </w:rPr>
      </w:pPr>
    </w:p>
    <w:p w:rsidR="00581369" w:rsidRPr="00EC5E8C" w:rsidRDefault="00581369" w:rsidP="00581369">
      <w:pPr>
        <w:ind w:left="900"/>
        <w:rPr>
          <w:rFonts w:asciiTheme="majorHAnsi" w:hAnsiTheme="majorHAnsi"/>
          <w:bCs/>
          <w:iCs/>
        </w:rPr>
      </w:pPr>
      <w:r w:rsidRPr="00EC5E8C">
        <w:rPr>
          <w:rFonts w:asciiTheme="majorHAnsi" w:hAnsiTheme="majorHAnsi"/>
          <w:b/>
          <w:bCs/>
          <w:iCs/>
        </w:rPr>
        <w:t xml:space="preserve">High Poverty, High Crime: </w:t>
      </w:r>
      <w:r w:rsidRPr="00EC5E8C">
        <w:rPr>
          <w:rFonts w:asciiTheme="majorHAnsi" w:hAnsiTheme="majorHAnsi"/>
          <w:bCs/>
          <w:iCs/>
        </w:rPr>
        <w:t>The extent to which the applicant demonstrates, by using relevant and reliable data sources</w:t>
      </w:r>
      <w:r w:rsidR="00CF2115" w:rsidRPr="00EC5E8C">
        <w:rPr>
          <w:rFonts w:ascii="Cambria" w:hAnsi="Cambria"/>
          <w:bCs/>
          <w:iCs/>
        </w:rPr>
        <w:t xml:space="preserve"> in a poverty and crime rate table</w:t>
      </w:r>
      <w:r w:rsidRPr="00EC5E8C">
        <w:rPr>
          <w:rFonts w:asciiTheme="majorHAnsi" w:hAnsiTheme="majorHAnsi"/>
          <w:bCs/>
          <w:iCs/>
        </w:rPr>
        <w:t>, that the target geographic areas to be served are high-poverty, high-crime communities (as defined in Section III.A.). (Up to 2 points)</w:t>
      </w:r>
    </w:p>
    <w:p w:rsidR="00581369" w:rsidRPr="00EC5E8C" w:rsidRDefault="00581369" w:rsidP="00FF2287">
      <w:pPr>
        <w:pStyle w:val="ListParagraph"/>
        <w:numPr>
          <w:ilvl w:val="0"/>
          <w:numId w:val="25"/>
        </w:numPr>
        <w:rPr>
          <w:rFonts w:asciiTheme="majorHAnsi" w:hAnsiTheme="majorHAnsi"/>
          <w:bCs/>
          <w:iCs/>
        </w:rPr>
      </w:pPr>
      <w:r w:rsidRPr="00EC5E8C">
        <w:rPr>
          <w:rFonts w:asciiTheme="majorHAnsi" w:hAnsiTheme="majorHAnsi"/>
          <w:bCs/>
          <w:iCs/>
        </w:rPr>
        <w:t>Applicants that demonstrate that all target areas are high-poverty, high-crime communities will receive 2 points for this subsection.</w:t>
      </w:r>
    </w:p>
    <w:p w:rsidR="00581369" w:rsidRPr="00EC5E8C" w:rsidRDefault="00581369" w:rsidP="00FF2287">
      <w:pPr>
        <w:pStyle w:val="ListParagraph"/>
        <w:numPr>
          <w:ilvl w:val="0"/>
          <w:numId w:val="25"/>
        </w:numPr>
        <w:rPr>
          <w:rFonts w:asciiTheme="majorHAnsi" w:hAnsiTheme="majorHAnsi"/>
          <w:bCs/>
          <w:iCs/>
        </w:rPr>
      </w:pPr>
      <w:r w:rsidRPr="00EC5E8C">
        <w:rPr>
          <w:rFonts w:asciiTheme="majorHAnsi" w:hAnsiTheme="majorHAnsi"/>
          <w:bCs/>
          <w:iCs/>
        </w:rPr>
        <w:t>Applicants that do not demonstrate that all target areas are high-poverty, high-crime will receive 0 points for this subsection.</w:t>
      </w:r>
    </w:p>
    <w:p w:rsidR="00581369" w:rsidRPr="00EC5E8C" w:rsidRDefault="00581369" w:rsidP="00581369">
      <w:pPr>
        <w:ind w:left="900"/>
        <w:rPr>
          <w:rStyle w:val="Emphasis"/>
          <w:rFonts w:asciiTheme="majorHAnsi" w:hAnsiTheme="majorHAnsi"/>
          <w:b w:val="0"/>
          <w:i w:val="0"/>
          <w:color w:val="auto"/>
        </w:rPr>
      </w:pPr>
    </w:p>
    <w:p w:rsidR="007C16EB" w:rsidRPr="00EC5E8C" w:rsidRDefault="00FF4BA6" w:rsidP="007C16EB">
      <w:pPr>
        <w:ind w:left="900"/>
        <w:rPr>
          <w:rStyle w:val="Emphasis"/>
          <w:rFonts w:asciiTheme="majorHAnsi" w:hAnsiTheme="majorHAnsi"/>
          <w:b w:val="0"/>
          <w:i w:val="0"/>
          <w:color w:val="auto"/>
        </w:rPr>
      </w:pPr>
      <w:r w:rsidRPr="00EC5E8C">
        <w:rPr>
          <w:rStyle w:val="Emphasis"/>
          <w:rFonts w:asciiTheme="majorHAnsi" w:hAnsiTheme="majorHAnsi"/>
          <w:i w:val="0"/>
          <w:color w:val="auto"/>
        </w:rPr>
        <w:t>Participants</w:t>
      </w:r>
      <w:r w:rsidR="00581369" w:rsidRPr="00EC5E8C">
        <w:rPr>
          <w:rStyle w:val="Emphasis"/>
          <w:rFonts w:asciiTheme="majorHAnsi" w:hAnsiTheme="majorHAnsi"/>
          <w:i w:val="0"/>
          <w:color w:val="auto"/>
        </w:rPr>
        <w:t xml:space="preserve"> Served: </w:t>
      </w:r>
      <w:r w:rsidR="00581369" w:rsidRPr="00EC5E8C">
        <w:rPr>
          <w:rStyle w:val="Emphasis"/>
          <w:rFonts w:asciiTheme="majorHAnsi" w:hAnsiTheme="majorHAnsi"/>
          <w:b w:val="0"/>
          <w:i w:val="0"/>
          <w:color w:val="auto"/>
        </w:rPr>
        <w:t xml:space="preserve">The extent to which the applicant demonstrates that there is a sufficient pool of </w:t>
      </w:r>
      <w:r w:rsidRPr="00EC5E8C">
        <w:rPr>
          <w:rStyle w:val="Emphasis"/>
          <w:rFonts w:asciiTheme="majorHAnsi" w:hAnsiTheme="majorHAnsi"/>
          <w:b w:val="0"/>
          <w:i w:val="0"/>
          <w:color w:val="auto"/>
        </w:rPr>
        <w:t xml:space="preserve">eligible </w:t>
      </w:r>
      <w:r w:rsidR="00581369" w:rsidRPr="00EC5E8C">
        <w:rPr>
          <w:rStyle w:val="Emphasis"/>
          <w:rFonts w:asciiTheme="majorHAnsi" w:hAnsiTheme="majorHAnsi"/>
          <w:b w:val="0"/>
          <w:i w:val="0"/>
          <w:color w:val="auto"/>
        </w:rPr>
        <w:t>potential participants in the geographic coverage area of their organization to justify the proposed number of eligible participants they plan to serve</w:t>
      </w:r>
      <w:r w:rsidR="007C16EB" w:rsidRPr="00EC5E8C">
        <w:rPr>
          <w:rStyle w:val="Emphasis"/>
          <w:rFonts w:asciiTheme="majorHAnsi" w:hAnsiTheme="majorHAnsi"/>
          <w:b w:val="0"/>
          <w:i w:val="0"/>
          <w:color w:val="auto"/>
        </w:rPr>
        <w:t xml:space="preserve">. </w:t>
      </w:r>
      <w:r w:rsidR="00CF2115" w:rsidRPr="00EC5E8C">
        <w:rPr>
          <w:rStyle w:val="Emphasis"/>
          <w:rFonts w:asciiTheme="majorHAnsi" w:hAnsiTheme="majorHAnsi"/>
          <w:b w:val="0"/>
          <w:i w:val="0"/>
          <w:color w:val="auto"/>
        </w:rPr>
        <w:t xml:space="preserve"> </w:t>
      </w:r>
      <w:r w:rsidR="00CF2115" w:rsidRPr="00EC5E8C">
        <w:rPr>
          <w:rStyle w:val="Emphasis"/>
          <w:rFonts w:ascii="Cambria" w:hAnsi="Cambria"/>
          <w:b w:val="0"/>
          <w:i w:val="0"/>
          <w:color w:val="auto"/>
        </w:rPr>
        <w:t xml:space="preserve">The number of participants in each target area in the previous year must be at least double the number of participants expected to be served by the applicant. </w:t>
      </w:r>
      <w:r w:rsidR="007C16EB" w:rsidRPr="00EC5E8C">
        <w:rPr>
          <w:rStyle w:val="Emphasis"/>
          <w:rFonts w:asciiTheme="majorHAnsi" w:hAnsiTheme="majorHAnsi"/>
          <w:b w:val="0"/>
          <w:i w:val="0"/>
          <w:color w:val="auto"/>
        </w:rPr>
        <w:t>(Up to 2 points)</w:t>
      </w:r>
    </w:p>
    <w:p w:rsidR="00581369" w:rsidRPr="00EC5E8C" w:rsidRDefault="00581369" w:rsidP="00581369">
      <w:pPr>
        <w:ind w:left="900"/>
        <w:rPr>
          <w:rStyle w:val="Emphasis"/>
          <w:rFonts w:asciiTheme="majorHAnsi" w:hAnsiTheme="majorHAnsi"/>
          <w:b w:val="0"/>
          <w:i w:val="0"/>
          <w:color w:val="auto"/>
        </w:rPr>
      </w:pPr>
    </w:p>
    <w:p w:rsidR="001A3F31" w:rsidRPr="00EC5E8C" w:rsidRDefault="00581369" w:rsidP="00581369">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Need for Selected Training Programs: </w:t>
      </w:r>
      <w:r w:rsidRPr="00EC5E8C">
        <w:rPr>
          <w:rStyle w:val="Emphasis"/>
          <w:rFonts w:asciiTheme="majorHAnsi" w:hAnsiTheme="majorHAnsi"/>
          <w:b w:val="0"/>
          <w:i w:val="0"/>
          <w:color w:val="auto"/>
        </w:rPr>
        <w:t>The extent to which the applicant identifies selected training programs</w:t>
      </w:r>
      <w:r w:rsidR="007C16EB" w:rsidRPr="00EC5E8C">
        <w:rPr>
          <w:rStyle w:val="Emphasis"/>
          <w:rFonts w:asciiTheme="majorHAnsi" w:hAnsiTheme="majorHAnsi"/>
          <w:b w:val="0"/>
          <w:i w:val="0"/>
          <w:color w:val="auto"/>
        </w:rPr>
        <w:t xml:space="preserve"> and the source for this information </w:t>
      </w:r>
      <w:r w:rsidRPr="00EC5E8C">
        <w:rPr>
          <w:rStyle w:val="Emphasis"/>
          <w:rFonts w:asciiTheme="majorHAnsi" w:hAnsiTheme="majorHAnsi"/>
          <w:b w:val="0"/>
          <w:i w:val="0"/>
          <w:color w:val="auto"/>
        </w:rPr>
        <w:t xml:space="preserve">in the areas to be served and justifies the in-demand need for </w:t>
      </w:r>
      <w:r w:rsidR="00125C45" w:rsidRPr="00EC5E8C">
        <w:rPr>
          <w:rStyle w:val="Emphasis"/>
          <w:rFonts w:asciiTheme="majorHAnsi" w:hAnsiTheme="majorHAnsi"/>
          <w:b w:val="0"/>
          <w:i w:val="0"/>
          <w:color w:val="auto"/>
        </w:rPr>
        <w:t>participants who have been served by such training programs</w:t>
      </w:r>
      <w:r w:rsidRPr="00EC5E8C">
        <w:rPr>
          <w:rStyle w:val="Emphasis"/>
          <w:rFonts w:asciiTheme="majorHAnsi" w:hAnsiTheme="majorHAnsi"/>
          <w:b w:val="0"/>
          <w:i w:val="0"/>
          <w:color w:val="auto"/>
        </w:rPr>
        <w:t>. (Up to 4 points)</w:t>
      </w:r>
    </w:p>
    <w:p w:rsidR="00581369" w:rsidRPr="002B13C7" w:rsidRDefault="00581369" w:rsidP="00581369">
      <w:pPr>
        <w:ind w:left="900"/>
        <w:rPr>
          <w:rStyle w:val="Emphasis"/>
          <w:rFonts w:asciiTheme="majorHAnsi" w:hAnsiTheme="majorHAnsi"/>
          <w:b w:val="0"/>
          <w:i w:val="0"/>
          <w:color w:val="auto"/>
        </w:rPr>
      </w:pPr>
    </w:p>
    <w:p w:rsidR="001A3F31" w:rsidRPr="002B13C7" w:rsidRDefault="001A3F31" w:rsidP="002E424F">
      <w:pPr>
        <w:pStyle w:val="Heading3"/>
        <w:rPr>
          <w:rStyle w:val="Emphasis"/>
          <w:b/>
          <w:bCs/>
          <w:i w:val="0"/>
          <w:iCs w:val="0"/>
          <w:color w:val="auto"/>
        </w:rPr>
      </w:pPr>
      <w:r w:rsidRPr="002B13C7">
        <w:rPr>
          <w:rStyle w:val="Emphasis"/>
          <w:b/>
          <w:bCs/>
          <w:i w:val="0"/>
          <w:iCs w:val="0"/>
          <w:color w:val="auto"/>
        </w:rPr>
        <w:t xml:space="preserve">Expected Outcomes (up to </w:t>
      </w:r>
      <w:r w:rsidR="00FF4BA6" w:rsidRPr="002B13C7">
        <w:rPr>
          <w:rStyle w:val="Emphasis"/>
          <w:b/>
          <w:bCs/>
          <w:i w:val="0"/>
          <w:iCs w:val="0"/>
          <w:color w:val="auto"/>
        </w:rPr>
        <w:t>1</w:t>
      </w:r>
      <w:r w:rsidR="009B3ADC" w:rsidRPr="002B13C7">
        <w:rPr>
          <w:rStyle w:val="Emphasis"/>
          <w:b/>
          <w:bCs/>
          <w:i w:val="0"/>
          <w:iCs w:val="0"/>
          <w:color w:val="auto"/>
        </w:rPr>
        <w:t>0</w:t>
      </w:r>
      <w:r w:rsidRPr="002B13C7">
        <w:rPr>
          <w:rStyle w:val="Emphasis"/>
          <w:b/>
          <w:bCs/>
          <w:i w:val="0"/>
          <w:iCs w:val="0"/>
          <w:color w:val="auto"/>
        </w:rPr>
        <w:t xml:space="preserve"> points)</w:t>
      </w:r>
    </w:p>
    <w:p w:rsidR="00FF4BA6" w:rsidRPr="002B13C7" w:rsidRDefault="00FF4BA6" w:rsidP="00FF4BA6">
      <w:pPr>
        <w:ind w:left="900"/>
        <w:rPr>
          <w:rStyle w:val="Emphasis"/>
          <w:rFonts w:asciiTheme="majorHAnsi" w:hAnsiTheme="majorHAnsi"/>
          <w:b w:val="0"/>
          <w:i w:val="0"/>
          <w:color w:val="auto"/>
        </w:rPr>
      </w:pPr>
      <w:r w:rsidRPr="002B13C7">
        <w:rPr>
          <w:rStyle w:val="Emphasis"/>
          <w:rFonts w:asciiTheme="majorHAnsi" w:hAnsiTheme="majorHAnsi"/>
          <w:i w:val="0"/>
          <w:color w:val="auto"/>
        </w:rPr>
        <w:t xml:space="preserve">Outcomes: </w:t>
      </w:r>
      <w:r w:rsidRPr="002B13C7">
        <w:rPr>
          <w:rStyle w:val="Emphasis"/>
          <w:rFonts w:asciiTheme="majorHAnsi" w:hAnsiTheme="majorHAnsi"/>
          <w:b w:val="0"/>
          <w:i w:val="0"/>
          <w:color w:val="auto"/>
        </w:rPr>
        <w:t xml:space="preserve">The extent to which the applicant’s expected outcomes are realistic, clear, and consistent with increasing employment outcomes for the target population. </w:t>
      </w:r>
      <w:r w:rsidR="007C16EB" w:rsidRPr="002B13C7">
        <w:rPr>
          <w:rStyle w:val="Emphasis"/>
          <w:rFonts w:asciiTheme="majorHAnsi" w:hAnsiTheme="majorHAnsi"/>
          <w:b w:val="0"/>
          <w:i w:val="0"/>
          <w:color w:val="auto"/>
        </w:rPr>
        <w:t>(Up to 3 points)</w:t>
      </w:r>
    </w:p>
    <w:p w:rsidR="00FF4BA6" w:rsidRPr="002B13C7" w:rsidRDefault="00FF4BA6" w:rsidP="00FF4BA6">
      <w:pPr>
        <w:ind w:left="900"/>
        <w:rPr>
          <w:rStyle w:val="Emphasis"/>
          <w:rFonts w:asciiTheme="majorHAnsi" w:hAnsiTheme="majorHAnsi"/>
          <w:b w:val="0"/>
          <w:i w:val="0"/>
          <w:color w:val="auto"/>
        </w:rPr>
      </w:pPr>
    </w:p>
    <w:p w:rsidR="00FF4BA6" w:rsidRPr="002B13C7" w:rsidRDefault="00FF4BA6" w:rsidP="00FF4BA6">
      <w:pPr>
        <w:ind w:left="900"/>
        <w:rPr>
          <w:rFonts w:asciiTheme="majorHAnsi" w:hAnsiTheme="majorHAnsi"/>
          <w:bCs/>
          <w:iCs/>
        </w:rPr>
      </w:pPr>
      <w:r w:rsidRPr="002B13C7">
        <w:rPr>
          <w:rFonts w:asciiTheme="majorHAnsi" w:hAnsiTheme="majorHAnsi"/>
          <w:b/>
          <w:bCs/>
          <w:iCs/>
        </w:rPr>
        <w:t xml:space="preserve">Project Objectives: </w:t>
      </w:r>
      <w:r w:rsidRPr="002B13C7">
        <w:rPr>
          <w:rFonts w:asciiTheme="majorHAnsi" w:hAnsiTheme="majorHAnsi"/>
          <w:bCs/>
          <w:iCs/>
        </w:rPr>
        <w:t xml:space="preserve">The extent to which the applicant proposes specific, quantifiable project objectives and reasonably justifies how and why </w:t>
      </w:r>
      <w:r w:rsidR="002F1983" w:rsidRPr="002B13C7">
        <w:rPr>
          <w:rFonts w:asciiTheme="majorHAnsi" w:hAnsiTheme="majorHAnsi"/>
          <w:bCs/>
          <w:iCs/>
        </w:rPr>
        <w:t>it’s</w:t>
      </w:r>
      <w:r w:rsidRPr="002B13C7">
        <w:rPr>
          <w:rFonts w:asciiTheme="majorHAnsi" w:hAnsiTheme="majorHAnsi"/>
          <w:bCs/>
          <w:iCs/>
        </w:rPr>
        <w:t xml:space="preserve"> proposed project design will lead to these outcomes. (Up to </w:t>
      </w:r>
      <w:r w:rsidR="00624A81" w:rsidRPr="002B13C7">
        <w:rPr>
          <w:rFonts w:asciiTheme="majorHAnsi" w:hAnsiTheme="majorHAnsi"/>
          <w:bCs/>
          <w:iCs/>
        </w:rPr>
        <w:t>4</w:t>
      </w:r>
      <w:r w:rsidRPr="002B13C7">
        <w:rPr>
          <w:rFonts w:asciiTheme="majorHAnsi" w:hAnsiTheme="majorHAnsi"/>
          <w:bCs/>
          <w:iCs/>
        </w:rPr>
        <w:t xml:space="preserve"> points)</w:t>
      </w:r>
    </w:p>
    <w:p w:rsidR="00FF4BA6" w:rsidRPr="002B13C7" w:rsidRDefault="00FF4BA6" w:rsidP="00FF4BA6">
      <w:pPr>
        <w:ind w:left="900"/>
        <w:rPr>
          <w:rStyle w:val="Emphasis"/>
          <w:rFonts w:asciiTheme="majorHAnsi" w:hAnsiTheme="majorHAnsi"/>
          <w:b w:val="0"/>
          <w:i w:val="0"/>
          <w:color w:val="auto"/>
        </w:rPr>
      </w:pPr>
    </w:p>
    <w:p w:rsidR="00FF4BA6" w:rsidRPr="002B13C7" w:rsidRDefault="00FF4BA6" w:rsidP="00FF4BA6">
      <w:pPr>
        <w:ind w:left="900"/>
        <w:rPr>
          <w:rStyle w:val="Emphasis"/>
          <w:rFonts w:asciiTheme="majorHAnsi" w:hAnsiTheme="majorHAnsi"/>
          <w:b w:val="0"/>
          <w:i w:val="0"/>
          <w:color w:val="auto"/>
        </w:rPr>
      </w:pPr>
      <w:r w:rsidRPr="002B13C7">
        <w:rPr>
          <w:rStyle w:val="Emphasis"/>
          <w:rFonts w:asciiTheme="majorHAnsi" w:hAnsiTheme="majorHAnsi"/>
          <w:i w:val="0"/>
          <w:color w:val="auto"/>
        </w:rPr>
        <w:t xml:space="preserve">Support Strategies: </w:t>
      </w:r>
      <w:r w:rsidRPr="002B13C7">
        <w:rPr>
          <w:rStyle w:val="Emphasis"/>
          <w:rFonts w:asciiTheme="majorHAnsi" w:hAnsiTheme="majorHAnsi"/>
          <w:b w:val="0"/>
          <w:i w:val="0"/>
          <w:color w:val="auto"/>
        </w:rPr>
        <w:t>The extent to which the applicant justifies how its proposed support strategies will assist staff or sub-grantees, if applicable, in meeting identified outcomes. (Up to 3 points)</w:t>
      </w:r>
    </w:p>
    <w:p w:rsidR="00FF4BA6" w:rsidRPr="002B13C7" w:rsidRDefault="00FF4BA6" w:rsidP="00962CA0">
      <w:pPr>
        <w:ind w:left="900"/>
        <w:rPr>
          <w:rStyle w:val="Emphasis"/>
          <w:rFonts w:asciiTheme="majorHAnsi" w:hAnsiTheme="majorHAnsi"/>
          <w:b w:val="0"/>
          <w:i w:val="0"/>
          <w:color w:val="auto"/>
        </w:rPr>
      </w:pPr>
    </w:p>
    <w:p w:rsidR="001A3F31" w:rsidRPr="002B13C7" w:rsidRDefault="001A3F31" w:rsidP="002E424F">
      <w:pPr>
        <w:pStyle w:val="Heading3"/>
        <w:rPr>
          <w:rStyle w:val="Emphasis"/>
          <w:b/>
          <w:bCs/>
          <w:i w:val="0"/>
          <w:iCs w:val="0"/>
          <w:color w:val="auto"/>
        </w:rPr>
      </w:pPr>
      <w:r w:rsidRPr="002B13C7">
        <w:rPr>
          <w:rStyle w:val="Emphasis"/>
          <w:b/>
          <w:bCs/>
          <w:i w:val="0"/>
          <w:iCs w:val="0"/>
          <w:color w:val="auto"/>
        </w:rPr>
        <w:t xml:space="preserve">Project Design (up to </w:t>
      </w:r>
      <w:r w:rsidR="00215894" w:rsidRPr="002B13C7">
        <w:rPr>
          <w:rStyle w:val="Emphasis"/>
          <w:b/>
          <w:bCs/>
          <w:i w:val="0"/>
          <w:iCs w:val="0"/>
          <w:color w:val="auto"/>
        </w:rPr>
        <w:t>50</w:t>
      </w:r>
      <w:r w:rsidRPr="002B13C7">
        <w:rPr>
          <w:rStyle w:val="Emphasis"/>
          <w:b/>
          <w:bCs/>
          <w:i w:val="0"/>
          <w:iCs w:val="0"/>
          <w:color w:val="auto"/>
        </w:rPr>
        <w:t xml:space="preserve"> points)</w:t>
      </w:r>
    </w:p>
    <w:p w:rsidR="009A1673" w:rsidRPr="00EC5E8C" w:rsidRDefault="00CF2115" w:rsidP="009A1673">
      <w:pPr>
        <w:ind w:left="900"/>
        <w:rPr>
          <w:rStyle w:val="Emphasis"/>
          <w:rFonts w:asciiTheme="majorHAnsi" w:hAnsiTheme="majorHAnsi"/>
          <w:b w:val="0"/>
          <w:i w:val="0"/>
          <w:color w:val="auto"/>
        </w:rPr>
      </w:pPr>
      <w:r w:rsidRPr="002B13C7">
        <w:rPr>
          <w:rStyle w:val="Emphasis"/>
          <w:rFonts w:ascii="Cambria" w:hAnsi="Cambria"/>
          <w:i w:val="0"/>
          <w:color w:val="auto"/>
        </w:rPr>
        <w:t xml:space="preserve">Evidence Based and Informed Interventions and Promising Practices: </w:t>
      </w:r>
      <w:r w:rsidRPr="002B13C7">
        <w:rPr>
          <w:rStyle w:val="Emphasis"/>
          <w:rFonts w:ascii="Cambria" w:hAnsi="Cambria"/>
          <w:b w:val="0"/>
          <w:i w:val="0"/>
          <w:color w:val="auto"/>
        </w:rPr>
        <w:t>The extent to which the applicant describe</w:t>
      </w:r>
      <w:r w:rsidRPr="00EC5E8C">
        <w:rPr>
          <w:rStyle w:val="Emphasis"/>
          <w:rFonts w:ascii="Cambria" w:hAnsi="Cambria"/>
          <w:b w:val="0"/>
          <w:i w:val="0"/>
          <w:color w:val="auto"/>
        </w:rPr>
        <w:t xml:space="preserve">s and justifies the use of the identified 1) evidence-based and informed interventions or 2) promising practices (or both types of practices) that it proposes to implement directly, for CBOs, or through </w:t>
      </w:r>
      <w:r w:rsidRPr="00EC5E8C">
        <w:rPr>
          <w:rStyle w:val="Emphasis"/>
          <w:rFonts w:ascii="Cambria" w:hAnsi="Cambria"/>
          <w:b w:val="0"/>
          <w:i w:val="0"/>
          <w:color w:val="auto"/>
        </w:rPr>
        <w:lastRenderedPageBreak/>
        <w:t xml:space="preserve">sub-grantees, for intermediary organizations, in its project design to increase the employment </w:t>
      </w:r>
      <w:r w:rsidRPr="00EC5E8C">
        <w:rPr>
          <w:rStyle w:val="Emphasis"/>
          <w:rFonts w:asciiTheme="majorHAnsi" w:hAnsiTheme="majorHAnsi"/>
          <w:b w:val="0"/>
          <w:i w:val="0"/>
          <w:color w:val="auto"/>
        </w:rPr>
        <w:t>outcomes for this population.</w:t>
      </w:r>
      <w:r w:rsidR="00026002" w:rsidRPr="00EC5E8C">
        <w:rPr>
          <w:rStyle w:val="Emphasis"/>
          <w:rFonts w:asciiTheme="majorHAnsi" w:hAnsiTheme="majorHAnsi"/>
          <w:b w:val="0"/>
          <w:i w:val="0"/>
          <w:color w:val="auto"/>
        </w:rPr>
        <w:t xml:space="preserve">  The extent to which the applicant propose</w:t>
      </w:r>
      <w:r w:rsidR="000F7CB3" w:rsidRPr="00EC5E8C">
        <w:rPr>
          <w:rStyle w:val="Emphasis"/>
          <w:rFonts w:asciiTheme="majorHAnsi" w:hAnsiTheme="majorHAnsi"/>
          <w:b w:val="0"/>
          <w:i w:val="0"/>
          <w:color w:val="auto"/>
        </w:rPr>
        <w:t>d</w:t>
      </w:r>
      <w:r w:rsidR="00026002" w:rsidRPr="00EC5E8C">
        <w:rPr>
          <w:rStyle w:val="Emphasis"/>
          <w:rFonts w:asciiTheme="majorHAnsi" w:hAnsiTheme="majorHAnsi"/>
          <w:b w:val="0"/>
          <w:i w:val="0"/>
          <w:color w:val="auto"/>
        </w:rPr>
        <w:t xml:space="preserve"> </w:t>
      </w:r>
      <w:r w:rsidR="000F7CB3" w:rsidRPr="00EC5E8C">
        <w:rPr>
          <w:rStyle w:val="Emphasis"/>
          <w:rFonts w:asciiTheme="majorHAnsi" w:hAnsiTheme="majorHAnsi"/>
          <w:b w:val="0"/>
          <w:i w:val="0"/>
          <w:color w:val="auto"/>
        </w:rPr>
        <w:t xml:space="preserve">a </w:t>
      </w:r>
      <w:r w:rsidR="00026002" w:rsidRPr="00EC5E8C">
        <w:rPr>
          <w:rStyle w:val="Emphasis"/>
          <w:rFonts w:asciiTheme="majorHAnsi" w:hAnsiTheme="majorHAnsi"/>
          <w:b w:val="0"/>
          <w:i w:val="0"/>
          <w:color w:val="auto"/>
        </w:rPr>
        <w:t xml:space="preserve">model infused with </w:t>
      </w:r>
      <w:r w:rsidR="000F7CB3" w:rsidRPr="00EC5E8C">
        <w:rPr>
          <w:rStyle w:val="Emphasis"/>
          <w:rFonts w:asciiTheme="majorHAnsi" w:hAnsiTheme="majorHAnsi"/>
          <w:b w:val="0"/>
          <w:i w:val="0"/>
          <w:color w:val="auto"/>
        </w:rPr>
        <w:t>a combination</w:t>
      </w:r>
      <w:r w:rsidR="00026002" w:rsidRPr="00EC5E8C">
        <w:rPr>
          <w:rStyle w:val="Emphasis"/>
          <w:rFonts w:asciiTheme="majorHAnsi" w:hAnsiTheme="majorHAnsi"/>
          <w:b w:val="0"/>
          <w:i w:val="0"/>
          <w:color w:val="auto"/>
        </w:rPr>
        <w:t xml:space="preserve"> of service delivery components that are evidence-based or informed or are promising practices</w:t>
      </w:r>
      <w:r w:rsidR="000F7CB3" w:rsidRPr="00EC5E8C">
        <w:rPr>
          <w:rStyle w:val="Emphasis"/>
          <w:rFonts w:asciiTheme="majorHAnsi" w:hAnsiTheme="majorHAnsi"/>
          <w:b w:val="0"/>
          <w:i w:val="0"/>
          <w:color w:val="auto"/>
        </w:rPr>
        <w:t xml:space="preserve"> and </w:t>
      </w:r>
      <w:r w:rsidR="00026002" w:rsidRPr="00EC5E8C">
        <w:rPr>
          <w:rStyle w:val="Emphasis"/>
          <w:rFonts w:asciiTheme="majorHAnsi" w:hAnsiTheme="majorHAnsi"/>
          <w:b w:val="0"/>
          <w:i w:val="0"/>
          <w:color w:val="auto"/>
        </w:rPr>
        <w:t>provide</w:t>
      </w:r>
      <w:r w:rsidR="000F7CB3" w:rsidRPr="00EC5E8C">
        <w:rPr>
          <w:rStyle w:val="Emphasis"/>
          <w:rFonts w:asciiTheme="majorHAnsi" w:hAnsiTheme="majorHAnsi"/>
          <w:b w:val="0"/>
          <w:i w:val="0"/>
          <w:color w:val="auto"/>
        </w:rPr>
        <w:t>d</w:t>
      </w:r>
      <w:r w:rsidR="00026002" w:rsidRPr="00EC5E8C">
        <w:rPr>
          <w:rStyle w:val="Emphasis"/>
          <w:rFonts w:asciiTheme="majorHAnsi" w:hAnsiTheme="majorHAnsi"/>
          <w:b w:val="0"/>
          <w:i w:val="0"/>
          <w:color w:val="auto"/>
        </w:rPr>
        <w:t xml:space="preserve"> a clear theory and empirical evidence to support the</w:t>
      </w:r>
      <w:r w:rsidR="000F7CB3" w:rsidRPr="00EC5E8C">
        <w:rPr>
          <w:rStyle w:val="Emphasis"/>
          <w:rFonts w:asciiTheme="majorHAnsi" w:hAnsiTheme="majorHAnsi"/>
          <w:b w:val="0"/>
          <w:i w:val="0"/>
          <w:color w:val="auto"/>
        </w:rPr>
        <w:t>ir</w:t>
      </w:r>
      <w:r w:rsidR="00026002" w:rsidRPr="00EC5E8C">
        <w:rPr>
          <w:rStyle w:val="Emphasis"/>
          <w:rFonts w:asciiTheme="majorHAnsi" w:hAnsiTheme="majorHAnsi"/>
          <w:b w:val="0"/>
          <w:i w:val="0"/>
          <w:color w:val="auto"/>
        </w:rPr>
        <w:t xml:space="preserve"> choice of model/components.</w:t>
      </w:r>
      <w:r w:rsidRPr="00EC5E8C">
        <w:rPr>
          <w:rStyle w:val="Emphasis"/>
          <w:rFonts w:asciiTheme="majorHAnsi" w:hAnsiTheme="majorHAnsi"/>
          <w:b w:val="0"/>
          <w:i w:val="0"/>
          <w:color w:val="auto"/>
        </w:rPr>
        <w:t xml:space="preserve"> </w:t>
      </w:r>
      <w:r w:rsidRPr="00EC5E8C">
        <w:rPr>
          <w:rStyle w:val="Emphasis"/>
          <w:rFonts w:ascii="Cambria" w:hAnsi="Cambria"/>
          <w:b w:val="0"/>
          <w:i w:val="0"/>
          <w:color w:val="auto"/>
        </w:rPr>
        <w:t>(Up to 10 points)</w:t>
      </w:r>
    </w:p>
    <w:p w:rsidR="009A1673" w:rsidRPr="00EC5E8C" w:rsidRDefault="009A1673" w:rsidP="009A1673">
      <w:pPr>
        <w:ind w:left="900"/>
        <w:rPr>
          <w:rStyle w:val="Emphasis"/>
          <w:rFonts w:asciiTheme="majorHAnsi" w:hAnsiTheme="majorHAnsi"/>
          <w:b w:val="0"/>
          <w:i w:val="0"/>
          <w:color w:val="auto"/>
        </w:rPr>
      </w:pPr>
    </w:p>
    <w:p w:rsidR="009A1673" w:rsidRPr="00EC5E8C" w:rsidRDefault="00087D12" w:rsidP="009A1673">
      <w:pPr>
        <w:ind w:left="900"/>
        <w:rPr>
          <w:rStyle w:val="Strong"/>
          <w:rFonts w:asciiTheme="majorHAnsi" w:hAnsiTheme="majorHAnsi"/>
          <w:b w:val="0"/>
          <w:iCs/>
        </w:rPr>
      </w:pPr>
      <w:r w:rsidRPr="00EC5E8C">
        <w:rPr>
          <w:rStyle w:val="Emphasis"/>
          <w:rFonts w:asciiTheme="majorHAnsi" w:hAnsiTheme="majorHAnsi"/>
          <w:i w:val="0"/>
          <w:color w:val="auto"/>
        </w:rPr>
        <w:t xml:space="preserve">Strategies, </w:t>
      </w:r>
      <w:r w:rsidR="009A1673" w:rsidRPr="00EC5E8C">
        <w:rPr>
          <w:rStyle w:val="Emphasis"/>
          <w:rFonts w:asciiTheme="majorHAnsi" w:hAnsiTheme="majorHAnsi"/>
          <w:i w:val="0"/>
          <w:color w:val="auto"/>
        </w:rPr>
        <w:t xml:space="preserve">Approaches, and Methods: </w:t>
      </w:r>
      <w:r w:rsidR="009A1673" w:rsidRPr="00EC5E8C">
        <w:rPr>
          <w:rStyle w:val="Emphasis"/>
          <w:rFonts w:asciiTheme="majorHAnsi" w:hAnsiTheme="majorHAnsi"/>
          <w:b w:val="0"/>
          <w:i w:val="0"/>
          <w:color w:val="auto"/>
        </w:rPr>
        <w:t xml:space="preserve">The extent to which the applicant describes the strategies, approaches, and methods used to implement this program as well as the strength of those strategies, approaches, and methods; their integration into the program model, including the milestones associated with achieving major tasks and ability to achieve outcomes; and the explanation for why these strategies, approaches, and methods are superior to alternative </w:t>
      </w:r>
      <w:r w:rsidR="009A1673" w:rsidRPr="00EC5E8C">
        <w:rPr>
          <w:rFonts w:asciiTheme="majorHAnsi" w:hAnsiTheme="majorHAnsi"/>
          <w:bCs/>
          <w:iCs/>
        </w:rPr>
        <w:t>strategies, approaches, and methods</w:t>
      </w:r>
      <w:r w:rsidR="009A1673" w:rsidRPr="00EC5E8C">
        <w:rPr>
          <w:rStyle w:val="Emphasis"/>
          <w:rFonts w:asciiTheme="majorHAnsi" w:hAnsiTheme="majorHAnsi"/>
          <w:b w:val="0"/>
          <w:i w:val="0"/>
          <w:color w:val="auto"/>
        </w:rPr>
        <w:t>. (Up to 5 points)</w:t>
      </w:r>
    </w:p>
    <w:p w:rsidR="009A1673" w:rsidRPr="00EC5E8C" w:rsidRDefault="009A1673" w:rsidP="009A1673">
      <w:pPr>
        <w:ind w:left="900"/>
        <w:rPr>
          <w:rStyle w:val="Emphasis"/>
          <w:rFonts w:asciiTheme="majorHAnsi" w:hAnsiTheme="majorHAnsi"/>
          <w:b w:val="0"/>
          <w:i w:val="0"/>
          <w:color w:val="auto"/>
        </w:rPr>
      </w:pPr>
    </w:p>
    <w:p w:rsidR="009A1673" w:rsidRPr="00EC5E8C" w:rsidRDefault="009A1673" w:rsidP="009A1673">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Project Timelines: </w:t>
      </w:r>
      <w:r w:rsidRPr="00EC5E8C">
        <w:rPr>
          <w:rStyle w:val="Emphasis"/>
          <w:rFonts w:asciiTheme="majorHAnsi" w:hAnsiTheme="majorHAnsi"/>
          <w:b w:val="0"/>
          <w:i w:val="0"/>
          <w:color w:val="auto"/>
        </w:rPr>
        <w:t xml:space="preserve">The extent to which the application reflects coherent and feasible timelines for completion of work.  The extent to which the proposed support and assistance for staff or sub-grantees, if applicable, will lead to the achievement of the overarching work plan. (Up to </w:t>
      </w:r>
      <w:r w:rsidR="006C57D7" w:rsidRPr="00EC5E8C">
        <w:rPr>
          <w:rStyle w:val="Emphasis"/>
          <w:rFonts w:asciiTheme="majorHAnsi" w:hAnsiTheme="majorHAnsi"/>
          <w:b w:val="0"/>
          <w:i w:val="0"/>
          <w:color w:val="auto"/>
        </w:rPr>
        <w:t>5</w:t>
      </w:r>
      <w:r w:rsidRPr="00EC5E8C">
        <w:rPr>
          <w:rStyle w:val="Emphasis"/>
          <w:rFonts w:asciiTheme="majorHAnsi" w:hAnsiTheme="majorHAnsi"/>
          <w:b w:val="0"/>
          <w:i w:val="0"/>
          <w:color w:val="auto"/>
        </w:rPr>
        <w:t xml:space="preserve"> points)</w:t>
      </w:r>
    </w:p>
    <w:p w:rsidR="009A1673" w:rsidRPr="00EC5E8C" w:rsidRDefault="009A1673" w:rsidP="009A1673">
      <w:pPr>
        <w:ind w:left="900"/>
        <w:rPr>
          <w:rStyle w:val="Emphasis"/>
          <w:rFonts w:asciiTheme="majorHAnsi" w:hAnsiTheme="majorHAnsi"/>
          <w:b w:val="0"/>
          <w:i w:val="0"/>
          <w:color w:val="auto"/>
        </w:rPr>
      </w:pPr>
    </w:p>
    <w:p w:rsidR="009A1673" w:rsidRPr="00EC5E8C" w:rsidRDefault="009A1673" w:rsidP="009A1673">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Planning Phase: </w:t>
      </w:r>
      <w:r w:rsidRPr="00EC5E8C">
        <w:rPr>
          <w:rStyle w:val="Emphasis"/>
          <w:rFonts w:asciiTheme="majorHAnsi" w:hAnsiTheme="majorHAnsi"/>
          <w:b w:val="0"/>
          <w:i w:val="0"/>
          <w:color w:val="auto"/>
        </w:rPr>
        <w:t>The extent to which the applicant describes and justifies a feasible plan for meeting</w:t>
      </w:r>
      <w:r w:rsidR="00087D12" w:rsidRPr="00EC5E8C">
        <w:rPr>
          <w:rStyle w:val="Emphasis"/>
          <w:rFonts w:asciiTheme="majorHAnsi" w:hAnsiTheme="majorHAnsi"/>
          <w:b w:val="0"/>
          <w:i w:val="0"/>
          <w:color w:val="auto"/>
        </w:rPr>
        <w:t xml:space="preserve"> the preliminary </w:t>
      </w:r>
      <w:r w:rsidR="00CF2115" w:rsidRPr="00EC5E8C">
        <w:rPr>
          <w:rStyle w:val="Emphasis"/>
          <w:rFonts w:ascii="Cambria" w:hAnsi="Cambria"/>
          <w:b w:val="0"/>
          <w:i w:val="0"/>
          <w:color w:val="auto"/>
        </w:rPr>
        <w:t xml:space="preserve">steps </w:t>
      </w:r>
      <w:r w:rsidR="00C63DAE" w:rsidRPr="00EC5E8C">
        <w:rPr>
          <w:rStyle w:val="Emphasis"/>
          <w:rFonts w:ascii="Cambria" w:hAnsi="Cambria"/>
          <w:b w:val="0"/>
          <w:i w:val="0"/>
          <w:color w:val="auto"/>
        </w:rPr>
        <w:t xml:space="preserve">during the planning phase and assisting sub-grantees, as applicable, to meet these preliminary steps </w:t>
      </w:r>
      <w:r w:rsidR="00CF2115" w:rsidRPr="00EC5E8C">
        <w:rPr>
          <w:rStyle w:val="Emphasis"/>
          <w:rFonts w:ascii="Cambria" w:hAnsi="Cambria"/>
          <w:b w:val="0"/>
          <w:i w:val="0"/>
          <w:color w:val="auto"/>
        </w:rPr>
        <w:t>(identified in Section II.B. of this Announcement)</w:t>
      </w:r>
      <w:r w:rsidR="00CF2115" w:rsidRPr="00EC5E8C">
        <w:rPr>
          <w:rStyle w:val="Emphasis"/>
          <w:rFonts w:asciiTheme="majorHAnsi" w:hAnsiTheme="majorHAnsi"/>
          <w:b w:val="0"/>
          <w:i w:val="0"/>
          <w:color w:val="auto"/>
        </w:rPr>
        <w:t xml:space="preserve">. </w:t>
      </w:r>
      <w:r w:rsidRPr="00EC5E8C">
        <w:rPr>
          <w:rStyle w:val="Emphasis"/>
          <w:rFonts w:asciiTheme="majorHAnsi" w:hAnsiTheme="majorHAnsi"/>
          <w:b w:val="0"/>
          <w:i w:val="0"/>
          <w:color w:val="auto"/>
        </w:rPr>
        <w:t>(Up to 5 points)</w:t>
      </w:r>
    </w:p>
    <w:p w:rsidR="009A1673" w:rsidRPr="00EC5E8C" w:rsidRDefault="009A1673" w:rsidP="009A1673">
      <w:pPr>
        <w:ind w:left="900"/>
        <w:rPr>
          <w:rStyle w:val="Emphasis"/>
          <w:rFonts w:asciiTheme="majorHAnsi" w:hAnsiTheme="majorHAnsi"/>
          <w:b w:val="0"/>
          <w:i w:val="0"/>
          <w:color w:val="auto"/>
        </w:rPr>
      </w:pPr>
    </w:p>
    <w:p w:rsidR="009A1673" w:rsidRPr="00EC5E8C" w:rsidRDefault="009A1673" w:rsidP="009A1673">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Work </w:t>
      </w:r>
      <w:r w:rsidR="007242F5" w:rsidRPr="00EC5E8C">
        <w:rPr>
          <w:rStyle w:val="Emphasis"/>
          <w:rFonts w:asciiTheme="majorHAnsi" w:hAnsiTheme="majorHAnsi"/>
          <w:i w:val="0"/>
          <w:color w:val="auto"/>
        </w:rPr>
        <w:t>Plan</w:t>
      </w:r>
      <w:r w:rsidRPr="00EC5E8C">
        <w:rPr>
          <w:rStyle w:val="Emphasis"/>
          <w:rFonts w:asciiTheme="majorHAnsi" w:hAnsiTheme="majorHAnsi"/>
          <w:i w:val="0"/>
          <w:color w:val="auto"/>
        </w:rPr>
        <w:t xml:space="preserve">: </w:t>
      </w:r>
      <w:r w:rsidRPr="00EC5E8C">
        <w:rPr>
          <w:rStyle w:val="Emphasis"/>
          <w:rFonts w:asciiTheme="majorHAnsi" w:hAnsiTheme="majorHAnsi"/>
          <w:b w:val="0"/>
          <w:i w:val="0"/>
          <w:color w:val="auto"/>
        </w:rPr>
        <w:t xml:space="preserve">The extent to which the applicant’s work plan </w:t>
      </w:r>
      <w:r w:rsidR="007242F5" w:rsidRPr="00EC5E8C">
        <w:rPr>
          <w:rStyle w:val="Emphasis"/>
          <w:rFonts w:asciiTheme="majorHAnsi" w:hAnsiTheme="majorHAnsi"/>
          <w:b w:val="0"/>
          <w:i w:val="0"/>
          <w:color w:val="auto"/>
        </w:rPr>
        <w:t xml:space="preserve">(through the combination of the narrative description and the graphic illustration) </w:t>
      </w:r>
      <w:r w:rsidRPr="00EC5E8C">
        <w:rPr>
          <w:rStyle w:val="Emphasis"/>
          <w:rFonts w:asciiTheme="majorHAnsi" w:hAnsiTheme="majorHAnsi"/>
          <w:b w:val="0"/>
          <w:i w:val="0"/>
          <w:color w:val="auto"/>
        </w:rPr>
        <w:t>clearly demonstrate</w:t>
      </w:r>
      <w:r w:rsidR="00125C45" w:rsidRPr="00EC5E8C">
        <w:rPr>
          <w:rStyle w:val="Emphasis"/>
          <w:rFonts w:asciiTheme="majorHAnsi" w:hAnsiTheme="majorHAnsi"/>
          <w:b w:val="0"/>
          <w:i w:val="0"/>
          <w:color w:val="auto"/>
        </w:rPr>
        <w:t>s</w:t>
      </w:r>
      <w:r w:rsidRPr="00EC5E8C">
        <w:rPr>
          <w:rStyle w:val="Emphasis"/>
          <w:rFonts w:asciiTheme="majorHAnsi" w:hAnsiTheme="majorHAnsi"/>
          <w:b w:val="0"/>
          <w:i w:val="0"/>
          <w:color w:val="auto"/>
        </w:rPr>
        <w:t xml:space="preserve"> the relationship between the performance measures and the project’s problem, goals, objectives, and design</w:t>
      </w:r>
      <w:r w:rsidR="00361044" w:rsidRPr="00EC5E8C">
        <w:rPr>
          <w:rStyle w:val="Emphasis"/>
          <w:rFonts w:asciiTheme="majorHAnsi" w:hAnsiTheme="majorHAnsi"/>
          <w:b w:val="0"/>
          <w:i w:val="0"/>
          <w:color w:val="auto"/>
        </w:rPr>
        <w:t>.  The extent to which the work plan</w:t>
      </w:r>
      <w:r w:rsidRPr="00EC5E8C">
        <w:rPr>
          <w:rStyle w:val="Emphasis"/>
          <w:rFonts w:asciiTheme="majorHAnsi" w:hAnsiTheme="majorHAnsi"/>
          <w:b w:val="0"/>
          <w:i w:val="0"/>
          <w:color w:val="auto"/>
        </w:rPr>
        <w:t xml:space="preserve"> persuasively identif</w:t>
      </w:r>
      <w:r w:rsidR="00125C45" w:rsidRPr="00EC5E8C">
        <w:rPr>
          <w:rStyle w:val="Emphasis"/>
          <w:rFonts w:asciiTheme="majorHAnsi" w:hAnsiTheme="majorHAnsi"/>
          <w:b w:val="0"/>
          <w:i w:val="0"/>
          <w:color w:val="auto"/>
        </w:rPr>
        <w:t>ies</w:t>
      </w:r>
      <w:r w:rsidRPr="00EC5E8C">
        <w:rPr>
          <w:rStyle w:val="Emphasis"/>
          <w:rFonts w:asciiTheme="majorHAnsi" w:hAnsiTheme="majorHAnsi"/>
          <w:b w:val="0"/>
          <w:i w:val="0"/>
          <w:color w:val="auto"/>
        </w:rPr>
        <w:t xml:space="preserve"> potential barriers and means for overcoming them, including indicating the major tasks and assigning responsibilities for those major tasks.  The extent to which the work plan clearly and logically identifies the roles and responsibilities of the applicant and each sub-grantee, if applicable. (Up to </w:t>
      </w:r>
      <w:r w:rsidR="006C57D7" w:rsidRPr="00EC5E8C">
        <w:rPr>
          <w:rStyle w:val="Emphasis"/>
          <w:rFonts w:asciiTheme="majorHAnsi" w:hAnsiTheme="majorHAnsi"/>
          <w:b w:val="0"/>
          <w:i w:val="0"/>
          <w:color w:val="auto"/>
        </w:rPr>
        <w:t xml:space="preserve">5 </w:t>
      </w:r>
      <w:r w:rsidRPr="00EC5E8C">
        <w:rPr>
          <w:rStyle w:val="Emphasis"/>
          <w:rFonts w:asciiTheme="majorHAnsi" w:hAnsiTheme="majorHAnsi"/>
          <w:b w:val="0"/>
          <w:i w:val="0"/>
          <w:color w:val="auto"/>
        </w:rPr>
        <w:t>points)</w:t>
      </w:r>
    </w:p>
    <w:p w:rsidR="009A1673" w:rsidRPr="00EC5E8C" w:rsidRDefault="009A1673" w:rsidP="009A1673">
      <w:pPr>
        <w:ind w:left="900"/>
        <w:rPr>
          <w:rStyle w:val="Emphasis"/>
          <w:rFonts w:asciiTheme="majorHAnsi" w:hAnsiTheme="majorHAnsi"/>
          <w:b w:val="0"/>
          <w:i w:val="0"/>
          <w:color w:val="auto"/>
        </w:rPr>
      </w:pPr>
    </w:p>
    <w:p w:rsidR="00AE253F" w:rsidRPr="00EC5E8C" w:rsidRDefault="00AE253F" w:rsidP="00342C59">
      <w:pPr>
        <w:ind w:left="900"/>
        <w:rPr>
          <w:rStyle w:val="Strong"/>
          <w:rFonts w:asciiTheme="majorHAnsi" w:hAnsiTheme="majorHAnsi"/>
          <w:b w:val="0"/>
          <w:u w:val="single"/>
        </w:rPr>
      </w:pPr>
      <w:r w:rsidRPr="00EC5E8C">
        <w:rPr>
          <w:rStyle w:val="Strong"/>
          <w:rFonts w:asciiTheme="majorHAnsi" w:hAnsiTheme="majorHAnsi"/>
        </w:rPr>
        <w:t>Employment-Focused Services</w:t>
      </w:r>
      <w:r w:rsidRPr="00EC5E8C">
        <w:rPr>
          <w:rStyle w:val="Strong"/>
          <w:rFonts w:asciiTheme="majorHAnsi" w:hAnsiTheme="majorHAnsi"/>
          <w:b w:val="0"/>
        </w:rPr>
        <w:t>: The strength of the applicant’s plan to provide employment-focused services to all program participants.  The extent to which the applicant describes and justifies the employment-focused service(s) that will be incorporated in the program model and includes at least one of the following approaches: Registered Apprenticeship, work-based learning, or Career Pathways.  The strength of the applicant’s plan to integrate this component with the Evidence-Based and Informed Interventions and/or Promising Practices identified above to lead to improved employment outcomes for program participants.</w:t>
      </w:r>
      <w:r w:rsidR="006C57D7" w:rsidRPr="00EC5E8C">
        <w:rPr>
          <w:rStyle w:val="Strong"/>
          <w:rFonts w:asciiTheme="majorHAnsi" w:hAnsiTheme="majorHAnsi"/>
          <w:b w:val="0"/>
        </w:rPr>
        <w:t xml:space="preserve"> (Up to 10 points)</w:t>
      </w:r>
    </w:p>
    <w:p w:rsidR="00AE253F" w:rsidRPr="00EC5E8C" w:rsidRDefault="00AE253F" w:rsidP="009A1673">
      <w:pPr>
        <w:ind w:left="900"/>
        <w:rPr>
          <w:rStyle w:val="Emphasis"/>
          <w:rFonts w:asciiTheme="majorHAnsi" w:hAnsiTheme="majorHAnsi"/>
          <w:i w:val="0"/>
          <w:color w:val="auto"/>
        </w:rPr>
      </w:pPr>
    </w:p>
    <w:p w:rsidR="009A1673" w:rsidRPr="00EC5E8C" w:rsidRDefault="009A1673" w:rsidP="009A1673">
      <w:pPr>
        <w:ind w:left="900"/>
        <w:rPr>
          <w:rStyle w:val="Emphasis"/>
          <w:rFonts w:asciiTheme="majorHAnsi" w:hAnsiTheme="majorHAnsi"/>
          <w:b w:val="0"/>
          <w:i w:val="0"/>
          <w:color w:val="auto"/>
        </w:rPr>
      </w:pPr>
      <w:r w:rsidRPr="00EC5E8C">
        <w:rPr>
          <w:rStyle w:val="Emphasis"/>
          <w:rFonts w:asciiTheme="majorHAnsi" w:hAnsiTheme="majorHAnsi"/>
          <w:i w:val="0"/>
          <w:color w:val="auto"/>
        </w:rPr>
        <w:lastRenderedPageBreak/>
        <w:t>Case Management</w:t>
      </w:r>
      <w:r w:rsidR="00AE253F" w:rsidRPr="00EC5E8C">
        <w:rPr>
          <w:rStyle w:val="Emphasis"/>
          <w:rFonts w:asciiTheme="majorHAnsi" w:hAnsiTheme="majorHAnsi"/>
          <w:i w:val="0"/>
          <w:color w:val="auto"/>
        </w:rPr>
        <w:t xml:space="preserve"> and Legal Services</w:t>
      </w:r>
      <w:r w:rsidRPr="00EC5E8C">
        <w:rPr>
          <w:rStyle w:val="Emphasis"/>
          <w:rFonts w:asciiTheme="majorHAnsi" w:hAnsiTheme="majorHAnsi"/>
          <w:i w:val="0"/>
          <w:color w:val="auto"/>
        </w:rPr>
        <w:t xml:space="preserve">: </w:t>
      </w:r>
      <w:r w:rsidRPr="00EC5E8C">
        <w:rPr>
          <w:rStyle w:val="Emphasis"/>
          <w:rFonts w:asciiTheme="majorHAnsi" w:hAnsiTheme="majorHAnsi"/>
          <w:b w:val="0"/>
          <w:i w:val="0"/>
          <w:color w:val="auto"/>
        </w:rPr>
        <w:t>The strength of the applicant’s plan to ensure that staff or sub-grantees, as applicable</w:t>
      </w:r>
      <w:r w:rsidR="00895325" w:rsidRPr="00EC5E8C">
        <w:rPr>
          <w:rStyle w:val="Emphasis"/>
          <w:rFonts w:asciiTheme="majorHAnsi" w:hAnsiTheme="majorHAnsi"/>
          <w:b w:val="0"/>
          <w:i w:val="0"/>
          <w:color w:val="auto"/>
        </w:rPr>
        <w:t>,</w:t>
      </w:r>
      <w:r w:rsidRPr="00EC5E8C">
        <w:rPr>
          <w:rStyle w:val="Emphasis"/>
          <w:rFonts w:asciiTheme="majorHAnsi" w:hAnsiTheme="majorHAnsi"/>
          <w:b w:val="0"/>
          <w:i w:val="0"/>
          <w:color w:val="auto"/>
        </w:rPr>
        <w:t xml:space="preserve"> provide the case management </w:t>
      </w:r>
      <w:r w:rsidR="006C57D7" w:rsidRPr="00EC5E8C">
        <w:rPr>
          <w:rStyle w:val="Emphasis"/>
          <w:rFonts w:asciiTheme="majorHAnsi" w:hAnsiTheme="majorHAnsi"/>
          <w:b w:val="0"/>
          <w:i w:val="0"/>
          <w:color w:val="auto"/>
        </w:rPr>
        <w:t xml:space="preserve">and legal services </w:t>
      </w:r>
      <w:r w:rsidRPr="00EC5E8C">
        <w:rPr>
          <w:rStyle w:val="Emphasis"/>
          <w:rFonts w:asciiTheme="majorHAnsi" w:hAnsiTheme="majorHAnsi"/>
          <w:b w:val="0"/>
          <w:i w:val="0"/>
          <w:color w:val="auto"/>
        </w:rPr>
        <w:t>component, including:</w:t>
      </w:r>
    </w:p>
    <w:p w:rsidR="007242F5" w:rsidRPr="00EC5E8C" w:rsidRDefault="007242F5" w:rsidP="007242F5">
      <w:pPr>
        <w:pStyle w:val="ListParagraph"/>
        <w:numPr>
          <w:ilvl w:val="0"/>
          <w:numId w:val="19"/>
        </w:numPr>
        <w:ind w:left="1440"/>
        <w:rPr>
          <w:rStyle w:val="Emphasis"/>
          <w:rFonts w:asciiTheme="majorHAnsi" w:hAnsiTheme="majorHAnsi"/>
          <w:b w:val="0"/>
          <w:i w:val="0"/>
          <w:iCs w:val="0"/>
          <w:color w:val="auto"/>
        </w:rPr>
      </w:pPr>
      <w:r w:rsidRPr="00EC5E8C">
        <w:rPr>
          <w:rStyle w:val="Strong"/>
          <w:rFonts w:asciiTheme="majorHAnsi" w:hAnsiTheme="majorHAnsi"/>
          <w:b w:val="0"/>
        </w:rPr>
        <w:t>Identifying and justifying how the services will be provided</w:t>
      </w:r>
      <w:r w:rsidR="006C57D7" w:rsidRPr="00EC5E8C">
        <w:rPr>
          <w:rStyle w:val="Strong"/>
          <w:rFonts w:asciiTheme="majorHAnsi" w:hAnsiTheme="majorHAnsi"/>
          <w:b w:val="0"/>
        </w:rPr>
        <w:t>;</w:t>
      </w:r>
    </w:p>
    <w:p w:rsidR="009A1673" w:rsidRPr="00EC5E8C" w:rsidRDefault="009A1673" w:rsidP="00FF2287">
      <w:pPr>
        <w:pStyle w:val="ListParagraph"/>
        <w:numPr>
          <w:ilvl w:val="0"/>
          <w:numId w:val="19"/>
        </w:numPr>
        <w:ind w:left="1440"/>
        <w:rPr>
          <w:rStyle w:val="Strong"/>
          <w:rFonts w:asciiTheme="majorHAnsi" w:hAnsiTheme="majorHAnsi"/>
          <w:b w:val="0"/>
        </w:rPr>
      </w:pPr>
      <w:r w:rsidRPr="00EC5E8C">
        <w:rPr>
          <w:rStyle w:val="Strong"/>
          <w:rFonts w:asciiTheme="majorHAnsi" w:hAnsiTheme="majorHAnsi"/>
          <w:b w:val="0"/>
        </w:rPr>
        <w:t>Identifying and providing justification for the ratio of case managers to participants and how the case managers will act as advocates for program participants, including the frequency of their interactions;</w:t>
      </w:r>
    </w:p>
    <w:p w:rsidR="006C57D7" w:rsidRPr="00EC5E8C" w:rsidRDefault="006C57D7" w:rsidP="00FF2287">
      <w:pPr>
        <w:pStyle w:val="ListParagraph"/>
        <w:numPr>
          <w:ilvl w:val="0"/>
          <w:numId w:val="19"/>
        </w:numPr>
        <w:ind w:left="1440"/>
        <w:rPr>
          <w:rStyle w:val="Strong"/>
          <w:rFonts w:asciiTheme="majorHAnsi" w:hAnsiTheme="majorHAnsi"/>
          <w:b w:val="0"/>
        </w:rPr>
      </w:pPr>
      <w:r w:rsidRPr="00EC5E8C">
        <w:rPr>
          <w:rStyle w:val="Strong"/>
          <w:rFonts w:asciiTheme="majorHAnsi" w:hAnsiTheme="majorHAnsi"/>
          <w:b w:val="0"/>
        </w:rPr>
        <w:t>Identify and providing justification for the identified legal services that will be available to program participants and how these services will be provided; and</w:t>
      </w:r>
    </w:p>
    <w:p w:rsidR="009A1673" w:rsidRPr="00EC5E8C" w:rsidRDefault="009A1673" w:rsidP="00FF2287">
      <w:pPr>
        <w:pStyle w:val="ListParagraph"/>
        <w:numPr>
          <w:ilvl w:val="0"/>
          <w:numId w:val="19"/>
        </w:numPr>
        <w:ind w:left="1440"/>
        <w:rPr>
          <w:rStyle w:val="Strong"/>
          <w:rFonts w:asciiTheme="majorHAnsi" w:hAnsiTheme="majorHAnsi"/>
          <w:b w:val="0"/>
        </w:rPr>
      </w:pPr>
      <w:r w:rsidRPr="00EC5E8C">
        <w:rPr>
          <w:rStyle w:val="Strong"/>
          <w:rFonts w:asciiTheme="majorHAnsi" w:hAnsiTheme="majorHAnsi"/>
          <w:b w:val="0"/>
        </w:rPr>
        <w:t>Identifying, justifying, and describing the evidence-informed types of case management services and/or activities provided</w:t>
      </w:r>
      <w:r w:rsidR="006C57D7" w:rsidRPr="00EC5E8C">
        <w:rPr>
          <w:rStyle w:val="Strong"/>
          <w:rFonts w:asciiTheme="majorHAnsi" w:hAnsiTheme="majorHAnsi"/>
          <w:b w:val="0"/>
        </w:rPr>
        <w:t>.</w:t>
      </w:r>
    </w:p>
    <w:p w:rsidR="009A1673" w:rsidRPr="00EC5E8C" w:rsidRDefault="009A1673" w:rsidP="009A1673">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 xml:space="preserve">(Up to </w:t>
      </w:r>
      <w:r w:rsidR="00215894" w:rsidRPr="00EC5E8C">
        <w:rPr>
          <w:rStyle w:val="Emphasis"/>
          <w:rFonts w:asciiTheme="majorHAnsi" w:hAnsiTheme="majorHAnsi"/>
          <w:b w:val="0"/>
          <w:i w:val="0"/>
          <w:color w:val="auto"/>
        </w:rPr>
        <w:t>10</w:t>
      </w:r>
      <w:r w:rsidRPr="00EC5E8C">
        <w:rPr>
          <w:rStyle w:val="Emphasis"/>
          <w:rFonts w:asciiTheme="majorHAnsi" w:hAnsiTheme="majorHAnsi"/>
          <w:b w:val="0"/>
          <w:i w:val="0"/>
          <w:color w:val="auto"/>
        </w:rPr>
        <w:t xml:space="preserve"> points)</w:t>
      </w:r>
    </w:p>
    <w:p w:rsidR="009A1673" w:rsidRPr="002B13C7" w:rsidRDefault="009A1673" w:rsidP="002B13C7">
      <w:pPr>
        <w:rPr>
          <w:rStyle w:val="Emphasis"/>
          <w:rFonts w:asciiTheme="majorHAnsi" w:hAnsiTheme="majorHAnsi"/>
          <w:b w:val="0"/>
          <w:i w:val="0"/>
          <w:color w:val="auto"/>
        </w:rPr>
      </w:pPr>
    </w:p>
    <w:p w:rsidR="001A3F31" w:rsidRPr="002B13C7" w:rsidRDefault="001A3F31" w:rsidP="00962CA0">
      <w:pPr>
        <w:pStyle w:val="Heading3"/>
        <w:rPr>
          <w:rStyle w:val="Emphasis"/>
          <w:b/>
          <w:bCs/>
          <w:i w:val="0"/>
          <w:iCs w:val="0"/>
          <w:color w:val="auto"/>
        </w:rPr>
      </w:pPr>
      <w:r w:rsidRPr="002B13C7">
        <w:rPr>
          <w:rStyle w:val="Emphasis"/>
          <w:b/>
          <w:bCs/>
          <w:i w:val="0"/>
          <w:iCs w:val="0"/>
          <w:color w:val="auto"/>
        </w:rPr>
        <w:t xml:space="preserve">Organizational, Administrative, and Fiscal Capacity (up to </w:t>
      </w:r>
      <w:r w:rsidR="00895325" w:rsidRPr="002B13C7">
        <w:rPr>
          <w:rStyle w:val="Emphasis"/>
          <w:b/>
          <w:bCs/>
          <w:i w:val="0"/>
          <w:iCs w:val="0"/>
          <w:color w:val="auto"/>
        </w:rPr>
        <w:t>10</w:t>
      </w:r>
      <w:r w:rsidRPr="002B13C7">
        <w:rPr>
          <w:rStyle w:val="Emphasis"/>
          <w:b/>
          <w:bCs/>
          <w:i w:val="0"/>
          <w:iCs w:val="0"/>
          <w:color w:val="auto"/>
        </w:rPr>
        <w:t xml:space="preserve"> points)</w:t>
      </w:r>
    </w:p>
    <w:p w:rsidR="00895325" w:rsidRPr="00EC5E8C" w:rsidRDefault="00895325" w:rsidP="00895325">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Staff, Organizational Structure, and Multi-site Management: </w:t>
      </w:r>
      <w:r w:rsidRPr="00EC5E8C">
        <w:rPr>
          <w:rStyle w:val="Emphasis"/>
          <w:rFonts w:asciiTheme="majorHAnsi" w:hAnsiTheme="majorHAnsi"/>
          <w:b w:val="0"/>
          <w:i w:val="0"/>
          <w:color w:val="auto"/>
        </w:rPr>
        <w:t xml:space="preserve">The extent to which the applicant has the capacity to carry out this proposed project.  The extent to which the applicant detailed and connected management and staffing patterns to this project design.  </w:t>
      </w:r>
      <w:r w:rsidR="007242F5" w:rsidRPr="00EC5E8C">
        <w:rPr>
          <w:rStyle w:val="Emphasis"/>
          <w:rFonts w:asciiTheme="majorHAnsi" w:hAnsiTheme="majorHAnsi"/>
          <w:b w:val="0"/>
          <w:i w:val="0"/>
          <w:color w:val="auto"/>
        </w:rPr>
        <w:t>The strength of the experiences and capability of the applicant’s organization to effectively implement and conduct this project and its requirements and meet program expectations, including the applicability of any previous experience implementing projects of similar design or magnitude.</w:t>
      </w:r>
      <w:r w:rsidRPr="00EC5E8C">
        <w:rPr>
          <w:rStyle w:val="Emphasis"/>
          <w:rFonts w:asciiTheme="majorHAnsi" w:hAnsiTheme="majorHAnsi"/>
          <w:b w:val="0"/>
          <w:i w:val="0"/>
          <w:color w:val="auto"/>
        </w:rPr>
        <w:t xml:space="preserve">  </w:t>
      </w:r>
      <w:r w:rsidR="007C16EB" w:rsidRPr="00EC5E8C">
        <w:rPr>
          <w:rFonts w:asciiTheme="majorHAnsi" w:hAnsiTheme="majorHAnsi"/>
          <w:bCs/>
        </w:rPr>
        <w:t xml:space="preserve">The demonstrated programmatic capability of the applicant in serving justice-involved individuals.  </w:t>
      </w:r>
      <w:r w:rsidRPr="00EC5E8C">
        <w:rPr>
          <w:rStyle w:val="Emphasis"/>
          <w:rFonts w:asciiTheme="majorHAnsi" w:hAnsiTheme="majorHAnsi"/>
          <w:b w:val="0"/>
          <w:i w:val="0"/>
          <w:color w:val="auto"/>
        </w:rPr>
        <w:t xml:space="preserve">The strength of the organization’s fiscal and administrative controls needed to manage federal funds.  The capability of the organization to sustain project activities after Federal financial assistance ends.  </w:t>
      </w:r>
      <w:r w:rsidR="006524B8" w:rsidRPr="00EC5E8C">
        <w:rPr>
          <w:rStyle w:val="Emphasis"/>
          <w:rFonts w:asciiTheme="majorHAnsi" w:hAnsiTheme="majorHAnsi"/>
          <w:b w:val="0"/>
          <w:i w:val="0"/>
          <w:color w:val="auto"/>
        </w:rPr>
        <w:t xml:space="preserve">Intermediary </w:t>
      </w:r>
      <w:r w:rsidRPr="00EC5E8C">
        <w:rPr>
          <w:rStyle w:val="Emphasis"/>
          <w:rFonts w:asciiTheme="majorHAnsi" w:hAnsiTheme="majorHAnsi"/>
          <w:b w:val="0"/>
          <w:i w:val="0"/>
          <w:color w:val="auto"/>
        </w:rPr>
        <w:t>applicant</w:t>
      </w:r>
      <w:r w:rsidR="006524B8" w:rsidRPr="00EC5E8C">
        <w:rPr>
          <w:rStyle w:val="Emphasis"/>
          <w:rFonts w:asciiTheme="majorHAnsi" w:hAnsiTheme="majorHAnsi"/>
          <w:b w:val="0"/>
          <w:i w:val="0"/>
          <w:color w:val="auto"/>
        </w:rPr>
        <w:t>s must</w:t>
      </w:r>
      <w:r w:rsidRPr="00EC5E8C">
        <w:rPr>
          <w:rStyle w:val="Emphasis"/>
          <w:rFonts w:asciiTheme="majorHAnsi" w:hAnsiTheme="majorHAnsi"/>
          <w:b w:val="0"/>
          <w:i w:val="0"/>
          <w:color w:val="auto"/>
        </w:rPr>
        <w:t xml:space="preserve"> demonstrate</w:t>
      </w:r>
      <w:r w:rsidR="006524B8" w:rsidRPr="00EC5E8C">
        <w:rPr>
          <w:rStyle w:val="Emphasis"/>
          <w:rFonts w:asciiTheme="majorHAnsi" w:hAnsiTheme="majorHAnsi"/>
          <w:b w:val="0"/>
          <w:i w:val="0"/>
          <w:color w:val="auto"/>
        </w:rPr>
        <w:t xml:space="preserve"> the</w:t>
      </w:r>
      <w:r w:rsidR="00E8526B" w:rsidRPr="00EC5E8C">
        <w:rPr>
          <w:rStyle w:val="Emphasis"/>
          <w:rFonts w:asciiTheme="majorHAnsi" w:hAnsiTheme="majorHAnsi"/>
          <w:b w:val="0"/>
          <w:i w:val="0"/>
          <w:color w:val="auto"/>
        </w:rPr>
        <w:t>ir</w:t>
      </w:r>
      <w:r w:rsidRPr="00EC5E8C">
        <w:rPr>
          <w:rStyle w:val="Emphasis"/>
          <w:rFonts w:asciiTheme="majorHAnsi" w:hAnsiTheme="majorHAnsi"/>
          <w:b w:val="0"/>
          <w:i w:val="0"/>
          <w:color w:val="auto"/>
        </w:rPr>
        <w:t xml:space="preserve"> capacity to implement a multi-site project and manage sub-grantees as well as demonstrate</w:t>
      </w:r>
      <w:r w:rsidR="006524B8" w:rsidRPr="00EC5E8C">
        <w:rPr>
          <w:rStyle w:val="Emphasis"/>
          <w:rFonts w:asciiTheme="majorHAnsi" w:hAnsiTheme="majorHAnsi"/>
          <w:b w:val="0"/>
          <w:i w:val="0"/>
          <w:color w:val="auto"/>
        </w:rPr>
        <w:t xml:space="preserve"> the</w:t>
      </w:r>
      <w:r w:rsidRPr="00EC5E8C">
        <w:rPr>
          <w:rStyle w:val="Emphasis"/>
          <w:rFonts w:asciiTheme="majorHAnsi" w:hAnsiTheme="majorHAnsi"/>
          <w:b w:val="0"/>
          <w:i w:val="0"/>
          <w:color w:val="auto"/>
        </w:rPr>
        <w:t xml:space="preserve"> capacity of the selected sub-grantees to implement the proposed project. (Up to 5 points)</w:t>
      </w:r>
    </w:p>
    <w:p w:rsidR="00895325" w:rsidRPr="00EC5E8C" w:rsidRDefault="00895325" w:rsidP="00895325">
      <w:pPr>
        <w:ind w:left="1440"/>
        <w:rPr>
          <w:rFonts w:asciiTheme="majorHAnsi" w:hAnsiTheme="majorHAnsi"/>
          <w:bCs/>
        </w:rPr>
      </w:pPr>
    </w:p>
    <w:p w:rsidR="00895325" w:rsidRPr="00EC5E8C" w:rsidRDefault="00E4445D" w:rsidP="00895325">
      <w:pPr>
        <w:ind w:left="900"/>
        <w:rPr>
          <w:rStyle w:val="Emphasis"/>
          <w:rFonts w:asciiTheme="majorHAnsi" w:hAnsiTheme="majorHAnsi"/>
          <w:i w:val="0"/>
          <w:color w:val="auto"/>
        </w:rPr>
      </w:pPr>
      <w:r w:rsidRPr="00EC5E8C">
        <w:rPr>
          <w:rStyle w:val="Emphasis"/>
          <w:rFonts w:asciiTheme="majorHAnsi" w:hAnsiTheme="majorHAnsi"/>
          <w:i w:val="0"/>
          <w:color w:val="auto"/>
        </w:rPr>
        <w:t>CBO Applicants</w:t>
      </w:r>
    </w:p>
    <w:p w:rsidR="00895325" w:rsidRPr="00EC5E8C" w:rsidRDefault="00895325" w:rsidP="00895325">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Partnerships: </w:t>
      </w:r>
      <w:r w:rsidRPr="00EC5E8C">
        <w:rPr>
          <w:rStyle w:val="Emphasis"/>
          <w:rFonts w:asciiTheme="majorHAnsi" w:hAnsiTheme="majorHAnsi"/>
          <w:b w:val="0"/>
          <w:i w:val="0"/>
          <w:color w:val="auto"/>
        </w:rPr>
        <w:t>The strength of the applicant’s strategy to partner and collaborate with additional organizations to support the program model and lead to the identified outcomes. (Up to 2 points)</w:t>
      </w:r>
    </w:p>
    <w:p w:rsidR="00895325" w:rsidRPr="00EC5E8C" w:rsidRDefault="00895325" w:rsidP="00895325">
      <w:pPr>
        <w:ind w:left="900"/>
        <w:rPr>
          <w:rStyle w:val="Emphasis"/>
          <w:rFonts w:asciiTheme="majorHAnsi" w:hAnsiTheme="majorHAnsi"/>
          <w:i w:val="0"/>
          <w:color w:val="auto"/>
        </w:rPr>
      </w:pPr>
    </w:p>
    <w:p w:rsidR="00895325" w:rsidRPr="00EC5E8C" w:rsidRDefault="00895325" w:rsidP="00895325">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Commitments: </w:t>
      </w:r>
      <w:r w:rsidRPr="00EC5E8C">
        <w:rPr>
          <w:rStyle w:val="Emphasis"/>
          <w:rFonts w:asciiTheme="majorHAnsi" w:hAnsiTheme="majorHAnsi"/>
          <w:b w:val="0"/>
          <w:i w:val="0"/>
          <w:color w:val="auto"/>
        </w:rPr>
        <w:t xml:space="preserve">The strength of identified partnerships as exemplified through the </w:t>
      </w:r>
      <w:r w:rsidRPr="00EC5E8C">
        <w:rPr>
          <w:rFonts w:asciiTheme="majorHAnsi" w:hAnsiTheme="majorHAnsi"/>
          <w:bCs/>
          <w:iCs/>
        </w:rPr>
        <w:t xml:space="preserve">Letters of Commitment or Memoranda of Understanding between the applicant and each </w:t>
      </w:r>
      <w:r w:rsidR="005F4852" w:rsidRPr="00EC5E8C">
        <w:rPr>
          <w:rFonts w:asciiTheme="majorHAnsi" w:hAnsiTheme="majorHAnsi"/>
          <w:bCs/>
          <w:iCs/>
        </w:rPr>
        <w:t>identified partner</w:t>
      </w:r>
      <w:r w:rsidRPr="00EC5E8C">
        <w:rPr>
          <w:rFonts w:asciiTheme="majorHAnsi" w:hAnsiTheme="majorHAnsi"/>
          <w:bCs/>
          <w:iCs/>
        </w:rPr>
        <w:t>. (Up to 3 points)</w:t>
      </w:r>
    </w:p>
    <w:p w:rsidR="00895325" w:rsidRPr="00EC5E8C" w:rsidRDefault="00895325" w:rsidP="00895325">
      <w:pPr>
        <w:ind w:left="900"/>
        <w:rPr>
          <w:rStyle w:val="Emphasis"/>
          <w:rFonts w:asciiTheme="majorHAnsi" w:hAnsiTheme="majorHAnsi"/>
          <w:b w:val="0"/>
          <w:i w:val="0"/>
          <w:color w:val="auto"/>
        </w:rPr>
      </w:pPr>
    </w:p>
    <w:p w:rsidR="00895325" w:rsidRPr="00EC5E8C" w:rsidRDefault="00895325" w:rsidP="00895325">
      <w:pPr>
        <w:ind w:left="900"/>
        <w:rPr>
          <w:rStyle w:val="Emphasis"/>
          <w:rFonts w:asciiTheme="majorHAnsi" w:hAnsiTheme="majorHAnsi"/>
          <w:i w:val="0"/>
          <w:color w:val="auto"/>
        </w:rPr>
      </w:pPr>
      <w:r w:rsidRPr="00EC5E8C">
        <w:rPr>
          <w:rStyle w:val="Emphasis"/>
          <w:rFonts w:asciiTheme="majorHAnsi" w:hAnsiTheme="majorHAnsi"/>
          <w:i w:val="0"/>
          <w:color w:val="auto"/>
        </w:rPr>
        <w:t xml:space="preserve">Intermediary </w:t>
      </w:r>
      <w:r w:rsidR="005F4852" w:rsidRPr="00EC5E8C">
        <w:rPr>
          <w:rStyle w:val="Emphasis"/>
          <w:rFonts w:asciiTheme="majorHAnsi" w:hAnsiTheme="majorHAnsi"/>
          <w:i w:val="0"/>
          <w:color w:val="auto"/>
        </w:rPr>
        <w:t xml:space="preserve">Organization </w:t>
      </w:r>
      <w:r w:rsidRPr="00EC5E8C">
        <w:rPr>
          <w:rStyle w:val="Emphasis"/>
          <w:rFonts w:asciiTheme="majorHAnsi" w:hAnsiTheme="majorHAnsi"/>
          <w:i w:val="0"/>
          <w:color w:val="auto"/>
        </w:rPr>
        <w:t>Applicants</w:t>
      </w:r>
    </w:p>
    <w:p w:rsidR="00895325" w:rsidRPr="00EC5E8C" w:rsidRDefault="00895325" w:rsidP="00895325">
      <w:pPr>
        <w:ind w:left="900"/>
        <w:rPr>
          <w:rStyle w:val="Emphasis"/>
          <w:rFonts w:asciiTheme="majorHAnsi" w:hAnsiTheme="majorHAnsi"/>
          <w:b w:val="0"/>
          <w:i w:val="0"/>
          <w:color w:val="auto"/>
        </w:rPr>
      </w:pPr>
      <w:r w:rsidRPr="00EC5E8C">
        <w:rPr>
          <w:rStyle w:val="Emphasis"/>
          <w:rFonts w:asciiTheme="majorHAnsi" w:hAnsiTheme="majorHAnsi"/>
          <w:i w:val="0"/>
          <w:color w:val="auto"/>
        </w:rPr>
        <w:t xml:space="preserve">Sub-Grantee Commitments: </w:t>
      </w:r>
      <w:r w:rsidRPr="00EC5E8C">
        <w:rPr>
          <w:rStyle w:val="Emphasis"/>
          <w:rFonts w:asciiTheme="majorHAnsi" w:hAnsiTheme="majorHAnsi"/>
          <w:b w:val="0"/>
          <w:i w:val="0"/>
          <w:color w:val="auto"/>
        </w:rPr>
        <w:t xml:space="preserve">The strength of the collaboration between the applicant and its sub-grantees as exemplified through the </w:t>
      </w:r>
      <w:r w:rsidRPr="00EC5E8C">
        <w:rPr>
          <w:rFonts w:asciiTheme="majorHAnsi" w:hAnsiTheme="majorHAnsi"/>
          <w:bCs/>
          <w:iCs/>
        </w:rPr>
        <w:t>Letters of Commitment or Memoranda of Understanding between the applicant and each sub-grantee. (Up to 3 points)</w:t>
      </w:r>
    </w:p>
    <w:p w:rsidR="00895325" w:rsidRPr="00EC5E8C" w:rsidRDefault="00895325" w:rsidP="00895325">
      <w:pPr>
        <w:ind w:left="900"/>
        <w:rPr>
          <w:rStyle w:val="Emphasis"/>
          <w:rFonts w:asciiTheme="majorHAnsi" w:hAnsiTheme="majorHAnsi"/>
          <w:b w:val="0"/>
          <w:i w:val="0"/>
          <w:color w:val="auto"/>
        </w:rPr>
      </w:pPr>
    </w:p>
    <w:p w:rsidR="00895325" w:rsidRPr="00EC5E8C" w:rsidRDefault="00895325" w:rsidP="00895325">
      <w:pPr>
        <w:ind w:left="900"/>
        <w:rPr>
          <w:rStyle w:val="Emphasis"/>
          <w:rFonts w:asciiTheme="majorHAnsi" w:hAnsiTheme="majorHAnsi"/>
          <w:b w:val="0"/>
          <w:i w:val="0"/>
          <w:color w:val="auto"/>
        </w:rPr>
      </w:pPr>
      <w:r w:rsidRPr="00EC5E8C">
        <w:rPr>
          <w:rStyle w:val="Emphasis"/>
          <w:rFonts w:asciiTheme="majorHAnsi" w:hAnsiTheme="majorHAnsi"/>
          <w:i w:val="0"/>
          <w:color w:val="auto"/>
        </w:rPr>
        <w:lastRenderedPageBreak/>
        <w:t>Sub</w:t>
      </w:r>
      <w:r w:rsidR="005F4852" w:rsidRPr="00EC5E8C">
        <w:rPr>
          <w:rStyle w:val="Emphasis"/>
          <w:rFonts w:asciiTheme="majorHAnsi" w:hAnsiTheme="majorHAnsi"/>
          <w:i w:val="0"/>
          <w:color w:val="auto"/>
        </w:rPr>
        <w:t>-</w:t>
      </w:r>
      <w:r w:rsidRPr="00EC5E8C">
        <w:rPr>
          <w:rStyle w:val="Emphasis"/>
          <w:rFonts w:asciiTheme="majorHAnsi" w:hAnsiTheme="majorHAnsi"/>
          <w:i w:val="0"/>
          <w:color w:val="auto"/>
        </w:rPr>
        <w:t xml:space="preserve">Grantee Partnerships: </w:t>
      </w:r>
      <w:r w:rsidRPr="00EC5E8C">
        <w:rPr>
          <w:rStyle w:val="Emphasis"/>
          <w:rFonts w:asciiTheme="majorHAnsi" w:hAnsiTheme="majorHAnsi"/>
          <w:b w:val="0"/>
          <w:i w:val="0"/>
          <w:color w:val="auto"/>
        </w:rPr>
        <w:t>The strength of the applicant’s strategy ensuring that</w:t>
      </w:r>
      <w:r w:rsidR="005F4852" w:rsidRPr="00EC5E8C">
        <w:rPr>
          <w:rStyle w:val="Emphasis"/>
          <w:rFonts w:asciiTheme="majorHAnsi" w:hAnsiTheme="majorHAnsi"/>
          <w:b w:val="0"/>
          <w:i w:val="0"/>
          <w:color w:val="auto"/>
        </w:rPr>
        <w:t xml:space="preserve"> </w:t>
      </w:r>
      <w:r w:rsidRPr="00EC5E8C">
        <w:rPr>
          <w:rStyle w:val="Emphasis"/>
          <w:rFonts w:asciiTheme="majorHAnsi" w:hAnsiTheme="majorHAnsi"/>
          <w:b w:val="0"/>
          <w:i w:val="0"/>
          <w:color w:val="auto"/>
        </w:rPr>
        <w:t>sub-grantees will partner and collaborate with additional organizations to support the program model and lead to the identified outcomes. (Up to 2 points)</w:t>
      </w:r>
    </w:p>
    <w:p w:rsidR="001A3F31" w:rsidRPr="006456A4" w:rsidRDefault="001A3F31" w:rsidP="00962CA0">
      <w:pPr>
        <w:ind w:left="900"/>
        <w:rPr>
          <w:rStyle w:val="Emphasis"/>
          <w:rFonts w:asciiTheme="majorHAnsi" w:hAnsiTheme="majorHAnsi"/>
          <w:b w:val="0"/>
          <w:i w:val="0"/>
          <w:color w:val="auto"/>
        </w:rPr>
      </w:pPr>
    </w:p>
    <w:p w:rsidR="001A3F31" w:rsidRPr="006456A4" w:rsidRDefault="001A3F31" w:rsidP="002E424F">
      <w:pPr>
        <w:pStyle w:val="Heading3"/>
        <w:rPr>
          <w:rStyle w:val="Emphasis"/>
          <w:b/>
          <w:bCs/>
          <w:i w:val="0"/>
          <w:iCs w:val="0"/>
          <w:color w:val="auto"/>
        </w:rPr>
      </w:pPr>
      <w:r w:rsidRPr="006456A4">
        <w:rPr>
          <w:rStyle w:val="Emphasis"/>
          <w:b/>
          <w:bCs/>
          <w:i w:val="0"/>
          <w:iCs w:val="0"/>
          <w:color w:val="auto"/>
        </w:rPr>
        <w:t xml:space="preserve">Past Performance – Programmatic Capability (up to </w:t>
      </w:r>
      <w:r w:rsidR="005F4852" w:rsidRPr="006456A4">
        <w:rPr>
          <w:rStyle w:val="Emphasis"/>
          <w:b/>
          <w:bCs/>
          <w:i w:val="0"/>
          <w:iCs w:val="0"/>
          <w:color w:val="auto"/>
        </w:rPr>
        <w:t>15</w:t>
      </w:r>
      <w:r w:rsidRPr="006456A4">
        <w:rPr>
          <w:rStyle w:val="Emphasis"/>
          <w:b/>
          <w:bCs/>
          <w:i w:val="0"/>
          <w:iCs w:val="0"/>
          <w:color w:val="auto"/>
        </w:rPr>
        <w:t xml:space="preserve"> points)</w:t>
      </w: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PREVIOUSLY-FUNDED REO APPLICANTS</w:t>
      </w: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a) Performance Goals:</w:t>
      </w:r>
    </w:p>
    <w:p w:rsidR="005F4852" w:rsidRPr="00EC5E8C" w:rsidRDefault="005F4852" w:rsidP="005F4852">
      <w:pPr>
        <w:ind w:left="900" w:firstLine="540"/>
        <w:rPr>
          <w:rStyle w:val="Emphasis"/>
          <w:rFonts w:asciiTheme="majorHAnsi" w:hAnsiTheme="majorHAnsi"/>
          <w:b w:val="0"/>
          <w:i w:val="0"/>
          <w:color w:val="auto"/>
        </w:rPr>
      </w:pPr>
      <w:r w:rsidRPr="00EC5E8C">
        <w:rPr>
          <w:rStyle w:val="Emphasis"/>
          <w:rFonts w:asciiTheme="majorHAnsi" w:hAnsiTheme="majorHAnsi"/>
          <w:b w:val="0"/>
          <w:i w:val="0"/>
          <w:color w:val="auto"/>
        </w:rPr>
        <w:t>i] Placement in Education or Employment (Maximum 4 points):</w:t>
      </w:r>
    </w:p>
    <w:p w:rsidR="005F4852" w:rsidRPr="00EC5E8C" w:rsidRDefault="005F4852" w:rsidP="00FF2287">
      <w:pPr>
        <w:pStyle w:val="ListParagraph"/>
        <w:numPr>
          <w:ilvl w:val="0"/>
          <w:numId w:val="26"/>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placement rates of 60.00 percent or higher will receive 4 points for this subsection.</w:t>
      </w:r>
    </w:p>
    <w:p w:rsidR="005F4852" w:rsidRPr="00EC5E8C" w:rsidRDefault="005F4852" w:rsidP="00FF2287">
      <w:pPr>
        <w:pStyle w:val="ListParagraph"/>
        <w:numPr>
          <w:ilvl w:val="0"/>
          <w:numId w:val="26"/>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placement rates of 55.00 percent - 59.99 percent will receive 3 points for this subsection.</w:t>
      </w:r>
    </w:p>
    <w:p w:rsidR="005F4852" w:rsidRPr="00EC5E8C" w:rsidRDefault="005F4852" w:rsidP="00FF2287">
      <w:pPr>
        <w:pStyle w:val="ListParagraph"/>
        <w:numPr>
          <w:ilvl w:val="0"/>
          <w:numId w:val="26"/>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placement rates of 45.00 percent - 54.99 percent will receive 2 points for this subsection.</w:t>
      </w:r>
    </w:p>
    <w:p w:rsidR="005F4852" w:rsidRPr="00EC5E8C" w:rsidRDefault="005F4852" w:rsidP="00FF2287">
      <w:pPr>
        <w:pStyle w:val="ListParagraph"/>
        <w:numPr>
          <w:ilvl w:val="0"/>
          <w:numId w:val="26"/>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placement rates of 35.00 percent - 44.99 percent will receive 1 point for this subsection.</w:t>
      </w:r>
    </w:p>
    <w:p w:rsidR="005F4852" w:rsidRPr="00EC5E8C" w:rsidRDefault="005F4852" w:rsidP="00FF2287">
      <w:pPr>
        <w:pStyle w:val="ListParagraph"/>
        <w:numPr>
          <w:ilvl w:val="0"/>
          <w:numId w:val="26"/>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placement rates of 34.99 percent or below will receive 0 points for this subsection.</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firstLine="540"/>
        <w:rPr>
          <w:rStyle w:val="Emphasis"/>
          <w:rFonts w:asciiTheme="majorHAnsi" w:hAnsiTheme="majorHAnsi"/>
          <w:b w:val="0"/>
          <w:i w:val="0"/>
          <w:color w:val="auto"/>
        </w:rPr>
      </w:pPr>
      <w:r w:rsidRPr="00EC5E8C">
        <w:rPr>
          <w:rStyle w:val="Emphasis"/>
          <w:rFonts w:asciiTheme="majorHAnsi" w:hAnsiTheme="majorHAnsi"/>
          <w:b w:val="0"/>
          <w:i w:val="0"/>
          <w:color w:val="auto"/>
        </w:rPr>
        <w:t>ii] Certificate/Degree Attainment (Maximum 4 points):</w:t>
      </w:r>
    </w:p>
    <w:p w:rsidR="005F4852" w:rsidRPr="00EC5E8C" w:rsidRDefault="005F4852" w:rsidP="00FF2287">
      <w:pPr>
        <w:pStyle w:val="ListParagraph"/>
        <w:numPr>
          <w:ilvl w:val="0"/>
          <w:numId w:val="27"/>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certificate/degree attainment rates of 60.00 percent or higher will receive 4 points for this subsection.</w:t>
      </w:r>
    </w:p>
    <w:p w:rsidR="005F4852" w:rsidRPr="00EC5E8C" w:rsidRDefault="005F4852" w:rsidP="00FF2287">
      <w:pPr>
        <w:pStyle w:val="ListParagraph"/>
        <w:numPr>
          <w:ilvl w:val="0"/>
          <w:numId w:val="27"/>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certificate/degree attainment rates of 55.00 percent – 59.99 percent will receive 3 points for this subsection.</w:t>
      </w:r>
    </w:p>
    <w:p w:rsidR="005F4852" w:rsidRPr="00EC5E8C" w:rsidRDefault="005F4852" w:rsidP="00FF2287">
      <w:pPr>
        <w:pStyle w:val="ListParagraph"/>
        <w:numPr>
          <w:ilvl w:val="0"/>
          <w:numId w:val="27"/>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certificate/degree attainment rates of 45.00 percent - 54.99 percent will receive 2 points for this subsection.</w:t>
      </w:r>
    </w:p>
    <w:p w:rsidR="005F4852" w:rsidRPr="00EC5E8C" w:rsidRDefault="005F4852" w:rsidP="00FF2287">
      <w:pPr>
        <w:pStyle w:val="ListParagraph"/>
        <w:numPr>
          <w:ilvl w:val="0"/>
          <w:numId w:val="27"/>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certificate/degree attainment rates of 35.00 percent - 44.99 percent will receive 1 point for this subsection.</w:t>
      </w:r>
    </w:p>
    <w:p w:rsidR="005F4852" w:rsidRPr="00EC5E8C" w:rsidRDefault="005F4852" w:rsidP="00FF2287">
      <w:pPr>
        <w:pStyle w:val="ListParagraph"/>
        <w:numPr>
          <w:ilvl w:val="0"/>
          <w:numId w:val="27"/>
        </w:numPr>
        <w:ind w:left="2160"/>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with weighted certificate/degree attainment rates of 34.99 percent or below will receive 0 points for this subsection.</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b) Spending Rate Analysis (Maximum 3 points):</w:t>
      </w: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During the original period of performance:</w:t>
      </w:r>
    </w:p>
    <w:p w:rsidR="005F4852" w:rsidRPr="00EC5E8C" w:rsidRDefault="005F4852" w:rsidP="00FF2287">
      <w:pPr>
        <w:pStyle w:val="ListParagraph"/>
        <w:numPr>
          <w:ilvl w:val="0"/>
          <w:numId w:val="28"/>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expended at least 98 percent of the grant funds for their most recently completed grant will receive 3 points.</w:t>
      </w:r>
    </w:p>
    <w:p w:rsidR="005F4852" w:rsidRPr="00EC5E8C" w:rsidRDefault="005F4852" w:rsidP="00FF2287">
      <w:pPr>
        <w:pStyle w:val="ListParagraph"/>
        <w:numPr>
          <w:ilvl w:val="0"/>
          <w:numId w:val="28"/>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expended at least 90 percent but less than 98 percent of the grant funds for their most recently completed grant will receive 2 points.</w:t>
      </w:r>
    </w:p>
    <w:p w:rsidR="005F4852" w:rsidRPr="00EC5E8C" w:rsidRDefault="005F4852" w:rsidP="00FF2287">
      <w:pPr>
        <w:pStyle w:val="ListParagraph"/>
        <w:numPr>
          <w:ilvl w:val="0"/>
          <w:numId w:val="28"/>
        </w:numPr>
        <w:rPr>
          <w:rStyle w:val="Emphasis"/>
          <w:rFonts w:asciiTheme="majorHAnsi" w:hAnsiTheme="majorHAnsi"/>
          <w:b w:val="0"/>
          <w:bCs w:val="0"/>
          <w:i w:val="0"/>
          <w:color w:val="auto"/>
        </w:rPr>
      </w:pPr>
      <w:r w:rsidRPr="00EC5E8C">
        <w:rPr>
          <w:rStyle w:val="Emphasis"/>
          <w:rFonts w:asciiTheme="majorHAnsi" w:hAnsiTheme="majorHAnsi"/>
          <w:b w:val="0"/>
          <w:i w:val="0"/>
          <w:color w:val="auto"/>
        </w:rPr>
        <w:lastRenderedPageBreak/>
        <w:t>Previously-funded REO applicants that expended at least 80 percent but less than 90 percent of the grant funds for their most recently completed grant will receive 1 points.</w:t>
      </w:r>
    </w:p>
    <w:p w:rsidR="005F4852" w:rsidRPr="00EC5E8C" w:rsidRDefault="005F4852" w:rsidP="00FF2287">
      <w:pPr>
        <w:pStyle w:val="ListParagraph"/>
        <w:numPr>
          <w:ilvl w:val="0"/>
          <w:numId w:val="28"/>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expended less than 80 percent of their grant funds for their most recently completed grant will receive 0 points.</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 xml:space="preserve">All previously-funded REO applicants must provide an Auditor’s Report as specified in Section IV.B.3.e (Past Performance – Programmatic Capability).  </w:t>
      </w:r>
      <w:r w:rsidRPr="00EC5E8C">
        <w:rPr>
          <w:rStyle w:val="Emphasis"/>
          <w:rFonts w:asciiTheme="majorHAnsi" w:hAnsiTheme="majorHAnsi"/>
          <w:i w:val="0"/>
          <w:color w:val="auto"/>
        </w:rPr>
        <w:t>Applicants that do not provide the Auditor’s Report will receive 0 points for subsection c below.</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c) Fiscal Viability (Maximum 4 points):</w:t>
      </w:r>
    </w:p>
    <w:p w:rsidR="005F4852" w:rsidRPr="00EC5E8C" w:rsidRDefault="005F4852" w:rsidP="00FF2287">
      <w:pPr>
        <w:pStyle w:val="ListParagraph"/>
        <w:numPr>
          <w:ilvl w:val="0"/>
          <w:numId w:val="29"/>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provide an Auditor’s Report with an Unqualified Opinion will receive 4 points.</w:t>
      </w:r>
    </w:p>
    <w:p w:rsidR="005F4852" w:rsidRPr="00EC5E8C" w:rsidRDefault="005F4852" w:rsidP="00FF2287">
      <w:pPr>
        <w:pStyle w:val="ListParagraph"/>
        <w:numPr>
          <w:ilvl w:val="0"/>
          <w:numId w:val="29"/>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provide an Auditor’s Report with a Qualified Opinion will receive 2 point</w:t>
      </w:r>
      <w:r w:rsidR="004C0A3C" w:rsidRPr="00EC5E8C">
        <w:rPr>
          <w:rStyle w:val="Emphasis"/>
          <w:rFonts w:asciiTheme="majorHAnsi" w:hAnsiTheme="majorHAnsi"/>
          <w:b w:val="0"/>
          <w:i w:val="0"/>
          <w:color w:val="auto"/>
        </w:rPr>
        <w:t>s</w:t>
      </w:r>
      <w:r w:rsidRPr="00EC5E8C">
        <w:rPr>
          <w:rStyle w:val="Emphasis"/>
          <w:rFonts w:asciiTheme="majorHAnsi" w:hAnsiTheme="majorHAnsi"/>
          <w:b w:val="0"/>
          <w:i w:val="0"/>
          <w:color w:val="auto"/>
        </w:rPr>
        <w:t>.</w:t>
      </w:r>
    </w:p>
    <w:p w:rsidR="005F4852" w:rsidRPr="00EC5E8C" w:rsidRDefault="005F4852" w:rsidP="00FF2287">
      <w:pPr>
        <w:pStyle w:val="ListParagraph"/>
        <w:numPr>
          <w:ilvl w:val="0"/>
          <w:numId w:val="29"/>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Previously-funded REO applicants that provide an Auditor’s Report with an Adverse Opinion, with a Disclaimer of Opinion, or with no Opinion will receive 0 points for this sub-criterion.</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 xml:space="preserve">NEW APPLICANTS </w:t>
      </w: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 xml:space="preserve">All new applicants must provide a performance chart as specified in Section IV.B.3.e (Past Performance – Programmatic Capability).  </w:t>
      </w:r>
      <w:r w:rsidRPr="00EC5E8C">
        <w:rPr>
          <w:rStyle w:val="Emphasis"/>
          <w:rFonts w:asciiTheme="majorHAnsi" w:hAnsiTheme="majorHAnsi"/>
          <w:i w:val="0"/>
          <w:color w:val="auto"/>
        </w:rPr>
        <w:t>Applicants that do not provide this performance chart will receive 0 points for subsections a-b below.</w:t>
      </w:r>
      <w:r w:rsidR="00361044" w:rsidRPr="00EC5E8C">
        <w:rPr>
          <w:rStyle w:val="Emphasis"/>
          <w:rFonts w:asciiTheme="majorHAnsi" w:hAnsiTheme="majorHAnsi"/>
          <w:i w:val="0"/>
          <w:color w:val="auto"/>
        </w:rPr>
        <w:t xml:space="preserve">  Applicants that do not provide previous grantor contact information will receive 0 points for subsections a-b below.</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a) Performance Goals (Maximum 8 points)</w:t>
      </w:r>
    </w:p>
    <w:p w:rsidR="005F4852" w:rsidRPr="00EC5E8C" w:rsidRDefault="005F4852" w:rsidP="00FF2287">
      <w:pPr>
        <w:pStyle w:val="ListParagraph"/>
        <w:numPr>
          <w:ilvl w:val="0"/>
          <w:numId w:val="30"/>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met or exceeded both performance goals for their most recently completed grant will receive 8 points for this subsection.</w:t>
      </w:r>
    </w:p>
    <w:p w:rsidR="005F4852" w:rsidRPr="00EC5E8C" w:rsidRDefault="005F4852" w:rsidP="00FF2287">
      <w:pPr>
        <w:pStyle w:val="ListParagraph"/>
        <w:numPr>
          <w:ilvl w:val="0"/>
          <w:numId w:val="30"/>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met or exceeded one performance goal but did not meet the other performance goal will receive 4 points for this subsection.</w:t>
      </w:r>
    </w:p>
    <w:p w:rsidR="005F4852" w:rsidRPr="00EC5E8C" w:rsidRDefault="005F4852" w:rsidP="00FF2287">
      <w:pPr>
        <w:pStyle w:val="ListParagraph"/>
        <w:numPr>
          <w:ilvl w:val="0"/>
          <w:numId w:val="30"/>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did not meet either performance goal will receive 0 points for this subsection.</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b) Spending Rate Analysis (Maximum 3 points)</w:t>
      </w: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During the original period of performance:</w:t>
      </w:r>
    </w:p>
    <w:p w:rsidR="005F4852" w:rsidRPr="00EC5E8C" w:rsidRDefault="005F4852" w:rsidP="00FF2287">
      <w:pPr>
        <w:pStyle w:val="ListParagraph"/>
        <w:numPr>
          <w:ilvl w:val="0"/>
          <w:numId w:val="31"/>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expended at least 98 percent of the grant funds for their most recently completed grant will receive 3 points.</w:t>
      </w:r>
    </w:p>
    <w:p w:rsidR="005F4852" w:rsidRPr="00EC5E8C" w:rsidRDefault="005F4852" w:rsidP="00FF2287">
      <w:pPr>
        <w:pStyle w:val="ListParagraph"/>
        <w:numPr>
          <w:ilvl w:val="0"/>
          <w:numId w:val="31"/>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expended at least 90 percent but less than 98 percent of the grant funds for their most recently completed grant will receive 2 points.</w:t>
      </w:r>
    </w:p>
    <w:p w:rsidR="005F4852" w:rsidRPr="00EC5E8C" w:rsidRDefault="005F4852" w:rsidP="00FF2287">
      <w:pPr>
        <w:pStyle w:val="ListParagraph"/>
        <w:numPr>
          <w:ilvl w:val="0"/>
          <w:numId w:val="31"/>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expended at least 80 percent but less than 90 percent of the grant funds for their most recently completed grant will receive 1 points.</w:t>
      </w:r>
    </w:p>
    <w:p w:rsidR="005F4852" w:rsidRPr="00EC5E8C" w:rsidRDefault="005F4852" w:rsidP="00FF2287">
      <w:pPr>
        <w:pStyle w:val="ListParagraph"/>
        <w:numPr>
          <w:ilvl w:val="0"/>
          <w:numId w:val="31"/>
        </w:numPr>
        <w:rPr>
          <w:rStyle w:val="Emphasis"/>
          <w:rFonts w:asciiTheme="majorHAnsi" w:hAnsiTheme="majorHAnsi"/>
          <w:b w:val="0"/>
          <w:bCs w:val="0"/>
          <w:i w:val="0"/>
          <w:color w:val="auto"/>
        </w:rPr>
      </w:pPr>
      <w:r w:rsidRPr="00EC5E8C">
        <w:rPr>
          <w:rStyle w:val="Emphasis"/>
          <w:rFonts w:asciiTheme="majorHAnsi" w:hAnsiTheme="majorHAnsi"/>
          <w:b w:val="0"/>
          <w:i w:val="0"/>
          <w:color w:val="auto"/>
        </w:rPr>
        <w:lastRenderedPageBreak/>
        <w:t>New applicants that expended less than 80 percent of the grant funds for their most recently completed grant will receive 0 points.</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 xml:space="preserve">All new applicants must provide an Auditor’s Report as specified in Section IV.B.3.e (Past Performance – Programmatic Capability).  </w:t>
      </w:r>
      <w:r w:rsidRPr="00EC5E8C">
        <w:rPr>
          <w:rStyle w:val="Emphasis"/>
          <w:rFonts w:asciiTheme="majorHAnsi" w:hAnsiTheme="majorHAnsi"/>
          <w:i w:val="0"/>
          <w:color w:val="auto"/>
        </w:rPr>
        <w:t>Applicants that do not provide the Auditor’s Report will receive 0 points for subsection c below.</w:t>
      </w:r>
    </w:p>
    <w:p w:rsidR="005F4852" w:rsidRPr="00EC5E8C" w:rsidRDefault="005F4852" w:rsidP="005F4852">
      <w:pPr>
        <w:ind w:left="900"/>
        <w:rPr>
          <w:rStyle w:val="Emphasis"/>
          <w:rFonts w:asciiTheme="majorHAnsi" w:hAnsiTheme="majorHAnsi"/>
          <w:b w:val="0"/>
          <w:i w:val="0"/>
          <w:color w:val="auto"/>
        </w:rPr>
      </w:pPr>
    </w:p>
    <w:p w:rsidR="005F4852" w:rsidRPr="00EC5E8C" w:rsidRDefault="005F4852" w:rsidP="005F4852">
      <w:pPr>
        <w:ind w:left="900"/>
        <w:rPr>
          <w:rStyle w:val="Emphasis"/>
          <w:rFonts w:asciiTheme="majorHAnsi" w:hAnsiTheme="majorHAnsi"/>
          <w:b w:val="0"/>
          <w:i w:val="0"/>
          <w:color w:val="auto"/>
        </w:rPr>
      </w:pPr>
      <w:r w:rsidRPr="00EC5E8C">
        <w:rPr>
          <w:rStyle w:val="Emphasis"/>
          <w:rFonts w:asciiTheme="majorHAnsi" w:hAnsiTheme="majorHAnsi"/>
          <w:b w:val="0"/>
          <w:i w:val="0"/>
          <w:color w:val="auto"/>
        </w:rPr>
        <w:t>c) Fiscal Viability (Maximum 4 points):</w:t>
      </w:r>
    </w:p>
    <w:p w:rsidR="005F4852" w:rsidRPr="00EC5E8C" w:rsidRDefault="005F4852" w:rsidP="00FF2287">
      <w:pPr>
        <w:pStyle w:val="ListParagraph"/>
        <w:numPr>
          <w:ilvl w:val="0"/>
          <w:numId w:val="32"/>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provide an Auditor’s Report with an Unqualified Opinion will receive 4 points.</w:t>
      </w:r>
    </w:p>
    <w:p w:rsidR="005F4852" w:rsidRPr="00EC5E8C" w:rsidRDefault="005F4852" w:rsidP="00FF2287">
      <w:pPr>
        <w:pStyle w:val="ListParagraph"/>
        <w:numPr>
          <w:ilvl w:val="0"/>
          <w:numId w:val="32"/>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provide an Auditor’s Report with a Qualified Opinion will receive 2 point.</w:t>
      </w:r>
    </w:p>
    <w:p w:rsidR="005F4852" w:rsidRPr="006456A4" w:rsidRDefault="005F4852" w:rsidP="00FF2287">
      <w:pPr>
        <w:pStyle w:val="ListParagraph"/>
        <w:numPr>
          <w:ilvl w:val="0"/>
          <w:numId w:val="32"/>
        </w:numPr>
        <w:rPr>
          <w:rStyle w:val="Emphasis"/>
          <w:rFonts w:asciiTheme="majorHAnsi" w:hAnsiTheme="majorHAnsi"/>
          <w:b w:val="0"/>
          <w:bCs w:val="0"/>
          <w:i w:val="0"/>
          <w:color w:val="auto"/>
        </w:rPr>
      </w:pPr>
      <w:r w:rsidRPr="00EC5E8C">
        <w:rPr>
          <w:rStyle w:val="Emphasis"/>
          <w:rFonts w:asciiTheme="majorHAnsi" w:hAnsiTheme="majorHAnsi"/>
          <w:b w:val="0"/>
          <w:i w:val="0"/>
          <w:color w:val="auto"/>
        </w:rPr>
        <w:t>New applicants that provide an Auditor’s Report with an Adverse Opinion, a Disclaimer of Opinion, or no Opinion will receive 0 points for this sub-</w:t>
      </w:r>
      <w:r w:rsidRPr="006456A4">
        <w:rPr>
          <w:rStyle w:val="Emphasis"/>
          <w:rFonts w:asciiTheme="majorHAnsi" w:hAnsiTheme="majorHAnsi"/>
          <w:b w:val="0"/>
          <w:i w:val="0"/>
          <w:color w:val="auto"/>
        </w:rPr>
        <w:t>criterion.</w:t>
      </w:r>
    </w:p>
    <w:p w:rsidR="005F4852" w:rsidRPr="006456A4" w:rsidRDefault="005F4852" w:rsidP="005F4852">
      <w:pPr>
        <w:rPr>
          <w:rStyle w:val="Emphasis"/>
          <w:rFonts w:asciiTheme="majorHAnsi" w:hAnsiTheme="majorHAnsi"/>
          <w:b w:val="0"/>
          <w:bCs w:val="0"/>
          <w:i w:val="0"/>
          <w:color w:val="auto"/>
        </w:rPr>
      </w:pPr>
    </w:p>
    <w:p w:rsidR="001A3F31" w:rsidRPr="006456A4" w:rsidRDefault="001A3F31" w:rsidP="002E424F">
      <w:pPr>
        <w:pStyle w:val="Heading3"/>
        <w:rPr>
          <w:rStyle w:val="Emphasis"/>
          <w:b/>
          <w:bCs/>
          <w:i w:val="0"/>
          <w:iCs w:val="0"/>
          <w:color w:val="auto"/>
        </w:rPr>
      </w:pPr>
      <w:r w:rsidRPr="006456A4">
        <w:rPr>
          <w:rStyle w:val="Emphasis"/>
          <w:b/>
          <w:bCs/>
          <w:i w:val="0"/>
          <w:iCs w:val="0"/>
          <w:color w:val="auto"/>
        </w:rPr>
        <w:t xml:space="preserve">Budget and Budget Justification (up to </w:t>
      </w:r>
      <w:r w:rsidR="005F4852" w:rsidRPr="006456A4">
        <w:rPr>
          <w:rStyle w:val="Emphasis"/>
          <w:b/>
          <w:bCs/>
          <w:i w:val="0"/>
          <w:iCs w:val="0"/>
          <w:color w:val="auto"/>
        </w:rPr>
        <w:t>5</w:t>
      </w:r>
      <w:r w:rsidRPr="006456A4">
        <w:rPr>
          <w:rStyle w:val="Emphasis"/>
          <w:b/>
          <w:bCs/>
          <w:i w:val="0"/>
          <w:iCs w:val="0"/>
          <w:color w:val="auto"/>
        </w:rPr>
        <w:t xml:space="preserve"> points)</w:t>
      </w:r>
    </w:p>
    <w:p w:rsidR="001A3F31" w:rsidRPr="006456A4" w:rsidRDefault="001A3F31" w:rsidP="00962CA0">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The extent to which the budget is reasonable based on the activities outlined in the project narrative.  (</w:t>
      </w:r>
      <w:r w:rsidR="005F4852" w:rsidRPr="006456A4">
        <w:rPr>
          <w:rStyle w:val="Emphasis"/>
          <w:rFonts w:asciiTheme="majorHAnsi" w:hAnsiTheme="majorHAnsi"/>
          <w:b w:val="0"/>
          <w:i w:val="0"/>
          <w:color w:val="auto"/>
        </w:rPr>
        <w:t>Up to 3</w:t>
      </w:r>
      <w:r w:rsidRPr="006456A4">
        <w:rPr>
          <w:rStyle w:val="Emphasis"/>
          <w:rFonts w:asciiTheme="majorHAnsi" w:hAnsiTheme="majorHAnsi"/>
          <w:b w:val="0"/>
          <w:i w:val="0"/>
          <w:color w:val="auto"/>
        </w:rPr>
        <w:t xml:space="preserve"> points) </w:t>
      </w:r>
    </w:p>
    <w:p w:rsidR="001A3F31" w:rsidRPr="006456A4" w:rsidRDefault="001A3F31" w:rsidP="00962CA0">
      <w:pPr>
        <w:ind w:left="900"/>
        <w:rPr>
          <w:rStyle w:val="Emphasis"/>
          <w:rFonts w:asciiTheme="majorHAnsi" w:hAnsiTheme="majorHAnsi"/>
          <w:b w:val="0"/>
          <w:i w:val="0"/>
          <w:color w:val="auto"/>
        </w:rPr>
      </w:pPr>
    </w:p>
    <w:p w:rsidR="005F4852" w:rsidRPr="006456A4" w:rsidRDefault="005F4852" w:rsidP="005F4852">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The extent to which the time allocated to the project by key personnel in the budget narrative is sufficient to meet project goals. (Up to 2 points)</w:t>
      </w:r>
    </w:p>
    <w:p w:rsidR="00AE4D20" w:rsidRPr="006456A4" w:rsidRDefault="00AE4D20" w:rsidP="005F4852">
      <w:pPr>
        <w:ind w:left="900"/>
        <w:rPr>
          <w:rStyle w:val="Emphasis"/>
          <w:rFonts w:asciiTheme="majorHAnsi" w:hAnsiTheme="majorHAnsi"/>
          <w:b w:val="0"/>
          <w:i w:val="0"/>
          <w:color w:val="auto"/>
        </w:rPr>
      </w:pPr>
    </w:p>
    <w:p w:rsidR="00AE4D20" w:rsidRPr="006456A4" w:rsidRDefault="00AE4D20" w:rsidP="00D50CBF">
      <w:pPr>
        <w:pStyle w:val="Heading3"/>
        <w:numPr>
          <w:ilvl w:val="0"/>
          <w:numId w:val="0"/>
        </w:numPr>
        <w:ind w:left="720"/>
        <w:rPr>
          <w:rStyle w:val="Emphasis"/>
          <w:rFonts w:ascii="Calibri" w:hAnsi="Calibri"/>
          <w:b/>
          <w:bCs/>
          <w:i w:val="0"/>
          <w:iCs w:val="0"/>
          <w:color w:val="auto"/>
        </w:rPr>
      </w:pPr>
      <w:r w:rsidRPr="006456A4">
        <w:rPr>
          <w:rStyle w:val="Emphasis"/>
          <w:b/>
          <w:bCs/>
          <w:i w:val="0"/>
          <w:iCs w:val="0"/>
          <w:color w:val="auto"/>
        </w:rPr>
        <w:t xml:space="preserve">Priority Consideration: Promise Zone Designation (up to </w:t>
      </w:r>
      <w:r w:rsidR="00361044" w:rsidRPr="006456A4">
        <w:rPr>
          <w:rStyle w:val="Emphasis"/>
          <w:b/>
          <w:bCs/>
          <w:i w:val="0"/>
          <w:iCs w:val="0"/>
          <w:color w:val="auto"/>
        </w:rPr>
        <w:t>2 bon</w:t>
      </w:r>
      <w:r w:rsidRPr="006456A4">
        <w:rPr>
          <w:rStyle w:val="Emphasis"/>
          <w:b/>
          <w:bCs/>
          <w:i w:val="0"/>
          <w:iCs w:val="0"/>
          <w:color w:val="auto"/>
        </w:rPr>
        <w:t>us points)</w:t>
      </w:r>
    </w:p>
    <w:p w:rsidR="00AE4D20" w:rsidRPr="006456A4" w:rsidRDefault="00361044" w:rsidP="005F4852">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An application that has the support of the lead organization in a designated Promise Zone, as evidenced by HUD Form 50153, will be awarded two priority consideration points; for intermediary organizations, one sub-grantee demonstrating promise zone designation will be awarded two priority consideration points.</w:t>
      </w:r>
    </w:p>
    <w:p w:rsidR="001A3F31" w:rsidRPr="006456A4" w:rsidRDefault="001A3F31" w:rsidP="00D97321">
      <w:pPr>
        <w:pStyle w:val="Heading2"/>
        <w:rPr>
          <w:rStyle w:val="Emphasis"/>
          <w:b/>
          <w:i w:val="0"/>
          <w:color w:val="auto"/>
        </w:rPr>
      </w:pPr>
      <w:r w:rsidRPr="006456A4">
        <w:rPr>
          <w:rStyle w:val="Emphasis"/>
          <w:b/>
          <w:i w:val="0"/>
          <w:color w:val="auto"/>
        </w:rPr>
        <w:t>Review and Selection Process</w:t>
      </w:r>
    </w:p>
    <w:p w:rsidR="001A3F31" w:rsidRPr="006456A4" w:rsidRDefault="001A3F31" w:rsidP="002E424F">
      <w:pPr>
        <w:pStyle w:val="Heading3"/>
        <w:rPr>
          <w:rStyle w:val="Emphasis"/>
          <w:b/>
          <w:bCs/>
          <w:i w:val="0"/>
          <w:iCs w:val="0"/>
          <w:color w:val="auto"/>
        </w:rPr>
      </w:pPr>
      <w:r w:rsidRPr="006456A4">
        <w:rPr>
          <w:rStyle w:val="Emphasis"/>
          <w:b/>
          <w:bCs/>
          <w:i w:val="0"/>
          <w:iCs w:val="0"/>
          <w:color w:val="auto"/>
        </w:rPr>
        <w:t>Merit Review and Selection Process</w:t>
      </w:r>
    </w:p>
    <w:p w:rsidR="001A3F31" w:rsidRPr="006456A4" w:rsidRDefault="001A3F31" w:rsidP="00962CA0">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w:t>
      </w:r>
      <w:r w:rsidR="005F4852" w:rsidRPr="006456A4">
        <w:rPr>
          <w:rStyle w:val="Emphasis"/>
          <w:rFonts w:asciiTheme="majorHAnsi" w:hAnsiTheme="majorHAnsi"/>
          <w:b w:val="0"/>
          <w:i w:val="0"/>
          <w:color w:val="auto"/>
        </w:rPr>
        <w:t xml:space="preserve">for areas served, including rural representation; whether the areas to be served are high-poverty, high-crime, as defined above; </w:t>
      </w:r>
      <w:r w:rsidRPr="006456A4">
        <w:rPr>
          <w:rStyle w:val="Emphasis"/>
          <w:rFonts w:asciiTheme="majorHAnsi" w:hAnsiTheme="majorHAnsi"/>
          <w:b w:val="0"/>
          <w:i w:val="0"/>
          <w:color w:val="auto"/>
        </w:rPr>
        <w:t xml:space="preserve">and/or other relevant factors.  The Grant Officer may consider any information that comes to his/her attention.  </w:t>
      </w:r>
    </w:p>
    <w:p w:rsidR="001A3F31" w:rsidRPr="006456A4" w:rsidRDefault="001A3F31" w:rsidP="00962CA0">
      <w:pPr>
        <w:ind w:left="900"/>
        <w:rPr>
          <w:rStyle w:val="Emphasis"/>
          <w:rFonts w:asciiTheme="majorHAnsi" w:hAnsiTheme="majorHAnsi"/>
          <w:b w:val="0"/>
          <w:i w:val="0"/>
          <w:color w:val="auto"/>
        </w:rPr>
      </w:pPr>
    </w:p>
    <w:p w:rsidR="00CF2115" w:rsidRPr="006456A4" w:rsidRDefault="001A3F31" w:rsidP="00CF2115">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9" w:history="1">
        <w:r w:rsidR="001707F6" w:rsidRPr="00EC5E8C">
          <w:rPr>
            <w:rStyle w:val="Hyperlink"/>
            <w:rFonts w:asciiTheme="majorHAnsi" w:hAnsiTheme="majorHAnsi"/>
          </w:rPr>
          <w:t>http://www.grants.gov</w:t>
        </w:r>
      </w:hyperlink>
      <w:r w:rsidR="001707F6" w:rsidRPr="00EC5E8C">
        <w:rPr>
          <w:rStyle w:val="Emphasis"/>
          <w:rFonts w:asciiTheme="majorHAnsi" w:hAnsiTheme="majorHAnsi"/>
          <w:b w:val="0"/>
          <w:i w:val="0"/>
          <w:color w:val="FF0000"/>
        </w:rPr>
        <w:t xml:space="preserve"> </w:t>
      </w:r>
      <w:r w:rsidRPr="006456A4">
        <w:rPr>
          <w:rStyle w:val="Emphasis"/>
          <w:rFonts w:asciiTheme="majorHAnsi" w:hAnsiTheme="majorHAnsi"/>
          <w:b w:val="0"/>
          <w:i w:val="0"/>
          <w:color w:val="auto"/>
        </w:rPr>
        <w:t>, which constitutes a binding offer by the applicant.</w:t>
      </w:r>
      <w:r w:rsidR="00CF2115" w:rsidRPr="006456A4">
        <w:rPr>
          <w:rStyle w:val="Emphasis"/>
          <w:rFonts w:asciiTheme="majorHAnsi" w:hAnsiTheme="majorHAnsi"/>
          <w:b w:val="0"/>
          <w:i w:val="0"/>
          <w:color w:val="auto"/>
        </w:rPr>
        <w:t xml:space="preserve"> </w:t>
      </w:r>
    </w:p>
    <w:p w:rsidR="00CF2115" w:rsidRPr="006456A4" w:rsidRDefault="00CF2115" w:rsidP="00CF2115">
      <w:pPr>
        <w:ind w:left="900"/>
        <w:rPr>
          <w:rStyle w:val="Emphasis"/>
          <w:rFonts w:asciiTheme="majorHAnsi" w:hAnsiTheme="majorHAnsi"/>
          <w:b w:val="0"/>
          <w:i w:val="0"/>
          <w:color w:val="auto"/>
        </w:rPr>
      </w:pPr>
    </w:p>
    <w:p w:rsidR="00CF2115" w:rsidRPr="006456A4" w:rsidRDefault="00CF2115" w:rsidP="00CF2115">
      <w:pPr>
        <w:ind w:left="900"/>
        <w:rPr>
          <w:rFonts w:asciiTheme="majorHAnsi" w:hAnsiTheme="majorHAnsi"/>
          <w:bCs/>
          <w:iCs/>
        </w:rPr>
      </w:pPr>
      <w:r w:rsidRPr="006456A4">
        <w:rPr>
          <w:rFonts w:asciiTheme="majorHAnsi" w:hAnsiTheme="majorHAnsi"/>
          <w:bCs/>
          <w:iCs/>
        </w:rPr>
        <w:t>NOTE:  As part of the Employment &amp; Training Administration’s Risk Review process, The Grant Officer will determine:</w:t>
      </w:r>
    </w:p>
    <w:p w:rsidR="00CF2115" w:rsidRPr="006456A4" w:rsidRDefault="00CF2115" w:rsidP="00CF2115">
      <w:pPr>
        <w:ind w:left="900"/>
        <w:rPr>
          <w:rFonts w:asciiTheme="majorHAnsi" w:hAnsiTheme="majorHAnsi"/>
          <w:bCs/>
          <w:iCs/>
        </w:rPr>
      </w:pPr>
    </w:p>
    <w:p w:rsidR="00CF2115" w:rsidRPr="006456A4" w:rsidRDefault="00CF2115" w:rsidP="00CF2115">
      <w:pPr>
        <w:numPr>
          <w:ilvl w:val="0"/>
          <w:numId w:val="54"/>
        </w:numPr>
        <w:rPr>
          <w:rFonts w:asciiTheme="majorHAnsi" w:hAnsiTheme="majorHAnsi"/>
          <w:bCs/>
          <w:iCs/>
        </w:rPr>
      </w:pPr>
      <w:r w:rsidRPr="006456A4">
        <w:rPr>
          <w:rFonts w:asciiTheme="majorHAnsi" w:hAnsiTheme="majorHAnsi"/>
          <w:bCs/>
          <w:iCs/>
        </w:rPr>
        <w:t xml:space="preserve">If the applicant had any restriction on spending for any ETA grant due to adverse monitoring findings or knowledge of other wrong doing; or  </w:t>
      </w:r>
    </w:p>
    <w:p w:rsidR="00CF2115" w:rsidRPr="00EC5E8C" w:rsidRDefault="00CF2115" w:rsidP="00CF2115">
      <w:pPr>
        <w:numPr>
          <w:ilvl w:val="0"/>
          <w:numId w:val="54"/>
        </w:numPr>
        <w:rPr>
          <w:rFonts w:asciiTheme="majorHAnsi" w:hAnsiTheme="majorHAnsi"/>
          <w:bCs/>
          <w:iCs/>
          <w:color w:val="FF0000"/>
        </w:rPr>
      </w:pPr>
      <w:r w:rsidRPr="006456A4">
        <w:rPr>
          <w:rFonts w:asciiTheme="majorHAnsi" w:hAnsiTheme="majorHAnsi"/>
          <w:bCs/>
          <w:iCs/>
        </w:rPr>
        <w:t>If the applicant received a High Risk determination in accordance Training and Employment Guidance Letter</w:t>
      </w:r>
      <w:r w:rsidRPr="00EC5E8C">
        <w:rPr>
          <w:rFonts w:asciiTheme="majorHAnsi" w:hAnsiTheme="majorHAnsi"/>
          <w:bCs/>
          <w:iCs/>
          <w:color w:val="FF0000"/>
        </w:rPr>
        <w:t xml:space="preserve"> </w:t>
      </w:r>
      <w:hyperlink r:id="rId50" w:history="1">
        <w:r w:rsidRPr="00EC5E8C">
          <w:rPr>
            <w:rStyle w:val="Hyperlink"/>
            <w:rFonts w:asciiTheme="majorHAnsi" w:hAnsiTheme="majorHAnsi"/>
            <w:bCs/>
            <w:iCs/>
          </w:rPr>
          <w:t>(TEGL) 23-15</w:t>
        </w:r>
      </w:hyperlink>
      <w:r w:rsidRPr="00EC5E8C">
        <w:rPr>
          <w:rFonts w:asciiTheme="majorHAnsi" w:hAnsiTheme="majorHAnsi"/>
          <w:bCs/>
          <w:iCs/>
          <w:color w:val="FF0000"/>
        </w:rPr>
        <w:t>.</w:t>
      </w:r>
    </w:p>
    <w:p w:rsidR="00CF2115" w:rsidRPr="00EC5E8C" w:rsidRDefault="00CF2115" w:rsidP="00CF2115">
      <w:pPr>
        <w:ind w:left="900"/>
        <w:rPr>
          <w:rFonts w:asciiTheme="majorHAnsi" w:hAnsiTheme="majorHAnsi"/>
          <w:bCs/>
          <w:iCs/>
          <w:color w:val="FF0000"/>
        </w:rPr>
      </w:pPr>
    </w:p>
    <w:p w:rsidR="001A3F31" w:rsidRPr="006456A4" w:rsidRDefault="00CF2115" w:rsidP="00CF2115">
      <w:pPr>
        <w:ind w:left="900"/>
        <w:rPr>
          <w:rFonts w:asciiTheme="majorHAnsi" w:hAnsiTheme="majorHAnsi"/>
          <w:bCs/>
          <w:iCs/>
        </w:rPr>
      </w:pPr>
      <w:r w:rsidRPr="006456A4">
        <w:rPr>
          <w:rFonts w:asciiTheme="majorHAnsi" w:hAnsiTheme="majorHAnsi"/>
          <w:bCs/>
          <w:iCs/>
        </w:rPr>
        <w:t>Depending on the severity of the findings and if the findings were resolved, the Grant Officer may at his/her discretion, elect to not fund the applicant for a grant award regardless of the applicant’s score in the competition.</w:t>
      </w:r>
    </w:p>
    <w:p w:rsidR="00CF2115" w:rsidRPr="00EC5E8C" w:rsidRDefault="00CF2115" w:rsidP="00CF2115">
      <w:pPr>
        <w:ind w:left="900"/>
        <w:rPr>
          <w:rStyle w:val="Emphasis"/>
          <w:rFonts w:asciiTheme="majorHAnsi" w:hAnsiTheme="majorHAnsi"/>
          <w:b w:val="0"/>
          <w:i w:val="0"/>
          <w:color w:val="FF0000"/>
        </w:rPr>
      </w:pPr>
    </w:p>
    <w:p w:rsidR="001A3F31" w:rsidRPr="006456A4" w:rsidRDefault="001A3F31" w:rsidP="002D21C7">
      <w:pPr>
        <w:ind w:left="2160"/>
        <w:rPr>
          <w:rStyle w:val="Emphasis"/>
          <w:rFonts w:asciiTheme="majorHAnsi" w:hAnsiTheme="majorHAnsi"/>
          <w:b w:val="0"/>
          <w:i w:val="0"/>
          <w:color w:val="auto"/>
        </w:rPr>
      </w:pPr>
    </w:p>
    <w:p w:rsidR="001A3F31" w:rsidRPr="006456A4" w:rsidRDefault="001A3F31" w:rsidP="002E424F">
      <w:pPr>
        <w:pStyle w:val="Heading3"/>
        <w:rPr>
          <w:rStyle w:val="Emphasis"/>
          <w:b/>
          <w:bCs/>
          <w:i w:val="0"/>
          <w:iCs w:val="0"/>
          <w:color w:val="auto"/>
        </w:rPr>
      </w:pPr>
      <w:r w:rsidRPr="006456A4">
        <w:rPr>
          <w:rStyle w:val="Emphasis"/>
          <w:b/>
          <w:bCs/>
          <w:i w:val="0"/>
          <w:iCs w:val="0"/>
          <w:color w:val="auto"/>
        </w:rPr>
        <w:t>Risk Review Process</w:t>
      </w:r>
    </w:p>
    <w:p w:rsidR="001A3F31" w:rsidRPr="006456A4" w:rsidRDefault="001A3F31" w:rsidP="00962CA0">
      <w:pPr>
        <w:ind w:left="900"/>
        <w:rPr>
          <w:rStyle w:val="Emphasis"/>
          <w:rFonts w:asciiTheme="majorHAnsi" w:hAnsiTheme="majorHAnsi"/>
          <w:b w:val="0"/>
          <w:i w:val="0"/>
          <w:color w:val="auto"/>
        </w:rPr>
      </w:pPr>
      <w:r w:rsidRPr="006456A4">
        <w:rPr>
          <w:rStyle w:val="Emphasis"/>
          <w:rFonts w:asciiTheme="majorHAnsi" w:hAnsiTheme="majorHAnsi"/>
          <w:b w:val="0"/>
          <w:i w:val="0"/>
          <w:color w:val="auto"/>
        </w:rPr>
        <w:t>Prior to making an award, ETA will review information available through any OMB-designated repository of government</w:t>
      </w:r>
      <w:r w:rsidR="002D21C7" w:rsidRPr="006456A4">
        <w:rPr>
          <w:rStyle w:val="Emphasis"/>
          <w:rFonts w:asciiTheme="majorHAnsi" w:hAnsiTheme="majorHAnsi"/>
          <w:b w:val="0"/>
          <w:i w:val="0"/>
          <w:color w:val="auto"/>
        </w:rPr>
        <w:t>-</w:t>
      </w:r>
      <w:r w:rsidRPr="006456A4">
        <w:rPr>
          <w:rStyle w:val="Emphasis"/>
          <w:rFonts w:asciiTheme="majorHAnsi" w:hAnsiTheme="majorHAnsi"/>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6456A4">
        <w:rPr>
          <w:rStyle w:val="Emphasis"/>
          <w:rFonts w:asciiTheme="majorHAnsi" w:hAnsiTheme="majorHAnsi"/>
          <w:b w:val="0"/>
          <w:i w:val="0"/>
          <w:color w:val="auto"/>
        </w:rPr>
        <w:t>-</w:t>
      </w:r>
      <w:r w:rsidRPr="006456A4">
        <w:rPr>
          <w:rStyle w:val="Emphasis"/>
          <w:rFonts w:asciiTheme="majorHAnsi" w:hAnsiTheme="majorHAnsi"/>
          <w:b w:val="0"/>
          <w:i w:val="0"/>
          <w:color w:val="auto"/>
        </w:rPr>
        <w:t>wide Debarment and Suspension (Non</w:t>
      </w:r>
      <w:r w:rsidR="002D21C7" w:rsidRPr="006456A4">
        <w:rPr>
          <w:rStyle w:val="Emphasis"/>
          <w:rFonts w:asciiTheme="majorHAnsi" w:hAnsiTheme="majorHAnsi"/>
          <w:b w:val="0"/>
          <w:i w:val="0"/>
          <w:color w:val="auto"/>
        </w:rPr>
        <w:t>-</w:t>
      </w:r>
      <w:r w:rsidRPr="006456A4">
        <w:rPr>
          <w:rStyle w:val="Emphasis"/>
          <w:rFonts w:asciiTheme="majorHAnsi" w:hAnsiTheme="majorHAnsi"/>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rsidR="001A3F31" w:rsidRPr="006456A4" w:rsidRDefault="001A3F31" w:rsidP="00962CA0">
      <w:pPr>
        <w:ind w:left="1800" w:hanging="36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(1) Financial stability; </w:t>
      </w:r>
    </w:p>
    <w:p w:rsidR="001A3F31" w:rsidRPr="006456A4" w:rsidRDefault="001A3F31" w:rsidP="00962CA0">
      <w:pPr>
        <w:ind w:left="1800" w:hanging="36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(2) Quality of management systems and ability to meet the management standards prescribed in the Uniform Grant Guidance; </w:t>
      </w:r>
    </w:p>
    <w:p w:rsidR="001A3F31" w:rsidRPr="006456A4" w:rsidRDefault="001A3F31" w:rsidP="00962CA0">
      <w:pPr>
        <w:ind w:left="1800" w:hanging="36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1A3F31" w:rsidRPr="006456A4" w:rsidRDefault="001A3F31" w:rsidP="00962CA0">
      <w:pPr>
        <w:ind w:left="1800" w:hanging="36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rsidR="001A3F31" w:rsidRPr="006456A4" w:rsidRDefault="001A3F31" w:rsidP="00962CA0">
      <w:pPr>
        <w:ind w:left="1800" w:hanging="360"/>
        <w:rPr>
          <w:rStyle w:val="Emphasis"/>
          <w:rFonts w:asciiTheme="majorHAnsi" w:hAnsiTheme="majorHAnsi"/>
          <w:b w:val="0"/>
          <w:i w:val="0"/>
          <w:color w:val="auto"/>
        </w:rPr>
      </w:pPr>
      <w:r w:rsidRPr="006456A4">
        <w:rPr>
          <w:rStyle w:val="Emphasis"/>
          <w:rFonts w:asciiTheme="majorHAnsi" w:hAnsiTheme="majorHAnsi"/>
          <w:b w:val="0"/>
          <w:i w:val="0"/>
          <w:color w:val="auto"/>
        </w:rPr>
        <w:lastRenderedPageBreak/>
        <w:t>(5) The applicant’s ability to effectively implement statutory, regulatory, or other requirements imposed on recipients.</w:t>
      </w:r>
    </w:p>
    <w:p w:rsidR="00C82A03" w:rsidRPr="006456A4" w:rsidRDefault="00C82A03" w:rsidP="00D00772">
      <w:pPr>
        <w:pStyle w:val="Heading1"/>
        <w:rPr>
          <w:rStyle w:val="Emphasis"/>
          <w:rFonts w:asciiTheme="majorHAnsi" w:hAnsiTheme="majorHAnsi"/>
          <w:b/>
          <w:i w:val="0"/>
          <w:color w:val="auto"/>
        </w:rPr>
      </w:pPr>
      <w:r w:rsidRPr="006456A4">
        <w:rPr>
          <w:rStyle w:val="Emphasis"/>
          <w:rFonts w:asciiTheme="majorHAnsi" w:hAnsiTheme="majorHAnsi"/>
          <w:b/>
          <w:i w:val="0"/>
          <w:color w:val="auto"/>
        </w:rPr>
        <w:t>Award Administration Information</w:t>
      </w:r>
    </w:p>
    <w:p w:rsidR="00C82A03" w:rsidRPr="006456A4" w:rsidRDefault="00C82A03" w:rsidP="00D97321">
      <w:pPr>
        <w:pStyle w:val="Heading2"/>
        <w:rPr>
          <w:rStyle w:val="Emphasis"/>
          <w:b/>
          <w:i w:val="0"/>
          <w:color w:val="auto"/>
        </w:rPr>
      </w:pPr>
      <w:r w:rsidRPr="006456A4">
        <w:rPr>
          <w:rStyle w:val="Emphasis"/>
          <w:b/>
          <w:i w:val="0"/>
          <w:color w:val="auto"/>
        </w:rPr>
        <w:t>Award Notices</w:t>
      </w:r>
    </w:p>
    <w:p w:rsidR="00C82A03" w:rsidRPr="006456A4" w:rsidRDefault="00C82A03" w:rsidP="004731EA">
      <w:pPr>
        <w:rPr>
          <w:rStyle w:val="Emphasis"/>
          <w:rFonts w:asciiTheme="majorHAnsi" w:hAnsiTheme="majorHAnsi"/>
          <w:b w:val="0"/>
          <w:i w:val="0"/>
          <w:color w:val="auto"/>
        </w:rPr>
      </w:pPr>
      <w:r w:rsidRPr="006456A4">
        <w:rPr>
          <w:rStyle w:val="Emphasis"/>
          <w:rFonts w:asciiTheme="majorHAnsi" w:hAnsiTheme="majorHAnsi"/>
          <w:b w:val="0"/>
          <w:i w:val="0"/>
          <w:color w:val="auto"/>
        </w:rPr>
        <w:t>All award notifications will be posted on the ETA Homepage (</w:t>
      </w:r>
      <w:hyperlink r:id="rId51" w:history="1">
        <w:r w:rsidR="00DA38AF" w:rsidRPr="00EC5E8C">
          <w:rPr>
            <w:rStyle w:val="Hyperlink"/>
            <w:rFonts w:asciiTheme="majorHAnsi" w:hAnsiTheme="majorHAnsi"/>
          </w:rPr>
          <w:t>http://www.doleta.gov</w:t>
        </w:r>
      </w:hyperlink>
      <w:r w:rsidRPr="006456A4">
        <w:rPr>
          <w:rStyle w:val="Emphasis"/>
          <w:rFonts w:asciiTheme="majorHAnsi" w:hAnsiTheme="majorHAnsi"/>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rsidR="00C82A03" w:rsidRPr="006456A4" w:rsidRDefault="00C82A03" w:rsidP="004731EA">
      <w:pPr>
        <w:rPr>
          <w:rStyle w:val="Emphasis"/>
          <w:rFonts w:asciiTheme="majorHAnsi" w:hAnsiTheme="majorHAnsi"/>
          <w:b w:val="0"/>
          <w:i w:val="0"/>
          <w:color w:val="auto"/>
        </w:rPr>
      </w:pPr>
    </w:p>
    <w:p w:rsidR="00C82A03" w:rsidRPr="006456A4" w:rsidRDefault="00C82A03" w:rsidP="004731EA">
      <w:pPr>
        <w:rPr>
          <w:rStyle w:val="Emphasis"/>
          <w:rFonts w:asciiTheme="majorHAnsi" w:hAnsiTheme="majorHAnsi"/>
          <w:b w:val="0"/>
          <w:i w:val="0"/>
          <w:color w:val="auto"/>
        </w:rPr>
      </w:pPr>
      <w:r w:rsidRPr="006456A4">
        <w:rPr>
          <w:rStyle w:val="Emphasis"/>
          <w:rFonts w:asciiTheme="majorHAnsi" w:hAnsiTheme="majorHAnsi"/>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rsidR="00C82A03" w:rsidRPr="006456A4" w:rsidRDefault="00C82A03" w:rsidP="00D97321">
      <w:pPr>
        <w:pStyle w:val="Heading2"/>
        <w:numPr>
          <w:ilvl w:val="0"/>
          <w:numId w:val="0"/>
        </w:numPr>
        <w:rPr>
          <w:rStyle w:val="Emphasis"/>
          <w:i w:val="0"/>
          <w:color w:val="auto"/>
        </w:rPr>
      </w:pPr>
    </w:p>
    <w:p w:rsidR="00C82A03" w:rsidRPr="006456A4" w:rsidRDefault="00C82A03" w:rsidP="00D97321">
      <w:pPr>
        <w:pStyle w:val="Heading2"/>
        <w:rPr>
          <w:rStyle w:val="Emphasis"/>
          <w:b/>
          <w:i w:val="0"/>
          <w:color w:val="auto"/>
        </w:rPr>
      </w:pPr>
      <w:r w:rsidRPr="006456A4">
        <w:rPr>
          <w:rStyle w:val="Emphasis"/>
          <w:b/>
          <w:i w:val="0"/>
          <w:color w:val="auto"/>
        </w:rPr>
        <w:t xml:space="preserve"> Administrative and National Policy Requirements</w:t>
      </w:r>
    </w:p>
    <w:p w:rsidR="00C82A03" w:rsidRPr="006456A4" w:rsidRDefault="00C82A03" w:rsidP="002E424F">
      <w:pPr>
        <w:pStyle w:val="Heading3"/>
        <w:rPr>
          <w:rStyle w:val="Emphasis"/>
          <w:b/>
          <w:i w:val="0"/>
          <w:color w:val="auto"/>
        </w:rPr>
      </w:pPr>
      <w:r w:rsidRPr="006456A4">
        <w:rPr>
          <w:rStyle w:val="Emphasis"/>
          <w:b/>
          <w:i w:val="0"/>
          <w:color w:val="auto"/>
        </w:rPr>
        <w:t xml:space="preserve"> Administrative Program Requirements</w:t>
      </w:r>
    </w:p>
    <w:p w:rsidR="00C82A03" w:rsidRPr="006456A4" w:rsidRDefault="00C82A03" w:rsidP="004731EA">
      <w:pPr>
        <w:tabs>
          <w:tab w:val="left" w:pos="2340"/>
        </w:tabs>
        <w:ind w:left="900"/>
        <w:rPr>
          <w:rStyle w:val="Emphasis"/>
          <w:rFonts w:asciiTheme="majorHAnsi" w:hAnsiTheme="majorHAnsi"/>
          <w:b w:val="0"/>
          <w:i w:val="0"/>
          <w:color w:val="auto"/>
        </w:rPr>
      </w:pPr>
      <w:r w:rsidRPr="006456A4">
        <w:rPr>
          <w:rStyle w:val="Emphasis"/>
          <w:rFonts w:asciiTheme="majorHAnsi" w:hAnsiTheme="majorHAnsi"/>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rsidR="00C82A03" w:rsidRPr="006456A4" w:rsidRDefault="00C82A03" w:rsidP="004731EA">
      <w:pPr>
        <w:ind w:left="1440" w:hanging="180"/>
        <w:rPr>
          <w:rStyle w:val="Emphasis"/>
          <w:rFonts w:asciiTheme="majorHAnsi" w:hAnsiTheme="majorHAnsi"/>
          <w:b w:val="0"/>
          <w:i w:val="0"/>
          <w:color w:val="auto"/>
        </w:rPr>
      </w:pPr>
      <w:r w:rsidRPr="006456A4">
        <w:rPr>
          <w:rStyle w:val="Emphasis"/>
          <w:rFonts w:asciiTheme="majorHAnsi" w:hAnsiTheme="majorHAnsi"/>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rsidR="00C82A03" w:rsidRPr="006456A4" w:rsidRDefault="007535FF" w:rsidP="004731EA">
      <w:pPr>
        <w:ind w:left="1440" w:hanging="180"/>
        <w:rPr>
          <w:rStyle w:val="Emphasis"/>
          <w:rFonts w:asciiTheme="majorHAnsi" w:hAnsiTheme="majorHAnsi"/>
          <w:b w:val="0"/>
          <w:i w:val="0"/>
          <w:color w:val="auto"/>
        </w:rPr>
      </w:pPr>
      <w:r w:rsidRPr="006456A4">
        <w:rPr>
          <w:rStyle w:val="Emphasis"/>
          <w:rFonts w:asciiTheme="majorHAnsi" w:hAnsiTheme="majorHAnsi"/>
          <w:color w:val="auto"/>
        </w:rPr>
        <w:t xml:space="preserve"> </w:t>
      </w:r>
      <w:r w:rsidR="00C82A03" w:rsidRPr="006456A4">
        <w:rPr>
          <w:rStyle w:val="Emphasis"/>
          <w:rFonts w:asciiTheme="majorHAnsi" w:hAnsiTheme="majorHAnsi"/>
          <w:b w:val="0"/>
          <w:i w:val="0"/>
          <w:color w:val="auto"/>
        </w:rPr>
        <w:t>b. All recipients must comply with the applicable provisions of the Workforce Innovation and Opportunity Act (WIOA), Public Law No. 113-328, 128 Stat. 1425 (codified as amended at 29 U.S.C. 3101 et seq.)</w:t>
      </w:r>
      <w:r w:rsidR="004D0917" w:rsidRPr="006456A4">
        <w:rPr>
          <w:rStyle w:val="FootnoteReference"/>
          <w:rFonts w:asciiTheme="majorHAnsi" w:hAnsiTheme="majorHAnsi"/>
          <w:bCs/>
          <w:iCs/>
        </w:rPr>
        <w:footnoteReference w:id="2"/>
      </w:r>
      <w:r w:rsidR="00C82A03" w:rsidRPr="006456A4">
        <w:rPr>
          <w:rStyle w:val="Emphasis"/>
          <w:rFonts w:asciiTheme="majorHAnsi" w:hAnsiTheme="majorHAnsi"/>
          <w:b w:val="0"/>
          <w:i w:val="0"/>
          <w:color w:val="auto"/>
        </w:rPr>
        <w:t xml:space="preserve"> . Note that section 186(a) of WIOA allows unsuccessful applicants to file administrative appeals.</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c</w:t>
      </w:r>
      <w:r w:rsidR="00C82A03" w:rsidRPr="002A645B">
        <w:rPr>
          <w:rStyle w:val="Emphasis"/>
          <w:rFonts w:asciiTheme="majorHAnsi" w:hAnsiTheme="majorHAnsi"/>
          <w:b w:val="0"/>
          <w:i w:val="0"/>
          <w:color w:val="auto"/>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lastRenderedPageBreak/>
        <w:t>d</w:t>
      </w:r>
      <w:r w:rsidR="00C82A03" w:rsidRPr="002A645B">
        <w:rPr>
          <w:rStyle w:val="Emphasis"/>
          <w:rFonts w:asciiTheme="majorHAnsi" w:hAnsiTheme="majorHAnsi"/>
          <w:b w:val="0"/>
          <w:i w:val="0"/>
          <w:color w:val="auto"/>
        </w:rPr>
        <w:t>. 29 CFR Part 2, subpart D—Equal Treatment in Department of Labor Programs for Religious Organizations; Protection of Religious Liberty of Department of Labor Social Service Providers and Beneficiaries.</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e</w:t>
      </w:r>
      <w:r w:rsidR="00C82A03" w:rsidRPr="002A645B">
        <w:rPr>
          <w:rStyle w:val="Emphasis"/>
          <w:rFonts w:asciiTheme="majorHAnsi" w:hAnsiTheme="majorHAnsi"/>
          <w:b w:val="0"/>
          <w:i w:val="0"/>
          <w:color w:val="auto"/>
        </w:rPr>
        <w:t xml:space="preserve">. 29 CFR Part 31—Nondiscrimination in Federally Assisted Programs of the Department of Labor—Effectuation of Title VI of the Civil Rights Act of 1964. </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f</w:t>
      </w:r>
      <w:r w:rsidR="00C82A03" w:rsidRPr="002A645B">
        <w:rPr>
          <w:rStyle w:val="Emphasis"/>
          <w:rFonts w:asciiTheme="majorHAnsi" w:hAnsiTheme="majorHAnsi"/>
          <w:b w:val="0"/>
          <w:i w:val="0"/>
          <w:color w:val="auto"/>
        </w:rPr>
        <w:t xml:space="preserve">. 29 CFR Part 32—Nondiscrimination on the Basis of Handicap in Programs or Activities Receiving Federal Financial Assistance. </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g</w:t>
      </w:r>
      <w:r w:rsidR="00C82A03" w:rsidRPr="002A645B">
        <w:rPr>
          <w:rStyle w:val="Emphasis"/>
          <w:rFonts w:asciiTheme="majorHAnsi" w:hAnsiTheme="majorHAnsi"/>
          <w:b w:val="0"/>
          <w:i w:val="0"/>
          <w:color w:val="auto"/>
        </w:rPr>
        <w:t>. 29 CFR Part 35— Nondiscrimination on the Basis of Age in Programs or Activities Receiving Federal Financial Assistance from the Department of Labor.</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h</w:t>
      </w:r>
      <w:r w:rsidR="00C82A03" w:rsidRPr="002A645B">
        <w:rPr>
          <w:rStyle w:val="Emphasis"/>
          <w:rFonts w:asciiTheme="majorHAnsi" w:hAnsiTheme="majorHAnsi"/>
          <w:b w:val="0"/>
          <w:i w:val="0"/>
          <w:color w:val="auto"/>
        </w:rPr>
        <w:t>. 29 CFR Part 36—Nondiscrimination on the Basis of Sex in Education Programs or Activities Receiving Federal Financial Assistance.</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i</w:t>
      </w:r>
      <w:r w:rsidR="00C82A03" w:rsidRPr="002A645B">
        <w:rPr>
          <w:rStyle w:val="Emphasis"/>
          <w:rFonts w:asciiTheme="majorHAnsi" w:hAnsiTheme="majorHAnsi"/>
          <w:b w:val="0"/>
          <w:i w:val="0"/>
          <w:color w:val="auto"/>
        </w:rPr>
        <w:t>. 29 CFR Part 38 – Implementation of the Nondiscrimination and Equal Opportunity Provisions of the Workforce Innovation and Opportunity Act.</w:t>
      </w:r>
    </w:p>
    <w:p w:rsidR="00C82A03" w:rsidRPr="002A645B" w:rsidRDefault="00D97321" w:rsidP="004731EA">
      <w:pPr>
        <w:ind w:left="1440" w:hanging="180"/>
        <w:rPr>
          <w:rStyle w:val="Emphasis"/>
          <w:rFonts w:asciiTheme="majorHAnsi" w:hAnsiTheme="majorHAnsi"/>
          <w:b w:val="0"/>
          <w:i w:val="0"/>
          <w:color w:val="auto"/>
        </w:rPr>
      </w:pPr>
      <w:r w:rsidRPr="002A645B">
        <w:rPr>
          <w:rStyle w:val="Emphasis"/>
          <w:rFonts w:asciiTheme="majorHAnsi" w:hAnsiTheme="majorHAnsi"/>
          <w:b w:val="0"/>
          <w:i w:val="0"/>
          <w:color w:val="auto"/>
        </w:rPr>
        <w:t>j</w:t>
      </w:r>
      <w:r w:rsidR="00C82A03" w:rsidRPr="002A645B">
        <w:rPr>
          <w:rStyle w:val="Emphasis"/>
          <w:rFonts w:asciiTheme="majorHAnsi" w:hAnsiTheme="majorHAnsi"/>
          <w:b w:val="0"/>
          <w:i w:val="0"/>
          <w:color w:val="auto"/>
        </w:rPr>
        <w:t>. 29 CFR Parts 29 and 30—Labor Standards for the Registration of Apprenticeship Programs, and Equal Employment Opportunity in Apprenticeship and Training, as applicable.</w:t>
      </w:r>
    </w:p>
    <w:p w:rsidR="00C82A03" w:rsidRPr="00EC5E8C" w:rsidRDefault="00D97321" w:rsidP="004731EA">
      <w:pPr>
        <w:ind w:left="1440" w:hanging="180"/>
        <w:rPr>
          <w:rStyle w:val="Emphasis"/>
          <w:rFonts w:asciiTheme="majorHAnsi" w:hAnsiTheme="majorHAnsi"/>
          <w:b w:val="0"/>
          <w:i w:val="0"/>
          <w:color w:val="FF0000"/>
        </w:rPr>
      </w:pPr>
      <w:r w:rsidRPr="002A645B">
        <w:rPr>
          <w:rStyle w:val="Emphasis"/>
          <w:rFonts w:asciiTheme="majorHAnsi" w:hAnsiTheme="majorHAnsi"/>
          <w:b w:val="0"/>
          <w:i w:val="0"/>
          <w:color w:val="auto"/>
        </w:rPr>
        <w:t>k</w:t>
      </w:r>
      <w:r w:rsidR="00C82A03" w:rsidRPr="002A645B">
        <w:rPr>
          <w:rStyle w:val="Emphasis"/>
          <w:rFonts w:asciiTheme="majorHAnsi" w:hAnsiTheme="majorHAnsi"/>
          <w:b w:val="0"/>
          <w:i w:val="0"/>
          <w:color w:val="auto"/>
        </w:rPr>
        <w:t xml:space="preserve">.  General Terms and Conditions of Award—See the following link: </w:t>
      </w:r>
      <w:hyperlink r:id="rId52" w:history="1">
        <w:r w:rsidR="00CF2115" w:rsidRPr="00EC5E8C">
          <w:rPr>
            <w:rStyle w:val="Hyperlink"/>
            <w:rFonts w:ascii="Cambria" w:hAnsi="Cambria"/>
          </w:rPr>
          <w:t>https://www.doleta.gov/grants/pdf/2016template.pdf</w:t>
        </w:r>
      </w:hyperlink>
      <w:r w:rsidR="00CF2115" w:rsidRPr="00EC5E8C">
        <w:rPr>
          <w:rStyle w:val="Emphasis"/>
          <w:rFonts w:ascii="Cambria" w:hAnsi="Cambria"/>
          <w:b w:val="0"/>
          <w:i w:val="0"/>
          <w:color w:val="FF0000"/>
        </w:rPr>
        <w:t>.</w:t>
      </w:r>
    </w:p>
    <w:p w:rsidR="00C82A03" w:rsidRPr="00EC5E8C" w:rsidRDefault="00C82A03" w:rsidP="00C82A03">
      <w:pPr>
        <w:rPr>
          <w:rStyle w:val="Emphasis"/>
          <w:rFonts w:asciiTheme="majorHAnsi" w:hAnsiTheme="majorHAnsi"/>
          <w:b w:val="0"/>
          <w:i w:val="0"/>
          <w:color w:val="FF0000"/>
        </w:rPr>
      </w:pPr>
    </w:p>
    <w:p w:rsidR="00C82A03" w:rsidRPr="002A645B" w:rsidRDefault="00C82A03" w:rsidP="002E424F">
      <w:pPr>
        <w:pStyle w:val="Heading3"/>
        <w:rPr>
          <w:rStyle w:val="Emphasis"/>
          <w:b/>
          <w:bCs/>
          <w:i w:val="0"/>
          <w:iCs w:val="0"/>
          <w:color w:val="auto"/>
        </w:rPr>
      </w:pPr>
      <w:r w:rsidRPr="00EC5E8C">
        <w:rPr>
          <w:rStyle w:val="Emphasis"/>
          <w:b/>
          <w:bCs/>
          <w:i w:val="0"/>
          <w:iCs w:val="0"/>
          <w:color w:val="FF0000"/>
        </w:rPr>
        <w:t xml:space="preserve"> </w:t>
      </w:r>
      <w:r w:rsidRPr="002A645B">
        <w:rPr>
          <w:rStyle w:val="Emphasis"/>
          <w:b/>
          <w:bCs/>
          <w:i w:val="0"/>
          <w:iCs w:val="0"/>
          <w:color w:val="auto"/>
        </w:rPr>
        <w:t>Other Legal Requirements:</w:t>
      </w:r>
    </w:p>
    <w:p w:rsidR="00C83707" w:rsidRPr="002A645B" w:rsidRDefault="00C82A03" w:rsidP="003011EF">
      <w:pPr>
        <w:pStyle w:val="Heading4"/>
        <w:rPr>
          <w:rStyle w:val="Emphasis"/>
          <w:b/>
          <w:bCs/>
          <w:i/>
          <w:iCs/>
          <w:color w:val="auto"/>
        </w:rPr>
      </w:pPr>
      <w:r w:rsidRPr="002A645B">
        <w:rPr>
          <w:rStyle w:val="Emphasis"/>
          <w:b/>
          <w:bCs/>
          <w:i/>
          <w:iCs/>
          <w:color w:val="auto"/>
        </w:rPr>
        <w:t>Religious Activities</w:t>
      </w:r>
    </w:p>
    <w:p w:rsidR="00C82A03" w:rsidRPr="002A645B" w:rsidRDefault="00C82A03" w:rsidP="003F3439">
      <w:pPr>
        <w:ind w:left="2160"/>
        <w:rPr>
          <w:rStyle w:val="Emphasis"/>
          <w:rFonts w:asciiTheme="majorHAnsi" w:hAnsiTheme="majorHAnsi"/>
          <w:b w:val="0"/>
          <w:i w:val="0"/>
          <w:color w:val="auto"/>
        </w:rPr>
      </w:pPr>
      <w:r w:rsidRPr="002A645B">
        <w:rPr>
          <w:rStyle w:val="Emphasis"/>
          <w:rFonts w:asciiTheme="majorHAnsi" w:hAnsiTheme="majorHAnsi"/>
          <w:b w:val="0"/>
          <w:i w:val="0"/>
          <w:color w:val="auto"/>
        </w:rPr>
        <w:t xml:space="preserve">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w:t>
      </w:r>
      <w:r w:rsidR="002C121A" w:rsidRPr="002A645B">
        <w:rPr>
          <w:rStyle w:val="Emphasis"/>
          <w:rFonts w:asciiTheme="majorHAnsi" w:hAnsiTheme="majorHAnsi"/>
          <w:b w:val="0"/>
          <w:i w:val="0"/>
          <w:color w:val="auto"/>
        </w:rPr>
        <w:t>this grant solicitation</w:t>
      </w:r>
      <w:r w:rsidRPr="002A645B">
        <w:rPr>
          <w:rStyle w:val="Emphasis"/>
          <w:rFonts w:asciiTheme="majorHAnsi" w:hAnsiTheme="majorHAnsi"/>
          <w:b w:val="0"/>
          <w:i w:val="0"/>
          <w:color w:val="auto"/>
        </w:rPr>
        <w:t xml:space="preserve"> and maintain that hiring practice.  If a faith-based organization is awarded a grant, the </w:t>
      </w:r>
      <w:r w:rsidR="002C121A" w:rsidRPr="002A645B">
        <w:rPr>
          <w:rStyle w:val="Emphasis"/>
          <w:rFonts w:asciiTheme="majorHAnsi" w:hAnsiTheme="majorHAnsi"/>
          <w:b w:val="0"/>
          <w:i w:val="0"/>
          <w:color w:val="auto"/>
        </w:rPr>
        <w:t>organization</w:t>
      </w:r>
      <w:r w:rsidRPr="002A645B">
        <w:rPr>
          <w:rStyle w:val="Emphasis"/>
          <w:rFonts w:asciiTheme="majorHAnsi" w:hAnsiTheme="majorHAnsi"/>
          <w:b w:val="0"/>
          <w:i w:val="0"/>
          <w:color w:val="auto"/>
        </w:rPr>
        <w:t xml:space="preserve"> will</w:t>
      </w:r>
      <w:r w:rsidR="002C121A" w:rsidRPr="002A645B">
        <w:rPr>
          <w:rStyle w:val="Emphasis"/>
          <w:rFonts w:asciiTheme="majorHAnsi" w:hAnsiTheme="majorHAnsi"/>
          <w:b w:val="0"/>
          <w:i w:val="0"/>
          <w:color w:val="auto"/>
        </w:rPr>
        <w:t xml:space="preserve"> be </w:t>
      </w:r>
      <w:r w:rsidRPr="002A645B">
        <w:rPr>
          <w:rStyle w:val="Emphasis"/>
          <w:rFonts w:asciiTheme="majorHAnsi" w:hAnsiTheme="majorHAnsi"/>
          <w:b w:val="0"/>
          <w:i w:val="0"/>
          <w:color w:val="auto"/>
        </w:rPr>
        <w:t>provide</w:t>
      </w:r>
      <w:r w:rsidR="002C121A" w:rsidRPr="002A645B">
        <w:rPr>
          <w:rStyle w:val="Emphasis"/>
          <w:rFonts w:asciiTheme="majorHAnsi" w:hAnsiTheme="majorHAnsi"/>
          <w:b w:val="0"/>
          <w:i w:val="0"/>
          <w:color w:val="auto"/>
        </w:rPr>
        <w:t>d with more</w:t>
      </w:r>
      <w:r w:rsidRPr="002A645B">
        <w:rPr>
          <w:rStyle w:val="Emphasis"/>
          <w:rFonts w:asciiTheme="majorHAnsi" w:hAnsiTheme="majorHAnsi"/>
          <w:b w:val="0"/>
          <w:i w:val="0"/>
          <w:color w:val="auto"/>
        </w:rPr>
        <w:t xml:space="preserve"> information.</w:t>
      </w:r>
    </w:p>
    <w:p w:rsidR="00C82A03" w:rsidRPr="002A645B" w:rsidRDefault="00C82A03" w:rsidP="00C83707">
      <w:pPr>
        <w:ind w:left="2610" w:hanging="270"/>
        <w:rPr>
          <w:rStyle w:val="Emphasis"/>
          <w:rFonts w:asciiTheme="majorHAnsi" w:hAnsiTheme="majorHAnsi"/>
          <w:b w:val="0"/>
          <w:i w:val="0"/>
          <w:color w:val="auto"/>
        </w:rPr>
      </w:pPr>
    </w:p>
    <w:p w:rsidR="00C83707" w:rsidRPr="002A645B" w:rsidRDefault="00C82A03" w:rsidP="003011EF">
      <w:pPr>
        <w:pStyle w:val="Heading4"/>
        <w:rPr>
          <w:rStyle w:val="Emphasis"/>
          <w:b/>
          <w:bCs/>
          <w:i/>
          <w:iCs/>
          <w:color w:val="auto"/>
        </w:rPr>
      </w:pPr>
      <w:r w:rsidRPr="002A645B">
        <w:rPr>
          <w:rStyle w:val="Emphasis"/>
          <w:b/>
          <w:bCs/>
          <w:i/>
          <w:iCs/>
          <w:color w:val="auto"/>
        </w:rPr>
        <w:t>Lobbying or Fundraising the U.S. Government with Federal Funds</w:t>
      </w:r>
    </w:p>
    <w:p w:rsidR="00C82A03" w:rsidRPr="002A645B" w:rsidRDefault="00C82A03" w:rsidP="003F3439">
      <w:pPr>
        <w:ind w:left="2160"/>
        <w:rPr>
          <w:rStyle w:val="Emphasis"/>
          <w:rFonts w:asciiTheme="majorHAnsi" w:hAnsiTheme="majorHAnsi"/>
          <w:b w:val="0"/>
          <w:i w:val="0"/>
          <w:color w:val="auto"/>
        </w:rPr>
      </w:pPr>
      <w:r w:rsidRPr="002A645B">
        <w:rPr>
          <w:rStyle w:val="Emphasis"/>
          <w:rFonts w:asciiTheme="majorHAnsi" w:hAnsiTheme="majorHAnsi"/>
          <w:b w:val="0"/>
          <w:i w:val="0"/>
          <w:color w:val="auto"/>
        </w:rPr>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75487E" w:rsidRPr="002A645B" w:rsidRDefault="0075487E" w:rsidP="00C83707">
      <w:pPr>
        <w:pStyle w:val="ListParagraph"/>
        <w:ind w:left="2700"/>
        <w:rPr>
          <w:rStyle w:val="Emphasis"/>
          <w:rFonts w:asciiTheme="majorHAnsi" w:hAnsiTheme="majorHAnsi"/>
          <w:b w:val="0"/>
          <w:i w:val="0"/>
          <w:color w:val="auto"/>
        </w:rPr>
      </w:pPr>
    </w:p>
    <w:p w:rsidR="0075487E" w:rsidRPr="002A645B" w:rsidRDefault="0075487E" w:rsidP="003011EF">
      <w:pPr>
        <w:pStyle w:val="Heading4"/>
        <w:rPr>
          <w:rStyle w:val="Emphasis"/>
          <w:b/>
          <w:bCs/>
          <w:i/>
          <w:iCs/>
          <w:color w:val="auto"/>
        </w:rPr>
      </w:pPr>
      <w:r w:rsidRPr="002A645B">
        <w:rPr>
          <w:rStyle w:val="Emphasis"/>
          <w:b/>
          <w:bCs/>
          <w:i/>
          <w:iCs/>
          <w:color w:val="auto"/>
        </w:rPr>
        <w:t>Transparency Act Requirements</w:t>
      </w:r>
    </w:p>
    <w:p w:rsidR="0075487E" w:rsidRPr="002A645B" w:rsidRDefault="0075487E" w:rsidP="007A7EDD">
      <w:pPr>
        <w:ind w:left="2250"/>
        <w:rPr>
          <w:rStyle w:val="Emphasis"/>
          <w:rFonts w:asciiTheme="majorHAnsi" w:hAnsiTheme="majorHAnsi"/>
          <w:b w:val="0"/>
          <w:i w:val="0"/>
          <w:color w:val="auto"/>
        </w:rPr>
      </w:pPr>
      <w:r w:rsidRPr="002A645B">
        <w:rPr>
          <w:rStyle w:val="Emphasis"/>
          <w:rFonts w:asciiTheme="majorHAnsi" w:hAnsiTheme="majorHAnsi"/>
          <w:b w:val="0"/>
          <w:i w:val="0"/>
          <w:color w:val="auto"/>
        </w:rPr>
        <w:t xml:space="preserve">You must ensure that you have the necessary processes and systems in place to comply with the reporting requirements of the Federal Funding Accountability and Transparency Act of 2006 (Pub. Law </w:t>
      </w:r>
      <w:r w:rsidRPr="002A645B">
        <w:rPr>
          <w:rStyle w:val="Emphasis"/>
          <w:rFonts w:asciiTheme="majorHAnsi" w:hAnsiTheme="majorHAnsi"/>
          <w:b w:val="0"/>
          <w:i w:val="0"/>
          <w:color w:val="auto"/>
        </w:rPr>
        <w:lastRenderedPageBreak/>
        <w:t>109-282, as amended by section 6202 of Pub. Law 110-252) (Transparency Act), as follows:</w:t>
      </w:r>
    </w:p>
    <w:p w:rsidR="007A7EDD" w:rsidRPr="002A645B" w:rsidRDefault="007A7EDD" w:rsidP="007A7EDD">
      <w:pPr>
        <w:ind w:left="2250"/>
        <w:rPr>
          <w:rStyle w:val="Emphasis"/>
          <w:rFonts w:asciiTheme="majorHAnsi" w:hAnsiTheme="majorHAnsi"/>
          <w:b w:val="0"/>
          <w:i w:val="0"/>
          <w:color w:val="auto"/>
        </w:rPr>
      </w:pPr>
    </w:p>
    <w:p w:rsidR="00E87638" w:rsidRPr="002A645B" w:rsidRDefault="0075487E" w:rsidP="00FF2287">
      <w:pPr>
        <w:pStyle w:val="ListParagraph"/>
        <w:numPr>
          <w:ilvl w:val="2"/>
          <w:numId w:val="7"/>
        </w:numPr>
        <w:rPr>
          <w:rStyle w:val="Emphasis"/>
          <w:rFonts w:asciiTheme="majorHAnsi" w:hAnsiTheme="majorHAnsi"/>
          <w:b w:val="0"/>
          <w:i w:val="0"/>
          <w:color w:val="auto"/>
        </w:rPr>
      </w:pPr>
      <w:r w:rsidRPr="002A645B">
        <w:rPr>
          <w:rStyle w:val="Emphasis"/>
          <w:rFonts w:asciiTheme="majorHAnsi" w:hAnsiTheme="majorHAnsi"/>
          <w:b w:val="0"/>
          <w:i w:val="0"/>
          <w:color w:val="auto"/>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007A7EDD" w:rsidRPr="002A645B" w:rsidRDefault="007A7EDD" w:rsidP="007A7EDD">
      <w:pPr>
        <w:ind w:left="2250"/>
        <w:rPr>
          <w:rStyle w:val="Emphasis"/>
          <w:rFonts w:asciiTheme="majorHAnsi" w:hAnsiTheme="majorHAnsi"/>
          <w:b w:val="0"/>
          <w:i w:val="0"/>
          <w:color w:val="auto"/>
        </w:rPr>
      </w:pPr>
    </w:p>
    <w:p w:rsidR="0075487E" w:rsidRPr="00EC5E8C" w:rsidRDefault="0075487E" w:rsidP="00FF2287">
      <w:pPr>
        <w:pStyle w:val="ListParagraph"/>
        <w:numPr>
          <w:ilvl w:val="2"/>
          <w:numId w:val="7"/>
        </w:numPr>
        <w:rPr>
          <w:rStyle w:val="Emphasis"/>
          <w:rFonts w:asciiTheme="majorHAnsi" w:hAnsiTheme="majorHAnsi"/>
          <w:b w:val="0"/>
          <w:i w:val="0"/>
          <w:color w:val="FF0000"/>
        </w:rPr>
      </w:pPr>
      <w:r w:rsidRPr="002A645B">
        <w:rPr>
          <w:rStyle w:val="Emphasis"/>
          <w:rFonts w:asciiTheme="majorHAnsi" w:hAnsiTheme="majorHAnsi"/>
          <w:b w:val="0"/>
          <w:i w:val="0"/>
          <w:color w:val="auto"/>
        </w:rPr>
        <w:t xml:space="preserve">Upon award, you will receive detailed information on the reporting requirements of the Transparency Act, as described in 2 CFR Part 170, Appendix A, which can be found at the following website:  </w:t>
      </w:r>
      <w:hyperlink r:id="rId53" w:history="1">
        <w:r w:rsidR="00E87638" w:rsidRPr="00EC5E8C">
          <w:rPr>
            <w:rStyle w:val="Hyperlink"/>
            <w:rFonts w:asciiTheme="majorHAnsi" w:hAnsiTheme="majorHAnsi"/>
          </w:rPr>
          <w:t>http://edocket.access.gpo.gov/2010/pdf/2010-22705.pdf</w:t>
        </w:r>
      </w:hyperlink>
    </w:p>
    <w:p w:rsidR="00E87638" w:rsidRPr="00EC5E8C" w:rsidRDefault="00E87638" w:rsidP="007A7EDD">
      <w:pPr>
        <w:ind w:left="2250"/>
        <w:rPr>
          <w:rStyle w:val="Emphasis"/>
          <w:rFonts w:asciiTheme="majorHAnsi" w:hAnsiTheme="majorHAnsi"/>
          <w:b w:val="0"/>
          <w:i w:val="0"/>
          <w:color w:val="FF0000"/>
        </w:rPr>
      </w:pPr>
    </w:p>
    <w:p w:rsidR="0075487E" w:rsidRPr="002A645B" w:rsidRDefault="0075487E" w:rsidP="007A7EDD">
      <w:pPr>
        <w:ind w:left="2250"/>
        <w:rPr>
          <w:rStyle w:val="Emphasis"/>
          <w:rFonts w:asciiTheme="majorHAnsi" w:hAnsiTheme="majorHAnsi"/>
          <w:b w:val="0"/>
          <w:i w:val="0"/>
          <w:color w:val="auto"/>
        </w:rPr>
      </w:pPr>
      <w:r w:rsidRPr="002A645B">
        <w:rPr>
          <w:rStyle w:val="Emphasis"/>
          <w:rFonts w:asciiTheme="majorHAnsi" w:hAnsiTheme="majorHAnsi"/>
          <w:b w:val="0"/>
          <w:i w:val="0"/>
          <w:color w:val="auto"/>
        </w:rPr>
        <w:t>The following types of awards are not subject to the Federal Funding Accountability and Transparency Act:</w:t>
      </w:r>
    </w:p>
    <w:p w:rsidR="0075487E" w:rsidRPr="002A645B" w:rsidRDefault="0075487E" w:rsidP="00A24A6A">
      <w:pPr>
        <w:ind w:left="3060" w:hanging="360"/>
        <w:rPr>
          <w:rStyle w:val="Emphasis"/>
          <w:rFonts w:asciiTheme="majorHAnsi" w:hAnsiTheme="majorHAnsi"/>
          <w:b w:val="0"/>
          <w:i w:val="0"/>
          <w:color w:val="auto"/>
        </w:rPr>
      </w:pPr>
      <w:r w:rsidRPr="002A645B">
        <w:rPr>
          <w:rStyle w:val="Emphasis"/>
          <w:rFonts w:asciiTheme="majorHAnsi" w:hAnsiTheme="majorHAnsi"/>
          <w:b w:val="0"/>
          <w:i w:val="0"/>
          <w:color w:val="auto"/>
        </w:rPr>
        <w:t>(1)</w:t>
      </w:r>
      <w:r w:rsidRPr="002A645B">
        <w:rPr>
          <w:rStyle w:val="Emphasis"/>
          <w:rFonts w:asciiTheme="majorHAnsi" w:hAnsiTheme="majorHAnsi"/>
          <w:b w:val="0"/>
          <w:i w:val="0"/>
          <w:color w:val="auto"/>
        </w:rPr>
        <w:tab/>
        <w:t>Federal awards to individuals who apply for or receive Federal awards as natural persons (i.e., unrelated to any business or non-profit organization he or she may own or operate in his or her name);</w:t>
      </w:r>
    </w:p>
    <w:p w:rsidR="0075487E" w:rsidRPr="002A645B" w:rsidRDefault="0075487E" w:rsidP="00A24A6A">
      <w:pPr>
        <w:ind w:left="3060" w:hanging="360"/>
        <w:rPr>
          <w:rStyle w:val="Emphasis"/>
          <w:rFonts w:asciiTheme="majorHAnsi" w:hAnsiTheme="majorHAnsi"/>
          <w:b w:val="0"/>
          <w:i w:val="0"/>
          <w:color w:val="auto"/>
        </w:rPr>
      </w:pPr>
      <w:r w:rsidRPr="002A645B">
        <w:rPr>
          <w:rStyle w:val="Emphasis"/>
          <w:rFonts w:asciiTheme="majorHAnsi" w:hAnsiTheme="majorHAnsi"/>
          <w:b w:val="0"/>
          <w:i w:val="0"/>
          <w:color w:val="auto"/>
        </w:rPr>
        <w:t>(2)</w:t>
      </w:r>
      <w:r w:rsidRPr="002A645B">
        <w:rPr>
          <w:rStyle w:val="Emphasis"/>
          <w:rFonts w:asciiTheme="majorHAnsi" w:hAnsiTheme="majorHAnsi"/>
          <w:b w:val="0"/>
          <w:i w:val="0"/>
          <w:color w:val="auto"/>
        </w:rPr>
        <w:tab/>
        <w:t>Federal awards to entities that had a gross income, from all sources, of less than $300,000 in the entities' previous tax year; and</w:t>
      </w:r>
    </w:p>
    <w:p w:rsidR="0075487E" w:rsidRPr="002A645B" w:rsidRDefault="0075487E" w:rsidP="00A24A6A">
      <w:pPr>
        <w:ind w:left="3060" w:hanging="360"/>
        <w:rPr>
          <w:rStyle w:val="Emphasis"/>
          <w:rFonts w:asciiTheme="majorHAnsi" w:hAnsiTheme="majorHAnsi"/>
          <w:b w:val="0"/>
          <w:i w:val="0"/>
          <w:color w:val="auto"/>
        </w:rPr>
      </w:pPr>
      <w:r w:rsidRPr="002A645B">
        <w:rPr>
          <w:rStyle w:val="Emphasis"/>
          <w:rFonts w:asciiTheme="majorHAnsi" w:hAnsiTheme="majorHAnsi"/>
          <w:b w:val="0"/>
          <w:i w:val="0"/>
          <w:color w:val="auto"/>
        </w:rPr>
        <w:t>(3)</w:t>
      </w:r>
      <w:r w:rsidRPr="002A645B">
        <w:rPr>
          <w:rStyle w:val="Emphasis"/>
          <w:rFonts w:asciiTheme="majorHAnsi" w:hAnsiTheme="majorHAnsi"/>
          <w:b w:val="0"/>
          <w:i w:val="0"/>
          <w:color w:val="auto"/>
        </w:rPr>
        <w:tab/>
        <w:t>Federal awards, if the required reporting would disclose classified information.</w:t>
      </w:r>
    </w:p>
    <w:p w:rsidR="0075487E" w:rsidRPr="002A645B" w:rsidRDefault="0075487E" w:rsidP="0075487E">
      <w:pPr>
        <w:rPr>
          <w:rStyle w:val="Emphasis"/>
          <w:rFonts w:asciiTheme="majorHAnsi" w:hAnsiTheme="majorHAnsi"/>
          <w:b w:val="0"/>
          <w:i w:val="0"/>
          <w:color w:val="auto"/>
        </w:rPr>
      </w:pPr>
    </w:p>
    <w:p w:rsidR="0075487E" w:rsidRPr="002A645B" w:rsidRDefault="0075487E" w:rsidP="003011EF">
      <w:pPr>
        <w:pStyle w:val="Heading4"/>
        <w:rPr>
          <w:rStyle w:val="Emphasis"/>
          <w:b/>
          <w:bCs/>
          <w:i/>
          <w:iCs/>
          <w:color w:val="auto"/>
        </w:rPr>
      </w:pPr>
      <w:r w:rsidRPr="002A645B">
        <w:rPr>
          <w:rStyle w:val="Emphasis"/>
          <w:b/>
          <w:bCs/>
          <w:i/>
          <w:iCs/>
          <w:color w:val="auto"/>
        </w:rPr>
        <w:t>Safeguarding Data Including Personally Identifiable Information (PII)</w:t>
      </w:r>
    </w:p>
    <w:p w:rsidR="0075487E" w:rsidRPr="002A645B" w:rsidRDefault="0075487E" w:rsidP="001D7EA2">
      <w:pPr>
        <w:ind w:left="2250"/>
        <w:rPr>
          <w:rStyle w:val="Emphasis"/>
          <w:rFonts w:asciiTheme="majorHAnsi" w:hAnsiTheme="majorHAnsi"/>
          <w:b w:val="0"/>
          <w:i w:val="0"/>
          <w:color w:val="auto"/>
        </w:rPr>
      </w:pPr>
      <w:r w:rsidRPr="002A645B">
        <w:rPr>
          <w:rStyle w:val="Emphasis"/>
          <w:rFonts w:asciiTheme="majorHAnsi" w:hAnsiTheme="majorHAnsi"/>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rsidR="0075487E" w:rsidRPr="002A645B" w:rsidRDefault="0075487E" w:rsidP="001D7EA2">
      <w:pPr>
        <w:ind w:left="2250"/>
        <w:rPr>
          <w:rStyle w:val="Emphasis"/>
          <w:rFonts w:asciiTheme="majorHAnsi" w:hAnsiTheme="majorHAnsi"/>
          <w:b w:val="0"/>
          <w:i w:val="0"/>
          <w:color w:val="auto"/>
        </w:rPr>
      </w:pPr>
      <w:r w:rsidRPr="002A645B">
        <w:rPr>
          <w:rStyle w:val="Emphasis"/>
          <w:rFonts w:asciiTheme="majorHAnsi" w:hAnsiTheme="majorHAnsi"/>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lastRenderedPageBreak/>
        <w:t xml:space="preserve">1.  </w:t>
      </w:r>
      <w:r w:rsidR="00FB05B7" w:rsidRPr="002A645B">
        <w:rPr>
          <w:rStyle w:val="Emphasis"/>
          <w:rFonts w:asciiTheme="majorHAnsi" w:hAnsiTheme="majorHAnsi"/>
          <w:b w:val="0"/>
          <w:i w:val="0"/>
          <w:color w:val="auto"/>
        </w:rPr>
        <w:t xml:space="preserve"> </w:t>
      </w:r>
      <w:r w:rsidRPr="002A645B">
        <w:rPr>
          <w:rStyle w:val="Emphasis"/>
          <w:rFonts w:asciiTheme="majorHAnsi" w:hAnsiTheme="majorHAnsi"/>
          <w:b w:val="0"/>
          <w:i w:val="0"/>
          <w:color w:val="auto"/>
        </w:rPr>
        <w:t>You must ensure that PII and sensitive data developed, obtained, or otherwise associated with DOL/ETA funded grants is securely transmitted.</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2.</w:t>
      </w:r>
      <w:r w:rsidRPr="002A645B">
        <w:rPr>
          <w:rStyle w:val="Emphasis"/>
          <w:rFonts w:asciiTheme="majorHAnsi" w:hAnsiTheme="majorHAnsi"/>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3.</w:t>
      </w:r>
      <w:r w:rsidRPr="002A645B">
        <w:rPr>
          <w:rStyle w:val="Emphasis"/>
          <w:rFonts w:asciiTheme="majorHAnsi" w:hAnsiTheme="majorHAnsi"/>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4.</w:t>
      </w:r>
      <w:r w:rsidRPr="002A645B">
        <w:rPr>
          <w:rStyle w:val="Emphasis"/>
          <w:rFonts w:asciiTheme="majorHAnsi" w:hAnsiTheme="majorHAnsi"/>
          <w:b w:val="0"/>
          <w:i w:val="0"/>
          <w:color w:val="auto"/>
        </w:rPr>
        <w:tab/>
        <w:t xml:space="preserve">You must ensure that any PII used during the performance of your grant has been obtained in conformity with applicable Federal and state laws governing the confidentiality of information.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5.</w:t>
      </w:r>
      <w:r w:rsidRPr="002A645B">
        <w:rPr>
          <w:rStyle w:val="Emphasis"/>
          <w:rFonts w:asciiTheme="majorHAnsi" w:hAnsiTheme="majorHAnsi"/>
          <w:b w:val="0"/>
          <w:i w:val="0"/>
          <w:color w:val="auto"/>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6.</w:t>
      </w:r>
      <w:r w:rsidRPr="002A645B">
        <w:rPr>
          <w:rStyle w:val="Emphasis"/>
          <w:rFonts w:asciiTheme="majorHAnsi" w:hAnsiTheme="majorHAnsi"/>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7.</w:t>
      </w:r>
      <w:r w:rsidRPr="002A645B">
        <w:rPr>
          <w:rStyle w:val="Emphasis"/>
          <w:rFonts w:asciiTheme="majorHAnsi" w:hAnsiTheme="majorHAnsi"/>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lastRenderedPageBreak/>
        <w:t>8.</w:t>
      </w:r>
      <w:r w:rsidRPr="002A645B">
        <w:rPr>
          <w:rStyle w:val="Emphasis"/>
          <w:rFonts w:asciiTheme="majorHAnsi" w:hAnsiTheme="majorHAnsi"/>
          <w:b w:val="0"/>
          <w:i w:val="0"/>
          <w:color w:val="auto"/>
        </w:rPr>
        <w:tab/>
        <w:t xml:space="preserve">You must not extract information from data supplied by ETA for any purpose not stated in the grant agreement. </w:t>
      </w:r>
    </w:p>
    <w:p w:rsidR="0075487E" w:rsidRPr="002A645B" w:rsidRDefault="0075487E"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9.</w:t>
      </w:r>
      <w:r w:rsidRPr="002A645B">
        <w:rPr>
          <w:rStyle w:val="Emphasis"/>
          <w:rFonts w:asciiTheme="majorHAnsi" w:hAnsiTheme="majorHAnsi"/>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rsidR="0075487E" w:rsidRPr="00373AD4" w:rsidRDefault="00AF5B0A" w:rsidP="001D7EA2">
      <w:pPr>
        <w:ind w:left="2790" w:hanging="270"/>
        <w:rPr>
          <w:rStyle w:val="Emphasis"/>
          <w:rFonts w:asciiTheme="majorHAnsi" w:hAnsiTheme="majorHAnsi"/>
          <w:b w:val="0"/>
          <w:i w:val="0"/>
          <w:color w:val="auto"/>
        </w:rPr>
      </w:pPr>
      <w:r w:rsidRPr="002A645B">
        <w:rPr>
          <w:rStyle w:val="Emphasis"/>
          <w:rFonts w:asciiTheme="majorHAnsi" w:hAnsiTheme="majorHAnsi"/>
          <w:b w:val="0"/>
          <w:i w:val="0"/>
          <w:color w:val="auto"/>
        </w:rPr>
        <w:t xml:space="preserve">10.  </w:t>
      </w:r>
      <w:r w:rsidR="0075487E" w:rsidRPr="002A645B">
        <w:rPr>
          <w:rStyle w:val="Emphasis"/>
          <w:rFonts w:asciiTheme="majorHAnsi" w:hAnsiTheme="majorHAnsi"/>
          <w:b w:val="0"/>
          <w:i w:val="0"/>
          <w:color w:val="auto"/>
        </w:rPr>
        <w:t>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w:t>
      </w:r>
      <w:r w:rsidR="0075487E" w:rsidRPr="00373AD4">
        <w:rPr>
          <w:rStyle w:val="Emphasis"/>
          <w:rFonts w:asciiTheme="majorHAnsi" w:hAnsiTheme="majorHAnsi"/>
          <w:b w:val="0"/>
          <w:i w:val="0"/>
          <w:color w:val="auto"/>
        </w:rPr>
        <w:t xml:space="preserve">.  In addition, wage data may only be accessed from secure locations. </w:t>
      </w:r>
    </w:p>
    <w:p w:rsidR="0075487E" w:rsidRPr="00373AD4" w:rsidRDefault="00AF5B0A" w:rsidP="001D7EA2">
      <w:pPr>
        <w:ind w:left="2790" w:hanging="270"/>
        <w:rPr>
          <w:rStyle w:val="Emphasis"/>
          <w:rFonts w:asciiTheme="majorHAnsi" w:hAnsiTheme="majorHAnsi"/>
          <w:b w:val="0"/>
          <w:i w:val="0"/>
          <w:color w:val="auto"/>
        </w:rPr>
      </w:pPr>
      <w:r w:rsidRPr="00373AD4">
        <w:rPr>
          <w:rStyle w:val="Emphasis"/>
          <w:rFonts w:asciiTheme="majorHAnsi" w:hAnsiTheme="majorHAnsi"/>
          <w:b w:val="0"/>
          <w:i w:val="0"/>
          <w:color w:val="auto"/>
        </w:rPr>
        <w:t xml:space="preserve">11.  </w:t>
      </w:r>
      <w:r w:rsidR="0075487E" w:rsidRPr="00373AD4">
        <w:rPr>
          <w:rStyle w:val="Emphasis"/>
          <w:rFonts w:asciiTheme="majorHAnsi" w:hAnsiTheme="majorHAnsi"/>
          <w:b w:val="0"/>
          <w:i w:val="0"/>
          <w:color w:val="auto"/>
        </w:rPr>
        <w:t xml:space="preserve">PII data obtained by the recipient through a request from ETA must not be disclosed to anyone but the individual requestor except as permitted by the Grant Officer or by court order. </w:t>
      </w:r>
    </w:p>
    <w:p w:rsidR="0075487E" w:rsidRPr="00373AD4" w:rsidRDefault="00AF5B0A" w:rsidP="001D7EA2">
      <w:pPr>
        <w:ind w:left="2790" w:hanging="270"/>
        <w:rPr>
          <w:rStyle w:val="Emphasis"/>
          <w:rFonts w:asciiTheme="majorHAnsi" w:hAnsiTheme="majorHAnsi"/>
          <w:b w:val="0"/>
          <w:i w:val="0"/>
          <w:color w:val="auto"/>
        </w:rPr>
      </w:pPr>
      <w:r w:rsidRPr="00373AD4">
        <w:rPr>
          <w:rStyle w:val="Emphasis"/>
          <w:rFonts w:asciiTheme="majorHAnsi" w:hAnsiTheme="majorHAnsi"/>
          <w:b w:val="0"/>
          <w:i w:val="0"/>
          <w:color w:val="auto"/>
        </w:rPr>
        <w:t xml:space="preserve">12.  </w:t>
      </w:r>
      <w:r w:rsidR="0075487E" w:rsidRPr="00373AD4">
        <w:rPr>
          <w:rStyle w:val="Emphasis"/>
          <w:rFonts w:asciiTheme="majorHAnsi" w:hAnsiTheme="majorHAnsi"/>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FB05B7" w:rsidRPr="00373AD4" w:rsidRDefault="00AF5B0A" w:rsidP="001D7EA2">
      <w:pPr>
        <w:ind w:left="2790" w:hanging="270"/>
        <w:rPr>
          <w:rStyle w:val="Emphasis"/>
          <w:rFonts w:asciiTheme="majorHAnsi" w:hAnsiTheme="majorHAnsi"/>
          <w:b w:val="0"/>
          <w:i w:val="0"/>
          <w:color w:val="auto"/>
        </w:rPr>
      </w:pPr>
      <w:r w:rsidRPr="00373AD4">
        <w:rPr>
          <w:rStyle w:val="Emphasis"/>
          <w:rFonts w:asciiTheme="majorHAnsi" w:hAnsiTheme="majorHAnsi"/>
          <w:b w:val="0"/>
          <w:i w:val="0"/>
          <w:color w:val="auto"/>
        </w:rPr>
        <w:t>13.</w:t>
      </w:r>
      <w:r w:rsidR="00B32743" w:rsidRPr="00373AD4">
        <w:rPr>
          <w:rStyle w:val="Emphasis"/>
          <w:rFonts w:asciiTheme="majorHAnsi" w:hAnsiTheme="majorHAnsi"/>
          <w:b w:val="0"/>
          <w:i w:val="0"/>
          <w:color w:val="auto"/>
        </w:rPr>
        <w:t xml:space="preserve">  </w:t>
      </w:r>
      <w:r w:rsidR="0075487E" w:rsidRPr="00373AD4">
        <w:rPr>
          <w:rStyle w:val="Emphasis"/>
          <w:rFonts w:asciiTheme="majorHAnsi" w:hAnsiTheme="majorHAnsi"/>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75487E" w:rsidRPr="00373AD4" w:rsidRDefault="0075487E" w:rsidP="001801C7">
      <w:pPr>
        <w:ind w:left="2700" w:hanging="360"/>
        <w:rPr>
          <w:rStyle w:val="Emphasis"/>
          <w:rFonts w:asciiTheme="majorHAnsi" w:hAnsiTheme="majorHAnsi"/>
          <w:b w:val="0"/>
          <w:i w:val="0"/>
          <w:color w:val="auto"/>
        </w:rPr>
      </w:pPr>
      <w:r w:rsidRPr="00373AD4">
        <w:rPr>
          <w:rStyle w:val="Emphasis"/>
          <w:rFonts w:asciiTheme="majorHAnsi" w:hAnsiTheme="majorHAnsi"/>
          <w:b w:val="0"/>
          <w:i w:val="0"/>
          <w:color w:val="auto"/>
        </w:rPr>
        <w:t xml:space="preserve"> </w:t>
      </w:r>
    </w:p>
    <w:p w:rsidR="0075487E" w:rsidRPr="00373AD4" w:rsidRDefault="0075487E" w:rsidP="003011EF">
      <w:pPr>
        <w:pStyle w:val="Heading4"/>
        <w:rPr>
          <w:rStyle w:val="Emphasis"/>
          <w:b/>
          <w:bCs/>
          <w:i/>
          <w:iCs/>
          <w:color w:val="auto"/>
        </w:rPr>
      </w:pPr>
      <w:r w:rsidRPr="00373AD4">
        <w:rPr>
          <w:rStyle w:val="Emphasis"/>
          <w:b/>
          <w:bCs/>
          <w:i/>
          <w:iCs/>
          <w:color w:val="auto"/>
        </w:rPr>
        <w:t>Record Retention</w:t>
      </w:r>
    </w:p>
    <w:p w:rsidR="0075487E" w:rsidRPr="00373AD4" w:rsidRDefault="0075487E" w:rsidP="001D7EA2">
      <w:pPr>
        <w:ind w:left="2250"/>
        <w:rPr>
          <w:rStyle w:val="Emphasis"/>
          <w:rFonts w:asciiTheme="majorHAnsi" w:hAnsiTheme="majorHAnsi"/>
          <w:b w:val="0"/>
          <w:i w:val="0"/>
          <w:color w:val="auto"/>
        </w:rPr>
      </w:pPr>
      <w:r w:rsidRPr="00373AD4">
        <w:rPr>
          <w:rStyle w:val="Emphasis"/>
          <w:rFonts w:asciiTheme="majorHAnsi" w:hAnsiTheme="majorHAnsi"/>
          <w:b w:val="0"/>
          <w:i w:val="0"/>
          <w:color w:val="auto"/>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75487E" w:rsidRPr="00373AD4" w:rsidRDefault="0075487E" w:rsidP="003011EF">
      <w:pPr>
        <w:pStyle w:val="Heading4"/>
        <w:rPr>
          <w:rStyle w:val="Emphasis"/>
          <w:b/>
          <w:i/>
          <w:color w:val="auto"/>
        </w:rPr>
      </w:pPr>
      <w:r w:rsidRPr="00373AD4">
        <w:rPr>
          <w:rStyle w:val="Emphasis"/>
          <w:b/>
          <w:i/>
          <w:color w:val="auto"/>
        </w:rPr>
        <w:t>Use of Contracts and Subawards</w:t>
      </w:r>
    </w:p>
    <w:p w:rsidR="0075487E" w:rsidRPr="00373AD4" w:rsidRDefault="0075487E" w:rsidP="009375B3">
      <w:pPr>
        <w:ind w:left="2250"/>
        <w:rPr>
          <w:rStyle w:val="Emphasis"/>
          <w:rFonts w:asciiTheme="majorHAnsi" w:hAnsiTheme="majorHAnsi"/>
          <w:b w:val="0"/>
          <w:i w:val="0"/>
          <w:color w:val="auto"/>
        </w:rPr>
      </w:pPr>
      <w:r w:rsidRPr="00373AD4">
        <w:rPr>
          <w:rStyle w:val="Emphasis"/>
          <w:rFonts w:asciiTheme="majorHAnsi" w:hAnsiTheme="majorHAnsi"/>
          <w:b w:val="0"/>
          <w:i w:val="0"/>
          <w:color w:val="auto"/>
        </w:rPr>
        <w:t>You must abide by the following definitions of contract, contractor, subaward, and subrecipient:</w:t>
      </w:r>
    </w:p>
    <w:p w:rsidR="00604889" w:rsidRPr="008B1E1E" w:rsidRDefault="00604889" w:rsidP="009375B3">
      <w:pPr>
        <w:ind w:left="2250"/>
        <w:rPr>
          <w:rStyle w:val="Emphasis"/>
          <w:rFonts w:asciiTheme="majorHAnsi" w:hAnsiTheme="majorHAnsi"/>
          <w:b w:val="0"/>
          <w:i w:val="0"/>
          <w:color w:val="auto"/>
        </w:rPr>
      </w:pPr>
    </w:p>
    <w:p w:rsidR="0075487E" w:rsidRPr="008B1E1E" w:rsidRDefault="0075487E" w:rsidP="009375B3">
      <w:pPr>
        <w:spacing w:after="120"/>
        <w:ind w:left="2246"/>
        <w:rPr>
          <w:rStyle w:val="Emphasis"/>
          <w:rFonts w:asciiTheme="majorHAnsi" w:hAnsiTheme="majorHAnsi"/>
          <w:b w:val="0"/>
          <w:i w:val="0"/>
          <w:color w:val="auto"/>
        </w:rPr>
      </w:pPr>
      <w:r w:rsidRPr="008B1E1E">
        <w:rPr>
          <w:rStyle w:val="Emphasis"/>
          <w:rFonts w:asciiTheme="majorHAnsi" w:hAnsiTheme="majorHAnsi"/>
          <w:i w:val="0"/>
          <w:color w:val="auto"/>
        </w:rPr>
        <w:t>Contract:</w:t>
      </w:r>
      <w:r w:rsidRPr="008B1E1E">
        <w:rPr>
          <w:rStyle w:val="Emphasis"/>
          <w:rFonts w:asciiTheme="majorHAnsi" w:hAnsiTheme="majorHAnsi"/>
          <w:b w:val="0"/>
          <w:i w:val="0"/>
          <w:color w:val="auto"/>
        </w:rPr>
        <w:t xml:space="preserve">  Contract means a legal instrument by which a non-Federal entity (defined as a state, local government, Indian tribe, institution of higher education (IHE), nonprofit organization, for-profit entity, </w:t>
      </w:r>
      <w:r w:rsidRPr="008B1E1E">
        <w:rPr>
          <w:rStyle w:val="Emphasis"/>
          <w:rFonts w:asciiTheme="majorHAnsi" w:hAnsiTheme="majorHAnsi"/>
          <w:b w:val="0"/>
          <w:i w:val="0"/>
          <w:color w:val="auto"/>
        </w:rPr>
        <w:lastRenderedPageBreak/>
        <w:t>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rsidR="0075487E" w:rsidRPr="008B1E1E" w:rsidRDefault="0075487E" w:rsidP="009375B3">
      <w:pPr>
        <w:spacing w:after="120"/>
        <w:ind w:left="2246"/>
        <w:rPr>
          <w:rStyle w:val="Emphasis"/>
          <w:rFonts w:asciiTheme="majorHAnsi" w:hAnsiTheme="majorHAnsi"/>
          <w:b w:val="0"/>
          <w:i w:val="0"/>
          <w:color w:val="auto"/>
        </w:rPr>
      </w:pPr>
      <w:r w:rsidRPr="008B1E1E">
        <w:rPr>
          <w:rStyle w:val="Emphasis"/>
          <w:rFonts w:asciiTheme="majorHAnsi" w:hAnsiTheme="majorHAnsi"/>
          <w:i w:val="0"/>
          <w:color w:val="auto"/>
        </w:rPr>
        <w:t>Contractor</w:t>
      </w:r>
      <w:r w:rsidRPr="008B1E1E">
        <w:rPr>
          <w:rStyle w:val="Emphasis"/>
          <w:rFonts w:asciiTheme="majorHAnsi" w:hAnsiTheme="majorHAnsi"/>
          <w:b w:val="0"/>
          <w:i w:val="0"/>
          <w:color w:val="auto"/>
        </w:rPr>
        <w:t>:  Contractor means an entity that receives a contract as defined above in Contract.</w:t>
      </w:r>
    </w:p>
    <w:p w:rsidR="0075487E" w:rsidRPr="008B1E1E" w:rsidRDefault="0075487E" w:rsidP="009375B3">
      <w:pPr>
        <w:spacing w:after="120"/>
        <w:ind w:left="2246"/>
        <w:rPr>
          <w:rStyle w:val="Emphasis"/>
          <w:rFonts w:asciiTheme="majorHAnsi" w:hAnsiTheme="majorHAnsi"/>
          <w:b w:val="0"/>
          <w:i w:val="0"/>
          <w:color w:val="auto"/>
        </w:rPr>
      </w:pPr>
      <w:r w:rsidRPr="008B1E1E">
        <w:rPr>
          <w:rStyle w:val="Emphasis"/>
          <w:rFonts w:asciiTheme="majorHAnsi" w:hAnsiTheme="majorHAnsi"/>
          <w:i w:val="0"/>
          <w:color w:val="auto"/>
        </w:rPr>
        <w:t>Subaward:</w:t>
      </w:r>
      <w:r w:rsidRPr="008B1E1E">
        <w:rPr>
          <w:rStyle w:val="Emphasis"/>
          <w:rFonts w:asciiTheme="majorHAnsi" w:hAnsiTheme="majorHAnsi"/>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75487E" w:rsidRPr="008B1E1E" w:rsidRDefault="0075487E" w:rsidP="009375B3">
      <w:pPr>
        <w:spacing w:after="120"/>
        <w:ind w:left="2246"/>
        <w:rPr>
          <w:rStyle w:val="Emphasis"/>
          <w:rFonts w:asciiTheme="majorHAnsi" w:hAnsiTheme="majorHAnsi"/>
          <w:b w:val="0"/>
          <w:i w:val="0"/>
          <w:color w:val="auto"/>
        </w:rPr>
      </w:pPr>
      <w:r w:rsidRPr="008B1E1E">
        <w:rPr>
          <w:rStyle w:val="Emphasis"/>
          <w:rFonts w:asciiTheme="majorHAnsi" w:hAnsiTheme="majorHAnsi"/>
          <w:i w:val="0"/>
          <w:color w:val="auto"/>
        </w:rPr>
        <w:t>Subrecipient:</w:t>
      </w:r>
      <w:r w:rsidRPr="008B1E1E">
        <w:rPr>
          <w:rStyle w:val="Emphasis"/>
          <w:rFonts w:asciiTheme="majorHAnsi" w:hAnsiTheme="majorHAnsi"/>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rsidR="0075487E" w:rsidRPr="008B1E1E" w:rsidRDefault="0075487E" w:rsidP="009375B3">
      <w:pPr>
        <w:spacing w:after="120"/>
        <w:ind w:left="2246"/>
        <w:rPr>
          <w:rStyle w:val="Emphasis"/>
          <w:rFonts w:asciiTheme="majorHAnsi" w:hAnsiTheme="majorHAnsi"/>
          <w:b w:val="0"/>
          <w:i w:val="0"/>
          <w:color w:val="auto"/>
        </w:rPr>
      </w:pPr>
      <w:r w:rsidRPr="008B1E1E">
        <w:rPr>
          <w:rStyle w:val="Emphasis"/>
          <w:rFonts w:asciiTheme="majorHAnsi" w:hAnsiTheme="majorHAnsi"/>
          <w:b w:val="0"/>
          <w:i w:val="0"/>
          <w:color w:val="auto"/>
        </w:rPr>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rsidR="00691B43" w:rsidRPr="008B1E1E" w:rsidRDefault="00691B43" w:rsidP="009375B3">
      <w:pPr>
        <w:spacing w:after="120"/>
        <w:ind w:left="2250"/>
        <w:rPr>
          <w:rStyle w:val="Emphasis"/>
          <w:rFonts w:asciiTheme="majorHAnsi" w:hAnsiTheme="majorHAnsi"/>
          <w:b w:val="0"/>
          <w:i w:val="0"/>
          <w:color w:val="auto"/>
        </w:rPr>
      </w:pPr>
    </w:p>
    <w:p w:rsidR="0075487E" w:rsidRPr="008B1E1E" w:rsidRDefault="0075487E" w:rsidP="003011EF">
      <w:pPr>
        <w:pStyle w:val="Heading4"/>
        <w:rPr>
          <w:rStyle w:val="Emphasis"/>
          <w:b/>
          <w:i/>
          <w:color w:val="auto"/>
        </w:rPr>
      </w:pPr>
      <w:r w:rsidRPr="008B1E1E">
        <w:rPr>
          <w:rStyle w:val="Emphasis"/>
          <w:b/>
          <w:i/>
          <w:color w:val="auto"/>
        </w:rPr>
        <w:t>Closeout of Grant Award</w:t>
      </w:r>
    </w:p>
    <w:p w:rsidR="0075487E" w:rsidRPr="00EC5E8C" w:rsidRDefault="0075487E" w:rsidP="009375B3">
      <w:pPr>
        <w:ind w:left="2250"/>
        <w:rPr>
          <w:rStyle w:val="Emphasis"/>
          <w:rFonts w:asciiTheme="majorHAnsi" w:hAnsiTheme="majorHAnsi"/>
          <w:b w:val="0"/>
          <w:i w:val="0"/>
          <w:color w:val="FF0000"/>
        </w:rPr>
      </w:pPr>
      <w:r w:rsidRPr="008B1E1E">
        <w:rPr>
          <w:rStyle w:val="Emphasis"/>
          <w:rFonts w:asciiTheme="majorHAnsi" w:hAnsiTheme="majorHAnsi"/>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54" w:history="1">
        <w:r w:rsidR="00E526A9" w:rsidRPr="00EC5E8C">
          <w:rPr>
            <w:rStyle w:val="Hyperlink"/>
            <w:rFonts w:asciiTheme="majorHAnsi" w:hAnsiTheme="majorHAnsi"/>
          </w:rPr>
          <w:t>http://www.doleta.gov/grants/docs/GCFAQ.pdf</w:t>
        </w:r>
      </w:hyperlink>
      <w:r w:rsidR="00E526A9" w:rsidRPr="00EC5E8C">
        <w:rPr>
          <w:rStyle w:val="Emphasis"/>
          <w:rFonts w:asciiTheme="majorHAnsi" w:hAnsiTheme="majorHAnsi"/>
          <w:b w:val="0"/>
          <w:i w:val="0"/>
          <w:color w:val="FF0000"/>
        </w:rPr>
        <w:t xml:space="preserve"> </w:t>
      </w:r>
      <w:r w:rsidRPr="00EC5E8C">
        <w:rPr>
          <w:rStyle w:val="Emphasis"/>
          <w:rFonts w:asciiTheme="majorHAnsi" w:hAnsiTheme="majorHAnsi"/>
          <w:b w:val="0"/>
          <w:i w:val="0"/>
          <w:color w:val="FF0000"/>
        </w:rPr>
        <w:t>.</w:t>
      </w:r>
    </w:p>
    <w:p w:rsidR="0075487E" w:rsidRPr="008B1E1E" w:rsidRDefault="0075487E" w:rsidP="00650AC7">
      <w:pPr>
        <w:ind w:left="2250"/>
        <w:rPr>
          <w:rStyle w:val="Emphasis"/>
          <w:rFonts w:asciiTheme="majorHAnsi" w:hAnsiTheme="majorHAnsi"/>
          <w:b w:val="0"/>
          <w:i w:val="0"/>
          <w:color w:val="auto"/>
        </w:rPr>
      </w:pPr>
    </w:p>
    <w:p w:rsidR="0075487E" w:rsidRPr="008B1E1E" w:rsidRDefault="0075487E" w:rsidP="002E424F">
      <w:pPr>
        <w:pStyle w:val="Heading3"/>
        <w:rPr>
          <w:rStyle w:val="Emphasis"/>
          <w:b/>
          <w:i w:val="0"/>
          <w:color w:val="auto"/>
        </w:rPr>
      </w:pPr>
      <w:r w:rsidRPr="008B1E1E">
        <w:rPr>
          <w:rStyle w:val="Emphasis"/>
          <w:b/>
          <w:i w:val="0"/>
          <w:color w:val="auto"/>
        </w:rPr>
        <w:t>Other Administrative Standards and Provisions</w:t>
      </w:r>
    </w:p>
    <w:p w:rsidR="0075487E" w:rsidRPr="008B1E1E" w:rsidRDefault="0075487E" w:rsidP="00FA12C3">
      <w:pPr>
        <w:ind w:left="900"/>
        <w:rPr>
          <w:rStyle w:val="Emphasis"/>
          <w:rFonts w:asciiTheme="majorHAnsi" w:hAnsiTheme="majorHAnsi"/>
          <w:b w:val="0"/>
          <w:i w:val="0"/>
          <w:color w:val="auto"/>
        </w:rPr>
      </w:pPr>
      <w:r w:rsidRPr="008B1E1E">
        <w:rPr>
          <w:rStyle w:val="Emphasis"/>
          <w:rFonts w:asciiTheme="majorHAnsi" w:hAnsiTheme="majorHAnsi"/>
          <w:b w:val="0"/>
          <w:i w:val="0"/>
          <w:color w:val="auto"/>
        </w:rPr>
        <w:t xml:space="preserve">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w:t>
      </w:r>
      <w:r w:rsidRPr="008B1E1E">
        <w:rPr>
          <w:rStyle w:val="Emphasis"/>
          <w:rFonts w:asciiTheme="majorHAnsi" w:hAnsiTheme="majorHAnsi"/>
          <w:b w:val="0"/>
          <w:i w:val="0"/>
          <w:color w:val="auto"/>
        </w:rPr>
        <w:lastRenderedPageBreak/>
        <w:t>services, the award does not provide the justification or basis to sole source the procurement, i.e., avoid competition.</w:t>
      </w:r>
    </w:p>
    <w:p w:rsidR="009928C8" w:rsidRPr="008B1E1E" w:rsidRDefault="009928C8" w:rsidP="00C67A3F">
      <w:pPr>
        <w:ind w:left="1620"/>
        <w:rPr>
          <w:rStyle w:val="Emphasis"/>
          <w:rFonts w:asciiTheme="majorHAnsi" w:hAnsiTheme="majorHAnsi"/>
          <w:b w:val="0"/>
          <w:i w:val="0"/>
          <w:color w:val="auto"/>
        </w:rPr>
      </w:pPr>
    </w:p>
    <w:p w:rsidR="009928C8" w:rsidRPr="008B1E1E" w:rsidRDefault="009928C8" w:rsidP="002E424F">
      <w:pPr>
        <w:pStyle w:val="Heading3"/>
        <w:rPr>
          <w:rStyle w:val="Emphasis"/>
          <w:b/>
          <w:i w:val="0"/>
          <w:color w:val="auto"/>
        </w:rPr>
      </w:pPr>
      <w:r w:rsidRPr="008B1E1E">
        <w:rPr>
          <w:rStyle w:val="Emphasis"/>
          <w:b/>
          <w:i w:val="0"/>
          <w:color w:val="auto"/>
        </w:rPr>
        <w:t>Special Program Requirements</w:t>
      </w:r>
    </w:p>
    <w:p w:rsidR="009928C8" w:rsidRPr="008B1E1E" w:rsidRDefault="009928C8" w:rsidP="003011EF">
      <w:pPr>
        <w:pStyle w:val="Heading4"/>
        <w:rPr>
          <w:rStyle w:val="Emphasis"/>
          <w:b/>
          <w:i/>
          <w:color w:val="auto"/>
        </w:rPr>
      </w:pPr>
      <w:r w:rsidRPr="008B1E1E">
        <w:rPr>
          <w:rStyle w:val="Emphasis"/>
          <w:b/>
          <w:i/>
          <w:color w:val="auto"/>
        </w:rPr>
        <w:t xml:space="preserve"> ETA Evaluation</w:t>
      </w:r>
    </w:p>
    <w:p w:rsidR="00D97321" w:rsidRPr="00EC5E8C" w:rsidRDefault="00D97321" w:rsidP="00D97321">
      <w:pPr>
        <w:ind w:left="2160"/>
        <w:rPr>
          <w:rFonts w:asciiTheme="majorHAnsi" w:hAnsiTheme="majorHAnsi"/>
          <w:bCs/>
          <w:iCs/>
        </w:rPr>
      </w:pPr>
      <w:r w:rsidRPr="00EC5E8C">
        <w:rPr>
          <w:rFonts w:asciiTheme="majorHAnsi" w:hAnsiTheme="majorHAnsi"/>
          <w:bCs/>
          <w:iCs/>
        </w:rPr>
        <w:t xml:space="preserve">As a condition of award, grantees are required to participate in a national evaluation.  </w:t>
      </w:r>
      <w:r w:rsidR="004C0A3C" w:rsidRPr="00EC5E8C">
        <w:rPr>
          <w:rFonts w:asciiTheme="majorHAnsi" w:hAnsiTheme="majorHAnsi"/>
          <w:bCs/>
          <w:iCs/>
        </w:rPr>
        <w:t>A third party research contractor, selected by and on behalf of the Department, will conduct t</w:t>
      </w:r>
      <w:r w:rsidRPr="00EC5E8C">
        <w:rPr>
          <w:rFonts w:asciiTheme="majorHAnsi" w:hAnsiTheme="majorHAnsi"/>
          <w:bCs/>
          <w:iCs/>
        </w:rPr>
        <w:t>he evaluation to inform workforce development policy and advance the Department’s mission to help the nation’s workers and employers.  The national evaluation may include an implementation assessment and an impact and/or outcomes analysis within or across grantees.  Conducting an impact analysis could involve random assignment of eligible participants into a treatment group (which would receive program services or enhanced program services) or control group(s) (that would receive no program services or un-enhanced program services).  As a part of the national evaluation, grantees must agree to: (1) make records on participants, employers, and funding available to the research contractor; (2) provide the research contractor access to program operating personnel and participants; and (3) follow evaluation procedures as specified by the national evaluator under the direction of DOL including after the grant period of performance.</w:t>
      </w:r>
    </w:p>
    <w:p w:rsidR="00D97321" w:rsidRPr="00EC5E8C" w:rsidRDefault="00D97321" w:rsidP="00D97321">
      <w:pPr>
        <w:ind w:left="2160"/>
        <w:rPr>
          <w:rFonts w:asciiTheme="majorHAnsi" w:hAnsiTheme="majorHAnsi"/>
          <w:bCs/>
          <w:iCs/>
        </w:rPr>
      </w:pPr>
    </w:p>
    <w:p w:rsidR="00D97321" w:rsidRPr="00EC5E8C" w:rsidRDefault="00D97321" w:rsidP="00D97321">
      <w:pPr>
        <w:ind w:left="2160"/>
        <w:rPr>
          <w:rFonts w:asciiTheme="majorHAnsi" w:hAnsiTheme="majorHAnsi"/>
          <w:bCs/>
          <w:iCs/>
        </w:rPr>
      </w:pPr>
      <w:r w:rsidRPr="00EC5E8C">
        <w:rPr>
          <w:rFonts w:asciiTheme="majorHAnsi" w:hAnsiTheme="majorHAnsi"/>
          <w:bCs/>
          <w:iCs/>
        </w:rPr>
        <w:t>Random assignment is a sample selection technique in which individuals are assigned to a treatment or to a control group by lottery, similar to conducting a lottery for class assignments when there is a waiting list.  The two groups are compared to detect the difference in post-service outcomes (if any) made by the product and/or service.  This type of experimental design provides the most rigorous and widely accepted evidence of effectiveness.  More information on experimental design and random assignment can be found here:</w:t>
      </w:r>
    </w:p>
    <w:p w:rsidR="00D97321" w:rsidRPr="00EC5E8C" w:rsidRDefault="002B17A5" w:rsidP="00D97321">
      <w:pPr>
        <w:ind w:left="2160"/>
        <w:rPr>
          <w:rFonts w:asciiTheme="majorHAnsi" w:hAnsiTheme="majorHAnsi"/>
          <w:bCs/>
          <w:iCs/>
        </w:rPr>
      </w:pPr>
      <w:hyperlink r:id="rId55" w:history="1">
        <w:r w:rsidR="00D97321" w:rsidRPr="00EC5E8C">
          <w:rPr>
            <w:rStyle w:val="Hyperlink"/>
            <w:rFonts w:asciiTheme="majorHAnsi" w:hAnsiTheme="majorHAnsi"/>
            <w:bCs/>
            <w:iCs/>
            <w:color w:val="auto"/>
          </w:rPr>
          <w:t>http://www.socialresearchmethods.net/kb/desexper.php</w:t>
        </w:r>
      </w:hyperlink>
    </w:p>
    <w:p w:rsidR="00D97321" w:rsidRPr="00EC5E8C" w:rsidRDefault="002B17A5" w:rsidP="00D97321">
      <w:pPr>
        <w:ind w:left="2160"/>
        <w:rPr>
          <w:rStyle w:val="Emphasis"/>
          <w:rFonts w:asciiTheme="majorHAnsi" w:hAnsiTheme="majorHAnsi"/>
          <w:b w:val="0"/>
          <w:i w:val="0"/>
          <w:color w:val="auto"/>
        </w:rPr>
      </w:pPr>
      <w:hyperlink r:id="rId56" w:history="1">
        <w:r w:rsidR="00D97321" w:rsidRPr="00EC5E8C">
          <w:rPr>
            <w:rStyle w:val="Hyperlink"/>
            <w:rFonts w:asciiTheme="majorHAnsi" w:hAnsiTheme="majorHAnsi"/>
            <w:bCs/>
            <w:iCs/>
            <w:color w:val="auto"/>
          </w:rPr>
          <w:t>http://www.socialresearchmethods.net/kb/random.htm</w:t>
        </w:r>
      </w:hyperlink>
    </w:p>
    <w:p w:rsidR="009928C8" w:rsidRPr="00B614A1" w:rsidRDefault="009928C8" w:rsidP="009928C8">
      <w:pPr>
        <w:tabs>
          <w:tab w:val="left" w:pos="2340"/>
        </w:tabs>
        <w:ind w:left="2250"/>
        <w:rPr>
          <w:rStyle w:val="Emphasis"/>
          <w:rFonts w:asciiTheme="majorHAnsi" w:hAnsiTheme="majorHAnsi"/>
          <w:b w:val="0"/>
          <w:i w:val="0"/>
          <w:color w:val="auto"/>
        </w:rPr>
      </w:pPr>
    </w:p>
    <w:p w:rsidR="009928C8" w:rsidRPr="00B614A1" w:rsidRDefault="009928C8" w:rsidP="003011EF">
      <w:pPr>
        <w:pStyle w:val="Heading4"/>
        <w:rPr>
          <w:rStyle w:val="Emphasis"/>
          <w:b/>
          <w:i/>
          <w:color w:val="auto"/>
          <w:szCs w:val="24"/>
        </w:rPr>
      </w:pPr>
      <w:r w:rsidRPr="00B614A1">
        <w:rPr>
          <w:rStyle w:val="Emphasis"/>
          <w:b/>
          <w:i/>
          <w:color w:val="auto"/>
          <w:szCs w:val="24"/>
        </w:rPr>
        <w:t>Performance Goals</w:t>
      </w:r>
    </w:p>
    <w:p w:rsidR="00CF2115" w:rsidRPr="00B614A1" w:rsidRDefault="009928C8" w:rsidP="00CF2115">
      <w:pPr>
        <w:ind w:left="2160"/>
        <w:rPr>
          <w:rStyle w:val="Emphasis"/>
          <w:rFonts w:asciiTheme="majorHAnsi" w:hAnsiTheme="majorHAnsi"/>
          <w:b w:val="0"/>
          <w:i w:val="0"/>
          <w:color w:val="auto"/>
          <w:szCs w:val="24"/>
        </w:rPr>
      </w:pPr>
      <w:r w:rsidRPr="00B614A1">
        <w:rPr>
          <w:rStyle w:val="Emphasis"/>
          <w:rFonts w:asciiTheme="majorHAnsi" w:hAnsiTheme="majorHAnsi"/>
          <w:b w:val="0"/>
          <w:i w:val="0"/>
          <w:color w:val="auto"/>
          <w:szCs w:val="24"/>
        </w:rPr>
        <w:t>Please note that applicants will be held to outcomes provided and failure to meet those outcomes may result in technical assistance or other intervention by ETA, and may also have a significant impact on decisions about future grants with ETA.</w:t>
      </w:r>
      <w:r w:rsidR="00CF2115" w:rsidRPr="00B614A1">
        <w:rPr>
          <w:rStyle w:val="Emphasis"/>
          <w:rFonts w:asciiTheme="majorHAnsi" w:hAnsiTheme="majorHAnsi"/>
          <w:b w:val="0"/>
          <w:i w:val="0"/>
          <w:color w:val="auto"/>
          <w:szCs w:val="24"/>
        </w:rPr>
        <w:t xml:space="preserve"> </w:t>
      </w:r>
    </w:p>
    <w:p w:rsidR="00CF2115" w:rsidRPr="00B614A1" w:rsidRDefault="00CF2115" w:rsidP="00CF2115">
      <w:pPr>
        <w:rPr>
          <w:rStyle w:val="Emphasis"/>
          <w:rFonts w:asciiTheme="majorHAnsi" w:hAnsiTheme="majorHAnsi"/>
          <w:b w:val="0"/>
          <w:i w:val="0"/>
          <w:color w:val="auto"/>
          <w:szCs w:val="24"/>
        </w:rPr>
      </w:pPr>
    </w:p>
    <w:p w:rsidR="00CF2115" w:rsidRPr="00B614A1" w:rsidRDefault="00CF2115" w:rsidP="00CF2115">
      <w:pPr>
        <w:rPr>
          <w:rStyle w:val="Emphasis"/>
          <w:rFonts w:asciiTheme="majorHAnsi" w:hAnsiTheme="majorHAnsi"/>
          <w:color w:val="auto"/>
          <w:szCs w:val="24"/>
        </w:rPr>
      </w:pPr>
      <w:r w:rsidRPr="00B614A1">
        <w:rPr>
          <w:rStyle w:val="Emphasis"/>
          <w:rFonts w:asciiTheme="majorHAnsi" w:hAnsiTheme="majorHAnsi"/>
          <w:b w:val="0"/>
          <w:i w:val="0"/>
          <w:color w:val="auto"/>
          <w:szCs w:val="24"/>
        </w:rPr>
        <w:tab/>
      </w:r>
      <w:r w:rsidRPr="00B614A1">
        <w:rPr>
          <w:rStyle w:val="Emphasis"/>
          <w:rFonts w:asciiTheme="majorHAnsi" w:hAnsiTheme="majorHAnsi"/>
          <w:b w:val="0"/>
          <w:i w:val="0"/>
          <w:color w:val="auto"/>
          <w:szCs w:val="24"/>
        </w:rPr>
        <w:tab/>
      </w:r>
      <w:r w:rsidRPr="00B614A1">
        <w:rPr>
          <w:rStyle w:val="Emphasis"/>
          <w:rFonts w:asciiTheme="majorHAnsi" w:hAnsiTheme="majorHAnsi"/>
          <w:color w:val="auto"/>
          <w:szCs w:val="24"/>
        </w:rPr>
        <w:t>c) WIOA Infrastructure</w:t>
      </w:r>
    </w:p>
    <w:p w:rsidR="00CF2115" w:rsidRPr="00EC5E8C" w:rsidRDefault="00CF2115" w:rsidP="00CF2115">
      <w:pPr>
        <w:ind w:left="2160"/>
        <w:rPr>
          <w:rFonts w:asciiTheme="majorHAnsi" w:hAnsiTheme="majorHAnsi"/>
          <w:szCs w:val="24"/>
        </w:rPr>
      </w:pPr>
      <w:r w:rsidRPr="00B614A1">
        <w:rPr>
          <w:rFonts w:asciiTheme="majorHAnsi" w:hAnsiTheme="majorHAnsi"/>
          <w:szCs w:val="24"/>
        </w:rPr>
        <w:t xml:space="preserve">All one-stop partner </w:t>
      </w:r>
      <w:r w:rsidRPr="00EC5E8C">
        <w:rPr>
          <w:rFonts w:asciiTheme="majorHAnsi" w:hAnsiTheme="majorHAnsi"/>
          <w:szCs w:val="24"/>
        </w:rPr>
        <w:t xml:space="preserve">programs including all programs funded under title I of WIOA are required to contribute to the infrastructure costs and certain additional costs of the one-stop delivery system in </w:t>
      </w:r>
      <w:r w:rsidRPr="00EC5E8C">
        <w:rPr>
          <w:rFonts w:asciiTheme="majorHAnsi" w:hAnsiTheme="majorHAnsi"/>
          <w:szCs w:val="24"/>
        </w:rPr>
        <w:lastRenderedPageBreak/>
        <w:t xml:space="preserve">proportion to their use and relative benefits received as required in 20 CFR 678.700 and 678.760.  The sharing and allocation of infrastructure costs between one-stop partners is </w:t>
      </w:r>
      <w:r w:rsidRPr="00EC5E8C">
        <w:rPr>
          <w:rFonts w:asciiTheme="majorHAnsi" w:hAnsiTheme="majorHAnsi"/>
          <w:color w:val="000000"/>
          <w:szCs w:val="24"/>
        </w:rPr>
        <w:t>governed by</w:t>
      </w:r>
      <w:r w:rsidRPr="00EC5E8C">
        <w:rPr>
          <w:rFonts w:asciiTheme="majorHAnsi" w:hAnsiTheme="majorHAnsi"/>
          <w:szCs w:val="24"/>
        </w:rPr>
        <w:t xml:space="preserve"> WIOA sec. 121(h</w:t>
      </w:r>
      <w:r w:rsidRPr="00EC5E8C">
        <w:rPr>
          <w:rFonts w:asciiTheme="majorHAnsi" w:hAnsiTheme="majorHAnsi"/>
          <w:color w:val="000000"/>
          <w:szCs w:val="24"/>
        </w:rPr>
        <w:t>), WIOA’s implementing regulations,</w:t>
      </w:r>
      <w:r w:rsidRPr="00EC5E8C">
        <w:rPr>
          <w:rFonts w:asciiTheme="majorHAnsi" w:hAnsiTheme="majorHAnsi"/>
          <w:szCs w:val="24"/>
        </w:rPr>
        <w:t xml:space="preserve"> and the Federal Cost Principles contained in the Uniform Administrative Requirements, Cost Principles, and Audit Requirements for Federal Awards at 2 CFR part 200 (Uniform Guidance).  The Federal Cost Principles state that a partner’s contribution is an allowable, reasonable, necessary, and allocable cost to the program and is consistent with other legal requirements.  A list of the required one-stop partner programs is available at 20 CFR 678.400.</w:t>
      </w:r>
      <w:r w:rsidR="00E84CEB" w:rsidRPr="00EC5E8C">
        <w:rPr>
          <w:rFonts w:asciiTheme="majorHAnsi" w:hAnsiTheme="majorHAnsi"/>
          <w:szCs w:val="24"/>
        </w:rPr>
        <w:t xml:space="preserve"> The Department has published Training and Employment Guidance Letter 17-16 which can be located at </w:t>
      </w:r>
      <w:hyperlink r:id="rId57" w:history="1">
        <w:r w:rsidR="00E84CEB" w:rsidRPr="00EC5E8C">
          <w:rPr>
            <w:rStyle w:val="Hyperlink"/>
            <w:rFonts w:asciiTheme="majorHAnsi" w:hAnsiTheme="majorHAnsi"/>
            <w:szCs w:val="24"/>
          </w:rPr>
          <w:t>https://wdr.doleta.gov/directives/corr_doc.cfm?DOCN=4968</w:t>
        </w:r>
      </w:hyperlink>
    </w:p>
    <w:p w:rsidR="00CF2115" w:rsidRPr="00B614A1" w:rsidRDefault="00CF2115" w:rsidP="00CF2115">
      <w:pPr>
        <w:rPr>
          <w:rStyle w:val="Emphasis"/>
          <w:rFonts w:asciiTheme="majorHAnsi" w:hAnsiTheme="majorHAnsi"/>
          <w:color w:val="auto"/>
          <w:szCs w:val="24"/>
        </w:rPr>
      </w:pPr>
    </w:p>
    <w:p w:rsidR="009375B3" w:rsidRPr="00B614A1" w:rsidRDefault="009375B3" w:rsidP="00D97321">
      <w:pPr>
        <w:pStyle w:val="Heading2"/>
        <w:rPr>
          <w:rStyle w:val="Emphasis"/>
          <w:b/>
          <w:i w:val="0"/>
          <w:color w:val="auto"/>
          <w:szCs w:val="24"/>
        </w:rPr>
      </w:pPr>
      <w:r w:rsidRPr="00B614A1">
        <w:rPr>
          <w:rStyle w:val="Emphasis"/>
          <w:b/>
          <w:i w:val="0"/>
          <w:color w:val="auto"/>
          <w:szCs w:val="24"/>
        </w:rPr>
        <w:t>Reporting</w:t>
      </w:r>
    </w:p>
    <w:p w:rsidR="009375B3" w:rsidRPr="00B614A1" w:rsidRDefault="009375B3" w:rsidP="00123555">
      <w:pPr>
        <w:rPr>
          <w:rStyle w:val="Emphasis"/>
          <w:rFonts w:asciiTheme="majorHAnsi" w:hAnsiTheme="majorHAnsi"/>
          <w:b w:val="0"/>
          <w:i w:val="0"/>
          <w:color w:val="auto"/>
          <w:szCs w:val="24"/>
        </w:rPr>
      </w:pPr>
      <w:r w:rsidRPr="00B614A1">
        <w:rPr>
          <w:rStyle w:val="Emphasis"/>
          <w:rFonts w:asciiTheme="majorHAnsi" w:hAnsiTheme="majorHAnsi"/>
          <w:b w:val="0"/>
          <w:i w:val="0"/>
          <w:color w:val="auto"/>
          <w:szCs w:val="24"/>
        </w:rPr>
        <w:t xml:space="preserve">You must meet DOL reporting requirements.  Specifically, you must submit the reports and documents listed below to DOL electronically: </w:t>
      </w:r>
    </w:p>
    <w:p w:rsidR="009375B3" w:rsidRPr="00B614A1" w:rsidRDefault="009375B3" w:rsidP="009E52E8">
      <w:pPr>
        <w:ind w:left="990"/>
        <w:rPr>
          <w:rStyle w:val="Emphasis"/>
          <w:rFonts w:asciiTheme="majorHAnsi" w:hAnsiTheme="majorHAnsi"/>
          <w:b w:val="0"/>
          <w:i w:val="0"/>
          <w:color w:val="auto"/>
        </w:rPr>
      </w:pPr>
    </w:p>
    <w:p w:rsidR="009375B3" w:rsidRPr="00B614A1" w:rsidRDefault="009375B3" w:rsidP="002E424F">
      <w:pPr>
        <w:pStyle w:val="Heading3"/>
        <w:rPr>
          <w:rStyle w:val="Emphasis"/>
          <w:b/>
          <w:i w:val="0"/>
          <w:color w:val="auto"/>
        </w:rPr>
      </w:pPr>
      <w:bookmarkStart w:id="16" w:name="_GoBack"/>
      <w:r w:rsidRPr="00B614A1">
        <w:rPr>
          <w:rStyle w:val="Emphasis"/>
          <w:b/>
          <w:i w:val="0"/>
          <w:color w:val="auto"/>
        </w:rPr>
        <w:t>Quarterly Financial Reports</w:t>
      </w:r>
    </w:p>
    <w:bookmarkEnd w:id="16"/>
    <w:p w:rsidR="009375B3" w:rsidRPr="00B614A1" w:rsidRDefault="009375B3" w:rsidP="00123555">
      <w:pPr>
        <w:ind w:left="900"/>
        <w:rPr>
          <w:rStyle w:val="Emphasis"/>
          <w:rFonts w:asciiTheme="majorHAnsi" w:hAnsiTheme="majorHAnsi"/>
          <w:b w:val="0"/>
          <w:i w:val="0"/>
          <w:color w:val="auto"/>
        </w:rPr>
      </w:pPr>
      <w:r w:rsidRPr="00B614A1">
        <w:rPr>
          <w:rStyle w:val="Emphasis"/>
          <w:rFonts w:asciiTheme="majorHAnsi" w:hAnsiTheme="majorHAnsi"/>
          <w:b w:val="0"/>
          <w:i w:val="0"/>
          <w:color w:val="auto"/>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p>
    <w:p w:rsidR="009375B3" w:rsidRPr="00B614A1" w:rsidRDefault="009375B3" w:rsidP="009E52E8">
      <w:pPr>
        <w:ind w:left="990"/>
        <w:rPr>
          <w:rStyle w:val="Emphasis"/>
          <w:rFonts w:asciiTheme="majorHAnsi" w:hAnsiTheme="majorHAnsi"/>
          <w:b w:val="0"/>
          <w:i w:val="0"/>
          <w:color w:val="auto"/>
        </w:rPr>
      </w:pPr>
    </w:p>
    <w:p w:rsidR="009375B3" w:rsidRPr="00B614A1" w:rsidRDefault="009375B3" w:rsidP="002E424F">
      <w:pPr>
        <w:pStyle w:val="Heading3"/>
        <w:rPr>
          <w:rStyle w:val="Emphasis"/>
          <w:b/>
          <w:i w:val="0"/>
          <w:color w:val="auto"/>
        </w:rPr>
      </w:pPr>
      <w:r w:rsidRPr="00B614A1">
        <w:rPr>
          <w:rStyle w:val="Emphasis"/>
          <w:b/>
          <w:i w:val="0"/>
          <w:color w:val="auto"/>
        </w:rPr>
        <w:t>Quarterly Performance Reports</w:t>
      </w:r>
    </w:p>
    <w:p w:rsidR="009375B3" w:rsidRPr="00B614A1" w:rsidRDefault="009375B3" w:rsidP="00123555">
      <w:pPr>
        <w:ind w:left="900"/>
        <w:rPr>
          <w:rStyle w:val="Emphasis"/>
          <w:rFonts w:asciiTheme="majorHAnsi" w:hAnsiTheme="majorHAnsi"/>
          <w:b w:val="0"/>
          <w:i w:val="0"/>
          <w:color w:val="auto"/>
        </w:rPr>
      </w:pPr>
      <w:r w:rsidRPr="00B614A1">
        <w:rPr>
          <w:rStyle w:val="Emphasis"/>
          <w:rFonts w:asciiTheme="majorHAnsi" w:hAnsiTheme="majorHAnsi"/>
          <w:b w:val="0"/>
          <w:i w:val="0"/>
          <w:color w:val="auto"/>
        </w:rPr>
        <w:t>You must submit a quarterly progress report within 45 days after the end of each calendar year quarter.  The report must include quarterly information on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p>
    <w:p w:rsidR="00A0223F" w:rsidRPr="00B614A1" w:rsidRDefault="00A0223F" w:rsidP="00EC5E8C">
      <w:pPr>
        <w:rPr>
          <w:rStyle w:val="Emphasis"/>
          <w:rFonts w:asciiTheme="majorHAnsi" w:hAnsiTheme="majorHAnsi"/>
          <w:b w:val="0"/>
          <w:i w:val="0"/>
          <w:color w:val="auto"/>
        </w:rPr>
      </w:pPr>
    </w:p>
    <w:p w:rsidR="00A0223F" w:rsidRPr="00B614A1" w:rsidRDefault="00A0223F" w:rsidP="00EC5E8C">
      <w:pPr>
        <w:ind w:left="900"/>
        <w:rPr>
          <w:rStyle w:val="Emphasis"/>
          <w:rFonts w:asciiTheme="majorHAnsi" w:hAnsiTheme="majorHAnsi"/>
          <w:b w:val="0"/>
          <w:i w:val="0"/>
          <w:color w:val="auto"/>
        </w:rPr>
      </w:pPr>
      <w:r w:rsidRPr="00B614A1">
        <w:rPr>
          <w:rStyle w:val="Emphasis"/>
          <w:rFonts w:asciiTheme="majorHAnsi" w:hAnsiTheme="majorHAnsi"/>
          <w:b w:val="0"/>
          <w:i w:val="0"/>
          <w:color w:val="auto"/>
        </w:rPr>
        <w:t>In addition to the quarterly progress report, grantees may be required to submit specialized quarterly or annual performance reports to capture required performance measures specific to WIOA or to individual grantee-proposed measures.”</w:t>
      </w:r>
    </w:p>
    <w:p w:rsidR="0098114C" w:rsidRPr="00EC5E8C" w:rsidRDefault="0098114C" w:rsidP="00EC5E8C">
      <w:pPr>
        <w:ind w:left="900"/>
        <w:rPr>
          <w:rStyle w:val="Emphasis"/>
          <w:rFonts w:asciiTheme="majorHAnsi" w:hAnsiTheme="majorHAnsi"/>
          <w:b w:val="0"/>
          <w:i w:val="0"/>
          <w:color w:val="FF0000"/>
        </w:rPr>
      </w:pPr>
    </w:p>
    <w:p w:rsidR="0098114C" w:rsidRPr="00B614A1" w:rsidRDefault="0098114C" w:rsidP="00EC5E8C">
      <w:pPr>
        <w:ind w:left="900"/>
        <w:rPr>
          <w:rStyle w:val="Emphasis"/>
          <w:rFonts w:asciiTheme="majorHAnsi" w:hAnsiTheme="majorHAnsi"/>
          <w:b w:val="0"/>
          <w:i w:val="0"/>
          <w:color w:val="auto"/>
        </w:rPr>
      </w:pPr>
    </w:p>
    <w:p w:rsidR="0098114C" w:rsidRPr="00B614A1" w:rsidRDefault="0098114C" w:rsidP="00EC5E8C">
      <w:pPr>
        <w:ind w:left="900"/>
        <w:rPr>
          <w:rStyle w:val="Emphasis"/>
          <w:rFonts w:asciiTheme="majorHAnsi" w:hAnsiTheme="majorHAnsi"/>
          <w:i w:val="0"/>
          <w:color w:val="auto"/>
        </w:rPr>
      </w:pPr>
      <w:r w:rsidRPr="00B614A1">
        <w:rPr>
          <w:rStyle w:val="Emphasis"/>
          <w:rFonts w:asciiTheme="majorHAnsi" w:hAnsiTheme="majorHAnsi"/>
          <w:i w:val="0"/>
          <w:color w:val="auto"/>
        </w:rPr>
        <w:t>3. Quarterly Narrative Progress Reports</w:t>
      </w:r>
    </w:p>
    <w:p w:rsidR="0098114C" w:rsidRPr="00B614A1" w:rsidRDefault="0098114C" w:rsidP="00EC5E8C">
      <w:pPr>
        <w:ind w:left="900"/>
        <w:rPr>
          <w:rStyle w:val="Emphasis"/>
          <w:rFonts w:asciiTheme="majorHAnsi" w:hAnsiTheme="majorHAnsi"/>
          <w:i w:val="0"/>
          <w:color w:val="auto"/>
        </w:rPr>
      </w:pPr>
    </w:p>
    <w:p w:rsidR="0098114C" w:rsidRPr="00B614A1" w:rsidRDefault="0098114C" w:rsidP="00EC5E8C">
      <w:pPr>
        <w:ind w:left="900"/>
        <w:rPr>
          <w:rStyle w:val="Emphasis"/>
          <w:rFonts w:asciiTheme="majorHAnsi" w:hAnsiTheme="majorHAnsi"/>
          <w:i w:val="0"/>
          <w:color w:val="auto"/>
        </w:rPr>
      </w:pPr>
      <w:r w:rsidRPr="00B614A1">
        <w:rPr>
          <w:rStyle w:val="Emphasis"/>
          <w:rFonts w:asciiTheme="majorHAnsi" w:hAnsiTheme="majorHAnsi"/>
          <w:b w:val="0"/>
          <w:i w:val="0"/>
          <w:color w:val="auto"/>
        </w:rPr>
        <w:t>You must submit a quarterly narrative progress report within 45 days after the end of each calendar year quarter.  The report must include quarterly information regarding grant activities.  This report must provide a detailed account of activities undertaken during that quarter.  The quarterly progress report will be a standard report template that all grantees must use.  This report will be shared with grantees once final OMB approval is secured.  This report will contain:</w:t>
      </w:r>
    </w:p>
    <w:p w:rsidR="0098114C" w:rsidRPr="00B614A1" w:rsidRDefault="00433549" w:rsidP="00EC5E8C">
      <w:pPr>
        <w:ind w:left="900"/>
        <w:rPr>
          <w:rStyle w:val="Emphasis"/>
          <w:rFonts w:asciiTheme="majorHAnsi" w:hAnsiTheme="majorHAnsi"/>
          <w:b w:val="0"/>
          <w:i w:val="0"/>
          <w:color w:val="auto"/>
        </w:rPr>
      </w:pPr>
      <w:r w:rsidRPr="00B614A1">
        <w:rPr>
          <w:rStyle w:val="Emphasis"/>
          <w:rFonts w:asciiTheme="majorHAnsi" w:hAnsiTheme="majorHAnsi"/>
          <w:b w:val="0"/>
          <w:i w:val="0"/>
          <w:color w:val="auto"/>
        </w:rPr>
        <w:t>-</w:t>
      </w:r>
      <w:r w:rsidR="0098114C" w:rsidRPr="00B614A1">
        <w:rPr>
          <w:rStyle w:val="Emphasis"/>
          <w:rFonts w:asciiTheme="majorHAnsi" w:hAnsiTheme="majorHAnsi"/>
          <w:b w:val="0"/>
          <w:i w:val="0"/>
          <w:color w:val="auto"/>
        </w:rPr>
        <w:t>In-depth information on accomplishments, including project success stories, upcoming grant activities, and promising approaches and processes; and</w:t>
      </w:r>
    </w:p>
    <w:p w:rsidR="0098114C" w:rsidRPr="00B614A1" w:rsidRDefault="00433549" w:rsidP="00EC5E8C">
      <w:pPr>
        <w:ind w:left="900"/>
      </w:pPr>
      <w:r w:rsidRPr="00B614A1">
        <w:rPr>
          <w:rStyle w:val="Emphasis"/>
          <w:rFonts w:asciiTheme="majorHAnsi" w:hAnsiTheme="majorHAnsi"/>
          <w:b w:val="0"/>
          <w:i w:val="0"/>
          <w:color w:val="auto"/>
        </w:rPr>
        <w:t>-</w:t>
      </w:r>
      <w:r w:rsidR="0098114C" w:rsidRPr="00B614A1">
        <w:rPr>
          <w:rStyle w:val="Emphasis"/>
          <w:rFonts w:asciiTheme="majorHAnsi" w:hAnsiTheme="majorHAnsi"/>
          <w:b w:val="0"/>
          <w:i w:val="0"/>
          <w:color w:val="auto"/>
        </w:rPr>
        <w:t>Progress toward performance outcomes, including updates on product, curricula, and training development.</w:t>
      </w:r>
    </w:p>
    <w:p w:rsidR="008212CD" w:rsidRPr="00B614A1" w:rsidRDefault="00433549" w:rsidP="00D00772">
      <w:pPr>
        <w:pStyle w:val="Heading1"/>
        <w:rPr>
          <w:rStyle w:val="Emphasis"/>
          <w:rFonts w:asciiTheme="majorHAnsi" w:hAnsiTheme="majorHAnsi"/>
          <w:b/>
          <w:i w:val="0"/>
          <w:color w:val="auto"/>
        </w:rPr>
      </w:pPr>
      <w:r w:rsidRPr="00B614A1">
        <w:rPr>
          <w:rStyle w:val="Emphasis"/>
          <w:rFonts w:asciiTheme="majorHAnsi" w:hAnsiTheme="majorHAnsi"/>
          <w:b/>
          <w:i w:val="0"/>
          <w:color w:val="auto"/>
        </w:rPr>
        <w:t>AGENCY CONTACTS</w:t>
      </w:r>
    </w:p>
    <w:p w:rsidR="008212CD" w:rsidRPr="00EC5E8C" w:rsidRDefault="008212CD" w:rsidP="008212CD">
      <w:pPr>
        <w:rPr>
          <w:rStyle w:val="Emphasis"/>
          <w:rFonts w:asciiTheme="majorHAnsi" w:hAnsiTheme="majorHAnsi"/>
          <w:b w:val="0"/>
          <w:i w:val="0"/>
          <w:color w:val="FF0000"/>
        </w:rPr>
      </w:pPr>
      <w:r w:rsidRPr="00B614A1">
        <w:rPr>
          <w:rStyle w:val="Emphasis"/>
          <w:rFonts w:asciiTheme="majorHAnsi" w:hAnsiTheme="majorHAnsi"/>
          <w:b w:val="0"/>
          <w:i w:val="0"/>
          <w:color w:val="auto"/>
        </w:rPr>
        <w:t xml:space="preserve">For further information about this FOA, please contact </w:t>
      </w:r>
      <w:r w:rsidR="00361044" w:rsidRPr="00B614A1">
        <w:rPr>
          <w:rStyle w:val="Emphasis"/>
          <w:rFonts w:asciiTheme="majorHAnsi" w:hAnsiTheme="majorHAnsi"/>
          <w:b w:val="0"/>
          <w:i w:val="0"/>
          <w:color w:val="auto"/>
        </w:rPr>
        <w:t>Katie Saunders</w:t>
      </w:r>
      <w:r w:rsidRPr="00B614A1">
        <w:rPr>
          <w:rStyle w:val="Emphasis"/>
          <w:rFonts w:asciiTheme="majorHAnsi" w:hAnsiTheme="majorHAnsi"/>
          <w:b w:val="0"/>
          <w:i w:val="0"/>
          <w:color w:val="auto"/>
        </w:rPr>
        <w:t>, Grants Management Specialist, Office of Grants Management, at (202) 693-</w:t>
      </w:r>
      <w:r w:rsidR="00361044" w:rsidRPr="00B614A1">
        <w:rPr>
          <w:rStyle w:val="Emphasis"/>
          <w:rFonts w:asciiTheme="majorHAnsi" w:hAnsiTheme="majorHAnsi"/>
          <w:b w:val="0"/>
          <w:i w:val="0"/>
          <w:color w:val="auto"/>
        </w:rPr>
        <w:t>3160</w:t>
      </w:r>
      <w:r w:rsidRPr="00B614A1">
        <w:rPr>
          <w:rStyle w:val="Emphasis"/>
          <w:rFonts w:asciiTheme="majorHAnsi" w:hAnsiTheme="majorHAnsi"/>
          <w:b w:val="0"/>
          <w:i w:val="0"/>
          <w:color w:val="auto"/>
        </w:rPr>
        <w:t xml:space="preserve">.  Applicants should e-mail all technical questions to </w:t>
      </w:r>
      <w:r w:rsidR="00361044" w:rsidRPr="00B614A1">
        <w:rPr>
          <w:rStyle w:val="Emphasis"/>
          <w:rFonts w:asciiTheme="majorHAnsi" w:hAnsiTheme="majorHAnsi"/>
          <w:b w:val="0"/>
          <w:i w:val="0"/>
          <w:color w:val="auto"/>
        </w:rPr>
        <w:t>Saunders.Katie.E</w:t>
      </w:r>
      <w:r w:rsidRPr="00B614A1">
        <w:rPr>
          <w:rStyle w:val="Emphasis"/>
          <w:rFonts w:asciiTheme="majorHAnsi" w:hAnsiTheme="majorHAnsi"/>
          <w:b w:val="0"/>
          <w:i w:val="0"/>
          <w:color w:val="auto"/>
        </w:rPr>
        <w:t>@dol.gov and must specifically reference FOA-ETA-</w:t>
      </w:r>
      <w:r w:rsidR="00CF2115" w:rsidRPr="00B614A1">
        <w:rPr>
          <w:rStyle w:val="Emphasis"/>
          <w:rFonts w:ascii="Cambria" w:hAnsi="Cambria"/>
          <w:b w:val="0"/>
          <w:i w:val="0"/>
          <w:color w:val="auto"/>
        </w:rPr>
        <w:t xml:space="preserve"> 17-02</w:t>
      </w:r>
      <w:r w:rsidRPr="00B614A1">
        <w:rPr>
          <w:rStyle w:val="Emphasis"/>
          <w:rFonts w:asciiTheme="majorHAnsi" w:hAnsiTheme="majorHAnsi"/>
          <w:b w:val="0"/>
          <w:i w:val="0"/>
          <w:color w:val="auto"/>
        </w:rPr>
        <w:t xml:space="preserve">, and along with question(s), include a contact name, fax and phone number.  This Announcement is available on the ETA Web site at </w:t>
      </w:r>
      <w:hyperlink r:id="rId58" w:history="1">
        <w:r w:rsidRPr="00EC5E8C">
          <w:rPr>
            <w:rStyle w:val="Hyperlink"/>
            <w:rFonts w:asciiTheme="majorHAnsi" w:hAnsiTheme="majorHAnsi"/>
          </w:rPr>
          <w:t>http://www.doleta.gov/grants</w:t>
        </w:r>
      </w:hyperlink>
      <w:r w:rsidRPr="00EC5E8C">
        <w:rPr>
          <w:rStyle w:val="Emphasis"/>
          <w:rFonts w:asciiTheme="majorHAnsi" w:hAnsiTheme="majorHAnsi"/>
          <w:b w:val="0"/>
          <w:i w:val="0"/>
          <w:color w:val="FF0000"/>
        </w:rPr>
        <w:t xml:space="preserve"> </w:t>
      </w:r>
      <w:r w:rsidRPr="00B614A1">
        <w:rPr>
          <w:rStyle w:val="Emphasis"/>
          <w:rFonts w:asciiTheme="majorHAnsi" w:hAnsiTheme="majorHAnsi"/>
          <w:b w:val="0"/>
          <w:i w:val="0"/>
          <w:color w:val="auto"/>
        </w:rPr>
        <w:t xml:space="preserve">and at </w:t>
      </w:r>
      <w:hyperlink r:id="rId59" w:history="1">
        <w:r w:rsidRPr="00EC5E8C">
          <w:rPr>
            <w:rStyle w:val="Hyperlink"/>
            <w:rFonts w:asciiTheme="majorHAnsi" w:hAnsiTheme="majorHAnsi"/>
          </w:rPr>
          <w:t>http://www.grants.gov</w:t>
        </w:r>
      </w:hyperlink>
      <w:r w:rsidRPr="00EC5E8C">
        <w:rPr>
          <w:rStyle w:val="Emphasis"/>
          <w:rFonts w:asciiTheme="majorHAnsi" w:hAnsiTheme="majorHAnsi"/>
          <w:b w:val="0"/>
          <w:i w:val="0"/>
          <w:color w:val="FF0000"/>
        </w:rPr>
        <w:t>.</w:t>
      </w:r>
    </w:p>
    <w:p w:rsidR="008212CD" w:rsidRPr="00B614A1" w:rsidRDefault="008212CD" w:rsidP="00D00772">
      <w:pPr>
        <w:pStyle w:val="Heading1"/>
        <w:rPr>
          <w:rStyle w:val="Emphasis"/>
          <w:rFonts w:asciiTheme="majorHAnsi" w:hAnsiTheme="majorHAnsi"/>
          <w:b/>
          <w:bCs/>
          <w:i w:val="0"/>
          <w:iCs w:val="0"/>
          <w:color w:val="auto"/>
        </w:rPr>
      </w:pPr>
      <w:r w:rsidRPr="00C957BE">
        <w:rPr>
          <w:rStyle w:val="Emphasis"/>
          <w:rFonts w:asciiTheme="majorHAnsi" w:hAnsiTheme="majorHAnsi"/>
          <w:b/>
          <w:bCs/>
          <w:i w:val="0"/>
          <w:iCs w:val="0"/>
          <w:color w:val="auto"/>
        </w:rPr>
        <w:t>Other</w:t>
      </w:r>
      <w:r w:rsidRPr="00EC5E8C">
        <w:rPr>
          <w:rStyle w:val="Emphasis"/>
          <w:rFonts w:asciiTheme="majorHAnsi" w:hAnsiTheme="majorHAnsi"/>
          <w:b/>
          <w:bCs/>
          <w:i w:val="0"/>
          <w:iCs w:val="0"/>
          <w:color w:val="FF0000"/>
        </w:rPr>
        <w:t xml:space="preserve"> </w:t>
      </w:r>
      <w:r w:rsidRPr="00B614A1">
        <w:rPr>
          <w:rStyle w:val="Emphasis"/>
          <w:rFonts w:asciiTheme="majorHAnsi" w:hAnsiTheme="majorHAnsi"/>
          <w:b/>
          <w:bCs/>
          <w:i w:val="0"/>
          <w:iCs w:val="0"/>
          <w:color w:val="auto"/>
        </w:rPr>
        <w:t xml:space="preserve">Information </w:t>
      </w:r>
    </w:p>
    <w:p w:rsidR="00A004A2" w:rsidRPr="00B614A1" w:rsidRDefault="00C957BE" w:rsidP="00EC5E8C">
      <w:pPr>
        <w:pStyle w:val="Heading2"/>
        <w:numPr>
          <w:ilvl w:val="0"/>
          <w:numId w:val="0"/>
        </w:numPr>
        <w:ind w:left="180"/>
        <w:rPr>
          <w:rStyle w:val="Emphasis"/>
          <w:rFonts w:ascii="Calibri" w:hAnsi="Calibri"/>
          <w:b/>
          <w:bCs/>
          <w:i w:val="0"/>
          <w:iCs w:val="0"/>
          <w:smallCaps w:val="0"/>
          <w:color w:val="auto"/>
          <w:szCs w:val="22"/>
          <w:u w:val="none"/>
        </w:rPr>
      </w:pPr>
      <w:r w:rsidRPr="00B614A1">
        <w:rPr>
          <w:rStyle w:val="Emphasis"/>
          <w:b/>
          <w:bCs/>
          <w:i w:val="0"/>
          <w:iCs w:val="0"/>
          <w:color w:val="auto"/>
        </w:rPr>
        <w:t>A.</w:t>
      </w:r>
      <w:r w:rsidR="00D92D79" w:rsidRPr="00B614A1">
        <w:rPr>
          <w:rStyle w:val="Emphasis"/>
          <w:b/>
          <w:bCs/>
          <w:i w:val="0"/>
          <w:iCs w:val="0"/>
          <w:color w:val="auto"/>
        </w:rPr>
        <w:t xml:space="preserve"> </w:t>
      </w:r>
      <w:r w:rsidR="00A004A2" w:rsidRPr="00B614A1">
        <w:rPr>
          <w:rStyle w:val="Emphasis"/>
          <w:b/>
          <w:bCs/>
          <w:i w:val="0"/>
          <w:iCs w:val="0"/>
          <w:color w:val="auto"/>
        </w:rPr>
        <w:t xml:space="preserve">Web-Based </w:t>
      </w:r>
      <w:r w:rsidR="00B70FD9" w:rsidRPr="00B614A1">
        <w:rPr>
          <w:rStyle w:val="Emphasis"/>
          <w:b/>
          <w:bCs/>
          <w:i w:val="0"/>
          <w:iCs w:val="0"/>
          <w:color w:val="auto"/>
        </w:rPr>
        <w:t>Resources</w:t>
      </w:r>
    </w:p>
    <w:p w:rsidR="00A004A2" w:rsidRPr="00EC5E8C" w:rsidRDefault="00A004A2" w:rsidP="00A004A2">
      <w:pPr>
        <w:ind w:left="360"/>
        <w:rPr>
          <w:rStyle w:val="Emphasis"/>
          <w:rFonts w:asciiTheme="majorHAnsi" w:hAnsiTheme="majorHAnsi"/>
          <w:b w:val="0"/>
          <w:bCs w:val="0"/>
          <w:i w:val="0"/>
          <w:iCs w:val="0"/>
          <w:color w:val="auto"/>
        </w:rPr>
      </w:pPr>
      <w:r w:rsidRPr="00B614A1">
        <w:rPr>
          <w:rStyle w:val="Emphasis"/>
          <w:rFonts w:asciiTheme="majorHAnsi" w:hAnsiTheme="majorHAnsi"/>
          <w:b w:val="0"/>
          <w:bCs w:val="0"/>
          <w:i w:val="0"/>
          <w:iCs w:val="0"/>
          <w:color w:val="auto"/>
        </w:rPr>
        <w:t>DOL maintains a number of web-based resources that may be of assistance to applicants.  For example, the CareerOneStop portal (</w:t>
      </w:r>
      <w:hyperlink r:id="rId60" w:history="1">
        <w:r w:rsidRPr="00B614A1">
          <w:rPr>
            <w:rStyle w:val="Hyperlink"/>
            <w:rFonts w:asciiTheme="majorHAnsi" w:hAnsiTheme="majorHAnsi"/>
            <w:color w:val="auto"/>
          </w:rPr>
          <w:t>http://www.careeronestop.org</w:t>
        </w:r>
      </w:hyperlink>
      <w:r w:rsidRPr="00B614A1">
        <w:rPr>
          <w:rStyle w:val="Emphasis"/>
          <w:rFonts w:asciiTheme="majorHAnsi" w:hAnsiTheme="majorHAnsi"/>
          <w:b w:val="0"/>
          <w:bCs w:val="0"/>
          <w:i w:val="0"/>
          <w:iCs w:val="0"/>
          <w:color w:val="auto"/>
        </w:rPr>
        <w:t>), which provides national and state career information on occupations; the Occupational Information Network (O*NET) Online (</w:t>
      </w:r>
      <w:hyperlink r:id="rId61" w:history="1">
        <w:r w:rsidRPr="00B614A1">
          <w:rPr>
            <w:rStyle w:val="Hyperlink"/>
            <w:rFonts w:asciiTheme="majorHAnsi" w:hAnsiTheme="majorHAnsi"/>
            <w:color w:val="auto"/>
          </w:rPr>
          <w:t>http://online.onetcenter.org</w:t>
        </w:r>
      </w:hyperlink>
      <w:r w:rsidRPr="00B614A1">
        <w:rPr>
          <w:rStyle w:val="Emphasis"/>
          <w:rFonts w:asciiTheme="majorHAnsi" w:hAnsiTheme="majorHAnsi"/>
          <w:b w:val="0"/>
          <w:bCs w:val="0"/>
          <w:i w:val="0"/>
          <w:iCs w:val="0"/>
          <w:color w:val="auto"/>
        </w:rPr>
        <w:t>) which provides occupational competency profiles; and America's Service Locator (</w:t>
      </w:r>
      <w:hyperlink r:id="rId62" w:history="1">
        <w:r w:rsidRPr="00B614A1">
          <w:rPr>
            <w:rStyle w:val="Hyperlink"/>
            <w:rFonts w:asciiTheme="majorHAnsi" w:hAnsiTheme="majorHAnsi"/>
            <w:color w:val="auto"/>
          </w:rPr>
          <w:t>http://www.servicelocator.org</w:t>
        </w:r>
      </w:hyperlink>
      <w:r w:rsidRPr="00B614A1">
        <w:rPr>
          <w:rStyle w:val="Emphasis"/>
          <w:rFonts w:asciiTheme="majorHAnsi" w:hAnsiTheme="majorHAnsi"/>
          <w:b w:val="0"/>
          <w:bCs w:val="0"/>
          <w:i w:val="0"/>
          <w:iCs w:val="0"/>
          <w:color w:val="auto"/>
        </w:rPr>
        <w:t>), which provides a directory of our nation's One-Stop Career Centers.</w:t>
      </w:r>
      <w:r w:rsidR="000F7CB3" w:rsidRPr="00B614A1">
        <w:rPr>
          <w:rStyle w:val="Emphasis"/>
          <w:rFonts w:asciiTheme="majorHAnsi" w:hAnsiTheme="majorHAnsi"/>
          <w:b w:val="0"/>
          <w:bCs w:val="0"/>
          <w:i w:val="0"/>
          <w:iCs w:val="0"/>
          <w:color w:val="auto"/>
        </w:rPr>
        <w:t xml:space="preserve">  Information specific t</w:t>
      </w:r>
      <w:r w:rsidR="000F7CB3" w:rsidRPr="00EC5E8C">
        <w:rPr>
          <w:rStyle w:val="Emphasis"/>
          <w:rFonts w:asciiTheme="majorHAnsi" w:hAnsiTheme="majorHAnsi"/>
          <w:b w:val="0"/>
          <w:bCs w:val="0"/>
          <w:i w:val="0"/>
          <w:iCs w:val="0"/>
          <w:color w:val="auto"/>
        </w:rPr>
        <w:t>o WIOA can be found on the Innovation and Opportunity Network (</w:t>
      </w:r>
      <w:hyperlink r:id="rId63" w:history="1">
        <w:r w:rsidR="000F7CB3" w:rsidRPr="00EC5E8C">
          <w:rPr>
            <w:rStyle w:val="Hyperlink"/>
            <w:rFonts w:asciiTheme="majorHAnsi" w:hAnsiTheme="majorHAnsi"/>
          </w:rPr>
          <w:t>https://ion.workforcegps.org/</w:t>
        </w:r>
      </w:hyperlink>
      <w:r w:rsidR="000F7CB3" w:rsidRPr="00EC5E8C">
        <w:rPr>
          <w:rStyle w:val="Emphasis"/>
          <w:rFonts w:asciiTheme="majorHAnsi" w:hAnsiTheme="majorHAnsi"/>
          <w:b w:val="0"/>
          <w:bCs w:val="0"/>
          <w:i w:val="0"/>
          <w:iCs w:val="0"/>
          <w:color w:val="auto"/>
        </w:rPr>
        <w:t>) and on the DOL ETA website (</w:t>
      </w:r>
      <w:hyperlink r:id="rId64" w:history="1">
        <w:r w:rsidR="001B4345" w:rsidRPr="00EC5E8C">
          <w:rPr>
            <w:rStyle w:val="Hyperlink"/>
            <w:rFonts w:asciiTheme="majorHAnsi" w:hAnsiTheme="majorHAnsi"/>
          </w:rPr>
          <w:t>http://www.doleta.gov/wioa</w:t>
        </w:r>
      </w:hyperlink>
      <w:r w:rsidR="000F7CB3" w:rsidRPr="00EC5E8C">
        <w:rPr>
          <w:rStyle w:val="Emphasis"/>
          <w:rFonts w:asciiTheme="majorHAnsi" w:hAnsiTheme="majorHAnsi"/>
          <w:b w:val="0"/>
          <w:bCs w:val="0"/>
          <w:i w:val="0"/>
          <w:iCs w:val="0"/>
          <w:color w:val="auto"/>
        </w:rPr>
        <w:t>).</w:t>
      </w:r>
    </w:p>
    <w:p w:rsidR="00664478" w:rsidRPr="00EC5E8C" w:rsidRDefault="00664478" w:rsidP="00A004A2">
      <w:pPr>
        <w:ind w:left="360"/>
        <w:rPr>
          <w:rStyle w:val="Emphasis"/>
          <w:rFonts w:asciiTheme="majorHAnsi" w:eastAsiaTheme="minorHAnsi" w:hAnsiTheme="majorHAnsi"/>
          <w:b w:val="0"/>
          <w:bCs w:val="0"/>
          <w:i w:val="0"/>
          <w:iCs w:val="0"/>
          <w:color w:val="FF0000"/>
        </w:rPr>
      </w:pPr>
    </w:p>
    <w:p w:rsidR="00A004A2" w:rsidRPr="00B614A1" w:rsidRDefault="00433549" w:rsidP="00EC5E8C">
      <w:pPr>
        <w:pStyle w:val="Heading2"/>
        <w:numPr>
          <w:ilvl w:val="0"/>
          <w:numId w:val="0"/>
        </w:numPr>
        <w:ind w:left="180"/>
        <w:rPr>
          <w:rStyle w:val="Emphasis"/>
          <w:rFonts w:ascii="Calibri" w:hAnsi="Calibri"/>
          <w:b/>
          <w:bCs/>
          <w:i w:val="0"/>
          <w:iCs w:val="0"/>
          <w:smallCaps w:val="0"/>
          <w:color w:val="auto"/>
          <w:szCs w:val="22"/>
          <w:u w:val="none"/>
        </w:rPr>
      </w:pPr>
      <w:r w:rsidRPr="00C957BE">
        <w:rPr>
          <w:rStyle w:val="Emphasis"/>
          <w:b/>
          <w:bCs/>
          <w:i w:val="0"/>
          <w:iCs w:val="0"/>
          <w:color w:val="auto"/>
        </w:rPr>
        <w:t>B</w:t>
      </w:r>
      <w:r w:rsidR="002F4981" w:rsidRPr="00C957BE">
        <w:rPr>
          <w:rStyle w:val="Emphasis"/>
          <w:b/>
          <w:bCs/>
          <w:i w:val="0"/>
          <w:iCs w:val="0"/>
          <w:color w:val="auto"/>
        </w:rPr>
        <w:t>.</w:t>
      </w:r>
      <w:r w:rsidR="002F4981" w:rsidRPr="00EC5E8C">
        <w:rPr>
          <w:rStyle w:val="Emphasis"/>
          <w:b/>
          <w:bCs/>
          <w:i w:val="0"/>
          <w:iCs w:val="0"/>
          <w:color w:val="FF0000"/>
        </w:rPr>
        <w:t xml:space="preserve"> </w:t>
      </w:r>
      <w:r w:rsidR="00A004A2" w:rsidRPr="00EC5E8C">
        <w:rPr>
          <w:rStyle w:val="Emphasis"/>
          <w:b/>
          <w:bCs/>
          <w:i w:val="0"/>
          <w:iCs w:val="0"/>
          <w:color w:val="FF0000"/>
        </w:rPr>
        <w:t> </w:t>
      </w:r>
      <w:r w:rsidR="00A004A2" w:rsidRPr="00B614A1">
        <w:rPr>
          <w:rStyle w:val="Emphasis"/>
          <w:b/>
          <w:bCs/>
          <w:i w:val="0"/>
          <w:iCs w:val="0"/>
          <w:color w:val="auto"/>
        </w:rPr>
        <w:t>Industry Competency Models and Career Clusters</w:t>
      </w:r>
    </w:p>
    <w:p w:rsidR="00A004A2" w:rsidRPr="00B614A1" w:rsidRDefault="00A004A2" w:rsidP="00A004A2">
      <w:pPr>
        <w:ind w:left="360"/>
        <w:rPr>
          <w:rFonts w:asciiTheme="majorHAnsi" w:hAnsiTheme="majorHAnsi"/>
        </w:rPr>
      </w:pPr>
      <w:r w:rsidRPr="00B614A1">
        <w:rPr>
          <w:rFonts w:asciiTheme="majorHAnsi" w:hAnsiTheme="majorHAnsi"/>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65" w:history="1">
        <w:r w:rsidRPr="00EC5E8C">
          <w:rPr>
            <w:rStyle w:val="Hyperlink"/>
            <w:rFonts w:asciiTheme="majorHAnsi" w:hAnsiTheme="majorHAnsi"/>
          </w:rPr>
          <w:t>http://www.careeronestop.org/CompetencyModel</w:t>
        </w:r>
      </w:hyperlink>
      <w:r w:rsidRPr="00B614A1">
        <w:rPr>
          <w:rFonts w:asciiTheme="majorHAnsi" w:hAnsiTheme="majorHAnsi"/>
        </w:rPr>
        <w:t xml:space="preserve">.  The CMC site also provides tools to </w:t>
      </w:r>
      <w:r w:rsidRPr="00B614A1">
        <w:rPr>
          <w:rFonts w:asciiTheme="majorHAnsi" w:hAnsiTheme="majorHAnsi"/>
        </w:rPr>
        <w:lastRenderedPageBreak/>
        <w:t xml:space="preserve">build or customize industry models, as well as tools to build career ladders and career lattices for specific regional economies. </w:t>
      </w:r>
    </w:p>
    <w:p w:rsidR="00664478" w:rsidRPr="00B614A1" w:rsidRDefault="00664478" w:rsidP="00A004A2">
      <w:pPr>
        <w:ind w:left="360"/>
        <w:rPr>
          <w:rStyle w:val="Emphasis"/>
          <w:rFonts w:asciiTheme="majorHAnsi" w:eastAsiaTheme="minorHAnsi" w:hAnsiTheme="majorHAnsi"/>
          <w:b w:val="0"/>
          <w:bCs w:val="0"/>
          <w:i w:val="0"/>
          <w:iCs w:val="0"/>
          <w:color w:val="auto"/>
        </w:rPr>
      </w:pPr>
    </w:p>
    <w:p w:rsidR="00A004A2" w:rsidRPr="00B614A1" w:rsidRDefault="00433549" w:rsidP="00EC5E8C">
      <w:pPr>
        <w:pStyle w:val="Heading2"/>
        <w:numPr>
          <w:ilvl w:val="0"/>
          <w:numId w:val="0"/>
        </w:numPr>
        <w:ind w:left="180"/>
        <w:rPr>
          <w:rStyle w:val="Emphasis"/>
          <w:rFonts w:ascii="Calibri" w:hAnsi="Calibri"/>
          <w:b/>
          <w:bCs/>
          <w:i w:val="0"/>
          <w:iCs w:val="0"/>
          <w:smallCaps w:val="0"/>
          <w:color w:val="auto"/>
          <w:szCs w:val="22"/>
          <w:u w:val="none"/>
        </w:rPr>
      </w:pPr>
      <w:r w:rsidRPr="00B614A1">
        <w:rPr>
          <w:rStyle w:val="Emphasis"/>
          <w:b/>
          <w:bCs/>
          <w:i w:val="0"/>
          <w:iCs w:val="0"/>
          <w:color w:val="auto"/>
        </w:rPr>
        <w:t>C</w:t>
      </w:r>
      <w:r w:rsidR="002F4981" w:rsidRPr="00B614A1">
        <w:rPr>
          <w:rStyle w:val="Emphasis"/>
          <w:b/>
          <w:bCs/>
          <w:i w:val="0"/>
          <w:iCs w:val="0"/>
          <w:color w:val="auto"/>
        </w:rPr>
        <w:t xml:space="preserve">. </w:t>
      </w:r>
      <w:r w:rsidR="00A004A2" w:rsidRPr="00B614A1">
        <w:rPr>
          <w:rStyle w:val="Emphasis"/>
          <w:b/>
          <w:bCs/>
          <w:i w:val="0"/>
          <w:iCs w:val="0"/>
          <w:color w:val="auto"/>
        </w:rPr>
        <w:t>WorkforceGPS Resources</w:t>
      </w:r>
    </w:p>
    <w:p w:rsidR="00A004A2" w:rsidRPr="00EC5E8C" w:rsidRDefault="00A004A2" w:rsidP="00A004A2">
      <w:pPr>
        <w:ind w:left="360"/>
        <w:rPr>
          <w:rFonts w:asciiTheme="majorHAnsi" w:eastAsiaTheme="minorHAnsi" w:hAnsiTheme="majorHAnsi"/>
          <w:color w:val="FF0000"/>
        </w:rPr>
      </w:pPr>
      <w:r w:rsidRPr="00B614A1">
        <w:rPr>
          <w:rFonts w:asciiTheme="majorHAnsi" w:hAnsiTheme="majorHAnsi"/>
        </w:rPr>
        <w:t xml:space="preserve">We encourage you to view the information gathered through the conference calls with Federal agency partners, industry stakeholders, educators, and local practitioners.  The information on resources identified can be found on WorkforceGPS at: </w:t>
      </w:r>
      <w:hyperlink r:id="rId66" w:history="1">
        <w:r w:rsidR="006F448A" w:rsidRPr="00EC5E8C">
          <w:rPr>
            <w:rStyle w:val="Hyperlink"/>
            <w:rFonts w:asciiTheme="majorHAnsi" w:hAnsiTheme="majorHAnsi"/>
          </w:rPr>
          <w:t>https://www.workforcegps.org</w:t>
        </w:r>
      </w:hyperlink>
      <w:r w:rsidRPr="00EC5E8C">
        <w:rPr>
          <w:rFonts w:asciiTheme="majorHAnsi" w:hAnsiTheme="majorHAnsi"/>
          <w:color w:val="FF0000"/>
        </w:rPr>
        <w:t>.</w:t>
      </w:r>
    </w:p>
    <w:p w:rsidR="00A004A2" w:rsidRPr="00EC5E8C" w:rsidRDefault="00A004A2" w:rsidP="00A004A2">
      <w:pPr>
        <w:ind w:left="360"/>
        <w:rPr>
          <w:rFonts w:asciiTheme="majorHAnsi" w:hAnsiTheme="majorHAnsi"/>
          <w:color w:val="FF0000"/>
        </w:rPr>
      </w:pPr>
    </w:p>
    <w:p w:rsidR="00A004A2" w:rsidRPr="00EC5E8C" w:rsidRDefault="00A004A2" w:rsidP="00A004A2">
      <w:pPr>
        <w:ind w:left="360"/>
        <w:rPr>
          <w:rFonts w:asciiTheme="majorHAnsi" w:hAnsiTheme="majorHAnsi"/>
          <w:color w:val="FF0000"/>
        </w:rPr>
      </w:pPr>
      <w:r w:rsidRPr="00B614A1">
        <w:rPr>
          <w:rFonts w:asciiTheme="majorHAnsi" w:hAnsiTheme="majorHAnsi"/>
        </w:rPr>
        <w:t xml:space="preserve">We encourage you to view the online tutorial, “Grant Applications 101: A Plain English Guide to ETA Competitive Grants,” available through WorkforceGPS at: </w:t>
      </w:r>
      <w:hyperlink r:id="rId67" w:history="1">
        <w:r w:rsidRPr="00EC5E8C">
          <w:rPr>
            <w:rStyle w:val="Hyperlink"/>
            <w:rFonts w:asciiTheme="majorHAnsi" w:hAnsiTheme="majorHAnsi"/>
          </w:rPr>
          <w:t>https://strategies.workforcegps.org/resources/2014/08/11/16/32/applying-for-eta-competitive-grants-a-web-based-toolkit-for-prospective-applicants-438?p=1</w:t>
        </w:r>
      </w:hyperlink>
      <w:r w:rsidRPr="00EC5E8C">
        <w:rPr>
          <w:rFonts w:asciiTheme="majorHAnsi" w:hAnsiTheme="majorHAnsi"/>
          <w:color w:val="FF0000"/>
        </w:rPr>
        <w:t xml:space="preserve">. </w:t>
      </w:r>
    </w:p>
    <w:p w:rsidR="00A004A2" w:rsidRPr="00EC5E8C" w:rsidRDefault="00A004A2" w:rsidP="00A004A2">
      <w:pPr>
        <w:ind w:left="360"/>
        <w:rPr>
          <w:rFonts w:asciiTheme="majorHAnsi" w:hAnsiTheme="majorHAnsi"/>
          <w:color w:val="FF0000"/>
        </w:rPr>
      </w:pPr>
    </w:p>
    <w:p w:rsidR="00A004A2" w:rsidRPr="00EC5E8C" w:rsidRDefault="00A004A2" w:rsidP="00A004A2">
      <w:pPr>
        <w:ind w:left="360"/>
        <w:rPr>
          <w:rFonts w:asciiTheme="majorHAnsi" w:hAnsiTheme="majorHAnsi"/>
          <w:color w:val="FF0000"/>
        </w:rPr>
      </w:pPr>
      <w:r w:rsidRPr="00B614A1">
        <w:rPr>
          <w:rFonts w:asciiTheme="majorHAnsi" w:hAnsiTheme="majorHAnsi"/>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68" w:history="1">
        <w:r w:rsidRPr="00EC5E8C">
          <w:rPr>
            <w:rStyle w:val="Hyperlink"/>
            <w:rFonts w:asciiTheme="majorHAnsi" w:hAnsiTheme="majorHAnsi"/>
          </w:rPr>
          <w:t>https://strategies.workforcegps.org</w:t>
        </w:r>
      </w:hyperlink>
      <w:r w:rsidRPr="00EC5E8C">
        <w:rPr>
          <w:rFonts w:asciiTheme="majorHAnsi" w:hAnsiTheme="majorHAnsi"/>
          <w:color w:val="FF0000"/>
        </w:rPr>
        <w:t xml:space="preserve">.   </w:t>
      </w:r>
    </w:p>
    <w:p w:rsidR="00A004A2" w:rsidRPr="00EC5E8C" w:rsidRDefault="00A004A2" w:rsidP="00A004A2">
      <w:pPr>
        <w:ind w:left="360"/>
        <w:rPr>
          <w:rFonts w:asciiTheme="majorHAnsi" w:hAnsiTheme="majorHAnsi"/>
          <w:color w:val="FF0000"/>
        </w:rPr>
      </w:pPr>
    </w:p>
    <w:p w:rsidR="00A004A2" w:rsidRPr="00B614A1" w:rsidRDefault="00A004A2" w:rsidP="00A004A2">
      <w:pPr>
        <w:ind w:left="360"/>
        <w:rPr>
          <w:rFonts w:asciiTheme="majorHAnsi" w:hAnsiTheme="majorHAnsi"/>
        </w:rPr>
      </w:pPr>
      <w:r w:rsidRPr="00B614A1">
        <w:rPr>
          <w:rFonts w:asciiTheme="majorHAnsi" w:hAnsiTheme="majorHAnsi"/>
        </w:rPr>
        <w:t xml:space="preserve">We created a technical assistance portal at </w:t>
      </w:r>
      <w:hyperlink r:id="rId69" w:history="1">
        <w:r w:rsidRPr="00B614A1">
          <w:rPr>
            <w:rStyle w:val="Hyperlink"/>
            <w:rFonts w:asciiTheme="majorHAnsi" w:hAnsiTheme="majorHAnsi"/>
            <w:color w:val="auto"/>
          </w:rPr>
          <w:t>https://www.workforcegps.org/resources/browse?id=b8dd0aa1ecfb4b2282d6cd30c7248790</w:t>
        </w:r>
      </w:hyperlink>
      <w:r w:rsidRPr="00B614A1">
        <w:rPr>
          <w:rFonts w:asciiTheme="majorHAnsi" w:hAnsiTheme="majorHAnsi"/>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00A004A2" w:rsidRPr="00B614A1" w:rsidRDefault="00A004A2" w:rsidP="00A004A2">
      <w:pPr>
        <w:ind w:left="360"/>
        <w:rPr>
          <w:rFonts w:asciiTheme="majorHAnsi" w:hAnsiTheme="majorHAnsi"/>
        </w:rPr>
      </w:pPr>
    </w:p>
    <w:p w:rsidR="00A004A2" w:rsidRPr="00B614A1" w:rsidRDefault="00433549" w:rsidP="00EC5E8C">
      <w:pPr>
        <w:pStyle w:val="Heading2"/>
        <w:numPr>
          <w:ilvl w:val="0"/>
          <w:numId w:val="0"/>
        </w:numPr>
        <w:ind w:left="180"/>
        <w:rPr>
          <w:rStyle w:val="Emphasis"/>
          <w:rFonts w:ascii="Calibri" w:hAnsi="Calibri"/>
          <w:b/>
          <w:bCs/>
          <w:i w:val="0"/>
          <w:iCs w:val="0"/>
          <w:smallCaps w:val="0"/>
          <w:color w:val="auto"/>
          <w:szCs w:val="22"/>
          <w:u w:val="none"/>
        </w:rPr>
      </w:pPr>
      <w:r w:rsidRPr="00B614A1">
        <w:rPr>
          <w:rStyle w:val="Emphasis"/>
          <w:b/>
          <w:bCs/>
          <w:i w:val="0"/>
          <w:iCs w:val="0"/>
          <w:color w:val="auto"/>
        </w:rPr>
        <w:t>D</w:t>
      </w:r>
      <w:r w:rsidR="002F4981" w:rsidRPr="00B614A1">
        <w:rPr>
          <w:rStyle w:val="Emphasis"/>
          <w:b/>
          <w:bCs/>
          <w:i w:val="0"/>
          <w:iCs w:val="0"/>
          <w:color w:val="auto"/>
        </w:rPr>
        <w:t xml:space="preserve">. </w:t>
      </w:r>
      <w:r w:rsidR="00A004A2" w:rsidRPr="00B614A1">
        <w:rPr>
          <w:rStyle w:val="Emphasis"/>
          <w:b/>
          <w:bCs/>
          <w:i w:val="0"/>
          <w:iCs w:val="0"/>
          <w:color w:val="auto"/>
        </w:rPr>
        <w:t>SkillsCommons Resources</w:t>
      </w:r>
    </w:p>
    <w:p w:rsidR="00A004A2" w:rsidRPr="00B614A1" w:rsidRDefault="00A004A2" w:rsidP="00A004A2">
      <w:pPr>
        <w:ind w:left="360"/>
        <w:rPr>
          <w:rFonts w:asciiTheme="majorHAnsi" w:eastAsiaTheme="minorHAnsi" w:hAnsiTheme="majorHAnsi"/>
        </w:rPr>
      </w:pPr>
      <w:r w:rsidRPr="00B614A1">
        <w:rPr>
          <w:rFonts w:asciiTheme="majorHAnsi" w:hAnsiTheme="majorHAnsi"/>
        </w:rPr>
        <w:t>SkillsCommons (</w:t>
      </w:r>
      <w:hyperlink r:id="rId70" w:history="1">
        <w:r w:rsidRPr="00EC5E8C">
          <w:rPr>
            <w:rStyle w:val="Hyperlink"/>
            <w:rFonts w:asciiTheme="majorHAnsi" w:hAnsiTheme="majorHAnsi"/>
          </w:rPr>
          <w:t>https://www.skillscommons.org</w:t>
        </w:r>
      </w:hyperlink>
      <w:r w:rsidRPr="00B614A1">
        <w:rPr>
          <w:rFonts w:asciiTheme="majorHAnsi" w:hAnsiTheme="majorHAnsi"/>
        </w:rPr>
        <w:t>) offers an online library of curriculum and related training resources to obtain industry-recognized credentials in manufacturing, IT, healthcare, energy, and other industries. The website contains thousands of Open Educational Resources (OER )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00D97321" w:rsidRPr="00B614A1" w:rsidRDefault="00D97321" w:rsidP="00544D9E">
      <w:pPr>
        <w:ind w:left="990" w:hanging="270"/>
        <w:rPr>
          <w:rStyle w:val="Emphasis"/>
          <w:rFonts w:asciiTheme="majorHAnsi" w:hAnsiTheme="majorHAnsi"/>
          <w:b w:val="0"/>
          <w:i w:val="0"/>
          <w:color w:val="auto"/>
        </w:rPr>
      </w:pPr>
    </w:p>
    <w:p w:rsidR="00D97321" w:rsidRPr="00EC5E8C" w:rsidRDefault="00433549" w:rsidP="00EC5E8C">
      <w:pPr>
        <w:pStyle w:val="Heading2"/>
        <w:numPr>
          <w:ilvl w:val="0"/>
          <w:numId w:val="0"/>
        </w:numPr>
        <w:ind w:left="180"/>
        <w:rPr>
          <w:rStyle w:val="Emphasis"/>
          <w:rFonts w:ascii="Calibri" w:hAnsi="Calibri"/>
          <w:b/>
          <w:bCs/>
          <w:i w:val="0"/>
          <w:smallCaps w:val="0"/>
          <w:color w:val="auto"/>
          <w:szCs w:val="22"/>
          <w:u w:val="none"/>
        </w:rPr>
      </w:pPr>
      <w:r w:rsidRPr="00EC5E8C">
        <w:rPr>
          <w:rStyle w:val="Emphasis"/>
          <w:b/>
          <w:i w:val="0"/>
          <w:color w:val="auto"/>
        </w:rPr>
        <w:t>E</w:t>
      </w:r>
      <w:r w:rsidR="002F4981" w:rsidRPr="00EC5E8C">
        <w:rPr>
          <w:rStyle w:val="Emphasis"/>
          <w:b/>
          <w:i w:val="0"/>
          <w:color w:val="auto"/>
        </w:rPr>
        <w:t xml:space="preserve">. </w:t>
      </w:r>
      <w:r w:rsidR="00D97321" w:rsidRPr="00EC5E8C">
        <w:rPr>
          <w:rStyle w:val="Emphasis"/>
          <w:b/>
          <w:i w:val="0"/>
          <w:color w:val="auto"/>
        </w:rPr>
        <w:t>Definitions of Evidence-Based and Evidence-Informed Interventions</w:t>
      </w:r>
    </w:p>
    <w:p w:rsidR="00D97321" w:rsidRPr="00EC5E8C" w:rsidRDefault="00D97321" w:rsidP="00D97321">
      <w:pPr>
        <w:ind w:left="360"/>
        <w:rPr>
          <w:rStyle w:val="Emphasis"/>
          <w:rFonts w:asciiTheme="majorHAnsi" w:hAnsiTheme="majorHAnsi"/>
          <w:b w:val="0"/>
          <w:i w:val="0"/>
          <w:color w:val="auto"/>
        </w:rPr>
      </w:pPr>
      <w:r w:rsidRPr="00EC5E8C">
        <w:rPr>
          <w:rStyle w:val="Emphasis"/>
          <w:rFonts w:asciiTheme="majorHAnsi" w:hAnsiTheme="majorHAnsi"/>
          <w:b w:val="0"/>
          <w:i w:val="0"/>
          <w:color w:val="auto"/>
        </w:rPr>
        <w:t>For the purpose of this FOA, the Department has developed definitions for “Evidence-Based Interventions” and “Evidence-Informed Interventions.”</w:t>
      </w:r>
    </w:p>
    <w:p w:rsidR="00D97321" w:rsidRPr="00EC5E8C" w:rsidRDefault="00D97321" w:rsidP="00D97321">
      <w:pPr>
        <w:ind w:left="360"/>
        <w:rPr>
          <w:rStyle w:val="Emphasis"/>
          <w:rFonts w:asciiTheme="majorHAnsi" w:hAnsiTheme="majorHAnsi"/>
          <w:b w:val="0"/>
          <w:i w:val="0"/>
          <w:color w:val="auto"/>
        </w:rPr>
      </w:pPr>
    </w:p>
    <w:p w:rsidR="00D97321" w:rsidRPr="00EC5E8C" w:rsidRDefault="00D97321" w:rsidP="00D97321">
      <w:pPr>
        <w:ind w:left="360"/>
        <w:rPr>
          <w:rStyle w:val="Strong"/>
          <w:rFonts w:asciiTheme="majorHAnsi" w:hAnsiTheme="majorHAnsi"/>
          <w:b w:val="0"/>
        </w:rPr>
      </w:pPr>
      <w:r w:rsidRPr="00EC5E8C">
        <w:rPr>
          <w:rStyle w:val="Strong"/>
          <w:rFonts w:asciiTheme="majorHAnsi" w:hAnsiTheme="majorHAnsi"/>
          <w:b w:val="0"/>
        </w:rPr>
        <w:t xml:space="preserve">Evidence-based interventions are approaches to prevention or treatments that are validated by documented scientific evidence from randomized controlled trials or from </w:t>
      </w:r>
      <w:r w:rsidRPr="00EC5E8C">
        <w:rPr>
          <w:rStyle w:val="Strong"/>
          <w:rFonts w:asciiTheme="majorHAnsi" w:hAnsiTheme="majorHAnsi"/>
          <w:b w:val="0"/>
        </w:rPr>
        <w:lastRenderedPageBreak/>
        <w:t>quasi-experimental or correlational studies and that show positive employment effects (for randomized controlled trials and quasi-experimental studies) or favorable associations (for correlational studies) on the primary targeted outcomes for populations or settings similar to those of the proposed pilot.  The best evidence to support an applicant’s proposed program design is one or more randomized controlled trials.  The next best evidence will be studies using a quasi-experimental design.  Correlational analysis may also be used as evidence to support an applicant’s proposed program design if the correlational research had strong statistical controls for selection bias and for discerning the influence of internal factors.</w:t>
      </w:r>
    </w:p>
    <w:p w:rsidR="00D97321" w:rsidRPr="00EC5E8C" w:rsidRDefault="00D97321" w:rsidP="00D97321">
      <w:pPr>
        <w:ind w:left="360"/>
        <w:rPr>
          <w:rStyle w:val="Strong"/>
          <w:rFonts w:asciiTheme="majorHAnsi" w:hAnsiTheme="majorHAnsi"/>
          <w:b w:val="0"/>
        </w:rPr>
      </w:pPr>
    </w:p>
    <w:p w:rsidR="00D97321" w:rsidRPr="00EC5E8C" w:rsidRDefault="00D97321" w:rsidP="00D97321">
      <w:pPr>
        <w:ind w:left="360"/>
        <w:rPr>
          <w:rStyle w:val="Strong"/>
          <w:rFonts w:asciiTheme="majorHAnsi" w:hAnsiTheme="majorHAnsi"/>
          <w:b w:val="0"/>
        </w:rPr>
      </w:pPr>
      <w:r w:rsidRPr="00EC5E8C">
        <w:rPr>
          <w:rStyle w:val="Strong"/>
          <w:rFonts w:asciiTheme="majorHAnsi" w:hAnsiTheme="majorHAnsi"/>
          <w:b w:val="0"/>
        </w:rPr>
        <w:t>Evidence-informed interventions bring together the best available research, professional expertise, and input from the target population to identify and deliver services that have promise to achieve positive outcomes for the target population.</w:t>
      </w:r>
    </w:p>
    <w:p w:rsidR="00D97321" w:rsidRPr="00EC5E8C" w:rsidRDefault="00D97321" w:rsidP="00D97321">
      <w:pPr>
        <w:ind w:left="360"/>
        <w:rPr>
          <w:rStyle w:val="Strong"/>
          <w:rFonts w:asciiTheme="majorHAnsi" w:hAnsiTheme="majorHAnsi"/>
          <w:b w:val="0"/>
        </w:rPr>
      </w:pPr>
    </w:p>
    <w:p w:rsidR="00D97321" w:rsidRPr="00EC5E8C" w:rsidRDefault="00D97321" w:rsidP="00D97321">
      <w:pPr>
        <w:ind w:left="360"/>
        <w:rPr>
          <w:rStyle w:val="Strong"/>
          <w:rFonts w:asciiTheme="majorHAnsi" w:hAnsiTheme="majorHAnsi"/>
          <w:b w:val="0"/>
        </w:rPr>
      </w:pPr>
      <w:r w:rsidRPr="00EC5E8C">
        <w:rPr>
          <w:rStyle w:val="Strong"/>
          <w:rFonts w:asciiTheme="majorHAnsi" w:hAnsiTheme="majorHAnsi"/>
          <w:b w:val="0"/>
        </w:rPr>
        <w:t>Resources that may be helpful in identifying evidence-based and informed models and components include, but are not limited to:</w:t>
      </w:r>
    </w:p>
    <w:p w:rsidR="00D97321" w:rsidRPr="00EC5E8C" w:rsidRDefault="00D97321" w:rsidP="00D97321">
      <w:pPr>
        <w:ind w:left="2160"/>
        <w:rPr>
          <w:rStyle w:val="Strong"/>
          <w:rFonts w:asciiTheme="majorHAnsi" w:hAnsiTheme="majorHAnsi"/>
          <w:b w:val="0"/>
        </w:rPr>
      </w:pPr>
    </w:p>
    <w:p w:rsidR="00D97321" w:rsidRPr="00EC5E8C" w:rsidRDefault="002B17A5" w:rsidP="00FF2287">
      <w:pPr>
        <w:pStyle w:val="ListParagraph"/>
        <w:numPr>
          <w:ilvl w:val="0"/>
          <w:numId w:val="33"/>
        </w:numPr>
        <w:ind w:left="1080"/>
        <w:rPr>
          <w:rStyle w:val="Strong"/>
          <w:rFonts w:asciiTheme="majorHAnsi" w:hAnsiTheme="majorHAnsi"/>
          <w:b w:val="0"/>
          <w:bCs w:val="0"/>
        </w:rPr>
      </w:pPr>
      <w:hyperlink r:id="rId71" w:history="1">
        <w:r w:rsidR="00D97321" w:rsidRPr="00EC5E8C">
          <w:rPr>
            <w:rStyle w:val="Hyperlink"/>
            <w:rFonts w:asciiTheme="majorHAnsi" w:hAnsiTheme="majorHAnsi"/>
            <w:color w:val="auto"/>
          </w:rPr>
          <w:t>http://whatworks.csgjusticecenter.org/focus-area/employment-topic</w:t>
        </w:r>
      </w:hyperlink>
    </w:p>
    <w:p w:rsidR="00D97321" w:rsidRPr="00EC5E8C" w:rsidRDefault="002B17A5" w:rsidP="00FF2287">
      <w:pPr>
        <w:pStyle w:val="ListParagraph"/>
        <w:numPr>
          <w:ilvl w:val="0"/>
          <w:numId w:val="33"/>
        </w:numPr>
        <w:ind w:left="1080"/>
        <w:rPr>
          <w:rStyle w:val="Strong"/>
          <w:rFonts w:asciiTheme="majorHAnsi" w:hAnsiTheme="majorHAnsi"/>
          <w:b w:val="0"/>
        </w:rPr>
      </w:pPr>
      <w:hyperlink r:id="rId72" w:history="1">
        <w:r w:rsidR="00D97321" w:rsidRPr="00EC5E8C">
          <w:rPr>
            <w:rStyle w:val="Hyperlink"/>
            <w:rFonts w:asciiTheme="majorHAnsi" w:hAnsiTheme="majorHAnsi"/>
            <w:color w:val="auto"/>
          </w:rPr>
          <w:t>http://www.crimesolutions.gov/TopicDetails.aspx?ID=36</w:t>
        </w:r>
      </w:hyperlink>
    </w:p>
    <w:p w:rsidR="00D97321" w:rsidRPr="00EC5E8C" w:rsidRDefault="002B17A5" w:rsidP="00FF2287">
      <w:pPr>
        <w:pStyle w:val="ListParagraph"/>
        <w:numPr>
          <w:ilvl w:val="0"/>
          <w:numId w:val="33"/>
        </w:numPr>
        <w:ind w:left="1080"/>
        <w:rPr>
          <w:rStyle w:val="Strong"/>
          <w:rFonts w:asciiTheme="majorHAnsi" w:hAnsiTheme="majorHAnsi"/>
          <w:b w:val="0"/>
        </w:rPr>
      </w:pPr>
      <w:hyperlink r:id="rId73" w:history="1">
        <w:r w:rsidR="00D97321" w:rsidRPr="00EC5E8C">
          <w:rPr>
            <w:rStyle w:val="Hyperlink"/>
            <w:rFonts w:asciiTheme="majorHAnsi" w:hAnsiTheme="majorHAnsi"/>
            <w:color w:val="auto"/>
          </w:rPr>
          <w:t>http://clear.dol.gov/</w:t>
        </w:r>
      </w:hyperlink>
    </w:p>
    <w:p w:rsidR="00D97321" w:rsidRPr="00EC5E8C" w:rsidRDefault="002B17A5" w:rsidP="00FF2287">
      <w:pPr>
        <w:pStyle w:val="ListParagraph"/>
        <w:numPr>
          <w:ilvl w:val="0"/>
          <w:numId w:val="33"/>
        </w:numPr>
        <w:ind w:left="1080"/>
        <w:rPr>
          <w:rStyle w:val="Strong"/>
          <w:rFonts w:asciiTheme="majorHAnsi" w:hAnsiTheme="majorHAnsi"/>
          <w:b w:val="0"/>
        </w:rPr>
      </w:pPr>
      <w:hyperlink r:id="rId74" w:history="1">
        <w:r w:rsidR="00D97321" w:rsidRPr="00EC5E8C">
          <w:rPr>
            <w:rStyle w:val="Hyperlink"/>
            <w:rFonts w:asciiTheme="majorHAnsi" w:hAnsiTheme="majorHAnsi"/>
            <w:color w:val="auto"/>
          </w:rPr>
          <w:t>http://findyouthinfo.gov/</w:t>
        </w:r>
      </w:hyperlink>
    </w:p>
    <w:p w:rsidR="00D97321" w:rsidRPr="00EC5E8C" w:rsidRDefault="002B17A5" w:rsidP="00FF2287">
      <w:pPr>
        <w:pStyle w:val="ListParagraph"/>
        <w:numPr>
          <w:ilvl w:val="0"/>
          <w:numId w:val="33"/>
        </w:numPr>
        <w:ind w:left="1080"/>
        <w:rPr>
          <w:rStyle w:val="Strong"/>
          <w:rFonts w:asciiTheme="majorHAnsi" w:hAnsiTheme="majorHAnsi"/>
          <w:b w:val="0"/>
        </w:rPr>
      </w:pPr>
      <w:hyperlink r:id="rId75" w:history="1">
        <w:r w:rsidR="00D97321" w:rsidRPr="00EC5E8C">
          <w:rPr>
            <w:rStyle w:val="Hyperlink"/>
            <w:rFonts w:asciiTheme="majorHAnsi" w:hAnsiTheme="majorHAnsi"/>
            <w:color w:val="auto"/>
          </w:rPr>
          <w:t>http://www.ojjdp.gov/mpg/</w:t>
        </w:r>
      </w:hyperlink>
    </w:p>
    <w:p w:rsidR="00D97321" w:rsidRPr="00EC5E8C" w:rsidRDefault="002B17A5" w:rsidP="00FF2287">
      <w:pPr>
        <w:pStyle w:val="ListParagraph"/>
        <w:numPr>
          <w:ilvl w:val="0"/>
          <w:numId w:val="33"/>
        </w:numPr>
        <w:ind w:left="1080"/>
        <w:rPr>
          <w:rStyle w:val="Hyperlink"/>
          <w:rFonts w:asciiTheme="majorHAnsi" w:hAnsiTheme="majorHAnsi"/>
          <w:bCs/>
          <w:color w:val="auto"/>
          <w:u w:val="none"/>
        </w:rPr>
      </w:pPr>
      <w:hyperlink r:id="rId76" w:history="1">
        <w:r w:rsidR="00D97321" w:rsidRPr="00EC5E8C">
          <w:rPr>
            <w:rStyle w:val="Hyperlink"/>
            <w:rFonts w:asciiTheme="majorHAnsi" w:hAnsiTheme="majorHAnsi"/>
            <w:color w:val="auto"/>
          </w:rPr>
          <w:t>http://www.blueprintsprograms.com/</w:t>
        </w:r>
      </w:hyperlink>
    </w:p>
    <w:p w:rsidR="00D97321" w:rsidRPr="00EC5E8C" w:rsidRDefault="002B17A5" w:rsidP="00FF2287">
      <w:pPr>
        <w:pStyle w:val="ListParagraph"/>
        <w:numPr>
          <w:ilvl w:val="0"/>
          <w:numId w:val="33"/>
        </w:numPr>
        <w:ind w:left="1080"/>
        <w:rPr>
          <w:rStyle w:val="Strong"/>
          <w:rFonts w:asciiTheme="majorHAnsi" w:hAnsiTheme="majorHAnsi"/>
          <w:b w:val="0"/>
        </w:rPr>
      </w:pPr>
      <w:hyperlink r:id="rId77" w:history="1">
        <w:r w:rsidR="00D97321" w:rsidRPr="00EC5E8C">
          <w:rPr>
            <w:rStyle w:val="Hyperlink"/>
            <w:rFonts w:asciiTheme="majorHAnsi" w:hAnsiTheme="majorHAnsi"/>
            <w:color w:val="auto"/>
          </w:rPr>
          <w:t>http://strategies.workforce3one.org/</w:t>
        </w:r>
      </w:hyperlink>
    </w:p>
    <w:p w:rsidR="00D97321" w:rsidRPr="00EC5E8C" w:rsidRDefault="00D97321" w:rsidP="00D97321">
      <w:pPr>
        <w:ind w:left="360"/>
        <w:rPr>
          <w:rStyle w:val="Strong"/>
          <w:rFonts w:asciiTheme="majorHAnsi" w:hAnsiTheme="majorHAnsi"/>
          <w:b w:val="0"/>
        </w:rPr>
      </w:pPr>
    </w:p>
    <w:p w:rsidR="00D97321" w:rsidRPr="00EC5E8C" w:rsidRDefault="00D97321" w:rsidP="00D97321">
      <w:pPr>
        <w:ind w:left="360"/>
        <w:rPr>
          <w:rStyle w:val="Strong"/>
          <w:rFonts w:asciiTheme="majorHAnsi" w:hAnsiTheme="majorHAnsi"/>
          <w:b w:val="0"/>
        </w:rPr>
      </w:pPr>
      <w:r w:rsidRPr="00EC5E8C">
        <w:rPr>
          <w:rStyle w:val="Strong"/>
          <w:rFonts w:asciiTheme="majorHAnsi" w:hAnsiTheme="majorHAnsi"/>
          <w:b w:val="0"/>
        </w:rPr>
        <w:t>Models may include, but are not limited to:</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Cognitive Behavioral Interventions</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Family reunification</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Gang prevention, e.g., cease fire model</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Mentoring</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Pre-Apprenticeship</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Risk Recidivism Models</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Satellite American Job Centers (One-Stop Centers) in Detention or Secure Confinement facilities</w:t>
      </w:r>
    </w:p>
    <w:p w:rsidR="00D97321" w:rsidRPr="00EC5E8C" w:rsidRDefault="00D97321" w:rsidP="00FF2287">
      <w:pPr>
        <w:pStyle w:val="ListParagraph"/>
        <w:numPr>
          <w:ilvl w:val="0"/>
          <w:numId w:val="34"/>
        </w:numPr>
        <w:ind w:left="1080"/>
        <w:rPr>
          <w:rStyle w:val="Strong"/>
          <w:rFonts w:asciiTheme="majorHAnsi" w:hAnsiTheme="majorHAnsi"/>
          <w:b w:val="0"/>
        </w:rPr>
      </w:pPr>
      <w:r w:rsidRPr="00EC5E8C">
        <w:rPr>
          <w:rStyle w:val="Strong"/>
          <w:rFonts w:asciiTheme="majorHAnsi" w:hAnsiTheme="majorHAnsi"/>
          <w:b w:val="0"/>
        </w:rPr>
        <w:t>Sector Strategies</w:t>
      </w:r>
    </w:p>
    <w:p w:rsidR="00D97321" w:rsidRPr="00EC5E8C" w:rsidRDefault="00D97321" w:rsidP="00D97321">
      <w:pPr>
        <w:rPr>
          <w:rStyle w:val="Emphasis"/>
          <w:rFonts w:asciiTheme="majorHAnsi" w:hAnsiTheme="majorHAnsi"/>
          <w:b w:val="0"/>
          <w:i w:val="0"/>
          <w:iCs w:val="0"/>
          <w:color w:val="auto"/>
        </w:rPr>
      </w:pPr>
    </w:p>
    <w:p w:rsidR="00D97321" w:rsidRPr="00EC5E8C" w:rsidRDefault="00433549" w:rsidP="00EC5E8C">
      <w:pPr>
        <w:pStyle w:val="Heading2"/>
        <w:numPr>
          <w:ilvl w:val="0"/>
          <w:numId w:val="0"/>
        </w:numPr>
        <w:ind w:left="180"/>
      </w:pPr>
      <w:r w:rsidRPr="00EC5E8C">
        <w:t>F</w:t>
      </w:r>
      <w:r w:rsidR="002F4981" w:rsidRPr="00EC5E8C">
        <w:t xml:space="preserve">. </w:t>
      </w:r>
      <w:r w:rsidR="00D97321" w:rsidRPr="00EC5E8C">
        <w:t>Directions for using the American Community Survey Data to Identify Poverty Level of Target Area:</w:t>
      </w:r>
    </w:p>
    <w:p w:rsidR="00D97321" w:rsidRPr="00EC5E8C" w:rsidRDefault="00D97321" w:rsidP="00FF2287">
      <w:pPr>
        <w:pStyle w:val="ListParagraph"/>
        <w:numPr>
          <w:ilvl w:val="0"/>
          <w:numId w:val="35"/>
        </w:numPr>
      </w:pPr>
      <w:r w:rsidRPr="00EC5E8C">
        <w:rPr>
          <w:rFonts w:asciiTheme="majorHAnsi" w:hAnsiTheme="majorHAnsi"/>
          <w:bCs/>
        </w:rPr>
        <w:t xml:space="preserve">Begin at the Census Bureau web site at </w:t>
      </w:r>
      <w:hyperlink r:id="rId78" w:history="1">
        <w:r w:rsidRPr="00EC5E8C">
          <w:rPr>
            <w:rStyle w:val="Hyperlink"/>
            <w:rFonts w:asciiTheme="majorHAnsi" w:hAnsiTheme="majorHAnsi"/>
            <w:bCs/>
            <w:color w:val="auto"/>
          </w:rPr>
          <w:t>http://www.census.gov</w:t>
        </w:r>
      </w:hyperlink>
      <w:r w:rsidRPr="00EC5E8C">
        <w:rPr>
          <w:rFonts w:asciiTheme="majorHAnsi" w:hAnsiTheme="majorHAnsi"/>
          <w:bCs/>
        </w:rPr>
        <w:t>.  (Note: The American Fact Finder does not support Microsoft Explorer.)</w:t>
      </w:r>
    </w:p>
    <w:p w:rsidR="00D97321" w:rsidRPr="00EC5E8C" w:rsidRDefault="00D97321" w:rsidP="00FF2287">
      <w:pPr>
        <w:pStyle w:val="ListParagraph"/>
        <w:numPr>
          <w:ilvl w:val="0"/>
          <w:numId w:val="35"/>
        </w:numPr>
      </w:pPr>
      <w:r w:rsidRPr="00EC5E8C">
        <w:rPr>
          <w:rFonts w:asciiTheme="majorHAnsi" w:hAnsiTheme="majorHAnsi"/>
          <w:bCs/>
        </w:rPr>
        <w:t>Sometimes there is a pop-up advertisement for Census Bureau products.  If so, click on &lt;</w:t>
      </w:r>
      <w:r w:rsidRPr="00EC5E8C">
        <w:rPr>
          <w:rFonts w:asciiTheme="majorHAnsi" w:hAnsiTheme="majorHAnsi"/>
          <w:b/>
          <w:bCs/>
        </w:rPr>
        <w:t>X</w:t>
      </w:r>
      <w:r w:rsidRPr="00EC5E8C">
        <w:rPr>
          <w:rFonts w:asciiTheme="majorHAnsi" w:hAnsiTheme="majorHAnsi"/>
          <w:bCs/>
        </w:rPr>
        <w:t>&gt; to close the advertisement.</w:t>
      </w:r>
    </w:p>
    <w:p w:rsidR="00D97321" w:rsidRPr="00EC5E8C" w:rsidRDefault="00D97321" w:rsidP="00FF2287">
      <w:pPr>
        <w:pStyle w:val="ListParagraph"/>
        <w:numPr>
          <w:ilvl w:val="0"/>
          <w:numId w:val="35"/>
        </w:numPr>
      </w:pPr>
      <w:r w:rsidRPr="00EC5E8C">
        <w:rPr>
          <w:rFonts w:asciiTheme="majorHAnsi" w:hAnsiTheme="majorHAnsi"/>
          <w:bCs/>
        </w:rPr>
        <w:t>At the very bottom of the first page in the blue background under “Find Data,” click on &lt;</w:t>
      </w:r>
      <w:r w:rsidRPr="00EC5E8C">
        <w:rPr>
          <w:rFonts w:asciiTheme="majorHAnsi" w:hAnsiTheme="majorHAnsi"/>
          <w:b/>
          <w:bCs/>
        </w:rPr>
        <w:t>American Factfinder</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lastRenderedPageBreak/>
        <w:t>On the American Factfinder page near the bottom of the page under “What We Provide,” click on &lt;</w:t>
      </w:r>
      <w:r w:rsidRPr="00EC5E8C">
        <w:rPr>
          <w:rFonts w:asciiTheme="majorHAnsi" w:hAnsiTheme="majorHAnsi"/>
          <w:b/>
          <w:bCs/>
        </w:rPr>
        <w:t>American Community Survey Get Data</w:t>
      </w:r>
      <w:r w:rsidRPr="00EC5E8C">
        <w:rPr>
          <w:rStyle w:val="CommentReference"/>
        </w:rPr>
        <w:t>&gt;</w:t>
      </w:r>
      <w:r w:rsidRPr="00EC5E8C">
        <w:rPr>
          <w:rFonts w:asciiTheme="majorHAnsi" w:hAnsiTheme="majorHAnsi"/>
          <w:bCs/>
        </w:rPr>
        <w:t>.</w:t>
      </w:r>
    </w:p>
    <w:p w:rsidR="00D97321" w:rsidRPr="00EC5E8C" w:rsidRDefault="00D97321" w:rsidP="00FF2287">
      <w:pPr>
        <w:pStyle w:val="ListParagraph"/>
        <w:numPr>
          <w:ilvl w:val="0"/>
          <w:numId w:val="35"/>
        </w:numPr>
      </w:pPr>
      <w:r w:rsidRPr="00EC5E8C">
        <w:rPr>
          <w:rFonts w:asciiTheme="majorHAnsi" w:hAnsiTheme="majorHAnsi"/>
          <w:bCs/>
        </w:rPr>
        <w:t>On the American Community Survey page, under “Refine Your Search Results,” type in “</w:t>
      </w:r>
      <w:r w:rsidRPr="00EC5E8C">
        <w:rPr>
          <w:rFonts w:asciiTheme="majorHAnsi" w:hAnsiTheme="majorHAnsi"/>
          <w:b/>
          <w:bCs/>
        </w:rPr>
        <w:t>S1701 2014 5-Year</w:t>
      </w:r>
      <w:r w:rsidRPr="00EC5E8C">
        <w:rPr>
          <w:rFonts w:asciiTheme="majorHAnsi" w:hAnsiTheme="majorHAnsi"/>
          <w:bCs/>
        </w:rPr>
        <w:t>” then click on &lt;</w:t>
      </w:r>
      <w:r w:rsidRPr="00EC5E8C">
        <w:rPr>
          <w:rFonts w:asciiTheme="majorHAnsi" w:hAnsiTheme="majorHAnsi"/>
          <w:b/>
          <w:bCs/>
        </w:rPr>
        <w:t>Go</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t>The following information will appear: “ID #: S1701” (Column 1); “Table, File or Document Title: POVERTY STATUS IN THE PAST 12 MONTHS” (Column 2); “Dataset: 2014 ACS 5-year estimates” (Column 3).  Check the box for this data set.</w:t>
      </w:r>
    </w:p>
    <w:p w:rsidR="00D97321" w:rsidRPr="00EC5E8C" w:rsidRDefault="00D97321" w:rsidP="00FF2287">
      <w:pPr>
        <w:pStyle w:val="ListParagraph"/>
        <w:numPr>
          <w:ilvl w:val="0"/>
          <w:numId w:val="35"/>
        </w:numPr>
      </w:pPr>
      <w:r w:rsidRPr="00EC5E8C">
        <w:rPr>
          <w:rFonts w:asciiTheme="majorHAnsi" w:hAnsiTheme="majorHAnsi"/>
          <w:bCs/>
        </w:rPr>
        <w:t>On the left side of page, click on &lt;</w:t>
      </w:r>
      <w:r w:rsidRPr="00EC5E8C">
        <w:rPr>
          <w:rFonts w:asciiTheme="majorHAnsi" w:hAnsiTheme="majorHAnsi"/>
          <w:b/>
          <w:bCs/>
        </w:rPr>
        <w:t>Geographies</w:t>
      </w:r>
      <w:r w:rsidRPr="00EC5E8C">
        <w:rPr>
          <w:rFonts w:asciiTheme="majorHAnsi" w:hAnsiTheme="majorHAnsi"/>
          <w:bCs/>
        </w:rPr>
        <w:t>&gt;.  The “Select Geographies” box will come up with four tabs: List, Name, Address, and Map.</w:t>
      </w:r>
    </w:p>
    <w:p w:rsidR="00D97321" w:rsidRPr="00EC5E8C" w:rsidRDefault="00D97321" w:rsidP="00FF2287">
      <w:pPr>
        <w:pStyle w:val="ListParagraph"/>
        <w:numPr>
          <w:ilvl w:val="0"/>
          <w:numId w:val="35"/>
        </w:numPr>
      </w:pPr>
      <w:r w:rsidRPr="00EC5E8C">
        <w:rPr>
          <w:rFonts w:asciiTheme="majorHAnsi" w:hAnsiTheme="majorHAnsi"/>
          <w:bCs/>
        </w:rPr>
        <w:t>Double click on &lt;</w:t>
      </w:r>
      <w:r w:rsidRPr="00EC5E8C">
        <w:rPr>
          <w:rFonts w:asciiTheme="majorHAnsi" w:hAnsiTheme="majorHAnsi"/>
          <w:b/>
          <w:bCs/>
        </w:rPr>
        <w:t>Map</w:t>
      </w:r>
      <w:r w:rsidRPr="00EC5E8C">
        <w:rPr>
          <w:rFonts w:asciiTheme="majorHAnsi" w:hAnsiTheme="majorHAnsi"/>
          <w:bCs/>
        </w:rPr>
        <w:t>&gt;.  A map of North America will come up.</w:t>
      </w:r>
    </w:p>
    <w:p w:rsidR="00D97321" w:rsidRPr="00EC5E8C" w:rsidRDefault="00D97321" w:rsidP="00FF2287">
      <w:pPr>
        <w:pStyle w:val="ListParagraph"/>
        <w:numPr>
          <w:ilvl w:val="0"/>
          <w:numId w:val="35"/>
        </w:numPr>
      </w:pPr>
      <w:r w:rsidRPr="00EC5E8C">
        <w:rPr>
          <w:rFonts w:asciiTheme="majorHAnsi" w:hAnsiTheme="majorHAnsi"/>
          <w:bCs/>
        </w:rPr>
        <w:t>In the upper left corner of the map is a text box with an arrow that says "Find address or place."  Type in the name of your city and click &lt;</w:t>
      </w:r>
      <w:r w:rsidRPr="00EC5E8C">
        <w:rPr>
          <w:rFonts w:asciiTheme="majorHAnsi" w:hAnsiTheme="majorHAnsi"/>
          <w:b/>
          <w:bCs/>
        </w:rPr>
        <w:t>Go</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t>A list appears with the city you wanted included in the list as well as other places with the same name.  Click on your selected city.  A map of your city will come up.</w:t>
      </w:r>
    </w:p>
    <w:p w:rsidR="00D97321" w:rsidRPr="00EC5E8C" w:rsidRDefault="00D97321" w:rsidP="00FF2287">
      <w:pPr>
        <w:pStyle w:val="ListParagraph"/>
        <w:numPr>
          <w:ilvl w:val="0"/>
          <w:numId w:val="35"/>
        </w:numPr>
      </w:pPr>
      <w:r w:rsidRPr="00EC5E8C">
        <w:rPr>
          <w:rFonts w:asciiTheme="majorHAnsi" w:hAnsiTheme="majorHAnsi"/>
          <w:bCs/>
        </w:rPr>
        <w:t>Along the right side of the map is a series of icons.  The third, which resembles three layers of tiles, is called &lt;</w:t>
      </w:r>
      <w:r w:rsidRPr="00EC5E8C">
        <w:rPr>
          <w:rFonts w:asciiTheme="majorHAnsi" w:hAnsiTheme="majorHAnsi"/>
          <w:b/>
          <w:bCs/>
        </w:rPr>
        <w:t>Boundaries</w:t>
      </w:r>
      <w:r w:rsidRPr="00EC5E8C">
        <w:rPr>
          <w:rFonts w:asciiTheme="majorHAnsi" w:hAnsiTheme="majorHAnsi"/>
          <w:bCs/>
        </w:rPr>
        <w:t>&gt;.  Click on it, then select the 7th choice, &lt;</w:t>
      </w:r>
      <w:r w:rsidRPr="00EC5E8C">
        <w:rPr>
          <w:rFonts w:asciiTheme="majorHAnsi" w:hAnsiTheme="majorHAnsi"/>
          <w:b/>
          <w:bCs/>
        </w:rPr>
        <w:t>Census Tracts</w:t>
      </w:r>
      <w:r w:rsidRPr="00EC5E8C">
        <w:rPr>
          <w:rFonts w:asciiTheme="majorHAnsi" w:hAnsiTheme="majorHAnsi"/>
          <w:bCs/>
        </w:rPr>
        <w:t>&gt;.  Make sure to click both boxes, then click on &lt;</w:t>
      </w:r>
      <w:r w:rsidRPr="00EC5E8C">
        <w:rPr>
          <w:rFonts w:asciiTheme="majorHAnsi" w:hAnsiTheme="majorHAnsi"/>
          <w:b/>
          <w:bCs/>
        </w:rPr>
        <w:t>Update</w:t>
      </w:r>
      <w:r w:rsidRPr="00EC5E8C">
        <w:rPr>
          <w:rFonts w:asciiTheme="majorHAnsi" w:hAnsiTheme="majorHAnsi"/>
          <w:bCs/>
        </w:rPr>
        <w:t>&gt; at the very bottom of the drop-down box.</w:t>
      </w:r>
    </w:p>
    <w:p w:rsidR="00D97321" w:rsidRPr="00EC5E8C" w:rsidRDefault="00D97321" w:rsidP="00FF2287">
      <w:pPr>
        <w:pStyle w:val="ListParagraph"/>
        <w:numPr>
          <w:ilvl w:val="0"/>
          <w:numId w:val="35"/>
        </w:numPr>
      </w:pPr>
      <w:r w:rsidRPr="00EC5E8C">
        <w:rPr>
          <w:rFonts w:asciiTheme="majorHAnsi" w:hAnsiTheme="majorHAnsi"/>
          <w:bCs/>
        </w:rPr>
        <w:t>After you click on &lt;</w:t>
      </w:r>
      <w:r w:rsidRPr="00EC5E8C">
        <w:rPr>
          <w:rFonts w:asciiTheme="majorHAnsi" w:hAnsiTheme="majorHAnsi"/>
          <w:b/>
          <w:bCs/>
        </w:rPr>
        <w:t>Update</w:t>
      </w:r>
      <w:r w:rsidRPr="00EC5E8C">
        <w:rPr>
          <w:rFonts w:asciiTheme="majorHAnsi" w:hAnsiTheme="majorHAnsi"/>
          <w:bCs/>
        </w:rPr>
        <w:t>&gt;, the map of your city will now display Census Tracts.  You may need to close the &lt;</w:t>
      </w:r>
      <w:r w:rsidRPr="00EC5E8C">
        <w:rPr>
          <w:rFonts w:asciiTheme="majorHAnsi" w:hAnsiTheme="majorHAnsi"/>
          <w:b/>
          <w:bCs/>
        </w:rPr>
        <w:t>Boundaries</w:t>
      </w:r>
      <w:r w:rsidRPr="00EC5E8C">
        <w:rPr>
          <w:rFonts w:asciiTheme="majorHAnsi" w:hAnsiTheme="majorHAnsi"/>
          <w:bCs/>
        </w:rPr>
        <w:t>&gt; box to see the entire map.</w:t>
      </w:r>
    </w:p>
    <w:p w:rsidR="00D97321" w:rsidRPr="00EC5E8C" w:rsidRDefault="00D97321" w:rsidP="00FF2287">
      <w:pPr>
        <w:pStyle w:val="ListParagraph"/>
        <w:numPr>
          <w:ilvl w:val="0"/>
          <w:numId w:val="35"/>
        </w:numPr>
      </w:pPr>
      <w:r w:rsidRPr="00EC5E8C">
        <w:rPr>
          <w:rFonts w:asciiTheme="majorHAnsi" w:hAnsiTheme="majorHAnsi"/>
          <w:bCs/>
        </w:rPr>
        <w:t>You will probably need to zoom in on the map by clicking on the “</w:t>
      </w:r>
      <w:r w:rsidRPr="00EC5E8C">
        <w:rPr>
          <w:rFonts w:asciiTheme="majorHAnsi" w:hAnsiTheme="majorHAnsi"/>
          <w:b/>
          <w:bCs/>
        </w:rPr>
        <w:t>+</w:t>
      </w:r>
      <w:r w:rsidRPr="00EC5E8C">
        <w:rPr>
          <w:rFonts w:asciiTheme="majorHAnsi" w:hAnsiTheme="majorHAnsi"/>
          <w:bCs/>
        </w:rPr>
        <w:t>” at the top left of the map to make the Census Tract numbers legible.  To pan around the map, click on the map and drag.</w:t>
      </w:r>
    </w:p>
    <w:p w:rsidR="00D97321" w:rsidRPr="00EC5E8C" w:rsidRDefault="00D97321" w:rsidP="00FF2287">
      <w:pPr>
        <w:pStyle w:val="ListParagraph"/>
        <w:numPr>
          <w:ilvl w:val="0"/>
          <w:numId w:val="35"/>
        </w:numPr>
      </w:pPr>
      <w:r w:rsidRPr="00EC5E8C">
        <w:rPr>
          <w:rFonts w:asciiTheme="majorHAnsi" w:hAnsiTheme="majorHAnsi"/>
          <w:bCs/>
        </w:rPr>
        <w:t>Click on the first icon on the right, which looks like an arrow pointing to a circle, called &lt;</w:t>
      </w:r>
      <w:r w:rsidRPr="00EC5E8C">
        <w:rPr>
          <w:rFonts w:asciiTheme="majorHAnsi" w:hAnsiTheme="majorHAnsi"/>
          <w:b/>
          <w:bCs/>
        </w:rPr>
        <w:t>Select Geographies</w:t>
      </w:r>
      <w:r w:rsidRPr="00EC5E8C">
        <w:rPr>
          <w:rFonts w:asciiTheme="majorHAnsi" w:hAnsiTheme="majorHAnsi"/>
          <w:bCs/>
        </w:rPr>
        <w:t>&gt;.  Click on the down arrow under “</w:t>
      </w:r>
      <w:r w:rsidRPr="00EC5E8C">
        <w:rPr>
          <w:rFonts w:asciiTheme="majorHAnsi" w:hAnsiTheme="majorHAnsi"/>
          <w:b/>
          <w:bCs/>
        </w:rPr>
        <w:t>Select</w:t>
      </w:r>
      <w:r w:rsidRPr="00EC5E8C">
        <w:rPr>
          <w:rFonts w:asciiTheme="majorHAnsi" w:hAnsiTheme="majorHAnsi"/>
          <w:bCs/>
        </w:rPr>
        <w:t>” to open the pull-down menu, then select the 6th option, &lt;</w:t>
      </w:r>
      <w:r w:rsidRPr="00EC5E8C">
        <w:rPr>
          <w:rFonts w:asciiTheme="majorHAnsi" w:hAnsiTheme="majorHAnsi"/>
          <w:b/>
          <w:bCs/>
        </w:rPr>
        <w:t>Census Tracts</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t>Next, select the first of the four shape boxes under the pull-down menu, labeled &lt;</w:t>
      </w:r>
      <w:r w:rsidRPr="00EC5E8C">
        <w:rPr>
          <w:rFonts w:asciiTheme="majorHAnsi" w:hAnsiTheme="majorHAnsi"/>
          <w:b/>
          <w:bCs/>
        </w:rPr>
        <w:t>select using a pointer</w:t>
      </w:r>
      <w:r w:rsidRPr="00EC5E8C">
        <w:rPr>
          <w:rFonts w:asciiTheme="majorHAnsi" w:hAnsiTheme="majorHAnsi"/>
          <w:bCs/>
        </w:rPr>
        <w:t>&gt;.  Your cursor now becomes a pointer.</w:t>
      </w:r>
    </w:p>
    <w:p w:rsidR="00D97321" w:rsidRPr="00EC5E8C" w:rsidRDefault="00D97321" w:rsidP="00FF2287">
      <w:pPr>
        <w:pStyle w:val="ListParagraph"/>
        <w:numPr>
          <w:ilvl w:val="0"/>
          <w:numId w:val="35"/>
        </w:numPr>
      </w:pPr>
      <w:r w:rsidRPr="00EC5E8C">
        <w:rPr>
          <w:rFonts w:asciiTheme="majorHAnsi" w:hAnsiTheme="majorHAnsi"/>
          <w:bCs/>
        </w:rPr>
        <w:t>Move your pointer over the map and click on each desired Census Tract to be included in your targeted service delivery area.  To conform to grant requirements, the Census Tracts that you select must be contiguous.  At times you may need to zoom in further to see street boundaries.</w:t>
      </w:r>
    </w:p>
    <w:p w:rsidR="00D97321" w:rsidRPr="00EC5E8C" w:rsidRDefault="00D97321" w:rsidP="00FF2287">
      <w:pPr>
        <w:pStyle w:val="ListParagraph"/>
        <w:numPr>
          <w:ilvl w:val="0"/>
          <w:numId w:val="35"/>
        </w:numPr>
      </w:pPr>
      <w:r w:rsidRPr="00EC5E8C">
        <w:rPr>
          <w:rFonts w:asciiTheme="majorHAnsi" w:hAnsiTheme="majorHAnsi"/>
          <w:bCs/>
        </w:rPr>
        <w:t>The selected Census Tracts will appear gray on the map and be listed within the &lt;</w:t>
      </w:r>
      <w:r w:rsidRPr="00EC5E8C">
        <w:rPr>
          <w:rFonts w:asciiTheme="majorHAnsi" w:hAnsiTheme="majorHAnsi"/>
          <w:b/>
          <w:bCs/>
        </w:rPr>
        <w:t>Select Geographies</w:t>
      </w:r>
      <w:r w:rsidRPr="00EC5E8C">
        <w:rPr>
          <w:rFonts w:asciiTheme="majorHAnsi" w:hAnsiTheme="majorHAnsi"/>
          <w:bCs/>
        </w:rPr>
        <w:t>&gt; box, under the four shape boxes.  To remove a Census Tract from the list, click on the blue &lt;</w:t>
      </w:r>
      <w:r w:rsidRPr="00EC5E8C">
        <w:rPr>
          <w:rFonts w:asciiTheme="majorHAnsi" w:hAnsiTheme="majorHAnsi"/>
          <w:b/>
          <w:bCs/>
        </w:rPr>
        <w:t>X</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t>When you are satisfied with your selections, click on &lt;</w:t>
      </w:r>
      <w:r w:rsidRPr="00EC5E8C">
        <w:rPr>
          <w:rFonts w:asciiTheme="majorHAnsi" w:hAnsiTheme="majorHAnsi"/>
          <w:b/>
          <w:bCs/>
        </w:rPr>
        <w:t>Add to Your Selections</w:t>
      </w:r>
      <w:r w:rsidRPr="00EC5E8C">
        <w:rPr>
          <w:rFonts w:asciiTheme="majorHAnsi" w:hAnsiTheme="majorHAnsi"/>
          <w:bCs/>
        </w:rPr>
        <w:t>&gt; underneath the Census Tract listings.  Your selected Census Tracts will now appear as yellow on the map.</w:t>
      </w:r>
    </w:p>
    <w:p w:rsidR="00D97321" w:rsidRPr="00EC5E8C" w:rsidRDefault="00D97321" w:rsidP="00FF2287">
      <w:pPr>
        <w:pStyle w:val="ListParagraph"/>
        <w:numPr>
          <w:ilvl w:val="0"/>
          <w:numId w:val="35"/>
        </w:numPr>
      </w:pPr>
      <w:r w:rsidRPr="00EC5E8C">
        <w:rPr>
          <w:rFonts w:asciiTheme="majorHAnsi" w:hAnsiTheme="majorHAnsi"/>
          <w:bCs/>
        </w:rPr>
        <w:t>Next, click on &lt;</w:t>
      </w:r>
      <w:r w:rsidRPr="00EC5E8C">
        <w:rPr>
          <w:rFonts w:asciiTheme="majorHAnsi" w:hAnsiTheme="majorHAnsi"/>
          <w:b/>
          <w:bCs/>
        </w:rPr>
        <w:t>Topics</w:t>
      </w:r>
      <w:r w:rsidRPr="00EC5E8C">
        <w:rPr>
          <w:rFonts w:asciiTheme="majorHAnsi" w:hAnsiTheme="majorHAnsi"/>
          <w:bCs/>
        </w:rPr>
        <w:t>&gt; located to the left of the map.  A dialogue box will pop up.  Just click on the &lt;</w:t>
      </w:r>
      <w:r w:rsidRPr="00EC5E8C">
        <w:rPr>
          <w:rFonts w:asciiTheme="majorHAnsi" w:hAnsiTheme="majorHAnsi"/>
          <w:b/>
          <w:bCs/>
        </w:rPr>
        <w:t>X</w:t>
      </w:r>
      <w:r w:rsidRPr="00EC5E8C">
        <w:rPr>
          <w:rFonts w:asciiTheme="majorHAnsi" w:hAnsiTheme="majorHAnsi"/>
          <w:bCs/>
        </w:rPr>
        <w:t>&gt; to close the dialogue box.</w:t>
      </w:r>
    </w:p>
    <w:p w:rsidR="00D97321" w:rsidRPr="00EC5E8C" w:rsidRDefault="00D97321" w:rsidP="00FF2287">
      <w:pPr>
        <w:pStyle w:val="ListParagraph"/>
        <w:numPr>
          <w:ilvl w:val="0"/>
          <w:numId w:val="35"/>
        </w:numPr>
      </w:pPr>
      <w:r w:rsidRPr="00EC5E8C">
        <w:rPr>
          <w:rFonts w:asciiTheme="majorHAnsi" w:hAnsiTheme="majorHAnsi"/>
          <w:bCs/>
        </w:rPr>
        <w:t>Then click on the title of the data file that you previously selected: “</w:t>
      </w:r>
      <w:r w:rsidRPr="00EC5E8C">
        <w:rPr>
          <w:rFonts w:asciiTheme="majorHAnsi" w:hAnsiTheme="majorHAnsi"/>
          <w:b/>
          <w:bCs/>
        </w:rPr>
        <w:t>Table, File or Document Title: POVERTY STATUS IN THE PAST 12 MONTHS</w:t>
      </w:r>
      <w:r w:rsidRPr="00EC5E8C">
        <w:rPr>
          <w:rFonts w:asciiTheme="majorHAnsi" w:hAnsiTheme="majorHAnsi"/>
          <w:bCs/>
        </w:rPr>
        <w:t>” (Column 2).</w:t>
      </w:r>
    </w:p>
    <w:p w:rsidR="00D97321" w:rsidRPr="00EC5E8C" w:rsidRDefault="00D97321" w:rsidP="00FF2287">
      <w:pPr>
        <w:pStyle w:val="ListParagraph"/>
        <w:numPr>
          <w:ilvl w:val="0"/>
          <w:numId w:val="35"/>
        </w:numPr>
      </w:pPr>
      <w:r w:rsidRPr="00EC5E8C">
        <w:rPr>
          <w:rFonts w:asciiTheme="majorHAnsi" w:hAnsiTheme="majorHAnsi"/>
          <w:bCs/>
        </w:rPr>
        <w:t xml:space="preserve">A table will display the poverty data for the Census Tracts that you selected.  Use only the first row of data showing overall poverty numbers for each Census Tract.  Use the first column, the total population of the Census Tract and the third column, </w:t>
      </w:r>
      <w:r w:rsidRPr="00EC5E8C">
        <w:rPr>
          <w:rFonts w:asciiTheme="majorHAnsi" w:hAnsiTheme="majorHAnsi"/>
          <w:bCs/>
        </w:rPr>
        <w:lastRenderedPageBreak/>
        <w:t>the population below poverty.  Use the directional arrows on the top of the table to move from Census Tract to Census Tract.</w:t>
      </w:r>
    </w:p>
    <w:p w:rsidR="00D97321" w:rsidRPr="00EC5E8C" w:rsidRDefault="00D97321" w:rsidP="00FF2287">
      <w:pPr>
        <w:pStyle w:val="ListParagraph"/>
        <w:numPr>
          <w:ilvl w:val="0"/>
          <w:numId w:val="35"/>
        </w:numPr>
      </w:pPr>
      <w:r w:rsidRPr="00EC5E8C">
        <w:rPr>
          <w:rFonts w:asciiTheme="majorHAnsi" w:hAnsiTheme="majorHAnsi"/>
          <w:bCs/>
        </w:rPr>
        <w:t>Do not look at the poverty rate of each Census Tract.  Rather, create your own table using Excel with a column showing the total population of each Census Tract and a column showing the number in poverty in each Census Tract.  Add up each column and divide the total number in poverty in all of the Census Tracts by the total population of all of the Census Tracts to compute the poverty rate of the entire target community for each sub-grantee.  Include this information in the “Poverty and Crime Rate Table” when you submit your application.</w:t>
      </w:r>
    </w:p>
    <w:p w:rsidR="00D97321" w:rsidRPr="00EC5E8C" w:rsidRDefault="00D97321" w:rsidP="00FF2287">
      <w:pPr>
        <w:pStyle w:val="ListParagraph"/>
        <w:numPr>
          <w:ilvl w:val="0"/>
          <w:numId w:val="35"/>
        </w:numPr>
      </w:pPr>
      <w:r w:rsidRPr="00EC5E8C">
        <w:rPr>
          <w:rFonts w:asciiTheme="majorHAnsi" w:hAnsiTheme="majorHAnsi"/>
          <w:bCs/>
        </w:rPr>
        <w:t>To save your work thus far, click on &lt;</w:t>
      </w:r>
      <w:r w:rsidRPr="00EC5E8C">
        <w:rPr>
          <w:rFonts w:asciiTheme="majorHAnsi" w:hAnsiTheme="majorHAnsi"/>
          <w:b/>
          <w:bCs/>
        </w:rPr>
        <w:t>Bookmark/Save</w:t>
      </w:r>
      <w:r w:rsidRPr="00EC5E8C">
        <w:rPr>
          <w:rFonts w:asciiTheme="majorHAnsi" w:hAnsiTheme="majorHAnsi"/>
          <w:bCs/>
        </w:rPr>
        <w:t>&gt; at the top of the table.  You will be given two choices – to either “Create Bookmark” or to “Save Query.”  You may as well do both.  First, copy the URL provided in the dialogue box and create a bookmark using your browser’s “Bookmarks” menu and the URL.  Second, select &lt;</w:t>
      </w:r>
      <w:r w:rsidRPr="00EC5E8C">
        <w:rPr>
          <w:rFonts w:asciiTheme="majorHAnsi" w:hAnsiTheme="majorHAnsi"/>
          <w:b/>
          <w:bCs/>
        </w:rPr>
        <w:t>Save Query</w:t>
      </w:r>
      <w:r w:rsidRPr="00EC5E8C">
        <w:rPr>
          <w:rFonts w:asciiTheme="majorHAnsi" w:hAnsiTheme="majorHAnsi"/>
          <w:bCs/>
        </w:rPr>
        <w:t>&gt;.  Click on &lt;</w:t>
      </w:r>
      <w:r w:rsidRPr="00EC5E8C">
        <w:rPr>
          <w:rFonts w:asciiTheme="majorHAnsi" w:hAnsiTheme="majorHAnsi"/>
          <w:b/>
          <w:bCs/>
        </w:rPr>
        <w:t>Save</w:t>
      </w:r>
      <w:r w:rsidRPr="00EC5E8C">
        <w:rPr>
          <w:rFonts w:asciiTheme="majorHAnsi" w:hAnsiTheme="majorHAnsi"/>
          <w:bCs/>
        </w:rPr>
        <w:t>&gt; when given the prompt and you will be given the chance to browse your computer’s files to get to the location where you want to save your work just as you would if you were saving any other document.  Then hit &lt;</w:t>
      </w:r>
      <w:r w:rsidRPr="00EC5E8C">
        <w:rPr>
          <w:rFonts w:asciiTheme="majorHAnsi" w:hAnsiTheme="majorHAnsi"/>
          <w:b/>
          <w:bCs/>
        </w:rPr>
        <w:t>Save</w:t>
      </w:r>
      <w:r w:rsidRPr="00EC5E8C">
        <w:rPr>
          <w:rFonts w:asciiTheme="majorHAnsi" w:hAnsiTheme="majorHAnsi"/>
          <w:bCs/>
        </w:rPr>
        <w:t>&gt;.</w:t>
      </w:r>
    </w:p>
    <w:p w:rsidR="00D97321" w:rsidRPr="00EC5E8C" w:rsidRDefault="00D97321" w:rsidP="00FF2287">
      <w:pPr>
        <w:pStyle w:val="ListParagraph"/>
        <w:numPr>
          <w:ilvl w:val="0"/>
          <w:numId w:val="35"/>
        </w:numPr>
      </w:pPr>
      <w:r w:rsidRPr="00EC5E8C">
        <w:rPr>
          <w:rFonts w:asciiTheme="majorHAnsi" w:hAnsiTheme="majorHAnsi"/>
          <w:bCs/>
        </w:rPr>
        <w:t>If the overall poverty rates of the Census Tracts you selected for each sub-grantee is above 30 percent, you are done.  You do not need to submit the map with your application, but you may need to use the zoom feature of the map at a later date to identify the streets that serve as the boundaries of the target area.  In almost all cases streets forming the boundaries of Census Tracts will be shown if you zoom in close enough.  In a few cases the map will not show the name of a particular street and you will have to use a street map or actually drive through the target area to identify the boundary street.</w:t>
      </w:r>
    </w:p>
    <w:p w:rsidR="00D97321" w:rsidRPr="00EC5E8C" w:rsidRDefault="00D97321" w:rsidP="00FF2287">
      <w:pPr>
        <w:pStyle w:val="ListParagraph"/>
        <w:numPr>
          <w:ilvl w:val="0"/>
          <w:numId w:val="35"/>
        </w:numPr>
      </w:pPr>
      <w:r w:rsidRPr="00EC5E8C">
        <w:rPr>
          <w:rFonts w:asciiTheme="majorHAnsi" w:hAnsiTheme="majorHAnsi"/>
          <w:bCs/>
        </w:rPr>
        <w:t>If the overall poverty rate of the Census Tracts you selected is less than 30 percent, you may choose to go back and add or delete Census Tracts.  At the top right of the page with your table, click on &lt;</w:t>
      </w:r>
      <w:r w:rsidRPr="00EC5E8C">
        <w:rPr>
          <w:rFonts w:asciiTheme="majorHAnsi" w:hAnsiTheme="majorHAnsi"/>
          <w:b/>
          <w:bCs/>
        </w:rPr>
        <w:t>Back to Advanced Search</w:t>
      </w:r>
      <w:r w:rsidRPr="00EC5E8C">
        <w:rPr>
          <w:rFonts w:asciiTheme="majorHAnsi" w:hAnsiTheme="majorHAnsi"/>
          <w:bCs/>
        </w:rPr>
        <w:t>&gt;.  This will take you back to the page with the “</w:t>
      </w:r>
      <w:r w:rsidRPr="00EC5E8C">
        <w:rPr>
          <w:rFonts w:asciiTheme="majorHAnsi" w:hAnsiTheme="majorHAnsi"/>
          <w:b/>
          <w:bCs/>
        </w:rPr>
        <w:t>Your Selections</w:t>
      </w:r>
      <w:r w:rsidRPr="00EC5E8C">
        <w:rPr>
          <w:rFonts w:asciiTheme="majorHAnsi" w:hAnsiTheme="majorHAnsi"/>
          <w:bCs/>
        </w:rPr>
        <w:t>” box.  Below the “</w:t>
      </w:r>
      <w:r w:rsidRPr="00EC5E8C">
        <w:rPr>
          <w:rFonts w:asciiTheme="majorHAnsi" w:hAnsiTheme="majorHAnsi"/>
          <w:b/>
          <w:bCs/>
        </w:rPr>
        <w:t>Your Selections</w:t>
      </w:r>
      <w:r w:rsidRPr="00EC5E8C">
        <w:rPr>
          <w:rFonts w:asciiTheme="majorHAnsi" w:hAnsiTheme="majorHAnsi"/>
          <w:bCs/>
        </w:rPr>
        <w:t>” box, click on &lt;</w:t>
      </w:r>
      <w:r w:rsidRPr="00EC5E8C">
        <w:rPr>
          <w:rFonts w:asciiTheme="majorHAnsi" w:hAnsiTheme="majorHAnsi"/>
          <w:b/>
          <w:bCs/>
        </w:rPr>
        <w:t>Geographies</w:t>
      </w:r>
      <w:r w:rsidRPr="00EC5E8C">
        <w:rPr>
          <w:rFonts w:asciiTheme="majorHAnsi" w:hAnsiTheme="majorHAnsi"/>
          <w:bCs/>
        </w:rPr>
        <w:t>&gt;.  Then, at the top of the “Geographies” page, click on &lt;</w:t>
      </w:r>
      <w:r w:rsidRPr="00EC5E8C">
        <w:rPr>
          <w:rFonts w:asciiTheme="majorHAnsi" w:hAnsiTheme="majorHAnsi"/>
          <w:b/>
          <w:bCs/>
        </w:rPr>
        <w:t>Maps</w:t>
      </w:r>
      <w:r w:rsidRPr="00EC5E8C">
        <w:rPr>
          <w:rFonts w:asciiTheme="majorHAnsi" w:hAnsiTheme="majorHAnsi"/>
          <w:bCs/>
        </w:rPr>
        <w:t>&gt;.  This will take you back to the map that you have been working on.  Repeat Steps 11 and 14.</w:t>
      </w:r>
    </w:p>
    <w:p w:rsidR="00D97321" w:rsidRPr="00EC5E8C" w:rsidRDefault="00D97321" w:rsidP="00FF2287">
      <w:pPr>
        <w:pStyle w:val="ListParagraph"/>
        <w:numPr>
          <w:ilvl w:val="0"/>
          <w:numId w:val="35"/>
        </w:numPr>
      </w:pPr>
      <w:r w:rsidRPr="00EC5E8C">
        <w:rPr>
          <w:rFonts w:asciiTheme="majorHAnsi" w:hAnsiTheme="majorHAnsi"/>
          <w:bCs/>
        </w:rPr>
        <w:t>You can proceed to add Census Tracts by clicking on additional points on the map and clicking on &lt;</w:t>
      </w:r>
      <w:r w:rsidRPr="00EC5E8C">
        <w:rPr>
          <w:rFonts w:asciiTheme="majorHAnsi" w:hAnsiTheme="majorHAnsi"/>
          <w:b/>
          <w:bCs/>
        </w:rPr>
        <w:t>Add to Your Selections</w:t>
      </w:r>
      <w:r w:rsidRPr="00EC5E8C">
        <w:rPr>
          <w:rFonts w:asciiTheme="majorHAnsi" w:hAnsiTheme="majorHAnsi"/>
          <w:bCs/>
        </w:rPr>
        <w:t>&gt;.  To delete a Census Tract, simply click on the red &lt;</w:t>
      </w:r>
      <w:r w:rsidRPr="00EC5E8C">
        <w:rPr>
          <w:rFonts w:asciiTheme="majorHAnsi" w:hAnsiTheme="majorHAnsi"/>
          <w:b/>
          <w:bCs/>
        </w:rPr>
        <w:t>X</w:t>
      </w:r>
      <w:r w:rsidRPr="00EC5E8C">
        <w:rPr>
          <w:rFonts w:asciiTheme="majorHAnsi" w:hAnsiTheme="majorHAnsi"/>
          <w:bCs/>
        </w:rPr>
        <w:t>&gt; next to the desired Census Tract in the “</w:t>
      </w:r>
      <w:r w:rsidRPr="00EC5E8C">
        <w:rPr>
          <w:rFonts w:asciiTheme="majorHAnsi" w:hAnsiTheme="majorHAnsi"/>
          <w:b/>
          <w:bCs/>
        </w:rPr>
        <w:t>Your Selections</w:t>
      </w:r>
      <w:r w:rsidRPr="00EC5E8C">
        <w:rPr>
          <w:rFonts w:asciiTheme="majorHAnsi" w:hAnsiTheme="majorHAnsi"/>
          <w:bCs/>
        </w:rPr>
        <w:t>” box.  As you add and delete Census Tracts, the Census Tracts included in the target area must remain contiguous.</w:t>
      </w:r>
    </w:p>
    <w:p w:rsidR="00D97321" w:rsidRPr="00EC5E8C" w:rsidRDefault="00D97321" w:rsidP="00FF2287">
      <w:pPr>
        <w:pStyle w:val="ListParagraph"/>
        <w:numPr>
          <w:ilvl w:val="0"/>
          <w:numId w:val="35"/>
        </w:numPr>
      </w:pPr>
      <w:r w:rsidRPr="00EC5E8C">
        <w:rPr>
          <w:rFonts w:asciiTheme="majorHAnsi" w:hAnsiTheme="majorHAnsi"/>
          <w:bCs/>
        </w:rPr>
        <w:t>Once you have added and deleted any desired Census Tracts, repeat steps 19 through 22 to access the table showing the poverty rates of your new set of Census Tracts.  Again, click on &lt;</w:t>
      </w:r>
      <w:r w:rsidRPr="00EC5E8C">
        <w:rPr>
          <w:rFonts w:asciiTheme="majorHAnsi" w:hAnsiTheme="majorHAnsi"/>
          <w:b/>
          <w:bCs/>
        </w:rPr>
        <w:t>Bookmark</w:t>
      </w:r>
      <w:r w:rsidRPr="00EC5E8C">
        <w:rPr>
          <w:rFonts w:asciiTheme="majorHAnsi" w:hAnsiTheme="majorHAnsi"/>
          <w:bCs/>
        </w:rPr>
        <w:t>&gt; at the top of the table and select both “</w:t>
      </w:r>
      <w:r w:rsidRPr="00EC5E8C">
        <w:rPr>
          <w:rFonts w:asciiTheme="majorHAnsi" w:hAnsiTheme="majorHAnsi"/>
          <w:b/>
          <w:bCs/>
        </w:rPr>
        <w:t>Create Bookmark</w:t>
      </w:r>
      <w:r w:rsidRPr="00EC5E8C">
        <w:rPr>
          <w:rFonts w:asciiTheme="majorHAnsi" w:hAnsiTheme="majorHAnsi"/>
          <w:bCs/>
        </w:rPr>
        <w:t>” and “</w:t>
      </w:r>
      <w:r w:rsidRPr="00EC5E8C">
        <w:rPr>
          <w:rFonts w:asciiTheme="majorHAnsi" w:hAnsiTheme="majorHAnsi"/>
          <w:b/>
          <w:bCs/>
        </w:rPr>
        <w:t>Save Query</w:t>
      </w:r>
      <w:r w:rsidRPr="00EC5E8C">
        <w:rPr>
          <w:rFonts w:asciiTheme="majorHAnsi" w:hAnsiTheme="majorHAnsi"/>
          <w:bCs/>
        </w:rPr>
        <w:t>” to save your work.</w:t>
      </w:r>
    </w:p>
    <w:p w:rsidR="00D97321" w:rsidRPr="00EC5E8C" w:rsidRDefault="00D97321" w:rsidP="00FF2287">
      <w:pPr>
        <w:pStyle w:val="ListParagraph"/>
        <w:numPr>
          <w:ilvl w:val="0"/>
          <w:numId w:val="35"/>
        </w:numPr>
      </w:pPr>
      <w:r w:rsidRPr="00EC5E8C">
        <w:rPr>
          <w:rFonts w:asciiTheme="majorHAnsi" w:hAnsiTheme="majorHAnsi"/>
          <w:bCs/>
        </w:rPr>
        <w:t xml:space="preserve">To retrieve a Bookmark after you have saved it, simply go to your “Favorites” bar and click on the item.  To retrieve a Query, go to: </w:t>
      </w:r>
      <w:hyperlink r:id="rId79" w:history="1">
        <w:r w:rsidRPr="00EC5E8C">
          <w:rPr>
            <w:rStyle w:val="Hyperlink"/>
            <w:rFonts w:asciiTheme="majorHAnsi" w:hAnsiTheme="majorHAnsi"/>
            <w:bCs/>
            <w:color w:val="auto"/>
          </w:rPr>
          <w:t>www.Census.gov</w:t>
        </w:r>
      </w:hyperlink>
      <w:r w:rsidRPr="00EC5E8C">
        <w:rPr>
          <w:rFonts w:asciiTheme="majorHAnsi" w:hAnsiTheme="majorHAnsi"/>
          <w:bCs/>
        </w:rPr>
        <w:t>.  On the bottom of the Census Bureau home page in the blue background under “Find Data,” click on &lt;</w:t>
      </w:r>
      <w:r w:rsidRPr="00EC5E8C">
        <w:rPr>
          <w:rFonts w:asciiTheme="majorHAnsi" w:hAnsiTheme="majorHAnsi"/>
          <w:b/>
          <w:bCs/>
        </w:rPr>
        <w:t>American Factfinder</w:t>
      </w:r>
      <w:r w:rsidRPr="00EC5E8C">
        <w:rPr>
          <w:rFonts w:asciiTheme="majorHAnsi" w:hAnsiTheme="majorHAnsi"/>
          <w:bCs/>
        </w:rPr>
        <w:t>&gt;.  Then, in the bottom right hand corner of the American Fact Finder home page, click on &lt;</w:t>
      </w:r>
      <w:r w:rsidRPr="00EC5E8C">
        <w:rPr>
          <w:rFonts w:asciiTheme="majorHAnsi" w:hAnsiTheme="majorHAnsi"/>
          <w:b/>
          <w:bCs/>
        </w:rPr>
        <w:t>Load Query</w:t>
      </w:r>
      <w:r w:rsidRPr="00EC5E8C">
        <w:rPr>
          <w:rFonts w:asciiTheme="majorHAnsi" w:hAnsiTheme="majorHAnsi"/>
          <w:bCs/>
        </w:rPr>
        <w:t>&gt; and then click on the &lt;</w:t>
      </w:r>
      <w:r w:rsidRPr="00EC5E8C">
        <w:rPr>
          <w:rFonts w:asciiTheme="majorHAnsi" w:hAnsiTheme="majorHAnsi"/>
          <w:b/>
          <w:bCs/>
        </w:rPr>
        <w:t>Browse</w:t>
      </w:r>
      <w:r w:rsidRPr="00EC5E8C">
        <w:rPr>
          <w:rFonts w:asciiTheme="majorHAnsi" w:hAnsiTheme="majorHAnsi"/>
          <w:bCs/>
        </w:rPr>
        <w:t>&gt; prompt to find the work that you saved on your computer.</w:t>
      </w:r>
    </w:p>
    <w:p w:rsidR="00D97321" w:rsidRPr="00EC5E8C" w:rsidRDefault="00D97321" w:rsidP="00D97321">
      <w:pPr>
        <w:rPr>
          <w:rStyle w:val="Emphasis"/>
          <w:b w:val="0"/>
          <w:bCs w:val="0"/>
          <w:i w:val="0"/>
          <w:iCs w:val="0"/>
          <w:color w:val="auto"/>
        </w:rPr>
      </w:pPr>
    </w:p>
    <w:p w:rsidR="00D97321" w:rsidRPr="00EC5E8C" w:rsidRDefault="00433549" w:rsidP="00EC5E8C">
      <w:pPr>
        <w:pStyle w:val="Heading2"/>
        <w:numPr>
          <w:ilvl w:val="0"/>
          <w:numId w:val="0"/>
        </w:numPr>
        <w:ind w:left="180"/>
        <w:rPr>
          <w:rStyle w:val="Emphasis"/>
          <w:rFonts w:ascii="Calibri" w:hAnsi="Calibri"/>
          <w:b/>
          <w:bCs/>
          <w:i w:val="0"/>
          <w:smallCaps w:val="0"/>
          <w:color w:val="auto"/>
          <w:szCs w:val="22"/>
          <w:u w:val="none"/>
        </w:rPr>
      </w:pPr>
      <w:r w:rsidRPr="00EC5E8C">
        <w:rPr>
          <w:rStyle w:val="Emphasis"/>
          <w:b/>
          <w:i w:val="0"/>
          <w:color w:val="auto"/>
        </w:rPr>
        <w:t>G</w:t>
      </w:r>
      <w:r w:rsidR="002F4981" w:rsidRPr="00EC5E8C">
        <w:rPr>
          <w:rStyle w:val="Emphasis"/>
          <w:b/>
          <w:i w:val="0"/>
          <w:color w:val="auto"/>
        </w:rPr>
        <w:t xml:space="preserve">. </w:t>
      </w:r>
      <w:r w:rsidR="00D97321" w:rsidRPr="00EC5E8C">
        <w:rPr>
          <w:rStyle w:val="Emphasis"/>
          <w:b/>
          <w:i w:val="0"/>
          <w:color w:val="auto"/>
        </w:rPr>
        <w:t>Reentry Resources</w:t>
      </w:r>
    </w:p>
    <w:p w:rsidR="00D97321" w:rsidRPr="00EC5E8C" w:rsidRDefault="00D97321" w:rsidP="00D97321">
      <w:pPr>
        <w:ind w:left="360"/>
        <w:rPr>
          <w:rFonts w:ascii="Cambria" w:hAnsi="Cambria"/>
        </w:rPr>
      </w:pPr>
      <w:r w:rsidRPr="00EC5E8C">
        <w:rPr>
          <w:rFonts w:ascii="Cambria" w:hAnsi="Cambria"/>
        </w:rPr>
        <w:t>The Council of State Governments (CSG) Justice Center, in collaboration with the Center for Employment Opportunities, the Departments of Labor and Justice, and the Annie E. Casey Foundation recently released a white paper on integrating reentry and employment strategies using a resource allocation and service</w:t>
      </w:r>
      <w:r w:rsidRPr="00EC5E8C">
        <w:rPr>
          <w:rFonts w:ascii="Cambria" w:hAnsi="Cambria" w:cs="Cambria Math"/>
        </w:rPr>
        <w:t>‐</w:t>
      </w:r>
      <w:r w:rsidRPr="00EC5E8C">
        <w:rPr>
          <w:rFonts w:ascii="Cambria" w:hAnsi="Cambria"/>
        </w:rPr>
        <w:t>matching tool.  The white paper introduces the Resource Allocation and Service</w:t>
      </w:r>
      <w:r w:rsidRPr="00EC5E8C">
        <w:rPr>
          <w:rFonts w:ascii="Cambria" w:hAnsi="Cambria" w:cs="Cambria Math"/>
        </w:rPr>
        <w:t>‐</w:t>
      </w:r>
      <w:r w:rsidRPr="00EC5E8C">
        <w:rPr>
          <w:rFonts w:ascii="Cambria" w:hAnsi="Cambria"/>
        </w:rPr>
        <w:t>Matching Tool, which is based on two key dimensions—an individual’s risk of reoffending (criminogenic risk) and job readiness.</w:t>
      </w:r>
    </w:p>
    <w:p w:rsidR="00D97321" w:rsidRPr="00EC5E8C" w:rsidRDefault="00D97321" w:rsidP="00D97321">
      <w:pPr>
        <w:ind w:left="360"/>
        <w:rPr>
          <w:rFonts w:ascii="Cambria" w:hAnsi="Cambria"/>
        </w:rPr>
      </w:pPr>
    </w:p>
    <w:p w:rsidR="00D97321" w:rsidRPr="00EC5E8C" w:rsidRDefault="00D97321" w:rsidP="00D97321">
      <w:pPr>
        <w:tabs>
          <w:tab w:val="left" w:pos="900"/>
        </w:tabs>
        <w:ind w:left="360"/>
        <w:rPr>
          <w:rStyle w:val="Emphasis"/>
          <w:rFonts w:asciiTheme="majorHAnsi" w:hAnsiTheme="majorHAnsi"/>
          <w:b w:val="0"/>
          <w:i w:val="0"/>
          <w:color w:val="auto"/>
        </w:rPr>
      </w:pPr>
      <w:r w:rsidRPr="00EC5E8C">
        <w:rPr>
          <w:rFonts w:ascii="Cambria" w:hAnsi="Cambria"/>
        </w:rPr>
        <w:t xml:space="preserve">There are four groupings that result from assessing individuals under correctional control along these dimensions.  Each group can be assigned a combination of employment program components and service delivery strategies that are tailored to individuals’ risk for criminal activity and complemented by corrections interventions.  For more information on this tool, the white paper can be found at </w:t>
      </w:r>
      <w:hyperlink r:id="rId80">
        <w:r w:rsidRPr="00EC5E8C">
          <w:rPr>
            <w:rStyle w:val="Hyperlink"/>
            <w:rFonts w:ascii="Cambria" w:hAnsi="Cambria"/>
            <w:color w:val="auto"/>
          </w:rPr>
          <w:t>http://csgjusticecenter.org/wp</w:t>
        </w:r>
        <w:r w:rsidRPr="00EC5E8C">
          <w:rPr>
            <w:rStyle w:val="Hyperlink"/>
            <w:rFonts w:ascii="Cambria" w:hAnsi="Cambria" w:cs="Cambria Math"/>
            <w:color w:val="auto"/>
          </w:rPr>
          <w:t>‐</w:t>
        </w:r>
      </w:hyperlink>
      <w:hyperlink r:id="rId81">
        <w:r w:rsidRPr="00EC5E8C">
          <w:rPr>
            <w:rStyle w:val="Hyperlink"/>
            <w:rFonts w:ascii="Cambria" w:hAnsi="Cambria"/>
            <w:color w:val="auto"/>
          </w:rPr>
          <w:t>content/uploads/2013/09/Final.Reentry</w:t>
        </w:r>
        <w:r w:rsidRPr="00EC5E8C">
          <w:rPr>
            <w:rStyle w:val="Hyperlink"/>
            <w:rFonts w:ascii="Cambria" w:hAnsi="Cambria" w:cs="Cambria Math"/>
            <w:color w:val="auto"/>
          </w:rPr>
          <w:t>‐</w:t>
        </w:r>
        <w:r w:rsidRPr="00EC5E8C">
          <w:rPr>
            <w:rStyle w:val="Hyperlink"/>
            <w:rFonts w:ascii="Cambria" w:hAnsi="Cambria"/>
            <w:color w:val="auto"/>
          </w:rPr>
          <w:t>and</w:t>
        </w:r>
        <w:r w:rsidRPr="00EC5E8C">
          <w:rPr>
            <w:rStyle w:val="Hyperlink"/>
            <w:rFonts w:ascii="Cambria" w:hAnsi="Cambria" w:cs="Cambria Math"/>
            <w:color w:val="auto"/>
          </w:rPr>
          <w:t>‐</w:t>
        </w:r>
        <w:r w:rsidRPr="00EC5E8C">
          <w:rPr>
            <w:rStyle w:val="Hyperlink"/>
            <w:rFonts w:ascii="Cambria" w:hAnsi="Cambria"/>
            <w:color w:val="auto"/>
          </w:rPr>
          <w:t>Employment.pp_.pdf.</w:t>
        </w:r>
      </w:hyperlink>
    </w:p>
    <w:p w:rsidR="00D97321" w:rsidRPr="00EC5E8C" w:rsidRDefault="00D97321" w:rsidP="00544D9E">
      <w:pPr>
        <w:ind w:left="990" w:hanging="270"/>
        <w:rPr>
          <w:rStyle w:val="Emphasis"/>
          <w:rFonts w:asciiTheme="majorHAnsi" w:hAnsiTheme="majorHAnsi"/>
          <w:b w:val="0"/>
          <w:i w:val="0"/>
          <w:color w:val="FF0000"/>
        </w:rPr>
      </w:pPr>
    </w:p>
    <w:p w:rsidR="00D97321" w:rsidRPr="00EC5E8C" w:rsidRDefault="00D97321" w:rsidP="00544D9E">
      <w:pPr>
        <w:ind w:left="990" w:hanging="270"/>
        <w:rPr>
          <w:rStyle w:val="Emphasis"/>
          <w:rFonts w:asciiTheme="majorHAnsi" w:hAnsiTheme="majorHAnsi"/>
          <w:b w:val="0"/>
          <w:i w:val="0"/>
          <w:color w:val="FF0000"/>
        </w:rPr>
      </w:pPr>
    </w:p>
    <w:p w:rsidR="008212CD" w:rsidRPr="00B614A1" w:rsidRDefault="008212CD" w:rsidP="00A10B63">
      <w:pPr>
        <w:pStyle w:val="Heading1"/>
        <w:rPr>
          <w:rStyle w:val="Emphasis"/>
          <w:rFonts w:asciiTheme="majorHAnsi" w:hAnsiTheme="majorHAnsi"/>
          <w:b/>
          <w:i w:val="0"/>
          <w:color w:val="auto"/>
        </w:rPr>
      </w:pPr>
      <w:r w:rsidRPr="00B614A1">
        <w:rPr>
          <w:rStyle w:val="Emphasis"/>
          <w:rFonts w:asciiTheme="majorHAnsi" w:hAnsiTheme="majorHAnsi"/>
          <w:b/>
          <w:i w:val="0"/>
          <w:color w:val="auto"/>
        </w:rPr>
        <w:t>OMB Information Collection</w:t>
      </w:r>
    </w:p>
    <w:p w:rsidR="008212CD" w:rsidRPr="00B614A1" w:rsidRDefault="008212CD" w:rsidP="008212CD">
      <w:pPr>
        <w:rPr>
          <w:rStyle w:val="Emphasis"/>
          <w:rFonts w:asciiTheme="majorHAnsi" w:hAnsiTheme="majorHAnsi"/>
          <w:b w:val="0"/>
          <w:i w:val="0"/>
          <w:color w:val="auto"/>
        </w:rPr>
      </w:pPr>
      <w:r w:rsidRPr="00B614A1">
        <w:rPr>
          <w:rStyle w:val="Emphasis"/>
          <w:rFonts w:asciiTheme="majorHAnsi" w:hAnsiTheme="majorHAnsi"/>
          <w:b w:val="0"/>
          <w:i w:val="0"/>
          <w:color w:val="auto"/>
        </w:rPr>
        <w:t xml:space="preserve">OMB Information Collection No 1225-0086, Expires </w:t>
      </w:r>
      <w:r w:rsidR="00F873D7" w:rsidRPr="00B614A1">
        <w:rPr>
          <w:rStyle w:val="Emphasis"/>
          <w:rFonts w:asciiTheme="majorHAnsi" w:hAnsiTheme="majorHAnsi"/>
          <w:b w:val="0"/>
          <w:i w:val="0"/>
          <w:color w:val="auto"/>
        </w:rPr>
        <w:t xml:space="preserve">May </w:t>
      </w:r>
      <w:r w:rsidRPr="00B614A1">
        <w:rPr>
          <w:rStyle w:val="Emphasis"/>
          <w:rFonts w:asciiTheme="majorHAnsi" w:hAnsiTheme="majorHAnsi"/>
          <w:b w:val="0"/>
          <w:i w:val="0"/>
          <w:color w:val="auto"/>
        </w:rPr>
        <w:t>31, 201</w:t>
      </w:r>
      <w:r w:rsidR="00F873D7" w:rsidRPr="00B614A1">
        <w:rPr>
          <w:rStyle w:val="Emphasis"/>
          <w:rFonts w:asciiTheme="majorHAnsi" w:hAnsiTheme="majorHAnsi"/>
          <w:b w:val="0"/>
          <w:i w:val="0"/>
          <w:color w:val="auto"/>
        </w:rPr>
        <w:t>9</w:t>
      </w:r>
      <w:r w:rsidRPr="00B614A1">
        <w:rPr>
          <w:rStyle w:val="Emphasis"/>
          <w:rFonts w:asciiTheme="majorHAnsi" w:hAnsiTheme="majorHAnsi"/>
          <w:b w:val="0"/>
          <w:i w:val="0"/>
          <w:color w:val="auto"/>
        </w:rPr>
        <w:t>.</w:t>
      </w:r>
    </w:p>
    <w:p w:rsidR="00A10B63" w:rsidRPr="00B614A1" w:rsidRDefault="00A10B63" w:rsidP="008212CD">
      <w:pPr>
        <w:rPr>
          <w:rStyle w:val="Emphasis"/>
          <w:rFonts w:asciiTheme="majorHAnsi" w:hAnsiTheme="majorHAnsi"/>
          <w:b w:val="0"/>
          <w:i w:val="0"/>
          <w:color w:val="auto"/>
        </w:rPr>
      </w:pPr>
    </w:p>
    <w:p w:rsidR="00A10B63" w:rsidRPr="00B614A1" w:rsidRDefault="008212CD" w:rsidP="008212CD">
      <w:pPr>
        <w:rPr>
          <w:rStyle w:val="Emphasis"/>
          <w:rFonts w:asciiTheme="majorHAnsi" w:hAnsiTheme="majorHAnsi"/>
          <w:b w:val="0"/>
          <w:i w:val="0"/>
          <w:color w:val="auto"/>
        </w:rPr>
      </w:pPr>
      <w:r w:rsidRPr="00B614A1">
        <w:rPr>
          <w:rStyle w:val="Emphasis"/>
          <w:rFonts w:asciiTheme="majorHAnsi" w:hAnsiTheme="majorHAnsi"/>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A10B63" w:rsidRPr="00B614A1" w:rsidRDefault="00A10B63" w:rsidP="008212CD">
      <w:pPr>
        <w:rPr>
          <w:rStyle w:val="Emphasis"/>
          <w:rFonts w:asciiTheme="majorHAnsi" w:hAnsiTheme="majorHAnsi"/>
          <w:b w:val="0"/>
          <w:i w:val="0"/>
          <w:color w:val="auto"/>
        </w:rPr>
      </w:pPr>
    </w:p>
    <w:p w:rsidR="00A10B63" w:rsidRPr="00EC5E8C" w:rsidRDefault="008212CD" w:rsidP="008212CD">
      <w:pPr>
        <w:rPr>
          <w:rStyle w:val="Emphasis"/>
          <w:rFonts w:asciiTheme="majorHAnsi" w:hAnsiTheme="majorHAnsi"/>
          <w:b w:val="0"/>
          <w:i w:val="0"/>
          <w:color w:val="FF0000"/>
        </w:rPr>
      </w:pPr>
      <w:r w:rsidRPr="00B614A1">
        <w:rPr>
          <w:rStyle w:val="Emphasis"/>
          <w:rFonts w:asciiTheme="majorHAnsi" w:hAnsiTheme="majorHAnsi"/>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82" w:history="1">
        <w:r w:rsidR="00A10B63" w:rsidRPr="00EC5E8C">
          <w:rPr>
            <w:rStyle w:val="Hyperlink"/>
            <w:rFonts w:asciiTheme="majorHAnsi" w:hAnsiTheme="majorHAnsi"/>
          </w:rPr>
          <w:t>DOL_PRA_PUBLIC@dol.gov</w:t>
        </w:r>
      </w:hyperlink>
      <w:r w:rsidR="00A10B63" w:rsidRPr="00EC5E8C">
        <w:rPr>
          <w:rStyle w:val="Emphasis"/>
          <w:rFonts w:asciiTheme="majorHAnsi" w:hAnsiTheme="majorHAnsi"/>
          <w:b w:val="0"/>
          <w:i w:val="0"/>
          <w:color w:val="FF0000"/>
        </w:rPr>
        <w:t xml:space="preserve"> </w:t>
      </w:r>
      <w:r w:rsidRPr="00EC5E8C">
        <w:rPr>
          <w:rStyle w:val="Emphasis"/>
          <w:rFonts w:asciiTheme="majorHAnsi" w:hAnsiTheme="majorHAnsi"/>
          <w:b w:val="0"/>
          <w:i w:val="0"/>
          <w:color w:val="FF0000"/>
        </w:rPr>
        <w:t xml:space="preserve">.  </w:t>
      </w:r>
    </w:p>
    <w:p w:rsidR="00A10B63" w:rsidRPr="00EC5E8C" w:rsidRDefault="00A10B63" w:rsidP="008212CD">
      <w:pPr>
        <w:rPr>
          <w:rStyle w:val="Emphasis"/>
          <w:rFonts w:asciiTheme="majorHAnsi" w:hAnsiTheme="majorHAnsi"/>
          <w:b w:val="0"/>
          <w:i w:val="0"/>
          <w:color w:val="FF0000"/>
        </w:rPr>
      </w:pPr>
    </w:p>
    <w:p w:rsidR="008212CD" w:rsidRPr="00B614A1" w:rsidRDefault="008212CD" w:rsidP="008212CD">
      <w:pPr>
        <w:rPr>
          <w:rStyle w:val="Emphasis"/>
          <w:rFonts w:asciiTheme="majorHAnsi" w:hAnsiTheme="majorHAnsi"/>
          <w:b w:val="0"/>
          <w:i w:val="0"/>
          <w:color w:val="auto"/>
        </w:rPr>
      </w:pPr>
      <w:r w:rsidRPr="00B614A1">
        <w:rPr>
          <w:rStyle w:val="Emphasis"/>
          <w:rFonts w:asciiTheme="majorHAnsi" w:hAnsiTheme="majorHAnsi"/>
          <w:i w:val="0"/>
          <w:color w:val="auto"/>
        </w:rPr>
        <w:t>PLEASE DO NOT RETURN YOUR GRANT APPLICATION TO THIS ADDRESS.</w:t>
      </w:r>
      <w:r w:rsidRPr="00B614A1">
        <w:rPr>
          <w:rStyle w:val="Emphasis"/>
          <w:rFonts w:asciiTheme="majorHAnsi" w:hAnsiTheme="majorHAnsi"/>
          <w:b w:val="0"/>
          <w:i w:val="0"/>
          <w:color w:val="auto"/>
        </w:rPr>
        <w:t xml:space="preserve">  ONLY SEND COMMENTS ABOUT THE BURDEN CAUSED BY THE COLLECTION OF INFORMATION TO THIS ADDRESS.  SEND YOUR GRANT APPLICATION TO THE SPONSORING AGENCY AS SPECIFIED EARLIER IN THIS ANNOUNCEMENT. </w:t>
      </w:r>
    </w:p>
    <w:p w:rsidR="008212CD" w:rsidRPr="00B614A1" w:rsidRDefault="008212CD" w:rsidP="008212CD">
      <w:pPr>
        <w:rPr>
          <w:rStyle w:val="Emphasis"/>
          <w:rFonts w:asciiTheme="majorHAnsi" w:hAnsiTheme="majorHAnsi"/>
          <w:b w:val="0"/>
          <w:i w:val="0"/>
          <w:color w:val="auto"/>
        </w:rPr>
      </w:pPr>
    </w:p>
    <w:p w:rsidR="008212CD" w:rsidRPr="00B614A1" w:rsidRDefault="008212CD" w:rsidP="008212CD">
      <w:pPr>
        <w:rPr>
          <w:rStyle w:val="Emphasis"/>
          <w:rFonts w:asciiTheme="majorHAnsi" w:hAnsiTheme="majorHAnsi"/>
          <w:b w:val="0"/>
          <w:i w:val="0"/>
          <w:color w:val="auto"/>
        </w:rPr>
      </w:pPr>
      <w:r w:rsidRPr="00B614A1">
        <w:rPr>
          <w:rStyle w:val="Emphasis"/>
          <w:rFonts w:asciiTheme="majorHAnsi" w:hAnsiTheme="majorHAnsi"/>
          <w:b w:val="0"/>
          <w:i w:val="0"/>
          <w:color w:val="auto"/>
        </w:rPr>
        <w:t xml:space="preserve">This information is being collected for the purpose of awarding a grant.  DOL will use the information collected through this “Funding Opportunity Announcement” to ensure that </w:t>
      </w:r>
      <w:r w:rsidRPr="00B614A1">
        <w:rPr>
          <w:rStyle w:val="Emphasis"/>
          <w:rFonts w:asciiTheme="majorHAnsi" w:hAnsiTheme="majorHAnsi"/>
          <w:b w:val="0"/>
          <w:i w:val="0"/>
          <w:color w:val="auto"/>
        </w:rPr>
        <w:lastRenderedPageBreak/>
        <w:t>grants are awarded to the applicants best suited to perform the functions of the grant.  This information is required to be considered for this grant.</w:t>
      </w:r>
    </w:p>
    <w:p w:rsidR="008212CD" w:rsidRPr="00B614A1" w:rsidRDefault="008212CD" w:rsidP="008212CD">
      <w:pPr>
        <w:rPr>
          <w:rStyle w:val="Emphasis"/>
          <w:rFonts w:asciiTheme="majorHAnsi" w:hAnsiTheme="majorHAnsi"/>
          <w:b w:val="0"/>
          <w:i w:val="0"/>
          <w:color w:val="auto"/>
        </w:rPr>
      </w:pPr>
    </w:p>
    <w:p w:rsidR="008212CD" w:rsidRPr="00B614A1" w:rsidRDefault="008212CD" w:rsidP="008212CD">
      <w:pPr>
        <w:rPr>
          <w:rStyle w:val="Emphasis"/>
          <w:rFonts w:asciiTheme="majorHAnsi" w:hAnsiTheme="majorHAnsi"/>
          <w:b w:val="0"/>
          <w:i w:val="0"/>
          <w:color w:val="auto"/>
        </w:rPr>
      </w:pPr>
      <w:r w:rsidRPr="00B614A1">
        <w:rPr>
          <w:rStyle w:val="Emphasis"/>
          <w:rFonts w:asciiTheme="majorHAnsi" w:hAnsiTheme="majorHAnsi"/>
          <w:b w:val="0"/>
          <w:i w:val="0"/>
          <w:color w:val="auto"/>
        </w:rPr>
        <w:t>Signed XXXXX, in Washington, D.C. by:</w:t>
      </w:r>
    </w:p>
    <w:p w:rsidR="008212CD" w:rsidRPr="00B614A1" w:rsidRDefault="00CF2115" w:rsidP="008212CD">
      <w:pPr>
        <w:rPr>
          <w:rStyle w:val="Emphasis"/>
          <w:rFonts w:asciiTheme="majorHAnsi" w:hAnsiTheme="majorHAnsi"/>
          <w:b w:val="0"/>
          <w:i w:val="0"/>
          <w:color w:val="auto"/>
        </w:rPr>
      </w:pPr>
      <w:r w:rsidRPr="00B614A1">
        <w:rPr>
          <w:rStyle w:val="Emphasis"/>
          <w:rFonts w:ascii="Cambria" w:hAnsi="Cambria"/>
          <w:b w:val="0"/>
          <w:i w:val="0"/>
          <w:color w:val="auto"/>
        </w:rPr>
        <w:t>Melissa Abdullah</w:t>
      </w:r>
    </w:p>
    <w:p w:rsidR="006A6A55" w:rsidRPr="00B614A1" w:rsidRDefault="008212CD" w:rsidP="00F87157">
      <w:pPr>
        <w:rPr>
          <w:rStyle w:val="Emphasis"/>
          <w:rFonts w:asciiTheme="majorHAnsi" w:hAnsiTheme="majorHAnsi"/>
          <w:b w:val="0"/>
          <w:i w:val="0"/>
          <w:color w:val="auto"/>
        </w:rPr>
      </w:pPr>
      <w:r w:rsidRPr="00B614A1">
        <w:rPr>
          <w:rStyle w:val="Emphasis"/>
          <w:rFonts w:asciiTheme="majorHAnsi" w:hAnsiTheme="majorHAnsi"/>
          <w:b w:val="0"/>
          <w:i w:val="0"/>
          <w:color w:val="auto"/>
        </w:rPr>
        <w:t>Grant Officer, Employment and Training Administration</w:t>
      </w:r>
    </w:p>
    <w:sectPr w:rsidR="006A6A55" w:rsidRPr="00B614A1" w:rsidSect="001E0C75">
      <w:type w:val="continuous"/>
      <w:pgSz w:w="12240" w:h="15840" w:code="1"/>
      <w:pgMar w:top="750" w:right="1440" w:bottom="1440" w:left="1440"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83" w:rsidRDefault="00684283" w:rsidP="00A8289C">
      <w:r>
        <w:separator/>
      </w:r>
    </w:p>
    <w:p w:rsidR="00684283" w:rsidRDefault="00684283" w:rsidP="00A8289C"/>
    <w:p w:rsidR="00684283" w:rsidRDefault="00684283" w:rsidP="00A8289C"/>
  </w:endnote>
  <w:endnote w:type="continuationSeparator" w:id="0">
    <w:p w:rsidR="00684283" w:rsidRDefault="00684283" w:rsidP="00A8289C">
      <w:r>
        <w:continuationSeparator/>
      </w:r>
    </w:p>
    <w:p w:rsidR="00684283" w:rsidRDefault="00684283" w:rsidP="00A8289C"/>
    <w:p w:rsidR="00684283" w:rsidRDefault="00684283"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83" w:rsidRDefault="00684283"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84283" w:rsidRDefault="00684283" w:rsidP="00A8289C">
    <w:pPr>
      <w:pStyle w:val="Footer"/>
    </w:pPr>
  </w:p>
  <w:p w:rsidR="00684283" w:rsidRDefault="00684283" w:rsidP="00A8289C"/>
  <w:p w:rsidR="00684283" w:rsidRDefault="00684283"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168992"/>
      <w:docPartObj>
        <w:docPartGallery w:val="Page Numbers (Bottom of Page)"/>
        <w:docPartUnique/>
      </w:docPartObj>
    </w:sdtPr>
    <w:sdtEndPr>
      <w:rPr>
        <w:noProof/>
      </w:rPr>
    </w:sdtEndPr>
    <w:sdtContent>
      <w:p w:rsidR="00684283" w:rsidRDefault="00684283">
        <w:pPr>
          <w:pStyle w:val="Footer"/>
          <w:jc w:val="right"/>
        </w:pPr>
        <w:r>
          <w:fldChar w:fldCharType="begin"/>
        </w:r>
        <w:r>
          <w:instrText xml:space="preserve"> PAGE   \* MERGEFORMAT </w:instrText>
        </w:r>
        <w:r>
          <w:fldChar w:fldCharType="separate"/>
        </w:r>
        <w:r w:rsidR="002B17A5">
          <w:rPr>
            <w:noProof/>
          </w:rPr>
          <w:t>49</w:t>
        </w:r>
        <w:r>
          <w:rPr>
            <w:noProof/>
          </w:rPr>
          <w:fldChar w:fldCharType="end"/>
        </w:r>
      </w:p>
    </w:sdtContent>
  </w:sdt>
  <w:p w:rsidR="00684283" w:rsidRDefault="00684283"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83" w:rsidRDefault="00684283" w:rsidP="00A8289C">
      <w:r>
        <w:separator/>
      </w:r>
    </w:p>
    <w:p w:rsidR="00684283" w:rsidRDefault="00684283" w:rsidP="00A8289C"/>
    <w:p w:rsidR="00684283" w:rsidRDefault="00684283" w:rsidP="00A8289C"/>
  </w:footnote>
  <w:footnote w:type="continuationSeparator" w:id="0">
    <w:p w:rsidR="00684283" w:rsidRDefault="00684283" w:rsidP="00A8289C">
      <w:r>
        <w:continuationSeparator/>
      </w:r>
    </w:p>
    <w:p w:rsidR="00684283" w:rsidRDefault="00684283" w:rsidP="00A8289C"/>
    <w:p w:rsidR="00684283" w:rsidRDefault="00684283" w:rsidP="00A8289C"/>
  </w:footnote>
  <w:footnote w:id="1">
    <w:p w:rsidR="00684283" w:rsidRPr="00A00DFE" w:rsidRDefault="00684283">
      <w:pPr>
        <w:pStyle w:val="FootnoteText"/>
        <w:rPr>
          <w:lang w:val="en-US"/>
        </w:rPr>
      </w:pPr>
      <w:r w:rsidRPr="00D276D4">
        <w:rPr>
          <w:rStyle w:val="FootnoteReference"/>
        </w:rPr>
        <w:footnoteRef/>
      </w:r>
      <w:r w:rsidRPr="00D276D4">
        <w:t xml:space="preserve"> The Workforce Innovation and Opportunity Act (“WIOA”, Public Law 113-128) was signed into law on July 22, 2014.  Most provisions of WIOA bec</w:t>
      </w:r>
      <w:r w:rsidRPr="00D276D4">
        <w:rPr>
          <w:lang w:val="en-US"/>
        </w:rPr>
        <w:t>ame</w:t>
      </w:r>
      <w:r w:rsidRPr="00D276D4">
        <w:t xml:space="preserve"> effective July 1, 2015.  Grants awarded under this FOA are authorized by the WIOA, and the terms of the WIOA will apply to these grants for the life of the grants.  Please note that in addition to the provisions of WIOA, grantees will also be subject to WIOA’s implementing regulations</w:t>
      </w:r>
      <w:r w:rsidRPr="00D276D4">
        <w:rPr>
          <w:lang w:val="en-US"/>
        </w:rPr>
        <w:t>, which became effective on October 18, 201</w:t>
      </w:r>
      <w:r w:rsidRPr="00BD7F36">
        <w:rPr>
          <w:lang w:val="en-US"/>
        </w:rPr>
        <w:t>6.</w:t>
      </w:r>
    </w:p>
  </w:footnote>
  <w:footnote w:id="2">
    <w:p w:rsidR="00684283" w:rsidRPr="00FA57E8" w:rsidRDefault="00684283" w:rsidP="004D0917">
      <w:pPr>
        <w:pStyle w:val="FootnoteText"/>
        <w:rPr>
          <w:lang w:val="en-US"/>
        </w:rPr>
      </w:pPr>
      <w:r>
        <w:rPr>
          <w:rStyle w:val="FootnoteReference"/>
        </w:rPr>
        <w:footnoteRef/>
      </w:r>
      <w:r>
        <w:t xml:space="preserve"> </w:t>
      </w:r>
      <w:r w:rsidRPr="00ED649B">
        <w:t>Please see footnote 1 regarding the applicability of WIOA and its implementing regulations.</w:t>
      </w:r>
    </w:p>
    <w:p w:rsidR="00684283" w:rsidRPr="004D0917" w:rsidRDefault="0068428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83" w:rsidRDefault="00684283" w:rsidP="005779CB"/>
  <w:p w:rsidR="00684283" w:rsidRDefault="00684283" w:rsidP="005779CB"/>
  <w:p w:rsidR="00684283" w:rsidRDefault="00BD7F36" w:rsidP="00A8289C">
    <w:r>
      <w:tab/>
    </w:r>
  </w:p>
  <w:p w:rsidR="00684283" w:rsidRDefault="00684283"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115C6AE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81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0FC7372"/>
    <w:multiLevelType w:val="hybridMultilevel"/>
    <w:tmpl w:val="6E4A8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101ABF"/>
    <w:multiLevelType w:val="hybridMultilevel"/>
    <w:tmpl w:val="6E82E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094E33"/>
    <w:multiLevelType w:val="hybridMultilevel"/>
    <w:tmpl w:val="A962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2422B"/>
    <w:multiLevelType w:val="hybridMultilevel"/>
    <w:tmpl w:val="6A7EE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BD7DDF"/>
    <w:multiLevelType w:val="hybridMultilevel"/>
    <w:tmpl w:val="E4F40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13BF7"/>
    <w:multiLevelType w:val="hybridMultilevel"/>
    <w:tmpl w:val="7368FA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nsid w:val="20E22324"/>
    <w:multiLevelType w:val="hybridMultilevel"/>
    <w:tmpl w:val="A90E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D3358"/>
    <w:multiLevelType w:val="hybridMultilevel"/>
    <w:tmpl w:val="0EC0468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5946322"/>
    <w:multiLevelType w:val="hybridMultilevel"/>
    <w:tmpl w:val="C712B5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5B0087B"/>
    <w:multiLevelType w:val="hybridMultilevel"/>
    <w:tmpl w:val="F09C45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C43334C"/>
    <w:multiLevelType w:val="hybridMultilevel"/>
    <w:tmpl w:val="780025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38E183B"/>
    <w:multiLevelType w:val="hybridMultilevel"/>
    <w:tmpl w:val="4CB04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8BA75A4"/>
    <w:multiLevelType w:val="hybridMultilevel"/>
    <w:tmpl w:val="DB6C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A951524"/>
    <w:multiLevelType w:val="hybridMultilevel"/>
    <w:tmpl w:val="92CC42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BE501B6"/>
    <w:multiLevelType w:val="multilevel"/>
    <w:tmpl w:val="B7387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C6C470D"/>
    <w:multiLevelType w:val="hybridMultilevel"/>
    <w:tmpl w:val="F3DA821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2">
    <w:nsid w:val="3FBE2CCE"/>
    <w:multiLevelType w:val="hybridMultilevel"/>
    <w:tmpl w:val="971A64B0"/>
    <w:lvl w:ilvl="0" w:tplc="09B60B00">
      <w:start w:val="1"/>
      <w:numFmt w:val="upperLetter"/>
      <w:lvlText w:val="%1."/>
      <w:lvlJc w:val="left"/>
      <w:pPr>
        <w:ind w:left="1080" w:hanging="360"/>
      </w:pPr>
      <w:rPr>
        <w:rFonts w:hint="default"/>
        <w:b/>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7E6504"/>
    <w:multiLevelType w:val="hybridMultilevel"/>
    <w:tmpl w:val="4238D1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8DB500D"/>
    <w:multiLevelType w:val="hybridMultilevel"/>
    <w:tmpl w:val="E300FB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A5E4370"/>
    <w:multiLevelType w:val="hybridMultilevel"/>
    <w:tmpl w:val="25E88C6A"/>
    <w:lvl w:ilvl="0" w:tplc="5D145E9C">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4AE5020C"/>
    <w:multiLevelType w:val="hybridMultilevel"/>
    <w:tmpl w:val="708E755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4C674B67"/>
    <w:multiLevelType w:val="hybridMultilevel"/>
    <w:tmpl w:val="B9DCBFC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8">
    <w:nsid w:val="571165E2"/>
    <w:multiLevelType w:val="hybridMultilevel"/>
    <w:tmpl w:val="7D383AE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903BDB"/>
    <w:multiLevelType w:val="hybridMultilevel"/>
    <w:tmpl w:val="E9561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B3129E7"/>
    <w:multiLevelType w:val="multilevel"/>
    <w:tmpl w:val="6EB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68BA6632"/>
    <w:multiLevelType w:val="hybridMultilevel"/>
    <w:tmpl w:val="127215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0DA22CF"/>
    <w:multiLevelType w:val="hybridMultilevel"/>
    <w:tmpl w:val="4E86CB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2545FB8"/>
    <w:multiLevelType w:val="hybridMultilevel"/>
    <w:tmpl w:val="14CAD48C"/>
    <w:lvl w:ilvl="0" w:tplc="84F2D038">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6">
    <w:nsid w:val="725754C2"/>
    <w:multiLevelType w:val="hybridMultilevel"/>
    <w:tmpl w:val="495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DC2284"/>
    <w:multiLevelType w:val="hybridMultilevel"/>
    <w:tmpl w:val="C09480A0"/>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310C6A0">
      <w:start w:val="1"/>
      <w:numFmt w:val="bullet"/>
      <w:lvlText w:val=""/>
      <w:lvlJc w:val="left"/>
      <w:pPr>
        <w:ind w:left="3060" w:hanging="360"/>
      </w:pPr>
      <w:rPr>
        <w:rFonts w:ascii="Wingdings" w:hAnsi="Wingdings" w:hint="default"/>
        <w:color w:val="auto"/>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E9E47F3"/>
    <w:multiLevelType w:val="hybridMultilevel"/>
    <w:tmpl w:val="A1ACF264"/>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9">
    <w:nsid w:val="7E9F798D"/>
    <w:multiLevelType w:val="hybridMultilevel"/>
    <w:tmpl w:val="7E90B97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7"/>
  </w:num>
  <w:num w:numId="3">
    <w:abstractNumId w:val="14"/>
  </w:num>
  <w:num w:numId="4">
    <w:abstractNumId w:val="19"/>
  </w:num>
  <w:num w:numId="5">
    <w:abstractNumId w:val="31"/>
  </w:num>
  <w:num w:numId="6">
    <w:abstractNumId w:val="16"/>
  </w:num>
  <w:num w:numId="7">
    <w:abstractNumId w:val="37"/>
  </w:num>
  <w:num w:numId="8">
    <w:abstractNumId w:val="32"/>
  </w:num>
  <w:num w:numId="9">
    <w:abstractNumId w:val="8"/>
  </w:num>
  <w:num w:numId="10">
    <w:abstractNumId w:val="30"/>
  </w:num>
  <w:num w:numId="11">
    <w:abstractNumId w:val="36"/>
  </w:num>
  <w:num w:numId="12">
    <w:abstractNumId w:val="3"/>
  </w:num>
  <w:num w:numId="13">
    <w:abstractNumId w:val="33"/>
  </w:num>
  <w:num w:numId="14">
    <w:abstractNumId w:val="28"/>
  </w:num>
  <w:num w:numId="15">
    <w:abstractNumId w:val="5"/>
  </w:num>
  <w:num w:numId="16">
    <w:abstractNumId w:val="39"/>
  </w:num>
  <w:num w:numId="17">
    <w:abstractNumId w:val="15"/>
  </w:num>
  <w:num w:numId="18">
    <w:abstractNumId w:val="4"/>
  </w:num>
  <w:num w:numId="19">
    <w:abstractNumId w:val="38"/>
  </w:num>
  <w:num w:numId="20">
    <w:abstractNumId w:val="27"/>
  </w:num>
  <w:num w:numId="21">
    <w:abstractNumId w:val="2"/>
  </w:num>
  <w:num w:numId="22">
    <w:abstractNumId w:val="24"/>
  </w:num>
  <w:num w:numId="23">
    <w:abstractNumId w:val="13"/>
  </w:num>
  <w:num w:numId="24">
    <w:abstractNumId w:val="21"/>
  </w:num>
  <w:num w:numId="25">
    <w:abstractNumId w:val="26"/>
  </w:num>
  <w:num w:numId="26">
    <w:abstractNumId w:val="17"/>
  </w:num>
  <w:num w:numId="27">
    <w:abstractNumId w:val="1"/>
  </w:num>
  <w:num w:numId="28">
    <w:abstractNumId w:val="18"/>
  </w:num>
  <w:num w:numId="29">
    <w:abstractNumId w:val="12"/>
  </w:num>
  <w:num w:numId="30">
    <w:abstractNumId w:val="11"/>
  </w:num>
  <w:num w:numId="31">
    <w:abstractNumId w:val="23"/>
  </w:num>
  <w:num w:numId="32">
    <w:abstractNumId w:val="10"/>
  </w:num>
  <w:num w:numId="33">
    <w:abstractNumId w:val="29"/>
  </w:num>
  <w:num w:numId="34">
    <w:abstractNumId w:val="6"/>
  </w:num>
  <w:num w:numId="35">
    <w:abstractNumId w:val="9"/>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4"/>
  </w:num>
  <w:num w:numId="56">
    <w:abstractNumId w:val="22"/>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F32"/>
    <w:rsid w:val="000037A4"/>
    <w:rsid w:val="000043C2"/>
    <w:rsid w:val="00004D06"/>
    <w:rsid w:val="0000592F"/>
    <w:rsid w:val="00005B09"/>
    <w:rsid w:val="00006731"/>
    <w:rsid w:val="000068F7"/>
    <w:rsid w:val="00006F9F"/>
    <w:rsid w:val="00007253"/>
    <w:rsid w:val="0001077D"/>
    <w:rsid w:val="00010B98"/>
    <w:rsid w:val="00010D62"/>
    <w:rsid w:val="00013719"/>
    <w:rsid w:val="000137DA"/>
    <w:rsid w:val="00013B08"/>
    <w:rsid w:val="000142E2"/>
    <w:rsid w:val="00014404"/>
    <w:rsid w:val="00014B31"/>
    <w:rsid w:val="000155AD"/>
    <w:rsid w:val="00016193"/>
    <w:rsid w:val="00016D58"/>
    <w:rsid w:val="00017247"/>
    <w:rsid w:val="00017A9D"/>
    <w:rsid w:val="0002097F"/>
    <w:rsid w:val="00021372"/>
    <w:rsid w:val="000214AB"/>
    <w:rsid w:val="000221D3"/>
    <w:rsid w:val="0002363B"/>
    <w:rsid w:val="000238D0"/>
    <w:rsid w:val="00024D95"/>
    <w:rsid w:val="0002554A"/>
    <w:rsid w:val="0002591C"/>
    <w:rsid w:val="00025B19"/>
    <w:rsid w:val="00026002"/>
    <w:rsid w:val="0003282C"/>
    <w:rsid w:val="00033715"/>
    <w:rsid w:val="000348E8"/>
    <w:rsid w:val="00034CE1"/>
    <w:rsid w:val="00034D34"/>
    <w:rsid w:val="00034E84"/>
    <w:rsid w:val="00036555"/>
    <w:rsid w:val="00036D76"/>
    <w:rsid w:val="00036F61"/>
    <w:rsid w:val="0003766B"/>
    <w:rsid w:val="0004063D"/>
    <w:rsid w:val="000407B6"/>
    <w:rsid w:val="00041EEF"/>
    <w:rsid w:val="00042EAC"/>
    <w:rsid w:val="00043187"/>
    <w:rsid w:val="000439FE"/>
    <w:rsid w:val="00043C39"/>
    <w:rsid w:val="00043F53"/>
    <w:rsid w:val="00043FB6"/>
    <w:rsid w:val="00044975"/>
    <w:rsid w:val="0004751B"/>
    <w:rsid w:val="000537D0"/>
    <w:rsid w:val="00054081"/>
    <w:rsid w:val="0005421D"/>
    <w:rsid w:val="00054E91"/>
    <w:rsid w:val="0005570F"/>
    <w:rsid w:val="00055AD0"/>
    <w:rsid w:val="00055B02"/>
    <w:rsid w:val="000563DC"/>
    <w:rsid w:val="0005725B"/>
    <w:rsid w:val="000574F1"/>
    <w:rsid w:val="0005791D"/>
    <w:rsid w:val="00057EEC"/>
    <w:rsid w:val="0006127B"/>
    <w:rsid w:val="00061421"/>
    <w:rsid w:val="0006152A"/>
    <w:rsid w:val="00062863"/>
    <w:rsid w:val="00062D20"/>
    <w:rsid w:val="00062FB7"/>
    <w:rsid w:val="000632A1"/>
    <w:rsid w:val="000633EF"/>
    <w:rsid w:val="00063C68"/>
    <w:rsid w:val="00064106"/>
    <w:rsid w:val="00065B62"/>
    <w:rsid w:val="00066412"/>
    <w:rsid w:val="000676DC"/>
    <w:rsid w:val="00067FEF"/>
    <w:rsid w:val="00071A19"/>
    <w:rsid w:val="0007599A"/>
    <w:rsid w:val="00076525"/>
    <w:rsid w:val="00076D1D"/>
    <w:rsid w:val="000775EC"/>
    <w:rsid w:val="0007778E"/>
    <w:rsid w:val="00077B3C"/>
    <w:rsid w:val="00080758"/>
    <w:rsid w:val="00080940"/>
    <w:rsid w:val="00080C8C"/>
    <w:rsid w:val="00080E6D"/>
    <w:rsid w:val="000815D1"/>
    <w:rsid w:val="00081CC4"/>
    <w:rsid w:val="00083DA2"/>
    <w:rsid w:val="00083E75"/>
    <w:rsid w:val="00085431"/>
    <w:rsid w:val="000857B9"/>
    <w:rsid w:val="00085B26"/>
    <w:rsid w:val="00086052"/>
    <w:rsid w:val="00086528"/>
    <w:rsid w:val="00086D2B"/>
    <w:rsid w:val="00087315"/>
    <w:rsid w:val="000877FC"/>
    <w:rsid w:val="00087D12"/>
    <w:rsid w:val="00090618"/>
    <w:rsid w:val="00090BF1"/>
    <w:rsid w:val="000910DE"/>
    <w:rsid w:val="0009110A"/>
    <w:rsid w:val="000912D5"/>
    <w:rsid w:val="000962E3"/>
    <w:rsid w:val="000A03D3"/>
    <w:rsid w:val="000A16EB"/>
    <w:rsid w:val="000A3FA7"/>
    <w:rsid w:val="000A52C9"/>
    <w:rsid w:val="000A5E7C"/>
    <w:rsid w:val="000A7173"/>
    <w:rsid w:val="000B0042"/>
    <w:rsid w:val="000B02CA"/>
    <w:rsid w:val="000B08D0"/>
    <w:rsid w:val="000B420C"/>
    <w:rsid w:val="000B47BF"/>
    <w:rsid w:val="000B4B24"/>
    <w:rsid w:val="000B4F2F"/>
    <w:rsid w:val="000B501F"/>
    <w:rsid w:val="000B5C6B"/>
    <w:rsid w:val="000B6231"/>
    <w:rsid w:val="000B63AF"/>
    <w:rsid w:val="000B6FF2"/>
    <w:rsid w:val="000B70B9"/>
    <w:rsid w:val="000C03E2"/>
    <w:rsid w:val="000C0EAC"/>
    <w:rsid w:val="000C3192"/>
    <w:rsid w:val="000C3472"/>
    <w:rsid w:val="000C4A96"/>
    <w:rsid w:val="000C5DF4"/>
    <w:rsid w:val="000C6DE5"/>
    <w:rsid w:val="000C7488"/>
    <w:rsid w:val="000C791E"/>
    <w:rsid w:val="000D08A8"/>
    <w:rsid w:val="000D0DA4"/>
    <w:rsid w:val="000D0FBD"/>
    <w:rsid w:val="000D195D"/>
    <w:rsid w:val="000D1996"/>
    <w:rsid w:val="000D212A"/>
    <w:rsid w:val="000D2A6E"/>
    <w:rsid w:val="000D6F5A"/>
    <w:rsid w:val="000E093F"/>
    <w:rsid w:val="000E0A32"/>
    <w:rsid w:val="000E1076"/>
    <w:rsid w:val="000E1115"/>
    <w:rsid w:val="000E1639"/>
    <w:rsid w:val="000E19F6"/>
    <w:rsid w:val="000E20DB"/>
    <w:rsid w:val="000E28BF"/>
    <w:rsid w:val="000E35D3"/>
    <w:rsid w:val="000E373C"/>
    <w:rsid w:val="000E3D29"/>
    <w:rsid w:val="000E43AC"/>
    <w:rsid w:val="000E4774"/>
    <w:rsid w:val="000E4916"/>
    <w:rsid w:val="000E5846"/>
    <w:rsid w:val="000E5A79"/>
    <w:rsid w:val="000E70ED"/>
    <w:rsid w:val="000F0362"/>
    <w:rsid w:val="000F0413"/>
    <w:rsid w:val="000F2781"/>
    <w:rsid w:val="000F2F1C"/>
    <w:rsid w:val="000F31DE"/>
    <w:rsid w:val="000F4036"/>
    <w:rsid w:val="000F4D9F"/>
    <w:rsid w:val="000F4FA8"/>
    <w:rsid w:val="000F6FF4"/>
    <w:rsid w:val="000F71CC"/>
    <w:rsid w:val="000F7CB3"/>
    <w:rsid w:val="0010045B"/>
    <w:rsid w:val="00100731"/>
    <w:rsid w:val="00100F38"/>
    <w:rsid w:val="00102080"/>
    <w:rsid w:val="00102087"/>
    <w:rsid w:val="00102392"/>
    <w:rsid w:val="00102EDA"/>
    <w:rsid w:val="00103985"/>
    <w:rsid w:val="00106049"/>
    <w:rsid w:val="001060CF"/>
    <w:rsid w:val="00111394"/>
    <w:rsid w:val="00112D42"/>
    <w:rsid w:val="00112E66"/>
    <w:rsid w:val="00113A86"/>
    <w:rsid w:val="00114CF9"/>
    <w:rsid w:val="00114F09"/>
    <w:rsid w:val="00116181"/>
    <w:rsid w:val="00116F23"/>
    <w:rsid w:val="001207DB"/>
    <w:rsid w:val="00120EFB"/>
    <w:rsid w:val="0012165A"/>
    <w:rsid w:val="00123555"/>
    <w:rsid w:val="00123D77"/>
    <w:rsid w:val="00123F64"/>
    <w:rsid w:val="0012487C"/>
    <w:rsid w:val="00124957"/>
    <w:rsid w:val="00125C45"/>
    <w:rsid w:val="00126D2F"/>
    <w:rsid w:val="00126DAD"/>
    <w:rsid w:val="0012784D"/>
    <w:rsid w:val="0013057E"/>
    <w:rsid w:val="00135704"/>
    <w:rsid w:val="00136078"/>
    <w:rsid w:val="0013646D"/>
    <w:rsid w:val="001376DA"/>
    <w:rsid w:val="00137903"/>
    <w:rsid w:val="00137E00"/>
    <w:rsid w:val="00140876"/>
    <w:rsid w:val="00140D92"/>
    <w:rsid w:val="001413F4"/>
    <w:rsid w:val="00141860"/>
    <w:rsid w:val="00143481"/>
    <w:rsid w:val="0014393F"/>
    <w:rsid w:val="00144DF0"/>
    <w:rsid w:val="00145AE4"/>
    <w:rsid w:val="00145EC6"/>
    <w:rsid w:val="001473D4"/>
    <w:rsid w:val="001473FE"/>
    <w:rsid w:val="0014758D"/>
    <w:rsid w:val="0014774E"/>
    <w:rsid w:val="00147A9F"/>
    <w:rsid w:val="00147B48"/>
    <w:rsid w:val="00150208"/>
    <w:rsid w:val="001505D5"/>
    <w:rsid w:val="001516F8"/>
    <w:rsid w:val="00151805"/>
    <w:rsid w:val="001531E7"/>
    <w:rsid w:val="0015384F"/>
    <w:rsid w:val="00153EE8"/>
    <w:rsid w:val="0015425D"/>
    <w:rsid w:val="001548D7"/>
    <w:rsid w:val="00154AEA"/>
    <w:rsid w:val="001555B9"/>
    <w:rsid w:val="00156238"/>
    <w:rsid w:val="00157A32"/>
    <w:rsid w:val="0016110D"/>
    <w:rsid w:val="0016185B"/>
    <w:rsid w:val="001625A1"/>
    <w:rsid w:val="00162B30"/>
    <w:rsid w:val="00162FDF"/>
    <w:rsid w:val="0016358C"/>
    <w:rsid w:val="00163ED1"/>
    <w:rsid w:val="00164BA8"/>
    <w:rsid w:val="001650C8"/>
    <w:rsid w:val="0016522B"/>
    <w:rsid w:val="001652A5"/>
    <w:rsid w:val="0016719E"/>
    <w:rsid w:val="001707F6"/>
    <w:rsid w:val="0017104B"/>
    <w:rsid w:val="001710A4"/>
    <w:rsid w:val="00171B24"/>
    <w:rsid w:val="00173227"/>
    <w:rsid w:val="00174A02"/>
    <w:rsid w:val="001754FB"/>
    <w:rsid w:val="00175D36"/>
    <w:rsid w:val="001763FF"/>
    <w:rsid w:val="00176E23"/>
    <w:rsid w:val="001775B3"/>
    <w:rsid w:val="00177C46"/>
    <w:rsid w:val="00177D5B"/>
    <w:rsid w:val="001801C7"/>
    <w:rsid w:val="00180AA4"/>
    <w:rsid w:val="00180AFD"/>
    <w:rsid w:val="00180C11"/>
    <w:rsid w:val="00180CDE"/>
    <w:rsid w:val="00180FFD"/>
    <w:rsid w:val="00181A58"/>
    <w:rsid w:val="00181E8E"/>
    <w:rsid w:val="0018268A"/>
    <w:rsid w:val="001847BF"/>
    <w:rsid w:val="00184B6F"/>
    <w:rsid w:val="00185035"/>
    <w:rsid w:val="00185739"/>
    <w:rsid w:val="00185B18"/>
    <w:rsid w:val="00186578"/>
    <w:rsid w:val="00191E19"/>
    <w:rsid w:val="00192E8F"/>
    <w:rsid w:val="00194A3F"/>
    <w:rsid w:val="00196679"/>
    <w:rsid w:val="00196A35"/>
    <w:rsid w:val="00196D13"/>
    <w:rsid w:val="00196F7C"/>
    <w:rsid w:val="00197652"/>
    <w:rsid w:val="00197B9B"/>
    <w:rsid w:val="001A01E8"/>
    <w:rsid w:val="001A1FA8"/>
    <w:rsid w:val="001A3F31"/>
    <w:rsid w:val="001A3FC9"/>
    <w:rsid w:val="001A58DB"/>
    <w:rsid w:val="001A592C"/>
    <w:rsid w:val="001A731A"/>
    <w:rsid w:val="001A7810"/>
    <w:rsid w:val="001A7A53"/>
    <w:rsid w:val="001A7A70"/>
    <w:rsid w:val="001A7F62"/>
    <w:rsid w:val="001B14A7"/>
    <w:rsid w:val="001B344A"/>
    <w:rsid w:val="001B3AAF"/>
    <w:rsid w:val="001B3BAD"/>
    <w:rsid w:val="001B3C0B"/>
    <w:rsid w:val="001B432F"/>
    <w:rsid w:val="001B4345"/>
    <w:rsid w:val="001B53BB"/>
    <w:rsid w:val="001B6160"/>
    <w:rsid w:val="001B64F9"/>
    <w:rsid w:val="001B6CDE"/>
    <w:rsid w:val="001B76A5"/>
    <w:rsid w:val="001B7A11"/>
    <w:rsid w:val="001C0084"/>
    <w:rsid w:val="001C074F"/>
    <w:rsid w:val="001C19AD"/>
    <w:rsid w:val="001C1ECE"/>
    <w:rsid w:val="001C31D0"/>
    <w:rsid w:val="001C3561"/>
    <w:rsid w:val="001C35F5"/>
    <w:rsid w:val="001C399D"/>
    <w:rsid w:val="001C4037"/>
    <w:rsid w:val="001C4755"/>
    <w:rsid w:val="001C5121"/>
    <w:rsid w:val="001C5F62"/>
    <w:rsid w:val="001C63A5"/>
    <w:rsid w:val="001C6A0F"/>
    <w:rsid w:val="001C6E1A"/>
    <w:rsid w:val="001C7695"/>
    <w:rsid w:val="001C7BD4"/>
    <w:rsid w:val="001D07B1"/>
    <w:rsid w:val="001D1AD6"/>
    <w:rsid w:val="001D2B1E"/>
    <w:rsid w:val="001D2EA8"/>
    <w:rsid w:val="001D330D"/>
    <w:rsid w:val="001D3FEC"/>
    <w:rsid w:val="001D4FDE"/>
    <w:rsid w:val="001D51B4"/>
    <w:rsid w:val="001D56D4"/>
    <w:rsid w:val="001D68AB"/>
    <w:rsid w:val="001D7BC2"/>
    <w:rsid w:val="001D7EA2"/>
    <w:rsid w:val="001E015D"/>
    <w:rsid w:val="001E09D1"/>
    <w:rsid w:val="001E0C75"/>
    <w:rsid w:val="001E277C"/>
    <w:rsid w:val="001E3899"/>
    <w:rsid w:val="001E3BE5"/>
    <w:rsid w:val="001E4796"/>
    <w:rsid w:val="001E5F3C"/>
    <w:rsid w:val="001E5F9C"/>
    <w:rsid w:val="001E65C1"/>
    <w:rsid w:val="001E680F"/>
    <w:rsid w:val="001F116F"/>
    <w:rsid w:val="001F1347"/>
    <w:rsid w:val="001F2067"/>
    <w:rsid w:val="001F234B"/>
    <w:rsid w:val="001F2848"/>
    <w:rsid w:val="001F2AA8"/>
    <w:rsid w:val="001F2FBF"/>
    <w:rsid w:val="001F7224"/>
    <w:rsid w:val="001F73F5"/>
    <w:rsid w:val="001F7836"/>
    <w:rsid w:val="0020128B"/>
    <w:rsid w:val="00201326"/>
    <w:rsid w:val="0020179D"/>
    <w:rsid w:val="00201ABC"/>
    <w:rsid w:val="00202A4F"/>
    <w:rsid w:val="00202E19"/>
    <w:rsid w:val="002058AF"/>
    <w:rsid w:val="00205F77"/>
    <w:rsid w:val="00206025"/>
    <w:rsid w:val="00206B3E"/>
    <w:rsid w:val="00206D7E"/>
    <w:rsid w:val="00206E84"/>
    <w:rsid w:val="002071E1"/>
    <w:rsid w:val="0021071E"/>
    <w:rsid w:val="002107BD"/>
    <w:rsid w:val="00211B58"/>
    <w:rsid w:val="00211CB6"/>
    <w:rsid w:val="00213819"/>
    <w:rsid w:val="002144DD"/>
    <w:rsid w:val="002150C3"/>
    <w:rsid w:val="00215749"/>
    <w:rsid w:val="00215894"/>
    <w:rsid w:val="002162D7"/>
    <w:rsid w:val="0021679D"/>
    <w:rsid w:val="002169E0"/>
    <w:rsid w:val="00217A32"/>
    <w:rsid w:val="00217F8F"/>
    <w:rsid w:val="002205B8"/>
    <w:rsid w:val="00221B5D"/>
    <w:rsid w:val="00221D90"/>
    <w:rsid w:val="00223EE3"/>
    <w:rsid w:val="00224575"/>
    <w:rsid w:val="00224864"/>
    <w:rsid w:val="002255AA"/>
    <w:rsid w:val="002264D6"/>
    <w:rsid w:val="00227B66"/>
    <w:rsid w:val="00227C00"/>
    <w:rsid w:val="00227C11"/>
    <w:rsid w:val="00230D28"/>
    <w:rsid w:val="002310DA"/>
    <w:rsid w:val="002319A5"/>
    <w:rsid w:val="00233241"/>
    <w:rsid w:val="0023460F"/>
    <w:rsid w:val="00237AAC"/>
    <w:rsid w:val="00237F6F"/>
    <w:rsid w:val="00240268"/>
    <w:rsid w:val="00241D91"/>
    <w:rsid w:val="0024287F"/>
    <w:rsid w:val="00243445"/>
    <w:rsid w:val="00243AD2"/>
    <w:rsid w:val="00244563"/>
    <w:rsid w:val="00244E81"/>
    <w:rsid w:val="00245915"/>
    <w:rsid w:val="00245A7E"/>
    <w:rsid w:val="00247669"/>
    <w:rsid w:val="00251234"/>
    <w:rsid w:val="00253114"/>
    <w:rsid w:val="00254A1A"/>
    <w:rsid w:val="00255944"/>
    <w:rsid w:val="002577E7"/>
    <w:rsid w:val="0025797F"/>
    <w:rsid w:val="002600B8"/>
    <w:rsid w:val="0026038A"/>
    <w:rsid w:val="00260875"/>
    <w:rsid w:val="00261827"/>
    <w:rsid w:val="002622FA"/>
    <w:rsid w:val="002637F6"/>
    <w:rsid w:val="002638A9"/>
    <w:rsid w:val="00264D92"/>
    <w:rsid w:val="00265529"/>
    <w:rsid w:val="0026560D"/>
    <w:rsid w:val="0026654A"/>
    <w:rsid w:val="00266723"/>
    <w:rsid w:val="00266B16"/>
    <w:rsid w:val="00267216"/>
    <w:rsid w:val="00267C96"/>
    <w:rsid w:val="002713CB"/>
    <w:rsid w:val="00272BF2"/>
    <w:rsid w:val="0027331E"/>
    <w:rsid w:val="002735BA"/>
    <w:rsid w:val="002759A8"/>
    <w:rsid w:val="00276967"/>
    <w:rsid w:val="00277243"/>
    <w:rsid w:val="00277635"/>
    <w:rsid w:val="00277AF8"/>
    <w:rsid w:val="00280B64"/>
    <w:rsid w:val="0028104D"/>
    <w:rsid w:val="00283209"/>
    <w:rsid w:val="0028353A"/>
    <w:rsid w:val="00283E3E"/>
    <w:rsid w:val="002844FF"/>
    <w:rsid w:val="00284619"/>
    <w:rsid w:val="00284659"/>
    <w:rsid w:val="00285C89"/>
    <w:rsid w:val="00286046"/>
    <w:rsid w:val="00286BEC"/>
    <w:rsid w:val="00287EE1"/>
    <w:rsid w:val="00290E74"/>
    <w:rsid w:val="0029245D"/>
    <w:rsid w:val="00292879"/>
    <w:rsid w:val="0029324E"/>
    <w:rsid w:val="0029325C"/>
    <w:rsid w:val="002933F5"/>
    <w:rsid w:val="0029371C"/>
    <w:rsid w:val="00293A8E"/>
    <w:rsid w:val="00294571"/>
    <w:rsid w:val="00296177"/>
    <w:rsid w:val="002972B4"/>
    <w:rsid w:val="00297517"/>
    <w:rsid w:val="00297831"/>
    <w:rsid w:val="00297F23"/>
    <w:rsid w:val="002A2CBF"/>
    <w:rsid w:val="002A2ED4"/>
    <w:rsid w:val="002A4A19"/>
    <w:rsid w:val="002A4C0A"/>
    <w:rsid w:val="002A5419"/>
    <w:rsid w:val="002A645B"/>
    <w:rsid w:val="002A7FC2"/>
    <w:rsid w:val="002B003E"/>
    <w:rsid w:val="002B13C7"/>
    <w:rsid w:val="002B17A5"/>
    <w:rsid w:val="002B3037"/>
    <w:rsid w:val="002B5B1C"/>
    <w:rsid w:val="002B5C17"/>
    <w:rsid w:val="002B5E81"/>
    <w:rsid w:val="002B7460"/>
    <w:rsid w:val="002C0004"/>
    <w:rsid w:val="002C09EC"/>
    <w:rsid w:val="002C121A"/>
    <w:rsid w:val="002C14E3"/>
    <w:rsid w:val="002C1FFE"/>
    <w:rsid w:val="002C4766"/>
    <w:rsid w:val="002C4B6A"/>
    <w:rsid w:val="002C52E0"/>
    <w:rsid w:val="002C5482"/>
    <w:rsid w:val="002C5545"/>
    <w:rsid w:val="002C568F"/>
    <w:rsid w:val="002C67CF"/>
    <w:rsid w:val="002C6FD5"/>
    <w:rsid w:val="002C7CA0"/>
    <w:rsid w:val="002C7E0F"/>
    <w:rsid w:val="002D163A"/>
    <w:rsid w:val="002D21C7"/>
    <w:rsid w:val="002D3447"/>
    <w:rsid w:val="002D3AF7"/>
    <w:rsid w:val="002D3D9A"/>
    <w:rsid w:val="002D52AE"/>
    <w:rsid w:val="002D5BF1"/>
    <w:rsid w:val="002D6B74"/>
    <w:rsid w:val="002D71E3"/>
    <w:rsid w:val="002D79A4"/>
    <w:rsid w:val="002D7F3C"/>
    <w:rsid w:val="002E0588"/>
    <w:rsid w:val="002E0E72"/>
    <w:rsid w:val="002E0F2B"/>
    <w:rsid w:val="002E32B4"/>
    <w:rsid w:val="002E3AF7"/>
    <w:rsid w:val="002E3C95"/>
    <w:rsid w:val="002E3F4F"/>
    <w:rsid w:val="002E424F"/>
    <w:rsid w:val="002E4708"/>
    <w:rsid w:val="002E4ED6"/>
    <w:rsid w:val="002E5090"/>
    <w:rsid w:val="002E5FD0"/>
    <w:rsid w:val="002E6666"/>
    <w:rsid w:val="002E6FFB"/>
    <w:rsid w:val="002E749E"/>
    <w:rsid w:val="002E7CDE"/>
    <w:rsid w:val="002F06EE"/>
    <w:rsid w:val="002F0E83"/>
    <w:rsid w:val="002F13A7"/>
    <w:rsid w:val="002F1799"/>
    <w:rsid w:val="002F1983"/>
    <w:rsid w:val="002F1B11"/>
    <w:rsid w:val="002F2084"/>
    <w:rsid w:val="002F29CD"/>
    <w:rsid w:val="002F2AC8"/>
    <w:rsid w:val="002F30F3"/>
    <w:rsid w:val="002F32E7"/>
    <w:rsid w:val="002F330E"/>
    <w:rsid w:val="002F481F"/>
    <w:rsid w:val="002F4823"/>
    <w:rsid w:val="002F4981"/>
    <w:rsid w:val="002F5836"/>
    <w:rsid w:val="002F59C6"/>
    <w:rsid w:val="002F6D72"/>
    <w:rsid w:val="002F7C0E"/>
    <w:rsid w:val="003001FB"/>
    <w:rsid w:val="003002DD"/>
    <w:rsid w:val="0030076B"/>
    <w:rsid w:val="003009EA"/>
    <w:rsid w:val="003011EF"/>
    <w:rsid w:val="003014E2"/>
    <w:rsid w:val="0030200F"/>
    <w:rsid w:val="00303109"/>
    <w:rsid w:val="00304471"/>
    <w:rsid w:val="0030562D"/>
    <w:rsid w:val="00305A45"/>
    <w:rsid w:val="00305D36"/>
    <w:rsid w:val="00305F92"/>
    <w:rsid w:val="00307366"/>
    <w:rsid w:val="00307756"/>
    <w:rsid w:val="0030799C"/>
    <w:rsid w:val="003109D6"/>
    <w:rsid w:val="00311C66"/>
    <w:rsid w:val="00312BE5"/>
    <w:rsid w:val="00312EA0"/>
    <w:rsid w:val="00313559"/>
    <w:rsid w:val="003139DC"/>
    <w:rsid w:val="00313E1D"/>
    <w:rsid w:val="003143C0"/>
    <w:rsid w:val="00314E06"/>
    <w:rsid w:val="00315F4C"/>
    <w:rsid w:val="00316EF5"/>
    <w:rsid w:val="003172DB"/>
    <w:rsid w:val="00317C5F"/>
    <w:rsid w:val="003218AC"/>
    <w:rsid w:val="00321E17"/>
    <w:rsid w:val="003223F7"/>
    <w:rsid w:val="00322AF7"/>
    <w:rsid w:val="00322BD0"/>
    <w:rsid w:val="003230CE"/>
    <w:rsid w:val="00323106"/>
    <w:rsid w:val="00323309"/>
    <w:rsid w:val="00324A76"/>
    <w:rsid w:val="00324CE1"/>
    <w:rsid w:val="003255BE"/>
    <w:rsid w:val="003255E1"/>
    <w:rsid w:val="00325717"/>
    <w:rsid w:val="003257C7"/>
    <w:rsid w:val="00325D0A"/>
    <w:rsid w:val="00326BB5"/>
    <w:rsid w:val="00326CAC"/>
    <w:rsid w:val="00327752"/>
    <w:rsid w:val="00327F30"/>
    <w:rsid w:val="00331A61"/>
    <w:rsid w:val="00331CA4"/>
    <w:rsid w:val="003323C4"/>
    <w:rsid w:val="003326BA"/>
    <w:rsid w:val="003329A7"/>
    <w:rsid w:val="00332A46"/>
    <w:rsid w:val="00333807"/>
    <w:rsid w:val="00333B24"/>
    <w:rsid w:val="00334A29"/>
    <w:rsid w:val="00334B65"/>
    <w:rsid w:val="00335C49"/>
    <w:rsid w:val="00340241"/>
    <w:rsid w:val="00340664"/>
    <w:rsid w:val="003429BF"/>
    <w:rsid w:val="00342A55"/>
    <w:rsid w:val="00342C59"/>
    <w:rsid w:val="00344346"/>
    <w:rsid w:val="00346213"/>
    <w:rsid w:val="00347026"/>
    <w:rsid w:val="00350CDD"/>
    <w:rsid w:val="00350DC1"/>
    <w:rsid w:val="00351910"/>
    <w:rsid w:val="003521EE"/>
    <w:rsid w:val="00353612"/>
    <w:rsid w:val="00353969"/>
    <w:rsid w:val="003549C5"/>
    <w:rsid w:val="00354F43"/>
    <w:rsid w:val="003553AA"/>
    <w:rsid w:val="0035628A"/>
    <w:rsid w:val="00356956"/>
    <w:rsid w:val="003578EF"/>
    <w:rsid w:val="003579B3"/>
    <w:rsid w:val="00357E0D"/>
    <w:rsid w:val="00360194"/>
    <w:rsid w:val="003609BD"/>
    <w:rsid w:val="00360D63"/>
    <w:rsid w:val="00360FCC"/>
    <w:rsid w:val="00361044"/>
    <w:rsid w:val="0036121F"/>
    <w:rsid w:val="00361BE7"/>
    <w:rsid w:val="00361DAC"/>
    <w:rsid w:val="003622D5"/>
    <w:rsid w:val="00362BD1"/>
    <w:rsid w:val="00363868"/>
    <w:rsid w:val="00364CED"/>
    <w:rsid w:val="003650BF"/>
    <w:rsid w:val="0036530A"/>
    <w:rsid w:val="00366B40"/>
    <w:rsid w:val="00366D13"/>
    <w:rsid w:val="00367234"/>
    <w:rsid w:val="00367B93"/>
    <w:rsid w:val="003716E7"/>
    <w:rsid w:val="00372E1A"/>
    <w:rsid w:val="00373ABB"/>
    <w:rsid w:val="00373AD4"/>
    <w:rsid w:val="003742BA"/>
    <w:rsid w:val="00374A85"/>
    <w:rsid w:val="0037504A"/>
    <w:rsid w:val="00375999"/>
    <w:rsid w:val="0037669E"/>
    <w:rsid w:val="003768D0"/>
    <w:rsid w:val="003804DF"/>
    <w:rsid w:val="00380823"/>
    <w:rsid w:val="003812EC"/>
    <w:rsid w:val="00383B4A"/>
    <w:rsid w:val="00383E2B"/>
    <w:rsid w:val="0038418D"/>
    <w:rsid w:val="00384B26"/>
    <w:rsid w:val="00386E0F"/>
    <w:rsid w:val="00387710"/>
    <w:rsid w:val="00391065"/>
    <w:rsid w:val="0039263B"/>
    <w:rsid w:val="00393552"/>
    <w:rsid w:val="00394DF5"/>
    <w:rsid w:val="00395C10"/>
    <w:rsid w:val="00395FEF"/>
    <w:rsid w:val="00396101"/>
    <w:rsid w:val="00397290"/>
    <w:rsid w:val="003A03E4"/>
    <w:rsid w:val="003A04B9"/>
    <w:rsid w:val="003A15A5"/>
    <w:rsid w:val="003A2404"/>
    <w:rsid w:val="003A36AD"/>
    <w:rsid w:val="003A36B2"/>
    <w:rsid w:val="003A4406"/>
    <w:rsid w:val="003A4FA2"/>
    <w:rsid w:val="003A59EE"/>
    <w:rsid w:val="003A5D93"/>
    <w:rsid w:val="003A602D"/>
    <w:rsid w:val="003A62F6"/>
    <w:rsid w:val="003A7003"/>
    <w:rsid w:val="003A7455"/>
    <w:rsid w:val="003A7674"/>
    <w:rsid w:val="003A79D6"/>
    <w:rsid w:val="003B0B06"/>
    <w:rsid w:val="003B143F"/>
    <w:rsid w:val="003B353D"/>
    <w:rsid w:val="003B3800"/>
    <w:rsid w:val="003B3AE5"/>
    <w:rsid w:val="003B42DD"/>
    <w:rsid w:val="003B4D26"/>
    <w:rsid w:val="003B569C"/>
    <w:rsid w:val="003C08B6"/>
    <w:rsid w:val="003C0A83"/>
    <w:rsid w:val="003C1DAC"/>
    <w:rsid w:val="003C3201"/>
    <w:rsid w:val="003C3E21"/>
    <w:rsid w:val="003C3F59"/>
    <w:rsid w:val="003C495C"/>
    <w:rsid w:val="003C5ADA"/>
    <w:rsid w:val="003C5E26"/>
    <w:rsid w:val="003C6044"/>
    <w:rsid w:val="003C707A"/>
    <w:rsid w:val="003D0DBD"/>
    <w:rsid w:val="003D127F"/>
    <w:rsid w:val="003D36F4"/>
    <w:rsid w:val="003D41BE"/>
    <w:rsid w:val="003D47D4"/>
    <w:rsid w:val="003D639D"/>
    <w:rsid w:val="003D682A"/>
    <w:rsid w:val="003E086D"/>
    <w:rsid w:val="003E0D94"/>
    <w:rsid w:val="003E12BB"/>
    <w:rsid w:val="003E14BF"/>
    <w:rsid w:val="003E2B48"/>
    <w:rsid w:val="003E2F69"/>
    <w:rsid w:val="003E31C9"/>
    <w:rsid w:val="003E46DB"/>
    <w:rsid w:val="003E546B"/>
    <w:rsid w:val="003E5586"/>
    <w:rsid w:val="003E5B99"/>
    <w:rsid w:val="003E633B"/>
    <w:rsid w:val="003E75C1"/>
    <w:rsid w:val="003E7F10"/>
    <w:rsid w:val="003F131C"/>
    <w:rsid w:val="003F180F"/>
    <w:rsid w:val="003F1BEE"/>
    <w:rsid w:val="003F1E29"/>
    <w:rsid w:val="003F224B"/>
    <w:rsid w:val="003F2D4F"/>
    <w:rsid w:val="003F3439"/>
    <w:rsid w:val="003F3E7B"/>
    <w:rsid w:val="003F498D"/>
    <w:rsid w:val="003F5119"/>
    <w:rsid w:val="003F56E7"/>
    <w:rsid w:val="003F5B68"/>
    <w:rsid w:val="003F71B6"/>
    <w:rsid w:val="003F770F"/>
    <w:rsid w:val="00400D16"/>
    <w:rsid w:val="00401460"/>
    <w:rsid w:val="00401562"/>
    <w:rsid w:val="00401D01"/>
    <w:rsid w:val="004026D3"/>
    <w:rsid w:val="004035BC"/>
    <w:rsid w:val="00403D05"/>
    <w:rsid w:val="0040409F"/>
    <w:rsid w:val="00406683"/>
    <w:rsid w:val="00406A69"/>
    <w:rsid w:val="00407016"/>
    <w:rsid w:val="004075DC"/>
    <w:rsid w:val="0040781C"/>
    <w:rsid w:val="00407CE1"/>
    <w:rsid w:val="00411D29"/>
    <w:rsid w:val="0041250C"/>
    <w:rsid w:val="00412674"/>
    <w:rsid w:val="00414308"/>
    <w:rsid w:val="00414A0A"/>
    <w:rsid w:val="00415260"/>
    <w:rsid w:val="0041622D"/>
    <w:rsid w:val="00417118"/>
    <w:rsid w:val="0041768A"/>
    <w:rsid w:val="00417B31"/>
    <w:rsid w:val="00420769"/>
    <w:rsid w:val="00420B45"/>
    <w:rsid w:val="00420CE5"/>
    <w:rsid w:val="004213FB"/>
    <w:rsid w:val="0042152C"/>
    <w:rsid w:val="004219D8"/>
    <w:rsid w:val="00422439"/>
    <w:rsid w:val="00422980"/>
    <w:rsid w:val="00422C54"/>
    <w:rsid w:val="00422ED8"/>
    <w:rsid w:val="00424134"/>
    <w:rsid w:val="00424467"/>
    <w:rsid w:val="00426320"/>
    <w:rsid w:val="00426366"/>
    <w:rsid w:val="00426540"/>
    <w:rsid w:val="00426F07"/>
    <w:rsid w:val="004274C7"/>
    <w:rsid w:val="004307F2"/>
    <w:rsid w:val="004310D3"/>
    <w:rsid w:val="00433549"/>
    <w:rsid w:val="00433943"/>
    <w:rsid w:val="004364BF"/>
    <w:rsid w:val="0043722C"/>
    <w:rsid w:val="004374B8"/>
    <w:rsid w:val="004409AA"/>
    <w:rsid w:val="00440EDA"/>
    <w:rsid w:val="004414AB"/>
    <w:rsid w:val="004427F3"/>
    <w:rsid w:val="00443227"/>
    <w:rsid w:val="00444316"/>
    <w:rsid w:val="00444AA5"/>
    <w:rsid w:val="00444ABD"/>
    <w:rsid w:val="00444F24"/>
    <w:rsid w:val="004459F3"/>
    <w:rsid w:val="00445A0F"/>
    <w:rsid w:val="00445D93"/>
    <w:rsid w:val="0044747A"/>
    <w:rsid w:val="00450058"/>
    <w:rsid w:val="00450226"/>
    <w:rsid w:val="00450341"/>
    <w:rsid w:val="00450435"/>
    <w:rsid w:val="004512E2"/>
    <w:rsid w:val="00451807"/>
    <w:rsid w:val="00451E71"/>
    <w:rsid w:val="00452581"/>
    <w:rsid w:val="0045278A"/>
    <w:rsid w:val="0045314A"/>
    <w:rsid w:val="004533A4"/>
    <w:rsid w:val="004541EB"/>
    <w:rsid w:val="0045660F"/>
    <w:rsid w:val="004579A5"/>
    <w:rsid w:val="00460CAD"/>
    <w:rsid w:val="004610BE"/>
    <w:rsid w:val="00461121"/>
    <w:rsid w:val="00463B7E"/>
    <w:rsid w:val="00464399"/>
    <w:rsid w:val="004646AD"/>
    <w:rsid w:val="0046529F"/>
    <w:rsid w:val="0047208C"/>
    <w:rsid w:val="00472771"/>
    <w:rsid w:val="00472E45"/>
    <w:rsid w:val="0047311F"/>
    <w:rsid w:val="004731EA"/>
    <w:rsid w:val="00473FD1"/>
    <w:rsid w:val="004740E5"/>
    <w:rsid w:val="0047437B"/>
    <w:rsid w:val="00474971"/>
    <w:rsid w:val="00474DC5"/>
    <w:rsid w:val="0047632D"/>
    <w:rsid w:val="00476B59"/>
    <w:rsid w:val="00477449"/>
    <w:rsid w:val="00480172"/>
    <w:rsid w:val="00483BC7"/>
    <w:rsid w:val="00483C68"/>
    <w:rsid w:val="004844DA"/>
    <w:rsid w:val="00485838"/>
    <w:rsid w:val="00485F67"/>
    <w:rsid w:val="00486054"/>
    <w:rsid w:val="00487BC6"/>
    <w:rsid w:val="00490690"/>
    <w:rsid w:val="00490BC6"/>
    <w:rsid w:val="00491636"/>
    <w:rsid w:val="00492159"/>
    <w:rsid w:val="00492372"/>
    <w:rsid w:val="0049242E"/>
    <w:rsid w:val="00492FFB"/>
    <w:rsid w:val="004936DC"/>
    <w:rsid w:val="004942D5"/>
    <w:rsid w:val="00495106"/>
    <w:rsid w:val="00495723"/>
    <w:rsid w:val="004965D2"/>
    <w:rsid w:val="00496C22"/>
    <w:rsid w:val="004A05BF"/>
    <w:rsid w:val="004A08EE"/>
    <w:rsid w:val="004A16D3"/>
    <w:rsid w:val="004A222C"/>
    <w:rsid w:val="004A22A4"/>
    <w:rsid w:val="004A4399"/>
    <w:rsid w:val="004A46D3"/>
    <w:rsid w:val="004A540A"/>
    <w:rsid w:val="004A610F"/>
    <w:rsid w:val="004A62EF"/>
    <w:rsid w:val="004A76FA"/>
    <w:rsid w:val="004B00C0"/>
    <w:rsid w:val="004B0617"/>
    <w:rsid w:val="004B1461"/>
    <w:rsid w:val="004B2D51"/>
    <w:rsid w:val="004B307A"/>
    <w:rsid w:val="004B3A18"/>
    <w:rsid w:val="004B470F"/>
    <w:rsid w:val="004B6456"/>
    <w:rsid w:val="004B711E"/>
    <w:rsid w:val="004C0252"/>
    <w:rsid w:val="004C0A3C"/>
    <w:rsid w:val="004C200E"/>
    <w:rsid w:val="004C31CA"/>
    <w:rsid w:val="004C6061"/>
    <w:rsid w:val="004C72A7"/>
    <w:rsid w:val="004C74AB"/>
    <w:rsid w:val="004D0318"/>
    <w:rsid w:val="004D0917"/>
    <w:rsid w:val="004D0B5F"/>
    <w:rsid w:val="004D1C73"/>
    <w:rsid w:val="004D2AF1"/>
    <w:rsid w:val="004D2FFD"/>
    <w:rsid w:val="004D322A"/>
    <w:rsid w:val="004D32CE"/>
    <w:rsid w:val="004D3C01"/>
    <w:rsid w:val="004D5714"/>
    <w:rsid w:val="004D60F6"/>
    <w:rsid w:val="004E0795"/>
    <w:rsid w:val="004E0EE4"/>
    <w:rsid w:val="004E12BF"/>
    <w:rsid w:val="004E1A41"/>
    <w:rsid w:val="004E2FC1"/>
    <w:rsid w:val="004E35A5"/>
    <w:rsid w:val="004E4105"/>
    <w:rsid w:val="004E4D45"/>
    <w:rsid w:val="004E5C07"/>
    <w:rsid w:val="004E6823"/>
    <w:rsid w:val="004E7C6E"/>
    <w:rsid w:val="004F0D97"/>
    <w:rsid w:val="004F0DA8"/>
    <w:rsid w:val="004F12A6"/>
    <w:rsid w:val="004F13F4"/>
    <w:rsid w:val="004F27F5"/>
    <w:rsid w:val="004F2919"/>
    <w:rsid w:val="004F2DA3"/>
    <w:rsid w:val="004F2E3D"/>
    <w:rsid w:val="004F3020"/>
    <w:rsid w:val="004F4407"/>
    <w:rsid w:val="004F5CA9"/>
    <w:rsid w:val="004F73E7"/>
    <w:rsid w:val="004F783B"/>
    <w:rsid w:val="00500188"/>
    <w:rsid w:val="00500230"/>
    <w:rsid w:val="00500588"/>
    <w:rsid w:val="0050123E"/>
    <w:rsid w:val="00501C79"/>
    <w:rsid w:val="00502003"/>
    <w:rsid w:val="0050221B"/>
    <w:rsid w:val="005027CC"/>
    <w:rsid w:val="00503422"/>
    <w:rsid w:val="00503470"/>
    <w:rsid w:val="00503A06"/>
    <w:rsid w:val="00503E0C"/>
    <w:rsid w:val="00504E94"/>
    <w:rsid w:val="00505D31"/>
    <w:rsid w:val="00506105"/>
    <w:rsid w:val="00506476"/>
    <w:rsid w:val="00506E02"/>
    <w:rsid w:val="00507880"/>
    <w:rsid w:val="00510578"/>
    <w:rsid w:val="00510798"/>
    <w:rsid w:val="005115A5"/>
    <w:rsid w:val="00511675"/>
    <w:rsid w:val="005133E8"/>
    <w:rsid w:val="0051343B"/>
    <w:rsid w:val="00514BD9"/>
    <w:rsid w:val="00514E2C"/>
    <w:rsid w:val="00517066"/>
    <w:rsid w:val="005171C0"/>
    <w:rsid w:val="00517342"/>
    <w:rsid w:val="0051769D"/>
    <w:rsid w:val="0051779C"/>
    <w:rsid w:val="00520B29"/>
    <w:rsid w:val="00522C3B"/>
    <w:rsid w:val="005234B8"/>
    <w:rsid w:val="00524E02"/>
    <w:rsid w:val="005269B4"/>
    <w:rsid w:val="00527549"/>
    <w:rsid w:val="00527A10"/>
    <w:rsid w:val="005302BB"/>
    <w:rsid w:val="005305D9"/>
    <w:rsid w:val="00530D85"/>
    <w:rsid w:val="00531D1E"/>
    <w:rsid w:val="00532261"/>
    <w:rsid w:val="00532944"/>
    <w:rsid w:val="00532A2A"/>
    <w:rsid w:val="005333A3"/>
    <w:rsid w:val="005355C2"/>
    <w:rsid w:val="00535CF4"/>
    <w:rsid w:val="0053617F"/>
    <w:rsid w:val="005365CD"/>
    <w:rsid w:val="0053668A"/>
    <w:rsid w:val="00536750"/>
    <w:rsid w:val="00537798"/>
    <w:rsid w:val="00537A1B"/>
    <w:rsid w:val="00537ABE"/>
    <w:rsid w:val="00537B3C"/>
    <w:rsid w:val="00540921"/>
    <w:rsid w:val="00541559"/>
    <w:rsid w:val="00543682"/>
    <w:rsid w:val="00544350"/>
    <w:rsid w:val="00544835"/>
    <w:rsid w:val="00544D9E"/>
    <w:rsid w:val="0054510F"/>
    <w:rsid w:val="0054531C"/>
    <w:rsid w:val="0054738E"/>
    <w:rsid w:val="00547413"/>
    <w:rsid w:val="0054759A"/>
    <w:rsid w:val="0054783D"/>
    <w:rsid w:val="00551233"/>
    <w:rsid w:val="00551408"/>
    <w:rsid w:val="005515AF"/>
    <w:rsid w:val="0055187B"/>
    <w:rsid w:val="005531B9"/>
    <w:rsid w:val="005537CF"/>
    <w:rsid w:val="00553A6A"/>
    <w:rsid w:val="0055475A"/>
    <w:rsid w:val="00555C67"/>
    <w:rsid w:val="0055703D"/>
    <w:rsid w:val="00557237"/>
    <w:rsid w:val="00560D19"/>
    <w:rsid w:val="00560EA8"/>
    <w:rsid w:val="0056171F"/>
    <w:rsid w:val="00562D37"/>
    <w:rsid w:val="0056304A"/>
    <w:rsid w:val="00563BA7"/>
    <w:rsid w:val="00564055"/>
    <w:rsid w:val="0056426B"/>
    <w:rsid w:val="00564F2E"/>
    <w:rsid w:val="00565448"/>
    <w:rsid w:val="00565D13"/>
    <w:rsid w:val="005664C9"/>
    <w:rsid w:val="00567679"/>
    <w:rsid w:val="0057009C"/>
    <w:rsid w:val="005704BF"/>
    <w:rsid w:val="005705AF"/>
    <w:rsid w:val="00570FBF"/>
    <w:rsid w:val="00573D05"/>
    <w:rsid w:val="00574DEE"/>
    <w:rsid w:val="0057553B"/>
    <w:rsid w:val="00575DAC"/>
    <w:rsid w:val="00575FC1"/>
    <w:rsid w:val="005779CB"/>
    <w:rsid w:val="00581369"/>
    <w:rsid w:val="00581C6A"/>
    <w:rsid w:val="00582118"/>
    <w:rsid w:val="005822BB"/>
    <w:rsid w:val="00582A69"/>
    <w:rsid w:val="00583215"/>
    <w:rsid w:val="005848AA"/>
    <w:rsid w:val="00585049"/>
    <w:rsid w:val="00585AB8"/>
    <w:rsid w:val="00590AF6"/>
    <w:rsid w:val="00590B7E"/>
    <w:rsid w:val="0059335F"/>
    <w:rsid w:val="00594370"/>
    <w:rsid w:val="005944F5"/>
    <w:rsid w:val="00594569"/>
    <w:rsid w:val="005949DB"/>
    <w:rsid w:val="005965D8"/>
    <w:rsid w:val="005969F2"/>
    <w:rsid w:val="005971BA"/>
    <w:rsid w:val="00597CFF"/>
    <w:rsid w:val="00597DF3"/>
    <w:rsid w:val="005A068A"/>
    <w:rsid w:val="005A1635"/>
    <w:rsid w:val="005A2139"/>
    <w:rsid w:val="005A2ABD"/>
    <w:rsid w:val="005A4893"/>
    <w:rsid w:val="005A49BB"/>
    <w:rsid w:val="005A5246"/>
    <w:rsid w:val="005A61EE"/>
    <w:rsid w:val="005A6791"/>
    <w:rsid w:val="005A72CA"/>
    <w:rsid w:val="005B0BC1"/>
    <w:rsid w:val="005B291A"/>
    <w:rsid w:val="005B2ABF"/>
    <w:rsid w:val="005B2E78"/>
    <w:rsid w:val="005B31F2"/>
    <w:rsid w:val="005B4936"/>
    <w:rsid w:val="005B4CD7"/>
    <w:rsid w:val="005B505C"/>
    <w:rsid w:val="005B53AA"/>
    <w:rsid w:val="005B5537"/>
    <w:rsid w:val="005B6A8A"/>
    <w:rsid w:val="005B6C70"/>
    <w:rsid w:val="005B747D"/>
    <w:rsid w:val="005B7E5A"/>
    <w:rsid w:val="005B7F22"/>
    <w:rsid w:val="005C0617"/>
    <w:rsid w:val="005C066D"/>
    <w:rsid w:val="005C137C"/>
    <w:rsid w:val="005C24B2"/>
    <w:rsid w:val="005C260C"/>
    <w:rsid w:val="005C3446"/>
    <w:rsid w:val="005C3C89"/>
    <w:rsid w:val="005C527C"/>
    <w:rsid w:val="005C733C"/>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EED"/>
    <w:rsid w:val="005D735B"/>
    <w:rsid w:val="005D74CA"/>
    <w:rsid w:val="005E113B"/>
    <w:rsid w:val="005E1946"/>
    <w:rsid w:val="005E20CE"/>
    <w:rsid w:val="005E2C31"/>
    <w:rsid w:val="005E2FE7"/>
    <w:rsid w:val="005E3154"/>
    <w:rsid w:val="005E41FA"/>
    <w:rsid w:val="005E44DB"/>
    <w:rsid w:val="005E4C6A"/>
    <w:rsid w:val="005E5623"/>
    <w:rsid w:val="005E60B2"/>
    <w:rsid w:val="005E6151"/>
    <w:rsid w:val="005E62F8"/>
    <w:rsid w:val="005E6ACC"/>
    <w:rsid w:val="005E7950"/>
    <w:rsid w:val="005F096D"/>
    <w:rsid w:val="005F096E"/>
    <w:rsid w:val="005F10DE"/>
    <w:rsid w:val="005F426D"/>
    <w:rsid w:val="005F4406"/>
    <w:rsid w:val="005F4852"/>
    <w:rsid w:val="005F4DD2"/>
    <w:rsid w:val="005F541C"/>
    <w:rsid w:val="005F59B6"/>
    <w:rsid w:val="005F6335"/>
    <w:rsid w:val="005F6BAE"/>
    <w:rsid w:val="005F7D5E"/>
    <w:rsid w:val="00602389"/>
    <w:rsid w:val="006024CD"/>
    <w:rsid w:val="00602E3A"/>
    <w:rsid w:val="0060434C"/>
    <w:rsid w:val="00604889"/>
    <w:rsid w:val="00604EE4"/>
    <w:rsid w:val="00605C03"/>
    <w:rsid w:val="006067C8"/>
    <w:rsid w:val="00606D8E"/>
    <w:rsid w:val="00611B58"/>
    <w:rsid w:val="00611CA9"/>
    <w:rsid w:val="00611DF3"/>
    <w:rsid w:val="00612256"/>
    <w:rsid w:val="00612284"/>
    <w:rsid w:val="00612DC3"/>
    <w:rsid w:val="00613330"/>
    <w:rsid w:val="00613EBA"/>
    <w:rsid w:val="00613F33"/>
    <w:rsid w:val="00614D18"/>
    <w:rsid w:val="0061576A"/>
    <w:rsid w:val="00615BE6"/>
    <w:rsid w:val="00616860"/>
    <w:rsid w:val="00617606"/>
    <w:rsid w:val="00617A30"/>
    <w:rsid w:val="00617A83"/>
    <w:rsid w:val="00620E9B"/>
    <w:rsid w:val="00621BBE"/>
    <w:rsid w:val="00622245"/>
    <w:rsid w:val="006223FC"/>
    <w:rsid w:val="00622726"/>
    <w:rsid w:val="00622A88"/>
    <w:rsid w:val="00622E9D"/>
    <w:rsid w:val="0062391E"/>
    <w:rsid w:val="00623A62"/>
    <w:rsid w:val="00624A81"/>
    <w:rsid w:val="00625200"/>
    <w:rsid w:val="00625817"/>
    <w:rsid w:val="00627ABD"/>
    <w:rsid w:val="00627E6B"/>
    <w:rsid w:val="00627F67"/>
    <w:rsid w:val="0063074E"/>
    <w:rsid w:val="00630CEB"/>
    <w:rsid w:val="006319A4"/>
    <w:rsid w:val="006321DB"/>
    <w:rsid w:val="00632407"/>
    <w:rsid w:val="00632C2C"/>
    <w:rsid w:val="00632D0A"/>
    <w:rsid w:val="00635135"/>
    <w:rsid w:val="00635450"/>
    <w:rsid w:val="00636EE5"/>
    <w:rsid w:val="006373E5"/>
    <w:rsid w:val="00640726"/>
    <w:rsid w:val="006415E6"/>
    <w:rsid w:val="00641C2E"/>
    <w:rsid w:val="006434E8"/>
    <w:rsid w:val="00643CDC"/>
    <w:rsid w:val="006440DA"/>
    <w:rsid w:val="00644143"/>
    <w:rsid w:val="00644314"/>
    <w:rsid w:val="006456A4"/>
    <w:rsid w:val="00646EB2"/>
    <w:rsid w:val="0064726B"/>
    <w:rsid w:val="00647E68"/>
    <w:rsid w:val="00647FDE"/>
    <w:rsid w:val="0065015A"/>
    <w:rsid w:val="00650AC7"/>
    <w:rsid w:val="00651AA8"/>
    <w:rsid w:val="006524B8"/>
    <w:rsid w:val="00652510"/>
    <w:rsid w:val="006526CC"/>
    <w:rsid w:val="00652AE8"/>
    <w:rsid w:val="006536D4"/>
    <w:rsid w:val="00654005"/>
    <w:rsid w:val="00654F61"/>
    <w:rsid w:val="0065514D"/>
    <w:rsid w:val="00655531"/>
    <w:rsid w:val="00657233"/>
    <w:rsid w:val="0066015C"/>
    <w:rsid w:val="00660869"/>
    <w:rsid w:val="006618D5"/>
    <w:rsid w:val="0066197D"/>
    <w:rsid w:val="006619FA"/>
    <w:rsid w:val="00661A7B"/>
    <w:rsid w:val="00662A48"/>
    <w:rsid w:val="00663825"/>
    <w:rsid w:val="0066424D"/>
    <w:rsid w:val="00664478"/>
    <w:rsid w:val="00664482"/>
    <w:rsid w:val="0066466A"/>
    <w:rsid w:val="00665088"/>
    <w:rsid w:val="00665FFF"/>
    <w:rsid w:val="0066672B"/>
    <w:rsid w:val="006678DD"/>
    <w:rsid w:val="00667DF8"/>
    <w:rsid w:val="00670AAC"/>
    <w:rsid w:val="006713F5"/>
    <w:rsid w:val="006716C6"/>
    <w:rsid w:val="0067231B"/>
    <w:rsid w:val="006727A1"/>
    <w:rsid w:val="00672FCA"/>
    <w:rsid w:val="006806DA"/>
    <w:rsid w:val="00680EC9"/>
    <w:rsid w:val="00681D67"/>
    <w:rsid w:val="00682402"/>
    <w:rsid w:val="0068274F"/>
    <w:rsid w:val="006827C0"/>
    <w:rsid w:val="00682FA1"/>
    <w:rsid w:val="00683AFB"/>
    <w:rsid w:val="00683B8F"/>
    <w:rsid w:val="00684283"/>
    <w:rsid w:val="006845C6"/>
    <w:rsid w:val="00685F18"/>
    <w:rsid w:val="00686BE4"/>
    <w:rsid w:val="006912A7"/>
    <w:rsid w:val="006918CC"/>
    <w:rsid w:val="00691B43"/>
    <w:rsid w:val="006921ED"/>
    <w:rsid w:val="00692509"/>
    <w:rsid w:val="00694F28"/>
    <w:rsid w:val="00696DA0"/>
    <w:rsid w:val="00696E70"/>
    <w:rsid w:val="00697306"/>
    <w:rsid w:val="006A0667"/>
    <w:rsid w:val="006A16B1"/>
    <w:rsid w:val="006A17E8"/>
    <w:rsid w:val="006A1A2C"/>
    <w:rsid w:val="006A1C50"/>
    <w:rsid w:val="006A2057"/>
    <w:rsid w:val="006A265B"/>
    <w:rsid w:val="006A3308"/>
    <w:rsid w:val="006A382F"/>
    <w:rsid w:val="006A45D8"/>
    <w:rsid w:val="006A46F3"/>
    <w:rsid w:val="006A4798"/>
    <w:rsid w:val="006A4FB3"/>
    <w:rsid w:val="006A5A3C"/>
    <w:rsid w:val="006A6A55"/>
    <w:rsid w:val="006A797A"/>
    <w:rsid w:val="006B063E"/>
    <w:rsid w:val="006B0697"/>
    <w:rsid w:val="006B133D"/>
    <w:rsid w:val="006B16C1"/>
    <w:rsid w:val="006B3501"/>
    <w:rsid w:val="006B373E"/>
    <w:rsid w:val="006B3748"/>
    <w:rsid w:val="006B39D8"/>
    <w:rsid w:val="006B3BDA"/>
    <w:rsid w:val="006B57C3"/>
    <w:rsid w:val="006B7384"/>
    <w:rsid w:val="006B7CDA"/>
    <w:rsid w:val="006C0B88"/>
    <w:rsid w:val="006C1CC9"/>
    <w:rsid w:val="006C3079"/>
    <w:rsid w:val="006C43EB"/>
    <w:rsid w:val="006C4BA2"/>
    <w:rsid w:val="006C57D7"/>
    <w:rsid w:val="006C5EE1"/>
    <w:rsid w:val="006C642E"/>
    <w:rsid w:val="006C6812"/>
    <w:rsid w:val="006C6DA2"/>
    <w:rsid w:val="006D0282"/>
    <w:rsid w:val="006D0BC5"/>
    <w:rsid w:val="006D14E2"/>
    <w:rsid w:val="006D16AD"/>
    <w:rsid w:val="006D1986"/>
    <w:rsid w:val="006D2DF3"/>
    <w:rsid w:val="006D2FD5"/>
    <w:rsid w:val="006D4177"/>
    <w:rsid w:val="006D6DB3"/>
    <w:rsid w:val="006D7980"/>
    <w:rsid w:val="006E01E0"/>
    <w:rsid w:val="006E05BD"/>
    <w:rsid w:val="006E18B6"/>
    <w:rsid w:val="006E1A1D"/>
    <w:rsid w:val="006E2A89"/>
    <w:rsid w:val="006E2F65"/>
    <w:rsid w:val="006E301A"/>
    <w:rsid w:val="006E373E"/>
    <w:rsid w:val="006E40C7"/>
    <w:rsid w:val="006E4B30"/>
    <w:rsid w:val="006E54E1"/>
    <w:rsid w:val="006E608B"/>
    <w:rsid w:val="006E619D"/>
    <w:rsid w:val="006E7259"/>
    <w:rsid w:val="006E7414"/>
    <w:rsid w:val="006E7A31"/>
    <w:rsid w:val="006E7DC6"/>
    <w:rsid w:val="006F0926"/>
    <w:rsid w:val="006F0BAA"/>
    <w:rsid w:val="006F2C24"/>
    <w:rsid w:val="006F3EBC"/>
    <w:rsid w:val="006F448A"/>
    <w:rsid w:val="006F585A"/>
    <w:rsid w:val="006F6920"/>
    <w:rsid w:val="006F6B5E"/>
    <w:rsid w:val="006F72DE"/>
    <w:rsid w:val="006F7C18"/>
    <w:rsid w:val="006F7D5A"/>
    <w:rsid w:val="00700000"/>
    <w:rsid w:val="007000A2"/>
    <w:rsid w:val="0070091B"/>
    <w:rsid w:val="00702BCC"/>
    <w:rsid w:val="007037EA"/>
    <w:rsid w:val="007048E3"/>
    <w:rsid w:val="00704AAA"/>
    <w:rsid w:val="00705050"/>
    <w:rsid w:val="00705673"/>
    <w:rsid w:val="00705BEE"/>
    <w:rsid w:val="00706DA9"/>
    <w:rsid w:val="00707D64"/>
    <w:rsid w:val="0071034A"/>
    <w:rsid w:val="00710B86"/>
    <w:rsid w:val="00711441"/>
    <w:rsid w:val="00711C17"/>
    <w:rsid w:val="00713B1C"/>
    <w:rsid w:val="007141FC"/>
    <w:rsid w:val="007154CB"/>
    <w:rsid w:val="00716CFF"/>
    <w:rsid w:val="00720070"/>
    <w:rsid w:val="00722043"/>
    <w:rsid w:val="00723DA1"/>
    <w:rsid w:val="00723EE1"/>
    <w:rsid w:val="007242F5"/>
    <w:rsid w:val="00724D0D"/>
    <w:rsid w:val="007260D6"/>
    <w:rsid w:val="007267A5"/>
    <w:rsid w:val="00727E40"/>
    <w:rsid w:val="00730164"/>
    <w:rsid w:val="0073038D"/>
    <w:rsid w:val="00730DC8"/>
    <w:rsid w:val="00730E85"/>
    <w:rsid w:val="007313C0"/>
    <w:rsid w:val="00731A41"/>
    <w:rsid w:val="007327B6"/>
    <w:rsid w:val="00732BBD"/>
    <w:rsid w:val="00732FBA"/>
    <w:rsid w:val="00733708"/>
    <w:rsid w:val="00734294"/>
    <w:rsid w:val="007344DD"/>
    <w:rsid w:val="00734A84"/>
    <w:rsid w:val="00734D74"/>
    <w:rsid w:val="0073576A"/>
    <w:rsid w:val="00735DDC"/>
    <w:rsid w:val="007360C7"/>
    <w:rsid w:val="00736C63"/>
    <w:rsid w:val="00737442"/>
    <w:rsid w:val="00737B50"/>
    <w:rsid w:val="00737D4C"/>
    <w:rsid w:val="00737D85"/>
    <w:rsid w:val="00741127"/>
    <w:rsid w:val="00744B31"/>
    <w:rsid w:val="00744DA2"/>
    <w:rsid w:val="00746244"/>
    <w:rsid w:val="00746E20"/>
    <w:rsid w:val="007470AB"/>
    <w:rsid w:val="00747CB3"/>
    <w:rsid w:val="007501B8"/>
    <w:rsid w:val="00750913"/>
    <w:rsid w:val="00750A0F"/>
    <w:rsid w:val="00750DD6"/>
    <w:rsid w:val="0075136A"/>
    <w:rsid w:val="00751AD0"/>
    <w:rsid w:val="00751D0A"/>
    <w:rsid w:val="00752C30"/>
    <w:rsid w:val="00752F99"/>
    <w:rsid w:val="0075311C"/>
    <w:rsid w:val="00753403"/>
    <w:rsid w:val="007535FF"/>
    <w:rsid w:val="0075487E"/>
    <w:rsid w:val="0075495F"/>
    <w:rsid w:val="007551CE"/>
    <w:rsid w:val="00755576"/>
    <w:rsid w:val="00760AC4"/>
    <w:rsid w:val="00760D6E"/>
    <w:rsid w:val="00760FC9"/>
    <w:rsid w:val="00761E4F"/>
    <w:rsid w:val="007623FF"/>
    <w:rsid w:val="00762453"/>
    <w:rsid w:val="0076322F"/>
    <w:rsid w:val="007644A3"/>
    <w:rsid w:val="007667DE"/>
    <w:rsid w:val="00767673"/>
    <w:rsid w:val="00767B15"/>
    <w:rsid w:val="00771788"/>
    <w:rsid w:val="00771849"/>
    <w:rsid w:val="007722B0"/>
    <w:rsid w:val="007723C9"/>
    <w:rsid w:val="0077261F"/>
    <w:rsid w:val="0077269C"/>
    <w:rsid w:val="00772ACC"/>
    <w:rsid w:val="00776272"/>
    <w:rsid w:val="0077653D"/>
    <w:rsid w:val="00776E1E"/>
    <w:rsid w:val="00776E7C"/>
    <w:rsid w:val="00777165"/>
    <w:rsid w:val="00777C8F"/>
    <w:rsid w:val="00780220"/>
    <w:rsid w:val="00780A6A"/>
    <w:rsid w:val="00784A3A"/>
    <w:rsid w:val="00785B0A"/>
    <w:rsid w:val="00785BEA"/>
    <w:rsid w:val="00786259"/>
    <w:rsid w:val="007866BA"/>
    <w:rsid w:val="007866F0"/>
    <w:rsid w:val="007871C1"/>
    <w:rsid w:val="00787678"/>
    <w:rsid w:val="00787A1D"/>
    <w:rsid w:val="00790551"/>
    <w:rsid w:val="00793659"/>
    <w:rsid w:val="007936CD"/>
    <w:rsid w:val="0079473C"/>
    <w:rsid w:val="007947AF"/>
    <w:rsid w:val="00797158"/>
    <w:rsid w:val="007976E7"/>
    <w:rsid w:val="00797E54"/>
    <w:rsid w:val="007A0C81"/>
    <w:rsid w:val="007A177F"/>
    <w:rsid w:val="007A1BAD"/>
    <w:rsid w:val="007A1C9F"/>
    <w:rsid w:val="007A33EA"/>
    <w:rsid w:val="007A4A15"/>
    <w:rsid w:val="007A4C27"/>
    <w:rsid w:val="007A586B"/>
    <w:rsid w:val="007A5A2C"/>
    <w:rsid w:val="007A6AFA"/>
    <w:rsid w:val="007A7C28"/>
    <w:rsid w:val="007A7EDD"/>
    <w:rsid w:val="007B06F6"/>
    <w:rsid w:val="007B0707"/>
    <w:rsid w:val="007B0B9D"/>
    <w:rsid w:val="007B1620"/>
    <w:rsid w:val="007B1EC2"/>
    <w:rsid w:val="007B284A"/>
    <w:rsid w:val="007B285A"/>
    <w:rsid w:val="007B2FAA"/>
    <w:rsid w:val="007B3AE8"/>
    <w:rsid w:val="007B5869"/>
    <w:rsid w:val="007B6630"/>
    <w:rsid w:val="007B794E"/>
    <w:rsid w:val="007B7E44"/>
    <w:rsid w:val="007C05BB"/>
    <w:rsid w:val="007C0D99"/>
    <w:rsid w:val="007C0F0E"/>
    <w:rsid w:val="007C16EB"/>
    <w:rsid w:val="007C2014"/>
    <w:rsid w:val="007C263A"/>
    <w:rsid w:val="007C3F41"/>
    <w:rsid w:val="007C4A16"/>
    <w:rsid w:val="007C79FA"/>
    <w:rsid w:val="007C7D95"/>
    <w:rsid w:val="007D3271"/>
    <w:rsid w:val="007D3E67"/>
    <w:rsid w:val="007D42F2"/>
    <w:rsid w:val="007D44F1"/>
    <w:rsid w:val="007D4CE4"/>
    <w:rsid w:val="007D4F0D"/>
    <w:rsid w:val="007D54D5"/>
    <w:rsid w:val="007D596B"/>
    <w:rsid w:val="007D6DB1"/>
    <w:rsid w:val="007E0E94"/>
    <w:rsid w:val="007E1202"/>
    <w:rsid w:val="007E14A0"/>
    <w:rsid w:val="007E1664"/>
    <w:rsid w:val="007E171E"/>
    <w:rsid w:val="007E38AD"/>
    <w:rsid w:val="007E4EEA"/>
    <w:rsid w:val="007E4F68"/>
    <w:rsid w:val="007E539A"/>
    <w:rsid w:val="007E55E9"/>
    <w:rsid w:val="007E587B"/>
    <w:rsid w:val="007E5E0E"/>
    <w:rsid w:val="007E6C23"/>
    <w:rsid w:val="007E6D65"/>
    <w:rsid w:val="007E6FB8"/>
    <w:rsid w:val="007E7ACE"/>
    <w:rsid w:val="007E7CE2"/>
    <w:rsid w:val="007F1A5D"/>
    <w:rsid w:val="007F1A8F"/>
    <w:rsid w:val="007F23E1"/>
    <w:rsid w:val="007F2B8C"/>
    <w:rsid w:val="007F37C2"/>
    <w:rsid w:val="007F4CDD"/>
    <w:rsid w:val="007F5295"/>
    <w:rsid w:val="007F6C81"/>
    <w:rsid w:val="008001DF"/>
    <w:rsid w:val="008004CD"/>
    <w:rsid w:val="00800510"/>
    <w:rsid w:val="008009F8"/>
    <w:rsid w:val="00800D2B"/>
    <w:rsid w:val="008011F8"/>
    <w:rsid w:val="00801A6E"/>
    <w:rsid w:val="008032AE"/>
    <w:rsid w:val="008041BB"/>
    <w:rsid w:val="00804848"/>
    <w:rsid w:val="0080580A"/>
    <w:rsid w:val="00805AD0"/>
    <w:rsid w:val="00805BF7"/>
    <w:rsid w:val="00806C55"/>
    <w:rsid w:val="00806DE0"/>
    <w:rsid w:val="00807107"/>
    <w:rsid w:val="00807279"/>
    <w:rsid w:val="00807471"/>
    <w:rsid w:val="0081007B"/>
    <w:rsid w:val="00810D74"/>
    <w:rsid w:val="00811014"/>
    <w:rsid w:val="0081149B"/>
    <w:rsid w:val="008118C7"/>
    <w:rsid w:val="00811E4F"/>
    <w:rsid w:val="00812A12"/>
    <w:rsid w:val="00813A19"/>
    <w:rsid w:val="00814F27"/>
    <w:rsid w:val="00815819"/>
    <w:rsid w:val="0082117F"/>
    <w:rsid w:val="008212CD"/>
    <w:rsid w:val="008215C1"/>
    <w:rsid w:val="0082318B"/>
    <w:rsid w:val="008234F1"/>
    <w:rsid w:val="008252CC"/>
    <w:rsid w:val="00826CC7"/>
    <w:rsid w:val="00827133"/>
    <w:rsid w:val="008277AA"/>
    <w:rsid w:val="008279C7"/>
    <w:rsid w:val="00827AEF"/>
    <w:rsid w:val="00827BCD"/>
    <w:rsid w:val="0083137E"/>
    <w:rsid w:val="0083195B"/>
    <w:rsid w:val="00831A0A"/>
    <w:rsid w:val="00831A6B"/>
    <w:rsid w:val="00832453"/>
    <w:rsid w:val="00833BBF"/>
    <w:rsid w:val="00833C54"/>
    <w:rsid w:val="00833FCB"/>
    <w:rsid w:val="0083496C"/>
    <w:rsid w:val="008400E9"/>
    <w:rsid w:val="0084011D"/>
    <w:rsid w:val="00840C95"/>
    <w:rsid w:val="00841BE5"/>
    <w:rsid w:val="008421D3"/>
    <w:rsid w:val="008424F7"/>
    <w:rsid w:val="008425F0"/>
    <w:rsid w:val="0084302B"/>
    <w:rsid w:val="008479FF"/>
    <w:rsid w:val="008500B1"/>
    <w:rsid w:val="00850F2C"/>
    <w:rsid w:val="00850FF7"/>
    <w:rsid w:val="008511E5"/>
    <w:rsid w:val="00851538"/>
    <w:rsid w:val="0085193D"/>
    <w:rsid w:val="00851D2E"/>
    <w:rsid w:val="00851FD7"/>
    <w:rsid w:val="00854A5D"/>
    <w:rsid w:val="00854E9F"/>
    <w:rsid w:val="0085524B"/>
    <w:rsid w:val="00856B7C"/>
    <w:rsid w:val="008575C9"/>
    <w:rsid w:val="00857845"/>
    <w:rsid w:val="008579F9"/>
    <w:rsid w:val="00860255"/>
    <w:rsid w:val="008619A9"/>
    <w:rsid w:val="008623EA"/>
    <w:rsid w:val="008631FC"/>
    <w:rsid w:val="00863A80"/>
    <w:rsid w:val="00864395"/>
    <w:rsid w:val="00864669"/>
    <w:rsid w:val="008652D7"/>
    <w:rsid w:val="00865F8B"/>
    <w:rsid w:val="00866D6B"/>
    <w:rsid w:val="00867507"/>
    <w:rsid w:val="008675AB"/>
    <w:rsid w:val="00870096"/>
    <w:rsid w:val="00871B93"/>
    <w:rsid w:val="0087301B"/>
    <w:rsid w:val="00874BB0"/>
    <w:rsid w:val="0087595B"/>
    <w:rsid w:val="00875F51"/>
    <w:rsid w:val="008760D0"/>
    <w:rsid w:val="00880E35"/>
    <w:rsid w:val="00880E52"/>
    <w:rsid w:val="0088299A"/>
    <w:rsid w:val="00883227"/>
    <w:rsid w:val="0088347C"/>
    <w:rsid w:val="008835F7"/>
    <w:rsid w:val="00883E21"/>
    <w:rsid w:val="00884346"/>
    <w:rsid w:val="00885B7C"/>
    <w:rsid w:val="00887FFE"/>
    <w:rsid w:val="00891226"/>
    <w:rsid w:val="00891470"/>
    <w:rsid w:val="008914B5"/>
    <w:rsid w:val="00892165"/>
    <w:rsid w:val="008923E9"/>
    <w:rsid w:val="00892ABA"/>
    <w:rsid w:val="00893DE0"/>
    <w:rsid w:val="0089408B"/>
    <w:rsid w:val="00895325"/>
    <w:rsid w:val="0089549A"/>
    <w:rsid w:val="00895D27"/>
    <w:rsid w:val="00895D8D"/>
    <w:rsid w:val="00896CDF"/>
    <w:rsid w:val="00896DAC"/>
    <w:rsid w:val="008A006B"/>
    <w:rsid w:val="008A0633"/>
    <w:rsid w:val="008A20BB"/>
    <w:rsid w:val="008A398C"/>
    <w:rsid w:val="008A63E6"/>
    <w:rsid w:val="008A6670"/>
    <w:rsid w:val="008A6AA2"/>
    <w:rsid w:val="008B029B"/>
    <w:rsid w:val="008B0904"/>
    <w:rsid w:val="008B094D"/>
    <w:rsid w:val="008B10C5"/>
    <w:rsid w:val="008B1C2E"/>
    <w:rsid w:val="008B1E1E"/>
    <w:rsid w:val="008B1E7B"/>
    <w:rsid w:val="008B3B16"/>
    <w:rsid w:val="008B50AA"/>
    <w:rsid w:val="008B5E88"/>
    <w:rsid w:val="008B781E"/>
    <w:rsid w:val="008B7A62"/>
    <w:rsid w:val="008C03FB"/>
    <w:rsid w:val="008C070B"/>
    <w:rsid w:val="008C1946"/>
    <w:rsid w:val="008C23D1"/>
    <w:rsid w:val="008C2B5B"/>
    <w:rsid w:val="008C2CC7"/>
    <w:rsid w:val="008C411F"/>
    <w:rsid w:val="008C55D3"/>
    <w:rsid w:val="008C5ECE"/>
    <w:rsid w:val="008C6304"/>
    <w:rsid w:val="008C6930"/>
    <w:rsid w:val="008C7BB9"/>
    <w:rsid w:val="008C7DA7"/>
    <w:rsid w:val="008D48E6"/>
    <w:rsid w:val="008D4CF6"/>
    <w:rsid w:val="008D5C90"/>
    <w:rsid w:val="008D6055"/>
    <w:rsid w:val="008D605F"/>
    <w:rsid w:val="008D606A"/>
    <w:rsid w:val="008D61FE"/>
    <w:rsid w:val="008D6F83"/>
    <w:rsid w:val="008D7AED"/>
    <w:rsid w:val="008D7FCA"/>
    <w:rsid w:val="008E0652"/>
    <w:rsid w:val="008E07CC"/>
    <w:rsid w:val="008E14EB"/>
    <w:rsid w:val="008E16FB"/>
    <w:rsid w:val="008E2594"/>
    <w:rsid w:val="008E25B0"/>
    <w:rsid w:val="008E29E1"/>
    <w:rsid w:val="008E2CF4"/>
    <w:rsid w:val="008E3993"/>
    <w:rsid w:val="008E3CA5"/>
    <w:rsid w:val="008E3E4C"/>
    <w:rsid w:val="008E4F38"/>
    <w:rsid w:val="008E78E1"/>
    <w:rsid w:val="008E7AB2"/>
    <w:rsid w:val="008E7E6D"/>
    <w:rsid w:val="008F0CEF"/>
    <w:rsid w:val="008F1A80"/>
    <w:rsid w:val="008F21F6"/>
    <w:rsid w:val="008F3A90"/>
    <w:rsid w:val="008F4141"/>
    <w:rsid w:val="008F4706"/>
    <w:rsid w:val="008F4999"/>
    <w:rsid w:val="008F54EB"/>
    <w:rsid w:val="008F57A8"/>
    <w:rsid w:val="008F5C75"/>
    <w:rsid w:val="008F5CD8"/>
    <w:rsid w:val="008F5EF4"/>
    <w:rsid w:val="008F6A50"/>
    <w:rsid w:val="008F6E6D"/>
    <w:rsid w:val="008F7F2E"/>
    <w:rsid w:val="00900DB8"/>
    <w:rsid w:val="009011D4"/>
    <w:rsid w:val="00901A60"/>
    <w:rsid w:val="00902062"/>
    <w:rsid w:val="00904F0E"/>
    <w:rsid w:val="00905DB1"/>
    <w:rsid w:val="00906CB0"/>
    <w:rsid w:val="00906D7F"/>
    <w:rsid w:val="00906E7D"/>
    <w:rsid w:val="00907C4A"/>
    <w:rsid w:val="00907F5C"/>
    <w:rsid w:val="00910A8E"/>
    <w:rsid w:val="00910BE5"/>
    <w:rsid w:val="0091121B"/>
    <w:rsid w:val="009115E7"/>
    <w:rsid w:val="00912383"/>
    <w:rsid w:val="009126E9"/>
    <w:rsid w:val="00913AA3"/>
    <w:rsid w:val="00913B24"/>
    <w:rsid w:val="009141F8"/>
    <w:rsid w:val="00914750"/>
    <w:rsid w:val="00916FFF"/>
    <w:rsid w:val="0091772B"/>
    <w:rsid w:val="00917C8E"/>
    <w:rsid w:val="009206E4"/>
    <w:rsid w:val="009209F0"/>
    <w:rsid w:val="00920FB2"/>
    <w:rsid w:val="0092104B"/>
    <w:rsid w:val="00922789"/>
    <w:rsid w:val="00923E6B"/>
    <w:rsid w:val="00924480"/>
    <w:rsid w:val="00924801"/>
    <w:rsid w:val="00924928"/>
    <w:rsid w:val="00925CE8"/>
    <w:rsid w:val="00925DF4"/>
    <w:rsid w:val="00925E36"/>
    <w:rsid w:val="00927767"/>
    <w:rsid w:val="0093176F"/>
    <w:rsid w:val="00931818"/>
    <w:rsid w:val="00931BAF"/>
    <w:rsid w:val="00931BBE"/>
    <w:rsid w:val="00933395"/>
    <w:rsid w:val="009348C2"/>
    <w:rsid w:val="00934CC5"/>
    <w:rsid w:val="00934F26"/>
    <w:rsid w:val="00934FCE"/>
    <w:rsid w:val="009356F6"/>
    <w:rsid w:val="00935BF8"/>
    <w:rsid w:val="00935F6D"/>
    <w:rsid w:val="0093706B"/>
    <w:rsid w:val="009375B3"/>
    <w:rsid w:val="00937C3C"/>
    <w:rsid w:val="0094055D"/>
    <w:rsid w:val="00940D28"/>
    <w:rsid w:val="009415F1"/>
    <w:rsid w:val="009423E4"/>
    <w:rsid w:val="0094333F"/>
    <w:rsid w:val="00943470"/>
    <w:rsid w:val="009436D9"/>
    <w:rsid w:val="009437A5"/>
    <w:rsid w:val="00943955"/>
    <w:rsid w:val="00944BB6"/>
    <w:rsid w:val="00944D67"/>
    <w:rsid w:val="0094598E"/>
    <w:rsid w:val="00945B03"/>
    <w:rsid w:val="00945BE2"/>
    <w:rsid w:val="00946F7E"/>
    <w:rsid w:val="00951EED"/>
    <w:rsid w:val="00952940"/>
    <w:rsid w:val="00952AE4"/>
    <w:rsid w:val="0095326B"/>
    <w:rsid w:val="0095332B"/>
    <w:rsid w:val="00954EC2"/>
    <w:rsid w:val="00956223"/>
    <w:rsid w:val="009566D0"/>
    <w:rsid w:val="0096036C"/>
    <w:rsid w:val="00961F9F"/>
    <w:rsid w:val="00962CA0"/>
    <w:rsid w:val="00962FCB"/>
    <w:rsid w:val="00963490"/>
    <w:rsid w:val="00963938"/>
    <w:rsid w:val="0096395D"/>
    <w:rsid w:val="00963B70"/>
    <w:rsid w:val="00964904"/>
    <w:rsid w:val="00965D28"/>
    <w:rsid w:val="00966BE4"/>
    <w:rsid w:val="00966EE9"/>
    <w:rsid w:val="00967264"/>
    <w:rsid w:val="0097093B"/>
    <w:rsid w:val="009709E7"/>
    <w:rsid w:val="00971BD9"/>
    <w:rsid w:val="00971E03"/>
    <w:rsid w:val="00971EB4"/>
    <w:rsid w:val="009722B9"/>
    <w:rsid w:val="0097259C"/>
    <w:rsid w:val="00973F0B"/>
    <w:rsid w:val="009747B5"/>
    <w:rsid w:val="00974B0A"/>
    <w:rsid w:val="00976DB8"/>
    <w:rsid w:val="0098025E"/>
    <w:rsid w:val="00980E5E"/>
    <w:rsid w:val="0098114C"/>
    <w:rsid w:val="00981461"/>
    <w:rsid w:val="00981517"/>
    <w:rsid w:val="0098178F"/>
    <w:rsid w:val="00981878"/>
    <w:rsid w:val="00982712"/>
    <w:rsid w:val="009837C5"/>
    <w:rsid w:val="00983F73"/>
    <w:rsid w:val="00984768"/>
    <w:rsid w:val="00985E69"/>
    <w:rsid w:val="00986457"/>
    <w:rsid w:val="009866A2"/>
    <w:rsid w:val="00986A5A"/>
    <w:rsid w:val="009872A1"/>
    <w:rsid w:val="00987440"/>
    <w:rsid w:val="009875C9"/>
    <w:rsid w:val="00987755"/>
    <w:rsid w:val="0099026F"/>
    <w:rsid w:val="009911BF"/>
    <w:rsid w:val="009928C8"/>
    <w:rsid w:val="00992AE3"/>
    <w:rsid w:val="00993953"/>
    <w:rsid w:val="0099456C"/>
    <w:rsid w:val="00994794"/>
    <w:rsid w:val="00995F9D"/>
    <w:rsid w:val="00997009"/>
    <w:rsid w:val="00997A12"/>
    <w:rsid w:val="009A1212"/>
    <w:rsid w:val="009A1673"/>
    <w:rsid w:val="009A17C7"/>
    <w:rsid w:val="009A2C1E"/>
    <w:rsid w:val="009A4235"/>
    <w:rsid w:val="009A45B3"/>
    <w:rsid w:val="009A618B"/>
    <w:rsid w:val="009A7213"/>
    <w:rsid w:val="009A74CB"/>
    <w:rsid w:val="009A7E8A"/>
    <w:rsid w:val="009B004C"/>
    <w:rsid w:val="009B15C2"/>
    <w:rsid w:val="009B1794"/>
    <w:rsid w:val="009B2E2D"/>
    <w:rsid w:val="009B36BC"/>
    <w:rsid w:val="009B371B"/>
    <w:rsid w:val="009B3A7E"/>
    <w:rsid w:val="009B3ADC"/>
    <w:rsid w:val="009B4223"/>
    <w:rsid w:val="009B5147"/>
    <w:rsid w:val="009B5C1A"/>
    <w:rsid w:val="009B5EC8"/>
    <w:rsid w:val="009B613A"/>
    <w:rsid w:val="009B7387"/>
    <w:rsid w:val="009B75C5"/>
    <w:rsid w:val="009C0F68"/>
    <w:rsid w:val="009C19F1"/>
    <w:rsid w:val="009C2A22"/>
    <w:rsid w:val="009C2A99"/>
    <w:rsid w:val="009C3A39"/>
    <w:rsid w:val="009C3C41"/>
    <w:rsid w:val="009C3F07"/>
    <w:rsid w:val="009C40D1"/>
    <w:rsid w:val="009C4EE3"/>
    <w:rsid w:val="009C5332"/>
    <w:rsid w:val="009C58C6"/>
    <w:rsid w:val="009C5AD0"/>
    <w:rsid w:val="009C5AE8"/>
    <w:rsid w:val="009D0321"/>
    <w:rsid w:val="009D07EF"/>
    <w:rsid w:val="009D1011"/>
    <w:rsid w:val="009D12F5"/>
    <w:rsid w:val="009D1A92"/>
    <w:rsid w:val="009D26E1"/>
    <w:rsid w:val="009D2A9C"/>
    <w:rsid w:val="009D2B75"/>
    <w:rsid w:val="009D3320"/>
    <w:rsid w:val="009D351E"/>
    <w:rsid w:val="009D3BDF"/>
    <w:rsid w:val="009D4995"/>
    <w:rsid w:val="009D4B8F"/>
    <w:rsid w:val="009D58BB"/>
    <w:rsid w:val="009D7BA0"/>
    <w:rsid w:val="009D7FF2"/>
    <w:rsid w:val="009E0AC4"/>
    <w:rsid w:val="009E0CE0"/>
    <w:rsid w:val="009E12AE"/>
    <w:rsid w:val="009E2377"/>
    <w:rsid w:val="009E412C"/>
    <w:rsid w:val="009E52E8"/>
    <w:rsid w:val="009E6F05"/>
    <w:rsid w:val="009E7021"/>
    <w:rsid w:val="009F1DB0"/>
    <w:rsid w:val="009F3729"/>
    <w:rsid w:val="009F409F"/>
    <w:rsid w:val="009F4B18"/>
    <w:rsid w:val="009F5A08"/>
    <w:rsid w:val="009F70C0"/>
    <w:rsid w:val="00A004A2"/>
    <w:rsid w:val="00A00ADF"/>
    <w:rsid w:val="00A00DBC"/>
    <w:rsid w:val="00A00DFE"/>
    <w:rsid w:val="00A01C8C"/>
    <w:rsid w:val="00A0223F"/>
    <w:rsid w:val="00A02556"/>
    <w:rsid w:val="00A028BF"/>
    <w:rsid w:val="00A02EA7"/>
    <w:rsid w:val="00A0365B"/>
    <w:rsid w:val="00A03D8B"/>
    <w:rsid w:val="00A04BA0"/>
    <w:rsid w:val="00A04C99"/>
    <w:rsid w:val="00A05ABA"/>
    <w:rsid w:val="00A05D44"/>
    <w:rsid w:val="00A10B63"/>
    <w:rsid w:val="00A10C91"/>
    <w:rsid w:val="00A112A9"/>
    <w:rsid w:val="00A11810"/>
    <w:rsid w:val="00A11DEA"/>
    <w:rsid w:val="00A11F6A"/>
    <w:rsid w:val="00A12DAC"/>
    <w:rsid w:val="00A13D5F"/>
    <w:rsid w:val="00A13FBB"/>
    <w:rsid w:val="00A143BE"/>
    <w:rsid w:val="00A14578"/>
    <w:rsid w:val="00A145E7"/>
    <w:rsid w:val="00A14978"/>
    <w:rsid w:val="00A15804"/>
    <w:rsid w:val="00A1639C"/>
    <w:rsid w:val="00A16430"/>
    <w:rsid w:val="00A166A5"/>
    <w:rsid w:val="00A16A3F"/>
    <w:rsid w:val="00A1719D"/>
    <w:rsid w:val="00A17873"/>
    <w:rsid w:val="00A20A4F"/>
    <w:rsid w:val="00A21358"/>
    <w:rsid w:val="00A2427D"/>
    <w:rsid w:val="00A246F2"/>
    <w:rsid w:val="00A24A6A"/>
    <w:rsid w:val="00A25205"/>
    <w:rsid w:val="00A27E59"/>
    <w:rsid w:val="00A30258"/>
    <w:rsid w:val="00A30AF9"/>
    <w:rsid w:val="00A30E1E"/>
    <w:rsid w:val="00A33747"/>
    <w:rsid w:val="00A33CC8"/>
    <w:rsid w:val="00A346A7"/>
    <w:rsid w:val="00A347F4"/>
    <w:rsid w:val="00A3547D"/>
    <w:rsid w:val="00A354C4"/>
    <w:rsid w:val="00A35C46"/>
    <w:rsid w:val="00A3618A"/>
    <w:rsid w:val="00A362F8"/>
    <w:rsid w:val="00A40BD4"/>
    <w:rsid w:val="00A40E2F"/>
    <w:rsid w:val="00A4159D"/>
    <w:rsid w:val="00A420B4"/>
    <w:rsid w:val="00A425B7"/>
    <w:rsid w:val="00A42A74"/>
    <w:rsid w:val="00A42BAA"/>
    <w:rsid w:val="00A43839"/>
    <w:rsid w:val="00A44A7C"/>
    <w:rsid w:val="00A4718D"/>
    <w:rsid w:val="00A47305"/>
    <w:rsid w:val="00A47BF7"/>
    <w:rsid w:val="00A47D6C"/>
    <w:rsid w:val="00A503B5"/>
    <w:rsid w:val="00A50A3A"/>
    <w:rsid w:val="00A50D27"/>
    <w:rsid w:val="00A51310"/>
    <w:rsid w:val="00A51539"/>
    <w:rsid w:val="00A5187D"/>
    <w:rsid w:val="00A51974"/>
    <w:rsid w:val="00A520A5"/>
    <w:rsid w:val="00A521D8"/>
    <w:rsid w:val="00A5429C"/>
    <w:rsid w:val="00A56954"/>
    <w:rsid w:val="00A56A63"/>
    <w:rsid w:val="00A56C0A"/>
    <w:rsid w:val="00A57BFE"/>
    <w:rsid w:val="00A57CCB"/>
    <w:rsid w:val="00A60FF3"/>
    <w:rsid w:val="00A6281A"/>
    <w:rsid w:val="00A63C89"/>
    <w:rsid w:val="00A63DCE"/>
    <w:rsid w:val="00A642FD"/>
    <w:rsid w:val="00A64FAB"/>
    <w:rsid w:val="00A65648"/>
    <w:rsid w:val="00A6582D"/>
    <w:rsid w:val="00A65A08"/>
    <w:rsid w:val="00A6632F"/>
    <w:rsid w:val="00A66C8A"/>
    <w:rsid w:val="00A67200"/>
    <w:rsid w:val="00A673AF"/>
    <w:rsid w:val="00A70C6D"/>
    <w:rsid w:val="00A71452"/>
    <w:rsid w:val="00A720CB"/>
    <w:rsid w:val="00A72334"/>
    <w:rsid w:val="00A728FA"/>
    <w:rsid w:val="00A7362C"/>
    <w:rsid w:val="00A73713"/>
    <w:rsid w:val="00A739A0"/>
    <w:rsid w:val="00A739E8"/>
    <w:rsid w:val="00A73DD4"/>
    <w:rsid w:val="00A745D0"/>
    <w:rsid w:val="00A75D70"/>
    <w:rsid w:val="00A76989"/>
    <w:rsid w:val="00A77A2C"/>
    <w:rsid w:val="00A802CE"/>
    <w:rsid w:val="00A81150"/>
    <w:rsid w:val="00A81879"/>
    <w:rsid w:val="00A81916"/>
    <w:rsid w:val="00A81972"/>
    <w:rsid w:val="00A81B29"/>
    <w:rsid w:val="00A822F5"/>
    <w:rsid w:val="00A8289C"/>
    <w:rsid w:val="00A8378D"/>
    <w:rsid w:val="00A83E0D"/>
    <w:rsid w:val="00A8461B"/>
    <w:rsid w:val="00A84734"/>
    <w:rsid w:val="00A86A3E"/>
    <w:rsid w:val="00A87E15"/>
    <w:rsid w:val="00A87F57"/>
    <w:rsid w:val="00A87FBA"/>
    <w:rsid w:val="00A90B13"/>
    <w:rsid w:val="00A9228A"/>
    <w:rsid w:val="00A93647"/>
    <w:rsid w:val="00A93F8A"/>
    <w:rsid w:val="00A9464E"/>
    <w:rsid w:val="00A961A7"/>
    <w:rsid w:val="00A96686"/>
    <w:rsid w:val="00A96D4B"/>
    <w:rsid w:val="00AA14C7"/>
    <w:rsid w:val="00AA16C0"/>
    <w:rsid w:val="00AA238F"/>
    <w:rsid w:val="00AA2537"/>
    <w:rsid w:val="00AA2D16"/>
    <w:rsid w:val="00AA2DBF"/>
    <w:rsid w:val="00AA34DF"/>
    <w:rsid w:val="00AA3FB1"/>
    <w:rsid w:val="00AA5C89"/>
    <w:rsid w:val="00AA71C2"/>
    <w:rsid w:val="00AA7F71"/>
    <w:rsid w:val="00AB0221"/>
    <w:rsid w:val="00AB0A01"/>
    <w:rsid w:val="00AB1CBE"/>
    <w:rsid w:val="00AB1EBF"/>
    <w:rsid w:val="00AB21AD"/>
    <w:rsid w:val="00AB292A"/>
    <w:rsid w:val="00AB4DB9"/>
    <w:rsid w:val="00AC0893"/>
    <w:rsid w:val="00AC09B3"/>
    <w:rsid w:val="00AC0E61"/>
    <w:rsid w:val="00AC13A5"/>
    <w:rsid w:val="00AC14FF"/>
    <w:rsid w:val="00AC210D"/>
    <w:rsid w:val="00AC2CAB"/>
    <w:rsid w:val="00AC2E21"/>
    <w:rsid w:val="00AC30D6"/>
    <w:rsid w:val="00AC4F3B"/>
    <w:rsid w:val="00AC5E8C"/>
    <w:rsid w:val="00AC5F36"/>
    <w:rsid w:val="00AC6504"/>
    <w:rsid w:val="00AC6B1E"/>
    <w:rsid w:val="00AC701F"/>
    <w:rsid w:val="00AC72B5"/>
    <w:rsid w:val="00AC754D"/>
    <w:rsid w:val="00AD2F2E"/>
    <w:rsid w:val="00AD352C"/>
    <w:rsid w:val="00AD4177"/>
    <w:rsid w:val="00AD44BB"/>
    <w:rsid w:val="00AD45E0"/>
    <w:rsid w:val="00AD50F8"/>
    <w:rsid w:val="00AD68BC"/>
    <w:rsid w:val="00AD71AD"/>
    <w:rsid w:val="00AD71F2"/>
    <w:rsid w:val="00AD74F3"/>
    <w:rsid w:val="00AD7A3B"/>
    <w:rsid w:val="00AD7B16"/>
    <w:rsid w:val="00AD7F7A"/>
    <w:rsid w:val="00AD7F8B"/>
    <w:rsid w:val="00AE0761"/>
    <w:rsid w:val="00AE0FF9"/>
    <w:rsid w:val="00AE1009"/>
    <w:rsid w:val="00AE1756"/>
    <w:rsid w:val="00AE1985"/>
    <w:rsid w:val="00AE1D14"/>
    <w:rsid w:val="00AE22B4"/>
    <w:rsid w:val="00AE253F"/>
    <w:rsid w:val="00AE3450"/>
    <w:rsid w:val="00AE3FF6"/>
    <w:rsid w:val="00AE4260"/>
    <w:rsid w:val="00AE4347"/>
    <w:rsid w:val="00AE4957"/>
    <w:rsid w:val="00AE4B0F"/>
    <w:rsid w:val="00AE4B40"/>
    <w:rsid w:val="00AE4D20"/>
    <w:rsid w:val="00AE6816"/>
    <w:rsid w:val="00AE6A43"/>
    <w:rsid w:val="00AE7F66"/>
    <w:rsid w:val="00AF0162"/>
    <w:rsid w:val="00AF17A0"/>
    <w:rsid w:val="00AF1D55"/>
    <w:rsid w:val="00AF25E4"/>
    <w:rsid w:val="00AF3DBD"/>
    <w:rsid w:val="00AF5B0A"/>
    <w:rsid w:val="00AF613F"/>
    <w:rsid w:val="00AF6813"/>
    <w:rsid w:val="00AF6C1A"/>
    <w:rsid w:val="00AF7182"/>
    <w:rsid w:val="00B006B5"/>
    <w:rsid w:val="00B01A33"/>
    <w:rsid w:val="00B02234"/>
    <w:rsid w:val="00B02488"/>
    <w:rsid w:val="00B034EF"/>
    <w:rsid w:val="00B046C5"/>
    <w:rsid w:val="00B04711"/>
    <w:rsid w:val="00B059A1"/>
    <w:rsid w:val="00B06C8F"/>
    <w:rsid w:val="00B06D6E"/>
    <w:rsid w:val="00B06DC6"/>
    <w:rsid w:val="00B1066F"/>
    <w:rsid w:val="00B11D24"/>
    <w:rsid w:val="00B11FEE"/>
    <w:rsid w:val="00B120BC"/>
    <w:rsid w:val="00B13041"/>
    <w:rsid w:val="00B13447"/>
    <w:rsid w:val="00B15477"/>
    <w:rsid w:val="00B15504"/>
    <w:rsid w:val="00B17BCF"/>
    <w:rsid w:val="00B20AA7"/>
    <w:rsid w:val="00B20FA7"/>
    <w:rsid w:val="00B21192"/>
    <w:rsid w:val="00B21DBC"/>
    <w:rsid w:val="00B21F60"/>
    <w:rsid w:val="00B22355"/>
    <w:rsid w:val="00B22513"/>
    <w:rsid w:val="00B24B81"/>
    <w:rsid w:val="00B25068"/>
    <w:rsid w:val="00B253A5"/>
    <w:rsid w:val="00B261C5"/>
    <w:rsid w:val="00B27157"/>
    <w:rsid w:val="00B27A00"/>
    <w:rsid w:val="00B27ADD"/>
    <w:rsid w:val="00B3091C"/>
    <w:rsid w:val="00B32743"/>
    <w:rsid w:val="00B32AA2"/>
    <w:rsid w:val="00B32B64"/>
    <w:rsid w:val="00B32EA3"/>
    <w:rsid w:val="00B3442C"/>
    <w:rsid w:val="00B344A8"/>
    <w:rsid w:val="00B34ED8"/>
    <w:rsid w:val="00B35E3C"/>
    <w:rsid w:val="00B37CD6"/>
    <w:rsid w:val="00B419D0"/>
    <w:rsid w:val="00B41FC4"/>
    <w:rsid w:val="00B432E4"/>
    <w:rsid w:val="00B43F65"/>
    <w:rsid w:val="00B4457D"/>
    <w:rsid w:val="00B449D0"/>
    <w:rsid w:val="00B45258"/>
    <w:rsid w:val="00B466B3"/>
    <w:rsid w:val="00B46771"/>
    <w:rsid w:val="00B47597"/>
    <w:rsid w:val="00B50053"/>
    <w:rsid w:val="00B50F39"/>
    <w:rsid w:val="00B51633"/>
    <w:rsid w:val="00B5251B"/>
    <w:rsid w:val="00B532FC"/>
    <w:rsid w:val="00B5348F"/>
    <w:rsid w:val="00B54182"/>
    <w:rsid w:val="00B542A1"/>
    <w:rsid w:val="00B54B87"/>
    <w:rsid w:val="00B54F19"/>
    <w:rsid w:val="00B550DF"/>
    <w:rsid w:val="00B554BB"/>
    <w:rsid w:val="00B55BCC"/>
    <w:rsid w:val="00B55F49"/>
    <w:rsid w:val="00B56183"/>
    <w:rsid w:val="00B56547"/>
    <w:rsid w:val="00B614A1"/>
    <w:rsid w:val="00B6176B"/>
    <w:rsid w:val="00B641EE"/>
    <w:rsid w:val="00B65369"/>
    <w:rsid w:val="00B66792"/>
    <w:rsid w:val="00B66E8B"/>
    <w:rsid w:val="00B67401"/>
    <w:rsid w:val="00B70B2C"/>
    <w:rsid w:val="00B70FD9"/>
    <w:rsid w:val="00B720DA"/>
    <w:rsid w:val="00B7237F"/>
    <w:rsid w:val="00B725D6"/>
    <w:rsid w:val="00B73BCC"/>
    <w:rsid w:val="00B74028"/>
    <w:rsid w:val="00B74101"/>
    <w:rsid w:val="00B74405"/>
    <w:rsid w:val="00B74880"/>
    <w:rsid w:val="00B75989"/>
    <w:rsid w:val="00B762D2"/>
    <w:rsid w:val="00B769A3"/>
    <w:rsid w:val="00B80251"/>
    <w:rsid w:val="00B819AC"/>
    <w:rsid w:val="00B84383"/>
    <w:rsid w:val="00B84C64"/>
    <w:rsid w:val="00B853C3"/>
    <w:rsid w:val="00B874E4"/>
    <w:rsid w:val="00B87C15"/>
    <w:rsid w:val="00B91C42"/>
    <w:rsid w:val="00B92E56"/>
    <w:rsid w:val="00B92E9C"/>
    <w:rsid w:val="00B93037"/>
    <w:rsid w:val="00B938A6"/>
    <w:rsid w:val="00B95488"/>
    <w:rsid w:val="00B95563"/>
    <w:rsid w:val="00B9713A"/>
    <w:rsid w:val="00B9729C"/>
    <w:rsid w:val="00B979E8"/>
    <w:rsid w:val="00BA0105"/>
    <w:rsid w:val="00BA0B26"/>
    <w:rsid w:val="00BA0F4E"/>
    <w:rsid w:val="00BA0FFD"/>
    <w:rsid w:val="00BA12BB"/>
    <w:rsid w:val="00BA2FD7"/>
    <w:rsid w:val="00BA3097"/>
    <w:rsid w:val="00BA336E"/>
    <w:rsid w:val="00BA3562"/>
    <w:rsid w:val="00BA3E54"/>
    <w:rsid w:val="00BA4598"/>
    <w:rsid w:val="00BA459C"/>
    <w:rsid w:val="00BA4D40"/>
    <w:rsid w:val="00BA5382"/>
    <w:rsid w:val="00BA6151"/>
    <w:rsid w:val="00BA655A"/>
    <w:rsid w:val="00BB1182"/>
    <w:rsid w:val="00BB1CAF"/>
    <w:rsid w:val="00BB334C"/>
    <w:rsid w:val="00BB3D63"/>
    <w:rsid w:val="00BB480E"/>
    <w:rsid w:val="00BB4BE4"/>
    <w:rsid w:val="00BB5A10"/>
    <w:rsid w:val="00BB6E3C"/>
    <w:rsid w:val="00BB75FA"/>
    <w:rsid w:val="00BB7BCB"/>
    <w:rsid w:val="00BC0934"/>
    <w:rsid w:val="00BC0C3B"/>
    <w:rsid w:val="00BC28FF"/>
    <w:rsid w:val="00BC3468"/>
    <w:rsid w:val="00BC35F6"/>
    <w:rsid w:val="00BC4040"/>
    <w:rsid w:val="00BC45D4"/>
    <w:rsid w:val="00BC466B"/>
    <w:rsid w:val="00BC4D3A"/>
    <w:rsid w:val="00BC52AD"/>
    <w:rsid w:val="00BC57E6"/>
    <w:rsid w:val="00BC59AA"/>
    <w:rsid w:val="00BC5AAE"/>
    <w:rsid w:val="00BC61C5"/>
    <w:rsid w:val="00BC7CFE"/>
    <w:rsid w:val="00BC7E00"/>
    <w:rsid w:val="00BD0925"/>
    <w:rsid w:val="00BD108D"/>
    <w:rsid w:val="00BD30F5"/>
    <w:rsid w:val="00BD4D23"/>
    <w:rsid w:val="00BD63E0"/>
    <w:rsid w:val="00BD6838"/>
    <w:rsid w:val="00BD6F4F"/>
    <w:rsid w:val="00BD72DF"/>
    <w:rsid w:val="00BD746B"/>
    <w:rsid w:val="00BD7473"/>
    <w:rsid w:val="00BD7F36"/>
    <w:rsid w:val="00BE0626"/>
    <w:rsid w:val="00BE0D9D"/>
    <w:rsid w:val="00BE164D"/>
    <w:rsid w:val="00BE17CC"/>
    <w:rsid w:val="00BE21EC"/>
    <w:rsid w:val="00BE3599"/>
    <w:rsid w:val="00BE4E39"/>
    <w:rsid w:val="00BE6575"/>
    <w:rsid w:val="00BE67BE"/>
    <w:rsid w:val="00BE6EA3"/>
    <w:rsid w:val="00BE77DA"/>
    <w:rsid w:val="00BF01E1"/>
    <w:rsid w:val="00BF0DED"/>
    <w:rsid w:val="00BF45A9"/>
    <w:rsid w:val="00BF466E"/>
    <w:rsid w:val="00BF6059"/>
    <w:rsid w:val="00BF66EA"/>
    <w:rsid w:val="00BF7189"/>
    <w:rsid w:val="00C01984"/>
    <w:rsid w:val="00C01C76"/>
    <w:rsid w:val="00C028D3"/>
    <w:rsid w:val="00C02C68"/>
    <w:rsid w:val="00C02CC3"/>
    <w:rsid w:val="00C037C4"/>
    <w:rsid w:val="00C040AC"/>
    <w:rsid w:val="00C04432"/>
    <w:rsid w:val="00C0636B"/>
    <w:rsid w:val="00C06D9F"/>
    <w:rsid w:val="00C072CA"/>
    <w:rsid w:val="00C07449"/>
    <w:rsid w:val="00C07769"/>
    <w:rsid w:val="00C07E4A"/>
    <w:rsid w:val="00C12012"/>
    <w:rsid w:val="00C12256"/>
    <w:rsid w:val="00C1238C"/>
    <w:rsid w:val="00C12C9F"/>
    <w:rsid w:val="00C134B8"/>
    <w:rsid w:val="00C14969"/>
    <w:rsid w:val="00C159DE"/>
    <w:rsid w:val="00C164CF"/>
    <w:rsid w:val="00C2070C"/>
    <w:rsid w:val="00C21B0C"/>
    <w:rsid w:val="00C21F10"/>
    <w:rsid w:val="00C227FA"/>
    <w:rsid w:val="00C23225"/>
    <w:rsid w:val="00C24635"/>
    <w:rsid w:val="00C258B2"/>
    <w:rsid w:val="00C26358"/>
    <w:rsid w:val="00C26E4E"/>
    <w:rsid w:val="00C30A7A"/>
    <w:rsid w:val="00C30AA4"/>
    <w:rsid w:val="00C31301"/>
    <w:rsid w:val="00C31A91"/>
    <w:rsid w:val="00C31D83"/>
    <w:rsid w:val="00C33D6A"/>
    <w:rsid w:val="00C33FC0"/>
    <w:rsid w:val="00C3418F"/>
    <w:rsid w:val="00C350FB"/>
    <w:rsid w:val="00C35F22"/>
    <w:rsid w:val="00C36606"/>
    <w:rsid w:val="00C36824"/>
    <w:rsid w:val="00C37646"/>
    <w:rsid w:val="00C4061B"/>
    <w:rsid w:val="00C40B2E"/>
    <w:rsid w:val="00C4106F"/>
    <w:rsid w:val="00C41500"/>
    <w:rsid w:val="00C41987"/>
    <w:rsid w:val="00C432DC"/>
    <w:rsid w:val="00C43856"/>
    <w:rsid w:val="00C43CF1"/>
    <w:rsid w:val="00C43FE5"/>
    <w:rsid w:val="00C44775"/>
    <w:rsid w:val="00C44F3E"/>
    <w:rsid w:val="00C454AA"/>
    <w:rsid w:val="00C4583F"/>
    <w:rsid w:val="00C463E1"/>
    <w:rsid w:val="00C475F8"/>
    <w:rsid w:val="00C477CC"/>
    <w:rsid w:val="00C50E0E"/>
    <w:rsid w:val="00C50FA5"/>
    <w:rsid w:val="00C52C1B"/>
    <w:rsid w:val="00C53FFA"/>
    <w:rsid w:val="00C543BE"/>
    <w:rsid w:val="00C54F27"/>
    <w:rsid w:val="00C5526D"/>
    <w:rsid w:val="00C55942"/>
    <w:rsid w:val="00C567B0"/>
    <w:rsid w:val="00C56B2B"/>
    <w:rsid w:val="00C57ED9"/>
    <w:rsid w:val="00C6016C"/>
    <w:rsid w:val="00C6060D"/>
    <w:rsid w:val="00C61E38"/>
    <w:rsid w:val="00C62BC5"/>
    <w:rsid w:val="00C635B0"/>
    <w:rsid w:val="00C637CD"/>
    <w:rsid w:val="00C63DAE"/>
    <w:rsid w:val="00C64C14"/>
    <w:rsid w:val="00C664C9"/>
    <w:rsid w:val="00C672D1"/>
    <w:rsid w:val="00C6772A"/>
    <w:rsid w:val="00C67A3F"/>
    <w:rsid w:val="00C705D0"/>
    <w:rsid w:val="00C70BF5"/>
    <w:rsid w:val="00C70FEF"/>
    <w:rsid w:val="00C71CBE"/>
    <w:rsid w:val="00C72246"/>
    <w:rsid w:val="00C72BAD"/>
    <w:rsid w:val="00C73825"/>
    <w:rsid w:val="00C738C4"/>
    <w:rsid w:val="00C73EE7"/>
    <w:rsid w:val="00C7448B"/>
    <w:rsid w:val="00C75787"/>
    <w:rsid w:val="00C765DC"/>
    <w:rsid w:val="00C76BD6"/>
    <w:rsid w:val="00C8028C"/>
    <w:rsid w:val="00C80631"/>
    <w:rsid w:val="00C811F8"/>
    <w:rsid w:val="00C81A45"/>
    <w:rsid w:val="00C822E7"/>
    <w:rsid w:val="00C82A03"/>
    <w:rsid w:val="00C8301A"/>
    <w:rsid w:val="00C83707"/>
    <w:rsid w:val="00C8430D"/>
    <w:rsid w:val="00C844FB"/>
    <w:rsid w:val="00C863D2"/>
    <w:rsid w:val="00C86443"/>
    <w:rsid w:val="00C874C7"/>
    <w:rsid w:val="00C87FB0"/>
    <w:rsid w:val="00C91028"/>
    <w:rsid w:val="00C9164E"/>
    <w:rsid w:val="00C91C85"/>
    <w:rsid w:val="00C91E92"/>
    <w:rsid w:val="00C9209A"/>
    <w:rsid w:val="00C9245F"/>
    <w:rsid w:val="00C92953"/>
    <w:rsid w:val="00C92ADE"/>
    <w:rsid w:val="00C93EA2"/>
    <w:rsid w:val="00C9477E"/>
    <w:rsid w:val="00C957BE"/>
    <w:rsid w:val="00C95DF9"/>
    <w:rsid w:val="00C96119"/>
    <w:rsid w:val="00C96C4A"/>
    <w:rsid w:val="00C974FB"/>
    <w:rsid w:val="00CA04D8"/>
    <w:rsid w:val="00CA0DC2"/>
    <w:rsid w:val="00CA0F44"/>
    <w:rsid w:val="00CA12A3"/>
    <w:rsid w:val="00CA1368"/>
    <w:rsid w:val="00CA151E"/>
    <w:rsid w:val="00CA1837"/>
    <w:rsid w:val="00CA1ED8"/>
    <w:rsid w:val="00CA22C3"/>
    <w:rsid w:val="00CA28B4"/>
    <w:rsid w:val="00CA29FF"/>
    <w:rsid w:val="00CA2DC6"/>
    <w:rsid w:val="00CA3F61"/>
    <w:rsid w:val="00CA4D07"/>
    <w:rsid w:val="00CA5390"/>
    <w:rsid w:val="00CA6392"/>
    <w:rsid w:val="00CA7BA9"/>
    <w:rsid w:val="00CA7D52"/>
    <w:rsid w:val="00CA7F5C"/>
    <w:rsid w:val="00CB0A74"/>
    <w:rsid w:val="00CB16C7"/>
    <w:rsid w:val="00CB1C35"/>
    <w:rsid w:val="00CB252E"/>
    <w:rsid w:val="00CB2C67"/>
    <w:rsid w:val="00CB2F90"/>
    <w:rsid w:val="00CB3099"/>
    <w:rsid w:val="00CB31F9"/>
    <w:rsid w:val="00CB34E4"/>
    <w:rsid w:val="00CB37AF"/>
    <w:rsid w:val="00CB3EEF"/>
    <w:rsid w:val="00CB4FF7"/>
    <w:rsid w:val="00CB6BE4"/>
    <w:rsid w:val="00CB7303"/>
    <w:rsid w:val="00CB7DF7"/>
    <w:rsid w:val="00CC0596"/>
    <w:rsid w:val="00CC1063"/>
    <w:rsid w:val="00CC238F"/>
    <w:rsid w:val="00CC2468"/>
    <w:rsid w:val="00CC24EE"/>
    <w:rsid w:val="00CC353A"/>
    <w:rsid w:val="00CC629E"/>
    <w:rsid w:val="00CC647A"/>
    <w:rsid w:val="00CD178E"/>
    <w:rsid w:val="00CD23EB"/>
    <w:rsid w:val="00CD2CFA"/>
    <w:rsid w:val="00CD383E"/>
    <w:rsid w:val="00CD3AF2"/>
    <w:rsid w:val="00CD3F73"/>
    <w:rsid w:val="00CD3FE5"/>
    <w:rsid w:val="00CD62DB"/>
    <w:rsid w:val="00CD6C97"/>
    <w:rsid w:val="00CD7360"/>
    <w:rsid w:val="00CE01B8"/>
    <w:rsid w:val="00CE02B3"/>
    <w:rsid w:val="00CE0CBE"/>
    <w:rsid w:val="00CE1962"/>
    <w:rsid w:val="00CE198B"/>
    <w:rsid w:val="00CE2F56"/>
    <w:rsid w:val="00CE4371"/>
    <w:rsid w:val="00CE491F"/>
    <w:rsid w:val="00CE4ADC"/>
    <w:rsid w:val="00CE4F24"/>
    <w:rsid w:val="00CE5363"/>
    <w:rsid w:val="00CE7382"/>
    <w:rsid w:val="00CE7CC0"/>
    <w:rsid w:val="00CE7E03"/>
    <w:rsid w:val="00CF01A5"/>
    <w:rsid w:val="00CF0590"/>
    <w:rsid w:val="00CF071E"/>
    <w:rsid w:val="00CF0CE9"/>
    <w:rsid w:val="00CF1312"/>
    <w:rsid w:val="00CF1E98"/>
    <w:rsid w:val="00CF2115"/>
    <w:rsid w:val="00CF4A8B"/>
    <w:rsid w:val="00CF5993"/>
    <w:rsid w:val="00CF62B7"/>
    <w:rsid w:val="00CF6DAE"/>
    <w:rsid w:val="00CF76FB"/>
    <w:rsid w:val="00D0008A"/>
    <w:rsid w:val="00D00772"/>
    <w:rsid w:val="00D01B09"/>
    <w:rsid w:val="00D027F8"/>
    <w:rsid w:val="00D02942"/>
    <w:rsid w:val="00D030F7"/>
    <w:rsid w:val="00D031BA"/>
    <w:rsid w:val="00D03E13"/>
    <w:rsid w:val="00D05664"/>
    <w:rsid w:val="00D0659B"/>
    <w:rsid w:val="00D07522"/>
    <w:rsid w:val="00D075B2"/>
    <w:rsid w:val="00D07B01"/>
    <w:rsid w:val="00D10532"/>
    <w:rsid w:val="00D11946"/>
    <w:rsid w:val="00D12F0A"/>
    <w:rsid w:val="00D131A1"/>
    <w:rsid w:val="00D13260"/>
    <w:rsid w:val="00D13A27"/>
    <w:rsid w:val="00D140A0"/>
    <w:rsid w:val="00D141B0"/>
    <w:rsid w:val="00D14D40"/>
    <w:rsid w:val="00D15C23"/>
    <w:rsid w:val="00D17BF6"/>
    <w:rsid w:val="00D17E30"/>
    <w:rsid w:val="00D17EC6"/>
    <w:rsid w:val="00D202E5"/>
    <w:rsid w:val="00D20441"/>
    <w:rsid w:val="00D20DFE"/>
    <w:rsid w:val="00D20F75"/>
    <w:rsid w:val="00D21168"/>
    <w:rsid w:val="00D22257"/>
    <w:rsid w:val="00D22DCA"/>
    <w:rsid w:val="00D22E35"/>
    <w:rsid w:val="00D23BA9"/>
    <w:rsid w:val="00D23F11"/>
    <w:rsid w:val="00D24724"/>
    <w:rsid w:val="00D26936"/>
    <w:rsid w:val="00D2710E"/>
    <w:rsid w:val="00D276D4"/>
    <w:rsid w:val="00D27720"/>
    <w:rsid w:val="00D30E39"/>
    <w:rsid w:val="00D313EE"/>
    <w:rsid w:val="00D32DEC"/>
    <w:rsid w:val="00D33285"/>
    <w:rsid w:val="00D352F9"/>
    <w:rsid w:val="00D35584"/>
    <w:rsid w:val="00D35D89"/>
    <w:rsid w:val="00D367EB"/>
    <w:rsid w:val="00D36A50"/>
    <w:rsid w:val="00D37DB7"/>
    <w:rsid w:val="00D42C27"/>
    <w:rsid w:val="00D43E23"/>
    <w:rsid w:val="00D44394"/>
    <w:rsid w:val="00D449D5"/>
    <w:rsid w:val="00D44E7A"/>
    <w:rsid w:val="00D45DE5"/>
    <w:rsid w:val="00D469C8"/>
    <w:rsid w:val="00D47097"/>
    <w:rsid w:val="00D47183"/>
    <w:rsid w:val="00D479F3"/>
    <w:rsid w:val="00D47D7C"/>
    <w:rsid w:val="00D500C3"/>
    <w:rsid w:val="00D50CBF"/>
    <w:rsid w:val="00D5116A"/>
    <w:rsid w:val="00D523AA"/>
    <w:rsid w:val="00D5287A"/>
    <w:rsid w:val="00D52E37"/>
    <w:rsid w:val="00D53328"/>
    <w:rsid w:val="00D53567"/>
    <w:rsid w:val="00D5389F"/>
    <w:rsid w:val="00D54ACD"/>
    <w:rsid w:val="00D554C8"/>
    <w:rsid w:val="00D55E19"/>
    <w:rsid w:val="00D5658C"/>
    <w:rsid w:val="00D603DA"/>
    <w:rsid w:val="00D61711"/>
    <w:rsid w:val="00D6209D"/>
    <w:rsid w:val="00D62616"/>
    <w:rsid w:val="00D62817"/>
    <w:rsid w:val="00D62976"/>
    <w:rsid w:val="00D631E5"/>
    <w:rsid w:val="00D64780"/>
    <w:rsid w:val="00D64CAA"/>
    <w:rsid w:val="00D657BE"/>
    <w:rsid w:val="00D67BE6"/>
    <w:rsid w:val="00D67D45"/>
    <w:rsid w:val="00D70AE2"/>
    <w:rsid w:val="00D71DF1"/>
    <w:rsid w:val="00D72810"/>
    <w:rsid w:val="00D74024"/>
    <w:rsid w:val="00D7484E"/>
    <w:rsid w:val="00D768DC"/>
    <w:rsid w:val="00D76D6E"/>
    <w:rsid w:val="00D80197"/>
    <w:rsid w:val="00D803C4"/>
    <w:rsid w:val="00D81847"/>
    <w:rsid w:val="00D81E09"/>
    <w:rsid w:val="00D82CE2"/>
    <w:rsid w:val="00D82F38"/>
    <w:rsid w:val="00D83765"/>
    <w:rsid w:val="00D8553E"/>
    <w:rsid w:val="00D85D8F"/>
    <w:rsid w:val="00D861CD"/>
    <w:rsid w:val="00D86D99"/>
    <w:rsid w:val="00D86E58"/>
    <w:rsid w:val="00D874E6"/>
    <w:rsid w:val="00D90928"/>
    <w:rsid w:val="00D90DF9"/>
    <w:rsid w:val="00D92D79"/>
    <w:rsid w:val="00D930AA"/>
    <w:rsid w:val="00D9314C"/>
    <w:rsid w:val="00D9330C"/>
    <w:rsid w:val="00D935AE"/>
    <w:rsid w:val="00D935C9"/>
    <w:rsid w:val="00D93608"/>
    <w:rsid w:val="00D936F7"/>
    <w:rsid w:val="00D93C2B"/>
    <w:rsid w:val="00D946DC"/>
    <w:rsid w:val="00D94CCF"/>
    <w:rsid w:val="00D95AE6"/>
    <w:rsid w:val="00D97321"/>
    <w:rsid w:val="00DA18FD"/>
    <w:rsid w:val="00DA1DFE"/>
    <w:rsid w:val="00DA2002"/>
    <w:rsid w:val="00DA2376"/>
    <w:rsid w:val="00DA2DCC"/>
    <w:rsid w:val="00DA2F83"/>
    <w:rsid w:val="00DA323C"/>
    <w:rsid w:val="00DA3550"/>
    <w:rsid w:val="00DA38AF"/>
    <w:rsid w:val="00DA5415"/>
    <w:rsid w:val="00DA5BDD"/>
    <w:rsid w:val="00DA6502"/>
    <w:rsid w:val="00DA6C29"/>
    <w:rsid w:val="00DA7194"/>
    <w:rsid w:val="00DB03C1"/>
    <w:rsid w:val="00DB168F"/>
    <w:rsid w:val="00DB18CB"/>
    <w:rsid w:val="00DB1BF8"/>
    <w:rsid w:val="00DB3E46"/>
    <w:rsid w:val="00DB4BC3"/>
    <w:rsid w:val="00DB501F"/>
    <w:rsid w:val="00DB5125"/>
    <w:rsid w:val="00DB6D58"/>
    <w:rsid w:val="00DC0332"/>
    <w:rsid w:val="00DC0369"/>
    <w:rsid w:val="00DC1EC3"/>
    <w:rsid w:val="00DC281E"/>
    <w:rsid w:val="00DC3AEA"/>
    <w:rsid w:val="00DC3BB1"/>
    <w:rsid w:val="00DC3C20"/>
    <w:rsid w:val="00DC66EF"/>
    <w:rsid w:val="00DC6E9E"/>
    <w:rsid w:val="00DC7F28"/>
    <w:rsid w:val="00DD0280"/>
    <w:rsid w:val="00DD088C"/>
    <w:rsid w:val="00DD0DE8"/>
    <w:rsid w:val="00DD0E83"/>
    <w:rsid w:val="00DD0EDE"/>
    <w:rsid w:val="00DD1C6E"/>
    <w:rsid w:val="00DD22B8"/>
    <w:rsid w:val="00DD2E2A"/>
    <w:rsid w:val="00DD4213"/>
    <w:rsid w:val="00DD4316"/>
    <w:rsid w:val="00DD483D"/>
    <w:rsid w:val="00DD501D"/>
    <w:rsid w:val="00DD710C"/>
    <w:rsid w:val="00DD758D"/>
    <w:rsid w:val="00DD779F"/>
    <w:rsid w:val="00DD797B"/>
    <w:rsid w:val="00DE18C5"/>
    <w:rsid w:val="00DE21B3"/>
    <w:rsid w:val="00DE2414"/>
    <w:rsid w:val="00DE4B3A"/>
    <w:rsid w:val="00DE5091"/>
    <w:rsid w:val="00DE672A"/>
    <w:rsid w:val="00DE748C"/>
    <w:rsid w:val="00DE7D14"/>
    <w:rsid w:val="00DF019F"/>
    <w:rsid w:val="00DF1326"/>
    <w:rsid w:val="00DF159C"/>
    <w:rsid w:val="00DF1C3C"/>
    <w:rsid w:val="00DF3BD4"/>
    <w:rsid w:val="00DF52F8"/>
    <w:rsid w:val="00DF5B1D"/>
    <w:rsid w:val="00DF5FFD"/>
    <w:rsid w:val="00DF6137"/>
    <w:rsid w:val="00DF6F7A"/>
    <w:rsid w:val="00DF7152"/>
    <w:rsid w:val="00DF7821"/>
    <w:rsid w:val="00E02446"/>
    <w:rsid w:val="00E02ABA"/>
    <w:rsid w:val="00E02F19"/>
    <w:rsid w:val="00E0383F"/>
    <w:rsid w:val="00E047DD"/>
    <w:rsid w:val="00E053A4"/>
    <w:rsid w:val="00E068C9"/>
    <w:rsid w:val="00E06940"/>
    <w:rsid w:val="00E06ED0"/>
    <w:rsid w:val="00E06F4C"/>
    <w:rsid w:val="00E07B9E"/>
    <w:rsid w:val="00E11189"/>
    <w:rsid w:val="00E11ED6"/>
    <w:rsid w:val="00E13B34"/>
    <w:rsid w:val="00E140B9"/>
    <w:rsid w:val="00E149DB"/>
    <w:rsid w:val="00E14EC3"/>
    <w:rsid w:val="00E17AAE"/>
    <w:rsid w:val="00E17CA4"/>
    <w:rsid w:val="00E17ED7"/>
    <w:rsid w:val="00E201CA"/>
    <w:rsid w:val="00E21A7B"/>
    <w:rsid w:val="00E21EF9"/>
    <w:rsid w:val="00E224DC"/>
    <w:rsid w:val="00E226D2"/>
    <w:rsid w:val="00E22DB1"/>
    <w:rsid w:val="00E24444"/>
    <w:rsid w:val="00E251B9"/>
    <w:rsid w:val="00E257AF"/>
    <w:rsid w:val="00E25C84"/>
    <w:rsid w:val="00E26577"/>
    <w:rsid w:val="00E26776"/>
    <w:rsid w:val="00E27383"/>
    <w:rsid w:val="00E278B1"/>
    <w:rsid w:val="00E27D2E"/>
    <w:rsid w:val="00E31051"/>
    <w:rsid w:val="00E3210D"/>
    <w:rsid w:val="00E3300A"/>
    <w:rsid w:val="00E33A51"/>
    <w:rsid w:val="00E33C01"/>
    <w:rsid w:val="00E33E62"/>
    <w:rsid w:val="00E34316"/>
    <w:rsid w:val="00E3438B"/>
    <w:rsid w:val="00E345D5"/>
    <w:rsid w:val="00E347E9"/>
    <w:rsid w:val="00E372E5"/>
    <w:rsid w:val="00E37689"/>
    <w:rsid w:val="00E40A59"/>
    <w:rsid w:val="00E416F4"/>
    <w:rsid w:val="00E41B6A"/>
    <w:rsid w:val="00E41D8B"/>
    <w:rsid w:val="00E42510"/>
    <w:rsid w:val="00E425F2"/>
    <w:rsid w:val="00E434F1"/>
    <w:rsid w:val="00E4445D"/>
    <w:rsid w:val="00E4488F"/>
    <w:rsid w:val="00E448B5"/>
    <w:rsid w:val="00E44934"/>
    <w:rsid w:val="00E44AB4"/>
    <w:rsid w:val="00E45AB4"/>
    <w:rsid w:val="00E462CD"/>
    <w:rsid w:val="00E50073"/>
    <w:rsid w:val="00E5017D"/>
    <w:rsid w:val="00E50208"/>
    <w:rsid w:val="00E509AF"/>
    <w:rsid w:val="00E50BD9"/>
    <w:rsid w:val="00E50F36"/>
    <w:rsid w:val="00E524D5"/>
    <w:rsid w:val="00E526A9"/>
    <w:rsid w:val="00E5308A"/>
    <w:rsid w:val="00E536AE"/>
    <w:rsid w:val="00E54613"/>
    <w:rsid w:val="00E54959"/>
    <w:rsid w:val="00E551DC"/>
    <w:rsid w:val="00E55477"/>
    <w:rsid w:val="00E55B4E"/>
    <w:rsid w:val="00E55D56"/>
    <w:rsid w:val="00E5610F"/>
    <w:rsid w:val="00E56214"/>
    <w:rsid w:val="00E56A6D"/>
    <w:rsid w:val="00E56B84"/>
    <w:rsid w:val="00E5715E"/>
    <w:rsid w:val="00E60237"/>
    <w:rsid w:val="00E61343"/>
    <w:rsid w:val="00E6136A"/>
    <w:rsid w:val="00E620A4"/>
    <w:rsid w:val="00E6350F"/>
    <w:rsid w:val="00E641BC"/>
    <w:rsid w:val="00E64618"/>
    <w:rsid w:val="00E6501B"/>
    <w:rsid w:val="00E65115"/>
    <w:rsid w:val="00E652B0"/>
    <w:rsid w:val="00E66CDD"/>
    <w:rsid w:val="00E679F2"/>
    <w:rsid w:val="00E67DE4"/>
    <w:rsid w:val="00E70E15"/>
    <w:rsid w:val="00E70FB8"/>
    <w:rsid w:val="00E711C1"/>
    <w:rsid w:val="00E713C9"/>
    <w:rsid w:val="00E72937"/>
    <w:rsid w:val="00E72BC3"/>
    <w:rsid w:val="00E731EB"/>
    <w:rsid w:val="00E74825"/>
    <w:rsid w:val="00E7620E"/>
    <w:rsid w:val="00E769EC"/>
    <w:rsid w:val="00E773D3"/>
    <w:rsid w:val="00E77A32"/>
    <w:rsid w:val="00E77B72"/>
    <w:rsid w:val="00E77C3B"/>
    <w:rsid w:val="00E80210"/>
    <w:rsid w:val="00E8110A"/>
    <w:rsid w:val="00E821BE"/>
    <w:rsid w:val="00E823C4"/>
    <w:rsid w:val="00E8353E"/>
    <w:rsid w:val="00E836D0"/>
    <w:rsid w:val="00E837C2"/>
    <w:rsid w:val="00E84CEB"/>
    <w:rsid w:val="00E8526B"/>
    <w:rsid w:val="00E854C0"/>
    <w:rsid w:val="00E85A7A"/>
    <w:rsid w:val="00E85B85"/>
    <w:rsid w:val="00E85E64"/>
    <w:rsid w:val="00E8660C"/>
    <w:rsid w:val="00E86B6B"/>
    <w:rsid w:val="00E86D25"/>
    <w:rsid w:val="00E87638"/>
    <w:rsid w:val="00E879FF"/>
    <w:rsid w:val="00E87E79"/>
    <w:rsid w:val="00E907F4"/>
    <w:rsid w:val="00E909CA"/>
    <w:rsid w:val="00E90A1A"/>
    <w:rsid w:val="00E90A44"/>
    <w:rsid w:val="00E91485"/>
    <w:rsid w:val="00E92250"/>
    <w:rsid w:val="00E9235F"/>
    <w:rsid w:val="00E925DC"/>
    <w:rsid w:val="00E929DF"/>
    <w:rsid w:val="00E9513A"/>
    <w:rsid w:val="00E95878"/>
    <w:rsid w:val="00E96836"/>
    <w:rsid w:val="00E97C89"/>
    <w:rsid w:val="00E97CD0"/>
    <w:rsid w:val="00EA1BDA"/>
    <w:rsid w:val="00EA2B84"/>
    <w:rsid w:val="00EA3369"/>
    <w:rsid w:val="00EA3FF8"/>
    <w:rsid w:val="00EA4271"/>
    <w:rsid w:val="00EA5293"/>
    <w:rsid w:val="00EA5C18"/>
    <w:rsid w:val="00EB158A"/>
    <w:rsid w:val="00EB1884"/>
    <w:rsid w:val="00EB1B82"/>
    <w:rsid w:val="00EB1CA2"/>
    <w:rsid w:val="00EB2118"/>
    <w:rsid w:val="00EB2283"/>
    <w:rsid w:val="00EB27DB"/>
    <w:rsid w:val="00EB28F4"/>
    <w:rsid w:val="00EB3E96"/>
    <w:rsid w:val="00EB3FBE"/>
    <w:rsid w:val="00EB4A88"/>
    <w:rsid w:val="00EB6E58"/>
    <w:rsid w:val="00EC0A0B"/>
    <w:rsid w:val="00EC156A"/>
    <w:rsid w:val="00EC2573"/>
    <w:rsid w:val="00EC269E"/>
    <w:rsid w:val="00EC4605"/>
    <w:rsid w:val="00EC4ABE"/>
    <w:rsid w:val="00EC4BCB"/>
    <w:rsid w:val="00EC4D6E"/>
    <w:rsid w:val="00EC4E1B"/>
    <w:rsid w:val="00EC519F"/>
    <w:rsid w:val="00EC5642"/>
    <w:rsid w:val="00EC5E8C"/>
    <w:rsid w:val="00EC6FE6"/>
    <w:rsid w:val="00EC7B50"/>
    <w:rsid w:val="00ED0635"/>
    <w:rsid w:val="00ED18B1"/>
    <w:rsid w:val="00ED2908"/>
    <w:rsid w:val="00ED3432"/>
    <w:rsid w:val="00ED61B0"/>
    <w:rsid w:val="00ED649B"/>
    <w:rsid w:val="00ED7E47"/>
    <w:rsid w:val="00EE001D"/>
    <w:rsid w:val="00EE16FF"/>
    <w:rsid w:val="00EE1D43"/>
    <w:rsid w:val="00EE2A81"/>
    <w:rsid w:val="00EE3218"/>
    <w:rsid w:val="00EE3990"/>
    <w:rsid w:val="00EE5417"/>
    <w:rsid w:val="00EE55B7"/>
    <w:rsid w:val="00EE7B83"/>
    <w:rsid w:val="00EF0D99"/>
    <w:rsid w:val="00EF109D"/>
    <w:rsid w:val="00EF126D"/>
    <w:rsid w:val="00EF139F"/>
    <w:rsid w:val="00EF19A1"/>
    <w:rsid w:val="00EF19A8"/>
    <w:rsid w:val="00EF2A35"/>
    <w:rsid w:val="00EF5A5C"/>
    <w:rsid w:val="00EF620E"/>
    <w:rsid w:val="00EF622D"/>
    <w:rsid w:val="00EF64E5"/>
    <w:rsid w:val="00EF66D6"/>
    <w:rsid w:val="00EF6817"/>
    <w:rsid w:val="00EF6D93"/>
    <w:rsid w:val="00F02180"/>
    <w:rsid w:val="00F0289C"/>
    <w:rsid w:val="00F04DF4"/>
    <w:rsid w:val="00F057C4"/>
    <w:rsid w:val="00F05A78"/>
    <w:rsid w:val="00F06025"/>
    <w:rsid w:val="00F06132"/>
    <w:rsid w:val="00F07BDA"/>
    <w:rsid w:val="00F108E7"/>
    <w:rsid w:val="00F1267D"/>
    <w:rsid w:val="00F13829"/>
    <w:rsid w:val="00F13ACE"/>
    <w:rsid w:val="00F1432D"/>
    <w:rsid w:val="00F14C0F"/>
    <w:rsid w:val="00F15771"/>
    <w:rsid w:val="00F15855"/>
    <w:rsid w:val="00F15A69"/>
    <w:rsid w:val="00F15BBF"/>
    <w:rsid w:val="00F15C8C"/>
    <w:rsid w:val="00F163CD"/>
    <w:rsid w:val="00F16532"/>
    <w:rsid w:val="00F169BC"/>
    <w:rsid w:val="00F171A7"/>
    <w:rsid w:val="00F17CD9"/>
    <w:rsid w:val="00F20508"/>
    <w:rsid w:val="00F20983"/>
    <w:rsid w:val="00F20989"/>
    <w:rsid w:val="00F20CD0"/>
    <w:rsid w:val="00F20F0C"/>
    <w:rsid w:val="00F21B87"/>
    <w:rsid w:val="00F21D05"/>
    <w:rsid w:val="00F2344B"/>
    <w:rsid w:val="00F24276"/>
    <w:rsid w:val="00F24335"/>
    <w:rsid w:val="00F255B3"/>
    <w:rsid w:val="00F25D0A"/>
    <w:rsid w:val="00F25F52"/>
    <w:rsid w:val="00F2602E"/>
    <w:rsid w:val="00F26243"/>
    <w:rsid w:val="00F26EE5"/>
    <w:rsid w:val="00F2733D"/>
    <w:rsid w:val="00F3054F"/>
    <w:rsid w:val="00F30625"/>
    <w:rsid w:val="00F31A12"/>
    <w:rsid w:val="00F31DF2"/>
    <w:rsid w:val="00F32047"/>
    <w:rsid w:val="00F32128"/>
    <w:rsid w:val="00F3276D"/>
    <w:rsid w:val="00F32823"/>
    <w:rsid w:val="00F32FCA"/>
    <w:rsid w:val="00F33488"/>
    <w:rsid w:val="00F34DD4"/>
    <w:rsid w:val="00F35585"/>
    <w:rsid w:val="00F358F0"/>
    <w:rsid w:val="00F35A75"/>
    <w:rsid w:val="00F37A9C"/>
    <w:rsid w:val="00F400B5"/>
    <w:rsid w:val="00F401BB"/>
    <w:rsid w:val="00F40C3E"/>
    <w:rsid w:val="00F41322"/>
    <w:rsid w:val="00F42A8D"/>
    <w:rsid w:val="00F444AA"/>
    <w:rsid w:val="00F4467B"/>
    <w:rsid w:val="00F45D2D"/>
    <w:rsid w:val="00F4620E"/>
    <w:rsid w:val="00F516AD"/>
    <w:rsid w:val="00F52343"/>
    <w:rsid w:val="00F5285B"/>
    <w:rsid w:val="00F53DE7"/>
    <w:rsid w:val="00F54656"/>
    <w:rsid w:val="00F55228"/>
    <w:rsid w:val="00F557E1"/>
    <w:rsid w:val="00F56B1C"/>
    <w:rsid w:val="00F5793E"/>
    <w:rsid w:val="00F60CEA"/>
    <w:rsid w:val="00F61344"/>
    <w:rsid w:val="00F61685"/>
    <w:rsid w:val="00F61F2F"/>
    <w:rsid w:val="00F6264A"/>
    <w:rsid w:val="00F62685"/>
    <w:rsid w:val="00F63C3F"/>
    <w:rsid w:val="00F64C4A"/>
    <w:rsid w:val="00F6526D"/>
    <w:rsid w:val="00F65FD7"/>
    <w:rsid w:val="00F66ABA"/>
    <w:rsid w:val="00F66EC2"/>
    <w:rsid w:val="00F67CDA"/>
    <w:rsid w:val="00F71BCB"/>
    <w:rsid w:val="00F73058"/>
    <w:rsid w:val="00F741E8"/>
    <w:rsid w:val="00F75D4F"/>
    <w:rsid w:val="00F767BF"/>
    <w:rsid w:val="00F76CDE"/>
    <w:rsid w:val="00F771C0"/>
    <w:rsid w:val="00F77411"/>
    <w:rsid w:val="00F80480"/>
    <w:rsid w:val="00F807AB"/>
    <w:rsid w:val="00F80909"/>
    <w:rsid w:val="00F80B25"/>
    <w:rsid w:val="00F8129D"/>
    <w:rsid w:val="00F82407"/>
    <w:rsid w:val="00F83214"/>
    <w:rsid w:val="00F8326D"/>
    <w:rsid w:val="00F84573"/>
    <w:rsid w:val="00F84928"/>
    <w:rsid w:val="00F84A0B"/>
    <w:rsid w:val="00F85220"/>
    <w:rsid w:val="00F85C3B"/>
    <w:rsid w:val="00F86F54"/>
    <w:rsid w:val="00F87157"/>
    <w:rsid w:val="00F873D7"/>
    <w:rsid w:val="00F90BFC"/>
    <w:rsid w:val="00F9113C"/>
    <w:rsid w:val="00F914F9"/>
    <w:rsid w:val="00F91747"/>
    <w:rsid w:val="00F9225D"/>
    <w:rsid w:val="00F9285C"/>
    <w:rsid w:val="00F92966"/>
    <w:rsid w:val="00F92DBB"/>
    <w:rsid w:val="00F9383B"/>
    <w:rsid w:val="00F93B58"/>
    <w:rsid w:val="00F94114"/>
    <w:rsid w:val="00F94A6E"/>
    <w:rsid w:val="00F9562C"/>
    <w:rsid w:val="00F963F4"/>
    <w:rsid w:val="00F96ED9"/>
    <w:rsid w:val="00F97B2E"/>
    <w:rsid w:val="00FA0407"/>
    <w:rsid w:val="00FA0A23"/>
    <w:rsid w:val="00FA12C3"/>
    <w:rsid w:val="00FA161A"/>
    <w:rsid w:val="00FA21CF"/>
    <w:rsid w:val="00FA22D3"/>
    <w:rsid w:val="00FA3259"/>
    <w:rsid w:val="00FA3280"/>
    <w:rsid w:val="00FA445A"/>
    <w:rsid w:val="00FA4D78"/>
    <w:rsid w:val="00FA4F58"/>
    <w:rsid w:val="00FA57E8"/>
    <w:rsid w:val="00FA6B8A"/>
    <w:rsid w:val="00FB04BE"/>
    <w:rsid w:val="00FB05B7"/>
    <w:rsid w:val="00FB21A6"/>
    <w:rsid w:val="00FB25F2"/>
    <w:rsid w:val="00FB464A"/>
    <w:rsid w:val="00FB4671"/>
    <w:rsid w:val="00FB4DCC"/>
    <w:rsid w:val="00FB538C"/>
    <w:rsid w:val="00FB551E"/>
    <w:rsid w:val="00FB57F7"/>
    <w:rsid w:val="00FB6317"/>
    <w:rsid w:val="00FB6A6A"/>
    <w:rsid w:val="00FB6AB1"/>
    <w:rsid w:val="00FC12CE"/>
    <w:rsid w:val="00FC1582"/>
    <w:rsid w:val="00FC175D"/>
    <w:rsid w:val="00FC23CC"/>
    <w:rsid w:val="00FC2B24"/>
    <w:rsid w:val="00FC2C09"/>
    <w:rsid w:val="00FC3313"/>
    <w:rsid w:val="00FC3E2A"/>
    <w:rsid w:val="00FC4422"/>
    <w:rsid w:val="00FC4451"/>
    <w:rsid w:val="00FC4A80"/>
    <w:rsid w:val="00FC5ECB"/>
    <w:rsid w:val="00FC64E5"/>
    <w:rsid w:val="00FC65D8"/>
    <w:rsid w:val="00FC663F"/>
    <w:rsid w:val="00FC71DD"/>
    <w:rsid w:val="00FD08D5"/>
    <w:rsid w:val="00FD0DBD"/>
    <w:rsid w:val="00FD16E7"/>
    <w:rsid w:val="00FD2953"/>
    <w:rsid w:val="00FD2C85"/>
    <w:rsid w:val="00FD2E80"/>
    <w:rsid w:val="00FD3EFA"/>
    <w:rsid w:val="00FD49D7"/>
    <w:rsid w:val="00FD4EA5"/>
    <w:rsid w:val="00FD591B"/>
    <w:rsid w:val="00FD5C50"/>
    <w:rsid w:val="00FD6102"/>
    <w:rsid w:val="00FD6868"/>
    <w:rsid w:val="00FD6ADA"/>
    <w:rsid w:val="00FD6B90"/>
    <w:rsid w:val="00FD74B0"/>
    <w:rsid w:val="00FD75F5"/>
    <w:rsid w:val="00FE0B69"/>
    <w:rsid w:val="00FE0E88"/>
    <w:rsid w:val="00FE10D5"/>
    <w:rsid w:val="00FE19F0"/>
    <w:rsid w:val="00FE213D"/>
    <w:rsid w:val="00FE2C9D"/>
    <w:rsid w:val="00FE3EBD"/>
    <w:rsid w:val="00FE4A92"/>
    <w:rsid w:val="00FE602A"/>
    <w:rsid w:val="00FE621B"/>
    <w:rsid w:val="00FE6D4C"/>
    <w:rsid w:val="00FF00C2"/>
    <w:rsid w:val="00FF1071"/>
    <w:rsid w:val="00FF185F"/>
    <w:rsid w:val="00FF2287"/>
    <w:rsid w:val="00FF382E"/>
    <w:rsid w:val="00FF48AE"/>
    <w:rsid w:val="00FF4BA6"/>
    <w:rsid w:val="00FF4D04"/>
    <w:rsid w:val="00FF5122"/>
    <w:rsid w:val="00FF56D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D97321"/>
    <w:pPr>
      <w:numPr>
        <w:ilvl w:val="1"/>
        <w:numId w:val="1"/>
      </w:numPr>
      <w:spacing w:before="240"/>
      <w:ind w:left="18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3011EF"/>
    <w:pPr>
      <w:numPr>
        <w:ilvl w:val="3"/>
        <w:numId w:val="1"/>
      </w:numPr>
      <w:spacing w:before="120"/>
      <w:ind w:left="1620" w:hanging="27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D97321"/>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3011EF"/>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character" w:customStyle="1" w:styleId="apple-converted-space">
    <w:name w:val="apple-converted-space"/>
    <w:basedOn w:val="DefaultParagraphFont"/>
    <w:rsid w:val="00664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D97321"/>
    <w:pPr>
      <w:numPr>
        <w:ilvl w:val="1"/>
        <w:numId w:val="1"/>
      </w:numPr>
      <w:spacing w:before="240"/>
      <w:ind w:left="18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3011EF"/>
    <w:pPr>
      <w:numPr>
        <w:ilvl w:val="3"/>
        <w:numId w:val="1"/>
      </w:numPr>
      <w:spacing w:before="120"/>
      <w:ind w:left="1620" w:hanging="27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semiHidden/>
    <w:unhideWhenUsed/>
    <w:qFormat/>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D97321"/>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3011EF"/>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semiHidden/>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 w:type="character" w:customStyle="1" w:styleId="apple-converted-space">
    <w:name w:val="apple-converted-space"/>
    <w:basedOn w:val="DefaultParagraphFont"/>
    <w:rsid w:val="0066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68099">
      <w:bodyDiv w:val="1"/>
      <w:marLeft w:val="0"/>
      <w:marRight w:val="0"/>
      <w:marTop w:val="0"/>
      <w:marBottom w:val="0"/>
      <w:divBdr>
        <w:top w:val="none" w:sz="0" w:space="0" w:color="auto"/>
        <w:left w:val="none" w:sz="0" w:space="0" w:color="auto"/>
        <w:bottom w:val="none" w:sz="0" w:space="0" w:color="auto"/>
        <w:right w:val="none" w:sz="0" w:space="0" w:color="auto"/>
      </w:divBdr>
    </w:div>
    <w:div w:id="15582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sus.gov" TargetMode="External"/><Relationship Id="rId18" Type="http://schemas.openxmlformats.org/officeDocument/2006/relationships/hyperlink" Target="http://wdr.doleta.gov/directives/attach/TEGL/TEGL_11-11_change2.pdf" TargetMode="External"/><Relationship Id="rId26" Type="http://schemas.openxmlformats.org/officeDocument/2006/relationships/hyperlink" Target="https://www.sam.gov" TargetMode="External"/><Relationship Id="rId39" Type="http://schemas.openxmlformats.org/officeDocument/2006/relationships/hyperlink" Target="http://www.grants.gov/web/grants/applicants/organization-registration/step-5-track-aor-status.html" TargetMode="External"/><Relationship Id="rId21" Type="http://schemas.openxmlformats.org/officeDocument/2006/relationships/hyperlink" Target="http://www.doleta.gov/grants/find_grants.cfm" TargetMode="External"/><Relationship Id="rId34" Type="http://schemas.openxmlformats.org/officeDocument/2006/relationships/hyperlink" Target="http://www.grants.gov" TargetMode="External"/><Relationship Id="rId42" Type="http://schemas.openxmlformats.org/officeDocument/2006/relationships/hyperlink" Target="http://www.grants.gov/web/grants/manage-subscriptions.html" TargetMode="External"/><Relationship Id="rId47" Type="http://schemas.openxmlformats.org/officeDocument/2006/relationships/hyperlink" Target="http://www.irs.gov" TargetMode="External"/><Relationship Id="rId50" Type="http://schemas.openxmlformats.org/officeDocument/2006/relationships/hyperlink" Target="https://wdr.doleta.gov/directives/corr_doc.cfm?DOCN=6330" TargetMode="External"/><Relationship Id="rId55" Type="http://schemas.openxmlformats.org/officeDocument/2006/relationships/hyperlink" Target="http://www.socialresearchmethods.net/kb/desexper.php" TargetMode="External"/><Relationship Id="rId63" Type="http://schemas.openxmlformats.org/officeDocument/2006/relationships/hyperlink" Target="https://ion.workforcegps.org/" TargetMode="External"/><Relationship Id="rId68" Type="http://schemas.openxmlformats.org/officeDocument/2006/relationships/hyperlink" Target="https://strategies.workforcegps.org" TargetMode="External"/><Relationship Id="rId76" Type="http://schemas.openxmlformats.org/officeDocument/2006/relationships/hyperlink" Target="http://www.blueprintsprograms.com/"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hatworks.csgjusticecenter.org/focus-area/employment-topic" TargetMode="External"/><Relationship Id="rId2" Type="http://schemas.openxmlformats.org/officeDocument/2006/relationships/numbering" Target="numbering.xml"/><Relationship Id="rId16" Type="http://schemas.openxmlformats.org/officeDocument/2006/relationships/hyperlink" Target="http://csgjusticecenter.org/reentry/the-reentry-and-employment-project/" TargetMode="External"/><Relationship Id="rId29" Type="http://schemas.openxmlformats.org/officeDocument/2006/relationships/hyperlink" Target="http://portal.hud.gov/hudportal/HUD?src=/program_offices/comm_planning/economicdevelopment/programs/pz" TargetMode="External"/><Relationship Id="rId11" Type="http://schemas.openxmlformats.org/officeDocument/2006/relationships/footer" Target="footer1.xml"/><Relationship Id="rId24" Type="http://schemas.openxmlformats.org/officeDocument/2006/relationships/hyperlink" Target="http://apply07.grants.gov/apply/forms/sample/SF424B-V1.1.pdf" TargetMode="External"/><Relationship Id="rId32" Type="http://schemas.openxmlformats.org/officeDocument/2006/relationships/hyperlink" Target="http://www.grants.gov" TargetMode="External"/><Relationship Id="rId37" Type="http://schemas.openxmlformats.org/officeDocument/2006/relationships/hyperlink" Target="http://www.grants.gov/web/grants/applicants/organization-registration/step-3-username-password.html" TargetMode="External"/><Relationship Id="rId40" Type="http://schemas.openxmlformats.org/officeDocument/2006/relationships/hyperlink" Target="http://www.grants.gov/web/grants/applicants/applicant-faqs.html" TargetMode="External"/><Relationship Id="rId45" Type="http://schemas.openxmlformats.org/officeDocument/2006/relationships/hyperlink" Target="http://creativecommons.org/licenses/by/4.0" TargetMode="External"/><Relationship Id="rId53" Type="http://schemas.openxmlformats.org/officeDocument/2006/relationships/hyperlink" Target="http://edocket.access.gpo.gov/2010/pdf/2010-22705.pdf" TargetMode="External"/><Relationship Id="rId58" Type="http://schemas.openxmlformats.org/officeDocument/2006/relationships/hyperlink" Target="http://www.doleta.gov/grants" TargetMode="External"/><Relationship Id="rId66" Type="http://schemas.openxmlformats.org/officeDocument/2006/relationships/hyperlink" Target="https://www.workforcegps.org/" TargetMode="External"/><Relationship Id="rId74" Type="http://schemas.openxmlformats.org/officeDocument/2006/relationships/hyperlink" Target="http://findyouthinfo.gov/" TargetMode="External"/><Relationship Id="rId79" Type="http://schemas.openxmlformats.org/officeDocument/2006/relationships/hyperlink" Target="http://www.Census.gov" TargetMode="External"/><Relationship Id="rId5" Type="http://schemas.openxmlformats.org/officeDocument/2006/relationships/settings" Target="settings.xml"/><Relationship Id="rId61" Type="http://schemas.openxmlformats.org/officeDocument/2006/relationships/hyperlink" Target="http://online.onetcenter.org" TargetMode="External"/><Relationship Id="rId82" Type="http://schemas.openxmlformats.org/officeDocument/2006/relationships/hyperlink" Target="mailto:DOL_PRA_PUBLIC@dol.gov" TargetMode="External"/><Relationship Id="rId10" Type="http://schemas.openxmlformats.org/officeDocument/2006/relationships/header" Target="header1.xml"/><Relationship Id="rId19" Type="http://schemas.openxmlformats.org/officeDocument/2006/relationships/hyperlink" Target="http://wdr.doleta.gov/directives/corr_doc.cfm?DOCN=2816" TargetMode="External"/><Relationship Id="rId31" Type="http://schemas.openxmlformats.org/officeDocument/2006/relationships/hyperlink" Target="http://www.grants.gov" TargetMode="External"/><Relationship Id="rId44" Type="http://schemas.openxmlformats.org/officeDocument/2006/relationships/hyperlink" Target="http://wdr.doleta.gov/directives/corr_doc.cfm?DOCN=2262" TargetMode="External"/><Relationship Id="rId52" Type="http://schemas.openxmlformats.org/officeDocument/2006/relationships/hyperlink" Target="https://www.doleta.gov/grants/pdf/2016template.pdf" TargetMode="External"/><Relationship Id="rId60" Type="http://schemas.openxmlformats.org/officeDocument/2006/relationships/hyperlink" Target="http://www.careeronestop.org" TargetMode="External"/><Relationship Id="rId65" Type="http://schemas.openxmlformats.org/officeDocument/2006/relationships/hyperlink" Target="http://www.careeronestop.org/CompetencyModel" TargetMode="External"/><Relationship Id="rId73" Type="http://schemas.openxmlformats.org/officeDocument/2006/relationships/hyperlink" Target="http://clear.dol.gov/" TargetMode="External"/><Relationship Id="rId78" Type="http://schemas.openxmlformats.org/officeDocument/2006/relationships/hyperlink" Target="http://www.census.gov" TargetMode="External"/><Relationship Id="rId81" Type="http://schemas.openxmlformats.org/officeDocument/2006/relationships/hyperlink" Target="http://csgjusticecenter.org/wp-content/uploads/2013/09/Final.Reentry-and-Employment.pp_.pdf" TargetMode="External"/><Relationship Id="rId4" Type="http://schemas.microsoft.com/office/2007/relationships/stylesWithEffects" Target="stylesWithEffects.xml"/><Relationship Id="rId9" Type="http://schemas.openxmlformats.org/officeDocument/2006/relationships/hyperlink" Target="https://wdr.doleta.gov/directives/corr_doc.cfm?DOCN=4968" TargetMode="External"/><Relationship Id="rId14" Type="http://schemas.openxmlformats.org/officeDocument/2006/relationships/hyperlink" Target="http://www.ers.usda.gov/topics/rural-economy-population/rural-classifications.aspx" TargetMode="External"/><Relationship Id="rId22" Type="http://schemas.openxmlformats.org/officeDocument/2006/relationships/hyperlink" Target="http://apply07.grants.gov/apply/forms/sample/SF424_2_1-V2.1.pdf" TargetMode="External"/><Relationship Id="rId27" Type="http://schemas.openxmlformats.org/officeDocument/2006/relationships/hyperlink" Target="http://apply07.grants.gov/apply/forms/sample/SF424A-V1.0.pdf" TargetMode="External"/><Relationship Id="rId30" Type="http://schemas.openxmlformats.org/officeDocument/2006/relationships/hyperlink" Target="https://www.census.gov/geo/maps-data/maps/2010tract.html" TargetMode="External"/><Relationship Id="rId35" Type="http://schemas.openxmlformats.org/officeDocument/2006/relationships/hyperlink" Target="http://www.grants.gov/web/grants/register.html" TargetMode="External"/><Relationship Id="rId43" Type="http://schemas.openxmlformats.org/officeDocument/2006/relationships/hyperlink" Target="mailto:support@grants.gov?subject=DOL%20Grant%20Application" TargetMode="External"/><Relationship Id="rId48" Type="http://schemas.openxmlformats.org/officeDocument/2006/relationships/hyperlink" Target="http://www.irs.gov" TargetMode="External"/><Relationship Id="rId56" Type="http://schemas.openxmlformats.org/officeDocument/2006/relationships/hyperlink" Target="http://www.socialresearchmethods.net/kb/random.htm" TargetMode="External"/><Relationship Id="rId64" Type="http://schemas.openxmlformats.org/officeDocument/2006/relationships/hyperlink" Target="http://www.doleta.gov/wioa" TargetMode="External"/><Relationship Id="rId69" Type="http://schemas.openxmlformats.org/officeDocument/2006/relationships/hyperlink" Target="https://www.workforcegps.org/resources/browse?id=b8dd0aa1ecfb4b2282d6cd30c7248790" TargetMode="External"/><Relationship Id="rId77" Type="http://schemas.openxmlformats.org/officeDocument/2006/relationships/hyperlink" Target="http://strategies.workforce3one.org/" TargetMode="External"/><Relationship Id="rId8" Type="http://schemas.openxmlformats.org/officeDocument/2006/relationships/endnotes" Target="endnotes.xml"/><Relationship Id="rId51" Type="http://schemas.openxmlformats.org/officeDocument/2006/relationships/hyperlink" Target="http://www.doleta.gov" TargetMode="External"/><Relationship Id="rId72" Type="http://schemas.openxmlformats.org/officeDocument/2006/relationships/hyperlink" Target="http://www.crimesolutions.gov/TopicDetails.aspx?ID=36" TargetMode="External"/><Relationship Id="rId80" Type="http://schemas.openxmlformats.org/officeDocument/2006/relationships/hyperlink" Target="http://csgjusticecenter.org/wp-content/uploads/2013/09/Final.Reentry-and-Employment.pp_.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ss.gov/" TargetMode="External"/><Relationship Id="rId25" Type="http://schemas.openxmlformats.org/officeDocument/2006/relationships/hyperlink" Target="http://fedgov.dnb.com/webform/displayHomePage.do" TargetMode="External"/><Relationship Id="rId33" Type="http://schemas.openxmlformats.org/officeDocument/2006/relationships/hyperlink" Target="http://www.grants.gov" TargetMode="External"/><Relationship Id="rId38" Type="http://schemas.openxmlformats.org/officeDocument/2006/relationships/hyperlink" Target="http://www.grants.gov/web/grants/applicants/organization-registration/step-4-aor-authorization.html" TargetMode="External"/><Relationship Id="rId46" Type="http://schemas.openxmlformats.org/officeDocument/2006/relationships/hyperlink" Target="http://wiki.creativecommons.org/Marking_your_work_with_a_CC_license" TargetMode="External"/><Relationship Id="rId59" Type="http://schemas.openxmlformats.org/officeDocument/2006/relationships/hyperlink" Target="http://www.grants.gov" TargetMode="External"/><Relationship Id="rId67" Type="http://schemas.openxmlformats.org/officeDocument/2006/relationships/hyperlink" Target="https://strategies.workforcegps.org/resources/2014/08/11/16/32/applying-for-eta-competitive-grants-a-web-based-toolkit-for-prospective-applicants-438?p=1" TargetMode="External"/><Relationship Id="rId20" Type="http://schemas.openxmlformats.org/officeDocument/2006/relationships/hyperlink" Target="http://www.Grants.gov" TargetMode="External"/><Relationship Id="rId41" Type="http://schemas.openxmlformats.org/officeDocument/2006/relationships/hyperlink" Target="http://www.workforce3one.org/page/grants_toolkit" TargetMode="External"/><Relationship Id="rId54" Type="http://schemas.openxmlformats.org/officeDocument/2006/relationships/hyperlink" Target="http://www.doleta.gov/grants/docs/GCFAQ.pdf" TargetMode="External"/><Relationship Id="rId62" Type="http://schemas.openxmlformats.org/officeDocument/2006/relationships/hyperlink" Target="http://www.servicelocator.org" TargetMode="External"/><Relationship Id="rId70" Type="http://schemas.openxmlformats.org/officeDocument/2006/relationships/hyperlink" Target="https://www.skillscommons.org" TargetMode="External"/><Relationship Id="rId75" Type="http://schemas.openxmlformats.org/officeDocument/2006/relationships/hyperlink" Target="http://www.ojjdp.gov/mp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TA-940-01\shared\OWI\Youth%20Services\2%20-%20REO\01%20-%20SGAs\PY2015\Field%20Initated%20Demo%20Projects\www.HUD.gov\promisezones" TargetMode="External"/><Relationship Id="rId23" Type="http://schemas.openxmlformats.org/officeDocument/2006/relationships/hyperlink" Target="https://tools.usps.com/go/ZipLookupAction!input.action" TargetMode="External"/><Relationship Id="rId28" Type="http://schemas.openxmlformats.org/officeDocument/2006/relationships/hyperlink" Target="http://www.dol.gov/oasam/boc/dcd/index.htm" TargetMode="External"/><Relationship Id="rId36" Type="http://schemas.openxmlformats.org/officeDocument/2006/relationships/hyperlink" Target="http://www.grants.gov/documents/19/18243/GrantsgovOrganizationRegistrationGuide.pdf/be70525d-59aa-45ee-b196-5e8951faca0a" TargetMode="External"/><Relationship Id="rId49" Type="http://schemas.openxmlformats.org/officeDocument/2006/relationships/hyperlink" Target="http://www.grants.gov" TargetMode="External"/><Relationship Id="rId57" Type="http://schemas.openxmlformats.org/officeDocument/2006/relationships/hyperlink" Target="https://wdr.doleta.gov/directives/corr_doc.cfm?DOCN=4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42E60-CBAC-4C9F-9371-20FF9279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22110</Words>
  <Characters>126033</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147848</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Amoah, Myaa P - OASAM OCIO CTR</cp:lastModifiedBy>
  <cp:revision>2</cp:revision>
  <cp:lastPrinted>2016-10-20T16:23:00Z</cp:lastPrinted>
  <dcterms:created xsi:type="dcterms:W3CDTF">2017-03-14T17:06:00Z</dcterms:created>
  <dcterms:modified xsi:type="dcterms:W3CDTF">2017-03-14T17:06:00Z</dcterms:modified>
</cp:coreProperties>
</file>