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1E5" w:rsidRPr="006C5CFB" w:rsidRDefault="008511E5" w:rsidP="00E61343">
      <w:pPr>
        <w:rPr>
          <w:rFonts w:ascii="Cambria" w:hAnsi="Cambria"/>
          <w:szCs w:val="24"/>
        </w:rPr>
      </w:pPr>
      <w:bookmarkStart w:id="0" w:name="_GoBack"/>
      <w:bookmarkEnd w:id="0"/>
    </w:p>
    <w:p w:rsidR="008511E5" w:rsidRPr="006C5CFB" w:rsidRDefault="008511E5" w:rsidP="00E61343">
      <w:pPr>
        <w:rPr>
          <w:rFonts w:ascii="Cambria" w:hAnsi="Cambria"/>
          <w:szCs w:val="24"/>
        </w:rPr>
      </w:pPr>
    </w:p>
    <w:p w:rsidR="008511E5" w:rsidRPr="006C5CFB" w:rsidRDefault="008511E5" w:rsidP="00E61343">
      <w:pPr>
        <w:rPr>
          <w:rFonts w:ascii="Cambria" w:hAnsi="Cambria"/>
          <w:szCs w:val="24"/>
        </w:rPr>
      </w:pPr>
    </w:p>
    <w:p w:rsidR="00006F9F" w:rsidRPr="006C5CFB" w:rsidRDefault="00006F9F" w:rsidP="00E61343">
      <w:pPr>
        <w:rPr>
          <w:rFonts w:ascii="Cambria" w:hAnsi="Cambria"/>
          <w:szCs w:val="24"/>
        </w:rPr>
      </w:pPr>
    </w:p>
    <w:p w:rsidR="006E2A89" w:rsidRPr="006C5CFB" w:rsidRDefault="006E2A89" w:rsidP="00896DAC">
      <w:pPr>
        <w:pStyle w:val="Title"/>
        <w:rPr>
          <w:sz w:val="24"/>
          <w:szCs w:val="24"/>
        </w:rPr>
      </w:pPr>
      <w:r w:rsidRPr="006C5CFB">
        <w:rPr>
          <w:sz w:val="24"/>
          <w:szCs w:val="24"/>
        </w:rPr>
        <w:t>U.S. DEPARTMENT OF LABOR</w:t>
      </w:r>
    </w:p>
    <w:p w:rsidR="006E2A89" w:rsidRPr="006C5CFB" w:rsidRDefault="006E2A89" w:rsidP="00896DAC">
      <w:pPr>
        <w:pStyle w:val="ListParagraph"/>
        <w:pBdr>
          <w:bottom w:val="single" w:sz="4" w:space="1" w:color="auto"/>
        </w:pBdr>
        <w:ind w:left="0"/>
        <w:rPr>
          <w:rFonts w:ascii="Cambria" w:hAnsi="Cambria"/>
          <w:szCs w:val="24"/>
        </w:rPr>
      </w:pPr>
      <w:r w:rsidRPr="006C5CFB">
        <w:rPr>
          <w:rFonts w:ascii="Cambria" w:hAnsi="Cambria"/>
          <w:szCs w:val="24"/>
        </w:rPr>
        <w:t>Employment and Training Administration</w:t>
      </w:r>
    </w:p>
    <w:p w:rsidR="00D22DCA" w:rsidRPr="006C5CFB" w:rsidRDefault="00D22DCA" w:rsidP="00E61343">
      <w:pPr>
        <w:rPr>
          <w:rFonts w:ascii="Cambria" w:hAnsi="Cambria"/>
          <w:szCs w:val="24"/>
        </w:rPr>
      </w:pPr>
    </w:p>
    <w:p w:rsidR="00D22DCA" w:rsidRPr="006C5CFB" w:rsidRDefault="006E2A89" w:rsidP="00896DAC">
      <w:pPr>
        <w:pStyle w:val="ListParagraph"/>
        <w:ind w:left="0"/>
        <w:rPr>
          <w:rFonts w:ascii="Cambria" w:hAnsi="Cambria"/>
          <w:caps/>
          <w:szCs w:val="24"/>
        </w:rPr>
      </w:pPr>
      <w:r w:rsidRPr="006C5CFB">
        <w:rPr>
          <w:rFonts w:ascii="Cambria" w:hAnsi="Cambria"/>
          <w:b/>
          <w:caps/>
          <w:szCs w:val="24"/>
        </w:rPr>
        <w:t xml:space="preserve">Notice of Availability of Funds and </w:t>
      </w:r>
      <w:r w:rsidR="00620E9B" w:rsidRPr="006C5CFB">
        <w:rPr>
          <w:rFonts w:ascii="Cambria" w:hAnsi="Cambria"/>
          <w:b/>
          <w:caps/>
          <w:szCs w:val="24"/>
        </w:rPr>
        <w:t xml:space="preserve">Funding Opportunity </w:t>
      </w:r>
      <w:r w:rsidR="00A8289C" w:rsidRPr="006C5CFB">
        <w:rPr>
          <w:rFonts w:ascii="Cambria" w:hAnsi="Cambria"/>
          <w:b/>
          <w:caps/>
          <w:szCs w:val="24"/>
        </w:rPr>
        <w:t xml:space="preserve">             </w:t>
      </w:r>
      <w:r w:rsidR="00620E9B" w:rsidRPr="006C5CFB">
        <w:rPr>
          <w:rFonts w:ascii="Cambria" w:hAnsi="Cambria"/>
          <w:b/>
          <w:caps/>
          <w:szCs w:val="24"/>
        </w:rPr>
        <w:t>Announcement</w:t>
      </w:r>
      <w:r w:rsidRPr="006C5CFB">
        <w:rPr>
          <w:rFonts w:ascii="Cambria" w:hAnsi="Cambria"/>
          <w:b/>
          <w:caps/>
          <w:szCs w:val="24"/>
        </w:rPr>
        <w:t xml:space="preserve"> for</w:t>
      </w:r>
      <w:r w:rsidR="00E02ABA" w:rsidRPr="006C5CFB">
        <w:rPr>
          <w:rFonts w:ascii="Cambria" w:hAnsi="Cambria"/>
          <w:caps/>
          <w:szCs w:val="24"/>
        </w:rPr>
        <w:t>:</w:t>
      </w:r>
      <w:r w:rsidRPr="006C5CFB">
        <w:rPr>
          <w:rFonts w:ascii="Cambria" w:hAnsi="Cambria"/>
          <w:caps/>
          <w:szCs w:val="24"/>
        </w:rPr>
        <w:t xml:space="preserve"> </w:t>
      </w:r>
    </w:p>
    <w:p w:rsidR="004F27F5" w:rsidRPr="006C5CFB" w:rsidRDefault="007522D1" w:rsidP="00E61343">
      <w:pPr>
        <w:rPr>
          <w:rFonts w:ascii="Cambria" w:hAnsi="Cambria"/>
          <w:b/>
          <w:szCs w:val="24"/>
        </w:rPr>
      </w:pPr>
      <w:bookmarkStart w:id="1" w:name="TitleField1"/>
      <w:r w:rsidRPr="006C5CFB">
        <w:rPr>
          <w:rStyle w:val="Emphasis"/>
          <w:rFonts w:ascii="Cambria" w:hAnsi="Cambria"/>
          <w:b w:val="0"/>
          <w:bCs/>
          <w:i w:val="0"/>
          <w:iCs/>
          <w:color w:val="auto"/>
          <w:szCs w:val="24"/>
        </w:rPr>
        <w:t>Veterans Accelerated Learning for Licensed Occupations Project</w:t>
      </w:r>
      <w:r w:rsidRPr="006C5CFB" w:rsidDel="007522D1">
        <w:rPr>
          <w:rFonts w:ascii="Cambria" w:hAnsi="Cambria"/>
          <w:b/>
          <w:szCs w:val="24"/>
          <w:highlight w:val="yellow"/>
        </w:rPr>
        <w:t xml:space="preserve"> </w:t>
      </w:r>
      <w:bookmarkEnd w:id="1"/>
    </w:p>
    <w:p w:rsidR="007522D1" w:rsidRPr="006C5CFB" w:rsidRDefault="007522D1" w:rsidP="00E61343">
      <w:pPr>
        <w:rPr>
          <w:rFonts w:ascii="Cambria" w:hAnsi="Cambria"/>
          <w:szCs w:val="24"/>
        </w:rPr>
      </w:pPr>
    </w:p>
    <w:p w:rsidR="006E2A89" w:rsidRPr="006C5CFB" w:rsidRDefault="006E2A89" w:rsidP="00896DAC">
      <w:pPr>
        <w:pStyle w:val="ListParagraph"/>
        <w:ind w:left="0"/>
        <w:rPr>
          <w:rFonts w:ascii="Cambria" w:hAnsi="Cambria"/>
          <w:szCs w:val="24"/>
        </w:rPr>
      </w:pPr>
      <w:r w:rsidRPr="006C5CFB">
        <w:rPr>
          <w:rStyle w:val="Heading1Char"/>
          <w:bCs/>
          <w:color w:val="auto"/>
          <w:sz w:val="24"/>
          <w:szCs w:val="24"/>
        </w:rPr>
        <w:t>Announcement Type</w:t>
      </w:r>
      <w:r w:rsidRPr="006C5CFB">
        <w:rPr>
          <w:rFonts w:ascii="Cambria" w:hAnsi="Cambria"/>
          <w:szCs w:val="24"/>
        </w:rPr>
        <w:t xml:space="preserve">:  </w:t>
      </w:r>
      <w:r w:rsidRPr="006C5CFB">
        <w:rPr>
          <w:rStyle w:val="SubtleEmphasis"/>
          <w:rFonts w:ascii="Cambria" w:hAnsi="Cambria"/>
          <w:iCs/>
          <w:szCs w:val="24"/>
        </w:rPr>
        <w:t>Initial</w:t>
      </w:r>
    </w:p>
    <w:p w:rsidR="00C6060D" w:rsidRPr="006C5CFB" w:rsidRDefault="00C6060D" w:rsidP="00E61343">
      <w:pPr>
        <w:rPr>
          <w:rFonts w:ascii="Cambria" w:hAnsi="Cambria"/>
          <w:szCs w:val="24"/>
        </w:rPr>
      </w:pPr>
    </w:p>
    <w:p w:rsidR="006E2A89" w:rsidRPr="006C5CFB" w:rsidRDefault="006E2A89" w:rsidP="00896DAC">
      <w:pPr>
        <w:pStyle w:val="ListParagraph"/>
        <w:ind w:left="0"/>
        <w:rPr>
          <w:rFonts w:ascii="Cambria" w:hAnsi="Cambria"/>
          <w:szCs w:val="24"/>
        </w:rPr>
      </w:pPr>
      <w:r w:rsidRPr="006C5CFB">
        <w:rPr>
          <w:rStyle w:val="Heading1Char"/>
          <w:bCs/>
          <w:color w:val="auto"/>
          <w:sz w:val="24"/>
          <w:szCs w:val="24"/>
        </w:rPr>
        <w:t>Funding Opportunity Number:</w:t>
      </w:r>
      <w:r w:rsidRPr="006C5CFB">
        <w:rPr>
          <w:rFonts w:ascii="Cambria" w:hAnsi="Cambria"/>
          <w:szCs w:val="24"/>
        </w:rPr>
        <w:t xml:space="preserve">  </w:t>
      </w:r>
      <w:r w:rsidR="00620E9B" w:rsidRPr="006C5CFB">
        <w:rPr>
          <w:rStyle w:val="SubtleEmphasis"/>
          <w:rFonts w:ascii="Cambria" w:hAnsi="Cambria"/>
          <w:iCs/>
          <w:szCs w:val="24"/>
        </w:rPr>
        <w:t>FO</w:t>
      </w:r>
      <w:r w:rsidR="00EB1884" w:rsidRPr="006C5CFB">
        <w:rPr>
          <w:rStyle w:val="SubtleEmphasis"/>
          <w:rFonts w:ascii="Cambria" w:hAnsi="Cambria"/>
          <w:iCs/>
          <w:szCs w:val="24"/>
        </w:rPr>
        <w:t>A</w:t>
      </w:r>
      <w:r w:rsidR="00C21F10" w:rsidRPr="006C5CFB">
        <w:rPr>
          <w:rStyle w:val="SubtleEmphasis"/>
          <w:rFonts w:ascii="Cambria" w:hAnsi="Cambria"/>
          <w:iCs/>
          <w:szCs w:val="24"/>
        </w:rPr>
        <w:t>-</w:t>
      </w:r>
      <w:r w:rsidR="00C21F10" w:rsidRPr="00754B20">
        <w:rPr>
          <w:rStyle w:val="SubtleEmphasis"/>
          <w:rFonts w:ascii="Cambria" w:hAnsi="Cambria"/>
          <w:iCs/>
          <w:szCs w:val="24"/>
        </w:rPr>
        <w:t>ETA</w:t>
      </w:r>
      <w:r w:rsidRPr="00754B20">
        <w:rPr>
          <w:rStyle w:val="SubtleEmphasis"/>
          <w:rFonts w:ascii="Cambria" w:hAnsi="Cambria"/>
          <w:iCs/>
          <w:szCs w:val="24"/>
        </w:rPr>
        <w:t>-</w:t>
      </w:r>
      <w:r w:rsidR="00EC47DF" w:rsidRPr="00754B20">
        <w:rPr>
          <w:rFonts w:ascii="Cambria" w:hAnsi="Cambria"/>
          <w:szCs w:val="24"/>
        </w:rPr>
        <w:t>19-06</w:t>
      </w:r>
    </w:p>
    <w:p w:rsidR="00C6060D" w:rsidRPr="006C5CFB" w:rsidRDefault="00C6060D" w:rsidP="00AC6855">
      <w:pPr>
        <w:pStyle w:val="ListParagraph"/>
        <w:ind w:left="0"/>
        <w:rPr>
          <w:rFonts w:ascii="Cambria" w:hAnsi="Cambria"/>
          <w:szCs w:val="24"/>
        </w:rPr>
      </w:pPr>
    </w:p>
    <w:p w:rsidR="006E2A89" w:rsidRPr="006C5CFB" w:rsidRDefault="006E2A89" w:rsidP="00896DAC">
      <w:pPr>
        <w:pStyle w:val="ListParagraph"/>
        <w:ind w:left="0"/>
        <w:rPr>
          <w:rFonts w:ascii="Cambria" w:hAnsi="Cambria"/>
          <w:szCs w:val="24"/>
        </w:rPr>
      </w:pPr>
      <w:r w:rsidRPr="006C5CFB">
        <w:rPr>
          <w:rStyle w:val="Heading1Char"/>
          <w:bCs/>
          <w:color w:val="auto"/>
          <w:sz w:val="24"/>
          <w:szCs w:val="24"/>
        </w:rPr>
        <w:t>Catalog of Federal Domestic Assistance (CFDA) Number:</w:t>
      </w:r>
      <w:r w:rsidRPr="006C5CFB">
        <w:rPr>
          <w:rFonts w:ascii="Cambria" w:hAnsi="Cambria"/>
          <w:szCs w:val="24"/>
        </w:rPr>
        <w:t xml:space="preserve">  </w:t>
      </w:r>
      <w:r w:rsidRPr="006C5CFB">
        <w:rPr>
          <w:rStyle w:val="SubtleEmphasis"/>
          <w:rFonts w:ascii="Cambria" w:hAnsi="Cambria"/>
          <w:iCs/>
          <w:szCs w:val="24"/>
        </w:rPr>
        <w:t>17.</w:t>
      </w:r>
      <w:r w:rsidR="00BE5CF9" w:rsidRPr="006C5CFB">
        <w:rPr>
          <w:rStyle w:val="SubtleEmphasis"/>
          <w:rFonts w:ascii="Cambria" w:hAnsi="Cambria"/>
          <w:iCs/>
          <w:szCs w:val="24"/>
        </w:rPr>
        <w:t>2</w:t>
      </w:r>
      <w:r w:rsidR="00BE5CF9" w:rsidRPr="006C5CFB">
        <w:rPr>
          <w:rFonts w:ascii="Cambria" w:hAnsi="Cambria"/>
          <w:szCs w:val="24"/>
        </w:rPr>
        <w:t>07</w:t>
      </w:r>
    </w:p>
    <w:p w:rsidR="00C6060D" w:rsidRPr="006C5CFB" w:rsidRDefault="00C6060D" w:rsidP="00E61343">
      <w:pPr>
        <w:rPr>
          <w:rFonts w:ascii="Cambria" w:hAnsi="Cambria"/>
          <w:szCs w:val="24"/>
        </w:rPr>
      </w:pPr>
    </w:p>
    <w:p w:rsidR="00C6060D" w:rsidRPr="006C5CFB" w:rsidRDefault="006E2A89" w:rsidP="00896DAC">
      <w:pPr>
        <w:pStyle w:val="ListParagraph"/>
        <w:ind w:left="0"/>
        <w:rPr>
          <w:rFonts w:ascii="Cambria" w:hAnsi="Cambria"/>
          <w:szCs w:val="24"/>
        </w:rPr>
      </w:pPr>
      <w:r w:rsidRPr="006C5CFB">
        <w:rPr>
          <w:rStyle w:val="Heading1Char"/>
          <w:bCs/>
          <w:color w:val="auto"/>
          <w:sz w:val="24"/>
          <w:szCs w:val="24"/>
        </w:rPr>
        <w:t>Key Dates:</w:t>
      </w:r>
      <w:r w:rsidRPr="006C5CFB">
        <w:rPr>
          <w:rFonts w:ascii="Cambria" w:hAnsi="Cambria"/>
          <w:szCs w:val="24"/>
        </w:rPr>
        <w:t xml:space="preserve"> </w:t>
      </w:r>
      <w:r w:rsidR="00C6060D" w:rsidRPr="006C5CFB">
        <w:rPr>
          <w:rFonts w:ascii="Cambria" w:hAnsi="Cambria"/>
          <w:szCs w:val="24"/>
        </w:rPr>
        <w:tab/>
      </w:r>
      <w:r w:rsidRPr="006C5CFB">
        <w:rPr>
          <w:rStyle w:val="SubtleEmphasis"/>
          <w:rFonts w:ascii="Cambria" w:hAnsi="Cambria"/>
          <w:iCs/>
          <w:szCs w:val="24"/>
        </w:rPr>
        <w:t xml:space="preserve">The closing date for receipt of applications under this </w:t>
      </w:r>
      <w:r w:rsidR="00383E2B" w:rsidRPr="006C5CFB">
        <w:rPr>
          <w:rStyle w:val="SubtleEmphasis"/>
          <w:rFonts w:ascii="Cambria" w:hAnsi="Cambria"/>
          <w:iCs/>
          <w:szCs w:val="24"/>
        </w:rPr>
        <w:t>A</w:t>
      </w:r>
      <w:r w:rsidRPr="006C5CFB">
        <w:rPr>
          <w:rStyle w:val="SubtleEmphasis"/>
          <w:rFonts w:ascii="Cambria" w:hAnsi="Cambria"/>
          <w:iCs/>
          <w:szCs w:val="24"/>
        </w:rPr>
        <w:t>nnouncement is</w:t>
      </w:r>
      <w:r w:rsidRPr="006C5CFB">
        <w:rPr>
          <w:rFonts w:ascii="Cambria" w:hAnsi="Cambria"/>
          <w:szCs w:val="24"/>
        </w:rPr>
        <w:t xml:space="preserve"> </w:t>
      </w:r>
    </w:p>
    <w:p w:rsidR="006E2A89" w:rsidRPr="006C5CFB" w:rsidRDefault="00F873D7" w:rsidP="00896DAC">
      <w:pPr>
        <w:pStyle w:val="ListParagraph"/>
        <w:ind w:left="0"/>
        <w:rPr>
          <w:rFonts w:ascii="Cambria" w:hAnsi="Cambria"/>
          <w:szCs w:val="24"/>
        </w:rPr>
      </w:pPr>
      <w:r w:rsidRPr="006C5CFB">
        <w:rPr>
          <w:rFonts w:ascii="Cambria" w:hAnsi="Cambria"/>
          <w:b/>
          <w:szCs w:val="24"/>
        </w:rPr>
        <w:t xml:space="preserve">[insert date </w:t>
      </w:r>
      <w:r w:rsidR="00754B20">
        <w:rPr>
          <w:rFonts w:ascii="Cambria" w:hAnsi="Cambria"/>
          <w:b/>
          <w:szCs w:val="24"/>
        </w:rPr>
        <w:t>XX</w:t>
      </w:r>
      <w:r w:rsidR="00C714D6" w:rsidRPr="006C5CFB">
        <w:rPr>
          <w:rFonts w:ascii="Cambria" w:hAnsi="Cambria"/>
          <w:b/>
          <w:szCs w:val="24"/>
        </w:rPr>
        <w:t xml:space="preserve"> </w:t>
      </w:r>
      <w:r w:rsidRPr="006C5CFB">
        <w:rPr>
          <w:rFonts w:ascii="Cambria" w:hAnsi="Cambria"/>
          <w:b/>
          <w:szCs w:val="24"/>
        </w:rPr>
        <w:t>days after the date of publication on Grants.gov]</w:t>
      </w:r>
      <w:r w:rsidR="006E2A89" w:rsidRPr="006C5CFB">
        <w:rPr>
          <w:rFonts w:ascii="Cambria" w:hAnsi="Cambria"/>
          <w:szCs w:val="24"/>
        </w:rPr>
        <w:t xml:space="preserve">.  </w:t>
      </w:r>
      <w:r w:rsidR="005D6EED" w:rsidRPr="006C5CFB">
        <w:rPr>
          <w:rFonts w:ascii="Cambria" w:hAnsi="Cambria"/>
          <w:szCs w:val="24"/>
        </w:rPr>
        <w:t xml:space="preserve">We </w:t>
      </w:r>
      <w:r w:rsidR="005D6EED" w:rsidRPr="006C5CFB">
        <w:rPr>
          <w:rStyle w:val="SubtleEmphasis"/>
          <w:rFonts w:ascii="Cambria" w:hAnsi="Cambria"/>
          <w:iCs/>
          <w:szCs w:val="24"/>
        </w:rPr>
        <w:t>must receive a</w:t>
      </w:r>
      <w:r w:rsidR="006E2A89" w:rsidRPr="006C5CFB">
        <w:rPr>
          <w:rStyle w:val="SubtleEmphasis"/>
          <w:rFonts w:ascii="Cambria" w:hAnsi="Cambria"/>
          <w:iCs/>
          <w:szCs w:val="24"/>
        </w:rPr>
        <w:t xml:space="preserve">pplications no later than </w:t>
      </w:r>
      <w:r w:rsidR="006E2A89" w:rsidRPr="006C5CFB">
        <w:rPr>
          <w:rStyle w:val="SubtleEmphasis"/>
          <w:rFonts w:ascii="Cambria" w:hAnsi="Cambria"/>
          <w:b/>
          <w:iCs/>
          <w:szCs w:val="24"/>
        </w:rPr>
        <w:t>4:00:00 p.m. Eastern Time</w:t>
      </w:r>
      <w:r w:rsidR="006E2A89" w:rsidRPr="006C5CFB">
        <w:rPr>
          <w:rStyle w:val="SubtleEmphasis"/>
          <w:rFonts w:ascii="Cambria" w:hAnsi="Cambria"/>
          <w:iCs/>
          <w:szCs w:val="24"/>
        </w:rPr>
        <w:t>.</w:t>
      </w:r>
      <w:r w:rsidR="006E2A89" w:rsidRPr="006C5CFB">
        <w:rPr>
          <w:rFonts w:ascii="Cambria" w:hAnsi="Cambria"/>
          <w:szCs w:val="24"/>
        </w:rPr>
        <w:t xml:space="preserve">  </w:t>
      </w:r>
    </w:p>
    <w:p w:rsidR="00C6060D" w:rsidRPr="006C5CFB" w:rsidRDefault="00C6060D" w:rsidP="00E61343">
      <w:pPr>
        <w:rPr>
          <w:rFonts w:ascii="Cambria" w:hAnsi="Cambria"/>
          <w:szCs w:val="24"/>
        </w:rPr>
      </w:pPr>
    </w:p>
    <w:p w:rsidR="00F91747" w:rsidRPr="006C5CFB" w:rsidRDefault="006E2A89" w:rsidP="00896DAC">
      <w:pPr>
        <w:pStyle w:val="ListParagraph"/>
        <w:ind w:left="0"/>
        <w:rPr>
          <w:rStyle w:val="SubtleEmphasis"/>
          <w:rFonts w:ascii="Cambria" w:hAnsi="Cambria"/>
          <w:iCs/>
          <w:szCs w:val="24"/>
        </w:rPr>
      </w:pPr>
      <w:r w:rsidRPr="006C5CFB">
        <w:rPr>
          <w:rStyle w:val="Heading1Char"/>
          <w:bCs/>
          <w:color w:val="auto"/>
          <w:sz w:val="24"/>
          <w:szCs w:val="24"/>
        </w:rPr>
        <w:t>Addresses:</w:t>
      </w:r>
      <w:r w:rsidRPr="006C5CFB">
        <w:rPr>
          <w:rFonts w:ascii="Cambria" w:hAnsi="Cambria"/>
          <w:szCs w:val="24"/>
        </w:rPr>
        <w:t xml:space="preserve"> </w:t>
      </w:r>
      <w:r w:rsidR="00C6060D" w:rsidRPr="006C5CFB">
        <w:rPr>
          <w:rFonts w:ascii="Cambria" w:hAnsi="Cambria"/>
          <w:szCs w:val="24"/>
        </w:rPr>
        <w:tab/>
      </w:r>
      <w:r w:rsidR="005D6EED" w:rsidRPr="006C5CFB">
        <w:rPr>
          <w:rStyle w:val="SubtleEmphasis"/>
          <w:rFonts w:ascii="Cambria" w:hAnsi="Cambria"/>
          <w:iCs/>
          <w:szCs w:val="24"/>
        </w:rPr>
        <w:t>Address m</w:t>
      </w:r>
      <w:r w:rsidRPr="006C5CFB">
        <w:rPr>
          <w:rStyle w:val="SubtleEmphasis"/>
          <w:rFonts w:ascii="Cambria" w:hAnsi="Cambria"/>
          <w:iCs/>
          <w:szCs w:val="24"/>
        </w:rPr>
        <w:t>ailed applications to</w:t>
      </w:r>
      <w:r w:rsidR="00F91747" w:rsidRPr="006C5CFB">
        <w:rPr>
          <w:rStyle w:val="SubtleEmphasis"/>
          <w:rFonts w:ascii="Cambria" w:hAnsi="Cambria"/>
          <w:iCs/>
          <w:szCs w:val="24"/>
        </w:rPr>
        <w:t>:</w:t>
      </w:r>
      <w:r w:rsidRPr="006C5CFB">
        <w:rPr>
          <w:rStyle w:val="SubtleEmphasis"/>
          <w:rFonts w:ascii="Cambria" w:hAnsi="Cambria"/>
          <w:iCs/>
          <w:szCs w:val="24"/>
        </w:rPr>
        <w:t xml:space="preserve"> </w:t>
      </w:r>
    </w:p>
    <w:p w:rsidR="00080C8C" w:rsidRPr="006C5CFB" w:rsidRDefault="00080C8C" w:rsidP="00896DAC">
      <w:pPr>
        <w:pStyle w:val="ListParagraph"/>
        <w:ind w:left="0"/>
        <w:rPr>
          <w:rStyle w:val="SubtleEmphasis"/>
          <w:rFonts w:ascii="Cambria" w:hAnsi="Cambria"/>
          <w:iCs/>
          <w:szCs w:val="24"/>
        </w:rPr>
      </w:pPr>
    </w:p>
    <w:p w:rsidR="00C6060D" w:rsidRPr="006C5CFB" w:rsidRDefault="00F91747" w:rsidP="00080C8C">
      <w:pPr>
        <w:pStyle w:val="ListParagraph"/>
        <w:ind w:left="1170"/>
        <w:rPr>
          <w:rStyle w:val="SubtleEmphasis"/>
          <w:rFonts w:ascii="Cambria" w:hAnsi="Cambria"/>
          <w:b/>
          <w:iCs/>
          <w:szCs w:val="24"/>
        </w:rPr>
      </w:pPr>
      <w:r w:rsidRPr="006C5CFB">
        <w:rPr>
          <w:rStyle w:val="SubtleEmphasis"/>
          <w:rFonts w:ascii="Cambria" w:hAnsi="Cambria"/>
          <w:b/>
          <w:iCs/>
          <w:szCs w:val="24"/>
        </w:rPr>
        <w:t>The U.S. Department of Labor</w:t>
      </w:r>
      <w:r w:rsidR="006E2A89" w:rsidRPr="006C5CFB">
        <w:rPr>
          <w:rStyle w:val="SubtleEmphasis"/>
          <w:rFonts w:ascii="Cambria" w:hAnsi="Cambria"/>
          <w:b/>
          <w:iCs/>
          <w:szCs w:val="24"/>
        </w:rPr>
        <w:t xml:space="preserve"> </w:t>
      </w:r>
    </w:p>
    <w:p w:rsidR="00C6060D" w:rsidRPr="006C5CFB" w:rsidRDefault="006E2A89" w:rsidP="00080C8C">
      <w:pPr>
        <w:pStyle w:val="ListParagraph"/>
        <w:ind w:left="1170"/>
        <w:rPr>
          <w:rStyle w:val="SubtleEmphasis"/>
          <w:rFonts w:ascii="Cambria" w:hAnsi="Cambria"/>
          <w:b/>
          <w:iCs/>
          <w:szCs w:val="24"/>
        </w:rPr>
      </w:pPr>
      <w:r w:rsidRPr="006C5CFB">
        <w:rPr>
          <w:rStyle w:val="SubtleEmphasis"/>
          <w:rFonts w:ascii="Cambria" w:hAnsi="Cambria"/>
          <w:b/>
          <w:iCs/>
          <w:szCs w:val="24"/>
        </w:rPr>
        <w:t>Employment and Training Administratio</w:t>
      </w:r>
      <w:r w:rsidR="00F91747" w:rsidRPr="006C5CFB">
        <w:rPr>
          <w:rStyle w:val="SubtleEmphasis"/>
          <w:rFonts w:ascii="Cambria" w:hAnsi="Cambria"/>
          <w:b/>
          <w:iCs/>
          <w:szCs w:val="24"/>
        </w:rPr>
        <w:t>n, Office of Grants Management</w:t>
      </w:r>
      <w:r w:rsidRPr="006C5CFB">
        <w:rPr>
          <w:rFonts w:ascii="Cambria" w:hAnsi="Cambria"/>
          <w:b/>
          <w:szCs w:val="24"/>
        </w:rPr>
        <w:t xml:space="preserve"> </w:t>
      </w:r>
      <w:r w:rsidRPr="006C5CFB">
        <w:rPr>
          <w:rStyle w:val="SubtleEmphasis"/>
          <w:rFonts w:ascii="Cambria" w:hAnsi="Cambria"/>
          <w:b/>
          <w:iCs/>
          <w:szCs w:val="24"/>
        </w:rPr>
        <w:t>Attention:</w:t>
      </w:r>
      <w:r w:rsidRPr="006C5CFB">
        <w:rPr>
          <w:rFonts w:ascii="Cambria" w:hAnsi="Cambria"/>
          <w:b/>
          <w:szCs w:val="24"/>
        </w:rPr>
        <w:t xml:space="preserve">  </w:t>
      </w:r>
      <w:r w:rsidR="00CE59C6" w:rsidRPr="006C5CFB">
        <w:rPr>
          <w:rFonts w:ascii="Cambria" w:hAnsi="Cambria"/>
          <w:b/>
          <w:szCs w:val="24"/>
        </w:rPr>
        <w:t>Melissa Abdullah</w:t>
      </w:r>
      <w:r w:rsidRPr="006C5CFB">
        <w:rPr>
          <w:rFonts w:ascii="Cambria" w:hAnsi="Cambria"/>
          <w:b/>
          <w:szCs w:val="24"/>
        </w:rPr>
        <w:t xml:space="preserve">, </w:t>
      </w:r>
      <w:r w:rsidR="00F91747" w:rsidRPr="006C5CFB">
        <w:rPr>
          <w:rStyle w:val="SubtleEmphasis"/>
          <w:rFonts w:ascii="Cambria" w:hAnsi="Cambria"/>
          <w:b/>
          <w:iCs/>
          <w:szCs w:val="24"/>
        </w:rPr>
        <w:t>Grant Officer</w:t>
      </w:r>
    </w:p>
    <w:p w:rsidR="00C6060D" w:rsidRPr="006C5CFB" w:rsidRDefault="006E2A89" w:rsidP="00080C8C">
      <w:pPr>
        <w:pStyle w:val="ListParagraph"/>
        <w:ind w:left="1170"/>
        <w:rPr>
          <w:rFonts w:ascii="Cambria" w:hAnsi="Cambria"/>
          <w:b/>
          <w:szCs w:val="24"/>
        </w:rPr>
      </w:pPr>
      <w:r w:rsidRPr="006C5CFB">
        <w:rPr>
          <w:rStyle w:val="SubtleEmphasis"/>
          <w:rFonts w:ascii="Cambria" w:hAnsi="Cambria"/>
          <w:b/>
          <w:iCs/>
          <w:szCs w:val="24"/>
        </w:rPr>
        <w:t xml:space="preserve">Reference </w:t>
      </w:r>
      <w:r w:rsidR="00340664" w:rsidRPr="006C5CFB">
        <w:rPr>
          <w:rStyle w:val="SubtleEmphasis"/>
          <w:rFonts w:ascii="Cambria" w:hAnsi="Cambria"/>
          <w:b/>
          <w:iCs/>
          <w:szCs w:val="24"/>
        </w:rPr>
        <w:t>FOA</w:t>
      </w:r>
      <w:r w:rsidR="00D03E13" w:rsidRPr="006C5CFB">
        <w:rPr>
          <w:rStyle w:val="SubtleEmphasis"/>
          <w:rFonts w:ascii="Cambria" w:hAnsi="Cambria"/>
          <w:b/>
          <w:iCs/>
          <w:szCs w:val="24"/>
        </w:rPr>
        <w:t>-ETA</w:t>
      </w:r>
      <w:r w:rsidR="00D03E13" w:rsidRPr="00754B20">
        <w:rPr>
          <w:rStyle w:val="SubtleEmphasis"/>
          <w:rFonts w:ascii="Cambria" w:hAnsi="Cambria"/>
          <w:b/>
          <w:iCs/>
          <w:szCs w:val="24"/>
        </w:rPr>
        <w:t>-</w:t>
      </w:r>
      <w:bookmarkStart w:id="2" w:name="Text10"/>
      <w:r w:rsidR="00AC6855" w:rsidRPr="00754B20" w:rsidDel="00AC6855">
        <w:rPr>
          <w:rFonts w:ascii="Cambria" w:hAnsi="Cambria"/>
          <w:b/>
          <w:szCs w:val="24"/>
        </w:rPr>
        <w:t xml:space="preserve"> </w:t>
      </w:r>
      <w:bookmarkEnd w:id="2"/>
      <w:r w:rsidR="00EC47DF" w:rsidRPr="00754B20">
        <w:rPr>
          <w:rFonts w:ascii="Cambria" w:hAnsi="Cambria"/>
          <w:b/>
          <w:szCs w:val="24"/>
        </w:rPr>
        <w:t>19-06</w:t>
      </w:r>
    </w:p>
    <w:p w:rsidR="00C6060D" w:rsidRPr="006C5CFB" w:rsidRDefault="006E2A89" w:rsidP="00080C8C">
      <w:pPr>
        <w:pStyle w:val="ListParagraph"/>
        <w:ind w:left="1170"/>
        <w:rPr>
          <w:rStyle w:val="SubtleEmphasis"/>
          <w:rFonts w:ascii="Cambria" w:hAnsi="Cambria"/>
          <w:b/>
          <w:iCs/>
          <w:szCs w:val="24"/>
        </w:rPr>
      </w:pPr>
      <w:r w:rsidRPr="006C5CFB">
        <w:rPr>
          <w:rStyle w:val="SubtleEmphasis"/>
          <w:rFonts w:ascii="Cambria" w:hAnsi="Cambria"/>
          <w:b/>
          <w:iCs/>
          <w:szCs w:val="24"/>
        </w:rPr>
        <w:t>200 Constitution Avenue, NW, Room N4716</w:t>
      </w:r>
      <w:r w:rsidR="00F91747" w:rsidRPr="006C5CFB">
        <w:rPr>
          <w:rStyle w:val="SubtleEmphasis"/>
          <w:rFonts w:ascii="Cambria" w:hAnsi="Cambria"/>
          <w:b/>
          <w:iCs/>
          <w:szCs w:val="24"/>
        </w:rPr>
        <w:t xml:space="preserve"> </w:t>
      </w:r>
    </w:p>
    <w:p w:rsidR="00C6060D" w:rsidRPr="006C5CFB" w:rsidRDefault="00F91747" w:rsidP="00080C8C">
      <w:pPr>
        <w:pStyle w:val="ListParagraph"/>
        <w:ind w:left="1170"/>
        <w:rPr>
          <w:rStyle w:val="SubtleEmphasis"/>
          <w:rFonts w:ascii="Cambria" w:hAnsi="Cambria"/>
          <w:b/>
          <w:iCs/>
          <w:szCs w:val="24"/>
        </w:rPr>
      </w:pPr>
      <w:r w:rsidRPr="006C5CFB">
        <w:rPr>
          <w:rStyle w:val="SubtleEmphasis"/>
          <w:rFonts w:ascii="Cambria" w:hAnsi="Cambria"/>
          <w:b/>
          <w:iCs/>
          <w:szCs w:val="24"/>
        </w:rPr>
        <w:t xml:space="preserve">Washington, DC </w:t>
      </w:r>
      <w:r w:rsidR="00251234" w:rsidRPr="006C5CFB">
        <w:rPr>
          <w:rStyle w:val="SubtleEmphasis"/>
          <w:rFonts w:ascii="Cambria" w:hAnsi="Cambria"/>
          <w:b/>
          <w:iCs/>
          <w:szCs w:val="24"/>
        </w:rPr>
        <w:t xml:space="preserve">   </w:t>
      </w:r>
      <w:r w:rsidRPr="006C5CFB">
        <w:rPr>
          <w:rStyle w:val="SubtleEmphasis"/>
          <w:rFonts w:ascii="Cambria" w:hAnsi="Cambria"/>
          <w:b/>
          <w:iCs/>
          <w:szCs w:val="24"/>
        </w:rPr>
        <w:t>20210</w:t>
      </w:r>
    </w:p>
    <w:p w:rsidR="00C6060D" w:rsidRPr="006C5CFB" w:rsidRDefault="00C6060D" w:rsidP="00E61343">
      <w:pPr>
        <w:rPr>
          <w:rFonts w:ascii="Cambria" w:hAnsi="Cambria"/>
          <w:szCs w:val="24"/>
        </w:rPr>
      </w:pPr>
    </w:p>
    <w:p w:rsidR="006E2A89" w:rsidRPr="006C5CFB" w:rsidRDefault="006E2A89" w:rsidP="00896DAC">
      <w:pPr>
        <w:pStyle w:val="ListParagraph"/>
        <w:ind w:left="0"/>
        <w:rPr>
          <w:rStyle w:val="SubtleEmphasis"/>
          <w:rFonts w:ascii="Cambria" w:hAnsi="Cambria"/>
          <w:iCs/>
          <w:szCs w:val="24"/>
          <w:highlight w:val="green"/>
        </w:rPr>
      </w:pPr>
      <w:r w:rsidRPr="006C5CFB">
        <w:rPr>
          <w:rStyle w:val="SubtleEmphasis"/>
          <w:rFonts w:ascii="Cambria" w:hAnsi="Cambria"/>
          <w:iCs/>
          <w:szCs w:val="24"/>
        </w:rPr>
        <w:t>For complete application and submission information, including online application instructions, please refer to Section IV.</w:t>
      </w:r>
    </w:p>
    <w:p w:rsidR="00C6060D" w:rsidRPr="006C5CFB" w:rsidRDefault="00C6060D" w:rsidP="00E61343">
      <w:pPr>
        <w:rPr>
          <w:rFonts w:ascii="Cambria" w:hAnsi="Cambria"/>
          <w:szCs w:val="24"/>
        </w:rPr>
      </w:pPr>
    </w:p>
    <w:p w:rsidR="006E2A89" w:rsidRPr="006C5CFB" w:rsidRDefault="006E2A89" w:rsidP="00196A35">
      <w:pPr>
        <w:pStyle w:val="ListParagraph"/>
        <w:pBdr>
          <w:bottom w:val="single" w:sz="4" w:space="1" w:color="auto"/>
        </w:pBdr>
        <w:ind w:left="0"/>
        <w:rPr>
          <w:rFonts w:ascii="Cambria" w:hAnsi="Cambria"/>
          <w:szCs w:val="24"/>
        </w:rPr>
      </w:pPr>
      <w:r w:rsidRPr="006C5CFB">
        <w:rPr>
          <w:rFonts w:ascii="Cambria" w:hAnsi="Cambria"/>
          <w:b/>
          <w:caps/>
          <w:szCs w:val="24"/>
        </w:rPr>
        <w:t>Executive Summary</w:t>
      </w:r>
      <w:r w:rsidRPr="006C5CFB">
        <w:rPr>
          <w:rFonts w:ascii="Cambria" w:hAnsi="Cambria"/>
          <w:szCs w:val="24"/>
        </w:rPr>
        <w:t xml:space="preserve">: </w:t>
      </w:r>
    </w:p>
    <w:p w:rsidR="00362A05" w:rsidRPr="006C5CFB" w:rsidRDefault="00362A05" w:rsidP="00196A35">
      <w:pPr>
        <w:rPr>
          <w:rFonts w:ascii="Cambria" w:hAnsi="Cambria"/>
          <w:szCs w:val="24"/>
        </w:rPr>
      </w:pPr>
    </w:p>
    <w:p w:rsidR="00036F61" w:rsidRPr="000A3E37" w:rsidRDefault="002F481F" w:rsidP="00196A35">
      <w:pPr>
        <w:pStyle w:val="ListParagraph"/>
        <w:ind w:left="0"/>
        <w:rPr>
          <w:rFonts w:ascii="Cambria" w:hAnsi="Cambria"/>
          <w:b/>
          <w:i/>
          <w:szCs w:val="24"/>
        </w:rPr>
        <w:sectPr w:rsidR="00036F61" w:rsidRPr="000A3E37" w:rsidSect="004A46D3">
          <w:footerReference w:type="even" r:id="rId9"/>
          <w:footerReference w:type="default" r:id="rId10"/>
          <w:pgSz w:w="12240" w:h="15840"/>
          <w:pgMar w:top="902" w:right="1440" w:bottom="1440" w:left="1440" w:header="720" w:footer="0" w:gutter="0"/>
          <w:cols w:space="720"/>
          <w:docGrid w:linePitch="360"/>
        </w:sectPr>
      </w:pPr>
      <w:r w:rsidRPr="000A3E37">
        <w:rPr>
          <w:rFonts w:ascii="Cambria" w:hAnsi="Cambria"/>
          <w:szCs w:val="24"/>
        </w:rPr>
        <w:t xml:space="preserve">The Employment and Training Administration (ETA), U.S. Department of Labor (DOL, the Department, or we), announces the availability of approximately </w:t>
      </w:r>
      <w:r w:rsidR="0002344B" w:rsidRPr="000A3E37">
        <w:rPr>
          <w:rFonts w:ascii="Cambria" w:hAnsi="Cambria"/>
          <w:szCs w:val="24"/>
        </w:rPr>
        <w:t>$2,500,000</w:t>
      </w:r>
      <w:r w:rsidR="00CD2DA4" w:rsidRPr="000A3E37">
        <w:rPr>
          <w:rFonts w:ascii="Cambria" w:hAnsi="Cambria"/>
          <w:szCs w:val="24"/>
        </w:rPr>
        <w:t xml:space="preserve"> </w:t>
      </w:r>
      <w:r w:rsidRPr="000A3E37" w:rsidDel="00CD178E">
        <w:rPr>
          <w:rFonts w:ascii="Cambria" w:hAnsi="Cambria"/>
          <w:szCs w:val="24"/>
        </w:rPr>
        <w:t>in</w:t>
      </w:r>
      <w:r w:rsidRPr="000A3E37">
        <w:rPr>
          <w:rFonts w:ascii="Cambria" w:hAnsi="Cambria"/>
          <w:szCs w:val="24"/>
        </w:rPr>
        <w:t xml:space="preserve"> grant funds authorized by the </w:t>
      </w:r>
      <w:r w:rsidR="00B35E6D" w:rsidRPr="000A3E37">
        <w:rPr>
          <w:rFonts w:ascii="Cambria" w:hAnsi="Cambria"/>
          <w:szCs w:val="24"/>
        </w:rPr>
        <w:t>F</w:t>
      </w:r>
      <w:r w:rsidR="00F2077B" w:rsidRPr="000A3E37">
        <w:rPr>
          <w:rFonts w:ascii="Cambria" w:hAnsi="Cambria"/>
          <w:szCs w:val="24"/>
        </w:rPr>
        <w:t xml:space="preserve">iscal </w:t>
      </w:r>
      <w:r w:rsidR="00B35E6D" w:rsidRPr="000A3E37">
        <w:rPr>
          <w:rFonts w:ascii="Cambria" w:hAnsi="Cambria"/>
          <w:szCs w:val="24"/>
        </w:rPr>
        <w:t>Y</w:t>
      </w:r>
      <w:r w:rsidR="00F2077B" w:rsidRPr="000A3E37">
        <w:rPr>
          <w:rFonts w:ascii="Cambria" w:hAnsi="Cambria"/>
          <w:szCs w:val="24"/>
        </w:rPr>
        <w:t>ear</w:t>
      </w:r>
      <w:r w:rsidR="00B35E6D" w:rsidRPr="000A3E37">
        <w:rPr>
          <w:rFonts w:ascii="Cambria" w:hAnsi="Cambria"/>
          <w:szCs w:val="24"/>
        </w:rPr>
        <w:t xml:space="preserve"> </w:t>
      </w:r>
      <w:r w:rsidR="001340BA" w:rsidRPr="000A3E37">
        <w:rPr>
          <w:rFonts w:ascii="Cambria" w:hAnsi="Cambria"/>
          <w:szCs w:val="24"/>
        </w:rPr>
        <w:t>201</w:t>
      </w:r>
      <w:r w:rsidR="00C714D6" w:rsidRPr="000A3E37">
        <w:rPr>
          <w:rFonts w:ascii="Cambria" w:hAnsi="Cambria"/>
          <w:szCs w:val="24"/>
        </w:rPr>
        <w:t>8</w:t>
      </w:r>
      <w:r w:rsidR="001340BA" w:rsidRPr="000A3E37">
        <w:rPr>
          <w:rFonts w:ascii="Cambria" w:hAnsi="Cambria"/>
          <w:szCs w:val="24"/>
        </w:rPr>
        <w:t xml:space="preserve"> Consolidated Appropriations Act</w:t>
      </w:r>
      <w:r w:rsidR="00BD516C" w:rsidRPr="000A3E37">
        <w:rPr>
          <w:rFonts w:ascii="Cambria" w:hAnsi="Cambria"/>
          <w:szCs w:val="24"/>
        </w:rPr>
        <w:t>, as clarified by</w:t>
      </w:r>
      <w:r w:rsidR="001340BA" w:rsidRPr="000A3E37">
        <w:rPr>
          <w:rFonts w:ascii="Cambria" w:hAnsi="Cambria"/>
          <w:szCs w:val="24"/>
        </w:rPr>
        <w:t xml:space="preserve"> language and instructions set forth in House Report </w:t>
      </w:r>
      <w:r w:rsidR="00C714D6" w:rsidRPr="000A3E37">
        <w:rPr>
          <w:rFonts w:ascii="Cambria" w:hAnsi="Cambria"/>
          <w:szCs w:val="24"/>
        </w:rPr>
        <w:t>115-244</w:t>
      </w:r>
      <w:r w:rsidR="001340BA" w:rsidRPr="000A3E37">
        <w:rPr>
          <w:rFonts w:ascii="Cambria" w:hAnsi="Cambria"/>
          <w:szCs w:val="24"/>
        </w:rPr>
        <w:t xml:space="preserve"> and Senate Report </w:t>
      </w:r>
      <w:r w:rsidR="00C714D6" w:rsidRPr="000A3E37">
        <w:rPr>
          <w:rFonts w:ascii="Cambria" w:hAnsi="Cambria"/>
          <w:szCs w:val="24"/>
        </w:rPr>
        <w:t>115-150</w:t>
      </w:r>
      <w:r w:rsidR="00163905" w:rsidRPr="000A3E37">
        <w:rPr>
          <w:rFonts w:ascii="Cambria" w:hAnsi="Cambria"/>
          <w:szCs w:val="24"/>
        </w:rPr>
        <w:t xml:space="preserve"> for a Veterans Accelerated Learning for Licensed Occupations </w:t>
      </w:r>
      <w:r w:rsidR="00DB6032" w:rsidRPr="000A3E37">
        <w:rPr>
          <w:rFonts w:ascii="Cambria" w:hAnsi="Cambria"/>
          <w:szCs w:val="24"/>
        </w:rPr>
        <w:t>project</w:t>
      </w:r>
      <w:r w:rsidR="001340BA" w:rsidRPr="000A3E37">
        <w:rPr>
          <w:rFonts w:ascii="Cambria" w:hAnsi="Cambria"/>
          <w:szCs w:val="24"/>
        </w:rPr>
        <w:t xml:space="preserve">. </w:t>
      </w:r>
      <w:r w:rsidR="00A851B4" w:rsidRPr="000A3E37">
        <w:rPr>
          <w:rFonts w:ascii="Cambria" w:hAnsi="Cambria"/>
          <w:szCs w:val="24"/>
        </w:rPr>
        <w:t xml:space="preserve"> </w:t>
      </w:r>
      <w:r w:rsidR="001340BA" w:rsidRPr="000A3E37">
        <w:rPr>
          <w:rFonts w:ascii="Cambria" w:hAnsi="Cambria"/>
          <w:szCs w:val="24"/>
        </w:rPr>
        <w:t xml:space="preserve">We expect </w:t>
      </w:r>
      <w:r w:rsidR="00834B4C" w:rsidRPr="000A3E37">
        <w:rPr>
          <w:rFonts w:ascii="Cambria" w:hAnsi="Cambria"/>
          <w:szCs w:val="24"/>
        </w:rPr>
        <w:t>t</w:t>
      </w:r>
      <w:r w:rsidR="001340BA" w:rsidRPr="000A3E37">
        <w:rPr>
          <w:rFonts w:ascii="Cambria" w:hAnsi="Cambria"/>
          <w:szCs w:val="24"/>
        </w:rPr>
        <w:t xml:space="preserve">o fund </w:t>
      </w:r>
      <w:r w:rsidR="00A709EE" w:rsidRPr="000A3E37">
        <w:rPr>
          <w:rFonts w:ascii="Cambria" w:hAnsi="Cambria"/>
          <w:szCs w:val="24"/>
        </w:rPr>
        <w:t xml:space="preserve">approximately </w:t>
      </w:r>
      <w:r w:rsidR="002D6BB5" w:rsidRPr="000A3E37">
        <w:rPr>
          <w:rFonts w:ascii="Cambria" w:hAnsi="Cambria"/>
          <w:szCs w:val="24"/>
        </w:rPr>
        <w:t xml:space="preserve">one to </w:t>
      </w:r>
      <w:r w:rsidR="0067311B" w:rsidRPr="000A3E37">
        <w:rPr>
          <w:rFonts w:ascii="Cambria" w:hAnsi="Cambria"/>
          <w:szCs w:val="24"/>
        </w:rPr>
        <w:t xml:space="preserve">three </w:t>
      </w:r>
      <w:r w:rsidR="001340BA" w:rsidRPr="000A3E37">
        <w:rPr>
          <w:rFonts w:ascii="Cambria" w:hAnsi="Cambria"/>
          <w:szCs w:val="24"/>
        </w:rPr>
        <w:t xml:space="preserve">cooperative agreements (as defined </w:t>
      </w:r>
      <w:r w:rsidR="004D1488" w:rsidRPr="000A3E37">
        <w:rPr>
          <w:rFonts w:ascii="Cambria" w:hAnsi="Cambria"/>
          <w:szCs w:val="24"/>
        </w:rPr>
        <w:t xml:space="preserve">in 2 CFR 200.24) to </w:t>
      </w:r>
      <w:r w:rsidR="00D0282B" w:rsidRPr="000A3E37">
        <w:rPr>
          <w:rFonts w:ascii="Cambria" w:hAnsi="Cambria"/>
          <w:szCs w:val="24"/>
        </w:rPr>
        <w:t xml:space="preserve">partnerships </w:t>
      </w:r>
      <w:r w:rsidR="00A709EE" w:rsidRPr="000A3E37">
        <w:rPr>
          <w:rFonts w:ascii="Cambria" w:hAnsi="Cambria"/>
          <w:szCs w:val="24"/>
        </w:rPr>
        <w:t xml:space="preserve">(as </w:t>
      </w:r>
      <w:r w:rsidR="004D1488" w:rsidRPr="000A3E37">
        <w:rPr>
          <w:rFonts w:ascii="Cambria" w:hAnsi="Cambria"/>
          <w:szCs w:val="24"/>
        </w:rPr>
        <w:t>defined below</w:t>
      </w:r>
      <w:r w:rsidR="007D2F13" w:rsidRPr="000A3E37">
        <w:rPr>
          <w:rFonts w:ascii="Cambria" w:hAnsi="Cambria"/>
          <w:szCs w:val="24"/>
        </w:rPr>
        <w:t xml:space="preserve"> in Section III.A.</w:t>
      </w:r>
      <w:r w:rsidR="00A709EE" w:rsidRPr="000A3E37">
        <w:rPr>
          <w:rFonts w:ascii="Cambria" w:hAnsi="Cambria"/>
          <w:szCs w:val="24"/>
        </w:rPr>
        <w:t>)</w:t>
      </w:r>
      <w:r w:rsidR="004D1488" w:rsidRPr="000A3E37">
        <w:rPr>
          <w:rFonts w:ascii="Cambria" w:hAnsi="Cambria"/>
          <w:szCs w:val="24"/>
        </w:rPr>
        <w:t xml:space="preserve"> t</w:t>
      </w:r>
      <w:r w:rsidR="00CD2DA4" w:rsidRPr="000A3E37">
        <w:rPr>
          <w:rFonts w:ascii="Cambria" w:hAnsi="Cambria"/>
          <w:szCs w:val="24"/>
        </w:rPr>
        <w:t xml:space="preserve">o help </w:t>
      </w:r>
      <w:r w:rsidR="004D1488" w:rsidRPr="000A3E37">
        <w:rPr>
          <w:rFonts w:ascii="Cambria" w:hAnsi="Cambria"/>
          <w:szCs w:val="24"/>
        </w:rPr>
        <w:t xml:space="preserve">increase and </w:t>
      </w:r>
      <w:r w:rsidR="00B35E6D" w:rsidRPr="000A3E37">
        <w:rPr>
          <w:rFonts w:ascii="Cambria" w:hAnsi="Cambria"/>
          <w:szCs w:val="24"/>
        </w:rPr>
        <w:t>expedite</w:t>
      </w:r>
      <w:r w:rsidR="00CD2DA4" w:rsidRPr="000A3E37">
        <w:rPr>
          <w:rFonts w:ascii="Cambria" w:hAnsi="Cambria"/>
          <w:szCs w:val="24"/>
        </w:rPr>
        <w:t xml:space="preserve"> attainment of </w:t>
      </w:r>
      <w:r w:rsidR="004D1488" w:rsidRPr="000A3E37">
        <w:rPr>
          <w:rFonts w:ascii="Cambria" w:hAnsi="Cambria"/>
          <w:szCs w:val="24"/>
        </w:rPr>
        <w:t xml:space="preserve">state </w:t>
      </w:r>
      <w:r w:rsidR="00CD2DA4" w:rsidRPr="000A3E37">
        <w:rPr>
          <w:rFonts w:ascii="Cambria" w:hAnsi="Cambria"/>
          <w:szCs w:val="24"/>
        </w:rPr>
        <w:t xml:space="preserve">occupational </w:t>
      </w:r>
      <w:r w:rsidR="00B35E6D" w:rsidRPr="000A3E37">
        <w:rPr>
          <w:rFonts w:ascii="Cambria" w:hAnsi="Cambria"/>
          <w:szCs w:val="24"/>
        </w:rPr>
        <w:t>licenses by veterans and transition</w:t>
      </w:r>
      <w:r w:rsidR="00CD2DA4" w:rsidRPr="000A3E37">
        <w:rPr>
          <w:rFonts w:ascii="Cambria" w:hAnsi="Cambria"/>
          <w:szCs w:val="24"/>
        </w:rPr>
        <w:t xml:space="preserve">ing </w:t>
      </w:r>
      <w:r w:rsidR="0067311B" w:rsidRPr="000A3E37">
        <w:rPr>
          <w:rFonts w:ascii="Cambria" w:hAnsi="Cambria"/>
          <w:szCs w:val="24"/>
        </w:rPr>
        <w:t>servicemembers</w:t>
      </w:r>
      <w:r w:rsidR="00B35E6D" w:rsidRPr="000A3E37">
        <w:rPr>
          <w:rFonts w:ascii="Cambria" w:hAnsi="Cambria"/>
          <w:szCs w:val="24"/>
        </w:rPr>
        <w:t xml:space="preserve"> (TSM)</w:t>
      </w:r>
      <w:r w:rsidR="00CD2DA4" w:rsidRPr="000A3E37">
        <w:rPr>
          <w:rFonts w:ascii="Cambria" w:hAnsi="Cambria"/>
          <w:szCs w:val="24"/>
        </w:rPr>
        <w:t xml:space="preserve">.  </w:t>
      </w:r>
      <w:r w:rsidR="004D1488" w:rsidRPr="000A3E37">
        <w:rPr>
          <w:rFonts w:ascii="Cambria" w:hAnsi="Cambria"/>
          <w:szCs w:val="24"/>
        </w:rPr>
        <w:t xml:space="preserve">Applicants may apply for </w:t>
      </w:r>
      <w:r w:rsidR="00F52A0B" w:rsidRPr="000A3E37">
        <w:rPr>
          <w:rFonts w:ascii="Cambria" w:hAnsi="Cambria"/>
          <w:szCs w:val="24"/>
        </w:rPr>
        <w:t>between $</w:t>
      </w:r>
      <w:r w:rsidR="00255A70" w:rsidRPr="000A3E37">
        <w:rPr>
          <w:rFonts w:ascii="Cambria" w:hAnsi="Cambria"/>
          <w:szCs w:val="24"/>
        </w:rPr>
        <w:t>7</w:t>
      </w:r>
      <w:r w:rsidR="00F52A0B" w:rsidRPr="000A3E37">
        <w:rPr>
          <w:rFonts w:ascii="Cambria" w:hAnsi="Cambria"/>
          <w:szCs w:val="24"/>
        </w:rPr>
        <w:t>50</w:t>
      </w:r>
      <w:r w:rsidR="00255A70" w:rsidRPr="000A3E37">
        <w:rPr>
          <w:rFonts w:ascii="Cambria" w:hAnsi="Cambria"/>
          <w:szCs w:val="24"/>
        </w:rPr>
        <w:t>,</w:t>
      </w:r>
      <w:r w:rsidR="00F52A0B" w:rsidRPr="000A3E37">
        <w:rPr>
          <w:rFonts w:ascii="Cambria" w:hAnsi="Cambria"/>
          <w:szCs w:val="24"/>
        </w:rPr>
        <w:t>00</w:t>
      </w:r>
      <w:r w:rsidR="00255A70" w:rsidRPr="000A3E37">
        <w:rPr>
          <w:rFonts w:ascii="Cambria" w:hAnsi="Cambria"/>
          <w:szCs w:val="24"/>
        </w:rPr>
        <w:t>0</w:t>
      </w:r>
      <w:r w:rsidR="00F52A0B" w:rsidRPr="000A3E37">
        <w:rPr>
          <w:rFonts w:ascii="Cambria" w:hAnsi="Cambria"/>
          <w:szCs w:val="24"/>
        </w:rPr>
        <w:t xml:space="preserve"> </w:t>
      </w:r>
      <w:r w:rsidR="004D1488" w:rsidRPr="000A3E37">
        <w:rPr>
          <w:rFonts w:ascii="Cambria" w:hAnsi="Cambria"/>
          <w:szCs w:val="24"/>
        </w:rPr>
        <w:t>up to $</w:t>
      </w:r>
      <w:r w:rsidR="0096709D" w:rsidRPr="000A3E37">
        <w:rPr>
          <w:rFonts w:ascii="Cambria" w:hAnsi="Cambria"/>
          <w:szCs w:val="24"/>
        </w:rPr>
        <w:t>2,500,000</w:t>
      </w:r>
      <w:r w:rsidR="004D1488" w:rsidRPr="000A3E37">
        <w:rPr>
          <w:rFonts w:ascii="Cambria" w:hAnsi="Cambria"/>
          <w:szCs w:val="24"/>
        </w:rPr>
        <w:t xml:space="preserve"> of funding.  </w:t>
      </w:r>
      <w:r w:rsidR="008A5731" w:rsidRPr="000A3E37">
        <w:rPr>
          <w:rFonts w:ascii="Cambria" w:hAnsi="Cambria"/>
          <w:szCs w:val="24"/>
        </w:rPr>
        <w:t>Cost</w:t>
      </w:r>
      <w:r w:rsidR="00F2077B" w:rsidRPr="000A3E37">
        <w:rPr>
          <w:rFonts w:ascii="Cambria" w:hAnsi="Cambria"/>
          <w:szCs w:val="24"/>
        </w:rPr>
        <w:t>-</w:t>
      </w:r>
      <w:r w:rsidR="008A5731" w:rsidRPr="000A3E37">
        <w:rPr>
          <w:rFonts w:ascii="Cambria" w:hAnsi="Cambria"/>
          <w:szCs w:val="24"/>
        </w:rPr>
        <w:t>sharing is not required.  Applicants may only submit one application.</w:t>
      </w:r>
      <w:r w:rsidR="007E587B" w:rsidRPr="000A3E37">
        <w:rPr>
          <w:rFonts w:ascii="Cambria" w:hAnsi="Cambria"/>
          <w:i/>
          <w:szCs w:val="24"/>
        </w:rPr>
        <w:t xml:space="preserve"> </w:t>
      </w:r>
    </w:p>
    <w:p w:rsidR="004B470F" w:rsidRPr="006C5CFB" w:rsidRDefault="004B470F" w:rsidP="00D00772">
      <w:pPr>
        <w:pStyle w:val="Heading1"/>
        <w:rPr>
          <w:color w:val="auto"/>
          <w:szCs w:val="24"/>
        </w:rPr>
      </w:pPr>
      <w:bookmarkStart w:id="3" w:name="_Toc207778194"/>
      <w:bookmarkStart w:id="4" w:name="_Toc208654588"/>
      <w:bookmarkStart w:id="5" w:name="_Toc228885472"/>
      <w:bookmarkStart w:id="6" w:name="_Toc229889130"/>
      <w:r w:rsidRPr="006C5CFB">
        <w:rPr>
          <w:color w:val="auto"/>
          <w:szCs w:val="24"/>
        </w:rPr>
        <w:lastRenderedPageBreak/>
        <w:t>Funding Opportunity Description</w:t>
      </w:r>
      <w:bookmarkStart w:id="7" w:name="_Toc222224643"/>
      <w:bookmarkEnd w:id="3"/>
      <w:bookmarkEnd w:id="4"/>
      <w:bookmarkEnd w:id="5"/>
      <w:bookmarkEnd w:id="6"/>
      <w:bookmarkEnd w:id="7"/>
    </w:p>
    <w:p w:rsidR="00CF1312" w:rsidRPr="006C5CFB" w:rsidRDefault="00CF1312" w:rsidP="00196A35">
      <w:pPr>
        <w:ind w:firstLine="105"/>
        <w:rPr>
          <w:rFonts w:ascii="Cambria" w:hAnsi="Cambria"/>
          <w:szCs w:val="24"/>
        </w:rPr>
      </w:pPr>
    </w:p>
    <w:p w:rsidR="00FB2617" w:rsidRPr="00E64637" w:rsidRDefault="00FB2617" w:rsidP="00C62D28">
      <w:pPr>
        <w:pStyle w:val="Heading2"/>
        <w:rPr>
          <w:color w:val="auto"/>
        </w:rPr>
      </w:pPr>
      <w:r w:rsidRPr="00E64637">
        <w:rPr>
          <w:color w:val="auto"/>
        </w:rPr>
        <w:t>Program Purpose</w:t>
      </w:r>
    </w:p>
    <w:p w:rsidR="00864D23" w:rsidRPr="006C5CFB" w:rsidRDefault="00864D23" w:rsidP="00270645">
      <w:pPr>
        <w:pStyle w:val="Default"/>
        <w:rPr>
          <w:rFonts w:ascii="Cambria" w:hAnsi="Cambria"/>
          <w:color w:val="auto"/>
        </w:rPr>
      </w:pPr>
    </w:p>
    <w:p w:rsidR="00FB2617" w:rsidRPr="006C5CFB" w:rsidRDefault="00FB2617"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This announcement solicits applications for a Veterans Accelerated Learning for Licensed Occupations project.  </w:t>
      </w:r>
      <w:r w:rsidRPr="006C5CFB">
        <w:rPr>
          <w:rFonts w:ascii="Cambria" w:hAnsi="Cambria"/>
          <w:szCs w:val="24"/>
        </w:rPr>
        <w:t xml:space="preserve">The purpose of this program is to </w:t>
      </w:r>
      <w:r w:rsidRPr="006C5CFB">
        <w:rPr>
          <w:rStyle w:val="Emphasis"/>
          <w:rFonts w:ascii="Cambria" w:hAnsi="Cambria"/>
          <w:b w:val="0"/>
          <w:bCs/>
          <w:i w:val="0"/>
          <w:iCs/>
          <w:color w:val="auto"/>
          <w:szCs w:val="24"/>
        </w:rPr>
        <w:t xml:space="preserve">increase and expedite attainment of state occupational licenses by veterans and TSM.  The project aims to accomplish this by identifying gaps between military education and training in specific military occupations as compared to the education required for related licensed civilian occupations.  For example, credit recommendations sometimes identify military education as equivalent to </w:t>
      </w:r>
      <w:r w:rsidR="00F2077B">
        <w:rPr>
          <w:rStyle w:val="Emphasis"/>
          <w:rFonts w:ascii="Cambria" w:hAnsi="Cambria"/>
          <w:b w:val="0"/>
          <w:bCs/>
          <w:i w:val="0"/>
          <w:iCs/>
          <w:color w:val="auto"/>
          <w:szCs w:val="24"/>
        </w:rPr>
        <w:t>one</w:t>
      </w:r>
      <w:r w:rsidR="00F2077B"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 xml:space="preserve">or </w:t>
      </w:r>
      <w:r w:rsidR="00F2077B">
        <w:rPr>
          <w:rStyle w:val="Emphasis"/>
          <w:rFonts w:ascii="Cambria" w:hAnsi="Cambria"/>
          <w:b w:val="0"/>
          <w:bCs/>
          <w:i w:val="0"/>
          <w:iCs/>
          <w:color w:val="auto"/>
          <w:szCs w:val="24"/>
        </w:rPr>
        <w:t>two</w:t>
      </w:r>
      <w:r w:rsidR="00F2077B"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 xml:space="preserve">credits of a </w:t>
      </w:r>
      <w:r w:rsidR="00F2077B">
        <w:rPr>
          <w:rStyle w:val="Emphasis"/>
          <w:rFonts w:ascii="Cambria" w:hAnsi="Cambria"/>
          <w:b w:val="0"/>
          <w:bCs/>
          <w:i w:val="0"/>
          <w:iCs/>
          <w:color w:val="auto"/>
          <w:szCs w:val="24"/>
        </w:rPr>
        <w:t>three</w:t>
      </w:r>
      <w:r w:rsidRPr="006C5CFB">
        <w:rPr>
          <w:rStyle w:val="Emphasis"/>
          <w:rFonts w:ascii="Cambria" w:hAnsi="Cambria"/>
          <w:b w:val="0"/>
          <w:bCs/>
          <w:i w:val="0"/>
          <w:iCs/>
          <w:color w:val="auto"/>
          <w:szCs w:val="24"/>
        </w:rPr>
        <w:t>-credit course—leaving gaps that are portions of courses.  Where these identified gaps represent portions of multiple required courses the project will develop</w:t>
      </w:r>
      <w:r w:rsidR="00E43968" w:rsidRPr="006C5CFB">
        <w:rPr>
          <w:rStyle w:val="Emphasis"/>
          <w:rFonts w:ascii="Cambria" w:hAnsi="Cambria"/>
          <w:b w:val="0"/>
          <w:bCs/>
          <w:i w:val="0"/>
          <w:iCs/>
          <w:color w:val="auto"/>
          <w:szCs w:val="24"/>
        </w:rPr>
        <w:t xml:space="preserve"> a</w:t>
      </w:r>
      <w:r w:rsidRPr="006C5CFB">
        <w:rPr>
          <w:rStyle w:val="Emphasis"/>
          <w:rFonts w:ascii="Cambria" w:hAnsi="Cambria"/>
          <w:b w:val="0"/>
          <w:bCs/>
          <w:i w:val="0"/>
          <w:iCs/>
          <w:color w:val="auto"/>
          <w:szCs w:val="24"/>
        </w:rPr>
        <w:t xml:space="preserve"> bridge curriculum, as open educational resources, to address those gaps such that veterans can enter and complete a program of study required to obtain a state license needed to achieve their career objectives.  Furthermore, the project seeks to identify instances in which civilian education programs can </w:t>
      </w:r>
      <w:r w:rsidRPr="006C5CFB">
        <w:rPr>
          <w:rStyle w:val="IntenseEmphasis"/>
          <w:rFonts w:ascii="Cambria" w:hAnsi="Cambria"/>
          <w:b w:val="0"/>
          <w:bCs/>
          <w:szCs w:val="24"/>
        </w:rPr>
        <w:t>waive required courses by awarding credit for military training or giving veterans and TSM advanced standing within an existing training program.</w:t>
      </w:r>
    </w:p>
    <w:p w:rsidR="00FB2617" w:rsidRPr="006C5CFB" w:rsidRDefault="00FB2617" w:rsidP="00270645">
      <w:pPr>
        <w:pStyle w:val="Default"/>
        <w:rPr>
          <w:rFonts w:ascii="Cambria" w:hAnsi="Cambria"/>
          <w:b/>
          <w:color w:val="auto"/>
        </w:rPr>
      </w:pPr>
    </w:p>
    <w:p w:rsidR="004B08C5" w:rsidRPr="006C5CFB" w:rsidRDefault="004B08C5" w:rsidP="00AE2832">
      <w:pPr>
        <w:rPr>
          <w:rStyle w:val="IntenseEmphasis"/>
          <w:rFonts w:ascii="Cambria" w:hAnsi="Cambria"/>
          <w:b w:val="0"/>
          <w:bCs/>
          <w:szCs w:val="24"/>
        </w:rPr>
      </w:pPr>
      <w:r w:rsidRPr="000A3E37">
        <w:rPr>
          <w:rStyle w:val="IntenseEmphasis"/>
          <w:rFonts w:ascii="Cambria" w:hAnsi="Cambria"/>
          <w:b w:val="0"/>
          <w:bCs/>
          <w:szCs w:val="24"/>
        </w:rPr>
        <w:t>This</w:t>
      </w:r>
      <w:r w:rsidR="00BE6617" w:rsidRPr="000A3E37">
        <w:rPr>
          <w:rStyle w:val="IntenseEmphasis"/>
          <w:rFonts w:ascii="Cambria" w:hAnsi="Cambria"/>
          <w:b w:val="0"/>
          <w:bCs/>
          <w:szCs w:val="24"/>
        </w:rPr>
        <w:t xml:space="preserve"> FOA will provide funding for</w:t>
      </w:r>
      <w:r w:rsidR="008A5731" w:rsidRPr="000A3E37">
        <w:rPr>
          <w:rStyle w:val="IntenseEmphasis"/>
          <w:rFonts w:ascii="Cambria" w:hAnsi="Cambria"/>
          <w:b w:val="0"/>
          <w:bCs/>
          <w:szCs w:val="24"/>
        </w:rPr>
        <w:t xml:space="preserve"> new </w:t>
      </w:r>
      <w:r w:rsidRPr="000A3E37">
        <w:rPr>
          <w:rStyle w:val="IntenseEmphasis"/>
          <w:rFonts w:ascii="Cambria" w:hAnsi="Cambria"/>
          <w:b w:val="0"/>
          <w:bCs/>
          <w:szCs w:val="24"/>
        </w:rPr>
        <w:t>project</w:t>
      </w:r>
      <w:r w:rsidR="00BE6617" w:rsidRPr="000A3E37">
        <w:rPr>
          <w:rStyle w:val="IntenseEmphasis"/>
          <w:rFonts w:ascii="Cambria" w:hAnsi="Cambria"/>
          <w:b w:val="0"/>
          <w:bCs/>
          <w:szCs w:val="24"/>
        </w:rPr>
        <w:t>s</w:t>
      </w:r>
      <w:r w:rsidRPr="000A3E37">
        <w:rPr>
          <w:rStyle w:val="IntenseEmphasis"/>
          <w:rFonts w:ascii="Cambria" w:hAnsi="Cambria"/>
          <w:b w:val="0"/>
          <w:bCs/>
          <w:szCs w:val="24"/>
        </w:rPr>
        <w:t xml:space="preserve"> </w:t>
      </w:r>
      <w:r w:rsidR="008A5731" w:rsidRPr="000A3E37">
        <w:rPr>
          <w:rStyle w:val="IntenseEmphasis"/>
          <w:rFonts w:ascii="Cambria" w:hAnsi="Cambria"/>
          <w:b w:val="0"/>
          <w:bCs/>
          <w:szCs w:val="24"/>
        </w:rPr>
        <w:t xml:space="preserve">that </w:t>
      </w:r>
      <w:r w:rsidRPr="000A3E37">
        <w:rPr>
          <w:rStyle w:val="IntenseEmphasis"/>
          <w:rFonts w:ascii="Cambria" w:hAnsi="Cambria"/>
          <w:b w:val="0"/>
          <w:bCs/>
          <w:szCs w:val="24"/>
        </w:rPr>
        <w:t>build</w:t>
      </w:r>
      <w:r w:rsidR="00BE6617" w:rsidRPr="000A3E37">
        <w:rPr>
          <w:rStyle w:val="IntenseEmphasis"/>
          <w:rFonts w:ascii="Cambria" w:hAnsi="Cambria"/>
          <w:b w:val="0"/>
          <w:bCs/>
          <w:szCs w:val="24"/>
        </w:rPr>
        <w:t xml:space="preserve"> </w:t>
      </w:r>
      <w:r w:rsidR="002B5361" w:rsidRPr="000A3E37">
        <w:rPr>
          <w:rStyle w:val="IntenseEmphasis"/>
          <w:rFonts w:ascii="Cambria" w:hAnsi="Cambria"/>
          <w:b w:val="0"/>
          <w:bCs/>
          <w:szCs w:val="24"/>
        </w:rPr>
        <w:t xml:space="preserve">on </w:t>
      </w:r>
      <w:r w:rsidR="00C714D6" w:rsidRPr="000A3E37">
        <w:rPr>
          <w:rStyle w:val="IntenseEmphasis"/>
          <w:rFonts w:ascii="Cambria" w:hAnsi="Cambria"/>
          <w:b w:val="0"/>
          <w:bCs/>
          <w:szCs w:val="24"/>
        </w:rPr>
        <w:t>two previous project</w:t>
      </w:r>
      <w:r w:rsidR="002B5361" w:rsidRPr="000A3E37">
        <w:rPr>
          <w:rStyle w:val="IntenseEmphasis"/>
          <w:rFonts w:ascii="Cambria" w:hAnsi="Cambria"/>
          <w:b w:val="0"/>
          <w:bCs/>
          <w:szCs w:val="24"/>
        </w:rPr>
        <w:t>s</w:t>
      </w:r>
      <w:r w:rsidR="00C714D6" w:rsidRPr="000A3E37">
        <w:rPr>
          <w:rStyle w:val="IntenseEmphasis"/>
          <w:rFonts w:ascii="Cambria" w:hAnsi="Cambria"/>
          <w:b w:val="0"/>
          <w:bCs/>
          <w:szCs w:val="24"/>
        </w:rPr>
        <w:t>.  First was a</w:t>
      </w:r>
      <w:r w:rsidR="00BC3289" w:rsidRPr="000A3E37">
        <w:rPr>
          <w:rStyle w:val="IntenseEmphasis"/>
          <w:rFonts w:ascii="Cambria" w:hAnsi="Cambria"/>
          <w:b w:val="0"/>
          <w:bCs/>
          <w:szCs w:val="24"/>
        </w:rPr>
        <w:t xml:space="preserve"> </w:t>
      </w:r>
      <w:r w:rsidRPr="000A3E37">
        <w:rPr>
          <w:rStyle w:val="IntenseEmphasis"/>
          <w:rFonts w:ascii="Cambria" w:hAnsi="Cambria"/>
          <w:b w:val="0"/>
          <w:bCs/>
          <w:szCs w:val="24"/>
        </w:rPr>
        <w:t xml:space="preserve">demonstration project </w:t>
      </w:r>
      <w:r w:rsidR="00CA0874" w:rsidRPr="000A3E37">
        <w:rPr>
          <w:rStyle w:val="IntenseEmphasis"/>
          <w:rFonts w:ascii="Cambria" w:hAnsi="Cambria"/>
          <w:b w:val="0"/>
          <w:bCs/>
          <w:szCs w:val="24"/>
        </w:rPr>
        <w:t>funded by DOL</w:t>
      </w:r>
      <w:r w:rsidR="00EE0160" w:rsidRPr="000A3E37">
        <w:rPr>
          <w:rStyle w:val="IntenseEmphasis"/>
          <w:rFonts w:ascii="Cambria" w:hAnsi="Cambria"/>
          <w:b w:val="0"/>
          <w:bCs/>
          <w:szCs w:val="24"/>
        </w:rPr>
        <w:t>,</w:t>
      </w:r>
      <w:r w:rsidR="00CA0874" w:rsidRPr="000A3E37">
        <w:rPr>
          <w:rStyle w:val="IntenseEmphasis"/>
          <w:rFonts w:ascii="Cambria" w:hAnsi="Cambria"/>
          <w:b w:val="0"/>
          <w:bCs/>
          <w:szCs w:val="24"/>
        </w:rPr>
        <w:t xml:space="preserve"> </w:t>
      </w:r>
      <w:r w:rsidRPr="000A3E37">
        <w:rPr>
          <w:rStyle w:val="IntenseEmphasis"/>
          <w:rFonts w:ascii="Cambria" w:hAnsi="Cambria"/>
          <w:b w:val="0"/>
          <w:bCs/>
          <w:szCs w:val="24"/>
        </w:rPr>
        <w:t xml:space="preserve">with </w:t>
      </w:r>
      <w:r w:rsidR="00AE2832" w:rsidRPr="000A3E37">
        <w:rPr>
          <w:rStyle w:val="IntenseEmphasis"/>
          <w:rFonts w:ascii="Cambria" w:hAnsi="Cambria"/>
          <w:b w:val="0"/>
          <w:bCs/>
          <w:szCs w:val="24"/>
        </w:rPr>
        <w:t xml:space="preserve">participation by </w:t>
      </w:r>
      <w:r w:rsidRPr="000A3E37">
        <w:rPr>
          <w:rStyle w:val="IntenseEmphasis"/>
          <w:rFonts w:ascii="Cambria" w:hAnsi="Cambria"/>
          <w:b w:val="0"/>
          <w:bCs/>
          <w:szCs w:val="24"/>
        </w:rPr>
        <w:t>six states</w:t>
      </w:r>
      <w:r w:rsidR="00EF61CA" w:rsidRPr="000A3E37">
        <w:rPr>
          <w:rStyle w:val="IntenseEmphasis"/>
          <w:rFonts w:ascii="Cambria" w:hAnsi="Cambria"/>
          <w:b w:val="0"/>
          <w:bCs/>
          <w:szCs w:val="24"/>
        </w:rPr>
        <w:t>,</w:t>
      </w:r>
      <w:r w:rsidRPr="000A3E37">
        <w:rPr>
          <w:rStyle w:val="IntenseEmphasis"/>
          <w:rFonts w:ascii="Cambria" w:hAnsi="Cambria"/>
          <w:b w:val="0"/>
          <w:bCs/>
          <w:szCs w:val="24"/>
        </w:rPr>
        <w:t xml:space="preserve"> </w:t>
      </w:r>
      <w:r w:rsidR="0067311B" w:rsidRPr="000A3E37">
        <w:rPr>
          <w:rStyle w:val="IntenseEmphasis"/>
          <w:rFonts w:ascii="Cambria" w:hAnsi="Cambria"/>
          <w:b w:val="0"/>
          <w:bCs/>
          <w:szCs w:val="24"/>
        </w:rPr>
        <w:t xml:space="preserve">focused </w:t>
      </w:r>
      <w:r w:rsidRPr="000A3E37">
        <w:rPr>
          <w:rStyle w:val="IntenseEmphasis"/>
          <w:rFonts w:ascii="Cambria" w:hAnsi="Cambria"/>
          <w:b w:val="0"/>
          <w:bCs/>
          <w:szCs w:val="24"/>
        </w:rPr>
        <w:t xml:space="preserve">on </w:t>
      </w:r>
      <w:r w:rsidR="00D8615D" w:rsidRPr="000A3E37">
        <w:rPr>
          <w:rStyle w:val="IntenseEmphasis"/>
          <w:rFonts w:ascii="Cambria" w:hAnsi="Cambria"/>
          <w:b w:val="0"/>
          <w:bCs/>
          <w:szCs w:val="24"/>
        </w:rPr>
        <w:t>veterans</w:t>
      </w:r>
      <w:r w:rsidR="00F2077B" w:rsidRPr="000A3E37">
        <w:rPr>
          <w:rStyle w:val="IntenseEmphasis"/>
          <w:rFonts w:ascii="Cambria" w:hAnsi="Cambria"/>
          <w:b w:val="0"/>
          <w:bCs/>
          <w:szCs w:val="24"/>
        </w:rPr>
        <w:t>’</w:t>
      </w:r>
      <w:r w:rsidR="00AE2832" w:rsidRPr="000A3E37">
        <w:rPr>
          <w:rStyle w:val="IntenseEmphasis"/>
          <w:rFonts w:ascii="Cambria" w:hAnsi="Cambria"/>
          <w:b w:val="0"/>
          <w:bCs/>
          <w:szCs w:val="24"/>
        </w:rPr>
        <w:t xml:space="preserve"> occupational licensure</w:t>
      </w:r>
      <w:r w:rsidRPr="000A3E37">
        <w:rPr>
          <w:rStyle w:val="IntenseEmphasis"/>
          <w:rFonts w:ascii="Cambria" w:hAnsi="Cambria"/>
          <w:b w:val="0"/>
          <w:bCs/>
          <w:szCs w:val="24"/>
        </w:rPr>
        <w:t xml:space="preserve"> and certification.  The final report</w:t>
      </w:r>
      <w:r w:rsidR="00BC3289" w:rsidRPr="000A3E37">
        <w:rPr>
          <w:rStyle w:val="IntenseEmphasis"/>
          <w:rFonts w:ascii="Cambria" w:hAnsi="Cambria"/>
          <w:b w:val="0"/>
          <w:bCs/>
          <w:szCs w:val="24"/>
        </w:rPr>
        <w:t xml:space="preserve">, </w:t>
      </w:r>
      <w:r w:rsidR="00BC3289" w:rsidRPr="000A3E37">
        <w:rPr>
          <w:rStyle w:val="IntenseEmphasis"/>
          <w:rFonts w:ascii="Cambria" w:hAnsi="Cambria"/>
          <w:b w:val="0"/>
          <w:bCs/>
          <w:i/>
          <w:szCs w:val="24"/>
        </w:rPr>
        <w:t>Veterans’ Licensing and Certification Demonstration:  A Summary of State Experiences, Preliminary Findings, and Cost Estimates</w:t>
      </w:r>
      <w:r w:rsidR="00BC3289" w:rsidRPr="000A3E37">
        <w:rPr>
          <w:rStyle w:val="IntenseEmphasis"/>
          <w:rFonts w:ascii="Cambria" w:hAnsi="Cambria"/>
          <w:b w:val="0"/>
          <w:bCs/>
          <w:szCs w:val="24"/>
        </w:rPr>
        <w:t>,</w:t>
      </w:r>
      <w:r w:rsidRPr="000A3E37">
        <w:rPr>
          <w:rStyle w:val="IntenseEmphasis"/>
          <w:rFonts w:ascii="Cambria" w:hAnsi="Cambria"/>
          <w:b w:val="0"/>
          <w:bCs/>
          <w:szCs w:val="24"/>
        </w:rPr>
        <w:t xml:space="preserve"> published in September 2015</w:t>
      </w:r>
      <w:r w:rsidR="00624E24" w:rsidRPr="000A3E37">
        <w:rPr>
          <w:rStyle w:val="IntenseEmphasis"/>
          <w:rFonts w:ascii="Cambria" w:hAnsi="Cambria"/>
          <w:b w:val="0"/>
          <w:bCs/>
          <w:szCs w:val="24"/>
        </w:rPr>
        <w:t>,</w:t>
      </w:r>
      <w:r w:rsidRPr="000A3E37">
        <w:rPr>
          <w:rStyle w:val="IntenseEmphasis"/>
          <w:rFonts w:ascii="Cambria" w:hAnsi="Cambria"/>
          <w:b w:val="0"/>
          <w:bCs/>
          <w:szCs w:val="24"/>
        </w:rPr>
        <w:t xml:space="preserve"> identified a number of challenges and potential strategies, as discussed below.  </w:t>
      </w:r>
      <w:r w:rsidR="00607382" w:rsidRPr="000A3E37">
        <w:rPr>
          <w:rStyle w:val="IntenseEmphasis"/>
          <w:rFonts w:ascii="Cambria" w:hAnsi="Cambria"/>
          <w:b w:val="0"/>
          <w:bCs/>
          <w:szCs w:val="24"/>
        </w:rPr>
        <w:t>Second</w:t>
      </w:r>
      <w:r w:rsidR="00C714D6" w:rsidRPr="000A3E37">
        <w:rPr>
          <w:rStyle w:val="IntenseEmphasis"/>
          <w:rFonts w:ascii="Cambria" w:hAnsi="Cambria"/>
          <w:b w:val="0"/>
          <w:bCs/>
          <w:szCs w:val="24"/>
        </w:rPr>
        <w:t>, in 2018</w:t>
      </w:r>
      <w:r w:rsidR="00F2077B" w:rsidRPr="000A3E37">
        <w:rPr>
          <w:rStyle w:val="IntenseEmphasis"/>
          <w:rFonts w:ascii="Cambria" w:hAnsi="Cambria"/>
          <w:b w:val="0"/>
          <w:bCs/>
          <w:szCs w:val="24"/>
        </w:rPr>
        <w:t>,</w:t>
      </w:r>
      <w:r w:rsidR="00C714D6" w:rsidRPr="000A3E37">
        <w:rPr>
          <w:rStyle w:val="IntenseEmphasis"/>
          <w:rFonts w:ascii="Cambria" w:hAnsi="Cambria"/>
          <w:b w:val="0"/>
          <w:bCs/>
          <w:szCs w:val="24"/>
        </w:rPr>
        <w:t xml:space="preserve"> DOL awarded a grant to the Kentucky Science and Technology Corporation and its partners to carry out activities similar to those listed in this FOA, which runs through June 30, 2021.  </w:t>
      </w:r>
      <w:r w:rsidR="00BE6617" w:rsidRPr="000A3E37">
        <w:rPr>
          <w:rStyle w:val="IntenseEmphasis"/>
          <w:rFonts w:ascii="Cambria" w:hAnsi="Cambria"/>
          <w:b w:val="0"/>
          <w:bCs/>
          <w:szCs w:val="24"/>
        </w:rPr>
        <w:t xml:space="preserve">Successful applicants </w:t>
      </w:r>
      <w:r w:rsidR="002B5361" w:rsidRPr="000A3E37">
        <w:rPr>
          <w:rStyle w:val="IntenseEmphasis"/>
          <w:rFonts w:ascii="Cambria" w:hAnsi="Cambria"/>
          <w:b w:val="0"/>
          <w:bCs/>
          <w:szCs w:val="24"/>
        </w:rPr>
        <w:t>to this FOA</w:t>
      </w:r>
      <w:r w:rsidR="00C714D6" w:rsidRPr="000A3E37">
        <w:rPr>
          <w:rStyle w:val="IntenseEmphasis"/>
          <w:rFonts w:ascii="Cambria" w:hAnsi="Cambria"/>
          <w:b w:val="0"/>
          <w:bCs/>
          <w:szCs w:val="24"/>
        </w:rPr>
        <w:t xml:space="preserve"> </w:t>
      </w:r>
      <w:r w:rsidR="00BE6617" w:rsidRPr="000A3E37">
        <w:rPr>
          <w:rStyle w:val="IntenseEmphasis"/>
          <w:rFonts w:ascii="Cambria" w:hAnsi="Cambria"/>
          <w:b w:val="0"/>
          <w:bCs/>
          <w:szCs w:val="24"/>
        </w:rPr>
        <w:t>will</w:t>
      </w:r>
      <w:r w:rsidR="00270645" w:rsidRPr="000A3E37">
        <w:rPr>
          <w:rStyle w:val="IntenseEmphasis"/>
          <w:rFonts w:ascii="Cambria" w:hAnsi="Cambria"/>
          <w:b w:val="0"/>
          <w:bCs/>
          <w:szCs w:val="24"/>
        </w:rPr>
        <w:t xml:space="preserve"> build on the foundation of the issues, challenges, and strategies identified in the previous demonstration </w:t>
      </w:r>
      <w:r w:rsidR="00C714D6" w:rsidRPr="000A3E37">
        <w:rPr>
          <w:rStyle w:val="IntenseEmphasis"/>
          <w:rFonts w:ascii="Cambria" w:hAnsi="Cambria"/>
          <w:b w:val="0"/>
          <w:bCs/>
          <w:szCs w:val="24"/>
        </w:rPr>
        <w:t xml:space="preserve">and any findings or materials </w:t>
      </w:r>
      <w:r w:rsidR="006F57D0" w:rsidRPr="000A3E37">
        <w:rPr>
          <w:rStyle w:val="IntenseEmphasis"/>
          <w:rFonts w:ascii="Cambria" w:hAnsi="Cambria"/>
          <w:b w:val="0"/>
          <w:bCs/>
          <w:szCs w:val="24"/>
        </w:rPr>
        <w:t xml:space="preserve">that become </w:t>
      </w:r>
      <w:r w:rsidR="00C714D6" w:rsidRPr="000A3E37">
        <w:rPr>
          <w:rStyle w:val="IntenseEmphasis"/>
          <w:rFonts w:ascii="Cambria" w:hAnsi="Cambria"/>
          <w:b w:val="0"/>
          <w:bCs/>
          <w:szCs w:val="24"/>
        </w:rPr>
        <w:t xml:space="preserve">available from the Kentucky project </w:t>
      </w:r>
      <w:r w:rsidR="00270645" w:rsidRPr="000A3E37">
        <w:rPr>
          <w:rStyle w:val="IntenseEmphasis"/>
          <w:rFonts w:ascii="Cambria" w:hAnsi="Cambria"/>
          <w:b w:val="0"/>
          <w:bCs/>
          <w:szCs w:val="24"/>
        </w:rPr>
        <w:t xml:space="preserve">to </w:t>
      </w:r>
      <w:r w:rsidRPr="000A3E37">
        <w:rPr>
          <w:rStyle w:val="IntenseEmphasis"/>
          <w:rFonts w:ascii="Cambria" w:hAnsi="Cambria"/>
          <w:b w:val="0"/>
          <w:bCs/>
          <w:szCs w:val="24"/>
        </w:rPr>
        <w:t xml:space="preserve">support the development and wide dissemination of appropriate </w:t>
      </w:r>
      <w:r w:rsidR="00BC3289" w:rsidRPr="000A3E37">
        <w:rPr>
          <w:rStyle w:val="IntenseEmphasis"/>
          <w:rFonts w:ascii="Cambria" w:hAnsi="Cambria"/>
          <w:b w:val="0"/>
          <w:bCs/>
          <w:szCs w:val="24"/>
        </w:rPr>
        <w:t xml:space="preserve">accelerated educational and licensing </w:t>
      </w:r>
      <w:r w:rsidR="009875CC" w:rsidRPr="000A3E37">
        <w:rPr>
          <w:rStyle w:val="IntenseEmphasis"/>
          <w:rFonts w:ascii="Cambria" w:hAnsi="Cambria"/>
          <w:b w:val="0"/>
          <w:bCs/>
          <w:szCs w:val="24"/>
        </w:rPr>
        <w:t>programs</w:t>
      </w:r>
      <w:r w:rsidRPr="000A3E37">
        <w:rPr>
          <w:rStyle w:val="IntenseEmphasis"/>
          <w:rFonts w:ascii="Cambria" w:hAnsi="Cambria"/>
          <w:b w:val="0"/>
          <w:bCs/>
          <w:szCs w:val="24"/>
        </w:rPr>
        <w:t xml:space="preserve"> as described below.</w:t>
      </w:r>
    </w:p>
    <w:p w:rsidR="004B08C5" w:rsidRPr="006C5CFB" w:rsidRDefault="004B08C5" w:rsidP="00126400">
      <w:pPr>
        <w:rPr>
          <w:rStyle w:val="IntenseEmphasis"/>
          <w:rFonts w:ascii="Cambria" w:hAnsi="Cambria"/>
          <w:b w:val="0"/>
          <w:bCs/>
          <w:szCs w:val="24"/>
        </w:rPr>
      </w:pPr>
    </w:p>
    <w:p w:rsidR="008B3EF1" w:rsidRPr="006C5CFB" w:rsidRDefault="008B3EF1" w:rsidP="008B3EF1">
      <w:pPr>
        <w:rPr>
          <w:rStyle w:val="Emphasis"/>
          <w:rFonts w:ascii="Cambria" w:hAnsi="Cambria"/>
          <w:bCs/>
          <w:i w:val="0"/>
          <w:iCs/>
          <w:color w:val="auto"/>
          <w:szCs w:val="24"/>
          <w:u w:val="single"/>
        </w:rPr>
      </w:pPr>
      <w:r w:rsidRPr="006C5CFB">
        <w:rPr>
          <w:rStyle w:val="Emphasis"/>
          <w:rFonts w:ascii="Cambria" w:hAnsi="Cambria"/>
          <w:bCs/>
          <w:i w:val="0"/>
          <w:iCs/>
          <w:color w:val="auto"/>
          <w:szCs w:val="24"/>
          <w:u w:val="single"/>
        </w:rPr>
        <w:t>Background</w:t>
      </w:r>
    </w:p>
    <w:p w:rsidR="008B3EF1" w:rsidRPr="006C5CFB" w:rsidRDefault="008B3EF1" w:rsidP="00126400">
      <w:pPr>
        <w:rPr>
          <w:rStyle w:val="IntenseEmphasis"/>
          <w:rFonts w:ascii="Cambria" w:hAnsi="Cambria"/>
          <w:b w:val="0"/>
          <w:bCs/>
          <w:szCs w:val="24"/>
        </w:rPr>
      </w:pPr>
    </w:p>
    <w:p w:rsidR="00AA362E" w:rsidRPr="006C5CFB" w:rsidRDefault="00AA362E" w:rsidP="009875CC">
      <w:pPr>
        <w:rPr>
          <w:rStyle w:val="IntenseEmphasis"/>
          <w:rFonts w:ascii="Cambria" w:hAnsi="Cambria"/>
          <w:b w:val="0"/>
          <w:bCs/>
          <w:szCs w:val="24"/>
        </w:rPr>
      </w:pPr>
      <w:r w:rsidRPr="006C5CFB">
        <w:rPr>
          <w:rStyle w:val="IntenseEmphasis"/>
          <w:rFonts w:ascii="Cambria" w:hAnsi="Cambria"/>
          <w:b w:val="0"/>
          <w:bCs/>
          <w:szCs w:val="24"/>
        </w:rPr>
        <w:t xml:space="preserve">Military </w:t>
      </w:r>
      <w:r w:rsidR="0067311B" w:rsidRPr="006C5CFB">
        <w:rPr>
          <w:rStyle w:val="IntenseEmphasis"/>
          <w:rFonts w:ascii="Cambria" w:hAnsi="Cambria"/>
          <w:b w:val="0"/>
          <w:bCs/>
          <w:szCs w:val="24"/>
        </w:rPr>
        <w:t>servicemembers</w:t>
      </w:r>
      <w:r w:rsidRPr="006C5CFB">
        <w:rPr>
          <w:rStyle w:val="IntenseEmphasis"/>
          <w:rFonts w:ascii="Cambria" w:hAnsi="Cambria"/>
          <w:b w:val="0"/>
          <w:bCs/>
          <w:szCs w:val="24"/>
        </w:rPr>
        <w:t xml:space="preserve"> on active duty are the beneficiaries of extensive training that prepares them to perform in a range of occupational specialties. </w:t>
      </w:r>
      <w:r w:rsidR="004B08C5" w:rsidRPr="006C5CFB">
        <w:rPr>
          <w:rStyle w:val="IntenseEmphasis"/>
          <w:rFonts w:ascii="Cambria" w:hAnsi="Cambria"/>
          <w:b w:val="0"/>
          <w:bCs/>
          <w:szCs w:val="24"/>
        </w:rPr>
        <w:t xml:space="preserve"> </w:t>
      </w:r>
      <w:r w:rsidRPr="006C5CFB">
        <w:rPr>
          <w:rStyle w:val="IntenseEmphasis"/>
          <w:rFonts w:ascii="Cambria" w:hAnsi="Cambria"/>
          <w:b w:val="0"/>
          <w:bCs/>
          <w:szCs w:val="24"/>
        </w:rPr>
        <w:t>Some of those occupational specialties have direct or proximate equivalents in the civilian workforce</w:t>
      </w:r>
      <w:r w:rsidR="00864D23" w:rsidRPr="006C5CFB">
        <w:rPr>
          <w:rStyle w:val="IntenseEmphasis"/>
          <w:rFonts w:ascii="Cambria" w:hAnsi="Cambria"/>
          <w:b w:val="0"/>
          <w:bCs/>
          <w:szCs w:val="24"/>
        </w:rPr>
        <w:t xml:space="preserve">.  </w:t>
      </w:r>
      <w:r w:rsidR="00AF259D" w:rsidRPr="006C5CFB">
        <w:rPr>
          <w:rStyle w:val="IntenseEmphasis"/>
          <w:rFonts w:ascii="Cambria" w:hAnsi="Cambria"/>
          <w:b w:val="0"/>
          <w:bCs/>
          <w:szCs w:val="24"/>
        </w:rPr>
        <w:t xml:space="preserve">Many civilian occupations have regulated pathways for entry, with few accessible mechanisms to recognize skills developed outside of these pathways. </w:t>
      </w:r>
      <w:r w:rsidR="00EF61CA" w:rsidRPr="006C5CFB">
        <w:rPr>
          <w:rStyle w:val="IntenseEmphasis"/>
          <w:rFonts w:ascii="Cambria" w:hAnsi="Cambria"/>
          <w:b w:val="0"/>
          <w:bCs/>
          <w:szCs w:val="24"/>
        </w:rPr>
        <w:t xml:space="preserve"> </w:t>
      </w:r>
      <w:r w:rsidR="00AF259D" w:rsidRPr="006C5CFB">
        <w:rPr>
          <w:rStyle w:val="IntenseEmphasis"/>
          <w:rFonts w:ascii="Cambria" w:hAnsi="Cambria"/>
          <w:b w:val="0"/>
          <w:bCs/>
          <w:szCs w:val="24"/>
        </w:rPr>
        <w:t>As a result</w:t>
      </w:r>
      <w:r w:rsidR="00EF61CA" w:rsidRPr="006C5CFB">
        <w:rPr>
          <w:rStyle w:val="IntenseEmphasis"/>
          <w:rFonts w:ascii="Cambria" w:hAnsi="Cambria"/>
          <w:b w:val="0"/>
          <w:bCs/>
          <w:szCs w:val="24"/>
        </w:rPr>
        <w:t>,</w:t>
      </w:r>
      <w:r w:rsidRPr="006C5CFB">
        <w:rPr>
          <w:rStyle w:val="IntenseEmphasis"/>
          <w:rFonts w:ascii="Cambria" w:hAnsi="Cambria"/>
          <w:b w:val="0"/>
          <w:bCs/>
          <w:szCs w:val="24"/>
        </w:rPr>
        <w:t xml:space="preserve"> </w:t>
      </w:r>
      <w:r w:rsidR="00864D23" w:rsidRPr="006C5CFB">
        <w:rPr>
          <w:rStyle w:val="IntenseEmphasis"/>
          <w:rFonts w:ascii="Cambria" w:hAnsi="Cambria"/>
          <w:b w:val="0"/>
          <w:bCs/>
          <w:szCs w:val="24"/>
        </w:rPr>
        <w:t>veterans and TSM</w:t>
      </w:r>
      <w:r w:rsidRPr="006C5CFB">
        <w:rPr>
          <w:rStyle w:val="IntenseEmphasis"/>
          <w:rFonts w:ascii="Cambria" w:hAnsi="Cambria"/>
          <w:b w:val="0"/>
          <w:bCs/>
          <w:szCs w:val="24"/>
        </w:rPr>
        <w:t xml:space="preserve"> </w:t>
      </w:r>
      <w:r w:rsidR="00620BA6" w:rsidRPr="006C5CFB">
        <w:rPr>
          <w:rStyle w:val="IntenseEmphasis"/>
          <w:rFonts w:ascii="Cambria" w:hAnsi="Cambria"/>
          <w:b w:val="0"/>
          <w:bCs/>
          <w:szCs w:val="24"/>
        </w:rPr>
        <w:t xml:space="preserve">often </w:t>
      </w:r>
      <w:r w:rsidR="00864D23" w:rsidRPr="006C5CFB">
        <w:rPr>
          <w:rStyle w:val="IntenseEmphasis"/>
          <w:rFonts w:ascii="Cambria" w:hAnsi="Cambria"/>
          <w:b w:val="0"/>
          <w:bCs/>
          <w:szCs w:val="24"/>
        </w:rPr>
        <w:t xml:space="preserve">find that they </w:t>
      </w:r>
      <w:r w:rsidRPr="006C5CFB">
        <w:rPr>
          <w:rStyle w:val="IntenseEmphasis"/>
          <w:rFonts w:ascii="Cambria" w:hAnsi="Cambria"/>
          <w:b w:val="0"/>
          <w:bCs/>
          <w:szCs w:val="24"/>
        </w:rPr>
        <w:t xml:space="preserve">lack the relevant civilian occupational credentials required under federal or state law or by an employer to secure employment. </w:t>
      </w:r>
      <w:r w:rsidR="004B08C5" w:rsidRPr="006C5CFB">
        <w:rPr>
          <w:rStyle w:val="IntenseEmphasis"/>
          <w:rFonts w:ascii="Cambria" w:hAnsi="Cambria"/>
          <w:b w:val="0"/>
          <w:bCs/>
          <w:szCs w:val="24"/>
        </w:rPr>
        <w:t xml:space="preserve"> </w:t>
      </w:r>
      <w:r w:rsidRPr="006C5CFB">
        <w:rPr>
          <w:rStyle w:val="IntenseEmphasis"/>
          <w:rFonts w:ascii="Cambria" w:hAnsi="Cambria"/>
          <w:b w:val="0"/>
          <w:bCs/>
          <w:szCs w:val="24"/>
        </w:rPr>
        <w:t>Thus, despite their relevant skills and experience, veterans</w:t>
      </w:r>
      <w:r w:rsidR="00AE2832" w:rsidRPr="006C5CFB">
        <w:rPr>
          <w:rStyle w:val="IntenseEmphasis"/>
          <w:rFonts w:ascii="Cambria" w:hAnsi="Cambria"/>
          <w:b w:val="0"/>
          <w:bCs/>
          <w:szCs w:val="24"/>
        </w:rPr>
        <w:t xml:space="preserve"> and TSM</w:t>
      </w:r>
      <w:r w:rsidRPr="006C5CFB">
        <w:rPr>
          <w:rStyle w:val="IntenseEmphasis"/>
          <w:rFonts w:ascii="Cambria" w:hAnsi="Cambria"/>
          <w:b w:val="0"/>
          <w:bCs/>
          <w:szCs w:val="24"/>
        </w:rPr>
        <w:t xml:space="preserve"> can encounter lengthy processes and requirements to obtain the credentials needed to enter civilian employment. </w:t>
      </w:r>
      <w:r w:rsidR="004B08C5" w:rsidRPr="006C5CFB">
        <w:rPr>
          <w:rStyle w:val="IntenseEmphasis"/>
          <w:rFonts w:ascii="Cambria" w:hAnsi="Cambria"/>
          <w:b w:val="0"/>
          <w:bCs/>
          <w:szCs w:val="24"/>
        </w:rPr>
        <w:t xml:space="preserve"> </w:t>
      </w:r>
      <w:r w:rsidRPr="006C5CFB">
        <w:rPr>
          <w:rStyle w:val="IntenseEmphasis"/>
          <w:rFonts w:ascii="Cambria" w:hAnsi="Cambria"/>
          <w:b w:val="0"/>
          <w:bCs/>
          <w:szCs w:val="24"/>
        </w:rPr>
        <w:t xml:space="preserve">Those processes and requirements can impose additional time and financial costs on </w:t>
      </w:r>
      <w:r w:rsidR="00620BA6" w:rsidRPr="006C5CFB">
        <w:rPr>
          <w:rStyle w:val="IntenseEmphasis"/>
          <w:rFonts w:ascii="Cambria" w:hAnsi="Cambria"/>
          <w:b w:val="0"/>
          <w:bCs/>
          <w:szCs w:val="24"/>
        </w:rPr>
        <w:t xml:space="preserve">both </w:t>
      </w:r>
      <w:r w:rsidRPr="006C5CFB">
        <w:rPr>
          <w:rStyle w:val="IntenseEmphasis"/>
          <w:rFonts w:ascii="Cambria" w:hAnsi="Cambria"/>
          <w:b w:val="0"/>
          <w:bCs/>
          <w:szCs w:val="24"/>
        </w:rPr>
        <w:lastRenderedPageBreak/>
        <w:t>veterans and taxpayers, who pay both for the initial military training and for re-training outside of the military, primarily through veterans’ federal education benefits.</w:t>
      </w:r>
    </w:p>
    <w:p w:rsidR="00C223DB" w:rsidRPr="006C5CFB" w:rsidRDefault="00C223DB" w:rsidP="009875CC">
      <w:pPr>
        <w:rPr>
          <w:rStyle w:val="IntenseEmphasis"/>
          <w:rFonts w:ascii="Cambria" w:hAnsi="Cambria"/>
          <w:b w:val="0"/>
          <w:bCs/>
          <w:szCs w:val="24"/>
        </w:rPr>
      </w:pPr>
    </w:p>
    <w:p w:rsidR="00C223DB" w:rsidRPr="006C5CFB" w:rsidRDefault="00C223DB" w:rsidP="00C223DB">
      <w:pPr>
        <w:rPr>
          <w:rStyle w:val="IntenseEmphasis"/>
          <w:rFonts w:ascii="Cambria" w:hAnsi="Cambria"/>
          <w:b w:val="0"/>
          <w:bCs/>
          <w:szCs w:val="24"/>
        </w:rPr>
      </w:pPr>
      <w:r w:rsidRPr="006C5CFB">
        <w:rPr>
          <w:rStyle w:val="IntenseEmphasis"/>
          <w:rFonts w:ascii="Cambria" w:hAnsi="Cambria"/>
          <w:b w:val="0"/>
          <w:bCs/>
          <w:szCs w:val="24"/>
        </w:rPr>
        <w:t xml:space="preserve">Governors and states are responding </w:t>
      </w:r>
      <w:r w:rsidR="007522D1" w:rsidRPr="006C5CFB">
        <w:rPr>
          <w:rStyle w:val="IntenseEmphasis"/>
          <w:rFonts w:ascii="Cambria" w:hAnsi="Cambria"/>
          <w:b w:val="0"/>
          <w:bCs/>
          <w:szCs w:val="24"/>
        </w:rPr>
        <w:t xml:space="preserve">to this issue </w:t>
      </w:r>
      <w:r w:rsidR="00D93DB5" w:rsidRPr="006C5CFB">
        <w:rPr>
          <w:rStyle w:val="IntenseEmphasis"/>
          <w:rFonts w:ascii="Cambria" w:hAnsi="Cambria"/>
          <w:b w:val="0"/>
          <w:bCs/>
          <w:szCs w:val="24"/>
        </w:rPr>
        <w:t xml:space="preserve">by recognizing and awarding credit for veterans’ military training and experience </w:t>
      </w:r>
      <w:r w:rsidRPr="006C5CFB">
        <w:rPr>
          <w:rStyle w:val="IntenseEmphasis"/>
          <w:rFonts w:ascii="Cambria" w:hAnsi="Cambria"/>
          <w:b w:val="0"/>
          <w:bCs/>
          <w:szCs w:val="24"/>
        </w:rPr>
        <w:t xml:space="preserve">through </w:t>
      </w:r>
      <w:r w:rsidR="00F2077B">
        <w:rPr>
          <w:rStyle w:val="IntenseEmphasis"/>
          <w:rFonts w:ascii="Cambria" w:hAnsi="Cambria"/>
          <w:b w:val="0"/>
          <w:bCs/>
          <w:szCs w:val="24"/>
        </w:rPr>
        <w:t>gubernatorial</w:t>
      </w:r>
      <w:r w:rsidR="00F2077B" w:rsidRPr="006C5CFB">
        <w:rPr>
          <w:rStyle w:val="IntenseEmphasis"/>
          <w:rFonts w:ascii="Cambria" w:hAnsi="Cambria"/>
          <w:b w:val="0"/>
          <w:bCs/>
          <w:szCs w:val="24"/>
        </w:rPr>
        <w:t xml:space="preserve"> </w:t>
      </w:r>
      <w:r w:rsidRPr="006C5CFB">
        <w:rPr>
          <w:rStyle w:val="IntenseEmphasis"/>
          <w:rFonts w:ascii="Cambria" w:hAnsi="Cambria"/>
          <w:b w:val="0"/>
          <w:bCs/>
          <w:szCs w:val="24"/>
        </w:rPr>
        <w:t xml:space="preserve">executive orders and </w:t>
      </w:r>
      <w:r w:rsidR="00D93DB5" w:rsidRPr="006C5CFB">
        <w:rPr>
          <w:rStyle w:val="IntenseEmphasis"/>
          <w:rFonts w:ascii="Cambria" w:hAnsi="Cambria"/>
          <w:b w:val="0"/>
          <w:bCs/>
          <w:szCs w:val="24"/>
        </w:rPr>
        <w:t xml:space="preserve">state </w:t>
      </w:r>
      <w:r w:rsidRPr="006C5CFB">
        <w:rPr>
          <w:rStyle w:val="IntenseEmphasis"/>
          <w:rFonts w:ascii="Cambria" w:hAnsi="Cambria"/>
          <w:b w:val="0"/>
          <w:bCs/>
          <w:szCs w:val="24"/>
        </w:rPr>
        <w:t>legislation that directs licensing boards.</w:t>
      </w:r>
      <w:r w:rsidR="00CE12BA" w:rsidRPr="006C5CFB">
        <w:rPr>
          <w:rStyle w:val="IntenseEmphasis"/>
          <w:rFonts w:ascii="Cambria" w:hAnsi="Cambria"/>
          <w:b w:val="0"/>
          <w:bCs/>
          <w:szCs w:val="24"/>
        </w:rPr>
        <w:t xml:space="preserve">  Examples of such efforts may be found in the </w:t>
      </w:r>
      <w:r w:rsidR="000C47E8" w:rsidRPr="006C5CFB">
        <w:rPr>
          <w:rStyle w:val="IntenseEmphasis"/>
          <w:rFonts w:ascii="Cambria" w:hAnsi="Cambria"/>
          <w:b w:val="0"/>
          <w:bCs/>
          <w:szCs w:val="24"/>
        </w:rPr>
        <w:t xml:space="preserve">U.S. </w:t>
      </w:r>
      <w:r w:rsidR="00CE12BA" w:rsidRPr="006C5CFB">
        <w:rPr>
          <w:rStyle w:val="IntenseEmphasis"/>
          <w:rFonts w:ascii="Cambria" w:hAnsi="Cambria"/>
          <w:b w:val="0"/>
          <w:bCs/>
          <w:szCs w:val="24"/>
        </w:rPr>
        <w:t>Department of Defense’</w:t>
      </w:r>
      <w:r w:rsidR="000C47E8" w:rsidRPr="006C5CFB">
        <w:rPr>
          <w:rStyle w:val="IntenseEmphasis"/>
          <w:rFonts w:ascii="Cambria" w:hAnsi="Cambria"/>
          <w:b w:val="0"/>
          <w:bCs/>
          <w:szCs w:val="24"/>
        </w:rPr>
        <w:t>s</w:t>
      </w:r>
      <w:r w:rsidR="00CE12BA" w:rsidRPr="006C5CFB">
        <w:rPr>
          <w:rStyle w:val="IntenseEmphasis"/>
          <w:rFonts w:ascii="Cambria" w:hAnsi="Cambria"/>
          <w:b w:val="0"/>
          <w:bCs/>
          <w:szCs w:val="24"/>
        </w:rPr>
        <w:t xml:space="preserve"> </w:t>
      </w:r>
      <w:r w:rsidR="00CE12BA" w:rsidRPr="006C5CFB">
        <w:rPr>
          <w:rStyle w:val="IntenseEmphasis"/>
          <w:rFonts w:ascii="Cambria" w:hAnsi="Cambria"/>
          <w:b w:val="0"/>
          <w:bCs/>
          <w:i/>
          <w:szCs w:val="24"/>
        </w:rPr>
        <w:t>Academic Credit for Separating Service Member Best Practices</w:t>
      </w:r>
      <w:r w:rsidR="00F45608">
        <w:rPr>
          <w:rStyle w:val="IntenseEmphasis"/>
          <w:rFonts w:ascii="Cambria" w:hAnsi="Cambria"/>
          <w:b w:val="0"/>
          <w:bCs/>
          <w:i/>
          <w:szCs w:val="24"/>
        </w:rPr>
        <w:t>,</w:t>
      </w:r>
      <w:r w:rsidR="00CE12BA" w:rsidRPr="006C5CFB">
        <w:rPr>
          <w:rStyle w:val="IntenseEmphasis"/>
          <w:rFonts w:ascii="Cambria" w:hAnsi="Cambria"/>
          <w:b w:val="0"/>
          <w:bCs/>
          <w:szCs w:val="24"/>
        </w:rPr>
        <w:t xml:space="preserve"> which highlights three states’ strategies for supporting TSM in obtaining academic credit for their military education, training</w:t>
      </w:r>
      <w:r w:rsidR="00F2077B">
        <w:rPr>
          <w:rStyle w:val="IntenseEmphasis"/>
          <w:rFonts w:ascii="Cambria" w:hAnsi="Cambria"/>
          <w:b w:val="0"/>
          <w:bCs/>
          <w:szCs w:val="24"/>
        </w:rPr>
        <w:t>,</w:t>
      </w:r>
      <w:r w:rsidR="00CE12BA" w:rsidRPr="006C5CFB">
        <w:rPr>
          <w:rStyle w:val="IntenseEmphasis"/>
          <w:rFonts w:ascii="Cambria" w:hAnsi="Cambria"/>
          <w:b w:val="0"/>
          <w:bCs/>
          <w:szCs w:val="24"/>
        </w:rPr>
        <w:t xml:space="preserve"> and experience: </w:t>
      </w:r>
      <w:hyperlink r:id="rId11" w:history="1">
        <w:r w:rsidR="000C4FD7" w:rsidRPr="006C5CFB">
          <w:rPr>
            <w:rStyle w:val="Hyperlink"/>
            <w:rFonts w:ascii="Cambria" w:hAnsi="Cambria"/>
            <w:bCs/>
            <w:color w:val="auto"/>
            <w:szCs w:val="24"/>
          </w:rPr>
          <w:t>http://download.militaryonesource.mil/12038/USA4/2016/best-practices/SM-Academic-Credit-BPI6.pdf</w:t>
        </w:r>
      </w:hyperlink>
      <w:r w:rsidR="000C4FD7" w:rsidRPr="006C5CFB">
        <w:rPr>
          <w:rStyle w:val="IntenseEmphasis"/>
          <w:rFonts w:ascii="Cambria" w:hAnsi="Cambria"/>
          <w:b w:val="0"/>
          <w:bCs/>
          <w:szCs w:val="24"/>
        </w:rPr>
        <w:t>.</w:t>
      </w:r>
      <w:r w:rsidR="00CE12BA" w:rsidRPr="006C5CFB">
        <w:rPr>
          <w:rStyle w:val="IntenseEmphasis"/>
          <w:rFonts w:ascii="Cambria" w:hAnsi="Cambria"/>
          <w:b w:val="0"/>
          <w:bCs/>
          <w:szCs w:val="24"/>
        </w:rPr>
        <w:t xml:space="preserve">  </w:t>
      </w:r>
      <w:r w:rsidR="00EF61CA" w:rsidRPr="006C5CFB">
        <w:rPr>
          <w:rStyle w:val="IntenseEmphasis"/>
          <w:rFonts w:ascii="Cambria" w:hAnsi="Cambria"/>
          <w:b w:val="0"/>
          <w:bCs/>
          <w:szCs w:val="24"/>
        </w:rPr>
        <w:t xml:space="preserve">However, as the demonstration project identified, even after awarding equivalent credit, there can be remaining skill and education gaps that need to be addressed.  </w:t>
      </w:r>
      <w:r w:rsidRPr="006C5CFB">
        <w:rPr>
          <w:rStyle w:val="IntenseEmphasis"/>
          <w:rFonts w:ascii="Cambria" w:hAnsi="Cambria"/>
          <w:b w:val="0"/>
          <w:bCs/>
          <w:szCs w:val="24"/>
        </w:rPr>
        <w:t>The Department seeks to expand these efforts through this FOA.</w:t>
      </w:r>
    </w:p>
    <w:p w:rsidR="00282E85" w:rsidRPr="006C5CFB" w:rsidRDefault="00282E85" w:rsidP="00C223DB">
      <w:pPr>
        <w:rPr>
          <w:rStyle w:val="IntenseEmphasis"/>
          <w:rFonts w:ascii="Cambria" w:hAnsi="Cambria"/>
          <w:b w:val="0"/>
          <w:bCs/>
          <w:szCs w:val="24"/>
        </w:rPr>
      </w:pPr>
    </w:p>
    <w:p w:rsidR="00282E85" w:rsidRPr="006C5CFB" w:rsidRDefault="00605C78" w:rsidP="00282E85">
      <w:pPr>
        <w:rPr>
          <w:rStyle w:val="IntenseEmphasis"/>
          <w:rFonts w:ascii="Cambria" w:hAnsi="Cambria"/>
          <w:b w:val="0"/>
          <w:bCs/>
          <w:szCs w:val="24"/>
          <w:u w:val="single"/>
        </w:rPr>
      </w:pPr>
      <w:r w:rsidRPr="006C5CFB">
        <w:rPr>
          <w:rStyle w:val="IntenseEmphasis"/>
          <w:rFonts w:ascii="Cambria" w:hAnsi="Cambria"/>
          <w:b w:val="0"/>
          <w:bCs/>
          <w:szCs w:val="24"/>
          <w:u w:val="single"/>
        </w:rPr>
        <w:t>Shared Competencies in Military and C</w:t>
      </w:r>
      <w:r w:rsidR="00282E85" w:rsidRPr="006C5CFB">
        <w:rPr>
          <w:rStyle w:val="IntenseEmphasis"/>
          <w:rFonts w:ascii="Cambria" w:hAnsi="Cambria"/>
          <w:b w:val="0"/>
          <w:bCs/>
          <w:szCs w:val="24"/>
          <w:u w:val="single"/>
        </w:rPr>
        <w:t>ivil</w:t>
      </w:r>
      <w:r w:rsidRPr="006C5CFB">
        <w:rPr>
          <w:rStyle w:val="IntenseEmphasis"/>
          <w:rFonts w:ascii="Cambria" w:hAnsi="Cambria"/>
          <w:b w:val="0"/>
          <w:bCs/>
          <w:szCs w:val="24"/>
          <w:u w:val="single"/>
        </w:rPr>
        <w:t xml:space="preserve">ian Occupations </w:t>
      </w:r>
    </w:p>
    <w:p w:rsidR="00282E85" w:rsidRPr="006C5CFB" w:rsidRDefault="00282E85" w:rsidP="00282E85">
      <w:pPr>
        <w:rPr>
          <w:rStyle w:val="IntenseEmphasis"/>
          <w:rFonts w:ascii="Cambria" w:hAnsi="Cambria"/>
          <w:b w:val="0"/>
          <w:bCs/>
          <w:szCs w:val="24"/>
        </w:rPr>
      </w:pPr>
    </w:p>
    <w:p w:rsidR="00282E85" w:rsidRPr="006C5CFB" w:rsidRDefault="00282E85" w:rsidP="00282E85">
      <w:pPr>
        <w:rPr>
          <w:rStyle w:val="IntenseEmphasis"/>
          <w:rFonts w:ascii="Cambria" w:hAnsi="Cambria"/>
          <w:b w:val="0"/>
          <w:bCs/>
          <w:szCs w:val="24"/>
        </w:rPr>
      </w:pPr>
      <w:r w:rsidRPr="006C5CFB">
        <w:rPr>
          <w:rStyle w:val="IntenseEmphasis"/>
          <w:rFonts w:ascii="Cambria" w:hAnsi="Cambria"/>
          <w:b w:val="0"/>
          <w:bCs/>
          <w:szCs w:val="24"/>
        </w:rPr>
        <w:t>Many civilian occupations use competencies that veterans and TSM may have developed during military training and education.  For this project</w:t>
      </w:r>
      <w:r w:rsidR="0067311B" w:rsidRPr="006C5CFB">
        <w:rPr>
          <w:rStyle w:val="IntenseEmphasis"/>
          <w:rFonts w:ascii="Cambria" w:hAnsi="Cambria"/>
          <w:b w:val="0"/>
          <w:bCs/>
          <w:szCs w:val="24"/>
        </w:rPr>
        <w:t>,</w:t>
      </w:r>
      <w:r w:rsidRPr="006C5CFB">
        <w:rPr>
          <w:rStyle w:val="IntenseEmphasis"/>
          <w:rFonts w:ascii="Cambria" w:hAnsi="Cambria"/>
          <w:b w:val="0"/>
          <w:bCs/>
          <w:szCs w:val="24"/>
        </w:rPr>
        <w:t xml:space="preserve"> the Department has identified the following in-demand licensed civilian occupational areas that correspond closely with military training and occupations:</w:t>
      </w:r>
    </w:p>
    <w:p w:rsidR="00282E85" w:rsidRPr="006C5CFB" w:rsidRDefault="00282E85" w:rsidP="003907C9">
      <w:pPr>
        <w:pStyle w:val="ListParagraph"/>
        <w:numPr>
          <w:ilvl w:val="0"/>
          <w:numId w:val="89"/>
        </w:numPr>
        <w:rPr>
          <w:rStyle w:val="IntenseEmphasis"/>
          <w:rFonts w:ascii="Cambria" w:hAnsi="Cambria"/>
          <w:b w:val="0"/>
          <w:bCs/>
          <w:szCs w:val="24"/>
        </w:rPr>
      </w:pPr>
      <w:r w:rsidRPr="006C5CFB">
        <w:rPr>
          <w:rStyle w:val="IntenseEmphasis"/>
          <w:rFonts w:ascii="Cambria" w:hAnsi="Cambria"/>
          <w:b w:val="0"/>
          <w:bCs/>
          <w:szCs w:val="24"/>
        </w:rPr>
        <w:t>Healthcare occupations</w:t>
      </w:r>
      <w:r w:rsidR="00F2077B">
        <w:rPr>
          <w:rStyle w:val="IntenseEmphasis"/>
          <w:rFonts w:ascii="Cambria" w:hAnsi="Cambria"/>
          <w:b w:val="0"/>
          <w:bCs/>
          <w:szCs w:val="24"/>
        </w:rPr>
        <w:t>;</w:t>
      </w:r>
    </w:p>
    <w:p w:rsidR="00282E85" w:rsidRPr="006C5CFB" w:rsidRDefault="00282E85" w:rsidP="003907C9">
      <w:pPr>
        <w:pStyle w:val="ListParagraph"/>
        <w:numPr>
          <w:ilvl w:val="0"/>
          <w:numId w:val="89"/>
        </w:numPr>
        <w:rPr>
          <w:rStyle w:val="IntenseEmphasis"/>
          <w:rFonts w:ascii="Cambria" w:hAnsi="Cambria"/>
          <w:b w:val="0"/>
          <w:bCs/>
          <w:szCs w:val="24"/>
        </w:rPr>
      </w:pPr>
      <w:r w:rsidRPr="006C5CFB">
        <w:rPr>
          <w:rStyle w:val="IntenseEmphasis"/>
          <w:rFonts w:ascii="Cambria" w:hAnsi="Cambria"/>
          <w:b w:val="0"/>
          <w:bCs/>
          <w:szCs w:val="24"/>
        </w:rPr>
        <w:t>Protective service occupations, including police and firefighters</w:t>
      </w:r>
      <w:r w:rsidR="00F2077B">
        <w:rPr>
          <w:rStyle w:val="IntenseEmphasis"/>
          <w:rFonts w:ascii="Cambria" w:hAnsi="Cambria"/>
          <w:b w:val="0"/>
          <w:bCs/>
          <w:szCs w:val="24"/>
        </w:rPr>
        <w:t>;</w:t>
      </w:r>
    </w:p>
    <w:p w:rsidR="00282E85" w:rsidRPr="006C5CFB" w:rsidRDefault="00282E85" w:rsidP="003907C9">
      <w:pPr>
        <w:pStyle w:val="ListParagraph"/>
        <w:numPr>
          <w:ilvl w:val="0"/>
          <w:numId w:val="89"/>
        </w:numPr>
        <w:rPr>
          <w:rStyle w:val="IntenseEmphasis"/>
          <w:rFonts w:ascii="Cambria" w:hAnsi="Cambria"/>
          <w:b w:val="0"/>
          <w:bCs/>
          <w:szCs w:val="24"/>
        </w:rPr>
      </w:pPr>
      <w:r w:rsidRPr="006C5CFB">
        <w:rPr>
          <w:rStyle w:val="IntenseEmphasis"/>
          <w:rFonts w:ascii="Cambria" w:hAnsi="Cambria"/>
          <w:b w:val="0"/>
          <w:bCs/>
          <w:szCs w:val="24"/>
        </w:rPr>
        <w:t>Licensed mechanical/constructions occupations</w:t>
      </w:r>
      <w:r w:rsidR="00F45608">
        <w:rPr>
          <w:rStyle w:val="IntenseEmphasis"/>
          <w:rFonts w:ascii="Cambria" w:hAnsi="Cambria"/>
          <w:b w:val="0"/>
          <w:bCs/>
          <w:szCs w:val="24"/>
        </w:rPr>
        <w:t>,</w:t>
      </w:r>
      <w:r w:rsidRPr="006C5CFB">
        <w:rPr>
          <w:rStyle w:val="IntenseEmphasis"/>
          <w:rFonts w:ascii="Cambria" w:hAnsi="Cambria"/>
          <w:b w:val="0"/>
          <w:bCs/>
          <w:szCs w:val="24"/>
        </w:rPr>
        <w:t xml:space="preserve"> such as electricians and plumbers</w:t>
      </w:r>
      <w:r w:rsidR="00F2077B">
        <w:rPr>
          <w:rStyle w:val="IntenseEmphasis"/>
          <w:rFonts w:ascii="Cambria" w:hAnsi="Cambria"/>
          <w:b w:val="0"/>
          <w:bCs/>
          <w:szCs w:val="24"/>
        </w:rPr>
        <w:t>; and</w:t>
      </w:r>
    </w:p>
    <w:p w:rsidR="00282E85" w:rsidRPr="006C5CFB" w:rsidRDefault="00282E85" w:rsidP="003907C9">
      <w:pPr>
        <w:pStyle w:val="ListParagraph"/>
        <w:numPr>
          <w:ilvl w:val="0"/>
          <w:numId w:val="89"/>
        </w:numPr>
        <w:rPr>
          <w:rStyle w:val="IntenseEmphasis"/>
          <w:rFonts w:ascii="Cambria" w:hAnsi="Cambria"/>
          <w:b w:val="0"/>
          <w:bCs/>
          <w:szCs w:val="24"/>
        </w:rPr>
      </w:pPr>
      <w:r w:rsidRPr="006C5CFB">
        <w:rPr>
          <w:rStyle w:val="IntenseEmphasis"/>
          <w:rFonts w:ascii="Cambria" w:hAnsi="Cambria"/>
          <w:b w:val="0"/>
          <w:bCs/>
          <w:szCs w:val="24"/>
        </w:rPr>
        <w:t>Licensed transportation occupations</w:t>
      </w:r>
      <w:r w:rsidR="00F2077B">
        <w:rPr>
          <w:rStyle w:val="IntenseEmphasis"/>
          <w:rFonts w:ascii="Cambria" w:hAnsi="Cambria"/>
          <w:b w:val="0"/>
          <w:bCs/>
          <w:szCs w:val="24"/>
        </w:rPr>
        <w:t>.</w:t>
      </w:r>
    </w:p>
    <w:p w:rsidR="00AA362E" w:rsidRPr="006C5CFB" w:rsidRDefault="00AA362E" w:rsidP="009875CC">
      <w:pPr>
        <w:rPr>
          <w:rStyle w:val="IntenseEmphasis"/>
          <w:rFonts w:ascii="Cambria" w:hAnsi="Cambria"/>
          <w:b w:val="0"/>
          <w:bCs/>
          <w:szCs w:val="24"/>
        </w:rPr>
      </w:pPr>
    </w:p>
    <w:p w:rsidR="00FB2617" w:rsidRPr="006C5CFB" w:rsidRDefault="00FB2617" w:rsidP="00126400">
      <w:pPr>
        <w:rPr>
          <w:rStyle w:val="IntenseEmphasis"/>
          <w:rFonts w:ascii="Cambria" w:hAnsi="Cambria"/>
          <w:b w:val="0"/>
          <w:bCs/>
          <w:szCs w:val="24"/>
          <w:u w:val="single"/>
        </w:rPr>
      </w:pPr>
      <w:r w:rsidRPr="006C5CFB">
        <w:rPr>
          <w:rStyle w:val="IntenseEmphasis"/>
          <w:rFonts w:ascii="Cambria" w:hAnsi="Cambria"/>
          <w:b w:val="0"/>
          <w:bCs/>
          <w:szCs w:val="24"/>
          <w:u w:val="single"/>
        </w:rPr>
        <w:t>Barriers to Licensure for Veterans and TSM</w:t>
      </w:r>
    </w:p>
    <w:p w:rsidR="00FB2617" w:rsidRPr="006C5CFB" w:rsidRDefault="00FB2617" w:rsidP="009875CC">
      <w:pPr>
        <w:rPr>
          <w:rStyle w:val="IntenseEmphasis"/>
          <w:rFonts w:ascii="Cambria" w:hAnsi="Cambria"/>
          <w:b w:val="0"/>
          <w:bCs/>
          <w:szCs w:val="24"/>
        </w:rPr>
      </w:pPr>
    </w:p>
    <w:p w:rsidR="00AA362E" w:rsidRPr="006C5CFB" w:rsidRDefault="00AA362E" w:rsidP="001D788D">
      <w:pPr>
        <w:tabs>
          <w:tab w:val="left" w:pos="5310"/>
        </w:tabs>
        <w:rPr>
          <w:rStyle w:val="IntenseEmphasis"/>
          <w:rFonts w:ascii="Cambria" w:hAnsi="Cambria"/>
          <w:b w:val="0"/>
          <w:bCs/>
          <w:szCs w:val="24"/>
        </w:rPr>
      </w:pPr>
      <w:r w:rsidRPr="006C5CFB">
        <w:rPr>
          <w:rStyle w:val="IntenseEmphasis"/>
          <w:rFonts w:ascii="Cambria" w:hAnsi="Cambria"/>
          <w:b w:val="0"/>
          <w:bCs/>
          <w:szCs w:val="24"/>
        </w:rPr>
        <w:t xml:space="preserve">A number of factors can affect the ability of veterans </w:t>
      </w:r>
      <w:r w:rsidR="00864D23" w:rsidRPr="006C5CFB">
        <w:rPr>
          <w:rStyle w:val="IntenseEmphasis"/>
          <w:rFonts w:ascii="Cambria" w:hAnsi="Cambria"/>
          <w:b w:val="0"/>
          <w:bCs/>
          <w:szCs w:val="24"/>
        </w:rPr>
        <w:t xml:space="preserve">and TSM </w:t>
      </w:r>
      <w:r w:rsidRPr="006C5CFB">
        <w:rPr>
          <w:rStyle w:val="IntenseEmphasis"/>
          <w:rFonts w:ascii="Cambria" w:hAnsi="Cambria"/>
          <w:b w:val="0"/>
          <w:bCs/>
          <w:szCs w:val="24"/>
        </w:rPr>
        <w:t xml:space="preserve">to attain civilian credentials </w:t>
      </w:r>
      <w:r w:rsidR="00282E85" w:rsidRPr="006C5CFB">
        <w:rPr>
          <w:rStyle w:val="IntenseEmphasis"/>
          <w:rFonts w:ascii="Cambria" w:hAnsi="Cambria"/>
          <w:b w:val="0"/>
          <w:bCs/>
          <w:szCs w:val="24"/>
        </w:rPr>
        <w:t>for occupations</w:t>
      </w:r>
      <w:r w:rsidR="00F2077B">
        <w:rPr>
          <w:rStyle w:val="IntenseEmphasis"/>
          <w:rFonts w:ascii="Cambria" w:hAnsi="Cambria"/>
          <w:b w:val="0"/>
          <w:bCs/>
          <w:szCs w:val="24"/>
        </w:rPr>
        <w:t>,</w:t>
      </w:r>
      <w:r w:rsidR="00282E85" w:rsidRPr="006C5CFB">
        <w:rPr>
          <w:rStyle w:val="IntenseEmphasis"/>
          <w:rFonts w:ascii="Cambria" w:hAnsi="Cambria"/>
          <w:b w:val="0"/>
          <w:bCs/>
          <w:szCs w:val="24"/>
        </w:rPr>
        <w:t xml:space="preserve"> such as those listed above</w:t>
      </w:r>
      <w:r w:rsidR="00F2077B">
        <w:rPr>
          <w:rStyle w:val="IntenseEmphasis"/>
          <w:rFonts w:ascii="Cambria" w:hAnsi="Cambria"/>
          <w:b w:val="0"/>
          <w:bCs/>
          <w:szCs w:val="24"/>
        </w:rPr>
        <w:t>,</w:t>
      </w:r>
      <w:r w:rsidR="00282E85" w:rsidRPr="006C5CFB">
        <w:rPr>
          <w:rStyle w:val="IntenseEmphasis"/>
          <w:rFonts w:ascii="Cambria" w:hAnsi="Cambria"/>
          <w:b w:val="0"/>
          <w:bCs/>
          <w:szCs w:val="24"/>
        </w:rPr>
        <w:t xml:space="preserve"> </w:t>
      </w:r>
      <w:r w:rsidRPr="006C5CFB">
        <w:rPr>
          <w:rStyle w:val="IntenseEmphasis"/>
          <w:rFonts w:ascii="Cambria" w:hAnsi="Cambria"/>
          <w:b w:val="0"/>
          <w:bCs/>
          <w:szCs w:val="24"/>
        </w:rPr>
        <w:t xml:space="preserve">on a timely basis. </w:t>
      </w:r>
      <w:r w:rsidR="004B08C5" w:rsidRPr="006C5CFB">
        <w:rPr>
          <w:rStyle w:val="IntenseEmphasis"/>
          <w:rFonts w:ascii="Cambria" w:hAnsi="Cambria"/>
          <w:b w:val="0"/>
          <w:bCs/>
          <w:szCs w:val="24"/>
        </w:rPr>
        <w:t xml:space="preserve"> </w:t>
      </w:r>
      <w:r w:rsidR="00624E24" w:rsidRPr="006C5CFB">
        <w:rPr>
          <w:rStyle w:val="IntenseEmphasis"/>
          <w:rFonts w:ascii="Cambria" w:hAnsi="Cambria"/>
          <w:b w:val="0"/>
          <w:bCs/>
          <w:szCs w:val="24"/>
        </w:rPr>
        <w:t xml:space="preserve">The </w:t>
      </w:r>
      <w:r w:rsidR="006447EE" w:rsidRPr="006C5CFB">
        <w:rPr>
          <w:rStyle w:val="IntenseEmphasis"/>
          <w:rFonts w:ascii="Cambria" w:hAnsi="Cambria"/>
          <w:b w:val="0"/>
          <w:bCs/>
          <w:szCs w:val="24"/>
        </w:rPr>
        <w:t xml:space="preserve">demonstration </w:t>
      </w:r>
      <w:r w:rsidR="004B08C5" w:rsidRPr="006C5CFB">
        <w:rPr>
          <w:rStyle w:val="IntenseEmphasis"/>
          <w:rFonts w:ascii="Cambria" w:hAnsi="Cambria"/>
          <w:b w:val="0"/>
          <w:bCs/>
          <w:szCs w:val="24"/>
        </w:rPr>
        <w:t xml:space="preserve">study </w:t>
      </w:r>
      <w:r w:rsidR="00BD516C" w:rsidRPr="006C5CFB">
        <w:rPr>
          <w:rStyle w:val="IntenseEmphasis"/>
          <w:rFonts w:ascii="Cambria" w:hAnsi="Cambria"/>
          <w:b w:val="0"/>
          <w:bCs/>
          <w:szCs w:val="24"/>
        </w:rPr>
        <w:t xml:space="preserve">identified </w:t>
      </w:r>
      <w:r w:rsidRPr="006C5CFB">
        <w:rPr>
          <w:rStyle w:val="IntenseEmphasis"/>
          <w:rFonts w:ascii="Cambria" w:hAnsi="Cambria"/>
          <w:b w:val="0"/>
          <w:bCs/>
          <w:szCs w:val="24"/>
        </w:rPr>
        <w:t>three types of barriers commonly encountered by veterans</w:t>
      </w:r>
      <w:r w:rsidR="00864D23" w:rsidRPr="006C5CFB">
        <w:rPr>
          <w:rStyle w:val="IntenseEmphasis"/>
          <w:rFonts w:ascii="Cambria" w:hAnsi="Cambria"/>
          <w:b w:val="0"/>
          <w:bCs/>
          <w:szCs w:val="24"/>
        </w:rPr>
        <w:t xml:space="preserve"> and TSM</w:t>
      </w:r>
      <w:r w:rsidRPr="006C5CFB">
        <w:rPr>
          <w:rStyle w:val="IntenseEmphasis"/>
          <w:rFonts w:ascii="Cambria" w:hAnsi="Cambria"/>
          <w:b w:val="0"/>
          <w:bCs/>
          <w:szCs w:val="24"/>
        </w:rPr>
        <w:t>:</w:t>
      </w:r>
    </w:p>
    <w:p w:rsidR="00AA362E" w:rsidRPr="006C5CFB" w:rsidRDefault="00AA362E" w:rsidP="009875CC">
      <w:pPr>
        <w:rPr>
          <w:rStyle w:val="IntenseEmphasis"/>
          <w:rFonts w:ascii="Cambria" w:hAnsi="Cambria"/>
          <w:b w:val="0"/>
          <w:bCs/>
          <w:szCs w:val="24"/>
        </w:rPr>
      </w:pPr>
    </w:p>
    <w:p w:rsidR="00AA362E" w:rsidRPr="006C5CFB" w:rsidRDefault="004B08C5" w:rsidP="009875CC">
      <w:pPr>
        <w:pStyle w:val="ListParagraph"/>
        <w:numPr>
          <w:ilvl w:val="0"/>
          <w:numId w:val="32"/>
        </w:numPr>
        <w:ind w:left="720"/>
        <w:rPr>
          <w:rStyle w:val="IntenseEmphasis"/>
          <w:rFonts w:ascii="Cambria" w:hAnsi="Cambria"/>
          <w:b w:val="0"/>
          <w:bCs/>
          <w:szCs w:val="24"/>
        </w:rPr>
      </w:pPr>
      <w:r w:rsidRPr="006C5CFB">
        <w:rPr>
          <w:rStyle w:val="IntenseEmphasis"/>
          <w:rFonts w:ascii="Cambria" w:hAnsi="Cambria"/>
          <w:b w:val="0"/>
          <w:bCs/>
          <w:szCs w:val="24"/>
          <w:u w:val="single"/>
        </w:rPr>
        <w:t>Credit</w:t>
      </w:r>
      <w:r w:rsidRPr="006C5CFB">
        <w:rPr>
          <w:rStyle w:val="IntenseEmphasis"/>
          <w:rFonts w:ascii="Cambria" w:hAnsi="Cambria"/>
          <w:b w:val="0"/>
          <w:bCs/>
          <w:szCs w:val="24"/>
        </w:rPr>
        <w:t xml:space="preserve">.  </w:t>
      </w:r>
      <w:r w:rsidR="00AA362E" w:rsidRPr="006C5CFB">
        <w:rPr>
          <w:rStyle w:val="IntenseEmphasis"/>
          <w:rFonts w:ascii="Cambria" w:hAnsi="Cambria"/>
          <w:b w:val="0"/>
          <w:bCs/>
          <w:szCs w:val="24"/>
        </w:rPr>
        <w:t xml:space="preserve">Veterans </w:t>
      </w:r>
      <w:r w:rsidR="009875CC" w:rsidRPr="006C5CFB">
        <w:rPr>
          <w:rStyle w:val="IntenseEmphasis"/>
          <w:rFonts w:ascii="Cambria" w:hAnsi="Cambria"/>
          <w:b w:val="0"/>
          <w:bCs/>
          <w:szCs w:val="24"/>
        </w:rPr>
        <w:t xml:space="preserve">and TSM </w:t>
      </w:r>
      <w:r w:rsidR="00AA362E" w:rsidRPr="006C5CFB">
        <w:rPr>
          <w:rStyle w:val="IntenseEmphasis"/>
          <w:rFonts w:ascii="Cambria" w:hAnsi="Cambria"/>
          <w:b w:val="0"/>
          <w:bCs/>
          <w:szCs w:val="24"/>
        </w:rPr>
        <w:t>who have military training and experience that is equivalent to that of licensed civilians often find that civilian licensing boards are not accustomed to recognizing the military documentation of their training and experience.</w:t>
      </w:r>
    </w:p>
    <w:p w:rsidR="00AA362E" w:rsidRPr="006C5CFB" w:rsidRDefault="004B08C5" w:rsidP="009875CC">
      <w:pPr>
        <w:pStyle w:val="ListParagraph"/>
        <w:numPr>
          <w:ilvl w:val="0"/>
          <w:numId w:val="32"/>
        </w:numPr>
        <w:ind w:left="720"/>
        <w:rPr>
          <w:rStyle w:val="IntenseEmphasis"/>
          <w:rFonts w:ascii="Cambria" w:hAnsi="Cambria"/>
          <w:b w:val="0"/>
          <w:bCs/>
          <w:szCs w:val="24"/>
        </w:rPr>
      </w:pPr>
      <w:r w:rsidRPr="006C5CFB">
        <w:rPr>
          <w:rStyle w:val="IntenseEmphasis"/>
          <w:rFonts w:ascii="Cambria" w:hAnsi="Cambria"/>
          <w:b w:val="0"/>
          <w:bCs/>
          <w:szCs w:val="24"/>
          <w:u w:val="single"/>
        </w:rPr>
        <w:t>Remaining gaps</w:t>
      </w:r>
      <w:r w:rsidRPr="006C5CFB">
        <w:rPr>
          <w:rStyle w:val="IntenseEmphasis"/>
          <w:rFonts w:ascii="Cambria" w:hAnsi="Cambria"/>
          <w:b w:val="0"/>
          <w:bCs/>
          <w:szCs w:val="24"/>
        </w:rPr>
        <w:t xml:space="preserve">.  </w:t>
      </w:r>
      <w:r w:rsidR="00AA362E" w:rsidRPr="006C5CFB">
        <w:rPr>
          <w:rStyle w:val="IntenseEmphasis"/>
          <w:rFonts w:ascii="Cambria" w:hAnsi="Cambria"/>
          <w:b w:val="0"/>
          <w:bCs/>
          <w:szCs w:val="24"/>
        </w:rPr>
        <w:t xml:space="preserve">Veterans </w:t>
      </w:r>
      <w:r w:rsidR="009875CC" w:rsidRPr="006C5CFB">
        <w:rPr>
          <w:rStyle w:val="IntenseEmphasis"/>
          <w:rFonts w:ascii="Cambria" w:hAnsi="Cambria"/>
          <w:b w:val="0"/>
          <w:bCs/>
          <w:szCs w:val="24"/>
        </w:rPr>
        <w:t xml:space="preserve">and TSM </w:t>
      </w:r>
      <w:r w:rsidR="00AA362E" w:rsidRPr="006C5CFB">
        <w:rPr>
          <w:rStyle w:val="IntenseEmphasis"/>
          <w:rFonts w:ascii="Cambria" w:hAnsi="Cambria"/>
          <w:b w:val="0"/>
          <w:bCs/>
          <w:szCs w:val="24"/>
        </w:rPr>
        <w:t xml:space="preserve">that experience gaps between their military training and experience and civilian </w:t>
      </w:r>
      <w:r w:rsidR="00716D55" w:rsidRPr="006C5CFB">
        <w:rPr>
          <w:rStyle w:val="IntenseEmphasis"/>
          <w:rFonts w:ascii="Cambria" w:hAnsi="Cambria"/>
          <w:b w:val="0"/>
          <w:bCs/>
          <w:szCs w:val="24"/>
        </w:rPr>
        <w:t xml:space="preserve">licensing </w:t>
      </w:r>
      <w:r w:rsidR="00AA362E" w:rsidRPr="006C5CFB">
        <w:rPr>
          <w:rStyle w:val="IntenseEmphasis"/>
          <w:rFonts w:ascii="Cambria" w:hAnsi="Cambria"/>
          <w:b w:val="0"/>
          <w:bCs/>
          <w:szCs w:val="24"/>
        </w:rPr>
        <w:t>requirements may have to participate in duplicative training to attain relevant licensure or certification.</w:t>
      </w:r>
    </w:p>
    <w:p w:rsidR="00F90CE5" w:rsidRPr="006C5CFB" w:rsidRDefault="004B08C5" w:rsidP="00370647">
      <w:pPr>
        <w:pStyle w:val="ListParagraph"/>
        <w:numPr>
          <w:ilvl w:val="0"/>
          <w:numId w:val="32"/>
        </w:numPr>
        <w:ind w:left="720"/>
        <w:rPr>
          <w:rStyle w:val="IntenseEmphasis"/>
          <w:rFonts w:ascii="Cambria" w:hAnsi="Cambria"/>
          <w:b w:val="0"/>
          <w:bCs/>
          <w:szCs w:val="24"/>
        </w:rPr>
      </w:pPr>
      <w:r w:rsidRPr="006C5CFB">
        <w:rPr>
          <w:rStyle w:val="IntenseEmphasis"/>
          <w:rFonts w:ascii="Cambria" w:hAnsi="Cambria"/>
          <w:b w:val="0"/>
          <w:bCs/>
          <w:szCs w:val="24"/>
          <w:u w:val="single"/>
        </w:rPr>
        <w:t>Other barriers</w:t>
      </w:r>
      <w:r w:rsidRPr="006C5CFB">
        <w:rPr>
          <w:rStyle w:val="IntenseEmphasis"/>
          <w:rFonts w:ascii="Cambria" w:hAnsi="Cambria"/>
          <w:b w:val="0"/>
          <w:bCs/>
          <w:szCs w:val="24"/>
        </w:rPr>
        <w:t xml:space="preserve">.  </w:t>
      </w:r>
      <w:r w:rsidR="00AA362E" w:rsidRPr="006C5CFB">
        <w:rPr>
          <w:rStyle w:val="IntenseEmphasis"/>
          <w:rFonts w:ascii="Cambria" w:hAnsi="Cambria"/>
          <w:b w:val="0"/>
          <w:bCs/>
          <w:szCs w:val="24"/>
        </w:rPr>
        <w:t xml:space="preserve">Administrative rules and processes within civilian licensing and credentialing systems may create hurdles for veterans </w:t>
      </w:r>
      <w:r w:rsidR="009875CC" w:rsidRPr="006C5CFB">
        <w:rPr>
          <w:rStyle w:val="IntenseEmphasis"/>
          <w:rFonts w:ascii="Cambria" w:hAnsi="Cambria"/>
          <w:b w:val="0"/>
          <w:bCs/>
          <w:szCs w:val="24"/>
        </w:rPr>
        <w:t xml:space="preserve">and TSM </w:t>
      </w:r>
      <w:r w:rsidR="00AA362E" w:rsidRPr="006C5CFB">
        <w:rPr>
          <w:rStyle w:val="IntenseEmphasis"/>
          <w:rFonts w:ascii="Cambria" w:hAnsi="Cambria"/>
          <w:b w:val="0"/>
          <w:bCs/>
          <w:szCs w:val="24"/>
        </w:rPr>
        <w:t>to obtain licensure or certification unrelated to their ability to competently provide professional services to the public.</w:t>
      </w:r>
    </w:p>
    <w:p w:rsidR="00370647" w:rsidRPr="006C5CFB" w:rsidRDefault="00370647" w:rsidP="009875CC">
      <w:pPr>
        <w:rPr>
          <w:rStyle w:val="IntenseEmphasis"/>
          <w:rFonts w:ascii="Cambria" w:hAnsi="Cambria"/>
          <w:bCs/>
          <w:szCs w:val="24"/>
        </w:rPr>
      </w:pPr>
    </w:p>
    <w:p w:rsidR="00FB2617" w:rsidRPr="006C5CFB" w:rsidRDefault="00FB2617" w:rsidP="00126400">
      <w:pPr>
        <w:rPr>
          <w:rStyle w:val="IntenseEmphasis"/>
          <w:rFonts w:ascii="Cambria" w:hAnsi="Cambria"/>
          <w:b w:val="0"/>
          <w:bCs/>
          <w:szCs w:val="24"/>
          <w:u w:val="single"/>
        </w:rPr>
      </w:pPr>
      <w:r w:rsidRPr="006C5CFB">
        <w:rPr>
          <w:rStyle w:val="IntenseEmphasis"/>
          <w:rFonts w:ascii="Cambria" w:hAnsi="Cambria"/>
          <w:b w:val="0"/>
          <w:bCs/>
          <w:szCs w:val="24"/>
          <w:u w:val="single"/>
        </w:rPr>
        <w:t>Equivalency Challenges</w:t>
      </w:r>
    </w:p>
    <w:p w:rsidR="00FB2617" w:rsidRPr="006C5CFB" w:rsidRDefault="00FB2617" w:rsidP="009875CC">
      <w:pPr>
        <w:rPr>
          <w:rStyle w:val="IntenseEmphasis"/>
          <w:rFonts w:ascii="Cambria" w:hAnsi="Cambria"/>
          <w:b w:val="0"/>
          <w:bCs/>
          <w:szCs w:val="24"/>
        </w:rPr>
      </w:pPr>
    </w:p>
    <w:p w:rsidR="00AA362E" w:rsidRPr="006C5CFB" w:rsidRDefault="00370647" w:rsidP="009875CC">
      <w:pPr>
        <w:rPr>
          <w:rStyle w:val="IntenseEmphasis"/>
          <w:rFonts w:ascii="Cambria" w:hAnsi="Cambria"/>
          <w:b w:val="0"/>
          <w:bCs/>
          <w:szCs w:val="24"/>
        </w:rPr>
      </w:pPr>
      <w:r w:rsidRPr="006C5CFB">
        <w:rPr>
          <w:rStyle w:val="IntenseEmphasis"/>
          <w:rFonts w:ascii="Cambria" w:hAnsi="Cambria"/>
          <w:b w:val="0"/>
          <w:bCs/>
          <w:szCs w:val="24"/>
        </w:rPr>
        <w:t xml:space="preserve">The </w:t>
      </w:r>
      <w:r w:rsidR="00F45608">
        <w:rPr>
          <w:rStyle w:val="IntenseEmphasis"/>
          <w:rFonts w:ascii="Cambria" w:hAnsi="Cambria"/>
          <w:b w:val="0"/>
          <w:bCs/>
          <w:szCs w:val="24"/>
        </w:rPr>
        <w:t xml:space="preserve">veterans’ licensing </w:t>
      </w:r>
      <w:r w:rsidRPr="006C5CFB">
        <w:rPr>
          <w:rStyle w:val="IntenseEmphasis"/>
          <w:rFonts w:ascii="Cambria" w:hAnsi="Cambria"/>
          <w:b w:val="0"/>
          <w:bCs/>
          <w:szCs w:val="24"/>
        </w:rPr>
        <w:t xml:space="preserve">demonstration </w:t>
      </w:r>
      <w:r w:rsidR="00F45608">
        <w:rPr>
          <w:rStyle w:val="IntenseEmphasis"/>
          <w:rFonts w:ascii="Cambria" w:hAnsi="Cambria"/>
          <w:b w:val="0"/>
          <w:bCs/>
          <w:szCs w:val="24"/>
        </w:rPr>
        <w:t xml:space="preserve">project </w:t>
      </w:r>
      <w:r w:rsidRPr="006C5CFB">
        <w:rPr>
          <w:rStyle w:val="IntenseEmphasis"/>
          <w:rFonts w:ascii="Cambria" w:hAnsi="Cambria"/>
          <w:b w:val="0"/>
          <w:bCs/>
          <w:szCs w:val="24"/>
        </w:rPr>
        <w:t>found that</w:t>
      </w:r>
      <w:r w:rsidR="00F2077B">
        <w:rPr>
          <w:rStyle w:val="IntenseEmphasis"/>
          <w:rFonts w:ascii="Cambria" w:hAnsi="Cambria"/>
          <w:b w:val="0"/>
          <w:bCs/>
          <w:szCs w:val="24"/>
        </w:rPr>
        <w:t>,</w:t>
      </w:r>
      <w:r w:rsidRPr="006C5CFB">
        <w:rPr>
          <w:rStyle w:val="IntenseEmphasis"/>
          <w:rFonts w:ascii="Cambria" w:hAnsi="Cambria"/>
          <w:b w:val="0"/>
          <w:bCs/>
          <w:szCs w:val="24"/>
        </w:rPr>
        <w:t xml:space="preserve"> to </w:t>
      </w:r>
      <w:r w:rsidR="00AA362E" w:rsidRPr="006C5CFB">
        <w:rPr>
          <w:rStyle w:val="IntenseEmphasis"/>
          <w:rFonts w:ascii="Cambria" w:hAnsi="Cambria"/>
          <w:b w:val="0"/>
          <w:bCs/>
          <w:szCs w:val="24"/>
        </w:rPr>
        <w:t>address equivalency challenges, states can assess the equivalency of military training courses and use official documentation to permit veterans with fully or partially equivalent training and experience to sit for civilian licensure examinations or license veterans by endorsement (officially recognize military training and experience to meet civilian requirements).</w:t>
      </w:r>
      <w:r w:rsidR="00604A9C" w:rsidRPr="006C5CFB">
        <w:rPr>
          <w:rStyle w:val="IntenseEmphasis"/>
          <w:rFonts w:ascii="Cambria" w:hAnsi="Cambria"/>
          <w:b w:val="0"/>
          <w:bCs/>
          <w:szCs w:val="24"/>
        </w:rPr>
        <w:t xml:space="preserve">  The </w:t>
      </w:r>
      <w:r w:rsidR="00F45608">
        <w:rPr>
          <w:rStyle w:val="IntenseEmphasis"/>
          <w:rFonts w:ascii="Cambria" w:hAnsi="Cambria"/>
          <w:b w:val="0"/>
          <w:bCs/>
          <w:szCs w:val="24"/>
        </w:rPr>
        <w:t>project</w:t>
      </w:r>
      <w:r w:rsidR="00F45608" w:rsidRPr="006C5CFB">
        <w:rPr>
          <w:rStyle w:val="IntenseEmphasis"/>
          <w:rFonts w:ascii="Cambria" w:hAnsi="Cambria"/>
          <w:b w:val="0"/>
          <w:bCs/>
          <w:szCs w:val="24"/>
        </w:rPr>
        <w:t xml:space="preserve"> </w:t>
      </w:r>
      <w:r w:rsidR="00604A9C" w:rsidRPr="006C5CFB">
        <w:rPr>
          <w:rStyle w:val="IntenseEmphasis"/>
          <w:rFonts w:ascii="Cambria" w:hAnsi="Cambria"/>
          <w:b w:val="0"/>
          <w:bCs/>
          <w:szCs w:val="24"/>
        </w:rPr>
        <w:t>identified several strategies for states to accelerate the licensing and certification of veterans.  The main challenges and strategies identified were:</w:t>
      </w:r>
    </w:p>
    <w:p w:rsidR="00604A9C" w:rsidRPr="006C5CFB" w:rsidRDefault="00604A9C" w:rsidP="00AA362E">
      <w:pPr>
        <w:ind w:left="90"/>
        <w:rPr>
          <w:rStyle w:val="IntenseEmphasis"/>
          <w:rFonts w:ascii="Cambria" w:hAnsi="Cambria"/>
          <w:b w:val="0"/>
          <w:bCs/>
          <w:szCs w:val="24"/>
        </w:rPr>
      </w:pPr>
    </w:p>
    <w:p w:rsidR="00AA362E" w:rsidRPr="006C5CFB" w:rsidRDefault="00AA362E" w:rsidP="00AA362E">
      <w:pPr>
        <w:pStyle w:val="ListParagraph"/>
        <w:numPr>
          <w:ilvl w:val="0"/>
          <w:numId w:val="32"/>
        </w:numPr>
        <w:rPr>
          <w:rStyle w:val="IntenseEmphasis"/>
          <w:rFonts w:ascii="Cambria" w:hAnsi="Cambria"/>
          <w:b w:val="0"/>
          <w:bCs/>
          <w:szCs w:val="24"/>
        </w:rPr>
      </w:pPr>
      <w:r w:rsidRPr="006C5CFB">
        <w:rPr>
          <w:rStyle w:val="IntenseEmphasis"/>
          <w:rFonts w:ascii="Cambria" w:hAnsi="Cambria"/>
          <w:b w:val="0"/>
          <w:bCs/>
          <w:szCs w:val="24"/>
        </w:rPr>
        <w:t>To address training gaps, states can work with education institutions to set up accelerated programs for veterans that bridge gaps, provide veterans advanced standing in existing programs, or offer bridge courses that prepare veterans to enter existing programs.</w:t>
      </w:r>
    </w:p>
    <w:p w:rsidR="00AA362E" w:rsidRPr="006C5CFB" w:rsidRDefault="00AA362E" w:rsidP="00AA362E">
      <w:pPr>
        <w:pStyle w:val="ListParagraph"/>
        <w:numPr>
          <w:ilvl w:val="0"/>
          <w:numId w:val="32"/>
        </w:numPr>
        <w:rPr>
          <w:rStyle w:val="IntenseEmphasis"/>
          <w:rFonts w:ascii="Cambria" w:hAnsi="Cambria"/>
          <w:b w:val="0"/>
          <w:bCs/>
          <w:szCs w:val="24"/>
        </w:rPr>
      </w:pPr>
      <w:r w:rsidRPr="006C5CFB">
        <w:rPr>
          <w:rStyle w:val="IntenseEmphasis"/>
          <w:rFonts w:ascii="Cambria" w:hAnsi="Cambria"/>
          <w:b w:val="0"/>
          <w:bCs/>
          <w:szCs w:val="24"/>
        </w:rPr>
        <w:t>Finally, to address administrative or process challenges, states can assess any non-skill related requirements that might disadvantage veterans, such as fees or length of experience, or take steps to make civilian employment pathways friendlier to veterans through concerted outreach to both veterans and prospective employers.</w:t>
      </w:r>
    </w:p>
    <w:p w:rsidR="00370647" w:rsidRPr="006C5CFB" w:rsidRDefault="00370647" w:rsidP="009875CC">
      <w:pPr>
        <w:rPr>
          <w:rStyle w:val="IntenseEmphasis"/>
          <w:rFonts w:ascii="Cambria" w:hAnsi="Cambria"/>
          <w:b w:val="0"/>
          <w:bCs/>
          <w:szCs w:val="24"/>
        </w:rPr>
      </w:pPr>
    </w:p>
    <w:p w:rsidR="00FB2617" w:rsidRPr="006C5CFB" w:rsidRDefault="00FB2617" w:rsidP="00D8615D">
      <w:pPr>
        <w:rPr>
          <w:rStyle w:val="IntenseEmphasis"/>
          <w:rFonts w:ascii="Cambria" w:hAnsi="Cambria"/>
          <w:b w:val="0"/>
          <w:bCs/>
          <w:szCs w:val="24"/>
          <w:u w:val="single"/>
        </w:rPr>
      </w:pPr>
      <w:r w:rsidRPr="006C5CFB">
        <w:rPr>
          <w:rStyle w:val="IntenseEmphasis"/>
          <w:rFonts w:ascii="Cambria" w:hAnsi="Cambria"/>
          <w:b w:val="0"/>
          <w:bCs/>
          <w:szCs w:val="24"/>
          <w:u w:val="single"/>
        </w:rPr>
        <w:t>Bridge Programs</w:t>
      </w:r>
    </w:p>
    <w:p w:rsidR="00FB2617" w:rsidRPr="006C5CFB" w:rsidRDefault="00FB2617" w:rsidP="00D8615D">
      <w:pPr>
        <w:rPr>
          <w:rStyle w:val="IntenseEmphasis"/>
          <w:rFonts w:ascii="Cambria" w:hAnsi="Cambria"/>
          <w:b w:val="0"/>
          <w:bCs/>
          <w:szCs w:val="24"/>
        </w:rPr>
      </w:pPr>
    </w:p>
    <w:p w:rsidR="00864D23" w:rsidRPr="006C5CFB" w:rsidRDefault="00AC7554" w:rsidP="00D8615D">
      <w:pPr>
        <w:rPr>
          <w:rStyle w:val="IntenseEmphasis"/>
          <w:rFonts w:ascii="Cambria" w:hAnsi="Cambria"/>
          <w:b w:val="0"/>
          <w:bCs/>
          <w:szCs w:val="24"/>
        </w:rPr>
      </w:pPr>
      <w:r w:rsidRPr="006C5CFB">
        <w:rPr>
          <w:rStyle w:val="IntenseEmphasis"/>
          <w:rFonts w:ascii="Cambria" w:hAnsi="Cambria"/>
          <w:b w:val="0"/>
          <w:bCs/>
          <w:szCs w:val="24"/>
        </w:rPr>
        <w:t xml:space="preserve">Bridge programs were the most prevalent strategy </w:t>
      </w:r>
      <w:r w:rsidR="00864D23" w:rsidRPr="006C5CFB">
        <w:rPr>
          <w:rStyle w:val="IntenseEmphasis"/>
          <w:rFonts w:ascii="Cambria" w:hAnsi="Cambria"/>
          <w:b w:val="0"/>
          <w:bCs/>
          <w:szCs w:val="24"/>
        </w:rPr>
        <w:t xml:space="preserve">that </w:t>
      </w:r>
      <w:r w:rsidRPr="006C5CFB">
        <w:rPr>
          <w:rStyle w:val="IntenseEmphasis"/>
          <w:rFonts w:ascii="Cambria" w:hAnsi="Cambria"/>
          <w:b w:val="0"/>
          <w:bCs/>
          <w:szCs w:val="24"/>
        </w:rPr>
        <w:t xml:space="preserve">states </w:t>
      </w:r>
      <w:r w:rsidR="00864D23" w:rsidRPr="006C5CFB">
        <w:rPr>
          <w:rStyle w:val="IntenseEmphasis"/>
          <w:rFonts w:ascii="Cambria" w:hAnsi="Cambria"/>
          <w:b w:val="0"/>
          <w:bCs/>
          <w:szCs w:val="24"/>
        </w:rPr>
        <w:t xml:space="preserve">in the </w:t>
      </w:r>
      <w:r w:rsidR="00EF61CA" w:rsidRPr="006C5CFB">
        <w:rPr>
          <w:rStyle w:val="IntenseEmphasis"/>
          <w:rFonts w:ascii="Cambria" w:hAnsi="Cambria"/>
          <w:b w:val="0"/>
          <w:bCs/>
          <w:szCs w:val="24"/>
        </w:rPr>
        <w:t xml:space="preserve">earlier </w:t>
      </w:r>
      <w:r w:rsidR="00864D23" w:rsidRPr="006C5CFB">
        <w:rPr>
          <w:rStyle w:val="IntenseEmphasis"/>
          <w:rFonts w:ascii="Cambria" w:hAnsi="Cambria"/>
          <w:b w:val="0"/>
          <w:bCs/>
          <w:szCs w:val="24"/>
        </w:rPr>
        <w:t xml:space="preserve">demonstration </w:t>
      </w:r>
      <w:r w:rsidRPr="006C5CFB">
        <w:rPr>
          <w:rStyle w:val="IntenseEmphasis"/>
          <w:rFonts w:ascii="Cambria" w:hAnsi="Cambria"/>
          <w:b w:val="0"/>
          <w:bCs/>
          <w:szCs w:val="24"/>
        </w:rPr>
        <w:t>pursued, in some cases developing new programs and</w:t>
      </w:r>
      <w:r w:rsidR="000C4FD7" w:rsidRPr="006C5CFB">
        <w:rPr>
          <w:rStyle w:val="IntenseEmphasis"/>
          <w:rFonts w:ascii="Cambria" w:hAnsi="Cambria"/>
          <w:b w:val="0"/>
          <w:bCs/>
          <w:szCs w:val="24"/>
        </w:rPr>
        <w:t>,</w:t>
      </w:r>
      <w:r w:rsidRPr="006C5CFB">
        <w:rPr>
          <w:rStyle w:val="IntenseEmphasis"/>
          <w:rFonts w:ascii="Cambria" w:hAnsi="Cambria"/>
          <w:b w:val="0"/>
          <w:bCs/>
          <w:szCs w:val="24"/>
        </w:rPr>
        <w:t xml:space="preserve"> in others</w:t>
      </w:r>
      <w:r w:rsidR="000C4FD7" w:rsidRPr="006C5CFB">
        <w:rPr>
          <w:rStyle w:val="IntenseEmphasis"/>
          <w:rFonts w:ascii="Cambria" w:hAnsi="Cambria"/>
          <w:b w:val="0"/>
          <w:bCs/>
          <w:szCs w:val="24"/>
        </w:rPr>
        <w:t>,</w:t>
      </w:r>
      <w:r w:rsidRPr="006C5CFB">
        <w:rPr>
          <w:rStyle w:val="IntenseEmphasis"/>
          <w:rFonts w:ascii="Cambria" w:hAnsi="Cambria"/>
          <w:b w:val="0"/>
          <w:bCs/>
          <w:szCs w:val="24"/>
        </w:rPr>
        <w:t xml:space="preserve"> identifying existing accelerated programs and making them more accessible to veterans.  </w:t>
      </w:r>
      <w:r w:rsidR="00CE59C6" w:rsidRPr="006C5CFB">
        <w:rPr>
          <w:rStyle w:val="IntenseEmphasis"/>
          <w:rFonts w:ascii="Cambria" w:hAnsi="Cambria"/>
          <w:b w:val="0"/>
          <w:bCs/>
          <w:szCs w:val="24"/>
        </w:rPr>
        <w:t xml:space="preserve">When there is partial overlap between the skillset used in a military occupation and the skillset needed for a similar civilian occupation, states can provide shortened training opportunities for veterans that focus on filling specific gaps.  Strategies to develop accelerated </w:t>
      </w:r>
      <w:r w:rsidR="009875CC" w:rsidRPr="006C5CFB">
        <w:rPr>
          <w:rStyle w:val="IntenseEmphasis"/>
          <w:rFonts w:ascii="Cambria" w:hAnsi="Cambria"/>
          <w:b w:val="0"/>
          <w:bCs/>
          <w:szCs w:val="24"/>
        </w:rPr>
        <w:t>programs</w:t>
      </w:r>
      <w:r w:rsidR="00CE59C6" w:rsidRPr="006C5CFB">
        <w:rPr>
          <w:rStyle w:val="IntenseEmphasis"/>
          <w:rFonts w:ascii="Cambria" w:hAnsi="Cambria"/>
          <w:b w:val="0"/>
          <w:bCs/>
          <w:szCs w:val="24"/>
        </w:rPr>
        <w:t xml:space="preserve"> in states include working with education providers to establish bridge programs designed specifically around veterans’ training needs</w:t>
      </w:r>
      <w:r w:rsidR="000C4FD7" w:rsidRPr="006C5CFB">
        <w:rPr>
          <w:rStyle w:val="IntenseEmphasis"/>
          <w:rFonts w:ascii="Cambria" w:hAnsi="Cambria"/>
          <w:b w:val="0"/>
          <w:bCs/>
          <w:szCs w:val="24"/>
        </w:rPr>
        <w:t xml:space="preserve"> and enabling</w:t>
      </w:r>
      <w:r w:rsidR="00CE59C6" w:rsidRPr="006C5CFB">
        <w:rPr>
          <w:rStyle w:val="IntenseEmphasis"/>
          <w:rFonts w:ascii="Cambria" w:hAnsi="Cambria"/>
          <w:b w:val="0"/>
          <w:bCs/>
          <w:szCs w:val="24"/>
        </w:rPr>
        <w:t xml:space="preserve"> veterans</w:t>
      </w:r>
      <w:r w:rsidR="000C4FD7" w:rsidRPr="006C5CFB">
        <w:rPr>
          <w:rStyle w:val="IntenseEmphasis"/>
          <w:rFonts w:ascii="Cambria" w:hAnsi="Cambria"/>
          <w:b w:val="0"/>
          <w:bCs/>
          <w:szCs w:val="24"/>
        </w:rPr>
        <w:t xml:space="preserve"> to</w:t>
      </w:r>
      <w:r w:rsidR="00CE59C6" w:rsidRPr="006C5CFB">
        <w:rPr>
          <w:rStyle w:val="IntenseEmphasis"/>
          <w:rFonts w:ascii="Cambria" w:hAnsi="Cambria"/>
          <w:b w:val="0"/>
          <w:bCs/>
          <w:szCs w:val="24"/>
        </w:rPr>
        <w:t xml:space="preserve"> waive required courses by awarding credit for military training or giving them advanced standing within an existing training program. </w:t>
      </w:r>
      <w:r w:rsidR="000C4FD7" w:rsidRPr="006C5CFB">
        <w:rPr>
          <w:rStyle w:val="IntenseEmphasis"/>
          <w:rFonts w:ascii="Cambria" w:hAnsi="Cambria"/>
          <w:b w:val="0"/>
          <w:bCs/>
          <w:szCs w:val="24"/>
        </w:rPr>
        <w:t xml:space="preserve"> Successful applicants</w:t>
      </w:r>
      <w:r w:rsidR="00CE59C6" w:rsidRPr="006C5CFB">
        <w:rPr>
          <w:rStyle w:val="IntenseEmphasis"/>
          <w:rFonts w:ascii="Cambria" w:hAnsi="Cambria"/>
          <w:b w:val="0"/>
          <w:bCs/>
          <w:szCs w:val="24"/>
        </w:rPr>
        <w:t xml:space="preserve"> </w:t>
      </w:r>
      <w:r w:rsidR="000C4FD7" w:rsidRPr="006C5CFB">
        <w:rPr>
          <w:rStyle w:val="IntenseEmphasis"/>
          <w:rFonts w:ascii="Cambria" w:hAnsi="Cambria"/>
          <w:b w:val="0"/>
          <w:bCs/>
          <w:szCs w:val="24"/>
        </w:rPr>
        <w:t xml:space="preserve">that propose implementing </w:t>
      </w:r>
      <w:r w:rsidR="00CE59C6" w:rsidRPr="006C5CFB">
        <w:rPr>
          <w:rStyle w:val="IntenseEmphasis"/>
          <w:rFonts w:ascii="Cambria" w:hAnsi="Cambria"/>
          <w:b w:val="0"/>
          <w:bCs/>
          <w:szCs w:val="24"/>
        </w:rPr>
        <w:t>one of these “bridge programs”</w:t>
      </w:r>
      <w:r w:rsidR="00EF41E0" w:rsidRPr="006C5CFB">
        <w:rPr>
          <w:rStyle w:val="IntenseEmphasis"/>
          <w:rFonts w:ascii="Cambria" w:hAnsi="Cambria"/>
          <w:b w:val="0"/>
          <w:bCs/>
          <w:szCs w:val="24"/>
        </w:rPr>
        <w:t xml:space="preserve"> will </w:t>
      </w:r>
      <w:r w:rsidR="00CE59C6" w:rsidRPr="006C5CFB">
        <w:rPr>
          <w:rStyle w:val="IntenseEmphasis"/>
          <w:rFonts w:ascii="Cambria" w:hAnsi="Cambria"/>
          <w:b w:val="0"/>
          <w:bCs/>
          <w:szCs w:val="24"/>
        </w:rPr>
        <w:t xml:space="preserve">work with universities and community colleges to develop new programs or expand existing ones.  </w:t>
      </w:r>
    </w:p>
    <w:p w:rsidR="004F476A" w:rsidRPr="006C5CFB" w:rsidRDefault="004F476A" w:rsidP="00D8615D">
      <w:pPr>
        <w:ind w:left="90"/>
        <w:rPr>
          <w:rStyle w:val="IntenseEmphasis"/>
          <w:rFonts w:ascii="Cambria" w:hAnsi="Cambria"/>
          <w:b w:val="0"/>
          <w:bCs/>
          <w:szCs w:val="24"/>
        </w:rPr>
      </w:pPr>
    </w:p>
    <w:p w:rsidR="004F476A" w:rsidRPr="006C5CFB" w:rsidRDefault="00322407" w:rsidP="00D8615D">
      <w:pPr>
        <w:rPr>
          <w:rStyle w:val="IntenseEmphasis"/>
          <w:rFonts w:ascii="Cambria" w:hAnsi="Cambria"/>
          <w:b w:val="0"/>
          <w:bCs/>
          <w:szCs w:val="24"/>
        </w:rPr>
      </w:pPr>
      <w:r w:rsidRPr="006C5CFB">
        <w:rPr>
          <w:rStyle w:val="IntenseEmphasis"/>
          <w:rFonts w:ascii="Cambria" w:hAnsi="Cambria"/>
          <w:b w:val="0"/>
          <w:bCs/>
          <w:szCs w:val="24"/>
        </w:rPr>
        <w:t>An e</w:t>
      </w:r>
      <w:r w:rsidR="004F476A" w:rsidRPr="006C5CFB">
        <w:rPr>
          <w:rStyle w:val="IntenseEmphasis"/>
          <w:rFonts w:ascii="Cambria" w:hAnsi="Cambria"/>
          <w:b w:val="0"/>
          <w:bCs/>
          <w:szCs w:val="24"/>
        </w:rPr>
        <w:t>xample of why bridge curriculum is needed and how it works</w:t>
      </w:r>
      <w:r w:rsidR="0067311B" w:rsidRPr="006C5CFB">
        <w:rPr>
          <w:rStyle w:val="IntenseEmphasis"/>
          <w:rFonts w:ascii="Cambria" w:hAnsi="Cambria"/>
          <w:b w:val="0"/>
          <w:bCs/>
          <w:szCs w:val="24"/>
        </w:rPr>
        <w:t xml:space="preserve"> follows</w:t>
      </w:r>
      <w:r w:rsidR="00F2077B">
        <w:rPr>
          <w:rStyle w:val="IntenseEmphasis"/>
          <w:rFonts w:ascii="Cambria" w:hAnsi="Cambria"/>
          <w:b w:val="0"/>
          <w:bCs/>
          <w:szCs w:val="24"/>
        </w:rPr>
        <w:t>.</w:t>
      </w:r>
    </w:p>
    <w:p w:rsidR="009875CC" w:rsidRPr="006C5CFB" w:rsidRDefault="009875CC" w:rsidP="00D8615D">
      <w:pPr>
        <w:ind w:left="720"/>
        <w:rPr>
          <w:rStyle w:val="IntenseEmphasis"/>
          <w:rFonts w:ascii="Cambria" w:hAnsi="Cambria"/>
          <w:b w:val="0"/>
          <w:bCs/>
          <w:szCs w:val="24"/>
        </w:rPr>
      </w:pPr>
    </w:p>
    <w:p w:rsidR="004F476A" w:rsidRPr="006C5CFB" w:rsidRDefault="004F476A" w:rsidP="00D8615D">
      <w:pPr>
        <w:rPr>
          <w:rStyle w:val="IntenseEmphasis"/>
          <w:rFonts w:ascii="Cambria" w:hAnsi="Cambria"/>
          <w:b w:val="0"/>
          <w:bCs/>
          <w:szCs w:val="24"/>
        </w:rPr>
      </w:pPr>
      <w:r w:rsidRPr="006C5CFB">
        <w:rPr>
          <w:rStyle w:val="IntenseEmphasis"/>
          <w:rFonts w:ascii="Cambria" w:hAnsi="Cambria"/>
          <w:b w:val="0"/>
          <w:bCs/>
          <w:szCs w:val="24"/>
        </w:rPr>
        <w:t>A</w:t>
      </w:r>
      <w:r w:rsidR="004E30E3" w:rsidRPr="006C5CFB">
        <w:rPr>
          <w:rStyle w:val="IntenseEmphasis"/>
          <w:rFonts w:ascii="Cambria" w:hAnsi="Cambria"/>
          <w:b w:val="0"/>
          <w:bCs/>
          <w:szCs w:val="24"/>
        </w:rPr>
        <w:t>n educational</w:t>
      </w:r>
      <w:r w:rsidRPr="006C5CFB">
        <w:rPr>
          <w:rStyle w:val="IntenseEmphasis"/>
          <w:rFonts w:ascii="Cambria" w:hAnsi="Cambria"/>
          <w:b w:val="0"/>
          <w:bCs/>
          <w:szCs w:val="24"/>
        </w:rPr>
        <w:t xml:space="preserve"> </w:t>
      </w:r>
      <w:r w:rsidR="00EF61CA" w:rsidRPr="006C5CFB">
        <w:rPr>
          <w:rStyle w:val="IntenseEmphasis"/>
          <w:rFonts w:ascii="Cambria" w:hAnsi="Cambria"/>
          <w:b w:val="0"/>
          <w:bCs/>
          <w:szCs w:val="24"/>
        </w:rPr>
        <w:t>p</w:t>
      </w:r>
      <w:r w:rsidRPr="006C5CFB">
        <w:rPr>
          <w:rStyle w:val="IntenseEmphasis"/>
          <w:rFonts w:ascii="Cambria" w:hAnsi="Cambria"/>
          <w:b w:val="0"/>
          <w:bCs/>
          <w:szCs w:val="24"/>
        </w:rPr>
        <w:t xml:space="preserve">rogram </w:t>
      </w:r>
      <w:r w:rsidR="004E30E3" w:rsidRPr="006C5CFB">
        <w:rPr>
          <w:rStyle w:val="IntenseEmphasis"/>
          <w:rFonts w:ascii="Cambria" w:hAnsi="Cambria"/>
          <w:b w:val="0"/>
          <w:bCs/>
          <w:szCs w:val="24"/>
        </w:rPr>
        <w:t xml:space="preserve">that is required to qualify for entry into a licensed occupation </w:t>
      </w:r>
      <w:r w:rsidRPr="006C5CFB">
        <w:rPr>
          <w:rStyle w:val="IntenseEmphasis"/>
          <w:rFonts w:ascii="Cambria" w:hAnsi="Cambria"/>
          <w:b w:val="0"/>
          <w:bCs/>
          <w:szCs w:val="24"/>
        </w:rPr>
        <w:t xml:space="preserve">has six </w:t>
      </w:r>
      <w:r w:rsidR="00F2077B">
        <w:rPr>
          <w:rStyle w:val="IntenseEmphasis"/>
          <w:rFonts w:ascii="Cambria" w:hAnsi="Cambria"/>
          <w:b w:val="0"/>
          <w:bCs/>
          <w:szCs w:val="24"/>
        </w:rPr>
        <w:t>three</w:t>
      </w:r>
      <w:r w:rsidRPr="006C5CFB">
        <w:rPr>
          <w:rStyle w:val="IntenseEmphasis"/>
          <w:rFonts w:ascii="Cambria" w:hAnsi="Cambria"/>
          <w:b w:val="0"/>
          <w:bCs/>
          <w:szCs w:val="24"/>
        </w:rPr>
        <w:t>-credit courses.  Existing credit recommendations for veterans and TSM with prior training in a relevant occupation are as follows:</w:t>
      </w:r>
    </w:p>
    <w:p w:rsidR="004F476A" w:rsidRPr="006C5CFB" w:rsidRDefault="004F476A" w:rsidP="00D8615D">
      <w:pPr>
        <w:rPr>
          <w:rStyle w:val="IntenseEmphasis"/>
          <w:rFonts w:ascii="Cambria" w:hAnsi="Cambria"/>
          <w:b w:val="0"/>
          <w:bCs/>
          <w:szCs w:val="24"/>
        </w:rPr>
      </w:pPr>
    </w:p>
    <w:tbl>
      <w:tblPr>
        <w:tblW w:w="72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303"/>
        <w:gridCol w:w="3625"/>
      </w:tblGrid>
      <w:tr w:rsidR="00E64637" w:rsidRPr="00E64637" w:rsidTr="006C5CFB">
        <w:trPr>
          <w:trHeight w:val="804"/>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Course Number</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Current credit award recommendations</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Status</w:t>
            </w:r>
          </w:p>
        </w:tc>
      </w:tr>
      <w:tr w:rsidR="00E64637" w:rsidRPr="00E64637" w:rsidTr="006C5CFB">
        <w:trPr>
          <w:trHeight w:val="273"/>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1</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3/3</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Does not need to repeat course</w:t>
            </w:r>
          </w:p>
        </w:tc>
      </w:tr>
      <w:tr w:rsidR="00E64637" w:rsidRPr="00E64637" w:rsidTr="006C5CFB">
        <w:trPr>
          <w:trHeight w:val="273"/>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2</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2/3</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Must repeat course</w:t>
            </w:r>
          </w:p>
        </w:tc>
      </w:tr>
      <w:tr w:rsidR="00E64637" w:rsidRPr="00E64637" w:rsidTr="006C5CFB">
        <w:trPr>
          <w:trHeight w:val="258"/>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3</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1/3</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Must repeat course</w:t>
            </w:r>
          </w:p>
        </w:tc>
      </w:tr>
      <w:tr w:rsidR="00E64637" w:rsidRPr="00E64637" w:rsidTr="006C5CFB">
        <w:trPr>
          <w:trHeight w:val="273"/>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4</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1/3</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Must repeat course</w:t>
            </w:r>
          </w:p>
        </w:tc>
      </w:tr>
      <w:tr w:rsidR="00E64637" w:rsidRPr="00E64637" w:rsidTr="006C5CFB">
        <w:trPr>
          <w:trHeight w:val="258"/>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5</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0/3</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Must take course for first time</w:t>
            </w:r>
          </w:p>
        </w:tc>
      </w:tr>
      <w:tr w:rsidR="00AF259D" w:rsidRPr="00E64637" w:rsidTr="006C5CFB">
        <w:trPr>
          <w:trHeight w:val="258"/>
        </w:trPr>
        <w:tc>
          <w:tcPr>
            <w:tcW w:w="1314"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6</w:t>
            </w:r>
          </w:p>
        </w:tc>
        <w:tc>
          <w:tcPr>
            <w:tcW w:w="2303"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0/3</w:t>
            </w:r>
          </w:p>
        </w:tc>
        <w:tc>
          <w:tcPr>
            <w:tcW w:w="3625" w:type="dxa"/>
            <w:shd w:val="clear" w:color="auto" w:fill="auto"/>
          </w:tcPr>
          <w:p w:rsidR="004F476A" w:rsidRPr="006C5CFB" w:rsidRDefault="004F476A" w:rsidP="00FB2617">
            <w:pPr>
              <w:rPr>
                <w:rStyle w:val="IntenseEmphasis"/>
                <w:rFonts w:ascii="Cambria" w:hAnsi="Cambria"/>
                <w:b w:val="0"/>
                <w:bCs/>
                <w:szCs w:val="24"/>
              </w:rPr>
            </w:pPr>
            <w:r w:rsidRPr="006C5CFB">
              <w:rPr>
                <w:rStyle w:val="IntenseEmphasis"/>
                <w:rFonts w:ascii="Cambria" w:hAnsi="Cambria"/>
                <w:b w:val="0"/>
                <w:bCs/>
                <w:szCs w:val="24"/>
              </w:rPr>
              <w:t>Must take course for first time</w:t>
            </w:r>
          </w:p>
        </w:tc>
      </w:tr>
    </w:tbl>
    <w:p w:rsidR="004F476A" w:rsidRPr="006C5CFB" w:rsidRDefault="004F476A" w:rsidP="00D8615D">
      <w:pPr>
        <w:rPr>
          <w:rStyle w:val="IntenseEmphasis"/>
          <w:rFonts w:ascii="Cambria" w:hAnsi="Cambria"/>
          <w:b w:val="0"/>
          <w:bCs/>
          <w:szCs w:val="24"/>
        </w:rPr>
      </w:pPr>
    </w:p>
    <w:p w:rsidR="004F476A" w:rsidRPr="006C5CFB" w:rsidRDefault="004F476A" w:rsidP="00D8615D">
      <w:pPr>
        <w:rPr>
          <w:rStyle w:val="IntenseEmphasis"/>
          <w:rFonts w:ascii="Cambria" w:hAnsi="Cambria"/>
          <w:b w:val="0"/>
          <w:bCs/>
          <w:szCs w:val="24"/>
        </w:rPr>
      </w:pPr>
      <w:r w:rsidRPr="006C5CFB">
        <w:rPr>
          <w:rStyle w:val="IntenseEmphasis"/>
          <w:rFonts w:ascii="Cambria" w:hAnsi="Cambria"/>
          <w:b w:val="0"/>
          <w:bCs/>
          <w:szCs w:val="24"/>
        </w:rPr>
        <w:t>As is, a veteran or TSM would receive credit for only one of the six courses and would need to repeat courses 2, 3, and 4 even though they have learned and practiced portions of the curriculum covered in course</w:t>
      </w:r>
      <w:r w:rsidR="004E30E3" w:rsidRPr="006C5CFB">
        <w:rPr>
          <w:rStyle w:val="IntenseEmphasis"/>
          <w:rFonts w:ascii="Cambria" w:hAnsi="Cambria"/>
          <w:b w:val="0"/>
          <w:bCs/>
          <w:szCs w:val="24"/>
        </w:rPr>
        <w:t>s</w:t>
      </w:r>
      <w:r w:rsidRPr="006C5CFB">
        <w:rPr>
          <w:rStyle w:val="IntenseEmphasis"/>
          <w:rFonts w:ascii="Cambria" w:hAnsi="Cambria"/>
          <w:b w:val="0"/>
          <w:bCs/>
          <w:szCs w:val="24"/>
        </w:rPr>
        <w:t xml:space="preserve"> 2, 3, and 4.</w:t>
      </w:r>
      <w:r w:rsidR="00EF61CA" w:rsidRPr="006C5CFB">
        <w:rPr>
          <w:rStyle w:val="IntenseEmphasis"/>
          <w:rFonts w:ascii="Cambria" w:hAnsi="Cambria"/>
          <w:b w:val="0"/>
          <w:bCs/>
          <w:szCs w:val="24"/>
        </w:rPr>
        <w:t xml:space="preserve">  </w:t>
      </w:r>
      <w:r w:rsidRPr="006C5CFB">
        <w:rPr>
          <w:rStyle w:val="IntenseEmphasis"/>
          <w:rFonts w:ascii="Cambria" w:hAnsi="Cambria"/>
          <w:b w:val="0"/>
          <w:bCs/>
          <w:szCs w:val="24"/>
        </w:rPr>
        <w:t xml:space="preserve">A single bridge curriculum course designed for veterans and TSM could combine the missing elements of courses 2, 3, and 4.  This course would then give them advanced standing in the </w:t>
      </w:r>
      <w:r w:rsidR="00EF61CA" w:rsidRPr="006C5CFB">
        <w:rPr>
          <w:rStyle w:val="IntenseEmphasis"/>
          <w:rFonts w:ascii="Cambria" w:hAnsi="Cambria"/>
          <w:b w:val="0"/>
          <w:bCs/>
          <w:szCs w:val="24"/>
        </w:rPr>
        <w:t>p</w:t>
      </w:r>
      <w:r w:rsidRPr="006C5CFB">
        <w:rPr>
          <w:rStyle w:val="IntenseEmphasis"/>
          <w:rFonts w:ascii="Cambria" w:hAnsi="Cambria"/>
          <w:b w:val="0"/>
          <w:bCs/>
          <w:szCs w:val="24"/>
        </w:rPr>
        <w:t>rogram and allow them to take the remaining two courses along with all other civilian attendees.</w:t>
      </w:r>
    </w:p>
    <w:p w:rsidR="00EF61CA" w:rsidRPr="006C5CFB" w:rsidRDefault="00EF61CA" w:rsidP="00D8615D">
      <w:pPr>
        <w:rPr>
          <w:rStyle w:val="IntenseEmphasis"/>
          <w:rFonts w:ascii="Cambria" w:hAnsi="Cambria"/>
          <w:b w:val="0"/>
          <w:bCs/>
          <w:szCs w:val="24"/>
        </w:rPr>
      </w:pPr>
    </w:p>
    <w:p w:rsidR="004F476A" w:rsidRPr="006C5CFB" w:rsidRDefault="004F476A" w:rsidP="00D8615D">
      <w:pPr>
        <w:rPr>
          <w:rStyle w:val="IntenseEmphasis"/>
          <w:rFonts w:ascii="Cambria" w:hAnsi="Cambria"/>
          <w:b w:val="0"/>
          <w:bCs/>
          <w:szCs w:val="24"/>
        </w:rPr>
      </w:pPr>
      <w:r w:rsidRPr="006C5CFB">
        <w:rPr>
          <w:rStyle w:val="IntenseEmphasis"/>
          <w:rFonts w:ascii="Cambria" w:hAnsi="Cambria"/>
          <w:b w:val="0"/>
          <w:bCs/>
          <w:szCs w:val="24"/>
        </w:rPr>
        <w:t xml:space="preserve">The </w:t>
      </w:r>
      <w:r w:rsidR="00357800" w:rsidRPr="006C5CFB">
        <w:rPr>
          <w:rStyle w:val="IntenseEmphasis"/>
          <w:rFonts w:ascii="Cambria" w:hAnsi="Cambria"/>
          <w:b w:val="0"/>
          <w:bCs/>
          <w:szCs w:val="24"/>
        </w:rPr>
        <w:t xml:space="preserve">result </w:t>
      </w:r>
      <w:r w:rsidR="00EF41E0" w:rsidRPr="006C5CFB">
        <w:rPr>
          <w:rStyle w:val="IntenseEmphasis"/>
          <w:rFonts w:ascii="Cambria" w:hAnsi="Cambria"/>
          <w:b w:val="0"/>
          <w:bCs/>
          <w:szCs w:val="24"/>
        </w:rPr>
        <w:t>of the bridge curriculum would be</w:t>
      </w:r>
      <w:r w:rsidRPr="006C5CFB">
        <w:rPr>
          <w:rStyle w:val="IntenseEmphasis"/>
          <w:rFonts w:ascii="Cambria" w:hAnsi="Cambria"/>
          <w:b w:val="0"/>
          <w:bCs/>
          <w:szCs w:val="24"/>
        </w:rPr>
        <w:t xml:space="preserve"> that instead of needing to take five civilian courses, repeating some content that they have already acquired, veterans and TSM would only need to take three courses (one bridge course and </w:t>
      </w:r>
      <w:r w:rsidR="0067311B" w:rsidRPr="006C5CFB">
        <w:rPr>
          <w:rStyle w:val="IntenseEmphasis"/>
          <w:rFonts w:ascii="Cambria" w:hAnsi="Cambria"/>
          <w:b w:val="0"/>
          <w:bCs/>
          <w:szCs w:val="24"/>
        </w:rPr>
        <w:t xml:space="preserve">two </w:t>
      </w:r>
      <w:r w:rsidRPr="006C5CFB">
        <w:rPr>
          <w:rStyle w:val="IntenseEmphasis"/>
          <w:rFonts w:ascii="Cambria" w:hAnsi="Cambria"/>
          <w:b w:val="0"/>
          <w:bCs/>
          <w:szCs w:val="24"/>
        </w:rPr>
        <w:t xml:space="preserve">final courses), thereby reducing the time and cost to obtain the education required for licensure.  </w:t>
      </w:r>
    </w:p>
    <w:p w:rsidR="00864D23" w:rsidRPr="006C5CFB" w:rsidRDefault="00864D23" w:rsidP="00670625">
      <w:pPr>
        <w:ind w:left="810"/>
        <w:rPr>
          <w:rStyle w:val="IntenseEmphasis"/>
          <w:rFonts w:ascii="Cambria" w:hAnsi="Cambria"/>
          <w:b w:val="0"/>
          <w:bCs/>
          <w:szCs w:val="24"/>
        </w:rPr>
      </w:pPr>
    </w:p>
    <w:p w:rsidR="00274147" w:rsidRPr="006C5CFB" w:rsidRDefault="00604A9C" w:rsidP="00126400">
      <w:pPr>
        <w:rPr>
          <w:rStyle w:val="IntenseEmphasis"/>
          <w:rFonts w:ascii="Cambria" w:hAnsi="Cambria"/>
          <w:b w:val="0"/>
          <w:bCs/>
          <w:szCs w:val="24"/>
        </w:rPr>
      </w:pPr>
      <w:r w:rsidRPr="006C5CFB">
        <w:rPr>
          <w:rStyle w:val="IntenseEmphasis"/>
          <w:rFonts w:ascii="Cambria" w:hAnsi="Cambria"/>
          <w:b w:val="0"/>
          <w:bCs/>
          <w:szCs w:val="24"/>
        </w:rPr>
        <w:t xml:space="preserve">For further details </w:t>
      </w:r>
      <w:r w:rsidR="00AC7554" w:rsidRPr="006C5CFB">
        <w:rPr>
          <w:rStyle w:val="IntenseEmphasis"/>
          <w:rFonts w:ascii="Cambria" w:hAnsi="Cambria"/>
          <w:b w:val="0"/>
          <w:bCs/>
          <w:szCs w:val="24"/>
        </w:rPr>
        <w:t xml:space="preserve">and resources </w:t>
      </w:r>
      <w:r w:rsidRPr="006C5CFB">
        <w:rPr>
          <w:rStyle w:val="IntenseEmphasis"/>
          <w:rFonts w:ascii="Cambria" w:hAnsi="Cambria"/>
          <w:b w:val="0"/>
          <w:bCs/>
          <w:szCs w:val="24"/>
        </w:rPr>
        <w:t xml:space="preserve">see the </w:t>
      </w:r>
      <w:r w:rsidR="00AC7554" w:rsidRPr="006C5CFB">
        <w:rPr>
          <w:rStyle w:val="IntenseEmphasis"/>
          <w:rFonts w:ascii="Cambria" w:hAnsi="Cambria"/>
          <w:b w:val="0"/>
          <w:bCs/>
          <w:szCs w:val="24"/>
        </w:rPr>
        <w:t xml:space="preserve">final </w:t>
      </w:r>
      <w:r w:rsidRPr="006C5CFB">
        <w:rPr>
          <w:rStyle w:val="IntenseEmphasis"/>
          <w:rFonts w:ascii="Cambria" w:hAnsi="Cambria"/>
          <w:b w:val="0"/>
          <w:bCs/>
          <w:szCs w:val="24"/>
        </w:rPr>
        <w:t xml:space="preserve">report at:  </w:t>
      </w:r>
      <w:hyperlink r:id="rId12" w:history="1">
        <w:r w:rsidR="0029798D" w:rsidRPr="006C5CFB">
          <w:rPr>
            <w:rStyle w:val="Hyperlink"/>
            <w:rFonts w:ascii="Cambria" w:hAnsi="Cambria"/>
            <w:bCs/>
            <w:color w:val="auto"/>
            <w:szCs w:val="24"/>
          </w:rPr>
          <w:t>https://www.dol.gov/vets/media/Veterans_Demonstration_Final%20Report_9_28_v2.pdf</w:t>
        </w:r>
      </w:hyperlink>
      <w:r w:rsidR="0029798D" w:rsidRPr="006C5CFB">
        <w:rPr>
          <w:rStyle w:val="IntenseEmphasis"/>
          <w:rFonts w:ascii="Cambria" w:hAnsi="Cambria"/>
          <w:b w:val="0"/>
          <w:bCs/>
          <w:szCs w:val="24"/>
        </w:rPr>
        <w:t>.</w:t>
      </w:r>
      <w:r w:rsidRPr="006C5CFB">
        <w:rPr>
          <w:rStyle w:val="IntenseEmphasis"/>
          <w:rFonts w:ascii="Cambria" w:hAnsi="Cambria"/>
          <w:b w:val="0"/>
          <w:bCs/>
          <w:szCs w:val="24"/>
        </w:rPr>
        <w:t xml:space="preserve"> </w:t>
      </w:r>
    </w:p>
    <w:p w:rsidR="00650514" w:rsidRPr="006C5CFB" w:rsidRDefault="00274147" w:rsidP="00126400">
      <w:pPr>
        <w:rPr>
          <w:rStyle w:val="IntenseEmphasis"/>
          <w:rFonts w:ascii="Cambria" w:hAnsi="Cambria"/>
          <w:bCs/>
          <w:szCs w:val="24"/>
        </w:rPr>
      </w:pPr>
      <w:r w:rsidRPr="006C5CFB">
        <w:rPr>
          <w:rFonts w:ascii="Cambria" w:hAnsi="Cambria"/>
          <w:szCs w:val="24"/>
        </w:rPr>
        <w:t xml:space="preserve"> </w:t>
      </w:r>
      <w:hyperlink w:history="1"/>
      <w:r w:rsidRPr="006C5CFB">
        <w:rPr>
          <w:rStyle w:val="IntenseEmphasis"/>
          <w:rFonts w:ascii="Cambria" w:hAnsi="Cambria"/>
          <w:bCs/>
          <w:szCs w:val="24"/>
        </w:rPr>
        <w:t xml:space="preserve"> </w:t>
      </w:r>
    </w:p>
    <w:p w:rsidR="00C223DB" w:rsidRPr="006C5CFB" w:rsidRDefault="006F7354" w:rsidP="00126400">
      <w:pPr>
        <w:rPr>
          <w:rStyle w:val="IntenseEmphasis"/>
          <w:rFonts w:ascii="Cambria" w:hAnsi="Cambria"/>
          <w:b w:val="0"/>
          <w:bCs/>
          <w:szCs w:val="24"/>
          <w:u w:val="single"/>
        </w:rPr>
      </w:pPr>
      <w:r w:rsidRPr="006C5CFB">
        <w:rPr>
          <w:rStyle w:val="IntenseEmphasis"/>
          <w:rFonts w:ascii="Cambria" w:hAnsi="Cambria"/>
          <w:b w:val="0"/>
          <w:bCs/>
          <w:szCs w:val="24"/>
          <w:u w:val="single"/>
        </w:rPr>
        <w:t>Online Availability of</w:t>
      </w:r>
      <w:r w:rsidR="0015699C" w:rsidRPr="006C5CFB">
        <w:rPr>
          <w:rStyle w:val="IntenseEmphasis"/>
          <w:rFonts w:ascii="Cambria" w:hAnsi="Cambria"/>
          <w:b w:val="0"/>
          <w:bCs/>
          <w:szCs w:val="24"/>
          <w:u w:val="single"/>
        </w:rPr>
        <w:t xml:space="preserve"> Bridge Programs</w:t>
      </w:r>
    </w:p>
    <w:p w:rsidR="00C223DB" w:rsidRPr="006C5CFB" w:rsidRDefault="00C223DB" w:rsidP="001A2BDA">
      <w:pPr>
        <w:rPr>
          <w:rStyle w:val="IntenseEmphasis"/>
          <w:rFonts w:ascii="Cambria" w:hAnsi="Cambria"/>
          <w:b w:val="0"/>
          <w:bCs/>
          <w:szCs w:val="24"/>
        </w:rPr>
      </w:pPr>
    </w:p>
    <w:p w:rsidR="001A2BDA" w:rsidRPr="006C5CFB" w:rsidRDefault="001A2BDA" w:rsidP="001A2BDA">
      <w:pPr>
        <w:rPr>
          <w:rStyle w:val="IntenseEmphasis"/>
          <w:rFonts w:ascii="Cambria" w:hAnsi="Cambria"/>
          <w:b w:val="0"/>
          <w:bCs/>
          <w:szCs w:val="24"/>
        </w:rPr>
      </w:pPr>
      <w:r w:rsidRPr="006C5CFB">
        <w:rPr>
          <w:rStyle w:val="IntenseEmphasis"/>
          <w:rFonts w:ascii="Cambria" w:hAnsi="Cambria"/>
          <w:b w:val="0"/>
          <w:bCs/>
          <w:szCs w:val="24"/>
        </w:rPr>
        <w:t xml:space="preserve">The </w:t>
      </w:r>
      <w:r w:rsidR="00F45608">
        <w:rPr>
          <w:rStyle w:val="IntenseEmphasis"/>
          <w:rFonts w:ascii="Cambria" w:hAnsi="Cambria"/>
          <w:b w:val="0"/>
          <w:bCs/>
          <w:szCs w:val="24"/>
        </w:rPr>
        <w:t xml:space="preserve">veterans’ licensing </w:t>
      </w:r>
      <w:r w:rsidR="001C381C" w:rsidRPr="006C5CFB">
        <w:rPr>
          <w:rStyle w:val="IntenseEmphasis"/>
          <w:rFonts w:ascii="Cambria" w:hAnsi="Cambria"/>
          <w:b w:val="0"/>
          <w:bCs/>
          <w:szCs w:val="24"/>
        </w:rPr>
        <w:t xml:space="preserve">demonstration </w:t>
      </w:r>
      <w:r w:rsidR="00F45608">
        <w:rPr>
          <w:rStyle w:val="IntenseEmphasis"/>
          <w:rFonts w:ascii="Cambria" w:hAnsi="Cambria"/>
          <w:b w:val="0"/>
          <w:bCs/>
          <w:szCs w:val="24"/>
        </w:rPr>
        <w:t xml:space="preserve">project </w:t>
      </w:r>
      <w:r w:rsidRPr="006C5CFB">
        <w:rPr>
          <w:rStyle w:val="IntenseEmphasis"/>
          <w:rFonts w:ascii="Cambria" w:hAnsi="Cambria"/>
          <w:b w:val="0"/>
          <w:bCs/>
          <w:szCs w:val="24"/>
        </w:rPr>
        <w:t xml:space="preserve">also identified an implementation </w:t>
      </w:r>
      <w:r w:rsidR="008330A8" w:rsidRPr="006C5CFB">
        <w:rPr>
          <w:rStyle w:val="IntenseEmphasis"/>
          <w:rFonts w:ascii="Cambria" w:hAnsi="Cambria"/>
          <w:b w:val="0"/>
          <w:bCs/>
          <w:szCs w:val="24"/>
        </w:rPr>
        <w:t xml:space="preserve">challenge that organizations implementing bridge programs may encounter.  </w:t>
      </w:r>
      <w:r w:rsidR="00297847" w:rsidRPr="006C5CFB">
        <w:rPr>
          <w:rStyle w:val="IntenseEmphasis"/>
          <w:rFonts w:ascii="Cambria" w:hAnsi="Cambria"/>
          <w:b w:val="0"/>
          <w:bCs/>
          <w:szCs w:val="24"/>
        </w:rPr>
        <w:t>Veterans may be dispersed across large geographic areas and may not be able to access a bridge program that is offered far from where they reside.  Furthermore, b</w:t>
      </w:r>
      <w:r w:rsidRPr="006C5CFB">
        <w:rPr>
          <w:rStyle w:val="IntenseEmphasis"/>
          <w:rFonts w:ascii="Cambria" w:hAnsi="Cambria"/>
          <w:b w:val="0"/>
          <w:bCs/>
          <w:szCs w:val="24"/>
        </w:rPr>
        <w:t xml:space="preserve">ridge programs </w:t>
      </w:r>
      <w:r w:rsidR="00297847" w:rsidRPr="006C5CFB">
        <w:rPr>
          <w:rStyle w:val="IntenseEmphasis"/>
          <w:rFonts w:ascii="Cambria" w:hAnsi="Cambria"/>
          <w:b w:val="0"/>
          <w:bCs/>
          <w:szCs w:val="24"/>
        </w:rPr>
        <w:t xml:space="preserve">that are </w:t>
      </w:r>
      <w:r w:rsidRPr="006C5CFB">
        <w:rPr>
          <w:rStyle w:val="IntenseEmphasis"/>
          <w:rFonts w:ascii="Cambria" w:hAnsi="Cambria"/>
          <w:b w:val="0"/>
          <w:bCs/>
          <w:szCs w:val="24"/>
        </w:rPr>
        <w:t>developed an</w:t>
      </w:r>
      <w:r w:rsidR="008330A8" w:rsidRPr="006C5CFB">
        <w:rPr>
          <w:rStyle w:val="IntenseEmphasis"/>
          <w:rFonts w:ascii="Cambria" w:hAnsi="Cambria"/>
          <w:b w:val="0"/>
          <w:bCs/>
          <w:szCs w:val="24"/>
        </w:rPr>
        <w:t>d</w:t>
      </w:r>
      <w:r w:rsidRPr="006C5CFB">
        <w:rPr>
          <w:rStyle w:val="IntenseEmphasis"/>
          <w:rFonts w:ascii="Cambria" w:hAnsi="Cambria"/>
          <w:b w:val="0"/>
          <w:bCs/>
          <w:szCs w:val="24"/>
        </w:rPr>
        <w:t xml:space="preserve"> offered by</w:t>
      </w:r>
      <w:r w:rsidR="00297847" w:rsidRPr="006C5CFB">
        <w:rPr>
          <w:rStyle w:val="IntenseEmphasis"/>
          <w:rFonts w:ascii="Cambria" w:hAnsi="Cambria"/>
          <w:b w:val="0"/>
          <w:bCs/>
          <w:szCs w:val="24"/>
        </w:rPr>
        <w:t xml:space="preserve"> a</w:t>
      </w:r>
      <w:r w:rsidRPr="006C5CFB">
        <w:rPr>
          <w:rStyle w:val="IntenseEmphasis"/>
          <w:rFonts w:ascii="Cambria" w:hAnsi="Cambria"/>
          <w:b w:val="0"/>
          <w:bCs/>
          <w:szCs w:val="24"/>
        </w:rPr>
        <w:t xml:space="preserve"> single local postsecondary institution in </w:t>
      </w:r>
      <w:r w:rsidR="00297847" w:rsidRPr="006C5CFB">
        <w:rPr>
          <w:rStyle w:val="IntenseEmphasis"/>
          <w:rFonts w:ascii="Cambria" w:hAnsi="Cambria"/>
          <w:b w:val="0"/>
          <w:bCs/>
          <w:szCs w:val="24"/>
        </w:rPr>
        <w:t>service areas where there</w:t>
      </w:r>
      <w:r w:rsidRPr="006C5CFB">
        <w:rPr>
          <w:rStyle w:val="IntenseEmphasis"/>
          <w:rFonts w:ascii="Cambria" w:hAnsi="Cambria"/>
          <w:b w:val="0"/>
          <w:bCs/>
          <w:szCs w:val="24"/>
        </w:rPr>
        <w:t xml:space="preserve"> are </w:t>
      </w:r>
      <w:r w:rsidR="008330A8" w:rsidRPr="006C5CFB">
        <w:rPr>
          <w:rStyle w:val="IntenseEmphasis"/>
          <w:rFonts w:ascii="Cambria" w:hAnsi="Cambria"/>
          <w:b w:val="0"/>
          <w:bCs/>
          <w:szCs w:val="24"/>
        </w:rPr>
        <w:t xml:space="preserve">too few </w:t>
      </w:r>
      <w:r w:rsidR="00297847" w:rsidRPr="006C5CFB">
        <w:rPr>
          <w:rStyle w:val="IntenseEmphasis"/>
          <w:rFonts w:ascii="Cambria" w:hAnsi="Cambria"/>
          <w:b w:val="0"/>
          <w:bCs/>
          <w:szCs w:val="24"/>
        </w:rPr>
        <w:t xml:space="preserve">local </w:t>
      </w:r>
      <w:r w:rsidRPr="006C5CFB">
        <w:rPr>
          <w:rStyle w:val="IntenseEmphasis"/>
          <w:rFonts w:ascii="Cambria" w:hAnsi="Cambria"/>
          <w:b w:val="0"/>
          <w:bCs/>
          <w:szCs w:val="24"/>
        </w:rPr>
        <w:t xml:space="preserve">veterans seeking </w:t>
      </w:r>
      <w:r w:rsidR="00297847" w:rsidRPr="006C5CFB">
        <w:rPr>
          <w:rStyle w:val="IntenseEmphasis"/>
          <w:rFonts w:ascii="Cambria" w:hAnsi="Cambria"/>
          <w:b w:val="0"/>
          <w:bCs/>
          <w:szCs w:val="24"/>
        </w:rPr>
        <w:t xml:space="preserve">the </w:t>
      </w:r>
      <w:r w:rsidRPr="006C5CFB">
        <w:rPr>
          <w:rStyle w:val="IntenseEmphasis"/>
          <w:rFonts w:ascii="Cambria" w:hAnsi="Cambria"/>
          <w:b w:val="0"/>
          <w:bCs/>
          <w:szCs w:val="24"/>
        </w:rPr>
        <w:t xml:space="preserve">training </w:t>
      </w:r>
      <w:r w:rsidR="00297847" w:rsidRPr="006C5CFB">
        <w:rPr>
          <w:rStyle w:val="IntenseEmphasis"/>
          <w:rFonts w:ascii="Cambria" w:hAnsi="Cambria"/>
          <w:b w:val="0"/>
          <w:bCs/>
          <w:szCs w:val="24"/>
        </w:rPr>
        <w:t xml:space="preserve">are likely to have low </w:t>
      </w:r>
      <w:r w:rsidRPr="006C5CFB">
        <w:rPr>
          <w:rStyle w:val="IntenseEmphasis"/>
          <w:rFonts w:ascii="Cambria" w:hAnsi="Cambria"/>
          <w:b w:val="0"/>
          <w:bCs/>
          <w:szCs w:val="24"/>
        </w:rPr>
        <w:t xml:space="preserve">program enrollment </w:t>
      </w:r>
      <w:r w:rsidR="00297847" w:rsidRPr="006C5CFB">
        <w:rPr>
          <w:rStyle w:val="IntenseEmphasis"/>
          <w:rFonts w:ascii="Cambria" w:hAnsi="Cambria"/>
          <w:b w:val="0"/>
          <w:bCs/>
          <w:szCs w:val="24"/>
        </w:rPr>
        <w:t xml:space="preserve">and </w:t>
      </w:r>
      <w:r w:rsidRPr="006C5CFB">
        <w:rPr>
          <w:rStyle w:val="IntenseEmphasis"/>
          <w:rFonts w:ascii="Cambria" w:hAnsi="Cambria"/>
          <w:b w:val="0"/>
          <w:bCs/>
          <w:szCs w:val="24"/>
        </w:rPr>
        <w:t>not</w:t>
      </w:r>
      <w:r w:rsidR="00297847" w:rsidRPr="006C5CFB">
        <w:rPr>
          <w:rStyle w:val="IntenseEmphasis"/>
          <w:rFonts w:ascii="Cambria" w:hAnsi="Cambria"/>
          <w:b w:val="0"/>
          <w:bCs/>
          <w:szCs w:val="24"/>
        </w:rPr>
        <w:t xml:space="preserve"> be</w:t>
      </w:r>
      <w:r w:rsidRPr="006C5CFB">
        <w:rPr>
          <w:rStyle w:val="IntenseEmphasis"/>
          <w:rFonts w:ascii="Cambria" w:hAnsi="Cambria"/>
          <w:b w:val="0"/>
          <w:bCs/>
          <w:szCs w:val="24"/>
        </w:rPr>
        <w:t xml:space="preserve"> financially sustainabl</w:t>
      </w:r>
      <w:r w:rsidR="00297847" w:rsidRPr="006C5CFB">
        <w:rPr>
          <w:rStyle w:val="IntenseEmphasis"/>
          <w:rFonts w:ascii="Cambria" w:hAnsi="Cambria"/>
          <w:b w:val="0"/>
          <w:bCs/>
          <w:szCs w:val="24"/>
        </w:rPr>
        <w:t xml:space="preserve">e.  </w:t>
      </w:r>
      <w:r w:rsidRPr="006C5CFB">
        <w:rPr>
          <w:rStyle w:val="IntenseEmphasis"/>
          <w:rFonts w:ascii="Cambria" w:hAnsi="Cambria"/>
          <w:b w:val="0"/>
          <w:bCs/>
          <w:szCs w:val="24"/>
        </w:rPr>
        <w:t xml:space="preserve">Many </w:t>
      </w:r>
      <w:r w:rsidR="00297847" w:rsidRPr="006C5CFB">
        <w:rPr>
          <w:rStyle w:val="IntenseEmphasis"/>
          <w:rFonts w:ascii="Cambria" w:hAnsi="Cambria"/>
          <w:b w:val="0"/>
          <w:bCs/>
          <w:szCs w:val="24"/>
        </w:rPr>
        <w:t xml:space="preserve">educational institutions, </w:t>
      </w:r>
      <w:r w:rsidRPr="006C5CFB">
        <w:rPr>
          <w:rStyle w:val="IntenseEmphasis"/>
          <w:rFonts w:ascii="Cambria" w:hAnsi="Cambria"/>
          <w:b w:val="0"/>
          <w:bCs/>
          <w:szCs w:val="24"/>
        </w:rPr>
        <w:t>both public and private</w:t>
      </w:r>
      <w:r w:rsidR="00297847" w:rsidRPr="006C5CFB">
        <w:rPr>
          <w:rStyle w:val="IntenseEmphasis"/>
          <w:rFonts w:ascii="Cambria" w:hAnsi="Cambria"/>
          <w:b w:val="0"/>
          <w:bCs/>
          <w:szCs w:val="24"/>
        </w:rPr>
        <w:t>,</w:t>
      </w:r>
      <w:r w:rsidRPr="006C5CFB">
        <w:rPr>
          <w:rStyle w:val="IntenseEmphasis"/>
          <w:rFonts w:ascii="Cambria" w:hAnsi="Cambria"/>
          <w:b w:val="0"/>
          <w:bCs/>
          <w:szCs w:val="24"/>
        </w:rPr>
        <w:t xml:space="preserve"> now offer online courses as a component.  </w:t>
      </w:r>
      <w:r w:rsidR="00297847" w:rsidRPr="006C5CFB">
        <w:rPr>
          <w:rStyle w:val="IntenseEmphasis"/>
          <w:rFonts w:ascii="Cambria" w:hAnsi="Cambria"/>
          <w:b w:val="0"/>
          <w:bCs/>
          <w:szCs w:val="24"/>
        </w:rPr>
        <w:t>Offering bridge courses that are available online and will be widely accepted</w:t>
      </w:r>
      <w:r w:rsidR="00F06B32" w:rsidRPr="006C5CFB">
        <w:rPr>
          <w:rStyle w:val="IntenseEmphasis"/>
          <w:rFonts w:ascii="Cambria" w:hAnsi="Cambria"/>
          <w:b w:val="0"/>
          <w:bCs/>
          <w:szCs w:val="24"/>
        </w:rPr>
        <w:t xml:space="preserve"> for credit</w:t>
      </w:r>
      <w:r w:rsidR="00297847" w:rsidRPr="006C5CFB">
        <w:rPr>
          <w:rStyle w:val="IntenseEmphasis"/>
          <w:rFonts w:ascii="Cambria" w:hAnsi="Cambria"/>
          <w:b w:val="0"/>
          <w:bCs/>
          <w:szCs w:val="24"/>
        </w:rPr>
        <w:t>, for example by all the community colleges in a state or in multiple states that are part of a regional postsecondary consortium, address</w:t>
      </w:r>
      <w:r w:rsidR="0029798D" w:rsidRPr="006C5CFB">
        <w:rPr>
          <w:rStyle w:val="IntenseEmphasis"/>
          <w:rFonts w:ascii="Cambria" w:hAnsi="Cambria"/>
          <w:b w:val="0"/>
          <w:bCs/>
          <w:szCs w:val="24"/>
        </w:rPr>
        <w:t>es</w:t>
      </w:r>
      <w:r w:rsidR="00297847" w:rsidRPr="006C5CFB">
        <w:rPr>
          <w:rStyle w:val="IntenseEmphasis"/>
          <w:rFonts w:ascii="Cambria" w:hAnsi="Cambria"/>
          <w:b w:val="0"/>
          <w:bCs/>
          <w:szCs w:val="24"/>
        </w:rPr>
        <w:t xml:space="preserve"> this implementation challenge. </w:t>
      </w:r>
    </w:p>
    <w:p w:rsidR="008B3EF1" w:rsidRPr="006C5CFB" w:rsidRDefault="008B3EF1" w:rsidP="00487A79">
      <w:pPr>
        <w:rPr>
          <w:rFonts w:ascii="Cambria" w:hAnsi="Cambria"/>
          <w:szCs w:val="24"/>
        </w:rPr>
      </w:pPr>
    </w:p>
    <w:p w:rsidR="008B3EF1" w:rsidRPr="006C5CFB" w:rsidRDefault="008B3EF1" w:rsidP="008B3EF1">
      <w:pPr>
        <w:rPr>
          <w:rStyle w:val="IntenseEmphasis"/>
          <w:rFonts w:ascii="Cambria" w:hAnsi="Cambria"/>
          <w:bCs/>
          <w:szCs w:val="24"/>
          <w:u w:val="single"/>
        </w:rPr>
      </w:pPr>
      <w:r w:rsidRPr="006C5CFB">
        <w:rPr>
          <w:rStyle w:val="IntenseEmphasis"/>
          <w:rFonts w:ascii="Cambria" w:hAnsi="Cambria"/>
          <w:bCs/>
          <w:szCs w:val="24"/>
          <w:u w:val="single"/>
        </w:rPr>
        <w:t>Pr</w:t>
      </w:r>
      <w:r w:rsidR="005500CA" w:rsidRPr="006C5CFB">
        <w:rPr>
          <w:rStyle w:val="IntenseEmphasis"/>
          <w:rFonts w:ascii="Cambria" w:hAnsi="Cambria"/>
          <w:bCs/>
          <w:szCs w:val="24"/>
          <w:u w:val="single"/>
        </w:rPr>
        <w:t>oject</w:t>
      </w:r>
      <w:r w:rsidRPr="006C5CFB">
        <w:rPr>
          <w:rStyle w:val="IntenseEmphasis"/>
          <w:rFonts w:ascii="Cambria" w:hAnsi="Cambria"/>
          <w:bCs/>
          <w:szCs w:val="24"/>
          <w:u w:val="single"/>
        </w:rPr>
        <w:t xml:space="preserve"> Requirements</w:t>
      </w:r>
    </w:p>
    <w:p w:rsidR="008B3EF1" w:rsidRPr="006C5CFB" w:rsidRDefault="008B3EF1" w:rsidP="008B3EF1">
      <w:pPr>
        <w:rPr>
          <w:rStyle w:val="IntenseEmphasis"/>
          <w:rFonts w:ascii="Cambria" w:hAnsi="Cambria"/>
          <w:b w:val="0"/>
          <w:bCs/>
          <w:szCs w:val="24"/>
        </w:rPr>
      </w:pPr>
    </w:p>
    <w:p w:rsidR="008B3EF1" w:rsidRPr="006C5CFB" w:rsidRDefault="009B11D1" w:rsidP="008B3EF1">
      <w:pPr>
        <w:rPr>
          <w:rStyle w:val="IntenseEmphasis"/>
          <w:rFonts w:ascii="Cambria" w:hAnsi="Cambria"/>
          <w:b w:val="0"/>
          <w:bCs/>
          <w:szCs w:val="24"/>
        </w:rPr>
      </w:pPr>
      <w:r w:rsidRPr="006C5CFB">
        <w:rPr>
          <w:rStyle w:val="IntenseEmphasis"/>
          <w:rFonts w:ascii="Cambria" w:hAnsi="Cambria"/>
          <w:b w:val="0"/>
          <w:bCs/>
          <w:szCs w:val="24"/>
        </w:rPr>
        <w:t xml:space="preserve">Under this FOA the partners </w:t>
      </w:r>
      <w:r w:rsidR="007D2F13" w:rsidRPr="006C5CFB">
        <w:rPr>
          <w:rStyle w:val="IntenseEmphasis"/>
          <w:rFonts w:ascii="Cambria" w:hAnsi="Cambria"/>
          <w:b w:val="0"/>
          <w:bCs/>
          <w:szCs w:val="24"/>
        </w:rPr>
        <w:t xml:space="preserve">(further described in Section III.A.) </w:t>
      </w:r>
      <w:r w:rsidR="008B3EF1" w:rsidRPr="006C5CFB">
        <w:rPr>
          <w:rStyle w:val="IntenseEmphasis"/>
          <w:rFonts w:ascii="Cambria" w:hAnsi="Cambria"/>
          <w:b w:val="0"/>
          <w:bCs/>
          <w:szCs w:val="24"/>
        </w:rPr>
        <w:t xml:space="preserve">will identify </w:t>
      </w:r>
      <w:r w:rsidR="006F7354" w:rsidRPr="006C5CFB">
        <w:rPr>
          <w:rStyle w:val="IntenseEmphasis"/>
          <w:rFonts w:ascii="Cambria" w:hAnsi="Cambria"/>
          <w:b w:val="0"/>
          <w:bCs/>
          <w:szCs w:val="24"/>
        </w:rPr>
        <w:t>one or more of the following occupational areas for the project:</w:t>
      </w:r>
      <w:r w:rsidRPr="006C5CFB">
        <w:rPr>
          <w:rStyle w:val="IntenseEmphasis"/>
          <w:rFonts w:ascii="Cambria" w:hAnsi="Cambria"/>
          <w:b w:val="0"/>
          <w:bCs/>
          <w:szCs w:val="24"/>
        </w:rPr>
        <w:t xml:space="preserve"> (1) </w:t>
      </w:r>
      <w:r w:rsidR="0067311B" w:rsidRPr="006C5CFB">
        <w:rPr>
          <w:rStyle w:val="IntenseEmphasis"/>
          <w:rFonts w:ascii="Cambria" w:hAnsi="Cambria"/>
          <w:b w:val="0"/>
          <w:bCs/>
          <w:szCs w:val="24"/>
        </w:rPr>
        <w:t>h</w:t>
      </w:r>
      <w:r w:rsidR="006F7354" w:rsidRPr="006C5CFB">
        <w:rPr>
          <w:rStyle w:val="IntenseEmphasis"/>
          <w:rFonts w:ascii="Cambria" w:hAnsi="Cambria"/>
          <w:b w:val="0"/>
          <w:bCs/>
          <w:szCs w:val="24"/>
        </w:rPr>
        <w:t>ealthcare occupations</w:t>
      </w:r>
      <w:r w:rsidR="0029798D" w:rsidRPr="006C5CFB">
        <w:rPr>
          <w:rStyle w:val="IntenseEmphasis"/>
          <w:rFonts w:ascii="Cambria" w:hAnsi="Cambria"/>
          <w:b w:val="0"/>
          <w:bCs/>
          <w:szCs w:val="24"/>
        </w:rPr>
        <w:t>;</w:t>
      </w:r>
      <w:r w:rsidRPr="006C5CFB">
        <w:rPr>
          <w:rStyle w:val="IntenseEmphasis"/>
          <w:rFonts w:ascii="Cambria" w:hAnsi="Cambria"/>
          <w:b w:val="0"/>
          <w:bCs/>
          <w:szCs w:val="24"/>
        </w:rPr>
        <w:t xml:space="preserve"> (2) </w:t>
      </w:r>
      <w:r w:rsidR="0067311B" w:rsidRPr="006C5CFB">
        <w:rPr>
          <w:rStyle w:val="IntenseEmphasis"/>
          <w:rFonts w:ascii="Cambria" w:hAnsi="Cambria"/>
          <w:b w:val="0"/>
          <w:bCs/>
          <w:szCs w:val="24"/>
        </w:rPr>
        <w:t>p</w:t>
      </w:r>
      <w:r w:rsidR="006F7354" w:rsidRPr="006C5CFB">
        <w:rPr>
          <w:rStyle w:val="IntenseEmphasis"/>
          <w:rFonts w:ascii="Cambria" w:hAnsi="Cambria"/>
          <w:b w:val="0"/>
          <w:bCs/>
          <w:szCs w:val="24"/>
        </w:rPr>
        <w:t>rotective service occupations, including police and firefighters</w:t>
      </w:r>
      <w:r w:rsidR="0029798D" w:rsidRPr="006C5CFB">
        <w:rPr>
          <w:rStyle w:val="IntenseEmphasis"/>
          <w:rFonts w:ascii="Cambria" w:hAnsi="Cambria"/>
          <w:b w:val="0"/>
          <w:bCs/>
          <w:szCs w:val="24"/>
        </w:rPr>
        <w:t>;</w:t>
      </w:r>
      <w:r w:rsidRPr="006C5CFB">
        <w:rPr>
          <w:rStyle w:val="IntenseEmphasis"/>
          <w:rFonts w:ascii="Cambria" w:hAnsi="Cambria"/>
          <w:b w:val="0"/>
          <w:bCs/>
          <w:szCs w:val="24"/>
        </w:rPr>
        <w:t xml:space="preserve"> (3) </w:t>
      </w:r>
      <w:r w:rsidR="0067311B" w:rsidRPr="006C5CFB">
        <w:rPr>
          <w:rStyle w:val="IntenseEmphasis"/>
          <w:rFonts w:ascii="Cambria" w:hAnsi="Cambria"/>
          <w:b w:val="0"/>
          <w:bCs/>
          <w:szCs w:val="24"/>
        </w:rPr>
        <w:t>l</w:t>
      </w:r>
      <w:r w:rsidR="006F7354" w:rsidRPr="006C5CFB">
        <w:rPr>
          <w:rStyle w:val="IntenseEmphasis"/>
          <w:rFonts w:ascii="Cambria" w:hAnsi="Cambria"/>
          <w:b w:val="0"/>
          <w:bCs/>
          <w:szCs w:val="24"/>
        </w:rPr>
        <w:t>icensed mechanical/construction occupations</w:t>
      </w:r>
      <w:r w:rsidR="00F2077B">
        <w:rPr>
          <w:rStyle w:val="IntenseEmphasis"/>
          <w:rFonts w:ascii="Cambria" w:hAnsi="Cambria"/>
          <w:b w:val="0"/>
          <w:bCs/>
          <w:szCs w:val="24"/>
        </w:rPr>
        <w:t>,</w:t>
      </w:r>
      <w:r w:rsidR="006F7354" w:rsidRPr="006C5CFB">
        <w:rPr>
          <w:rStyle w:val="IntenseEmphasis"/>
          <w:rFonts w:ascii="Cambria" w:hAnsi="Cambria"/>
          <w:b w:val="0"/>
          <w:bCs/>
          <w:szCs w:val="24"/>
        </w:rPr>
        <w:t xml:space="preserve"> such as electricians and plumbers</w:t>
      </w:r>
      <w:r w:rsidR="0029798D" w:rsidRPr="006C5CFB">
        <w:rPr>
          <w:rStyle w:val="IntenseEmphasis"/>
          <w:rFonts w:ascii="Cambria" w:hAnsi="Cambria"/>
          <w:b w:val="0"/>
          <w:bCs/>
          <w:szCs w:val="24"/>
        </w:rPr>
        <w:t>; and</w:t>
      </w:r>
      <w:r w:rsidRPr="006C5CFB">
        <w:rPr>
          <w:rStyle w:val="IntenseEmphasis"/>
          <w:rFonts w:ascii="Cambria" w:hAnsi="Cambria"/>
          <w:b w:val="0"/>
          <w:bCs/>
          <w:szCs w:val="24"/>
        </w:rPr>
        <w:t xml:space="preserve"> (4) </w:t>
      </w:r>
      <w:r w:rsidR="0067311B" w:rsidRPr="006C5CFB">
        <w:rPr>
          <w:rStyle w:val="IntenseEmphasis"/>
          <w:rFonts w:ascii="Cambria" w:hAnsi="Cambria"/>
          <w:b w:val="0"/>
          <w:bCs/>
          <w:szCs w:val="24"/>
        </w:rPr>
        <w:t>l</w:t>
      </w:r>
      <w:r w:rsidR="006F7354" w:rsidRPr="006C5CFB">
        <w:rPr>
          <w:rStyle w:val="IntenseEmphasis"/>
          <w:rFonts w:ascii="Cambria" w:hAnsi="Cambria"/>
          <w:b w:val="0"/>
          <w:bCs/>
          <w:szCs w:val="24"/>
        </w:rPr>
        <w:t>icensed transportation occupations</w:t>
      </w:r>
      <w:r w:rsidRPr="006C5CFB">
        <w:rPr>
          <w:rStyle w:val="IntenseEmphasis"/>
          <w:rFonts w:ascii="Cambria" w:hAnsi="Cambria"/>
          <w:b w:val="0"/>
          <w:bCs/>
          <w:szCs w:val="24"/>
        </w:rPr>
        <w:t>.  Partners will then</w:t>
      </w:r>
      <w:r w:rsidR="008B3EF1" w:rsidRPr="006C5CFB">
        <w:rPr>
          <w:rStyle w:val="IntenseEmphasis"/>
          <w:rFonts w:ascii="Cambria" w:hAnsi="Cambria"/>
          <w:b w:val="0"/>
          <w:bCs/>
          <w:szCs w:val="24"/>
        </w:rPr>
        <w:t xml:space="preserve"> address the barriers </w:t>
      </w:r>
      <w:r w:rsidRPr="006C5CFB">
        <w:rPr>
          <w:rStyle w:val="IntenseEmphasis"/>
          <w:rFonts w:ascii="Cambria" w:hAnsi="Cambria"/>
          <w:b w:val="0"/>
          <w:bCs/>
          <w:szCs w:val="24"/>
        </w:rPr>
        <w:t>to licensure for veteran</w:t>
      </w:r>
      <w:r w:rsidR="00460935" w:rsidRPr="006C5CFB">
        <w:rPr>
          <w:rStyle w:val="IntenseEmphasis"/>
          <w:rFonts w:ascii="Cambria" w:hAnsi="Cambria"/>
          <w:b w:val="0"/>
          <w:bCs/>
          <w:szCs w:val="24"/>
        </w:rPr>
        <w:t>s</w:t>
      </w:r>
      <w:r w:rsidRPr="006C5CFB">
        <w:rPr>
          <w:rStyle w:val="IntenseEmphasis"/>
          <w:rFonts w:ascii="Cambria" w:hAnsi="Cambria"/>
          <w:b w:val="0"/>
          <w:bCs/>
          <w:szCs w:val="24"/>
        </w:rPr>
        <w:t xml:space="preserve"> and TSM </w:t>
      </w:r>
      <w:r w:rsidR="008B3EF1" w:rsidRPr="006C5CFB">
        <w:rPr>
          <w:rStyle w:val="IntenseEmphasis"/>
          <w:rFonts w:ascii="Cambria" w:hAnsi="Cambria"/>
          <w:b w:val="0"/>
          <w:bCs/>
          <w:szCs w:val="24"/>
        </w:rPr>
        <w:t xml:space="preserve">described above by </w:t>
      </w:r>
      <w:r w:rsidRPr="006C5CFB">
        <w:rPr>
          <w:rStyle w:val="IntenseEmphasis"/>
          <w:rFonts w:ascii="Cambria" w:hAnsi="Cambria"/>
          <w:b w:val="0"/>
          <w:bCs/>
          <w:szCs w:val="24"/>
        </w:rPr>
        <w:t>updating</w:t>
      </w:r>
      <w:r w:rsidR="008B3EF1" w:rsidRPr="006C5CFB">
        <w:rPr>
          <w:rStyle w:val="IntenseEmphasis"/>
          <w:rFonts w:ascii="Cambria" w:hAnsi="Cambria"/>
          <w:b w:val="0"/>
          <w:bCs/>
          <w:szCs w:val="24"/>
        </w:rPr>
        <w:t xml:space="preserve"> or conduct</w:t>
      </w:r>
      <w:r w:rsidRPr="006C5CFB">
        <w:rPr>
          <w:rStyle w:val="IntenseEmphasis"/>
          <w:rFonts w:ascii="Cambria" w:hAnsi="Cambria"/>
          <w:b w:val="0"/>
          <w:bCs/>
          <w:szCs w:val="24"/>
        </w:rPr>
        <w:t>ing</w:t>
      </w:r>
      <w:r w:rsidR="008B3EF1" w:rsidRPr="006C5CFB">
        <w:rPr>
          <w:rStyle w:val="IntenseEmphasis"/>
          <w:rFonts w:ascii="Cambria" w:hAnsi="Cambria"/>
          <w:b w:val="0"/>
          <w:bCs/>
          <w:szCs w:val="24"/>
        </w:rPr>
        <w:t xml:space="preserve"> credit and gap analyses and assess</w:t>
      </w:r>
      <w:r w:rsidRPr="006C5CFB">
        <w:rPr>
          <w:rStyle w:val="IntenseEmphasis"/>
          <w:rFonts w:ascii="Cambria" w:hAnsi="Cambria"/>
          <w:b w:val="0"/>
          <w:bCs/>
          <w:szCs w:val="24"/>
        </w:rPr>
        <w:t>ing applicable</w:t>
      </w:r>
      <w:r w:rsidR="008B3EF1" w:rsidRPr="006C5CFB">
        <w:rPr>
          <w:rStyle w:val="IntenseEmphasis"/>
          <w:rFonts w:ascii="Cambria" w:hAnsi="Cambria"/>
          <w:b w:val="0"/>
          <w:bCs/>
          <w:szCs w:val="24"/>
        </w:rPr>
        <w:t xml:space="preserve"> administrative rules and processes.  </w:t>
      </w:r>
      <w:r w:rsidR="00BD5A0C" w:rsidRPr="006C5CFB">
        <w:rPr>
          <w:rStyle w:val="IntenseEmphasis"/>
          <w:rFonts w:ascii="Cambria" w:hAnsi="Cambria"/>
          <w:b w:val="0"/>
          <w:bCs/>
          <w:szCs w:val="24"/>
        </w:rPr>
        <w:t>The partners</w:t>
      </w:r>
      <w:r w:rsidR="008B3EF1" w:rsidRPr="006C5CFB">
        <w:rPr>
          <w:rStyle w:val="IntenseEmphasis"/>
          <w:rFonts w:ascii="Cambria" w:hAnsi="Cambria"/>
          <w:b w:val="0"/>
          <w:bCs/>
          <w:szCs w:val="24"/>
        </w:rPr>
        <w:t xml:space="preserve"> will then address these equivalency and administrative challenges by </w:t>
      </w:r>
      <w:r w:rsidRPr="006C5CFB">
        <w:rPr>
          <w:rStyle w:val="IntenseEmphasis"/>
          <w:rFonts w:ascii="Cambria" w:hAnsi="Cambria"/>
          <w:b w:val="0"/>
          <w:bCs/>
          <w:szCs w:val="24"/>
        </w:rPr>
        <w:t>designing</w:t>
      </w:r>
      <w:r w:rsidR="008B3EF1" w:rsidRPr="006C5CFB">
        <w:rPr>
          <w:rStyle w:val="IntenseEmphasis"/>
          <w:rFonts w:ascii="Cambria" w:hAnsi="Cambria"/>
          <w:b w:val="0"/>
          <w:bCs/>
          <w:szCs w:val="24"/>
        </w:rPr>
        <w:t xml:space="preserve"> accelerated training programs that include bridge curriculum a</w:t>
      </w:r>
      <w:r w:rsidR="00BD5A0C" w:rsidRPr="006C5CFB">
        <w:rPr>
          <w:rStyle w:val="IntenseEmphasis"/>
          <w:rFonts w:ascii="Cambria" w:hAnsi="Cambria"/>
          <w:b w:val="0"/>
          <w:bCs/>
          <w:szCs w:val="24"/>
        </w:rPr>
        <w:t>nd other strategies that facilitate licensure for veterans and TSM</w:t>
      </w:r>
      <w:r w:rsidRPr="006C5CFB">
        <w:rPr>
          <w:rStyle w:val="IntenseEmphasis"/>
          <w:rFonts w:ascii="Cambria" w:hAnsi="Cambria"/>
          <w:b w:val="0"/>
          <w:bCs/>
          <w:szCs w:val="24"/>
        </w:rPr>
        <w:t xml:space="preserve"> and streamlining </w:t>
      </w:r>
      <w:r w:rsidR="008B3EF1" w:rsidRPr="006C5CFB">
        <w:rPr>
          <w:rStyle w:val="IntenseEmphasis"/>
          <w:rFonts w:ascii="Cambria" w:hAnsi="Cambria"/>
          <w:b w:val="0"/>
          <w:bCs/>
          <w:szCs w:val="24"/>
        </w:rPr>
        <w:t>administrative processes</w:t>
      </w:r>
      <w:r w:rsidRPr="006C5CFB">
        <w:rPr>
          <w:rStyle w:val="IntenseEmphasis"/>
          <w:rFonts w:ascii="Cambria" w:hAnsi="Cambria"/>
          <w:b w:val="0"/>
          <w:bCs/>
          <w:szCs w:val="24"/>
        </w:rPr>
        <w:t xml:space="preserve"> to the greatest extent possible</w:t>
      </w:r>
      <w:r w:rsidR="008B3EF1" w:rsidRPr="006C5CFB">
        <w:rPr>
          <w:rStyle w:val="IntenseEmphasis"/>
          <w:rFonts w:ascii="Cambria" w:hAnsi="Cambria"/>
          <w:b w:val="0"/>
          <w:bCs/>
          <w:szCs w:val="24"/>
        </w:rPr>
        <w:t>.</w:t>
      </w:r>
    </w:p>
    <w:p w:rsidR="00B25A3C" w:rsidRPr="006C5CFB" w:rsidRDefault="00B25A3C" w:rsidP="008B3EF1">
      <w:pPr>
        <w:rPr>
          <w:rStyle w:val="IntenseEmphasis"/>
          <w:rFonts w:ascii="Cambria" w:hAnsi="Cambria"/>
          <w:b w:val="0"/>
          <w:bCs/>
          <w:szCs w:val="24"/>
        </w:rPr>
      </w:pPr>
    </w:p>
    <w:p w:rsidR="00B25A3C" w:rsidRPr="006C5CFB" w:rsidRDefault="00B25A3C" w:rsidP="00B25A3C">
      <w:pPr>
        <w:pStyle w:val="Default"/>
        <w:rPr>
          <w:rFonts w:ascii="Cambria" w:hAnsi="Cambria"/>
          <w:color w:val="auto"/>
        </w:rPr>
      </w:pPr>
      <w:r w:rsidRPr="006C5CFB">
        <w:rPr>
          <w:rFonts w:ascii="Cambria" w:hAnsi="Cambria"/>
          <w:color w:val="auto"/>
        </w:rPr>
        <w:t xml:space="preserve">As described further in Section </w:t>
      </w:r>
      <w:r w:rsidR="003F22E8" w:rsidRPr="006C5CFB">
        <w:rPr>
          <w:rFonts w:ascii="Cambria" w:hAnsi="Cambria"/>
          <w:color w:val="auto"/>
        </w:rPr>
        <w:t>IV.B.3.A.</w:t>
      </w:r>
      <w:r w:rsidR="001E0799" w:rsidRPr="006C5CFB">
        <w:rPr>
          <w:rFonts w:ascii="Cambria" w:hAnsi="Cambria"/>
          <w:color w:val="auto"/>
        </w:rPr>
        <w:t>4</w:t>
      </w:r>
      <w:r w:rsidR="003F22E8" w:rsidRPr="006C5CFB">
        <w:rPr>
          <w:rFonts w:ascii="Cambria" w:hAnsi="Cambria"/>
          <w:color w:val="auto"/>
        </w:rPr>
        <w:t>(</w:t>
      </w:r>
      <w:r w:rsidR="001E0799" w:rsidRPr="006C5CFB">
        <w:rPr>
          <w:rFonts w:ascii="Cambria" w:hAnsi="Cambria"/>
          <w:color w:val="auto"/>
        </w:rPr>
        <w:t>a</w:t>
      </w:r>
      <w:r w:rsidR="003F22E8" w:rsidRPr="006C5CFB">
        <w:rPr>
          <w:rFonts w:ascii="Cambria" w:hAnsi="Cambria"/>
          <w:color w:val="auto"/>
        </w:rPr>
        <w:t>)</w:t>
      </w:r>
      <w:r w:rsidRPr="006C5CFB">
        <w:rPr>
          <w:rFonts w:ascii="Cambria" w:hAnsi="Cambria"/>
          <w:color w:val="auto"/>
        </w:rPr>
        <w:t xml:space="preserve">, the partners must demonstrate </w:t>
      </w:r>
      <w:r w:rsidR="00A800D1" w:rsidRPr="006C5CFB">
        <w:rPr>
          <w:rFonts w:ascii="Cambria" w:hAnsi="Cambria"/>
          <w:color w:val="auto"/>
        </w:rPr>
        <w:t>their</w:t>
      </w:r>
      <w:r w:rsidRPr="006C5CFB">
        <w:rPr>
          <w:rFonts w:ascii="Cambria" w:hAnsi="Cambria"/>
          <w:color w:val="auto"/>
        </w:rPr>
        <w:t xml:space="preserve"> capability to </w:t>
      </w:r>
      <w:r w:rsidR="00FF1874" w:rsidRPr="006C5CFB">
        <w:rPr>
          <w:rFonts w:ascii="Cambria" w:hAnsi="Cambria"/>
          <w:color w:val="auto"/>
        </w:rPr>
        <w:t xml:space="preserve">provide or procure relevant experience </w:t>
      </w:r>
      <w:r w:rsidRPr="006C5CFB">
        <w:rPr>
          <w:rFonts w:ascii="Cambria" w:hAnsi="Cambria"/>
          <w:color w:val="auto"/>
        </w:rPr>
        <w:t xml:space="preserve">and expertise in the following areas: </w:t>
      </w:r>
    </w:p>
    <w:p w:rsidR="00B25A3C" w:rsidRPr="006C5CFB" w:rsidRDefault="00B25A3C" w:rsidP="00B25A3C">
      <w:pPr>
        <w:pStyle w:val="Default"/>
        <w:numPr>
          <w:ilvl w:val="0"/>
          <w:numId w:val="76"/>
        </w:numPr>
        <w:rPr>
          <w:rFonts w:ascii="Cambria" w:hAnsi="Cambria"/>
          <w:color w:val="auto"/>
        </w:rPr>
      </w:pPr>
      <w:r w:rsidRPr="006C5CFB">
        <w:rPr>
          <w:rFonts w:ascii="Cambria" w:hAnsi="Cambria"/>
          <w:color w:val="auto"/>
        </w:rPr>
        <w:t>Conducting research on and reviewing licensing requirements and policies across multiple states or geographic areas</w:t>
      </w:r>
      <w:r w:rsidR="0029798D" w:rsidRPr="006C5CFB">
        <w:rPr>
          <w:rFonts w:ascii="Cambria" w:hAnsi="Cambria"/>
          <w:color w:val="auto"/>
        </w:rPr>
        <w:t>;</w:t>
      </w:r>
      <w:r w:rsidRPr="006C5CFB">
        <w:rPr>
          <w:rFonts w:ascii="Cambria" w:hAnsi="Cambria"/>
          <w:color w:val="auto"/>
        </w:rPr>
        <w:t xml:space="preserve"> </w:t>
      </w:r>
    </w:p>
    <w:p w:rsidR="00B25A3C" w:rsidRPr="006C5CFB" w:rsidRDefault="00B25A3C" w:rsidP="00B25A3C">
      <w:pPr>
        <w:pStyle w:val="Default"/>
        <w:numPr>
          <w:ilvl w:val="0"/>
          <w:numId w:val="76"/>
        </w:numPr>
        <w:rPr>
          <w:rFonts w:ascii="Cambria" w:hAnsi="Cambria"/>
          <w:color w:val="auto"/>
        </w:rPr>
      </w:pPr>
      <w:r w:rsidRPr="006C5CFB">
        <w:rPr>
          <w:rFonts w:ascii="Cambria" w:hAnsi="Cambria"/>
          <w:color w:val="auto"/>
        </w:rPr>
        <w:t>Analyzing military education and training documentation and comparing it with civilian educational and occupational requirements</w:t>
      </w:r>
      <w:r w:rsidR="0029798D" w:rsidRPr="006C5CFB">
        <w:rPr>
          <w:rFonts w:ascii="Cambria" w:hAnsi="Cambria"/>
          <w:color w:val="auto"/>
        </w:rPr>
        <w:t>;</w:t>
      </w:r>
    </w:p>
    <w:p w:rsidR="00B25A3C" w:rsidRPr="006C5CFB" w:rsidRDefault="00B25A3C" w:rsidP="00B25A3C">
      <w:pPr>
        <w:pStyle w:val="Default"/>
        <w:numPr>
          <w:ilvl w:val="0"/>
          <w:numId w:val="76"/>
        </w:numPr>
        <w:rPr>
          <w:rFonts w:ascii="Cambria" w:hAnsi="Cambria"/>
          <w:color w:val="auto"/>
        </w:rPr>
      </w:pPr>
      <w:r w:rsidRPr="006C5CFB">
        <w:rPr>
          <w:rFonts w:ascii="Cambria" w:hAnsi="Cambria"/>
          <w:color w:val="auto"/>
        </w:rPr>
        <w:t xml:space="preserve">Developing curriculum, including online and </w:t>
      </w:r>
      <w:r w:rsidR="00DB6032" w:rsidRPr="006C5CFB">
        <w:rPr>
          <w:rFonts w:ascii="Cambria" w:hAnsi="Cambria"/>
          <w:color w:val="auto"/>
        </w:rPr>
        <w:t>Open Educational Resources (</w:t>
      </w:r>
      <w:r w:rsidRPr="006C5CFB">
        <w:rPr>
          <w:rFonts w:ascii="Cambria" w:hAnsi="Cambria"/>
          <w:color w:val="auto"/>
        </w:rPr>
        <w:t>OER</w:t>
      </w:r>
      <w:r w:rsidR="00DB6032" w:rsidRPr="006C5CFB">
        <w:rPr>
          <w:rFonts w:ascii="Cambria" w:hAnsi="Cambria"/>
          <w:color w:val="auto"/>
        </w:rPr>
        <w:t>)</w:t>
      </w:r>
      <w:r w:rsidRPr="006C5CFB">
        <w:rPr>
          <w:rFonts w:ascii="Cambria" w:hAnsi="Cambria"/>
          <w:color w:val="auto"/>
        </w:rPr>
        <w:t xml:space="preserve"> materials</w:t>
      </w:r>
      <w:r w:rsidR="0029798D" w:rsidRPr="006C5CFB">
        <w:rPr>
          <w:rFonts w:ascii="Cambria" w:hAnsi="Cambria"/>
          <w:color w:val="auto"/>
        </w:rPr>
        <w:t>; and</w:t>
      </w:r>
    </w:p>
    <w:p w:rsidR="00B25A3C" w:rsidRPr="006C5CFB" w:rsidRDefault="00B25A3C" w:rsidP="00B25A3C">
      <w:pPr>
        <w:pStyle w:val="Default"/>
        <w:numPr>
          <w:ilvl w:val="0"/>
          <w:numId w:val="76"/>
        </w:numPr>
        <w:rPr>
          <w:rFonts w:ascii="Cambria" w:hAnsi="Cambria"/>
          <w:color w:val="auto"/>
        </w:rPr>
      </w:pPr>
      <w:r w:rsidRPr="006C5CFB">
        <w:rPr>
          <w:rFonts w:ascii="Cambria" w:hAnsi="Cambria"/>
          <w:color w:val="auto"/>
        </w:rPr>
        <w:t>Developing best practices</w:t>
      </w:r>
      <w:r w:rsidR="0067311B" w:rsidRPr="006C5CFB">
        <w:rPr>
          <w:rFonts w:ascii="Cambria" w:hAnsi="Cambria"/>
          <w:color w:val="auto"/>
        </w:rPr>
        <w:t>,</w:t>
      </w:r>
      <w:r w:rsidRPr="006C5CFB">
        <w:rPr>
          <w:rFonts w:ascii="Cambria" w:hAnsi="Cambria"/>
          <w:color w:val="auto"/>
        </w:rPr>
        <w:t xml:space="preserve"> and recommen</w:t>
      </w:r>
      <w:r w:rsidR="00530A18" w:rsidRPr="006C5CFB">
        <w:rPr>
          <w:rFonts w:ascii="Cambria" w:hAnsi="Cambria"/>
          <w:color w:val="auto"/>
        </w:rPr>
        <w:t xml:space="preserve">dations to provide accelerated </w:t>
      </w:r>
      <w:r w:rsidRPr="006C5CFB">
        <w:rPr>
          <w:rFonts w:ascii="Cambria" w:hAnsi="Cambria"/>
          <w:color w:val="auto"/>
        </w:rPr>
        <w:t xml:space="preserve">opportunities for veterans to meet civilian educational and licensing requirements. </w:t>
      </w:r>
    </w:p>
    <w:p w:rsidR="00B25A3C" w:rsidRPr="006C5CFB" w:rsidRDefault="00B25A3C" w:rsidP="008B3EF1">
      <w:pPr>
        <w:rPr>
          <w:rStyle w:val="IntenseEmphasis"/>
          <w:rFonts w:ascii="Cambria" w:hAnsi="Cambria"/>
          <w:b w:val="0"/>
          <w:bCs/>
          <w:szCs w:val="24"/>
        </w:rPr>
      </w:pPr>
    </w:p>
    <w:p w:rsidR="00487A79" w:rsidRPr="006C5CFB" w:rsidRDefault="00BD5A0C" w:rsidP="00487A79">
      <w:pPr>
        <w:rPr>
          <w:rFonts w:ascii="Cambria" w:hAnsi="Cambria"/>
          <w:szCs w:val="24"/>
        </w:rPr>
      </w:pPr>
      <w:r w:rsidRPr="006C5CFB">
        <w:rPr>
          <w:rFonts w:ascii="Cambria" w:hAnsi="Cambria"/>
          <w:szCs w:val="24"/>
        </w:rPr>
        <w:t>The partners</w:t>
      </w:r>
      <w:r w:rsidR="00487A79" w:rsidRPr="006C5CFB">
        <w:rPr>
          <w:rFonts w:ascii="Cambria" w:hAnsi="Cambria"/>
          <w:szCs w:val="24"/>
        </w:rPr>
        <w:t xml:space="preserve"> will ensure that credits earned </w:t>
      </w:r>
      <w:r w:rsidR="00D372B1" w:rsidRPr="006C5CFB">
        <w:rPr>
          <w:rFonts w:ascii="Cambria" w:hAnsi="Cambria"/>
          <w:szCs w:val="24"/>
        </w:rPr>
        <w:t>in</w:t>
      </w:r>
      <w:r w:rsidR="00487A79" w:rsidRPr="006C5CFB">
        <w:rPr>
          <w:rFonts w:ascii="Cambria" w:hAnsi="Cambria"/>
          <w:szCs w:val="24"/>
        </w:rPr>
        <w:t xml:space="preserve"> the bridge program designed under the project are transferable to other training and educational programs.  </w:t>
      </w:r>
      <w:r w:rsidRPr="006C5CFB">
        <w:rPr>
          <w:rFonts w:ascii="Cambria" w:hAnsi="Cambria"/>
          <w:szCs w:val="24"/>
        </w:rPr>
        <w:t>T</w:t>
      </w:r>
      <w:r w:rsidR="009B11D1" w:rsidRPr="006C5CFB">
        <w:rPr>
          <w:rFonts w:ascii="Cambria" w:hAnsi="Cambria"/>
          <w:szCs w:val="24"/>
        </w:rPr>
        <w:t xml:space="preserve">hey </w:t>
      </w:r>
      <w:r w:rsidR="00487A79" w:rsidRPr="006C5CFB">
        <w:rPr>
          <w:rFonts w:ascii="Cambria" w:hAnsi="Cambria"/>
          <w:szCs w:val="24"/>
        </w:rPr>
        <w:t xml:space="preserve">will achieve this by increasing cooperation among institutions within regions or state education systems, as well as through linkages with programs, such as postsecondary career and technical education, pre-apprenticeship and apprenticeship programs, and other programs that lead to credit-bearing coursework </w:t>
      </w:r>
      <w:r w:rsidR="00D372B1" w:rsidRPr="006C5CFB">
        <w:rPr>
          <w:rFonts w:ascii="Cambria" w:hAnsi="Cambria"/>
          <w:szCs w:val="24"/>
        </w:rPr>
        <w:t>for licensed occupations</w:t>
      </w:r>
      <w:r w:rsidRPr="006C5CFB">
        <w:rPr>
          <w:rFonts w:ascii="Cambria" w:hAnsi="Cambria"/>
          <w:szCs w:val="24"/>
        </w:rPr>
        <w:t>.</w:t>
      </w:r>
    </w:p>
    <w:p w:rsidR="00487A79" w:rsidRPr="006C5CFB" w:rsidRDefault="00487A79" w:rsidP="00C223DB">
      <w:pPr>
        <w:pStyle w:val="Default"/>
        <w:rPr>
          <w:rFonts w:ascii="Cambria" w:hAnsi="Cambria"/>
          <w:color w:val="auto"/>
        </w:rPr>
      </w:pPr>
    </w:p>
    <w:p w:rsidR="00C223DB" w:rsidRPr="006C5CFB" w:rsidRDefault="00BD5A0C" w:rsidP="00C223DB">
      <w:pPr>
        <w:pStyle w:val="Default"/>
        <w:rPr>
          <w:rFonts w:ascii="Cambria" w:hAnsi="Cambria"/>
          <w:color w:val="auto"/>
        </w:rPr>
      </w:pPr>
      <w:r w:rsidRPr="006C5CFB">
        <w:rPr>
          <w:rFonts w:ascii="Cambria" w:hAnsi="Cambria"/>
          <w:color w:val="auto"/>
        </w:rPr>
        <w:t>The partners</w:t>
      </w:r>
      <w:r w:rsidR="00C223DB" w:rsidRPr="006C5CFB">
        <w:rPr>
          <w:rFonts w:ascii="Cambria" w:hAnsi="Cambria"/>
          <w:color w:val="auto"/>
        </w:rPr>
        <w:t xml:space="preserve"> will incorporate online and technology-enabled learning strategies into their program design. </w:t>
      </w:r>
      <w:r w:rsidR="002D482C" w:rsidRPr="006C5CFB">
        <w:rPr>
          <w:rFonts w:ascii="Cambria" w:hAnsi="Cambria"/>
          <w:color w:val="auto"/>
        </w:rPr>
        <w:t xml:space="preserve"> </w:t>
      </w:r>
      <w:r w:rsidR="00C223DB" w:rsidRPr="006C5CFB">
        <w:rPr>
          <w:rFonts w:ascii="Cambria" w:hAnsi="Cambria"/>
          <w:color w:val="auto"/>
        </w:rPr>
        <w:t xml:space="preserve">Online and technology-enabled (including hybrid or a blend of online and classroom instruction) learning strategies provide adults an opportunity to balance the competing demands of work and family with acquiring new knowledge and skills at a time, place, and/or pace that are convenient for them. </w:t>
      </w:r>
      <w:r w:rsidR="002D482C" w:rsidRPr="006C5CFB">
        <w:rPr>
          <w:rFonts w:ascii="Cambria" w:hAnsi="Cambria"/>
          <w:color w:val="auto"/>
        </w:rPr>
        <w:t xml:space="preserve"> </w:t>
      </w:r>
      <w:r w:rsidR="00282E85" w:rsidRPr="006C5CFB">
        <w:rPr>
          <w:rFonts w:ascii="Cambria" w:hAnsi="Cambria"/>
          <w:color w:val="auto"/>
        </w:rPr>
        <w:t>The partners</w:t>
      </w:r>
      <w:r w:rsidR="00C223DB" w:rsidRPr="006C5CFB">
        <w:rPr>
          <w:rFonts w:ascii="Cambria" w:hAnsi="Cambria"/>
          <w:color w:val="auto"/>
        </w:rPr>
        <w:t xml:space="preserve"> will consider the use of technology to enable rolling and open enrollment processes, modularize content delivery, </w:t>
      </w:r>
      <w:r w:rsidR="00340714" w:rsidRPr="006C5CFB">
        <w:rPr>
          <w:rFonts w:ascii="Cambria" w:hAnsi="Cambria"/>
          <w:color w:val="auto"/>
        </w:rPr>
        <w:t>develop</w:t>
      </w:r>
      <w:r w:rsidR="002D6380" w:rsidRPr="006C5CFB">
        <w:rPr>
          <w:rFonts w:ascii="Cambria" w:hAnsi="Cambria"/>
          <w:color w:val="auto"/>
        </w:rPr>
        <w:t xml:space="preserve"> simulations </w:t>
      </w:r>
      <w:r w:rsidR="00340714" w:rsidRPr="006C5CFB">
        <w:rPr>
          <w:rFonts w:ascii="Cambria" w:hAnsi="Cambria"/>
          <w:color w:val="auto"/>
        </w:rPr>
        <w:t>or</w:t>
      </w:r>
      <w:r w:rsidR="002D6380" w:rsidRPr="006C5CFB">
        <w:rPr>
          <w:rFonts w:ascii="Cambria" w:hAnsi="Cambria"/>
          <w:color w:val="auto"/>
        </w:rPr>
        <w:t xml:space="preserve"> other tools to </w:t>
      </w:r>
      <w:r w:rsidR="00340714" w:rsidRPr="006C5CFB">
        <w:rPr>
          <w:rFonts w:ascii="Cambria" w:hAnsi="Cambria"/>
          <w:color w:val="auto"/>
        </w:rPr>
        <w:t xml:space="preserve">test or </w:t>
      </w:r>
      <w:r w:rsidR="002D6380" w:rsidRPr="006C5CFB">
        <w:rPr>
          <w:rFonts w:ascii="Cambria" w:hAnsi="Cambria"/>
          <w:color w:val="auto"/>
        </w:rPr>
        <w:t>assess</w:t>
      </w:r>
      <w:r w:rsidR="00340714" w:rsidRPr="006C5CFB">
        <w:rPr>
          <w:rFonts w:ascii="Cambria" w:hAnsi="Cambria"/>
          <w:color w:val="auto"/>
        </w:rPr>
        <w:t xml:space="preserve"> competency for credit </w:t>
      </w:r>
      <w:r w:rsidR="002D6380" w:rsidRPr="006C5CFB">
        <w:rPr>
          <w:rFonts w:ascii="Cambria" w:hAnsi="Cambria"/>
          <w:color w:val="auto"/>
        </w:rPr>
        <w:t>toward degrees and/or occupational licenses</w:t>
      </w:r>
      <w:r w:rsidR="00C223DB" w:rsidRPr="006C5CFB">
        <w:rPr>
          <w:rFonts w:ascii="Cambria" w:hAnsi="Cambria"/>
          <w:color w:val="auto"/>
        </w:rPr>
        <w:t>, and accelerate course</w:t>
      </w:r>
      <w:r w:rsidR="00F2077B">
        <w:rPr>
          <w:rFonts w:ascii="Cambria" w:hAnsi="Cambria"/>
          <w:color w:val="auto"/>
        </w:rPr>
        <w:t>-</w:t>
      </w:r>
      <w:r w:rsidR="00C223DB" w:rsidRPr="006C5CFB">
        <w:rPr>
          <w:rFonts w:ascii="Cambria" w:hAnsi="Cambria"/>
          <w:color w:val="auto"/>
        </w:rPr>
        <w:t xml:space="preserve">delivery strategies. </w:t>
      </w:r>
    </w:p>
    <w:p w:rsidR="00C223DB" w:rsidRPr="006C5CFB" w:rsidRDefault="00C223DB" w:rsidP="001A2BDA">
      <w:pPr>
        <w:rPr>
          <w:rStyle w:val="IntenseEmphasis"/>
          <w:rFonts w:ascii="Cambria" w:hAnsi="Cambria"/>
          <w:b w:val="0"/>
          <w:bCs/>
          <w:szCs w:val="24"/>
        </w:rPr>
      </w:pPr>
    </w:p>
    <w:p w:rsidR="001B5E0C" w:rsidRPr="006C5CFB" w:rsidRDefault="00C223DB" w:rsidP="001B5E0C">
      <w:pPr>
        <w:pStyle w:val="Default"/>
        <w:rPr>
          <w:rFonts w:ascii="Cambria" w:hAnsi="Cambria"/>
          <w:color w:val="auto"/>
        </w:rPr>
      </w:pPr>
      <w:r w:rsidRPr="006C5CFB">
        <w:rPr>
          <w:rFonts w:ascii="Cambria" w:hAnsi="Cambria"/>
          <w:color w:val="auto"/>
        </w:rPr>
        <w:t xml:space="preserve">New and emergent strategies are now available to colleges and universities that can improve the quality of online instruction. </w:t>
      </w:r>
      <w:r w:rsidR="00D372B1" w:rsidRPr="006C5CFB">
        <w:rPr>
          <w:rFonts w:ascii="Cambria" w:hAnsi="Cambria"/>
          <w:color w:val="auto"/>
        </w:rPr>
        <w:t xml:space="preserve"> </w:t>
      </w:r>
      <w:r w:rsidR="00282E85" w:rsidRPr="006C5CFB">
        <w:rPr>
          <w:rFonts w:ascii="Cambria" w:hAnsi="Cambria"/>
          <w:color w:val="auto"/>
        </w:rPr>
        <w:t xml:space="preserve">The partners </w:t>
      </w:r>
      <w:r w:rsidRPr="006C5CFB">
        <w:rPr>
          <w:rFonts w:ascii="Cambria" w:hAnsi="Cambria"/>
          <w:color w:val="auto"/>
        </w:rPr>
        <w:t xml:space="preserve">should consider a range of online and technology-enabled options in the development of </w:t>
      </w:r>
      <w:r w:rsidR="009B11D1" w:rsidRPr="006C5CFB">
        <w:rPr>
          <w:rFonts w:ascii="Cambria" w:hAnsi="Cambria"/>
          <w:color w:val="auto"/>
        </w:rPr>
        <w:t>the proposal</w:t>
      </w:r>
      <w:r w:rsidRPr="006C5CFB">
        <w:rPr>
          <w:rFonts w:ascii="Cambria" w:hAnsi="Cambria"/>
          <w:color w:val="auto"/>
        </w:rPr>
        <w:t>. These could include interactive simulations, personalized and virtual instruction, educational gaming, digital tutors, and strategies for asynchronous and real-time collaboration among learners and instructors.</w:t>
      </w:r>
      <w:r w:rsidR="001B5E0C" w:rsidRPr="006C5CFB">
        <w:rPr>
          <w:rFonts w:ascii="Cambria" w:hAnsi="Cambria"/>
          <w:color w:val="auto"/>
        </w:rPr>
        <w:t xml:space="preserve">  </w:t>
      </w:r>
      <w:r w:rsidR="00282E85" w:rsidRPr="006C5CFB">
        <w:rPr>
          <w:rFonts w:ascii="Cambria" w:hAnsi="Cambria"/>
          <w:color w:val="auto"/>
        </w:rPr>
        <w:t>We encourage the partners to</w:t>
      </w:r>
      <w:r w:rsidR="001B5E0C" w:rsidRPr="006C5CFB">
        <w:rPr>
          <w:rFonts w:ascii="Cambria" w:hAnsi="Cambria"/>
          <w:color w:val="auto"/>
        </w:rPr>
        <w:t xml:space="preserve"> develop courses that </w:t>
      </w:r>
      <w:r w:rsidR="00D372B1" w:rsidRPr="006C5CFB">
        <w:rPr>
          <w:rFonts w:ascii="Cambria" w:hAnsi="Cambria"/>
          <w:color w:val="auto"/>
        </w:rPr>
        <w:t xml:space="preserve">can be made </w:t>
      </w:r>
      <w:r w:rsidR="001B5E0C" w:rsidRPr="006C5CFB">
        <w:rPr>
          <w:rFonts w:ascii="Cambria" w:hAnsi="Cambria"/>
          <w:color w:val="auto"/>
        </w:rPr>
        <w:t>available at a reasonable cost</w:t>
      </w:r>
      <w:r w:rsidR="0067311B" w:rsidRPr="006C5CFB">
        <w:rPr>
          <w:rFonts w:ascii="Cambria" w:hAnsi="Cambria"/>
          <w:color w:val="auto"/>
        </w:rPr>
        <w:t xml:space="preserve"> and</w:t>
      </w:r>
      <w:r w:rsidR="001B5E0C" w:rsidRPr="006C5CFB">
        <w:rPr>
          <w:rFonts w:ascii="Cambria" w:hAnsi="Cambria"/>
          <w:color w:val="auto"/>
        </w:rPr>
        <w:t xml:space="preserve"> offered during the day, at nig</w:t>
      </w:r>
      <w:r w:rsidR="00282E85" w:rsidRPr="006C5CFB">
        <w:rPr>
          <w:rFonts w:ascii="Cambria" w:hAnsi="Cambria"/>
          <w:color w:val="auto"/>
        </w:rPr>
        <w:t>ht, on weekends, and virtually to facilitate access for veterans and TSM.</w:t>
      </w:r>
    </w:p>
    <w:p w:rsidR="00C223DB" w:rsidRPr="006C5CFB" w:rsidRDefault="00C223DB" w:rsidP="00C223DB">
      <w:pPr>
        <w:pStyle w:val="Default"/>
        <w:rPr>
          <w:rFonts w:ascii="Cambria" w:hAnsi="Cambria"/>
          <w:color w:val="auto"/>
        </w:rPr>
      </w:pPr>
    </w:p>
    <w:p w:rsidR="001B5E0C" w:rsidRPr="006C5CFB" w:rsidRDefault="00282E85" w:rsidP="001B5E0C">
      <w:pPr>
        <w:rPr>
          <w:rFonts w:ascii="Cambria" w:hAnsi="Cambria"/>
          <w:szCs w:val="24"/>
        </w:rPr>
      </w:pPr>
      <w:r w:rsidRPr="006C5CFB">
        <w:rPr>
          <w:rFonts w:ascii="Cambria" w:hAnsi="Cambria"/>
          <w:szCs w:val="24"/>
        </w:rPr>
        <w:t xml:space="preserve">The partners </w:t>
      </w:r>
      <w:r w:rsidR="001B5E0C" w:rsidRPr="006C5CFB">
        <w:rPr>
          <w:rFonts w:ascii="Cambria" w:hAnsi="Cambria"/>
          <w:szCs w:val="24"/>
        </w:rPr>
        <w:t xml:space="preserve">will make all curricula developed under the project available as </w:t>
      </w:r>
      <w:r w:rsidR="00DB6032" w:rsidRPr="006C5CFB">
        <w:rPr>
          <w:rFonts w:ascii="Cambria" w:hAnsi="Cambria"/>
          <w:szCs w:val="24"/>
        </w:rPr>
        <w:t>OER</w:t>
      </w:r>
      <w:r w:rsidRPr="006C5CFB">
        <w:rPr>
          <w:rFonts w:ascii="Cambria" w:hAnsi="Cambria"/>
          <w:szCs w:val="24"/>
        </w:rPr>
        <w:t xml:space="preserve">, and successful applications </w:t>
      </w:r>
      <w:r w:rsidR="001B5E0C" w:rsidRPr="006C5CFB">
        <w:rPr>
          <w:rFonts w:ascii="Cambria" w:hAnsi="Cambria"/>
          <w:szCs w:val="24"/>
        </w:rPr>
        <w:t xml:space="preserve">will demonstrate a clear understanding of issues relating to OER attribution and license compatibility. </w:t>
      </w:r>
      <w:r w:rsidR="00D372B1" w:rsidRPr="006C5CFB">
        <w:rPr>
          <w:rFonts w:ascii="Cambria" w:hAnsi="Cambria"/>
          <w:szCs w:val="24"/>
        </w:rPr>
        <w:t xml:space="preserve"> </w:t>
      </w:r>
      <w:r w:rsidR="001B5E0C" w:rsidRPr="006C5CFB">
        <w:rPr>
          <w:rFonts w:ascii="Cambria" w:hAnsi="Cambria"/>
          <w:szCs w:val="24"/>
        </w:rPr>
        <w:t xml:space="preserve">Additionally, </w:t>
      </w:r>
      <w:r w:rsidRPr="006C5CFB">
        <w:rPr>
          <w:rFonts w:ascii="Cambria" w:hAnsi="Cambria"/>
          <w:szCs w:val="24"/>
        </w:rPr>
        <w:t>the partners</w:t>
      </w:r>
      <w:r w:rsidR="001B5E0C" w:rsidRPr="006C5CFB">
        <w:rPr>
          <w:rFonts w:ascii="Cambria" w:hAnsi="Cambria"/>
          <w:szCs w:val="24"/>
        </w:rPr>
        <w:t xml:space="preserve"> will encourage the use and reuse of any OER created through their projects, such as through partnerships for distribution or adaptability for distribution on multiple platforms. </w:t>
      </w:r>
      <w:r w:rsidR="00D372B1" w:rsidRPr="006C5CFB">
        <w:rPr>
          <w:rFonts w:ascii="Cambria" w:hAnsi="Cambria"/>
          <w:szCs w:val="24"/>
        </w:rPr>
        <w:t xml:space="preserve"> </w:t>
      </w:r>
      <w:r w:rsidRPr="006C5CFB">
        <w:rPr>
          <w:rFonts w:ascii="Cambria" w:hAnsi="Cambria"/>
          <w:szCs w:val="24"/>
        </w:rPr>
        <w:t>We encourage the partners to</w:t>
      </w:r>
      <w:r w:rsidR="001B5E0C" w:rsidRPr="006C5CFB">
        <w:rPr>
          <w:rFonts w:ascii="Cambria" w:hAnsi="Cambria"/>
          <w:szCs w:val="24"/>
        </w:rPr>
        <w:t xml:space="preserve"> create digital content that is learning management system agnostic and can be shared using a common course cartridge.</w:t>
      </w:r>
    </w:p>
    <w:p w:rsidR="00C223DB" w:rsidRPr="006C5CFB" w:rsidRDefault="00C223DB" w:rsidP="00C223DB">
      <w:pPr>
        <w:pStyle w:val="Default"/>
        <w:rPr>
          <w:rFonts w:ascii="Cambria" w:hAnsi="Cambria"/>
          <w:color w:val="auto"/>
        </w:rPr>
      </w:pPr>
    </w:p>
    <w:p w:rsidR="00C223DB" w:rsidRPr="006C5CFB" w:rsidRDefault="00C223DB" w:rsidP="00C223DB">
      <w:pPr>
        <w:pStyle w:val="Default"/>
        <w:rPr>
          <w:rFonts w:ascii="Cambria" w:hAnsi="Cambria"/>
          <w:color w:val="auto"/>
        </w:rPr>
      </w:pPr>
      <w:r w:rsidRPr="006C5CFB">
        <w:rPr>
          <w:rFonts w:ascii="Cambria" w:hAnsi="Cambria"/>
          <w:color w:val="auto"/>
        </w:rPr>
        <w:t xml:space="preserve">To further the goal of providing training that can reach veterans and TSM wherever they are located, applicants must publicly license all curricula and training materials created or developed with the support of the </w:t>
      </w:r>
      <w:r w:rsidR="0053584F" w:rsidRPr="006C5CFB">
        <w:rPr>
          <w:rFonts w:ascii="Cambria" w:hAnsi="Cambria"/>
          <w:color w:val="auto"/>
        </w:rPr>
        <w:t>cooperative agreement</w:t>
      </w:r>
      <w:r w:rsidRPr="006C5CFB">
        <w:rPr>
          <w:rFonts w:ascii="Cambria" w:hAnsi="Cambria"/>
          <w:color w:val="auto"/>
        </w:rPr>
        <w:t xml:space="preserve"> under a Creative Commons Attribution (CC BY) 4.0 License, except as provided in Section III.D.8. </w:t>
      </w:r>
    </w:p>
    <w:p w:rsidR="0025780C" w:rsidRPr="006C5CFB" w:rsidRDefault="0025780C" w:rsidP="0025780C">
      <w:pPr>
        <w:rPr>
          <w:rFonts w:ascii="Cambria" w:hAnsi="Cambria"/>
          <w:szCs w:val="24"/>
        </w:rPr>
      </w:pPr>
    </w:p>
    <w:p w:rsidR="0025780C" w:rsidRPr="006C5CFB" w:rsidRDefault="0025780C" w:rsidP="0025780C">
      <w:pPr>
        <w:rPr>
          <w:rFonts w:ascii="Cambria" w:hAnsi="Cambria"/>
          <w:szCs w:val="24"/>
        </w:rPr>
      </w:pPr>
      <w:r w:rsidRPr="006C5CFB">
        <w:rPr>
          <w:rFonts w:ascii="Cambria" w:hAnsi="Cambria"/>
          <w:szCs w:val="24"/>
        </w:rPr>
        <w:t xml:space="preserve">Resources for open-source learning platforms and tools for developing accessible online and technology-enabled learning materials can be found at </w:t>
      </w:r>
      <w:hyperlink r:id="rId13" w:history="1">
        <w:r w:rsidRPr="006C5CFB">
          <w:rPr>
            <w:rStyle w:val="Hyperlink"/>
            <w:rFonts w:ascii="Cambria" w:hAnsi="Cambria"/>
            <w:color w:val="auto"/>
            <w:szCs w:val="24"/>
          </w:rPr>
          <w:t>http://open4us.org/resources/</w:t>
        </w:r>
      </w:hyperlink>
      <w:r w:rsidRPr="006C5CFB">
        <w:rPr>
          <w:rFonts w:ascii="Cambria" w:hAnsi="Cambria"/>
          <w:szCs w:val="24"/>
        </w:rPr>
        <w:t xml:space="preserve">. </w:t>
      </w:r>
    </w:p>
    <w:p w:rsidR="00EF41E0" w:rsidRPr="006C5CFB" w:rsidRDefault="00EF41E0" w:rsidP="0025780C">
      <w:pPr>
        <w:rPr>
          <w:rFonts w:ascii="Cambria" w:hAnsi="Cambria"/>
          <w:b/>
          <w:szCs w:val="24"/>
        </w:rPr>
      </w:pPr>
    </w:p>
    <w:p w:rsidR="0017367E" w:rsidRPr="006C5CFB" w:rsidRDefault="006F7354" w:rsidP="0017367E">
      <w:pPr>
        <w:rPr>
          <w:rFonts w:ascii="Cambria" w:hAnsi="Cambria"/>
          <w:szCs w:val="24"/>
        </w:rPr>
      </w:pPr>
      <w:r w:rsidRPr="006C5CFB">
        <w:rPr>
          <w:rFonts w:ascii="Cambria" w:hAnsi="Cambria"/>
          <w:szCs w:val="24"/>
        </w:rPr>
        <w:t>In some cases</w:t>
      </w:r>
      <w:r w:rsidR="00F2077B">
        <w:rPr>
          <w:rFonts w:ascii="Cambria" w:hAnsi="Cambria"/>
          <w:szCs w:val="24"/>
        </w:rPr>
        <w:t>,</w:t>
      </w:r>
      <w:r w:rsidRPr="006C5CFB">
        <w:rPr>
          <w:rFonts w:ascii="Cambria" w:hAnsi="Cambria"/>
          <w:szCs w:val="24"/>
        </w:rPr>
        <w:t xml:space="preserve"> the u</w:t>
      </w:r>
      <w:r w:rsidR="0017367E" w:rsidRPr="006C5CFB">
        <w:rPr>
          <w:rFonts w:ascii="Cambria" w:hAnsi="Cambria"/>
          <w:szCs w:val="24"/>
        </w:rPr>
        <w:t xml:space="preserve">se of assessments to verify the transferrable competencies of veterans and TSM </w:t>
      </w:r>
      <w:r w:rsidRPr="006C5CFB">
        <w:rPr>
          <w:rFonts w:ascii="Cambria" w:hAnsi="Cambria"/>
          <w:szCs w:val="24"/>
        </w:rPr>
        <w:t xml:space="preserve">may be appropriate, if </w:t>
      </w:r>
      <w:r w:rsidR="0017367E" w:rsidRPr="006C5CFB">
        <w:rPr>
          <w:rFonts w:ascii="Cambria" w:hAnsi="Cambria"/>
          <w:szCs w:val="24"/>
        </w:rPr>
        <w:t xml:space="preserve">the partners determine that there is a compelling need to verify competencies before awarding credit.  </w:t>
      </w:r>
      <w:r w:rsidR="00D372B1" w:rsidRPr="006C5CFB">
        <w:rPr>
          <w:rFonts w:ascii="Cambria" w:hAnsi="Cambria"/>
          <w:szCs w:val="24"/>
        </w:rPr>
        <w:t>Where</w:t>
      </w:r>
      <w:r w:rsidR="0017367E" w:rsidRPr="006C5CFB">
        <w:rPr>
          <w:rFonts w:ascii="Cambria" w:hAnsi="Cambria"/>
          <w:szCs w:val="24"/>
        </w:rPr>
        <w:t xml:space="preserve"> possible, </w:t>
      </w:r>
      <w:r w:rsidR="00282E85" w:rsidRPr="006C5CFB">
        <w:rPr>
          <w:rFonts w:ascii="Cambria" w:hAnsi="Cambria"/>
          <w:szCs w:val="24"/>
        </w:rPr>
        <w:t>we encourage</w:t>
      </w:r>
      <w:r w:rsidR="0017367E" w:rsidRPr="006C5CFB">
        <w:rPr>
          <w:rFonts w:ascii="Cambria" w:hAnsi="Cambria"/>
          <w:szCs w:val="24"/>
        </w:rPr>
        <w:t xml:space="preserve"> </w:t>
      </w:r>
      <w:r w:rsidR="009B11D1" w:rsidRPr="006C5CFB">
        <w:rPr>
          <w:rFonts w:ascii="Cambria" w:hAnsi="Cambria"/>
          <w:szCs w:val="24"/>
        </w:rPr>
        <w:t>the partner</w:t>
      </w:r>
      <w:r w:rsidR="0017367E" w:rsidRPr="006C5CFB">
        <w:rPr>
          <w:rFonts w:ascii="Cambria" w:hAnsi="Cambria"/>
          <w:szCs w:val="24"/>
        </w:rPr>
        <w:t>s to identify and leverage existing high</w:t>
      </w:r>
      <w:r w:rsidR="0067311B" w:rsidRPr="006C5CFB">
        <w:rPr>
          <w:rFonts w:ascii="Cambria" w:hAnsi="Cambria"/>
          <w:szCs w:val="24"/>
        </w:rPr>
        <w:t>-</w:t>
      </w:r>
      <w:r w:rsidR="0017367E" w:rsidRPr="006C5CFB">
        <w:rPr>
          <w:rFonts w:ascii="Cambria" w:hAnsi="Cambria"/>
          <w:szCs w:val="24"/>
        </w:rPr>
        <w:t xml:space="preserve">quality, industry-based assessments.  In the absence of existing assessments, </w:t>
      </w:r>
      <w:r w:rsidR="00282E85" w:rsidRPr="006C5CFB">
        <w:rPr>
          <w:rFonts w:ascii="Cambria" w:hAnsi="Cambria"/>
          <w:szCs w:val="24"/>
        </w:rPr>
        <w:t>the partners</w:t>
      </w:r>
      <w:r w:rsidR="0017367E" w:rsidRPr="006C5CFB">
        <w:rPr>
          <w:rFonts w:ascii="Cambria" w:hAnsi="Cambria"/>
          <w:szCs w:val="24"/>
        </w:rPr>
        <w:t xml:space="preserve"> may use a portion of funds to develop assessments for veterans and TSM </w:t>
      </w:r>
      <w:r w:rsidR="00F2077B">
        <w:rPr>
          <w:rFonts w:ascii="Cambria" w:hAnsi="Cambria"/>
          <w:szCs w:val="24"/>
        </w:rPr>
        <w:t>that</w:t>
      </w:r>
      <w:r w:rsidR="00F2077B" w:rsidRPr="006C5CFB">
        <w:rPr>
          <w:rFonts w:ascii="Cambria" w:hAnsi="Cambria"/>
          <w:szCs w:val="24"/>
        </w:rPr>
        <w:t xml:space="preserve"> </w:t>
      </w:r>
      <w:r w:rsidR="0017367E" w:rsidRPr="006C5CFB">
        <w:rPr>
          <w:rFonts w:ascii="Cambria" w:hAnsi="Cambria"/>
          <w:szCs w:val="24"/>
        </w:rPr>
        <w:t>verify thei</w:t>
      </w:r>
      <w:r w:rsidR="009B11D1" w:rsidRPr="006C5CFB">
        <w:rPr>
          <w:rFonts w:ascii="Cambria" w:hAnsi="Cambria"/>
          <w:szCs w:val="24"/>
        </w:rPr>
        <w:t>r transferrable competencies</w:t>
      </w:r>
      <w:r w:rsidR="0017367E" w:rsidRPr="006C5CFB">
        <w:rPr>
          <w:rFonts w:ascii="Cambria" w:hAnsi="Cambria"/>
          <w:szCs w:val="24"/>
        </w:rPr>
        <w:t xml:space="preserve">.  In such cases, </w:t>
      </w:r>
      <w:r w:rsidR="00282E85" w:rsidRPr="006C5CFB">
        <w:rPr>
          <w:rFonts w:ascii="Cambria" w:hAnsi="Cambria"/>
          <w:szCs w:val="24"/>
        </w:rPr>
        <w:t xml:space="preserve">we encourage </w:t>
      </w:r>
      <w:r w:rsidR="001B5E0C" w:rsidRPr="006C5CFB">
        <w:rPr>
          <w:rFonts w:ascii="Cambria" w:hAnsi="Cambria"/>
          <w:szCs w:val="24"/>
        </w:rPr>
        <w:t xml:space="preserve">applicants to work with employers and industry to develop assessments that can significantly strengthen the reliability of student learning outcome measures that are important to employers. </w:t>
      </w:r>
      <w:r w:rsidR="00D372B1" w:rsidRPr="006C5CFB">
        <w:rPr>
          <w:rFonts w:ascii="Cambria" w:hAnsi="Cambria"/>
          <w:szCs w:val="24"/>
        </w:rPr>
        <w:t xml:space="preserve"> </w:t>
      </w:r>
      <w:r w:rsidR="00282E85" w:rsidRPr="006C5CFB">
        <w:rPr>
          <w:rFonts w:ascii="Cambria" w:hAnsi="Cambria"/>
          <w:szCs w:val="24"/>
        </w:rPr>
        <w:t>We encourage the partners</w:t>
      </w:r>
      <w:r w:rsidR="0017367E" w:rsidRPr="006C5CFB">
        <w:rPr>
          <w:rFonts w:ascii="Cambria" w:hAnsi="Cambria"/>
          <w:szCs w:val="24"/>
        </w:rPr>
        <w:t xml:space="preserve"> to consider using simulations and other new tools to conduct assessments that identify prior learning experiences that transfer directly to credit toward degrees, </w:t>
      </w:r>
      <w:r w:rsidR="00D372B1" w:rsidRPr="006C5CFB">
        <w:rPr>
          <w:rFonts w:ascii="Cambria" w:hAnsi="Cambria"/>
          <w:szCs w:val="24"/>
        </w:rPr>
        <w:t>occupational licenses</w:t>
      </w:r>
      <w:r w:rsidR="004E233F" w:rsidRPr="006C5CFB">
        <w:rPr>
          <w:rFonts w:ascii="Cambria" w:hAnsi="Cambria"/>
          <w:szCs w:val="24"/>
        </w:rPr>
        <w:t>,</w:t>
      </w:r>
      <w:r w:rsidR="00D372B1" w:rsidRPr="006C5CFB">
        <w:rPr>
          <w:rFonts w:ascii="Cambria" w:hAnsi="Cambria"/>
          <w:szCs w:val="24"/>
        </w:rPr>
        <w:t xml:space="preserve"> </w:t>
      </w:r>
      <w:r w:rsidR="0017367E" w:rsidRPr="006C5CFB">
        <w:rPr>
          <w:rFonts w:ascii="Cambria" w:hAnsi="Cambria"/>
          <w:szCs w:val="24"/>
        </w:rPr>
        <w:t>and</w:t>
      </w:r>
      <w:r w:rsidR="004E233F" w:rsidRPr="006C5CFB">
        <w:rPr>
          <w:rFonts w:ascii="Cambria" w:hAnsi="Cambria"/>
          <w:szCs w:val="24"/>
        </w:rPr>
        <w:t>,</w:t>
      </w:r>
      <w:r w:rsidR="00D372B1" w:rsidRPr="006C5CFB">
        <w:rPr>
          <w:rFonts w:ascii="Cambria" w:hAnsi="Cambria"/>
          <w:szCs w:val="24"/>
        </w:rPr>
        <w:t xml:space="preserve"> thus,</w:t>
      </w:r>
      <w:r w:rsidR="0017367E" w:rsidRPr="006C5CFB">
        <w:rPr>
          <w:rFonts w:ascii="Cambria" w:hAnsi="Cambria"/>
          <w:szCs w:val="24"/>
        </w:rPr>
        <w:t xml:space="preserve"> future employment for veterans and TSM.</w:t>
      </w:r>
    </w:p>
    <w:p w:rsidR="00FB2617" w:rsidRPr="006C5CFB" w:rsidRDefault="00FB2617" w:rsidP="006F7354">
      <w:pPr>
        <w:rPr>
          <w:rStyle w:val="IntenseEmphasis"/>
          <w:rFonts w:ascii="Cambria" w:hAnsi="Cambria"/>
          <w:b w:val="0"/>
          <w:bCs/>
          <w:szCs w:val="24"/>
        </w:rPr>
      </w:pPr>
    </w:p>
    <w:p w:rsidR="00CF1312" w:rsidRPr="00E64637" w:rsidRDefault="00CF1312" w:rsidP="00C62D28">
      <w:pPr>
        <w:pStyle w:val="Heading2"/>
        <w:rPr>
          <w:rStyle w:val="IntenseEmphasis"/>
          <w:b w:val="0"/>
          <w:color w:val="auto"/>
        </w:rPr>
      </w:pPr>
      <w:r w:rsidRPr="00E64637">
        <w:rPr>
          <w:color w:val="auto"/>
        </w:rPr>
        <w:t>Program Authority</w:t>
      </w:r>
    </w:p>
    <w:p w:rsidR="005C532A" w:rsidRPr="006C5CFB" w:rsidRDefault="005C532A" w:rsidP="00A739A0">
      <w:pPr>
        <w:ind w:left="90"/>
        <w:rPr>
          <w:rStyle w:val="IntenseEmphasis"/>
          <w:rFonts w:ascii="Cambria" w:hAnsi="Cambria"/>
          <w:b w:val="0"/>
          <w:bCs/>
          <w:szCs w:val="24"/>
        </w:rPr>
      </w:pPr>
    </w:p>
    <w:p w:rsidR="008E0652" w:rsidRPr="000A3E37" w:rsidRDefault="00BD516C" w:rsidP="00A739A0">
      <w:pPr>
        <w:ind w:left="90"/>
        <w:rPr>
          <w:rStyle w:val="IntenseEmphasis"/>
          <w:rFonts w:ascii="Cambria" w:hAnsi="Cambria"/>
          <w:b w:val="0"/>
          <w:bCs/>
          <w:szCs w:val="24"/>
        </w:rPr>
      </w:pPr>
      <w:r w:rsidRPr="000A3E37">
        <w:rPr>
          <w:rStyle w:val="apple-converted-space"/>
          <w:rFonts w:ascii="Times New Roman" w:hAnsi="Times New Roman"/>
        </w:rPr>
        <w:t xml:space="preserve">This program is authorized by the </w:t>
      </w:r>
      <w:r w:rsidRPr="000A3E37">
        <w:rPr>
          <w:rStyle w:val="normaltextrun"/>
          <w:rFonts w:ascii="Times New Roman" w:hAnsi="Times New Roman"/>
        </w:rPr>
        <w:t>FY 201</w:t>
      </w:r>
      <w:r w:rsidR="00925BB1" w:rsidRPr="000A3E37">
        <w:rPr>
          <w:rStyle w:val="normaltextrun"/>
          <w:rFonts w:ascii="Times New Roman" w:hAnsi="Times New Roman"/>
        </w:rPr>
        <w:t>8</w:t>
      </w:r>
      <w:r w:rsidRPr="000A3E37">
        <w:rPr>
          <w:rStyle w:val="normaltextrun"/>
          <w:rFonts w:ascii="Times New Roman" w:hAnsi="Times New Roman"/>
        </w:rPr>
        <w:t xml:space="preserve"> Consolidated Appropriations Act, as clarified by language and</w:t>
      </w:r>
      <w:r w:rsidRPr="000A3E37">
        <w:rPr>
          <w:rStyle w:val="apple-converted-space"/>
          <w:rFonts w:ascii="Times New Roman" w:hAnsi="Times New Roman"/>
        </w:rPr>
        <w:t xml:space="preserve"> </w:t>
      </w:r>
      <w:r w:rsidRPr="000A3E37">
        <w:rPr>
          <w:rStyle w:val="normaltextrun"/>
          <w:rFonts w:ascii="Times New Roman" w:hAnsi="Times New Roman"/>
        </w:rPr>
        <w:t>instructions</w:t>
      </w:r>
      <w:r w:rsidRPr="000A3E37">
        <w:rPr>
          <w:rStyle w:val="apple-converted-space"/>
          <w:rFonts w:ascii="Times New Roman" w:hAnsi="Times New Roman"/>
        </w:rPr>
        <w:t xml:space="preserve"> </w:t>
      </w:r>
      <w:r w:rsidRPr="000A3E37">
        <w:rPr>
          <w:rStyle w:val="normaltextrun"/>
          <w:rFonts w:ascii="Times New Roman" w:hAnsi="Times New Roman"/>
        </w:rPr>
        <w:t>set forth in</w:t>
      </w:r>
      <w:r w:rsidRPr="000A3E37">
        <w:rPr>
          <w:rStyle w:val="apple-converted-space"/>
          <w:rFonts w:ascii="Times New Roman" w:hAnsi="Times New Roman"/>
        </w:rPr>
        <w:t xml:space="preserve"> </w:t>
      </w:r>
      <w:r w:rsidRPr="000A3E37">
        <w:rPr>
          <w:rStyle w:val="normaltextrun"/>
          <w:rFonts w:ascii="Times New Roman" w:hAnsi="Times New Roman"/>
        </w:rPr>
        <w:t>House Report</w:t>
      </w:r>
      <w:r w:rsidRPr="000A3E37">
        <w:rPr>
          <w:rStyle w:val="apple-converted-space"/>
          <w:rFonts w:ascii="Times New Roman" w:hAnsi="Times New Roman"/>
        </w:rPr>
        <w:t xml:space="preserve"> </w:t>
      </w:r>
      <w:r w:rsidR="00EC47DF" w:rsidRPr="000A3E37">
        <w:rPr>
          <w:rStyle w:val="apple-converted-space"/>
          <w:rFonts w:ascii="Times New Roman" w:hAnsi="Times New Roman"/>
        </w:rPr>
        <w:t xml:space="preserve">115-150 </w:t>
      </w:r>
      <w:r w:rsidRPr="000A3E37">
        <w:rPr>
          <w:rStyle w:val="normaltextrun"/>
          <w:rFonts w:ascii="Times New Roman" w:hAnsi="Times New Roman"/>
        </w:rPr>
        <w:t>and Senate Report</w:t>
      </w:r>
      <w:r w:rsidR="00EC47DF" w:rsidRPr="000A3E37">
        <w:rPr>
          <w:rStyle w:val="normaltextrun"/>
          <w:rFonts w:ascii="Times New Roman" w:hAnsi="Times New Roman"/>
        </w:rPr>
        <w:t xml:space="preserve"> 115-244</w:t>
      </w:r>
      <w:r w:rsidRPr="000A3E37">
        <w:rPr>
          <w:rStyle w:val="normaltextrun"/>
          <w:rFonts w:ascii="Times New Roman" w:hAnsi="Times New Roman"/>
        </w:rPr>
        <w:t>.</w:t>
      </w:r>
      <w:r w:rsidR="00CF1312" w:rsidRPr="000A3E37">
        <w:rPr>
          <w:rStyle w:val="IntenseEmphasis"/>
          <w:rFonts w:ascii="Cambria" w:hAnsi="Cambria"/>
          <w:b w:val="0"/>
          <w:bCs/>
          <w:szCs w:val="24"/>
        </w:rPr>
        <w:t xml:space="preserve"> </w:t>
      </w:r>
      <w:r w:rsidR="001D788D" w:rsidRPr="000A3E37">
        <w:rPr>
          <w:rStyle w:val="IntenseEmphasis"/>
          <w:rFonts w:ascii="Cambria" w:hAnsi="Cambria"/>
          <w:b w:val="0"/>
          <w:bCs/>
          <w:szCs w:val="24"/>
        </w:rPr>
        <w:t xml:space="preserve"> </w:t>
      </w:r>
    </w:p>
    <w:p w:rsidR="008E0652" w:rsidRPr="000A3E37" w:rsidRDefault="008E0652" w:rsidP="00D00772">
      <w:pPr>
        <w:pStyle w:val="Heading1"/>
        <w:rPr>
          <w:color w:val="auto"/>
          <w:szCs w:val="24"/>
        </w:rPr>
      </w:pPr>
      <w:r w:rsidRPr="000A3E37">
        <w:rPr>
          <w:color w:val="auto"/>
          <w:szCs w:val="24"/>
        </w:rPr>
        <w:t>AWARD INFORMATION</w:t>
      </w:r>
    </w:p>
    <w:p w:rsidR="008E0652" w:rsidRPr="000A3E37" w:rsidRDefault="008E0652" w:rsidP="00C62D28">
      <w:pPr>
        <w:pStyle w:val="Heading2"/>
        <w:rPr>
          <w:i/>
          <w:color w:val="auto"/>
          <w:spacing w:val="10"/>
        </w:rPr>
      </w:pPr>
      <w:r w:rsidRPr="000A3E37">
        <w:rPr>
          <w:color w:val="auto"/>
        </w:rPr>
        <w:t>Award Type and Amount</w:t>
      </w:r>
    </w:p>
    <w:p w:rsidR="008E0652" w:rsidRPr="000A3E37" w:rsidRDefault="008E0652" w:rsidP="005365CD">
      <w:pPr>
        <w:rPr>
          <w:rFonts w:ascii="Cambria" w:hAnsi="Cambria"/>
          <w:szCs w:val="24"/>
        </w:rPr>
      </w:pPr>
    </w:p>
    <w:p w:rsidR="008E0652" w:rsidRPr="000A3E37" w:rsidRDefault="008E0652" w:rsidP="00A739A0">
      <w:pPr>
        <w:rPr>
          <w:rFonts w:ascii="Cambria" w:hAnsi="Cambria"/>
          <w:szCs w:val="24"/>
        </w:rPr>
      </w:pPr>
      <w:r w:rsidRPr="000A3E37">
        <w:rPr>
          <w:rFonts w:ascii="Cambria" w:hAnsi="Cambria"/>
          <w:szCs w:val="24"/>
        </w:rPr>
        <w:t xml:space="preserve">Funding will be provided in the form of a </w:t>
      </w:r>
      <w:r w:rsidR="00834B4C" w:rsidRPr="000A3E37">
        <w:rPr>
          <w:rFonts w:ascii="Cambria" w:hAnsi="Cambria"/>
          <w:szCs w:val="24"/>
        </w:rPr>
        <w:t xml:space="preserve">cooperative </w:t>
      </w:r>
      <w:r w:rsidR="00357800" w:rsidRPr="000A3E37">
        <w:rPr>
          <w:rFonts w:ascii="Cambria" w:hAnsi="Cambria"/>
          <w:szCs w:val="24"/>
        </w:rPr>
        <w:t>agreement.</w:t>
      </w:r>
    </w:p>
    <w:p w:rsidR="005365CD" w:rsidRPr="000A3E37" w:rsidRDefault="005365CD" w:rsidP="005365CD">
      <w:pPr>
        <w:rPr>
          <w:rFonts w:ascii="Cambria" w:hAnsi="Cambria"/>
          <w:szCs w:val="24"/>
        </w:rPr>
      </w:pPr>
    </w:p>
    <w:p w:rsidR="008E0652" w:rsidRPr="000A3E37" w:rsidRDefault="008E0652" w:rsidP="005365CD">
      <w:pPr>
        <w:rPr>
          <w:rFonts w:ascii="Cambria" w:hAnsi="Cambria"/>
          <w:szCs w:val="24"/>
        </w:rPr>
      </w:pPr>
      <w:r w:rsidRPr="000A3E37">
        <w:rPr>
          <w:rFonts w:ascii="Cambria" w:hAnsi="Cambria"/>
          <w:szCs w:val="24"/>
        </w:rPr>
        <w:t xml:space="preserve">We expect availability of approximately </w:t>
      </w:r>
      <w:r w:rsidR="0002344B" w:rsidRPr="000A3E37">
        <w:rPr>
          <w:rFonts w:ascii="Cambria" w:hAnsi="Cambria"/>
          <w:szCs w:val="24"/>
        </w:rPr>
        <w:t>$2,500,000</w:t>
      </w:r>
      <w:r w:rsidRPr="000A3E37">
        <w:rPr>
          <w:rFonts w:ascii="Cambria" w:hAnsi="Cambria"/>
          <w:szCs w:val="24"/>
        </w:rPr>
        <w:t xml:space="preserve"> to fund approximately </w:t>
      </w:r>
      <w:r w:rsidR="009874CE" w:rsidRPr="000A3E37">
        <w:rPr>
          <w:rFonts w:ascii="Cambria" w:hAnsi="Cambria"/>
          <w:szCs w:val="24"/>
        </w:rPr>
        <w:t>one to three</w:t>
      </w:r>
      <w:r w:rsidR="009710A1" w:rsidRPr="000A3E37">
        <w:rPr>
          <w:rFonts w:ascii="Cambria" w:hAnsi="Cambria"/>
          <w:szCs w:val="24"/>
        </w:rPr>
        <w:t xml:space="preserve"> </w:t>
      </w:r>
      <w:r w:rsidR="00834B4C" w:rsidRPr="000A3E37">
        <w:rPr>
          <w:rFonts w:ascii="Cambria" w:hAnsi="Cambria"/>
          <w:szCs w:val="24"/>
        </w:rPr>
        <w:t>cooperative agreements</w:t>
      </w:r>
      <w:r w:rsidRPr="000A3E37">
        <w:rPr>
          <w:rFonts w:ascii="Cambria" w:hAnsi="Cambria"/>
          <w:szCs w:val="24"/>
        </w:rPr>
        <w:t xml:space="preserve">.  You may apply for </w:t>
      </w:r>
      <w:r w:rsidR="00F52A0B" w:rsidRPr="000A3E37">
        <w:rPr>
          <w:rFonts w:ascii="Cambria" w:hAnsi="Cambria"/>
          <w:szCs w:val="24"/>
        </w:rPr>
        <w:t>an amount between $</w:t>
      </w:r>
      <w:r w:rsidR="00255A70" w:rsidRPr="000A3E37">
        <w:rPr>
          <w:rFonts w:ascii="Cambria" w:hAnsi="Cambria"/>
          <w:szCs w:val="24"/>
        </w:rPr>
        <w:t>7</w:t>
      </w:r>
      <w:r w:rsidR="00F52A0B" w:rsidRPr="000A3E37">
        <w:rPr>
          <w:rFonts w:ascii="Cambria" w:hAnsi="Cambria"/>
          <w:szCs w:val="24"/>
        </w:rPr>
        <w:t>50,000 and $</w:t>
      </w:r>
      <w:r w:rsidR="00B7730F" w:rsidRPr="000A3E37">
        <w:rPr>
          <w:rFonts w:ascii="Cambria" w:hAnsi="Cambria"/>
          <w:szCs w:val="24"/>
        </w:rPr>
        <w:t>2,500,000</w:t>
      </w:r>
      <w:r w:rsidR="00F52A0B" w:rsidRPr="000A3E37">
        <w:rPr>
          <w:rFonts w:ascii="Cambria" w:hAnsi="Cambria"/>
          <w:szCs w:val="24"/>
        </w:rPr>
        <w:t xml:space="preserve">.  </w:t>
      </w:r>
      <w:r w:rsidRPr="000A3E37">
        <w:rPr>
          <w:rFonts w:ascii="Cambria" w:hAnsi="Cambria"/>
          <w:szCs w:val="24"/>
        </w:rPr>
        <w:t>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0A3E37">
        <w:rPr>
          <w:rFonts w:ascii="Cambria" w:hAnsi="Cambria"/>
          <w:szCs w:val="24"/>
        </w:rPr>
        <w:t xml:space="preserve"> </w:t>
      </w:r>
    </w:p>
    <w:p w:rsidR="008E0652" w:rsidRPr="000A3E37" w:rsidRDefault="008E0652" w:rsidP="00196A35">
      <w:pPr>
        <w:rPr>
          <w:rFonts w:ascii="Cambria" w:hAnsi="Cambria"/>
          <w:szCs w:val="24"/>
        </w:rPr>
      </w:pPr>
    </w:p>
    <w:p w:rsidR="008E0652" w:rsidRPr="000A3E37" w:rsidRDefault="008E0652" w:rsidP="00C62D28">
      <w:pPr>
        <w:pStyle w:val="Heading2"/>
        <w:rPr>
          <w:color w:val="auto"/>
        </w:rPr>
      </w:pPr>
      <w:r w:rsidRPr="000A3E37">
        <w:rPr>
          <w:color w:val="auto"/>
        </w:rPr>
        <w:t>Period of Performance</w:t>
      </w:r>
    </w:p>
    <w:p w:rsidR="008E0652" w:rsidRPr="000A3E37" w:rsidRDefault="008E0652" w:rsidP="005365CD">
      <w:pPr>
        <w:rPr>
          <w:rFonts w:ascii="Cambria" w:hAnsi="Cambria"/>
          <w:szCs w:val="24"/>
        </w:rPr>
      </w:pPr>
    </w:p>
    <w:p w:rsidR="008E0652" w:rsidRPr="006C5CFB" w:rsidRDefault="008E0652" w:rsidP="005365CD">
      <w:pPr>
        <w:rPr>
          <w:rFonts w:ascii="Cambria" w:hAnsi="Cambria"/>
          <w:szCs w:val="24"/>
        </w:rPr>
      </w:pPr>
      <w:r w:rsidRPr="000A3E37">
        <w:rPr>
          <w:rFonts w:ascii="Cambria" w:hAnsi="Cambria"/>
          <w:szCs w:val="24"/>
        </w:rPr>
        <w:t>The period of performance is</w:t>
      </w:r>
      <w:r w:rsidR="009168C5" w:rsidRPr="000A3E37">
        <w:rPr>
          <w:rFonts w:ascii="Cambria" w:hAnsi="Cambria"/>
          <w:szCs w:val="24"/>
        </w:rPr>
        <w:t xml:space="preserve"> </w:t>
      </w:r>
      <w:r w:rsidR="00403921" w:rsidRPr="000A3E37">
        <w:rPr>
          <w:rFonts w:ascii="Cambria" w:hAnsi="Cambria"/>
          <w:szCs w:val="24"/>
        </w:rPr>
        <w:t xml:space="preserve">36 </w:t>
      </w:r>
      <w:r w:rsidRPr="000A3E37">
        <w:rPr>
          <w:rFonts w:ascii="Cambria" w:hAnsi="Cambria"/>
          <w:szCs w:val="24"/>
        </w:rPr>
        <w:t xml:space="preserve">months with an anticipated start date of </w:t>
      </w:r>
      <w:r w:rsidR="00403921" w:rsidRPr="000A3E37">
        <w:rPr>
          <w:rFonts w:ascii="Cambria" w:hAnsi="Cambria"/>
          <w:szCs w:val="24"/>
        </w:rPr>
        <w:t>J</w:t>
      </w:r>
      <w:r w:rsidR="00AC4E6D" w:rsidRPr="000A3E37">
        <w:rPr>
          <w:rFonts w:ascii="Cambria" w:hAnsi="Cambria"/>
          <w:szCs w:val="24"/>
        </w:rPr>
        <w:t>uly 1</w:t>
      </w:r>
      <w:r w:rsidR="00CD2DA4" w:rsidRPr="000A3E37">
        <w:rPr>
          <w:rFonts w:ascii="Cambria" w:hAnsi="Cambria"/>
          <w:szCs w:val="24"/>
        </w:rPr>
        <w:t>, 201</w:t>
      </w:r>
      <w:r w:rsidR="005F03C7" w:rsidRPr="000A3E37">
        <w:rPr>
          <w:rFonts w:ascii="Cambria" w:hAnsi="Cambria"/>
          <w:szCs w:val="24"/>
        </w:rPr>
        <w:t>9</w:t>
      </w:r>
      <w:r w:rsidRPr="000A3E37">
        <w:rPr>
          <w:rFonts w:ascii="Cambria" w:hAnsi="Cambria"/>
          <w:szCs w:val="24"/>
        </w:rPr>
        <w:t>.  This performance period includes all necessary implementation and start-up activities.</w:t>
      </w:r>
      <w:r w:rsidRPr="006C5CFB">
        <w:rPr>
          <w:rFonts w:ascii="Cambria" w:hAnsi="Cambria"/>
          <w:szCs w:val="24"/>
        </w:rPr>
        <w:t xml:space="preserve">  </w:t>
      </w:r>
    </w:p>
    <w:p w:rsidR="00F85C3B" w:rsidRPr="006C5CFB" w:rsidRDefault="0030076B" w:rsidP="00D00772">
      <w:pPr>
        <w:pStyle w:val="Heading1"/>
        <w:rPr>
          <w:color w:val="auto"/>
          <w:szCs w:val="24"/>
        </w:rPr>
      </w:pPr>
      <w:r w:rsidRPr="006C5CFB">
        <w:rPr>
          <w:color w:val="auto"/>
          <w:szCs w:val="24"/>
        </w:rPr>
        <w:t>ELIGIBILITY INFORMATION</w:t>
      </w:r>
    </w:p>
    <w:p w:rsidR="0030076B" w:rsidRPr="00E64637" w:rsidRDefault="0030076B" w:rsidP="00C62D28">
      <w:pPr>
        <w:pStyle w:val="Heading2"/>
        <w:rPr>
          <w:color w:val="auto"/>
        </w:rPr>
      </w:pPr>
      <w:r w:rsidRPr="00E64637">
        <w:rPr>
          <w:rStyle w:val="Emphasis"/>
          <w:b w:val="0"/>
          <w:i w:val="0"/>
          <w:color w:val="auto"/>
        </w:rPr>
        <w:t>Eligible Applicants</w:t>
      </w:r>
    </w:p>
    <w:p w:rsidR="00BE7216" w:rsidRPr="006C5CFB" w:rsidRDefault="00BE7216" w:rsidP="0030076B">
      <w:pPr>
        <w:rPr>
          <w:rStyle w:val="Emphasis"/>
          <w:rFonts w:ascii="Cambria" w:hAnsi="Cambria"/>
          <w:b w:val="0"/>
          <w:bCs/>
          <w:i w:val="0"/>
          <w:iCs/>
          <w:color w:val="auto"/>
          <w:szCs w:val="24"/>
        </w:rPr>
      </w:pPr>
    </w:p>
    <w:p w:rsidR="000F6726" w:rsidRPr="006C5CFB" w:rsidRDefault="000F6726" w:rsidP="001077CA">
      <w:pPr>
        <w:ind w:left="1260"/>
        <w:rPr>
          <w:rStyle w:val="Emphasis"/>
          <w:rFonts w:ascii="Cambria" w:hAnsi="Cambria"/>
          <w:b w:val="0"/>
          <w:bCs/>
          <w:i w:val="0"/>
          <w:iCs/>
          <w:color w:val="auto"/>
          <w:szCs w:val="24"/>
        </w:rPr>
      </w:pPr>
    </w:p>
    <w:p w:rsidR="00E31C5C" w:rsidRPr="000A3E37" w:rsidRDefault="008418EC" w:rsidP="00334490">
      <w:pPr>
        <w:pStyle w:val="Default"/>
        <w:rPr>
          <w:rFonts w:ascii="Cambria" w:hAnsi="Cambria"/>
          <w:color w:val="auto"/>
        </w:rPr>
      </w:pPr>
      <w:r w:rsidRPr="000A3E37">
        <w:rPr>
          <w:rFonts w:ascii="Cambria" w:hAnsi="Cambria"/>
          <w:color w:val="auto"/>
        </w:rPr>
        <w:t xml:space="preserve">Eligible </w:t>
      </w:r>
      <w:r w:rsidR="00932C12" w:rsidRPr="000A3E37">
        <w:rPr>
          <w:rFonts w:ascii="Cambria" w:hAnsi="Cambria"/>
          <w:color w:val="auto"/>
        </w:rPr>
        <w:t xml:space="preserve">lead </w:t>
      </w:r>
      <w:r w:rsidRPr="000A3E37">
        <w:rPr>
          <w:rFonts w:ascii="Cambria" w:hAnsi="Cambria"/>
          <w:color w:val="auto"/>
        </w:rPr>
        <w:t xml:space="preserve">applicants must be </w:t>
      </w:r>
      <w:r w:rsidR="009E4C77" w:rsidRPr="000A3E37">
        <w:rPr>
          <w:rFonts w:ascii="Cambria" w:hAnsi="Cambria"/>
          <w:color w:val="auto"/>
        </w:rPr>
        <w:t xml:space="preserve">a public </w:t>
      </w:r>
      <w:r w:rsidR="00932C12" w:rsidRPr="000A3E37">
        <w:rPr>
          <w:rFonts w:ascii="Cambria" w:hAnsi="Cambria"/>
          <w:color w:val="auto"/>
        </w:rPr>
        <w:t xml:space="preserve">or non-profit </w:t>
      </w:r>
      <w:r w:rsidR="00740384" w:rsidRPr="000A3E37">
        <w:rPr>
          <w:rFonts w:ascii="Cambria" w:hAnsi="Cambria"/>
          <w:color w:val="auto"/>
        </w:rPr>
        <w:t xml:space="preserve">organization representing the </w:t>
      </w:r>
      <w:r w:rsidR="009E4C77" w:rsidRPr="000A3E37">
        <w:rPr>
          <w:rFonts w:ascii="Cambria" w:hAnsi="Cambria"/>
          <w:color w:val="auto"/>
        </w:rPr>
        <w:t>postsecondary education</w:t>
      </w:r>
      <w:r w:rsidR="00740384" w:rsidRPr="000A3E37">
        <w:rPr>
          <w:rFonts w:ascii="Cambria" w:hAnsi="Cambria"/>
          <w:color w:val="auto"/>
        </w:rPr>
        <w:t xml:space="preserve"> partner as defined below.  </w:t>
      </w:r>
      <w:r w:rsidR="00E31C5C" w:rsidRPr="000A3E37">
        <w:rPr>
          <w:rFonts w:ascii="Cambria" w:hAnsi="Cambria"/>
          <w:color w:val="auto"/>
        </w:rPr>
        <w:t xml:space="preserve">There </w:t>
      </w:r>
      <w:r w:rsidRPr="000A3E37">
        <w:rPr>
          <w:rFonts w:ascii="Cambria" w:hAnsi="Cambria"/>
          <w:color w:val="auto"/>
        </w:rPr>
        <w:t>are two required</w:t>
      </w:r>
      <w:r w:rsidR="00E31C5C" w:rsidRPr="000A3E37">
        <w:rPr>
          <w:rFonts w:ascii="Cambria" w:hAnsi="Cambria"/>
          <w:color w:val="auto"/>
        </w:rPr>
        <w:t xml:space="preserve"> partners</w:t>
      </w:r>
      <w:r w:rsidR="00FF735A" w:rsidRPr="000A3E37">
        <w:rPr>
          <w:rFonts w:ascii="Cambria" w:hAnsi="Cambria"/>
          <w:color w:val="auto"/>
        </w:rPr>
        <w:t xml:space="preserve"> (including the lead applicant)</w:t>
      </w:r>
      <w:r w:rsidRPr="000A3E37">
        <w:rPr>
          <w:rFonts w:ascii="Cambria" w:hAnsi="Cambria"/>
          <w:color w:val="auto"/>
        </w:rPr>
        <w:t>, one</w:t>
      </w:r>
      <w:r w:rsidR="00E31C5C" w:rsidRPr="000A3E37">
        <w:rPr>
          <w:rFonts w:ascii="Cambria" w:hAnsi="Cambria"/>
          <w:color w:val="auto"/>
        </w:rPr>
        <w:t xml:space="preserve"> representing postsecondary education</w:t>
      </w:r>
      <w:r w:rsidR="00A709EE" w:rsidRPr="000A3E37">
        <w:rPr>
          <w:rFonts w:ascii="Cambria" w:hAnsi="Cambria"/>
          <w:color w:val="auto"/>
        </w:rPr>
        <w:t xml:space="preserve"> interests</w:t>
      </w:r>
      <w:r w:rsidR="004E233F" w:rsidRPr="000A3E37">
        <w:rPr>
          <w:rFonts w:ascii="Cambria" w:hAnsi="Cambria"/>
          <w:color w:val="auto"/>
        </w:rPr>
        <w:t>,</w:t>
      </w:r>
      <w:r w:rsidR="00E31C5C" w:rsidRPr="000A3E37">
        <w:rPr>
          <w:rFonts w:ascii="Cambria" w:hAnsi="Cambria"/>
          <w:color w:val="auto"/>
        </w:rPr>
        <w:t xml:space="preserve"> and </w:t>
      </w:r>
      <w:r w:rsidRPr="000A3E37">
        <w:rPr>
          <w:rFonts w:ascii="Cambria" w:hAnsi="Cambria"/>
          <w:color w:val="auto"/>
        </w:rPr>
        <w:t xml:space="preserve">one representing </w:t>
      </w:r>
      <w:r w:rsidR="00E31C5C" w:rsidRPr="000A3E37">
        <w:rPr>
          <w:rFonts w:ascii="Cambria" w:hAnsi="Cambria"/>
          <w:color w:val="auto"/>
        </w:rPr>
        <w:t>occupational licensing</w:t>
      </w:r>
      <w:r w:rsidR="00A709EE" w:rsidRPr="000A3E37">
        <w:rPr>
          <w:rFonts w:ascii="Cambria" w:hAnsi="Cambria"/>
          <w:color w:val="auto"/>
        </w:rPr>
        <w:t xml:space="preserve"> interests</w:t>
      </w:r>
      <w:r w:rsidRPr="000A3E37">
        <w:rPr>
          <w:rFonts w:ascii="Cambria" w:hAnsi="Cambria"/>
          <w:color w:val="auto"/>
        </w:rPr>
        <w:t>.</w:t>
      </w:r>
      <w:r w:rsidR="004D7FD4" w:rsidRPr="000A3E37">
        <w:rPr>
          <w:rFonts w:ascii="Cambria" w:hAnsi="Cambria"/>
          <w:color w:val="auto"/>
        </w:rPr>
        <w:t xml:space="preserve">  </w:t>
      </w:r>
    </w:p>
    <w:p w:rsidR="00B81CF2" w:rsidRPr="000A3E37" w:rsidRDefault="00B81CF2" w:rsidP="00334490">
      <w:pPr>
        <w:pStyle w:val="Default"/>
        <w:rPr>
          <w:rFonts w:ascii="Cambria" w:hAnsi="Cambria"/>
          <w:color w:val="auto"/>
        </w:rPr>
      </w:pPr>
    </w:p>
    <w:p w:rsidR="00E31C5C" w:rsidRPr="006C5CFB" w:rsidRDefault="00B81CF2" w:rsidP="00B81CF2">
      <w:pPr>
        <w:pStyle w:val="Default"/>
        <w:ind w:left="720" w:hanging="270"/>
        <w:rPr>
          <w:rFonts w:ascii="Cambria" w:hAnsi="Cambria"/>
          <w:color w:val="auto"/>
        </w:rPr>
      </w:pPr>
      <w:r w:rsidRPr="000A3E37">
        <w:rPr>
          <w:rFonts w:ascii="Cambria" w:hAnsi="Cambria"/>
          <w:color w:val="auto"/>
        </w:rPr>
        <w:t xml:space="preserve">1. </w:t>
      </w:r>
      <w:r w:rsidRPr="000A3E37">
        <w:rPr>
          <w:rFonts w:ascii="Cambria" w:hAnsi="Cambria"/>
          <w:b/>
          <w:color w:val="auto"/>
        </w:rPr>
        <w:t xml:space="preserve"> </w:t>
      </w:r>
      <w:r w:rsidR="00B7730F" w:rsidRPr="000A3E37">
        <w:rPr>
          <w:rFonts w:ascii="Cambria" w:hAnsi="Cambria"/>
          <w:b/>
          <w:color w:val="auto"/>
        </w:rPr>
        <w:t>Lead Applicant:  a</w:t>
      </w:r>
      <w:r w:rsidR="007C465D" w:rsidRPr="000A3E37">
        <w:rPr>
          <w:rFonts w:ascii="Cambria" w:hAnsi="Cambria"/>
          <w:b/>
          <w:color w:val="auto"/>
        </w:rPr>
        <w:t xml:space="preserve"> p</w:t>
      </w:r>
      <w:r w:rsidR="00E31C5C" w:rsidRPr="000A3E37">
        <w:rPr>
          <w:rFonts w:ascii="Cambria" w:hAnsi="Cambria"/>
          <w:b/>
          <w:color w:val="auto"/>
        </w:rPr>
        <w:t>ostseco</w:t>
      </w:r>
      <w:r w:rsidR="007C465D" w:rsidRPr="000A3E37">
        <w:rPr>
          <w:rFonts w:ascii="Cambria" w:hAnsi="Cambria"/>
          <w:b/>
          <w:color w:val="auto"/>
        </w:rPr>
        <w:t>ndary education partner</w:t>
      </w:r>
      <w:r w:rsidR="00C036CA" w:rsidRPr="000A3E37">
        <w:rPr>
          <w:rFonts w:ascii="Cambria" w:hAnsi="Cambria"/>
          <w:b/>
          <w:color w:val="auto"/>
        </w:rPr>
        <w:t>, which</w:t>
      </w:r>
      <w:r w:rsidR="00E31C5C" w:rsidRPr="000A3E37">
        <w:rPr>
          <w:rFonts w:ascii="Cambria" w:hAnsi="Cambria"/>
          <w:b/>
          <w:color w:val="auto"/>
        </w:rPr>
        <w:t xml:space="preserve"> may be</w:t>
      </w:r>
      <w:r w:rsidR="00E31C5C" w:rsidRPr="000A3E37">
        <w:rPr>
          <w:rFonts w:ascii="Cambria" w:hAnsi="Cambria"/>
          <w:color w:val="auto"/>
        </w:rPr>
        <w:t>:</w:t>
      </w:r>
    </w:p>
    <w:p w:rsidR="00B7730F" w:rsidRPr="000A3E37" w:rsidRDefault="009E4C77" w:rsidP="005F2DB8">
      <w:pPr>
        <w:pStyle w:val="Default"/>
        <w:numPr>
          <w:ilvl w:val="0"/>
          <w:numId w:val="129"/>
        </w:numPr>
        <w:rPr>
          <w:rFonts w:ascii="Cambria" w:hAnsi="Cambria"/>
          <w:color w:val="auto"/>
        </w:rPr>
      </w:pPr>
      <w:r w:rsidRPr="000A3E37">
        <w:rPr>
          <w:rFonts w:ascii="Cambria" w:hAnsi="Cambria"/>
          <w:color w:val="auto"/>
        </w:rPr>
        <w:t xml:space="preserve">A single public </w:t>
      </w:r>
      <w:r w:rsidR="00E8131B" w:rsidRPr="000A3E37">
        <w:rPr>
          <w:rFonts w:ascii="Cambria" w:hAnsi="Cambria"/>
          <w:color w:val="auto"/>
        </w:rPr>
        <w:t xml:space="preserve">or non-profit </w:t>
      </w:r>
      <w:r w:rsidR="004F643A" w:rsidRPr="000A3E37">
        <w:rPr>
          <w:rFonts w:ascii="Cambria" w:hAnsi="Cambria"/>
          <w:color w:val="auto"/>
        </w:rPr>
        <w:t>p</w:t>
      </w:r>
      <w:r w:rsidRPr="000A3E37">
        <w:rPr>
          <w:rFonts w:ascii="Cambria" w:hAnsi="Cambria"/>
          <w:color w:val="auto"/>
        </w:rPr>
        <w:t>ostsecondary educational institution</w:t>
      </w:r>
      <w:r w:rsidR="007522DE" w:rsidRPr="000A3E37">
        <w:rPr>
          <w:rFonts w:ascii="Cambria" w:hAnsi="Cambria"/>
          <w:color w:val="auto"/>
        </w:rPr>
        <w:t>, as defined in Section 10</w:t>
      </w:r>
      <w:r w:rsidR="0040664E" w:rsidRPr="000A3E37">
        <w:rPr>
          <w:rFonts w:ascii="Cambria" w:hAnsi="Cambria"/>
          <w:color w:val="auto"/>
        </w:rPr>
        <w:t>1</w:t>
      </w:r>
      <w:r w:rsidR="007522DE" w:rsidRPr="000A3E37">
        <w:rPr>
          <w:rFonts w:ascii="Cambria" w:hAnsi="Cambria"/>
          <w:color w:val="auto"/>
        </w:rPr>
        <w:t xml:space="preserve"> of the Higher Education Act of 1965 (20 U.S.C 100</w:t>
      </w:r>
      <w:r w:rsidR="0040664E" w:rsidRPr="000A3E37">
        <w:rPr>
          <w:rFonts w:ascii="Cambria" w:hAnsi="Cambria"/>
          <w:color w:val="auto"/>
        </w:rPr>
        <w:t>1</w:t>
      </w:r>
      <w:r w:rsidR="007522DE" w:rsidRPr="000A3E37">
        <w:rPr>
          <w:rFonts w:ascii="Cambria" w:hAnsi="Cambria"/>
          <w:color w:val="auto"/>
        </w:rPr>
        <w:t>)</w:t>
      </w:r>
      <w:r w:rsidRPr="000A3E37">
        <w:rPr>
          <w:rFonts w:ascii="Cambria" w:hAnsi="Cambria"/>
          <w:color w:val="auto"/>
        </w:rPr>
        <w:t>;</w:t>
      </w:r>
      <w:r w:rsidR="00FF735A" w:rsidRPr="000A3E37">
        <w:rPr>
          <w:rFonts w:ascii="Cambria" w:hAnsi="Cambria"/>
          <w:color w:val="auto"/>
        </w:rPr>
        <w:t xml:space="preserve"> or</w:t>
      </w:r>
    </w:p>
    <w:p w:rsidR="00E31C5C" w:rsidRPr="000A3E37" w:rsidRDefault="00BE4CAB" w:rsidP="00F75C56">
      <w:pPr>
        <w:pStyle w:val="Default"/>
        <w:numPr>
          <w:ilvl w:val="0"/>
          <w:numId w:val="129"/>
        </w:numPr>
        <w:rPr>
          <w:rFonts w:ascii="Cambria" w:hAnsi="Cambria"/>
          <w:color w:val="auto"/>
        </w:rPr>
      </w:pPr>
      <w:r w:rsidRPr="000A3E37">
        <w:rPr>
          <w:rFonts w:ascii="Cambria" w:hAnsi="Cambria"/>
        </w:rPr>
        <w:t xml:space="preserve">An existing legal entity </w:t>
      </w:r>
      <w:r w:rsidR="00FF735A" w:rsidRPr="000A3E37">
        <w:rPr>
          <w:rFonts w:ascii="Cambria" w:hAnsi="Cambria"/>
        </w:rPr>
        <w:t>representing</w:t>
      </w:r>
      <w:r w:rsidRPr="000A3E37">
        <w:rPr>
          <w:rFonts w:ascii="Cambria" w:hAnsi="Cambria"/>
        </w:rPr>
        <w:t xml:space="preserve"> multiple public </w:t>
      </w:r>
      <w:r w:rsidR="00B7730F" w:rsidRPr="000A3E37">
        <w:rPr>
          <w:rFonts w:ascii="Cambria" w:hAnsi="Cambria"/>
          <w:color w:val="auto"/>
        </w:rPr>
        <w:t>and/</w:t>
      </w:r>
      <w:r w:rsidRPr="000A3E37">
        <w:rPr>
          <w:rFonts w:ascii="Cambria" w:hAnsi="Cambria"/>
        </w:rPr>
        <w:t>or non-profit postsecondary educational institutions, such as an association, board, compact, commission, or system</w:t>
      </w:r>
      <w:r w:rsidR="00FF735A" w:rsidRPr="000A3E37">
        <w:rPr>
          <w:rFonts w:ascii="Cambria" w:hAnsi="Cambria"/>
        </w:rPr>
        <w:t>.</w:t>
      </w:r>
    </w:p>
    <w:p w:rsidR="00B81CF2" w:rsidRPr="000A3E37" w:rsidRDefault="00B81CF2" w:rsidP="00B81CF2">
      <w:pPr>
        <w:pStyle w:val="Default"/>
        <w:ind w:left="1080"/>
        <w:rPr>
          <w:rFonts w:ascii="Cambria" w:hAnsi="Cambria"/>
          <w:color w:val="auto"/>
        </w:rPr>
      </w:pPr>
    </w:p>
    <w:p w:rsidR="00E31C5C" w:rsidRPr="000A3E37" w:rsidRDefault="00B81CF2" w:rsidP="00B81CF2">
      <w:pPr>
        <w:pStyle w:val="Default"/>
        <w:ind w:left="720" w:hanging="270"/>
        <w:rPr>
          <w:rFonts w:ascii="Cambria" w:hAnsi="Cambria"/>
          <w:color w:val="auto"/>
        </w:rPr>
      </w:pPr>
      <w:r w:rsidRPr="000A3E37">
        <w:rPr>
          <w:rFonts w:ascii="Cambria" w:hAnsi="Cambria"/>
          <w:color w:val="auto"/>
        </w:rPr>
        <w:t xml:space="preserve">2.  </w:t>
      </w:r>
      <w:r w:rsidR="00B7730F" w:rsidRPr="000A3E37">
        <w:rPr>
          <w:rFonts w:ascii="Cambria" w:hAnsi="Cambria"/>
          <w:b/>
          <w:color w:val="auto"/>
        </w:rPr>
        <w:t>Required Partner:  a</w:t>
      </w:r>
      <w:r w:rsidR="007C465D" w:rsidRPr="000A3E37">
        <w:rPr>
          <w:rFonts w:ascii="Cambria" w:hAnsi="Cambria"/>
          <w:b/>
          <w:color w:val="auto"/>
        </w:rPr>
        <w:t>n occupational licensing partner</w:t>
      </w:r>
      <w:r w:rsidR="00C036CA" w:rsidRPr="000A3E37">
        <w:rPr>
          <w:rFonts w:ascii="Cambria" w:hAnsi="Cambria"/>
          <w:b/>
          <w:color w:val="auto"/>
        </w:rPr>
        <w:t>, which</w:t>
      </w:r>
      <w:r w:rsidR="00E31C5C" w:rsidRPr="000A3E37">
        <w:rPr>
          <w:rFonts w:ascii="Cambria" w:hAnsi="Cambria"/>
          <w:b/>
          <w:color w:val="auto"/>
        </w:rPr>
        <w:t xml:space="preserve"> may be</w:t>
      </w:r>
      <w:r w:rsidR="00E31C5C" w:rsidRPr="000A3E37">
        <w:rPr>
          <w:rFonts w:ascii="Cambria" w:hAnsi="Cambria"/>
          <w:color w:val="auto"/>
        </w:rPr>
        <w:t>:</w:t>
      </w:r>
    </w:p>
    <w:p w:rsidR="00932C12" w:rsidRPr="000A3E37" w:rsidRDefault="00932C12" w:rsidP="005F2DB8">
      <w:pPr>
        <w:pStyle w:val="Default"/>
        <w:numPr>
          <w:ilvl w:val="0"/>
          <w:numId w:val="130"/>
        </w:numPr>
        <w:rPr>
          <w:rFonts w:ascii="Cambria" w:hAnsi="Cambria"/>
          <w:color w:val="auto"/>
        </w:rPr>
      </w:pPr>
      <w:r w:rsidRPr="000A3E37">
        <w:rPr>
          <w:rFonts w:ascii="Cambria" w:hAnsi="Cambria"/>
          <w:color w:val="auto"/>
        </w:rPr>
        <w:t>A state regulatory board that oversee</w:t>
      </w:r>
      <w:r w:rsidR="001F7037" w:rsidRPr="000A3E37">
        <w:rPr>
          <w:rFonts w:ascii="Cambria" w:hAnsi="Cambria"/>
          <w:color w:val="auto"/>
        </w:rPr>
        <w:t>s</w:t>
      </w:r>
      <w:r w:rsidRPr="000A3E37">
        <w:rPr>
          <w:rFonts w:ascii="Cambria" w:hAnsi="Cambria"/>
          <w:color w:val="auto"/>
        </w:rPr>
        <w:t xml:space="preserve"> multiple licensing entities in the state</w:t>
      </w:r>
      <w:r w:rsidR="001E06B9" w:rsidRPr="000A3E37">
        <w:rPr>
          <w:rFonts w:ascii="Cambria" w:hAnsi="Cambria"/>
          <w:color w:val="auto"/>
        </w:rPr>
        <w:t xml:space="preserve"> or states where the educational institutions are located</w:t>
      </w:r>
      <w:r w:rsidRPr="000A3E37">
        <w:rPr>
          <w:rFonts w:ascii="Cambria" w:hAnsi="Cambria"/>
          <w:color w:val="auto"/>
        </w:rPr>
        <w:t>;</w:t>
      </w:r>
    </w:p>
    <w:p w:rsidR="008418EC" w:rsidRPr="000A3E37" w:rsidRDefault="00C036CA" w:rsidP="005F2DB8">
      <w:pPr>
        <w:pStyle w:val="Default"/>
        <w:numPr>
          <w:ilvl w:val="0"/>
          <w:numId w:val="130"/>
        </w:numPr>
        <w:rPr>
          <w:rFonts w:ascii="Cambria" w:hAnsi="Cambria"/>
          <w:color w:val="auto"/>
        </w:rPr>
      </w:pPr>
      <w:r w:rsidRPr="000A3E37">
        <w:rPr>
          <w:rFonts w:ascii="Cambria" w:hAnsi="Cambria"/>
          <w:color w:val="auto"/>
        </w:rPr>
        <w:t>A</w:t>
      </w:r>
      <w:r w:rsidR="00334490" w:rsidRPr="000A3E37">
        <w:rPr>
          <w:rFonts w:ascii="Cambria" w:hAnsi="Cambria"/>
          <w:color w:val="auto"/>
        </w:rPr>
        <w:t>n association of multiple state</w:t>
      </w:r>
      <w:r w:rsidR="008418EC" w:rsidRPr="000A3E37">
        <w:rPr>
          <w:rFonts w:ascii="Cambria" w:hAnsi="Cambria"/>
          <w:color w:val="auto"/>
        </w:rPr>
        <w:t xml:space="preserve"> occupational</w:t>
      </w:r>
      <w:r w:rsidR="00334490" w:rsidRPr="000A3E37">
        <w:rPr>
          <w:rFonts w:ascii="Cambria" w:hAnsi="Cambria"/>
          <w:color w:val="auto"/>
        </w:rPr>
        <w:t xml:space="preserve"> licensing boards or agencies</w:t>
      </w:r>
      <w:r w:rsidR="008418EC" w:rsidRPr="000A3E37">
        <w:rPr>
          <w:rFonts w:ascii="Cambria" w:hAnsi="Cambria"/>
          <w:color w:val="auto"/>
        </w:rPr>
        <w:t>; or</w:t>
      </w:r>
      <w:r w:rsidR="00E31C5C" w:rsidRPr="000A3E37">
        <w:rPr>
          <w:rFonts w:ascii="Cambria" w:hAnsi="Cambria"/>
          <w:color w:val="auto"/>
        </w:rPr>
        <w:t xml:space="preserve"> </w:t>
      </w:r>
    </w:p>
    <w:p w:rsidR="00334490" w:rsidRPr="000A3E37" w:rsidRDefault="00C036CA" w:rsidP="005F2DB8">
      <w:pPr>
        <w:pStyle w:val="Default"/>
        <w:numPr>
          <w:ilvl w:val="0"/>
          <w:numId w:val="130"/>
        </w:numPr>
        <w:rPr>
          <w:rFonts w:ascii="Cambria" w:hAnsi="Cambria"/>
          <w:color w:val="auto"/>
        </w:rPr>
      </w:pPr>
      <w:r w:rsidRPr="000A3E37">
        <w:rPr>
          <w:rFonts w:ascii="Cambria" w:hAnsi="Cambria"/>
          <w:color w:val="auto"/>
        </w:rPr>
        <w:t>A</w:t>
      </w:r>
      <w:r w:rsidR="00E31C5C" w:rsidRPr="000A3E37">
        <w:rPr>
          <w:rFonts w:ascii="Cambria" w:hAnsi="Cambria"/>
          <w:color w:val="auto"/>
        </w:rPr>
        <w:t>n interstate</w:t>
      </w:r>
      <w:r w:rsidR="008418EC" w:rsidRPr="000A3E37">
        <w:rPr>
          <w:rFonts w:ascii="Cambria" w:hAnsi="Cambria"/>
          <w:color w:val="auto"/>
        </w:rPr>
        <w:t xml:space="preserve"> occupational</w:t>
      </w:r>
      <w:r w:rsidR="00E31C5C" w:rsidRPr="000A3E37">
        <w:rPr>
          <w:rFonts w:ascii="Cambria" w:hAnsi="Cambria"/>
          <w:color w:val="auto"/>
        </w:rPr>
        <w:t xml:space="preserve"> licensing compact</w:t>
      </w:r>
      <w:r w:rsidR="008418EC" w:rsidRPr="000A3E37">
        <w:rPr>
          <w:rFonts w:ascii="Cambria" w:hAnsi="Cambria"/>
          <w:color w:val="auto"/>
        </w:rPr>
        <w:t>.</w:t>
      </w:r>
    </w:p>
    <w:p w:rsidR="00E31C5C" w:rsidRPr="000A3E37" w:rsidRDefault="00E31C5C" w:rsidP="00E31C5C">
      <w:pPr>
        <w:pStyle w:val="Default"/>
        <w:rPr>
          <w:rFonts w:ascii="Cambria" w:hAnsi="Cambria"/>
          <w:color w:val="auto"/>
        </w:rPr>
      </w:pPr>
    </w:p>
    <w:p w:rsidR="00E31C5C" w:rsidRPr="000A3E37" w:rsidRDefault="00FF735A" w:rsidP="008418EC">
      <w:pPr>
        <w:pStyle w:val="Default"/>
        <w:rPr>
          <w:rFonts w:ascii="Cambria" w:hAnsi="Cambria"/>
          <w:color w:val="auto"/>
        </w:rPr>
      </w:pPr>
      <w:r w:rsidRPr="000A3E37">
        <w:rPr>
          <w:rFonts w:ascii="Cambria" w:hAnsi="Cambria"/>
          <w:color w:val="auto"/>
        </w:rPr>
        <w:t>We encourage t</w:t>
      </w:r>
      <w:r w:rsidR="004D7FD4" w:rsidRPr="000A3E37">
        <w:rPr>
          <w:rFonts w:ascii="Cambria" w:hAnsi="Cambria"/>
          <w:color w:val="auto"/>
        </w:rPr>
        <w:t>he required partner</w:t>
      </w:r>
      <w:r w:rsidRPr="000A3E37">
        <w:rPr>
          <w:rFonts w:ascii="Cambria" w:hAnsi="Cambria"/>
          <w:color w:val="auto"/>
        </w:rPr>
        <w:t>s</w:t>
      </w:r>
      <w:r w:rsidR="004D7FD4" w:rsidRPr="000A3E37">
        <w:rPr>
          <w:rFonts w:ascii="Cambria" w:hAnsi="Cambria"/>
          <w:color w:val="auto"/>
        </w:rPr>
        <w:t xml:space="preserve"> </w:t>
      </w:r>
      <w:r w:rsidR="00740384" w:rsidRPr="000A3E37">
        <w:rPr>
          <w:rFonts w:ascii="Cambria" w:hAnsi="Cambria"/>
          <w:color w:val="auto"/>
        </w:rPr>
        <w:t>to include</w:t>
      </w:r>
      <w:r w:rsidR="004D7FD4" w:rsidRPr="000A3E37">
        <w:rPr>
          <w:rFonts w:ascii="Cambria" w:hAnsi="Cambria"/>
          <w:color w:val="auto"/>
        </w:rPr>
        <w:t xml:space="preserve"> a</w:t>
      </w:r>
      <w:r w:rsidR="00334490" w:rsidRPr="000A3E37">
        <w:rPr>
          <w:rFonts w:ascii="Cambria" w:hAnsi="Cambria"/>
          <w:color w:val="auto"/>
        </w:rPr>
        <w:t>dditional partners</w:t>
      </w:r>
      <w:r w:rsidRPr="000A3E37">
        <w:rPr>
          <w:rFonts w:ascii="Cambria" w:hAnsi="Cambria"/>
          <w:color w:val="auto"/>
        </w:rPr>
        <w:t xml:space="preserve">, particularly </w:t>
      </w:r>
      <w:r w:rsidR="00B7730F" w:rsidRPr="000A3E37">
        <w:rPr>
          <w:rFonts w:ascii="Cambria" w:hAnsi="Cambria"/>
          <w:color w:val="auto"/>
        </w:rPr>
        <w:t>those representing</w:t>
      </w:r>
      <w:r w:rsidRPr="000A3E37">
        <w:rPr>
          <w:rFonts w:ascii="Cambria" w:hAnsi="Cambria"/>
          <w:color w:val="auto"/>
        </w:rPr>
        <w:t xml:space="preserve"> multiple </w:t>
      </w:r>
      <w:r w:rsidR="00056354" w:rsidRPr="000A3E37">
        <w:rPr>
          <w:rFonts w:ascii="Cambria" w:hAnsi="Cambria"/>
          <w:color w:val="auto"/>
        </w:rPr>
        <w:t>states</w:t>
      </w:r>
      <w:r w:rsidR="0038686F" w:rsidRPr="000A3E37">
        <w:rPr>
          <w:rFonts w:ascii="Cambria" w:hAnsi="Cambria"/>
          <w:color w:val="auto"/>
        </w:rPr>
        <w:t>.  A</w:t>
      </w:r>
      <w:r w:rsidR="004D7FD4" w:rsidRPr="000A3E37">
        <w:rPr>
          <w:rFonts w:ascii="Cambria" w:hAnsi="Cambria"/>
          <w:color w:val="auto"/>
        </w:rPr>
        <w:t>dditional partners</w:t>
      </w:r>
      <w:r w:rsidR="00334490" w:rsidRPr="000A3E37">
        <w:rPr>
          <w:rFonts w:ascii="Cambria" w:hAnsi="Cambria"/>
          <w:color w:val="auto"/>
        </w:rPr>
        <w:t xml:space="preserve"> </w:t>
      </w:r>
      <w:r w:rsidR="00E31C5C" w:rsidRPr="000A3E37">
        <w:rPr>
          <w:rFonts w:ascii="Cambria" w:hAnsi="Cambria"/>
          <w:color w:val="auto"/>
        </w:rPr>
        <w:t>may include</w:t>
      </w:r>
      <w:r w:rsidR="00334490" w:rsidRPr="000A3E37">
        <w:rPr>
          <w:rFonts w:ascii="Cambria" w:hAnsi="Cambria"/>
          <w:color w:val="auto"/>
        </w:rPr>
        <w:t xml:space="preserve"> but </w:t>
      </w:r>
      <w:r w:rsidR="00E31C5C" w:rsidRPr="000A3E37">
        <w:rPr>
          <w:rFonts w:ascii="Cambria" w:hAnsi="Cambria"/>
          <w:color w:val="auto"/>
        </w:rPr>
        <w:t xml:space="preserve">are </w:t>
      </w:r>
      <w:r w:rsidR="00334490" w:rsidRPr="000A3E37">
        <w:rPr>
          <w:rFonts w:ascii="Cambria" w:hAnsi="Cambria"/>
          <w:color w:val="auto"/>
        </w:rPr>
        <w:t>not limited to</w:t>
      </w:r>
      <w:r w:rsidR="00E31C5C" w:rsidRPr="000A3E37">
        <w:rPr>
          <w:rFonts w:ascii="Cambria" w:hAnsi="Cambria"/>
          <w:color w:val="auto"/>
        </w:rPr>
        <w:t>:</w:t>
      </w:r>
    </w:p>
    <w:p w:rsidR="00740384" w:rsidRPr="000A3E37" w:rsidRDefault="00740384" w:rsidP="008418EC">
      <w:pPr>
        <w:pStyle w:val="Default"/>
        <w:numPr>
          <w:ilvl w:val="0"/>
          <w:numId w:val="96"/>
        </w:numPr>
        <w:rPr>
          <w:rFonts w:ascii="Cambria" w:hAnsi="Cambria"/>
          <w:color w:val="auto"/>
        </w:rPr>
      </w:pPr>
      <w:r w:rsidRPr="000A3E37">
        <w:rPr>
          <w:rFonts w:ascii="Cambria" w:hAnsi="Cambria"/>
          <w:color w:val="auto"/>
        </w:rPr>
        <w:t xml:space="preserve">Additional </w:t>
      </w:r>
      <w:r w:rsidR="002D3B2E" w:rsidRPr="000A3E37">
        <w:rPr>
          <w:rFonts w:ascii="Cambria" w:hAnsi="Cambria"/>
          <w:color w:val="auto"/>
        </w:rPr>
        <w:t xml:space="preserve">postsecondary educational institutions or </w:t>
      </w:r>
      <w:r w:rsidR="00FF735A" w:rsidRPr="000A3E37">
        <w:rPr>
          <w:rFonts w:ascii="Cambria" w:hAnsi="Cambria"/>
          <w:color w:val="auto"/>
        </w:rPr>
        <w:t>organizati</w:t>
      </w:r>
      <w:r w:rsidR="002D3B2E" w:rsidRPr="000A3E37">
        <w:rPr>
          <w:rFonts w:ascii="Cambria" w:hAnsi="Cambria"/>
          <w:color w:val="auto"/>
        </w:rPr>
        <w:t>ons;</w:t>
      </w:r>
    </w:p>
    <w:p w:rsidR="008418EC" w:rsidRPr="000A3E37" w:rsidRDefault="008418EC" w:rsidP="008418EC">
      <w:pPr>
        <w:pStyle w:val="Default"/>
        <w:numPr>
          <w:ilvl w:val="0"/>
          <w:numId w:val="96"/>
        </w:numPr>
        <w:rPr>
          <w:rFonts w:ascii="Cambria" w:hAnsi="Cambria"/>
          <w:color w:val="auto"/>
        </w:rPr>
      </w:pPr>
      <w:r w:rsidRPr="000A3E37">
        <w:rPr>
          <w:rFonts w:ascii="Cambria" w:hAnsi="Cambria"/>
          <w:color w:val="auto"/>
        </w:rPr>
        <w:t xml:space="preserve">An association of </w:t>
      </w:r>
      <w:r w:rsidR="004E233F" w:rsidRPr="000A3E37">
        <w:rPr>
          <w:rFonts w:ascii="Cambria" w:hAnsi="Cambria"/>
          <w:color w:val="auto"/>
        </w:rPr>
        <w:t>s</w:t>
      </w:r>
      <w:r w:rsidRPr="000A3E37">
        <w:rPr>
          <w:rFonts w:ascii="Cambria" w:hAnsi="Cambria"/>
          <w:color w:val="auto"/>
        </w:rPr>
        <w:t xml:space="preserve">tate governments </w:t>
      </w:r>
      <w:r w:rsidR="0038686F" w:rsidRPr="000A3E37">
        <w:rPr>
          <w:rFonts w:ascii="Cambria" w:hAnsi="Cambria"/>
          <w:color w:val="auto"/>
        </w:rPr>
        <w:t>(</w:t>
      </w:r>
      <w:r w:rsidRPr="000A3E37">
        <w:rPr>
          <w:rFonts w:ascii="Cambria" w:hAnsi="Cambria"/>
          <w:color w:val="auto"/>
        </w:rPr>
        <w:t>such as an association of governors’ offices, or an associ</w:t>
      </w:r>
      <w:r w:rsidR="004D7FD4" w:rsidRPr="000A3E37">
        <w:rPr>
          <w:rFonts w:ascii="Cambria" w:hAnsi="Cambria"/>
          <w:color w:val="auto"/>
        </w:rPr>
        <w:t>ation of state legislatures</w:t>
      </w:r>
      <w:r w:rsidR="0038686F" w:rsidRPr="000A3E37">
        <w:rPr>
          <w:rFonts w:ascii="Cambria" w:hAnsi="Cambria"/>
          <w:color w:val="auto"/>
        </w:rPr>
        <w:t>)</w:t>
      </w:r>
      <w:r w:rsidR="004D7FD4" w:rsidRPr="000A3E37">
        <w:rPr>
          <w:rFonts w:ascii="Cambria" w:hAnsi="Cambria"/>
          <w:color w:val="auto"/>
        </w:rPr>
        <w:t>;</w:t>
      </w:r>
    </w:p>
    <w:p w:rsidR="008418EC" w:rsidRPr="000A3E37" w:rsidRDefault="004D7FD4" w:rsidP="008418EC">
      <w:pPr>
        <w:pStyle w:val="Default"/>
        <w:numPr>
          <w:ilvl w:val="0"/>
          <w:numId w:val="96"/>
        </w:numPr>
        <w:rPr>
          <w:rFonts w:ascii="Cambria" w:hAnsi="Cambria"/>
          <w:color w:val="auto"/>
        </w:rPr>
      </w:pPr>
      <w:r w:rsidRPr="000A3E37">
        <w:rPr>
          <w:rFonts w:ascii="Cambria" w:hAnsi="Cambria"/>
          <w:color w:val="auto"/>
        </w:rPr>
        <w:t>A v</w:t>
      </w:r>
      <w:r w:rsidR="008418EC" w:rsidRPr="000A3E37">
        <w:rPr>
          <w:rFonts w:ascii="Cambria" w:hAnsi="Cambria"/>
          <w:color w:val="auto"/>
        </w:rPr>
        <w:t>eterans service</w:t>
      </w:r>
      <w:r w:rsidR="0038686F" w:rsidRPr="000A3E37">
        <w:rPr>
          <w:rFonts w:ascii="Cambria" w:hAnsi="Cambria"/>
          <w:color w:val="auto"/>
        </w:rPr>
        <w:t>s</w:t>
      </w:r>
      <w:r w:rsidR="008418EC" w:rsidRPr="000A3E37">
        <w:rPr>
          <w:rFonts w:ascii="Cambria" w:hAnsi="Cambria"/>
          <w:color w:val="auto"/>
        </w:rPr>
        <w:t xml:space="preserve"> organization</w:t>
      </w:r>
      <w:r w:rsidRPr="000A3E37">
        <w:rPr>
          <w:rFonts w:ascii="Cambria" w:hAnsi="Cambria"/>
          <w:color w:val="auto"/>
        </w:rPr>
        <w:t>;</w:t>
      </w:r>
    </w:p>
    <w:p w:rsidR="008418EC" w:rsidRPr="006C5CFB" w:rsidRDefault="008418EC" w:rsidP="008418EC">
      <w:pPr>
        <w:pStyle w:val="Default"/>
        <w:numPr>
          <w:ilvl w:val="0"/>
          <w:numId w:val="96"/>
        </w:numPr>
        <w:rPr>
          <w:rFonts w:ascii="Cambria" w:hAnsi="Cambria"/>
          <w:color w:val="auto"/>
        </w:rPr>
      </w:pPr>
      <w:r w:rsidRPr="006C5CFB">
        <w:rPr>
          <w:rFonts w:ascii="Cambria" w:hAnsi="Cambria"/>
          <w:color w:val="auto"/>
        </w:rPr>
        <w:t>One or more state workforce agencies</w:t>
      </w:r>
      <w:r w:rsidR="004D7FD4" w:rsidRPr="006C5CFB">
        <w:rPr>
          <w:rFonts w:ascii="Cambria" w:hAnsi="Cambria"/>
          <w:color w:val="auto"/>
        </w:rPr>
        <w:t xml:space="preserve">; </w:t>
      </w:r>
    </w:p>
    <w:p w:rsidR="00E31C5C" w:rsidRPr="006C5CFB" w:rsidRDefault="004D7FD4" w:rsidP="00E31C5C">
      <w:pPr>
        <w:pStyle w:val="Default"/>
        <w:numPr>
          <w:ilvl w:val="0"/>
          <w:numId w:val="96"/>
        </w:numPr>
        <w:rPr>
          <w:rFonts w:ascii="Cambria" w:hAnsi="Cambria"/>
          <w:color w:val="auto"/>
        </w:rPr>
      </w:pPr>
      <w:r w:rsidRPr="006C5CFB">
        <w:rPr>
          <w:rFonts w:ascii="Cambria" w:hAnsi="Cambria"/>
          <w:color w:val="auto"/>
        </w:rPr>
        <w:t>A</w:t>
      </w:r>
      <w:r w:rsidR="00E31C5C" w:rsidRPr="006C5CFB">
        <w:rPr>
          <w:rFonts w:ascii="Cambria" w:hAnsi="Cambria"/>
          <w:color w:val="auto"/>
        </w:rPr>
        <w:t xml:space="preserve"> workforce intermediary or technical assistance org</w:t>
      </w:r>
      <w:r w:rsidR="00954C55" w:rsidRPr="006C5CFB">
        <w:rPr>
          <w:rFonts w:ascii="Cambria" w:hAnsi="Cambria"/>
          <w:color w:val="auto"/>
        </w:rPr>
        <w:t>anization</w:t>
      </w:r>
      <w:r w:rsidR="004E233F" w:rsidRPr="006C5CFB">
        <w:rPr>
          <w:rFonts w:ascii="Cambria" w:hAnsi="Cambria"/>
          <w:color w:val="auto"/>
        </w:rPr>
        <w:t>; and/or</w:t>
      </w:r>
    </w:p>
    <w:p w:rsidR="004E233F" w:rsidRPr="006C5CFB" w:rsidRDefault="004E233F" w:rsidP="00E31C5C">
      <w:pPr>
        <w:pStyle w:val="Default"/>
        <w:numPr>
          <w:ilvl w:val="0"/>
          <w:numId w:val="96"/>
        </w:numPr>
        <w:rPr>
          <w:rFonts w:ascii="Cambria" w:hAnsi="Cambria"/>
          <w:color w:val="auto"/>
        </w:rPr>
      </w:pPr>
      <w:r w:rsidRPr="006C5CFB">
        <w:rPr>
          <w:rFonts w:ascii="Cambria" w:hAnsi="Cambria"/>
          <w:color w:val="auto"/>
        </w:rPr>
        <w:t>A credentialing organization.</w:t>
      </w:r>
    </w:p>
    <w:p w:rsidR="00334490" w:rsidRPr="006C5CFB" w:rsidRDefault="00334490" w:rsidP="0025469D">
      <w:pPr>
        <w:pStyle w:val="Default"/>
        <w:rPr>
          <w:rFonts w:ascii="Cambria" w:hAnsi="Cambria"/>
          <w:color w:val="auto"/>
        </w:rPr>
      </w:pPr>
    </w:p>
    <w:p w:rsidR="0025469D" w:rsidRPr="006C5CFB" w:rsidRDefault="0025469D" w:rsidP="0025469D">
      <w:pPr>
        <w:rPr>
          <w:rFonts w:ascii="Cambria" w:hAnsi="Cambria"/>
          <w:szCs w:val="24"/>
        </w:rPr>
      </w:pPr>
      <w:r w:rsidRPr="006C5CFB">
        <w:rPr>
          <w:rFonts w:ascii="Cambria" w:hAnsi="Cambria"/>
          <w:szCs w:val="24"/>
        </w:rPr>
        <w:t xml:space="preserve">Cooperative agreements will be awarded to the lead partner, which will serve as the grantee and have overall fiscal and administrative responsibility for the project. </w:t>
      </w:r>
      <w:r w:rsidR="006B2F3B" w:rsidRPr="006C5CFB">
        <w:rPr>
          <w:rFonts w:ascii="Cambria" w:hAnsi="Cambria"/>
          <w:szCs w:val="24"/>
        </w:rPr>
        <w:t xml:space="preserve"> </w:t>
      </w:r>
      <w:r w:rsidRPr="006C5CFB">
        <w:rPr>
          <w:rFonts w:ascii="Cambria" w:hAnsi="Cambria"/>
          <w:szCs w:val="24"/>
        </w:rPr>
        <w:t>Sub-grants are not permi</w:t>
      </w:r>
      <w:r w:rsidR="00B7730F" w:rsidRPr="006C5CFB">
        <w:rPr>
          <w:rFonts w:ascii="Cambria" w:hAnsi="Cambria"/>
          <w:szCs w:val="24"/>
        </w:rPr>
        <w:t>tted</w:t>
      </w:r>
      <w:r w:rsidRPr="006C5CFB">
        <w:rPr>
          <w:rFonts w:ascii="Cambria" w:hAnsi="Cambria"/>
          <w:szCs w:val="24"/>
        </w:rPr>
        <w:t xml:space="preserve">, but contracts </w:t>
      </w:r>
      <w:r w:rsidR="002A7A20" w:rsidRPr="006C5CFB">
        <w:rPr>
          <w:rFonts w:ascii="Cambria" w:hAnsi="Cambria"/>
          <w:szCs w:val="24"/>
        </w:rPr>
        <w:t>ar</w:t>
      </w:r>
      <w:r w:rsidR="00B7730F" w:rsidRPr="006C5CFB">
        <w:rPr>
          <w:rFonts w:ascii="Cambria" w:hAnsi="Cambria"/>
          <w:szCs w:val="24"/>
        </w:rPr>
        <w:t>e</w:t>
      </w:r>
      <w:r w:rsidRPr="006C5CFB">
        <w:rPr>
          <w:rFonts w:ascii="Cambria" w:hAnsi="Cambria"/>
          <w:szCs w:val="24"/>
        </w:rPr>
        <w:t>.</w:t>
      </w:r>
    </w:p>
    <w:p w:rsidR="00F90CE5" w:rsidRPr="006C5CFB" w:rsidRDefault="00F90CE5" w:rsidP="001D788D">
      <w:pPr>
        <w:tabs>
          <w:tab w:val="left" w:pos="5130"/>
        </w:tabs>
        <w:rPr>
          <w:rStyle w:val="Emphasis"/>
          <w:rFonts w:ascii="Cambria" w:hAnsi="Cambria"/>
          <w:b w:val="0"/>
          <w:bCs/>
          <w:i w:val="0"/>
          <w:iCs/>
          <w:color w:val="auto"/>
          <w:szCs w:val="24"/>
        </w:rPr>
      </w:pPr>
    </w:p>
    <w:p w:rsidR="007F05DF" w:rsidRPr="006C5CFB" w:rsidRDefault="005C48C5" w:rsidP="00E97557">
      <w:pPr>
        <w:rPr>
          <w:rStyle w:val="Emphasis"/>
          <w:rFonts w:ascii="Cambria" w:hAnsi="Cambria"/>
          <w:bCs/>
          <w:i w:val="0"/>
          <w:iCs/>
          <w:color w:val="auto"/>
          <w:szCs w:val="24"/>
        </w:rPr>
      </w:pPr>
      <w:r w:rsidRPr="006C5CFB">
        <w:rPr>
          <w:rStyle w:val="Emphasis"/>
          <w:rFonts w:ascii="Cambria" w:hAnsi="Cambria"/>
          <w:bCs/>
          <w:i w:val="0"/>
          <w:iCs/>
          <w:color w:val="auto"/>
          <w:szCs w:val="24"/>
        </w:rPr>
        <w:t>Partnership Structure</w:t>
      </w:r>
    </w:p>
    <w:p w:rsidR="00DB6032" w:rsidRPr="006C5CFB" w:rsidRDefault="00DB6032" w:rsidP="00E97557">
      <w:pPr>
        <w:autoSpaceDE w:val="0"/>
        <w:autoSpaceDN w:val="0"/>
        <w:adjustRightInd w:val="0"/>
        <w:rPr>
          <w:rFonts w:ascii="Cambria" w:hAnsi="Cambria"/>
          <w:szCs w:val="24"/>
        </w:rPr>
      </w:pPr>
    </w:p>
    <w:p w:rsidR="007B4038" w:rsidRPr="006C5CFB" w:rsidRDefault="005C48C5" w:rsidP="00E97557">
      <w:pPr>
        <w:autoSpaceDE w:val="0"/>
        <w:autoSpaceDN w:val="0"/>
        <w:adjustRightInd w:val="0"/>
        <w:rPr>
          <w:rFonts w:ascii="Cambria" w:hAnsi="Cambria"/>
          <w:szCs w:val="24"/>
        </w:rPr>
      </w:pPr>
      <w:r w:rsidRPr="006C5CFB">
        <w:rPr>
          <w:rFonts w:ascii="Cambria" w:hAnsi="Cambria"/>
          <w:szCs w:val="24"/>
        </w:rPr>
        <w:t xml:space="preserve">In the required Abstract (see Section IV.B.4, Attachments to the Project Narrative), you must clearly identify the lead applicant and each member of the partnership. </w:t>
      </w:r>
    </w:p>
    <w:p w:rsidR="005C48C5" w:rsidRPr="006C5CFB" w:rsidRDefault="005C48C5" w:rsidP="005C48C5">
      <w:pPr>
        <w:autoSpaceDE w:val="0"/>
        <w:autoSpaceDN w:val="0"/>
        <w:adjustRightInd w:val="0"/>
        <w:ind w:left="900"/>
        <w:rPr>
          <w:rFonts w:ascii="Cambria" w:hAnsi="Cambria"/>
          <w:szCs w:val="24"/>
        </w:rPr>
      </w:pPr>
    </w:p>
    <w:p w:rsidR="005C48C5" w:rsidRPr="006C5CFB" w:rsidRDefault="005C48C5" w:rsidP="00E97557">
      <w:pPr>
        <w:autoSpaceDE w:val="0"/>
        <w:autoSpaceDN w:val="0"/>
        <w:adjustRightInd w:val="0"/>
        <w:rPr>
          <w:rFonts w:ascii="Cambria" w:hAnsi="Cambria"/>
          <w:szCs w:val="24"/>
        </w:rPr>
      </w:pPr>
      <w:r w:rsidRPr="006C5CFB">
        <w:rPr>
          <w:rFonts w:ascii="Cambria" w:hAnsi="Cambria"/>
          <w:szCs w:val="24"/>
        </w:rPr>
        <w:t>The lead applicant will serve as the grantee, must be the organization specified in Section 8 of the SF-424 Application Form, and will be: 1) the point of contact with the Department to receive and respond to all inquiries or communications under this FOA and any subsequent grant award; 2) the entity with authority to withdraw or draw down funds through the Department of Health and Human Services - Payment Management System (HHS-PMS); 3) the entity responsible for submitting to the Department all deliverables under the grant, including all technical and financial reports related to the project, regardless of which partnership member performed the work; 4) the entity that may request or agree to a revision or amendment of the grant agreement or statement of work; 5) the entity with overall responsibility for carrying out the programmatic functions of the grant, as well as for the stewardship of all expenditures under the grant; and 6) the entity responsible for working with DOL to close out the grant.</w:t>
      </w:r>
    </w:p>
    <w:p w:rsidR="00F90CE5" w:rsidRPr="006C5CFB" w:rsidRDefault="00F90CE5" w:rsidP="00F90CE5">
      <w:pPr>
        <w:pStyle w:val="Default"/>
        <w:rPr>
          <w:rFonts w:ascii="Cambria" w:hAnsi="Cambria"/>
          <w:color w:val="auto"/>
        </w:rPr>
      </w:pPr>
    </w:p>
    <w:p w:rsidR="0025469D" w:rsidRPr="006C5CFB" w:rsidRDefault="006B6F72" w:rsidP="00CD6D42">
      <w:pPr>
        <w:pStyle w:val="Default"/>
        <w:rPr>
          <w:rFonts w:ascii="Cambria" w:hAnsi="Cambria"/>
          <w:color w:val="auto"/>
        </w:rPr>
      </w:pPr>
      <w:r w:rsidRPr="006C5CFB">
        <w:rPr>
          <w:rFonts w:ascii="Cambria" w:hAnsi="Cambria"/>
          <w:color w:val="auto"/>
        </w:rPr>
        <w:t xml:space="preserve">The </w:t>
      </w:r>
      <w:r w:rsidR="0038686F" w:rsidRPr="006C5CFB">
        <w:rPr>
          <w:rFonts w:ascii="Cambria" w:hAnsi="Cambria"/>
          <w:color w:val="auto"/>
        </w:rPr>
        <w:t xml:space="preserve">required partner and any additional </w:t>
      </w:r>
      <w:r w:rsidRPr="006C5CFB">
        <w:rPr>
          <w:rFonts w:ascii="Cambria" w:hAnsi="Cambria"/>
          <w:color w:val="auto"/>
        </w:rPr>
        <w:t>partners will bring subject matter expertise</w:t>
      </w:r>
      <w:r w:rsidR="00FF1874" w:rsidRPr="006C5CFB">
        <w:rPr>
          <w:rFonts w:ascii="Cambria" w:hAnsi="Cambria"/>
          <w:color w:val="auto"/>
        </w:rPr>
        <w:t xml:space="preserve"> in one or more of the areas described above in Section</w:t>
      </w:r>
      <w:r w:rsidRPr="006C5CFB">
        <w:rPr>
          <w:rFonts w:ascii="Cambria" w:hAnsi="Cambria"/>
          <w:color w:val="auto"/>
        </w:rPr>
        <w:t xml:space="preserve"> </w:t>
      </w:r>
      <w:r w:rsidR="00FF1874" w:rsidRPr="006C5CFB">
        <w:rPr>
          <w:rFonts w:ascii="Cambria" w:hAnsi="Cambria"/>
          <w:color w:val="auto"/>
        </w:rPr>
        <w:t xml:space="preserve">I.A </w:t>
      </w:r>
      <w:r w:rsidRPr="006C5CFB">
        <w:rPr>
          <w:rFonts w:ascii="Cambria" w:hAnsi="Cambria"/>
          <w:color w:val="auto"/>
        </w:rPr>
        <w:t xml:space="preserve">and contacts with relevant stakeholders to the partnership.  </w:t>
      </w:r>
    </w:p>
    <w:p w:rsidR="0025469D" w:rsidRPr="006C5CFB" w:rsidRDefault="0025469D" w:rsidP="00E97557">
      <w:pPr>
        <w:rPr>
          <w:rStyle w:val="Emphasis"/>
          <w:rFonts w:ascii="Cambria" w:hAnsi="Cambria"/>
          <w:b w:val="0"/>
          <w:bCs/>
          <w:i w:val="0"/>
          <w:iCs/>
          <w:color w:val="auto"/>
          <w:szCs w:val="24"/>
        </w:rPr>
      </w:pPr>
    </w:p>
    <w:p w:rsidR="00BE7216" w:rsidRPr="006C5CFB" w:rsidRDefault="00713412" w:rsidP="00E9755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The </w:t>
      </w:r>
      <w:r w:rsidR="00C3754C" w:rsidRPr="006C5CFB">
        <w:rPr>
          <w:rStyle w:val="Emphasis"/>
          <w:rFonts w:ascii="Cambria" w:hAnsi="Cambria"/>
          <w:b w:val="0"/>
          <w:bCs/>
          <w:i w:val="0"/>
          <w:iCs/>
          <w:color w:val="auto"/>
          <w:szCs w:val="24"/>
        </w:rPr>
        <w:t>lead applicant and required</w:t>
      </w:r>
      <w:r w:rsidR="00FF1874" w:rsidRPr="006C5CFB">
        <w:rPr>
          <w:rStyle w:val="Emphasis"/>
          <w:rFonts w:ascii="Cambria" w:hAnsi="Cambria"/>
          <w:b w:val="0"/>
          <w:bCs/>
          <w:i w:val="0"/>
          <w:iCs/>
          <w:color w:val="auto"/>
          <w:szCs w:val="24"/>
        </w:rPr>
        <w:t xml:space="preserve"> partner</w:t>
      </w:r>
      <w:r w:rsidRPr="006C5CFB">
        <w:rPr>
          <w:rStyle w:val="Emphasis"/>
          <w:rFonts w:ascii="Cambria" w:hAnsi="Cambria"/>
          <w:b w:val="0"/>
          <w:bCs/>
          <w:i w:val="0"/>
          <w:iCs/>
          <w:color w:val="auto"/>
          <w:szCs w:val="24"/>
        </w:rPr>
        <w:t xml:space="preserve"> may </w:t>
      </w:r>
      <w:r w:rsidR="00FF1874" w:rsidRPr="006C5CFB">
        <w:rPr>
          <w:rStyle w:val="Emphasis"/>
          <w:rFonts w:ascii="Cambria" w:hAnsi="Cambria"/>
          <w:b w:val="0"/>
          <w:bCs/>
          <w:i w:val="0"/>
          <w:iCs/>
          <w:color w:val="auto"/>
          <w:szCs w:val="24"/>
        </w:rPr>
        <w:t xml:space="preserve">identify and </w:t>
      </w:r>
      <w:r w:rsidRPr="006C5CFB">
        <w:rPr>
          <w:rStyle w:val="Emphasis"/>
          <w:rFonts w:ascii="Cambria" w:hAnsi="Cambria"/>
          <w:b w:val="0"/>
          <w:bCs/>
          <w:i w:val="0"/>
          <w:iCs/>
          <w:color w:val="auto"/>
          <w:szCs w:val="24"/>
        </w:rPr>
        <w:t xml:space="preserve">include additional partners as needed.  Any additional partners </w:t>
      </w:r>
      <w:r w:rsidR="00075FC6" w:rsidRPr="006C5CFB">
        <w:rPr>
          <w:rStyle w:val="Emphasis"/>
          <w:rFonts w:ascii="Cambria" w:hAnsi="Cambria"/>
          <w:b w:val="0"/>
          <w:bCs/>
          <w:i w:val="0"/>
          <w:iCs/>
          <w:color w:val="auto"/>
          <w:szCs w:val="24"/>
        </w:rPr>
        <w:t xml:space="preserve">(not to exceed a total of five) </w:t>
      </w:r>
      <w:r w:rsidRPr="006C5CFB">
        <w:rPr>
          <w:rStyle w:val="Emphasis"/>
          <w:rFonts w:ascii="Cambria" w:hAnsi="Cambria"/>
          <w:b w:val="0"/>
          <w:bCs/>
          <w:i w:val="0"/>
          <w:iCs/>
          <w:color w:val="auto"/>
          <w:szCs w:val="24"/>
        </w:rPr>
        <w:t xml:space="preserve">may be named in the application or during the period of performance.  </w:t>
      </w:r>
      <w:r w:rsidR="00BE7216" w:rsidRPr="006C5CFB">
        <w:rPr>
          <w:rStyle w:val="Emphasis"/>
          <w:rFonts w:ascii="Cambria" w:hAnsi="Cambria"/>
          <w:b w:val="0"/>
          <w:bCs/>
          <w:i w:val="0"/>
          <w:iCs/>
          <w:color w:val="auto"/>
          <w:szCs w:val="24"/>
        </w:rPr>
        <w:t>We also anticipate that some expertise and analysis may need to be acquired through sub-contracts.</w:t>
      </w:r>
    </w:p>
    <w:p w:rsidR="00F06B32" w:rsidRPr="006C5CFB" w:rsidRDefault="00F06B32" w:rsidP="00E97557">
      <w:pPr>
        <w:autoSpaceDE w:val="0"/>
        <w:autoSpaceDN w:val="0"/>
        <w:adjustRightInd w:val="0"/>
        <w:rPr>
          <w:rStyle w:val="Emphasis"/>
          <w:rFonts w:ascii="Cambria" w:hAnsi="Cambria"/>
          <w:b w:val="0"/>
          <w:bCs/>
          <w:i w:val="0"/>
          <w:iCs/>
          <w:color w:val="auto"/>
          <w:szCs w:val="24"/>
        </w:rPr>
      </w:pPr>
    </w:p>
    <w:p w:rsidR="0030076B" w:rsidRPr="00E64637" w:rsidRDefault="0030076B" w:rsidP="00C62D28">
      <w:pPr>
        <w:pStyle w:val="Heading2"/>
        <w:rPr>
          <w:rStyle w:val="Emphasis"/>
          <w:b w:val="0"/>
          <w:bCs/>
          <w:i w:val="0"/>
          <w:iCs w:val="0"/>
          <w:color w:val="auto"/>
        </w:rPr>
      </w:pPr>
      <w:r w:rsidRPr="00E64637">
        <w:rPr>
          <w:rStyle w:val="Emphasis"/>
          <w:b w:val="0"/>
          <w:i w:val="0"/>
          <w:color w:val="auto"/>
        </w:rPr>
        <w:t>Cost Sharing or Matching</w:t>
      </w:r>
    </w:p>
    <w:p w:rsidR="0030076B" w:rsidRPr="006C5CFB" w:rsidRDefault="0030076B">
      <w:pPr>
        <w:rPr>
          <w:rStyle w:val="Emphasis"/>
          <w:rFonts w:ascii="Cambria" w:hAnsi="Cambria"/>
          <w:bCs/>
          <w:iCs/>
          <w:color w:val="auto"/>
          <w:szCs w:val="24"/>
        </w:rPr>
      </w:pPr>
      <w:r w:rsidRPr="006C5CFB">
        <w:rPr>
          <w:rStyle w:val="Emphasis"/>
          <w:rFonts w:ascii="Cambria" w:hAnsi="Cambria"/>
          <w:bCs/>
          <w:iCs/>
          <w:color w:val="auto"/>
          <w:szCs w:val="24"/>
        </w:rPr>
        <w:t xml:space="preserve"> </w:t>
      </w:r>
    </w:p>
    <w:p w:rsidR="0030076B" w:rsidRPr="006C5CFB" w:rsidRDefault="0030076B" w:rsidP="007A177F">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rsidR="001F5243" w:rsidRPr="006C5CFB" w:rsidRDefault="001F5243" w:rsidP="007A177F">
      <w:pPr>
        <w:rPr>
          <w:rStyle w:val="Emphasis"/>
          <w:rFonts w:ascii="Cambria" w:hAnsi="Cambria"/>
          <w:b w:val="0"/>
          <w:bCs/>
          <w:i w:val="0"/>
          <w:iCs/>
          <w:color w:val="auto"/>
          <w:szCs w:val="24"/>
        </w:rPr>
      </w:pPr>
    </w:p>
    <w:p w:rsidR="0030076B" w:rsidRPr="00E64637" w:rsidRDefault="0030076B" w:rsidP="00C62D28">
      <w:pPr>
        <w:pStyle w:val="Heading2"/>
        <w:rPr>
          <w:rStyle w:val="Emphasis"/>
          <w:b w:val="0"/>
          <w:bCs/>
          <w:i w:val="0"/>
          <w:iCs w:val="0"/>
          <w:color w:val="auto"/>
        </w:rPr>
      </w:pPr>
      <w:r w:rsidRPr="00E64637">
        <w:rPr>
          <w:rStyle w:val="Emphasis"/>
          <w:b w:val="0"/>
          <w:i w:val="0"/>
          <w:color w:val="auto"/>
        </w:rPr>
        <w:t>Other Information</w:t>
      </w:r>
    </w:p>
    <w:p w:rsidR="0030076B" w:rsidRPr="00E64637" w:rsidRDefault="00B81CF2" w:rsidP="00B81CF2">
      <w:pPr>
        <w:pStyle w:val="Heading3"/>
        <w:numPr>
          <w:ilvl w:val="0"/>
          <w:numId w:val="0"/>
        </w:numPr>
        <w:ind w:left="990"/>
        <w:rPr>
          <w:rStyle w:val="Emphasis"/>
          <w:b/>
          <w:i w:val="0"/>
          <w:color w:val="auto"/>
          <w:szCs w:val="24"/>
        </w:rPr>
      </w:pPr>
      <w:r w:rsidRPr="00E64637">
        <w:rPr>
          <w:rStyle w:val="Emphasis"/>
          <w:b/>
          <w:i w:val="0"/>
          <w:color w:val="auto"/>
          <w:szCs w:val="24"/>
        </w:rPr>
        <w:t xml:space="preserve">1. </w:t>
      </w:r>
      <w:r w:rsidR="0030076B" w:rsidRPr="00E64637">
        <w:rPr>
          <w:rStyle w:val="Emphasis"/>
          <w:b/>
          <w:i w:val="0"/>
          <w:color w:val="auto"/>
          <w:szCs w:val="24"/>
        </w:rPr>
        <w:t>Application Screening Criteria</w:t>
      </w:r>
    </w:p>
    <w:p w:rsidR="0076366E" w:rsidRPr="006C5CFB" w:rsidRDefault="0076366E" w:rsidP="007A177F">
      <w:pPr>
        <w:rPr>
          <w:rStyle w:val="Emphasis"/>
          <w:rFonts w:ascii="Cambria" w:hAnsi="Cambria"/>
          <w:bCs/>
          <w:i w:val="0"/>
          <w:iCs/>
          <w:color w:val="auto"/>
          <w:szCs w:val="24"/>
        </w:rPr>
      </w:pPr>
    </w:p>
    <w:p w:rsidR="0030076B" w:rsidRPr="006C5CFB" w:rsidRDefault="0030076B" w:rsidP="007A177F">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000F6FF4" w:rsidRPr="006C5CFB" w:rsidRDefault="000F6FF4" w:rsidP="0054759A">
      <w:pPr>
        <w:ind w:left="1710"/>
        <w:rPr>
          <w:rStyle w:val="Emphasis"/>
          <w:rFonts w:ascii="Cambria" w:hAnsi="Cambria"/>
          <w:b w:val="0"/>
          <w:bCs/>
          <w:i w:val="0"/>
          <w:iCs/>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1850"/>
        <w:gridCol w:w="1650"/>
      </w:tblGrid>
      <w:tr w:rsidR="00E64637" w:rsidRPr="00E64637" w:rsidTr="006C5CFB">
        <w:trPr>
          <w:trHeight w:val="617"/>
          <w:jc w:val="center"/>
        </w:trPr>
        <w:tc>
          <w:tcPr>
            <w:tcW w:w="5548" w:type="dxa"/>
            <w:shd w:val="clear" w:color="auto" w:fill="BFBFBF"/>
            <w:vAlign w:val="center"/>
          </w:tcPr>
          <w:p w:rsidR="000F6FF4" w:rsidRPr="006C5CFB" w:rsidRDefault="000F6FF4" w:rsidP="000F6FF4">
            <w:pPr>
              <w:jc w:val="center"/>
              <w:rPr>
                <w:rFonts w:ascii="Cambria" w:hAnsi="Cambria"/>
                <w:b/>
                <w:szCs w:val="24"/>
              </w:rPr>
            </w:pPr>
            <w:r w:rsidRPr="006C5CFB">
              <w:rPr>
                <w:rFonts w:ascii="Cambria" w:hAnsi="Cambria"/>
                <w:b/>
                <w:szCs w:val="24"/>
              </w:rPr>
              <w:t>Application Requirement</w:t>
            </w:r>
          </w:p>
        </w:tc>
        <w:tc>
          <w:tcPr>
            <w:tcW w:w="1850" w:type="dxa"/>
            <w:shd w:val="clear" w:color="auto" w:fill="BFBFBF"/>
            <w:vAlign w:val="center"/>
          </w:tcPr>
          <w:p w:rsidR="000F6FF4" w:rsidRPr="006C5CFB" w:rsidRDefault="000F6FF4" w:rsidP="000F6FF4">
            <w:pPr>
              <w:jc w:val="center"/>
              <w:rPr>
                <w:rFonts w:ascii="Cambria" w:hAnsi="Cambria"/>
                <w:b/>
                <w:szCs w:val="24"/>
              </w:rPr>
            </w:pPr>
            <w:r w:rsidRPr="006C5CFB">
              <w:rPr>
                <w:rFonts w:ascii="Cambria" w:hAnsi="Cambria"/>
                <w:b/>
                <w:szCs w:val="24"/>
              </w:rPr>
              <w:t>Instructions</w:t>
            </w:r>
          </w:p>
        </w:tc>
        <w:tc>
          <w:tcPr>
            <w:tcW w:w="1650" w:type="dxa"/>
            <w:shd w:val="clear" w:color="auto" w:fill="BFBFBF"/>
            <w:vAlign w:val="center"/>
          </w:tcPr>
          <w:p w:rsidR="000F6FF4" w:rsidRPr="006C5CFB" w:rsidRDefault="000F6FF4" w:rsidP="000F6FF4">
            <w:pPr>
              <w:jc w:val="center"/>
              <w:rPr>
                <w:rFonts w:ascii="Cambria" w:hAnsi="Cambria"/>
                <w:b/>
                <w:szCs w:val="24"/>
              </w:rPr>
            </w:pPr>
            <w:r w:rsidRPr="006C5CFB">
              <w:rPr>
                <w:rFonts w:ascii="Cambria" w:hAnsi="Cambria"/>
                <w:b/>
                <w:szCs w:val="24"/>
              </w:rPr>
              <w:t>Complete?</w:t>
            </w:r>
          </w:p>
        </w:tc>
      </w:tr>
      <w:tr w:rsidR="00E64637"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The deadline submission requirements are met</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IV.C</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488"/>
          <w:jc w:val="center"/>
        </w:trPr>
        <w:tc>
          <w:tcPr>
            <w:tcW w:w="5548" w:type="dxa"/>
            <w:vAlign w:val="center"/>
          </w:tcPr>
          <w:p w:rsidR="00F873D7" w:rsidRPr="006C5CFB" w:rsidRDefault="00F873D7" w:rsidP="000F6FF4">
            <w:pPr>
              <w:jc w:val="center"/>
              <w:rPr>
                <w:rFonts w:ascii="Cambria" w:hAnsi="Cambria"/>
                <w:szCs w:val="24"/>
              </w:rPr>
            </w:pPr>
            <w:r w:rsidRPr="006C5CFB">
              <w:rPr>
                <w:rFonts w:ascii="Cambria" w:hAnsi="Cambria"/>
                <w:szCs w:val="24"/>
              </w:rPr>
              <w:t>Eligibility</w:t>
            </w:r>
          </w:p>
        </w:tc>
        <w:tc>
          <w:tcPr>
            <w:tcW w:w="1850" w:type="dxa"/>
            <w:vAlign w:val="center"/>
          </w:tcPr>
          <w:p w:rsidR="00F873D7" w:rsidRPr="006C5CFB" w:rsidRDefault="00F873D7" w:rsidP="000F6FF4">
            <w:pPr>
              <w:jc w:val="center"/>
              <w:rPr>
                <w:rFonts w:ascii="Cambria" w:hAnsi="Cambria"/>
                <w:szCs w:val="24"/>
              </w:rPr>
            </w:pPr>
            <w:r w:rsidRPr="006C5CFB">
              <w:rPr>
                <w:rFonts w:ascii="Cambria" w:hAnsi="Cambria"/>
                <w:szCs w:val="24"/>
              </w:rPr>
              <w:t>Section III.A</w:t>
            </w:r>
          </w:p>
        </w:tc>
        <w:tc>
          <w:tcPr>
            <w:tcW w:w="1650" w:type="dxa"/>
            <w:vAlign w:val="center"/>
          </w:tcPr>
          <w:p w:rsidR="00F873D7" w:rsidRPr="006C5CFB" w:rsidRDefault="00F873D7" w:rsidP="000F6FF4">
            <w:pPr>
              <w:jc w:val="center"/>
              <w:rPr>
                <w:rFonts w:ascii="Cambria" w:hAnsi="Cambria"/>
                <w:szCs w:val="24"/>
              </w:rPr>
            </w:pPr>
          </w:p>
        </w:tc>
      </w:tr>
      <w:tr w:rsidR="00E64637" w:rsidRPr="00E64637" w:rsidTr="00BD6845">
        <w:trPr>
          <w:trHeight w:hRule="exact" w:val="1860"/>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If submitted through Grants.gov, the components of the application are saved in any of the specified formats and are not corrupt.  (</w:t>
            </w:r>
            <w:r w:rsidRPr="006C5CFB">
              <w:rPr>
                <w:rFonts w:ascii="Cambria" w:hAnsi="Cambria"/>
                <w:i/>
                <w:szCs w:val="24"/>
              </w:rPr>
              <w:t>We will attempt to open the document, but will not take any additional measures in the event of problems with opening</w:t>
            </w:r>
            <w:r w:rsidRPr="006C5CFB">
              <w:rPr>
                <w:rFonts w:ascii="Cambria" w:hAnsi="Cambria"/>
                <w:szCs w:val="24"/>
              </w:rPr>
              <w:t>.)</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IV.C.</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1016"/>
          <w:jc w:val="center"/>
        </w:trPr>
        <w:tc>
          <w:tcPr>
            <w:tcW w:w="5548" w:type="dxa"/>
            <w:vAlign w:val="center"/>
          </w:tcPr>
          <w:p w:rsidR="000F6FF4" w:rsidRPr="006C5CFB" w:rsidRDefault="000F6FF4" w:rsidP="00F06B32">
            <w:pPr>
              <w:jc w:val="center"/>
              <w:rPr>
                <w:rFonts w:ascii="Cambria" w:hAnsi="Cambria"/>
                <w:szCs w:val="24"/>
              </w:rPr>
            </w:pPr>
            <w:r w:rsidRPr="006C5CFB">
              <w:rPr>
                <w:rFonts w:ascii="Cambria" w:hAnsi="Cambria"/>
                <w:szCs w:val="24"/>
              </w:rPr>
              <w:t>Application Federal funds request does not exceed the ceiling amount of $</w:t>
            </w:r>
            <w:r w:rsidR="00F06B32" w:rsidRPr="006C5CFB">
              <w:rPr>
                <w:rFonts w:ascii="Cambria" w:hAnsi="Cambria"/>
                <w:szCs w:val="24"/>
              </w:rPr>
              <w:t>1,500,000</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II.A</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SAM Registration</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IV.B.1</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SF-424, Application for Federal Assistance</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IV.B.1</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SF-424 includes a DUNS Number</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IV.B.1</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SF-424A, Budget Information Form</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IV.B.2</w:t>
            </w:r>
          </w:p>
        </w:tc>
        <w:tc>
          <w:tcPr>
            <w:tcW w:w="1650" w:type="dxa"/>
            <w:vAlign w:val="center"/>
          </w:tcPr>
          <w:p w:rsidR="000F6FF4" w:rsidRPr="006C5CFB" w:rsidRDefault="000F6FF4" w:rsidP="000F6FF4">
            <w:pPr>
              <w:jc w:val="center"/>
              <w:rPr>
                <w:rFonts w:ascii="Cambria" w:hAnsi="Cambria"/>
                <w:szCs w:val="24"/>
              </w:rPr>
            </w:pPr>
          </w:p>
        </w:tc>
      </w:tr>
      <w:tr w:rsidR="00E64637"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Budget Narrative</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IV.B.2</w:t>
            </w:r>
          </w:p>
        </w:tc>
        <w:tc>
          <w:tcPr>
            <w:tcW w:w="1650" w:type="dxa"/>
            <w:vAlign w:val="center"/>
          </w:tcPr>
          <w:p w:rsidR="000F6FF4" w:rsidRPr="006C5CFB" w:rsidRDefault="000F6FF4" w:rsidP="000F6FF4">
            <w:pPr>
              <w:jc w:val="center"/>
              <w:rPr>
                <w:rFonts w:ascii="Cambria" w:hAnsi="Cambria"/>
                <w:szCs w:val="24"/>
              </w:rPr>
            </w:pPr>
          </w:p>
        </w:tc>
      </w:tr>
      <w:tr w:rsidR="000F6FF4" w:rsidRPr="00E64637" w:rsidTr="00BD6845">
        <w:trPr>
          <w:trHeight w:hRule="exact" w:val="488"/>
          <w:jc w:val="center"/>
        </w:trPr>
        <w:tc>
          <w:tcPr>
            <w:tcW w:w="5548" w:type="dxa"/>
            <w:vAlign w:val="center"/>
          </w:tcPr>
          <w:p w:rsidR="000F6FF4" w:rsidRPr="006C5CFB" w:rsidRDefault="000F6FF4" w:rsidP="000F6FF4">
            <w:pPr>
              <w:jc w:val="center"/>
              <w:rPr>
                <w:rFonts w:ascii="Cambria" w:hAnsi="Cambria"/>
                <w:szCs w:val="24"/>
              </w:rPr>
            </w:pPr>
            <w:r w:rsidRPr="006C5CFB">
              <w:rPr>
                <w:rFonts w:ascii="Cambria" w:hAnsi="Cambria"/>
                <w:szCs w:val="24"/>
              </w:rPr>
              <w:t>Project Narrative</w:t>
            </w:r>
          </w:p>
        </w:tc>
        <w:tc>
          <w:tcPr>
            <w:tcW w:w="1850" w:type="dxa"/>
            <w:vAlign w:val="center"/>
          </w:tcPr>
          <w:p w:rsidR="000F6FF4" w:rsidRPr="006C5CFB" w:rsidRDefault="000F6FF4" w:rsidP="000F6FF4">
            <w:pPr>
              <w:jc w:val="center"/>
              <w:rPr>
                <w:rFonts w:ascii="Cambria" w:hAnsi="Cambria"/>
                <w:szCs w:val="24"/>
              </w:rPr>
            </w:pPr>
            <w:r w:rsidRPr="006C5CFB">
              <w:rPr>
                <w:rFonts w:ascii="Cambria" w:hAnsi="Cambria"/>
                <w:szCs w:val="24"/>
              </w:rPr>
              <w:t>Section IV.B.3</w:t>
            </w:r>
          </w:p>
        </w:tc>
        <w:tc>
          <w:tcPr>
            <w:tcW w:w="1650" w:type="dxa"/>
            <w:vAlign w:val="center"/>
          </w:tcPr>
          <w:p w:rsidR="000F6FF4" w:rsidRPr="006C5CFB" w:rsidRDefault="000F6FF4" w:rsidP="000F6FF4">
            <w:pPr>
              <w:jc w:val="center"/>
              <w:rPr>
                <w:rFonts w:ascii="Cambria" w:hAnsi="Cambria"/>
                <w:szCs w:val="24"/>
              </w:rPr>
            </w:pPr>
          </w:p>
        </w:tc>
      </w:tr>
    </w:tbl>
    <w:p w:rsidR="008E0652" w:rsidRPr="006C5CFB" w:rsidRDefault="008E0652" w:rsidP="0054759A">
      <w:pPr>
        <w:ind w:left="1710"/>
        <w:rPr>
          <w:rStyle w:val="Strong"/>
          <w:rFonts w:ascii="Cambria" w:hAnsi="Cambria"/>
          <w:b w:val="0"/>
          <w:bCs/>
          <w:szCs w:val="24"/>
        </w:rPr>
      </w:pPr>
    </w:p>
    <w:p w:rsidR="00604EE4" w:rsidRPr="00E64637" w:rsidRDefault="00B81CF2" w:rsidP="00B81CF2">
      <w:pPr>
        <w:pStyle w:val="Heading3"/>
        <w:numPr>
          <w:ilvl w:val="0"/>
          <w:numId w:val="0"/>
        </w:numPr>
        <w:ind w:left="810"/>
        <w:rPr>
          <w:rStyle w:val="Strong"/>
          <w:b/>
          <w:color w:val="auto"/>
          <w:szCs w:val="24"/>
        </w:rPr>
      </w:pPr>
      <w:r w:rsidRPr="00E64637">
        <w:rPr>
          <w:rStyle w:val="Strong"/>
          <w:b/>
          <w:color w:val="auto"/>
          <w:szCs w:val="24"/>
        </w:rPr>
        <w:t xml:space="preserve">2. </w:t>
      </w:r>
      <w:r w:rsidR="00604EE4" w:rsidRPr="00E64637">
        <w:rPr>
          <w:rStyle w:val="Strong"/>
          <w:b/>
          <w:color w:val="auto"/>
          <w:szCs w:val="24"/>
        </w:rPr>
        <w:t>Number of Applications Applicants May Submit</w:t>
      </w:r>
    </w:p>
    <w:p w:rsidR="00604EE4" w:rsidRPr="006C5CFB" w:rsidRDefault="00604EE4" w:rsidP="003011EF">
      <w:pPr>
        <w:ind w:left="990"/>
        <w:rPr>
          <w:rStyle w:val="Strong"/>
          <w:rFonts w:ascii="Cambria" w:hAnsi="Cambria"/>
          <w:b w:val="0"/>
          <w:bCs/>
          <w:szCs w:val="24"/>
        </w:rPr>
      </w:pPr>
    </w:p>
    <w:p w:rsidR="00604EE4" w:rsidRPr="006C5CFB" w:rsidRDefault="00604EE4" w:rsidP="003011EF">
      <w:pPr>
        <w:ind w:left="990"/>
        <w:rPr>
          <w:rStyle w:val="Emphasis"/>
          <w:rFonts w:ascii="Cambria" w:hAnsi="Cambria"/>
          <w:b w:val="0"/>
          <w:bCs/>
          <w:i w:val="0"/>
          <w:iCs/>
          <w:color w:val="auto"/>
          <w:szCs w:val="24"/>
        </w:rPr>
      </w:pPr>
      <w:r w:rsidRPr="006C5CFB">
        <w:rPr>
          <w:rStyle w:val="Strong"/>
          <w:rFonts w:ascii="Cambria" w:hAnsi="Cambria"/>
          <w:b w:val="0"/>
          <w:bCs/>
          <w:szCs w:val="24"/>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r w:rsidR="00FC4DB6" w:rsidRPr="006C5CFB">
        <w:rPr>
          <w:rStyle w:val="Strong"/>
          <w:rFonts w:ascii="Cambria" w:hAnsi="Cambria"/>
          <w:b w:val="0"/>
          <w:bCs/>
          <w:szCs w:val="24"/>
        </w:rPr>
        <w:t xml:space="preserve">  </w:t>
      </w:r>
      <w:r w:rsidR="00FC4DB6" w:rsidRPr="006C5CFB">
        <w:rPr>
          <w:rStyle w:val="Emphasis"/>
          <w:rFonts w:ascii="Cambria" w:hAnsi="Cambria"/>
          <w:b w:val="0"/>
          <w:bCs/>
          <w:i w:val="0"/>
          <w:iCs/>
          <w:color w:val="auto"/>
          <w:szCs w:val="24"/>
        </w:rPr>
        <w:t>Lead applicants submitting an application are not precluded from participating as a partner in a separate application submitted in response to this FOA</w:t>
      </w:r>
      <w:r w:rsidR="007C7577" w:rsidRPr="006C5CFB">
        <w:rPr>
          <w:rStyle w:val="Emphasis"/>
          <w:rFonts w:ascii="Cambria" w:hAnsi="Cambria"/>
          <w:b w:val="0"/>
          <w:bCs/>
          <w:i w:val="0"/>
          <w:iCs/>
          <w:color w:val="auto"/>
          <w:szCs w:val="24"/>
        </w:rPr>
        <w:t xml:space="preserve"> but may only be the lead applicant on a single application</w:t>
      </w:r>
      <w:r w:rsidR="00FC4DB6" w:rsidRPr="006C5CFB">
        <w:rPr>
          <w:rStyle w:val="Emphasis"/>
          <w:rFonts w:ascii="Cambria" w:hAnsi="Cambria"/>
          <w:b w:val="0"/>
          <w:bCs/>
          <w:i w:val="0"/>
          <w:iCs/>
          <w:color w:val="auto"/>
          <w:szCs w:val="24"/>
        </w:rPr>
        <w:t>.</w:t>
      </w:r>
    </w:p>
    <w:p w:rsidR="00DD1243" w:rsidRPr="006C5CFB" w:rsidRDefault="00DD1243" w:rsidP="003011EF">
      <w:pPr>
        <w:ind w:left="990"/>
        <w:rPr>
          <w:rStyle w:val="Strong"/>
          <w:rFonts w:ascii="Cambria" w:hAnsi="Cambria"/>
          <w:b w:val="0"/>
          <w:bCs/>
          <w:szCs w:val="24"/>
        </w:rPr>
      </w:pPr>
    </w:p>
    <w:p w:rsidR="005F096E" w:rsidRPr="006C5CFB" w:rsidRDefault="005F096E" w:rsidP="00D00772">
      <w:pPr>
        <w:pStyle w:val="Heading1"/>
        <w:rPr>
          <w:rStyle w:val="Strong"/>
          <w:b/>
          <w:bCs w:val="0"/>
          <w:color w:val="auto"/>
          <w:szCs w:val="24"/>
        </w:rPr>
      </w:pPr>
      <w:r w:rsidRPr="006C5CFB">
        <w:rPr>
          <w:rStyle w:val="Strong"/>
          <w:b/>
          <w:bCs w:val="0"/>
          <w:color w:val="auto"/>
          <w:szCs w:val="24"/>
        </w:rPr>
        <w:t>Application and Submission Information</w:t>
      </w:r>
    </w:p>
    <w:p w:rsidR="005F096E" w:rsidRPr="00E64637" w:rsidRDefault="005F096E" w:rsidP="00C62D28">
      <w:pPr>
        <w:pStyle w:val="Heading2"/>
        <w:rPr>
          <w:rStyle w:val="Strong"/>
          <w:b w:val="0"/>
          <w:bCs/>
          <w:color w:val="auto"/>
        </w:rPr>
      </w:pPr>
      <w:r w:rsidRPr="00E64637">
        <w:rPr>
          <w:rStyle w:val="Strong"/>
          <w:b w:val="0"/>
          <w:color w:val="auto"/>
        </w:rPr>
        <w:t>How to Obtain an Application Package</w:t>
      </w:r>
    </w:p>
    <w:p w:rsidR="005F096E" w:rsidRPr="006C5CFB" w:rsidRDefault="005F096E" w:rsidP="00DF7821">
      <w:pPr>
        <w:rPr>
          <w:rStyle w:val="Strong"/>
          <w:rFonts w:ascii="Cambria" w:hAnsi="Cambria"/>
          <w:b w:val="0"/>
          <w:bCs/>
          <w:szCs w:val="24"/>
        </w:rPr>
      </w:pPr>
      <w:r w:rsidRPr="006C5CFB">
        <w:rPr>
          <w:rStyle w:val="Strong"/>
          <w:rFonts w:ascii="Cambria" w:hAnsi="Cambria"/>
          <w:b w:val="0"/>
          <w:bCs/>
          <w:szCs w:val="24"/>
        </w:rPr>
        <w:t xml:space="preserve">This FOA, found at </w:t>
      </w:r>
      <w:hyperlink r:id="rId14" w:history="1">
        <w:r w:rsidR="00C9477E" w:rsidRPr="006C5CFB">
          <w:rPr>
            <w:rStyle w:val="Hyperlink"/>
            <w:rFonts w:ascii="Cambria" w:hAnsi="Cambria"/>
            <w:color w:val="auto"/>
            <w:szCs w:val="24"/>
          </w:rPr>
          <w:t>www.Grants.gov</w:t>
        </w:r>
      </w:hyperlink>
      <w:r w:rsidR="00C9477E" w:rsidRPr="006C5CFB">
        <w:rPr>
          <w:rStyle w:val="Strong"/>
          <w:rFonts w:ascii="Cambria" w:hAnsi="Cambria"/>
          <w:b w:val="0"/>
          <w:bCs/>
          <w:szCs w:val="24"/>
        </w:rPr>
        <w:t xml:space="preserve"> </w:t>
      </w:r>
      <w:r w:rsidRPr="006C5CFB">
        <w:rPr>
          <w:rStyle w:val="Strong"/>
          <w:rFonts w:ascii="Cambria" w:hAnsi="Cambria"/>
          <w:b w:val="0"/>
          <w:bCs/>
          <w:szCs w:val="24"/>
        </w:rPr>
        <w:t xml:space="preserve"> and </w:t>
      </w:r>
      <w:hyperlink r:id="rId15" w:history="1">
        <w:r w:rsidR="00462181" w:rsidRPr="006C5CFB">
          <w:rPr>
            <w:rStyle w:val="Hyperlink"/>
            <w:rFonts w:ascii="Cambria" w:hAnsi="Cambria"/>
            <w:color w:val="auto"/>
            <w:szCs w:val="24"/>
          </w:rPr>
          <w:t>https</w:t>
        </w:r>
        <w:r w:rsidR="00C9477E" w:rsidRPr="006C5CFB">
          <w:rPr>
            <w:rStyle w:val="Hyperlink"/>
            <w:rFonts w:ascii="Cambria" w:hAnsi="Cambria"/>
            <w:color w:val="auto"/>
            <w:szCs w:val="24"/>
          </w:rPr>
          <w:t>://www.doleta.gov/grants/find_grants.cfm</w:t>
        </w:r>
      </w:hyperlink>
      <w:r w:rsidRPr="006C5CFB">
        <w:rPr>
          <w:rStyle w:val="Strong"/>
          <w:rFonts w:ascii="Cambria" w:hAnsi="Cambria"/>
          <w:b w:val="0"/>
          <w:bCs/>
          <w:szCs w:val="24"/>
        </w:rPr>
        <w:t xml:space="preserve">, contains all of the information and links to forms needed to apply for grant funding.  </w:t>
      </w:r>
    </w:p>
    <w:p w:rsidR="005F096E" w:rsidRPr="00E64637" w:rsidRDefault="005F096E" w:rsidP="00C62D28">
      <w:pPr>
        <w:pStyle w:val="Heading2"/>
        <w:rPr>
          <w:rStyle w:val="Strong"/>
          <w:b w:val="0"/>
          <w:bCs/>
          <w:color w:val="auto"/>
        </w:rPr>
      </w:pPr>
      <w:r w:rsidRPr="00E64637">
        <w:rPr>
          <w:rStyle w:val="Strong"/>
          <w:b w:val="0"/>
          <w:color w:val="auto"/>
        </w:rPr>
        <w:t xml:space="preserve">Content and Form of Application Submission </w:t>
      </w:r>
    </w:p>
    <w:p w:rsidR="005F096E" w:rsidRPr="006C5CFB" w:rsidRDefault="005F096E" w:rsidP="00DF7821">
      <w:pPr>
        <w:rPr>
          <w:rStyle w:val="Strong"/>
          <w:rFonts w:ascii="Cambria" w:hAnsi="Cambria"/>
          <w:b w:val="0"/>
          <w:bCs/>
          <w:szCs w:val="24"/>
        </w:rPr>
      </w:pPr>
    </w:p>
    <w:p w:rsidR="00304471" w:rsidRPr="006C5CFB" w:rsidRDefault="005F096E" w:rsidP="00DF7821">
      <w:pPr>
        <w:rPr>
          <w:rStyle w:val="Strong"/>
          <w:rFonts w:ascii="Cambria" w:hAnsi="Cambria"/>
          <w:b w:val="0"/>
          <w:bCs/>
          <w:szCs w:val="24"/>
        </w:rPr>
      </w:pPr>
      <w:r w:rsidRPr="006C5CFB">
        <w:rPr>
          <w:rStyle w:val="Strong"/>
          <w:rFonts w:ascii="Cambria" w:hAnsi="Cambria"/>
          <w:b w:val="0"/>
          <w:bCs/>
          <w:szCs w:val="24"/>
        </w:rPr>
        <w:t xml:space="preserve">Applications submitted in response to this FOA must consist of four separate and distinct parts:  </w:t>
      </w:r>
    </w:p>
    <w:p w:rsidR="00304471" w:rsidRPr="006C5CFB" w:rsidRDefault="00304471" w:rsidP="00A6582D">
      <w:pPr>
        <w:ind w:left="900"/>
        <w:rPr>
          <w:rStyle w:val="Strong"/>
          <w:rFonts w:ascii="Cambria" w:hAnsi="Cambria"/>
          <w:b w:val="0"/>
          <w:bCs/>
          <w:szCs w:val="24"/>
        </w:rPr>
      </w:pPr>
    </w:p>
    <w:p w:rsidR="00304471" w:rsidRPr="006C5CFB" w:rsidRDefault="006A23F9" w:rsidP="00A6582D">
      <w:pPr>
        <w:ind w:left="900"/>
        <w:rPr>
          <w:rStyle w:val="Strong"/>
          <w:rFonts w:ascii="Cambria" w:hAnsi="Cambria"/>
          <w:bCs/>
          <w:szCs w:val="24"/>
        </w:rPr>
      </w:pPr>
      <w:hyperlink w:anchor="sf424" w:history="1">
        <w:r w:rsidR="005F096E" w:rsidRPr="006C5CFB">
          <w:rPr>
            <w:rStyle w:val="Hyperlink"/>
            <w:rFonts w:ascii="Cambria" w:hAnsi="Cambria"/>
            <w:color w:val="auto"/>
            <w:szCs w:val="24"/>
          </w:rPr>
          <w:t xml:space="preserve">(1) </w:t>
        </w:r>
        <w:r w:rsidR="00EC33E5" w:rsidRPr="006C5CFB">
          <w:rPr>
            <w:rStyle w:val="Hyperlink"/>
            <w:rFonts w:ascii="Cambria" w:hAnsi="Cambria"/>
            <w:color w:val="auto"/>
            <w:szCs w:val="24"/>
          </w:rPr>
          <w:t>T</w:t>
        </w:r>
        <w:r w:rsidR="005F096E" w:rsidRPr="006C5CFB">
          <w:rPr>
            <w:rStyle w:val="Hyperlink"/>
            <w:rFonts w:ascii="Cambria" w:hAnsi="Cambria"/>
            <w:color w:val="auto"/>
            <w:szCs w:val="24"/>
          </w:rPr>
          <w:t>he SF-424 “Application for Federal Assistance;”</w:t>
        </w:r>
      </w:hyperlink>
      <w:r w:rsidR="005F096E" w:rsidRPr="006C5CFB">
        <w:rPr>
          <w:rStyle w:val="Strong"/>
          <w:rFonts w:ascii="Cambria" w:hAnsi="Cambria"/>
          <w:bCs/>
          <w:szCs w:val="24"/>
        </w:rPr>
        <w:t xml:space="preserve"> </w:t>
      </w:r>
    </w:p>
    <w:p w:rsidR="00304471" w:rsidRPr="006C5CFB" w:rsidRDefault="006A23F9" w:rsidP="00A6582D">
      <w:pPr>
        <w:ind w:left="900"/>
        <w:rPr>
          <w:rStyle w:val="Strong"/>
          <w:rFonts w:ascii="Cambria" w:hAnsi="Cambria"/>
          <w:bCs/>
          <w:szCs w:val="24"/>
        </w:rPr>
      </w:pPr>
      <w:hyperlink w:anchor="projectBudget" w:history="1">
        <w:r w:rsidR="005F096E" w:rsidRPr="006C5CFB">
          <w:rPr>
            <w:rStyle w:val="Hyperlink"/>
            <w:rFonts w:ascii="Cambria" w:hAnsi="Cambria"/>
            <w:color w:val="auto"/>
            <w:szCs w:val="24"/>
          </w:rPr>
          <w:t>(2) Project Budget;</w:t>
        </w:r>
      </w:hyperlink>
      <w:r w:rsidR="005F096E" w:rsidRPr="006C5CFB">
        <w:rPr>
          <w:rStyle w:val="Strong"/>
          <w:rFonts w:ascii="Cambria" w:hAnsi="Cambria"/>
          <w:bCs/>
          <w:szCs w:val="24"/>
        </w:rPr>
        <w:t xml:space="preserve"> </w:t>
      </w:r>
    </w:p>
    <w:p w:rsidR="00304471" w:rsidRPr="006C5CFB" w:rsidRDefault="006A23F9" w:rsidP="00A6582D">
      <w:pPr>
        <w:ind w:left="900"/>
        <w:rPr>
          <w:rStyle w:val="Strong"/>
          <w:rFonts w:ascii="Cambria" w:hAnsi="Cambria"/>
          <w:bCs/>
          <w:szCs w:val="24"/>
        </w:rPr>
      </w:pPr>
      <w:hyperlink w:anchor="ProjectNarrative" w:history="1">
        <w:r w:rsidR="005F096E" w:rsidRPr="006C5CFB">
          <w:rPr>
            <w:rStyle w:val="Hyperlink"/>
            <w:rFonts w:ascii="Cambria" w:hAnsi="Cambria"/>
            <w:color w:val="auto"/>
            <w:szCs w:val="24"/>
          </w:rPr>
          <w:t>(3) Project Narrative;</w:t>
        </w:r>
      </w:hyperlink>
      <w:r w:rsidR="005F096E" w:rsidRPr="006C5CFB">
        <w:rPr>
          <w:rStyle w:val="Strong"/>
          <w:rFonts w:ascii="Cambria" w:hAnsi="Cambria"/>
          <w:bCs/>
          <w:szCs w:val="24"/>
        </w:rPr>
        <w:t xml:space="preserve"> and</w:t>
      </w:r>
    </w:p>
    <w:p w:rsidR="00304471" w:rsidRPr="006C5CFB" w:rsidRDefault="006A23F9" w:rsidP="00A6582D">
      <w:pPr>
        <w:ind w:left="900"/>
        <w:rPr>
          <w:rStyle w:val="Strong"/>
          <w:rFonts w:ascii="Cambria" w:hAnsi="Cambria"/>
          <w:bCs/>
          <w:szCs w:val="24"/>
        </w:rPr>
      </w:pPr>
      <w:hyperlink w:anchor="ProjectNarrativeAttachments" w:history="1">
        <w:r w:rsidR="005F096E" w:rsidRPr="006C5CFB">
          <w:rPr>
            <w:rStyle w:val="Hyperlink"/>
            <w:rFonts w:ascii="Cambria" w:hAnsi="Cambria"/>
            <w:color w:val="auto"/>
            <w:szCs w:val="24"/>
          </w:rPr>
          <w:t xml:space="preserve">(4) </w:t>
        </w:r>
        <w:r w:rsidR="00EC33E5" w:rsidRPr="006C5CFB">
          <w:rPr>
            <w:rStyle w:val="Hyperlink"/>
            <w:rFonts w:ascii="Cambria" w:hAnsi="Cambria"/>
            <w:color w:val="auto"/>
            <w:szCs w:val="24"/>
          </w:rPr>
          <w:t>A</w:t>
        </w:r>
        <w:r w:rsidR="005F096E" w:rsidRPr="006C5CFB">
          <w:rPr>
            <w:rStyle w:val="Hyperlink"/>
            <w:rFonts w:ascii="Cambria" w:hAnsi="Cambria"/>
            <w:color w:val="auto"/>
            <w:szCs w:val="24"/>
          </w:rPr>
          <w:t>ttachments to the Project Narrative</w:t>
        </w:r>
      </w:hyperlink>
      <w:r w:rsidR="005F096E" w:rsidRPr="006C5CFB">
        <w:rPr>
          <w:rStyle w:val="Strong"/>
          <w:rFonts w:ascii="Cambria" w:hAnsi="Cambria"/>
          <w:bCs/>
          <w:szCs w:val="24"/>
        </w:rPr>
        <w:t xml:space="preserve">.  </w:t>
      </w:r>
    </w:p>
    <w:p w:rsidR="00304471" w:rsidRPr="006C5CFB" w:rsidRDefault="00304471" w:rsidP="00A6582D">
      <w:pPr>
        <w:ind w:left="900"/>
        <w:rPr>
          <w:rStyle w:val="Strong"/>
          <w:rFonts w:ascii="Cambria" w:hAnsi="Cambria"/>
          <w:b w:val="0"/>
          <w:bCs/>
          <w:szCs w:val="24"/>
        </w:rPr>
      </w:pPr>
    </w:p>
    <w:p w:rsidR="005F096E" w:rsidRPr="006C5CFB" w:rsidRDefault="005F096E" w:rsidP="00DF7821">
      <w:pPr>
        <w:rPr>
          <w:rStyle w:val="Strong"/>
          <w:rFonts w:ascii="Cambria" w:hAnsi="Cambria"/>
          <w:b w:val="0"/>
          <w:bCs/>
          <w:szCs w:val="24"/>
        </w:rPr>
      </w:pPr>
      <w:r w:rsidRPr="006C5CFB">
        <w:rPr>
          <w:rStyle w:val="Strong"/>
          <w:rFonts w:ascii="Cambria" w:hAnsi="Cambria"/>
          <w:b w:val="0"/>
          <w:bCs/>
          <w:szCs w:val="24"/>
        </w:rPr>
        <w:t>You must ensure that the funding amount requested is consistent across all parts and sub-parts of the application.</w:t>
      </w:r>
    </w:p>
    <w:p w:rsidR="005F096E" w:rsidRPr="006C5CFB" w:rsidRDefault="005F096E" w:rsidP="00A6582D">
      <w:pPr>
        <w:ind w:left="900"/>
        <w:rPr>
          <w:rStyle w:val="Strong"/>
          <w:rFonts w:ascii="Cambria" w:hAnsi="Cambria"/>
          <w:b w:val="0"/>
          <w:bCs/>
          <w:szCs w:val="24"/>
        </w:rPr>
      </w:pPr>
    </w:p>
    <w:p w:rsidR="005F096E" w:rsidRPr="006C5CFB" w:rsidRDefault="00304471" w:rsidP="00A6582D">
      <w:pPr>
        <w:ind w:left="900"/>
        <w:rPr>
          <w:rStyle w:val="Strong"/>
          <w:rFonts w:ascii="Cambria" w:hAnsi="Cambria"/>
          <w:bCs/>
          <w:szCs w:val="24"/>
          <w:u w:val="single"/>
        </w:rPr>
      </w:pPr>
      <w:r w:rsidRPr="006C5CFB">
        <w:rPr>
          <w:rStyle w:val="Strong"/>
          <w:rFonts w:ascii="Cambria" w:hAnsi="Cambria"/>
          <w:bCs/>
          <w:szCs w:val="24"/>
          <w:u w:val="single"/>
        </w:rPr>
        <w:t xml:space="preserve">(1) </w:t>
      </w:r>
      <w:r w:rsidR="005F096E" w:rsidRPr="006C5CFB">
        <w:rPr>
          <w:rStyle w:val="Strong"/>
          <w:rFonts w:ascii="Cambria" w:hAnsi="Cambria"/>
          <w:bCs/>
          <w:szCs w:val="24"/>
          <w:u w:val="single"/>
        </w:rPr>
        <w:t>SF-424, “Application for Federal Assistance”</w:t>
      </w:r>
    </w:p>
    <w:p w:rsidR="00304471" w:rsidRPr="006C5CFB" w:rsidRDefault="005F096E" w:rsidP="00304471">
      <w:pPr>
        <w:pStyle w:val="ListParagraph"/>
        <w:numPr>
          <w:ilvl w:val="0"/>
          <w:numId w:val="16"/>
        </w:numPr>
        <w:rPr>
          <w:rStyle w:val="Strong"/>
          <w:rFonts w:ascii="Cambria" w:hAnsi="Cambria"/>
          <w:b w:val="0"/>
          <w:bCs/>
          <w:szCs w:val="24"/>
        </w:rPr>
      </w:pPr>
      <w:r w:rsidRPr="006C5CFB">
        <w:rPr>
          <w:rStyle w:val="Strong"/>
          <w:rFonts w:ascii="Cambria" w:hAnsi="Cambria"/>
          <w:b w:val="0"/>
          <w:bCs/>
          <w:szCs w:val="24"/>
        </w:rPr>
        <w:t xml:space="preserve">You must complete the SF-424, “Application for Federal Assistance” (available at </w:t>
      </w:r>
      <w:hyperlink r:id="rId16" w:history="1">
        <w:r w:rsidR="00462181" w:rsidRPr="006C5CFB">
          <w:rPr>
            <w:rStyle w:val="Hyperlink"/>
            <w:rFonts w:ascii="Cambria" w:hAnsi="Cambria"/>
            <w:color w:val="auto"/>
            <w:szCs w:val="24"/>
          </w:rPr>
          <w:t>https</w:t>
        </w:r>
        <w:r w:rsidR="00304471" w:rsidRPr="006C5CFB">
          <w:rPr>
            <w:rStyle w:val="Hyperlink"/>
            <w:rFonts w:ascii="Cambria" w:hAnsi="Cambria"/>
            <w:color w:val="auto"/>
            <w:szCs w:val="24"/>
          </w:rPr>
          <w:t>://apply07.grants.gov/apply/forms/sample/SF424_2_1-V2.1.pdf</w:t>
        </w:r>
      </w:hyperlink>
      <w:r w:rsidR="00304471" w:rsidRPr="006C5CFB">
        <w:rPr>
          <w:rStyle w:val="Strong"/>
          <w:rFonts w:ascii="Cambria" w:hAnsi="Cambria"/>
          <w:b w:val="0"/>
          <w:bCs/>
          <w:szCs w:val="24"/>
        </w:rPr>
        <w:t xml:space="preserve"> </w:t>
      </w:r>
      <w:r w:rsidRPr="006C5CFB">
        <w:rPr>
          <w:rStyle w:val="Strong"/>
          <w:rFonts w:ascii="Cambria" w:hAnsi="Cambria"/>
          <w:b w:val="0"/>
          <w:bCs/>
          <w:szCs w:val="24"/>
        </w:rPr>
        <w:t xml:space="preserve">. </w:t>
      </w:r>
    </w:p>
    <w:p w:rsidR="00E70FB8" w:rsidRPr="006C5CFB" w:rsidRDefault="00E70FB8" w:rsidP="00E70FB8">
      <w:pPr>
        <w:pStyle w:val="ListParagraph"/>
        <w:ind w:left="1620"/>
        <w:rPr>
          <w:rStyle w:val="Strong"/>
          <w:rFonts w:ascii="Cambria" w:hAnsi="Cambria"/>
          <w:b w:val="0"/>
          <w:bCs/>
          <w:szCs w:val="24"/>
        </w:rPr>
      </w:pPr>
    </w:p>
    <w:p w:rsidR="005F096E" w:rsidRPr="006C5CFB" w:rsidRDefault="005F096E" w:rsidP="00304471">
      <w:pPr>
        <w:pStyle w:val="ListParagraph"/>
        <w:numPr>
          <w:ilvl w:val="0"/>
          <w:numId w:val="16"/>
        </w:numPr>
        <w:rPr>
          <w:rStyle w:val="Strong"/>
          <w:rFonts w:ascii="Cambria" w:hAnsi="Cambria"/>
          <w:b w:val="0"/>
          <w:bCs/>
          <w:szCs w:val="24"/>
        </w:rPr>
      </w:pPr>
      <w:r w:rsidRPr="006C5CFB">
        <w:rPr>
          <w:rStyle w:val="Strong"/>
          <w:rFonts w:ascii="Cambria" w:hAnsi="Cambria"/>
          <w:b w:val="0"/>
          <w:bCs/>
          <w:szCs w:val="24"/>
        </w:rPr>
        <w:t xml:space="preserve"> In the address field, fill out the nine-digit (plus hyphen) zip code. Nine-digit zip codes can be looked up on the USPS website at </w:t>
      </w:r>
      <w:hyperlink r:id="rId17" w:history="1">
        <w:r w:rsidR="00462181" w:rsidRPr="006C5CFB">
          <w:rPr>
            <w:rStyle w:val="Hyperlink"/>
            <w:rFonts w:ascii="Cambria" w:hAnsi="Cambria"/>
            <w:color w:val="auto"/>
            <w:szCs w:val="24"/>
          </w:rPr>
          <w:t>https</w:t>
        </w:r>
        <w:r w:rsidR="00304471" w:rsidRPr="006C5CFB">
          <w:rPr>
            <w:rStyle w:val="Hyperlink"/>
            <w:rFonts w:ascii="Cambria" w:hAnsi="Cambria"/>
            <w:color w:val="auto"/>
            <w:szCs w:val="24"/>
          </w:rPr>
          <w:t>://tools.usps.com/go/ZipLookupAction!input.action</w:t>
        </w:r>
      </w:hyperlink>
      <w:r w:rsidR="00304471" w:rsidRPr="006C5CFB">
        <w:rPr>
          <w:rStyle w:val="Strong"/>
          <w:rFonts w:ascii="Cambria" w:hAnsi="Cambria"/>
          <w:b w:val="0"/>
          <w:bCs/>
          <w:szCs w:val="24"/>
        </w:rPr>
        <w:t xml:space="preserve"> </w:t>
      </w:r>
      <w:r w:rsidRPr="006C5CFB">
        <w:rPr>
          <w:rStyle w:val="Strong"/>
          <w:rFonts w:ascii="Cambria" w:hAnsi="Cambria"/>
          <w:b w:val="0"/>
          <w:bCs/>
          <w:szCs w:val="24"/>
        </w:rPr>
        <w:t>.</w:t>
      </w:r>
    </w:p>
    <w:p w:rsidR="005F096E" w:rsidRPr="006C5CFB" w:rsidRDefault="005F096E" w:rsidP="00A6582D">
      <w:pPr>
        <w:ind w:left="900"/>
        <w:rPr>
          <w:rStyle w:val="Strong"/>
          <w:rFonts w:ascii="Cambria" w:hAnsi="Cambria"/>
          <w:b w:val="0"/>
          <w:bCs/>
          <w:szCs w:val="24"/>
        </w:rPr>
      </w:pPr>
    </w:p>
    <w:p w:rsidR="00304471" w:rsidRPr="006C5CFB" w:rsidRDefault="005F096E" w:rsidP="00304471">
      <w:pPr>
        <w:pStyle w:val="ListParagraph"/>
        <w:numPr>
          <w:ilvl w:val="0"/>
          <w:numId w:val="16"/>
        </w:numPr>
        <w:rPr>
          <w:rStyle w:val="Strong"/>
          <w:rFonts w:ascii="Cambria" w:hAnsi="Cambria"/>
          <w:b w:val="0"/>
          <w:bCs/>
          <w:szCs w:val="24"/>
        </w:rPr>
      </w:pPr>
      <w:r w:rsidRPr="006C5CFB">
        <w:rPr>
          <w:rStyle w:val="Strong"/>
          <w:rFonts w:ascii="Cambria" w:hAnsi="Cambria"/>
          <w:b w:val="0"/>
          <w:bCs/>
          <w:szCs w:val="24"/>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8" w:history="1">
        <w:r w:rsidR="00462181" w:rsidRPr="006C5CFB">
          <w:rPr>
            <w:rStyle w:val="Hyperlink"/>
            <w:rFonts w:ascii="Cambria" w:hAnsi="Cambria"/>
            <w:color w:val="auto"/>
            <w:szCs w:val="24"/>
          </w:rPr>
          <w:t>https</w:t>
        </w:r>
        <w:r w:rsidR="00304471" w:rsidRPr="006C5CFB">
          <w:rPr>
            <w:rStyle w:val="Hyperlink"/>
            <w:rFonts w:ascii="Cambria" w:hAnsi="Cambria"/>
            <w:color w:val="auto"/>
            <w:szCs w:val="24"/>
          </w:rPr>
          <w:t>://apply07.grants.gov/apply/forms/sample/SF424B-V1.1.pdf</w:t>
        </w:r>
      </w:hyperlink>
      <w:r w:rsidRPr="006C5CFB">
        <w:rPr>
          <w:rStyle w:val="Strong"/>
          <w:rFonts w:ascii="Cambria" w:hAnsi="Cambria"/>
          <w:b w:val="0"/>
          <w:bCs/>
          <w:szCs w:val="24"/>
        </w:rPr>
        <w:t>).  You do not need to submit the SF-424B with the application.</w:t>
      </w:r>
    </w:p>
    <w:p w:rsidR="005F096E" w:rsidRPr="006C5CFB" w:rsidRDefault="005F096E" w:rsidP="00A6582D">
      <w:pPr>
        <w:ind w:left="900"/>
        <w:rPr>
          <w:rStyle w:val="Strong"/>
          <w:rFonts w:ascii="Cambria" w:hAnsi="Cambria"/>
          <w:b w:val="0"/>
          <w:bCs/>
          <w:szCs w:val="24"/>
        </w:rPr>
      </w:pPr>
    </w:p>
    <w:p w:rsidR="005F096E" w:rsidRPr="006C5CFB" w:rsidRDefault="005F096E" w:rsidP="00DF7821">
      <w:pPr>
        <w:rPr>
          <w:rStyle w:val="Strong"/>
          <w:rFonts w:ascii="Cambria" w:hAnsi="Cambria"/>
          <w:b w:val="0"/>
          <w:bCs/>
          <w:szCs w:val="24"/>
        </w:rPr>
      </w:pPr>
      <w:r w:rsidRPr="006C5CFB">
        <w:rPr>
          <w:rStyle w:val="Strong"/>
          <w:rFonts w:ascii="Cambria" w:hAnsi="Cambria"/>
          <w:b w:val="0"/>
          <w:bCs/>
          <w:szCs w:val="24"/>
        </w:rPr>
        <w:t>In addition, the applicant’s Authorized Representative’s signature in block 21 of the SF-424 form constitutes assurance by the applicant of compliance with the following requirements in accordance with 29 CFR 37.20.</w:t>
      </w:r>
    </w:p>
    <w:p w:rsidR="00304471" w:rsidRPr="006C5CFB" w:rsidRDefault="00304471" w:rsidP="00DF7821">
      <w:pPr>
        <w:rPr>
          <w:rStyle w:val="Strong"/>
          <w:rFonts w:ascii="Cambria" w:hAnsi="Cambria"/>
          <w:b w:val="0"/>
          <w:bCs/>
          <w:szCs w:val="24"/>
        </w:rPr>
      </w:pPr>
    </w:p>
    <w:p w:rsidR="00FB538C" w:rsidRPr="006C5CFB" w:rsidRDefault="00FB538C" w:rsidP="00A6582D">
      <w:pPr>
        <w:ind w:left="900"/>
        <w:rPr>
          <w:rStyle w:val="Strong"/>
          <w:rFonts w:ascii="Cambria" w:hAnsi="Cambria"/>
          <w:b w:val="0"/>
          <w:bCs/>
          <w:szCs w:val="24"/>
        </w:rPr>
      </w:pPr>
    </w:p>
    <w:p w:rsidR="00FB538C" w:rsidRPr="006C5CFB" w:rsidRDefault="00FB538C" w:rsidP="00FB538C">
      <w:pPr>
        <w:pStyle w:val="ListParagraph"/>
        <w:numPr>
          <w:ilvl w:val="0"/>
          <w:numId w:val="18"/>
        </w:numPr>
        <w:rPr>
          <w:rStyle w:val="Strong"/>
          <w:rFonts w:ascii="Cambria" w:hAnsi="Cambria"/>
          <w:bCs/>
          <w:szCs w:val="24"/>
        </w:rPr>
      </w:pPr>
      <w:r w:rsidRPr="006C5CFB">
        <w:rPr>
          <w:rStyle w:val="Strong"/>
          <w:rFonts w:ascii="Cambria" w:hAnsi="Cambria"/>
          <w:bCs/>
          <w:szCs w:val="24"/>
        </w:rPr>
        <w:t>Requirement for DUNS Number</w:t>
      </w:r>
    </w:p>
    <w:p w:rsidR="00FB538C" w:rsidRPr="006C5CFB" w:rsidRDefault="00FB538C" w:rsidP="00FB538C">
      <w:pPr>
        <w:ind w:left="1260"/>
        <w:rPr>
          <w:rStyle w:val="Strong"/>
          <w:rFonts w:ascii="Cambria" w:hAnsi="Cambria"/>
          <w:b w:val="0"/>
          <w:bCs/>
          <w:szCs w:val="24"/>
        </w:rPr>
      </w:pPr>
      <w:r w:rsidRPr="006C5CFB">
        <w:rPr>
          <w:rStyle w:val="Strong"/>
          <w:rFonts w:ascii="Cambria" w:hAnsi="Cambria"/>
          <w:b w:val="0"/>
          <w:bCs/>
          <w:szCs w:val="24"/>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9" w:history="1">
        <w:r w:rsidR="00F73FD4" w:rsidRPr="006C5CFB">
          <w:rPr>
            <w:rStyle w:val="Hyperlink"/>
            <w:rFonts w:ascii="Cambria" w:hAnsi="Cambria"/>
            <w:color w:val="auto"/>
            <w:szCs w:val="24"/>
          </w:rPr>
          <w:t>https://fedgov.dnb.com/webform/displayHomePage.do</w:t>
        </w:r>
      </w:hyperlink>
      <w:r w:rsidRPr="006C5CFB">
        <w:rPr>
          <w:rStyle w:val="Strong"/>
          <w:rFonts w:ascii="Cambria" w:hAnsi="Cambria"/>
          <w:b w:val="0"/>
          <w:bCs/>
          <w:szCs w:val="24"/>
        </w:rPr>
        <w:t xml:space="preserve"> .  </w:t>
      </w:r>
    </w:p>
    <w:p w:rsidR="00FB538C" w:rsidRPr="006C5CFB" w:rsidRDefault="00FB538C" w:rsidP="00FB538C">
      <w:pPr>
        <w:ind w:left="1260"/>
        <w:rPr>
          <w:rStyle w:val="Strong"/>
          <w:rFonts w:ascii="Cambria" w:hAnsi="Cambria"/>
          <w:b w:val="0"/>
          <w:bCs/>
          <w:szCs w:val="24"/>
        </w:rPr>
      </w:pPr>
    </w:p>
    <w:p w:rsidR="00FB538C" w:rsidRPr="006C5CFB" w:rsidRDefault="00FB538C" w:rsidP="00FB538C">
      <w:pPr>
        <w:ind w:left="1260"/>
        <w:rPr>
          <w:rStyle w:val="Strong"/>
          <w:rFonts w:ascii="Cambria" w:hAnsi="Cambria"/>
          <w:b w:val="0"/>
          <w:bCs/>
          <w:szCs w:val="24"/>
        </w:rPr>
      </w:pPr>
      <w:r w:rsidRPr="006C5CFB">
        <w:rPr>
          <w:rStyle w:val="Strong"/>
          <w:rFonts w:ascii="Cambria" w:hAnsi="Cambria"/>
          <w:b w:val="0"/>
          <w:bCs/>
          <w:szCs w:val="24"/>
        </w:rPr>
        <w:t xml:space="preserve">Grant recipients authorized to make subawards must meet these requirements related to DUNS Numbers </w:t>
      </w:r>
    </w:p>
    <w:p w:rsidR="00FB538C" w:rsidRPr="006C5CFB" w:rsidRDefault="00FB538C" w:rsidP="00FB538C">
      <w:pPr>
        <w:ind w:left="1800" w:hanging="180"/>
        <w:rPr>
          <w:rStyle w:val="Strong"/>
          <w:rFonts w:ascii="Cambria" w:hAnsi="Cambria"/>
          <w:b w:val="0"/>
          <w:bCs/>
          <w:szCs w:val="24"/>
        </w:rPr>
      </w:pPr>
      <w:r w:rsidRPr="006C5CFB">
        <w:rPr>
          <w:rStyle w:val="Strong"/>
          <w:rFonts w:ascii="Cambria" w:hAnsi="Cambria"/>
          <w:b w:val="0"/>
          <w:bCs/>
          <w:szCs w:val="24"/>
        </w:rPr>
        <w:t>•</w:t>
      </w:r>
      <w:r w:rsidRPr="006C5CFB">
        <w:rPr>
          <w:rStyle w:val="Strong"/>
          <w:rFonts w:ascii="Cambria" w:hAnsi="Cambria"/>
          <w:b w:val="0"/>
          <w:bCs/>
          <w:szCs w:val="24"/>
        </w:rPr>
        <w:tab/>
        <w:t>Grant recipients must notify potential subawardees that no entity may receive a subaward from you unless the entity has provided its DUNS number to you.</w:t>
      </w:r>
    </w:p>
    <w:p w:rsidR="00FB538C" w:rsidRPr="006C5CFB" w:rsidRDefault="00FB538C" w:rsidP="00FB538C">
      <w:pPr>
        <w:ind w:left="1800" w:hanging="180"/>
        <w:rPr>
          <w:rStyle w:val="Strong"/>
          <w:rFonts w:ascii="Cambria" w:hAnsi="Cambria"/>
          <w:b w:val="0"/>
          <w:bCs/>
          <w:szCs w:val="24"/>
        </w:rPr>
      </w:pPr>
      <w:r w:rsidRPr="006C5CFB">
        <w:rPr>
          <w:rStyle w:val="Strong"/>
          <w:rFonts w:ascii="Cambria" w:hAnsi="Cambria"/>
          <w:b w:val="0"/>
          <w:bCs/>
          <w:szCs w:val="24"/>
        </w:rPr>
        <w:t>•</w:t>
      </w:r>
      <w:r w:rsidRPr="006C5CFB">
        <w:rPr>
          <w:rStyle w:val="Strong"/>
          <w:rFonts w:ascii="Cambria" w:hAnsi="Cambria"/>
          <w:b w:val="0"/>
          <w:bCs/>
          <w:szCs w:val="24"/>
        </w:rPr>
        <w:tab/>
        <w:t>Grant recipients may not make a subaward to an entity unless the entity has provided its DUNS number to you.</w:t>
      </w:r>
    </w:p>
    <w:p w:rsidR="00FB538C" w:rsidRPr="006C5CFB" w:rsidRDefault="00FB538C" w:rsidP="00FB538C">
      <w:pPr>
        <w:ind w:left="1260" w:firstLine="540"/>
        <w:rPr>
          <w:rStyle w:val="Strong"/>
          <w:rFonts w:ascii="Cambria" w:hAnsi="Cambria"/>
          <w:b w:val="0"/>
          <w:bCs/>
          <w:szCs w:val="24"/>
        </w:rPr>
      </w:pPr>
    </w:p>
    <w:p w:rsidR="00FB538C" w:rsidRPr="006C5CFB" w:rsidRDefault="00FB538C" w:rsidP="00FB538C">
      <w:pPr>
        <w:ind w:left="1260"/>
        <w:rPr>
          <w:rStyle w:val="Strong"/>
          <w:rFonts w:ascii="Cambria" w:hAnsi="Cambria"/>
          <w:b w:val="0"/>
          <w:bCs/>
          <w:szCs w:val="24"/>
        </w:rPr>
      </w:pPr>
      <w:r w:rsidRPr="006C5CFB">
        <w:rPr>
          <w:rStyle w:val="Strong"/>
          <w:rFonts w:ascii="Cambria" w:hAnsi="Cambria"/>
          <w:b w:val="0"/>
          <w:bCs/>
          <w:szCs w:val="24"/>
        </w:rPr>
        <w:t>(See, Appendix A to 2 CFR section 25.)</w:t>
      </w:r>
    </w:p>
    <w:p w:rsidR="001F2067" w:rsidRPr="006C5CFB" w:rsidRDefault="001F2067" w:rsidP="00FB538C">
      <w:pPr>
        <w:ind w:left="1260"/>
        <w:rPr>
          <w:rStyle w:val="Strong"/>
          <w:rFonts w:ascii="Cambria" w:hAnsi="Cambria"/>
          <w:b w:val="0"/>
          <w:bCs/>
          <w:szCs w:val="24"/>
        </w:rPr>
      </w:pPr>
    </w:p>
    <w:p w:rsidR="00FB538C" w:rsidRPr="006C5CFB" w:rsidRDefault="00FB538C" w:rsidP="00FB538C">
      <w:pPr>
        <w:ind w:left="900"/>
        <w:rPr>
          <w:rStyle w:val="Strong"/>
          <w:rFonts w:ascii="Cambria" w:hAnsi="Cambria"/>
          <w:b w:val="0"/>
          <w:bCs/>
          <w:szCs w:val="24"/>
        </w:rPr>
      </w:pPr>
    </w:p>
    <w:p w:rsidR="00FB538C" w:rsidRPr="006C5CFB" w:rsidRDefault="00FB538C" w:rsidP="00FB538C">
      <w:pPr>
        <w:pStyle w:val="ListParagraph"/>
        <w:numPr>
          <w:ilvl w:val="0"/>
          <w:numId w:val="17"/>
        </w:numPr>
        <w:rPr>
          <w:rStyle w:val="Strong"/>
          <w:rFonts w:ascii="Cambria" w:hAnsi="Cambria"/>
          <w:bCs/>
          <w:szCs w:val="24"/>
        </w:rPr>
      </w:pPr>
      <w:r w:rsidRPr="006C5CFB">
        <w:rPr>
          <w:rStyle w:val="Strong"/>
          <w:rFonts w:ascii="Cambria" w:hAnsi="Cambria"/>
          <w:bCs/>
          <w:szCs w:val="24"/>
        </w:rPr>
        <w:t>Requirement for Registration with SAM</w:t>
      </w:r>
    </w:p>
    <w:p w:rsidR="00FB538C" w:rsidRPr="006C5CFB" w:rsidRDefault="00FB538C" w:rsidP="00FB538C">
      <w:pPr>
        <w:ind w:left="1260"/>
        <w:rPr>
          <w:rStyle w:val="Strong"/>
          <w:rFonts w:ascii="Cambria" w:hAnsi="Cambria"/>
          <w:b w:val="0"/>
          <w:bCs/>
          <w:szCs w:val="24"/>
        </w:rPr>
      </w:pPr>
      <w:r w:rsidRPr="006C5CFB">
        <w:rPr>
          <w:rStyle w:val="Strong"/>
          <w:rFonts w:ascii="Cambria" w:hAnsi="Cambria"/>
          <w:b w:val="0"/>
          <w:bCs/>
          <w:szCs w:val="24"/>
        </w:rPr>
        <w:t xml:space="preserve">Applicants must register with the System for Award Management (SAM) before submitting an application.  Find instructions for registering with SAM can at </w:t>
      </w:r>
      <w:hyperlink r:id="rId20" w:history="1">
        <w:r w:rsidR="00CB634D" w:rsidRPr="006C5CFB">
          <w:rPr>
            <w:rStyle w:val="Hyperlink"/>
            <w:rFonts w:ascii="Cambria" w:hAnsi="Cambria"/>
            <w:color w:val="auto"/>
            <w:szCs w:val="24"/>
          </w:rPr>
          <w:t>https://www.sam.gov</w:t>
        </w:r>
      </w:hyperlink>
      <w:r w:rsidRPr="006C5CFB">
        <w:rPr>
          <w:rStyle w:val="Strong"/>
          <w:rFonts w:ascii="Cambria" w:hAnsi="Cambria"/>
          <w:b w:val="0"/>
          <w:bCs/>
          <w:szCs w:val="24"/>
        </w:rPr>
        <w:t xml:space="preserve"> .  </w:t>
      </w:r>
    </w:p>
    <w:p w:rsidR="00FB538C" w:rsidRPr="006C5CFB" w:rsidRDefault="00FB538C" w:rsidP="00FB538C">
      <w:pPr>
        <w:ind w:left="1260"/>
        <w:rPr>
          <w:rStyle w:val="Strong"/>
          <w:rFonts w:ascii="Cambria" w:hAnsi="Cambria"/>
          <w:b w:val="0"/>
          <w:bCs/>
          <w:szCs w:val="24"/>
        </w:rPr>
      </w:pPr>
    </w:p>
    <w:p w:rsidR="00FB538C" w:rsidRPr="006C5CFB" w:rsidRDefault="00FB538C" w:rsidP="00FB538C">
      <w:pPr>
        <w:ind w:left="1260"/>
        <w:rPr>
          <w:rStyle w:val="Strong"/>
          <w:rFonts w:ascii="Cambria" w:hAnsi="Cambria"/>
          <w:b w:val="0"/>
          <w:bCs/>
          <w:szCs w:val="24"/>
        </w:rPr>
      </w:pPr>
      <w:r w:rsidRPr="006C5CFB">
        <w:rPr>
          <w:rStyle w:val="Strong"/>
          <w:rFonts w:ascii="Cambria" w:hAnsi="Cambria"/>
          <w:b w:val="0"/>
          <w:bCs/>
          <w:szCs w:val="24"/>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rsidR="00FB538C" w:rsidRPr="006C5CFB" w:rsidRDefault="00FB538C" w:rsidP="00FB538C">
      <w:pPr>
        <w:ind w:left="1260"/>
        <w:rPr>
          <w:rStyle w:val="Strong"/>
          <w:rFonts w:ascii="Cambria" w:hAnsi="Cambria"/>
          <w:b w:val="0"/>
          <w:bCs/>
          <w:szCs w:val="24"/>
        </w:rPr>
      </w:pPr>
    </w:p>
    <w:p w:rsidR="00AC30D6" w:rsidRPr="006C5CFB" w:rsidRDefault="00AC30D6" w:rsidP="00AC30D6">
      <w:pPr>
        <w:ind w:left="900"/>
        <w:rPr>
          <w:rStyle w:val="Strong"/>
          <w:rFonts w:ascii="Cambria" w:hAnsi="Cambria"/>
          <w:bCs/>
          <w:szCs w:val="24"/>
          <w:u w:val="single"/>
        </w:rPr>
      </w:pPr>
      <w:bookmarkStart w:id="8" w:name="sf424"/>
      <w:bookmarkStart w:id="9" w:name="projectBudget"/>
      <w:r w:rsidRPr="006C5CFB">
        <w:rPr>
          <w:rStyle w:val="Strong"/>
          <w:rFonts w:ascii="Cambria" w:hAnsi="Cambria"/>
          <w:bCs/>
          <w:szCs w:val="24"/>
          <w:u w:val="single"/>
        </w:rPr>
        <w:t>(2) Project Budget</w:t>
      </w:r>
    </w:p>
    <w:bookmarkEnd w:id="8"/>
    <w:bookmarkEnd w:id="9"/>
    <w:p w:rsidR="00AC30D6" w:rsidRPr="006C5CFB" w:rsidRDefault="00AC30D6" w:rsidP="00AC30D6">
      <w:pPr>
        <w:ind w:left="1260"/>
        <w:rPr>
          <w:rStyle w:val="Strong"/>
          <w:rFonts w:ascii="Cambria" w:hAnsi="Cambria"/>
          <w:b w:val="0"/>
          <w:bCs/>
          <w:szCs w:val="24"/>
        </w:rPr>
      </w:pPr>
      <w:r w:rsidRPr="006C5CFB">
        <w:rPr>
          <w:rStyle w:val="Strong"/>
          <w:rFonts w:ascii="Cambria" w:hAnsi="Cambria"/>
          <w:b w:val="0"/>
          <w:bCs/>
          <w:szCs w:val="24"/>
        </w:rPr>
        <w:t xml:space="preserve">You must complete the SF-424A Budget Information Form (available at: </w:t>
      </w:r>
      <w:hyperlink r:id="rId21" w:history="1">
        <w:r w:rsidR="00462181" w:rsidRPr="006C5CFB">
          <w:rPr>
            <w:rStyle w:val="Hyperlink"/>
            <w:rFonts w:ascii="Cambria" w:hAnsi="Cambria"/>
            <w:color w:val="auto"/>
            <w:szCs w:val="24"/>
          </w:rPr>
          <w:t>https</w:t>
        </w:r>
        <w:r w:rsidRPr="006C5CFB">
          <w:rPr>
            <w:rStyle w:val="Hyperlink"/>
            <w:rFonts w:ascii="Cambria" w:hAnsi="Cambria"/>
            <w:color w:val="auto"/>
            <w:szCs w:val="24"/>
          </w:rPr>
          <w:t>://apply07.grants.gov/apply/forms/sample/SF424A-V1.0.pdf</w:t>
        </w:r>
      </w:hyperlink>
      <w:r w:rsidRPr="006C5CFB">
        <w:rPr>
          <w:rStyle w:val="Strong"/>
          <w:rFonts w:ascii="Cambria" w:hAnsi="Cambria"/>
          <w:b w:val="0"/>
          <w:bCs/>
          <w:szCs w:val="24"/>
        </w:rPr>
        <w:t>).   In preparing the Budget Information Form, you must provide a concise narrative explanation to support the budget request, explained in detail below.</w:t>
      </w:r>
    </w:p>
    <w:p w:rsidR="00AC30D6" w:rsidRPr="006C5CFB" w:rsidRDefault="00AC30D6" w:rsidP="00AC30D6">
      <w:pPr>
        <w:ind w:left="1260"/>
        <w:rPr>
          <w:rStyle w:val="Strong"/>
          <w:rFonts w:ascii="Cambria" w:hAnsi="Cambria"/>
          <w:b w:val="0"/>
          <w:bCs/>
          <w:szCs w:val="24"/>
        </w:rPr>
      </w:pPr>
    </w:p>
    <w:p w:rsidR="00AC30D6" w:rsidRPr="006C5CFB" w:rsidRDefault="00AC30D6" w:rsidP="00AC30D6">
      <w:pPr>
        <w:ind w:left="1260"/>
        <w:rPr>
          <w:rStyle w:val="Strong"/>
          <w:rFonts w:ascii="Cambria" w:hAnsi="Cambria"/>
          <w:b w:val="0"/>
          <w:bCs/>
          <w:szCs w:val="24"/>
        </w:rPr>
      </w:pPr>
      <w:r w:rsidRPr="006C5CFB">
        <w:rPr>
          <w:rStyle w:val="Strong"/>
          <w:rFonts w:ascii="Cambria" w:hAnsi="Cambria"/>
          <w:bCs/>
          <w:szCs w:val="24"/>
        </w:rPr>
        <w:t>Budget Narrative</w:t>
      </w:r>
      <w:r w:rsidRPr="006C5CFB">
        <w:rPr>
          <w:rStyle w:val="Strong"/>
          <w:rFonts w:ascii="Cambria" w:hAnsi="Cambria"/>
          <w:b w:val="0"/>
          <w:bCs/>
          <w:szCs w:val="24"/>
        </w:rPr>
        <w:t>:  The budget narrative must provide a description of costs associated with each line item on the SF-424A.  It should also include a description of leveraged resources provided (as applicable) to support grant activities.</w:t>
      </w:r>
    </w:p>
    <w:p w:rsidR="00AC30D6" w:rsidRPr="006C5CFB" w:rsidRDefault="00AC30D6" w:rsidP="00AC30D6">
      <w:pPr>
        <w:ind w:left="1260"/>
        <w:rPr>
          <w:rStyle w:val="Strong"/>
          <w:rFonts w:ascii="Cambria" w:hAnsi="Cambria"/>
          <w:b w:val="0"/>
          <w:bCs/>
          <w:szCs w:val="24"/>
        </w:rPr>
      </w:pPr>
    </w:p>
    <w:p w:rsidR="00AC30D6" w:rsidRPr="006C5CFB" w:rsidRDefault="00AC30D6" w:rsidP="00AC30D6">
      <w:pPr>
        <w:ind w:left="1260"/>
        <w:rPr>
          <w:rStyle w:val="Strong"/>
          <w:rFonts w:ascii="Cambria" w:hAnsi="Cambria"/>
          <w:b w:val="0"/>
          <w:bCs/>
          <w:szCs w:val="24"/>
        </w:rPr>
      </w:pPr>
      <w:r w:rsidRPr="006C5CFB">
        <w:rPr>
          <w:rStyle w:val="Strong"/>
          <w:rFonts w:ascii="Cambria" w:hAnsi="Cambria"/>
          <w:b w:val="0"/>
          <w:bCs/>
          <w:szCs w:val="24"/>
        </w:rPr>
        <w:t>Use the following guidance for preparing the budget narrative:</w:t>
      </w:r>
    </w:p>
    <w:p w:rsidR="00F767BF" w:rsidRPr="006C5CFB" w:rsidRDefault="00F767BF" w:rsidP="00AC30D6">
      <w:pPr>
        <w:ind w:left="1260"/>
        <w:rPr>
          <w:rStyle w:val="Strong"/>
          <w:rFonts w:ascii="Cambria" w:hAnsi="Cambria"/>
          <w:b w:val="0"/>
          <w:bCs/>
          <w:szCs w:val="24"/>
        </w:rPr>
      </w:pPr>
    </w:p>
    <w:p w:rsidR="00AC30D6" w:rsidRPr="006C5CFB" w:rsidRDefault="00AC30D6" w:rsidP="008B63A9">
      <w:pPr>
        <w:ind w:left="1440"/>
        <w:rPr>
          <w:rStyle w:val="Strong"/>
          <w:rFonts w:ascii="Cambria" w:hAnsi="Cambria"/>
          <w:b w:val="0"/>
          <w:bCs/>
          <w:szCs w:val="24"/>
        </w:rPr>
      </w:pPr>
      <w:r w:rsidRPr="006C5CFB">
        <w:rPr>
          <w:rStyle w:val="Strong"/>
          <w:rFonts w:ascii="Cambria" w:hAnsi="Cambria"/>
          <w:bCs/>
          <w:szCs w:val="24"/>
        </w:rPr>
        <w:t>Personnel</w:t>
      </w:r>
      <w:r w:rsidR="00DB6032" w:rsidRPr="006C5CFB">
        <w:rPr>
          <w:rStyle w:val="Strong"/>
          <w:rFonts w:ascii="Cambria" w:hAnsi="Cambria"/>
          <w:bCs/>
          <w:szCs w:val="24"/>
        </w:rPr>
        <w:t>:</w:t>
      </w:r>
      <w:r w:rsidRPr="006C5CFB">
        <w:rPr>
          <w:rStyle w:val="Strong"/>
          <w:rFonts w:ascii="Cambria" w:hAnsi="Cambria"/>
          <w:b w:val="0"/>
          <w:bCs/>
          <w:szCs w:val="24"/>
        </w:rPr>
        <w:t xml:space="preserve"> </w:t>
      </w:r>
      <w:r w:rsidR="00DB6032" w:rsidRPr="006C5CFB">
        <w:rPr>
          <w:rStyle w:val="Strong"/>
          <w:rFonts w:ascii="Cambria" w:hAnsi="Cambria"/>
          <w:b w:val="0"/>
          <w:bCs/>
          <w:szCs w:val="24"/>
        </w:rPr>
        <w:t xml:space="preserve"> </w:t>
      </w:r>
      <w:r w:rsidRPr="006C5CFB">
        <w:rPr>
          <w:rStyle w:val="Strong"/>
          <w:rFonts w:ascii="Cambria" w:hAnsi="Cambria"/>
          <w:b w:val="0"/>
          <w:bCs/>
          <w:szCs w:val="24"/>
        </w:rPr>
        <w:t xml:space="preserve">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rsidR="00AC30D6" w:rsidRPr="006C5CFB" w:rsidRDefault="00AC30D6" w:rsidP="008B63A9">
      <w:pPr>
        <w:ind w:left="1440"/>
        <w:rPr>
          <w:rStyle w:val="Strong"/>
          <w:rFonts w:ascii="Cambria" w:hAnsi="Cambria"/>
          <w:b w:val="0"/>
          <w:bCs/>
          <w:szCs w:val="24"/>
        </w:rPr>
      </w:pPr>
    </w:p>
    <w:p w:rsidR="00AC30D6" w:rsidRPr="006C5CFB" w:rsidRDefault="00AC30D6" w:rsidP="008B63A9">
      <w:pPr>
        <w:ind w:left="1440"/>
        <w:rPr>
          <w:rStyle w:val="Strong"/>
          <w:rFonts w:ascii="Cambria" w:hAnsi="Cambria"/>
          <w:b w:val="0"/>
          <w:bCs/>
          <w:szCs w:val="24"/>
        </w:rPr>
      </w:pPr>
      <w:r w:rsidRPr="006C5CFB">
        <w:rPr>
          <w:rStyle w:val="Strong"/>
          <w:rFonts w:ascii="Cambria" w:hAnsi="Cambria"/>
          <w:bCs/>
          <w:szCs w:val="24"/>
        </w:rPr>
        <w:t>Fringe Benefits</w:t>
      </w:r>
      <w:r w:rsidR="00AE1009" w:rsidRPr="006C5CFB">
        <w:rPr>
          <w:rStyle w:val="Strong"/>
          <w:rFonts w:ascii="Cambria" w:hAnsi="Cambria"/>
          <w:b w:val="0"/>
          <w:bCs/>
          <w:szCs w:val="24"/>
        </w:rPr>
        <w:t xml:space="preserve">: </w:t>
      </w:r>
      <w:r w:rsidRPr="006C5CFB">
        <w:rPr>
          <w:rStyle w:val="Strong"/>
          <w:rFonts w:ascii="Cambria" w:hAnsi="Cambria"/>
          <w:b w:val="0"/>
          <w:bCs/>
          <w:szCs w:val="24"/>
        </w:rPr>
        <w:t xml:space="preserve"> Provide a breakdown of the amounts and percentages that comprise fringe benefit costs such as health insurance, FICA, retirement, etc.  </w:t>
      </w:r>
    </w:p>
    <w:p w:rsidR="00AC30D6" w:rsidRPr="006C5CFB" w:rsidRDefault="00AC30D6" w:rsidP="008B63A9">
      <w:pPr>
        <w:ind w:left="1440"/>
        <w:rPr>
          <w:rStyle w:val="Strong"/>
          <w:rFonts w:ascii="Cambria" w:hAnsi="Cambria"/>
          <w:b w:val="0"/>
          <w:bCs/>
          <w:szCs w:val="24"/>
        </w:rPr>
      </w:pPr>
    </w:p>
    <w:p w:rsidR="00AC30D6" w:rsidRPr="006C5CFB" w:rsidRDefault="00AC30D6" w:rsidP="008B63A9">
      <w:pPr>
        <w:ind w:left="1440"/>
        <w:rPr>
          <w:rStyle w:val="Strong"/>
          <w:rFonts w:ascii="Cambria" w:hAnsi="Cambria"/>
          <w:b w:val="0"/>
          <w:bCs/>
          <w:szCs w:val="24"/>
        </w:rPr>
      </w:pPr>
      <w:r w:rsidRPr="006C5CFB">
        <w:rPr>
          <w:rStyle w:val="Strong"/>
          <w:rFonts w:ascii="Cambria" w:hAnsi="Cambria"/>
          <w:bCs/>
          <w:szCs w:val="24"/>
        </w:rPr>
        <w:t>Travel</w:t>
      </w:r>
      <w:r w:rsidR="00AE1009" w:rsidRPr="006C5CFB">
        <w:rPr>
          <w:rStyle w:val="Strong"/>
          <w:rFonts w:ascii="Cambria" w:hAnsi="Cambria"/>
          <w:bCs/>
          <w:szCs w:val="24"/>
        </w:rPr>
        <w:t>:</w:t>
      </w:r>
      <w:r w:rsidR="00AE1009" w:rsidRPr="006C5CFB">
        <w:rPr>
          <w:rStyle w:val="Strong"/>
          <w:rFonts w:ascii="Cambria" w:hAnsi="Cambria"/>
          <w:b w:val="0"/>
          <w:bCs/>
          <w:szCs w:val="24"/>
        </w:rPr>
        <w:t xml:space="preserve"> </w:t>
      </w:r>
      <w:r w:rsidR="00DB6032" w:rsidRPr="006C5CFB">
        <w:rPr>
          <w:rStyle w:val="Strong"/>
          <w:rFonts w:ascii="Cambria" w:hAnsi="Cambria"/>
          <w:b w:val="0"/>
          <w:bCs/>
          <w:szCs w:val="24"/>
        </w:rPr>
        <w:t xml:space="preserve"> </w:t>
      </w:r>
      <w:r w:rsidRPr="006C5CFB">
        <w:rPr>
          <w:rStyle w:val="Strong"/>
          <w:rFonts w:ascii="Cambria" w:hAnsi="Cambria"/>
          <w:b w:val="0"/>
          <w:bCs/>
          <w:szCs w:val="24"/>
        </w:rPr>
        <w:t xml:space="preserve">Specify the purpose, mileage, per diem, estimated number of in-state and out-of-state trips, and other costs for each type of travel. </w:t>
      </w:r>
    </w:p>
    <w:p w:rsidR="00AC30D6" w:rsidRPr="006C5CFB" w:rsidRDefault="00AC30D6" w:rsidP="008B63A9">
      <w:pPr>
        <w:ind w:left="1440"/>
        <w:rPr>
          <w:rStyle w:val="Strong"/>
          <w:rFonts w:ascii="Cambria" w:hAnsi="Cambria"/>
          <w:b w:val="0"/>
          <w:bCs/>
          <w:szCs w:val="24"/>
        </w:rPr>
      </w:pPr>
    </w:p>
    <w:p w:rsidR="00AC30D6" w:rsidRPr="006C5CFB" w:rsidRDefault="00AC30D6" w:rsidP="008B63A9">
      <w:pPr>
        <w:ind w:left="1440"/>
        <w:rPr>
          <w:rStyle w:val="Strong"/>
          <w:rFonts w:ascii="Cambria" w:hAnsi="Cambria"/>
          <w:b w:val="0"/>
          <w:bCs/>
          <w:szCs w:val="24"/>
        </w:rPr>
      </w:pPr>
      <w:r w:rsidRPr="006C5CFB">
        <w:rPr>
          <w:rStyle w:val="Strong"/>
          <w:rFonts w:ascii="Cambria" w:hAnsi="Cambria"/>
          <w:bCs/>
          <w:szCs w:val="24"/>
        </w:rPr>
        <w:t>Equipment</w:t>
      </w:r>
      <w:r w:rsidR="00AE1009" w:rsidRPr="006C5CFB">
        <w:rPr>
          <w:rStyle w:val="Strong"/>
          <w:rFonts w:ascii="Cambria" w:hAnsi="Cambria"/>
          <w:bCs/>
          <w:szCs w:val="24"/>
        </w:rPr>
        <w:t>:</w:t>
      </w:r>
      <w:r w:rsidR="00AE1009" w:rsidRPr="006C5CFB">
        <w:rPr>
          <w:rStyle w:val="Strong"/>
          <w:rFonts w:ascii="Cambria" w:hAnsi="Cambria"/>
          <w:b w:val="0"/>
          <w:bCs/>
          <w:szCs w:val="24"/>
        </w:rPr>
        <w:t xml:space="preserve"> </w:t>
      </w:r>
      <w:r w:rsidRPr="006C5CFB">
        <w:rPr>
          <w:rStyle w:val="Strong"/>
          <w:rFonts w:ascii="Cambria" w:hAnsi="Cambria"/>
          <w:b w:val="0"/>
          <w:bCs/>
          <w:szCs w:val="24"/>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rsidR="00AC30D6" w:rsidRPr="006C5CFB" w:rsidRDefault="00AC30D6" w:rsidP="008B63A9">
      <w:pPr>
        <w:ind w:left="1440"/>
        <w:rPr>
          <w:rStyle w:val="Strong"/>
          <w:rFonts w:ascii="Cambria" w:hAnsi="Cambria"/>
          <w:b w:val="0"/>
          <w:bCs/>
          <w:szCs w:val="24"/>
        </w:rPr>
      </w:pPr>
    </w:p>
    <w:p w:rsidR="00AC30D6" w:rsidRPr="006C5CFB" w:rsidRDefault="00AC30D6" w:rsidP="008B63A9">
      <w:pPr>
        <w:ind w:left="1440"/>
        <w:rPr>
          <w:rStyle w:val="Strong"/>
          <w:rFonts w:ascii="Cambria" w:hAnsi="Cambria"/>
          <w:b w:val="0"/>
          <w:bCs/>
          <w:szCs w:val="24"/>
        </w:rPr>
      </w:pPr>
      <w:r w:rsidRPr="006C5CFB">
        <w:rPr>
          <w:rStyle w:val="Strong"/>
          <w:rFonts w:ascii="Cambria" w:hAnsi="Cambria"/>
          <w:bCs/>
          <w:szCs w:val="24"/>
        </w:rPr>
        <w:t>Supplies</w:t>
      </w:r>
      <w:r w:rsidR="00AE1009" w:rsidRPr="006C5CFB">
        <w:rPr>
          <w:rStyle w:val="Strong"/>
          <w:rFonts w:ascii="Cambria" w:hAnsi="Cambria"/>
          <w:bCs/>
          <w:szCs w:val="24"/>
        </w:rPr>
        <w:t>:</w:t>
      </w:r>
      <w:r w:rsidR="00AE1009" w:rsidRPr="006C5CFB">
        <w:rPr>
          <w:rStyle w:val="Strong"/>
          <w:rFonts w:ascii="Cambria" w:hAnsi="Cambria"/>
          <w:b w:val="0"/>
          <w:bCs/>
          <w:szCs w:val="24"/>
        </w:rPr>
        <w:t xml:space="preserve"> </w:t>
      </w:r>
      <w:r w:rsidRPr="006C5CFB">
        <w:rPr>
          <w:rStyle w:val="Strong"/>
          <w:rFonts w:ascii="Cambria" w:hAnsi="Cambria"/>
          <w:b w:val="0"/>
          <w:bCs/>
          <w:szCs w:val="24"/>
        </w:rPr>
        <w:t xml:space="preserve"> Identify categories of supplies (e.g. office supplies) in the detailed budget and list the quantity and unit cost per item.  Supplies include all tangible personal property other than “equipment” (see 2 CFR 200.94 for the definition of Supplies).  </w:t>
      </w:r>
    </w:p>
    <w:p w:rsidR="00AC30D6" w:rsidRPr="006C5CFB" w:rsidRDefault="00AC30D6" w:rsidP="00F767BF">
      <w:pPr>
        <w:ind w:left="2250"/>
        <w:rPr>
          <w:rStyle w:val="Strong"/>
          <w:rFonts w:ascii="Cambria" w:hAnsi="Cambria"/>
          <w:b w:val="0"/>
          <w:bCs/>
          <w:szCs w:val="24"/>
        </w:rPr>
      </w:pPr>
    </w:p>
    <w:p w:rsidR="00B44F94" w:rsidRPr="006C5CFB" w:rsidRDefault="00B44F94" w:rsidP="008B63A9">
      <w:pPr>
        <w:ind w:left="1440"/>
        <w:rPr>
          <w:rFonts w:ascii="Cambria" w:hAnsi="Cambria"/>
          <w:bCs/>
          <w:szCs w:val="24"/>
        </w:rPr>
      </w:pPr>
      <w:r w:rsidRPr="006C5CFB">
        <w:rPr>
          <w:rFonts w:ascii="Cambria" w:hAnsi="Cambria"/>
          <w:b/>
          <w:bCs/>
          <w:szCs w:val="24"/>
        </w:rPr>
        <w:t>Contractual</w:t>
      </w:r>
      <w:r w:rsidRPr="006C5CFB">
        <w:rPr>
          <w:rFonts w:ascii="Cambria" w:hAnsi="Cambria"/>
          <w:bCs/>
          <w:szCs w:val="24"/>
        </w:rPr>
        <w:t xml:space="preserve">:  Under the Contractual line item, delineate contracts and subawards separately.  Contracts are defined according to 2 CFR 200.22 as </w:t>
      </w:r>
      <w:r w:rsidRPr="006C5CFB">
        <w:rPr>
          <w:rFonts w:ascii="Cambria" w:hAnsi="Cambria" w:cs="Arial"/>
          <w:szCs w:val="24"/>
          <w:shd w:val="clear" w:color="auto" w:fill="FFFFFF"/>
        </w:rPr>
        <w:t>a legal instrument by which a non-Federal entity purchases property or services needed to carry out the project or program under a Federal award.  A</w:t>
      </w:r>
      <w:r w:rsidRPr="006C5CFB">
        <w:rPr>
          <w:rFonts w:ascii="Cambria" w:hAnsi="Cambria"/>
          <w:bCs/>
          <w:szCs w:val="24"/>
        </w:rPr>
        <w:t xml:space="preserve"> subaward, defined by 2 CFR 200.92, means </w:t>
      </w:r>
      <w:r w:rsidRPr="006C5CFB">
        <w:rPr>
          <w:rFonts w:ascii="Cambria" w:hAnsi="Cambria" w:cs="Arial"/>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6C5CFB">
        <w:rPr>
          <w:rFonts w:ascii="Cambria" w:hAnsi="Cambria"/>
          <w:bCs/>
          <w:szCs w:val="24"/>
        </w:rPr>
        <w:t xml:space="preserve"> </w:t>
      </w:r>
    </w:p>
    <w:p w:rsidR="00B44F94" w:rsidRPr="006C5CFB" w:rsidRDefault="00B44F94" w:rsidP="008B63A9">
      <w:pPr>
        <w:ind w:left="1440"/>
        <w:rPr>
          <w:rFonts w:ascii="Cambria" w:hAnsi="Cambria"/>
          <w:bCs/>
          <w:szCs w:val="24"/>
        </w:rPr>
      </w:pPr>
    </w:p>
    <w:p w:rsidR="00B44F94" w:rsidRPr="006C5CFB" w:rsidRDefault="00B44F94" w:rsidP="008B63A9">
      <w:pPr>
        <w:ind w:left="1440"/>
        <w:rPr>
          <w:rFonts w:ascii="Cambria" w:hAnsi="Cambria"/>
          <w:bCs/>
          <w:szCs w:val="24"/>
        </w:rPr>
      </w:pPr>
      <w:r w:rsidRPr="006C5CFB">
        <w:rPr>
          <w:rFonts w:ascii="Cambria" w:hAnsi="Cambria"/>
          <w:bCs/>
          <w:szCs w:val="24"/>
        </w:rPr>
        <w:t xml:space="preserve">For each proposed contract and subaward, specify the purpose and estimated cost. </w:t>
      </w:r>
    </w:p>
    <w:p w:rsidR="00B44F94" w:rsidRPr="006C5CFB" w:rsidRDefault="00B44F94" w:rsidP="008B63A9">
      <w:pPr>
        <w:ind w:left="1440"/>
        <w:rPr>
          <w:rFonts w:ascii="Cambria" w:hAnsi="Cambria"/>
          <w:bCs/>
          <w:szCs w:val="24"/>
        </w:rPr>
      </w:pPr>
    </w:p>
    <w:p w:rsidR="00B44F94" w:rsidRPr="006C5CFB" w:rsidRDefault="00B44F94" w:rsidP="008B63A9">
      <w:pPr>
        <w:ind w:left="1440"/>
        <w:rPr>
          <w:rFonts w:ascii="Cambria" w:hAnsi="Cambria"/>
          <w:bCs/>
          <w:szCs w:val="24"/>
        </w:rPr>
      </w:pPr>
      <w:r w:rsidRPr="006C5CFB">
        <w:rPr>
          <w:rFonts w:ascii="Cambria" w:hAnsi="Cambria"/>
          <w:b/>
          <w:bCs/>
          <w:szCs w:val="24"/>
        </w:rPr>
        <w:t>Construction</w:t>
      </w:r>
      <w:r w:rsidRPr="006C5CFB">
        <w:rPr>
          <w:rFonts w:ascii="Cambria" w:hAnsi="Cambria"/>
          <w:bCs/>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rsidR="00B44F94" w:rsidRPr="006C5CFB" w:rsidRDefault="00B44F94" w:rsidP="008B63A9">
      <w:pPr>
        <w:ind w:left="1440"/>
        <w:rPr>
          <w:rFonts w:ascii="Cambria" w:hAnsi="Cambria"/>
          <w:bCs/>
          <w:szCs w:val="24"/>
        </w:rPr>
      </w:pPr>
      <w:r w:rsidRPr="006C5CFB">
        <w:rPr>
          <w:rFonts w:ascii="Cambria" w:hAnsi="Cambria"/>
          <w:bCs/>
          <w:szCs w:val="24"/>
        </w:rPr>
        <w:t xml:space="preserve"> </w:t>
      </w:r>
    </w:p>
    <w:p w:rsidR="00B44F94" w:rsidRPr="006C5CFB" w:rsidRDefault="00B44F94" w:rsidP="008B63A9">
      <w:pPr>
        <w:ind w:left="1440"/>
        <w:rPr>
          <w:rFonts w:ascii="Cambria" w:hAnsi="Cambria"/>
          <w:bCs/>
          <w:szCs w:val="24"/>
        </w:rPr>
      </w:pPr>
      <w:r w:rsidRPr="006C5CFB">
        <w:rPr>
          <w:rFonts w:ascii="Cambria" w:hAnsi="Cambria"/>
          <w:b/>
          <w:bCs/>
          <w:szCs w:val="24"/>
        </w:rPr>
        <w:t>Other</w:t>
      </w:r>
      <w:r w:rsidRPr="006C5CFB">
        <w:rPr>
          <w:rFonts w:ascii="Cambria" w:hAnsi="Cambria"/>
          <w:bCs/>
          <w:szCs w:val="24"/>
        </w:rPr>
        <w:t xml:space="preserve">:  Provide clear and specific detail, including costs, for each item so that we are able to determine whether the costs are necessary, reasonable and allocable.  List any item, such as stipends or incentives, not covered elsewhere here. </w:t>
      </w:r>
    </w:p>
    <w:p w:rsidR="00B44F94" w:rsidRPr="006C5CFB" w:rsidRDefault="00B44F94" w:rsidP="008B63A9">
      <w:pPr>
        <w:ind w:left="1440"/>
        <w:rPr>
          <w:rFonts w:ascii="Cambria" w:hAnsi="Cambria"/>
          <w:bCs/>
          <w:szCs w:val="24"/>
        </w:rPr>
      </w:pPr>
    </w:p>
    <w:p w:rsidR="00B44F94" w:rsidRPr="006C5CFB" w:rsidRDefault="00B44F94" w:rsidP="008B63A9">
      <w:pPr>
        <w:ind w:left="1440"/>
        <w:rPr>
          <w:rFonts w:ascii="Cambria" w:hAnsi="Cambria"/>
          <w:bCs/>
          <w:szCs w:val="24"/>
        </w:rPr>
      </w:pPr>
      <w:r w:rsidRPr="006C5CFB">
        <w:rPr>
          <w:rFonts w:ascii="Cambria" w:hAnsi="Cambria"/>
          <w:b/>
          <w:bCs/>
          <w:szCs w:val="24"/>
        </w:rPr>
        <w:t>Indirect Costs</w:t>
      </w:r>
      <w:r w:rsidRPr="006C5CFB">
        <w:rPr>
          <w:rFonts w:ascii="Cambria" w:hAnsi="Cambria"/>
          <w:bCs/>
          <w:szCs w:val="24"/>
        </w:rPr>
        <w:t>: If you include indirect costs in the budget, then include one of the following:</w:t>
      </w:r>
    </w:p>
    <w:p w:rsidR="00B44F94" w:rsidRPr="006C5CFB" w:rsidRDefault="00B44F94" w:rsidP="008B63A9">
      <w:pPr>
        <w:ind w:left="1440"/>
        <w:rPr>
          <w:rFonts w:ascii="Cambria" w:hAnsi="Cambria"/>
          <w:bCs/>
          <w:szCs w:val="24"/>
        </w:rPr>
      </w:pPr>
    </w:p>
    <w:p w:rsidR="00B44F94" w:rsidRPr="006C5CFB" w:rsidRDefault="00B44F94" w:rsidP="008B63A9">
      <w:pPr>
        <w:ind w:left="2070"/>
        <w:rPr>
          <w:rFonts w:ascii="Cambria" w:hAnsi="Cambria"/>
          <w:bCs/>
          <w:szCs w:val="24"/>
        </w:rPr>
      </w:pPr>
      <w:r w:rsidRPr="006C5CFB">
        <w:rPr>
          <w:rFonts w:ascii="Cambria" w:hAnsi="Cambria"/>
          <w:bCs/>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6C5CFB">
        <w:rPr>
          <w:rFonts w:ascii="Cambria" w:hAnsi="Cambria"/>
          <w:bCs/>
          <w:szCs w:val="24"/>
        </w:rPr>
        <w:t>,</w:t>
      </w:r>
      <w:r w:rsidRPr="006C5CFB">
        <w:rPr>
          <w:rFonts w:ascii="Cambria" w:hAnsi="Cambria"/>
          <w:bCs/>
          <w:szCs w:val="24"/>
        </w:rPr>
        <w:t xml:space="preserve"> provide a current version of the NICRA.</w:t>
      </w:r>
    </w:p>
    <w:p w:rsidR="00B44F94" w:rsidRPr="006C5CFB" w:rsidRDefault="00B44F94" w:rsidP="008B63A9">
      <w:pPr>
        <w:ind w:left="2070"/>
        <w:rPr>
          <w:rFonts w:ascii="Cambria" w:hAnsi="Cambria"/>
          <w:bCs/>
          <w:szCs w:val="24"/>
        </w:rPr>
      </w:pPr>
    </w:p>
    <w:p w:rsidR="00B44F94" w:rsidRPr="006C5CFB" w:rsidRDefault="00B44F94" w:rsidP="008B63A9">
      <w:pPr>
        <w:ind w:left="2070"/>
        <w:rPr>
          <w:rFonts w:ascii="Cambria" w:hAnsi="Cambria"/>
          <w:bCs/>
          <w:szCs w:val="24"/>
        </w:rPr>
      </w:pPr>
      <w:r w:rsidRPr="006C5CFB">
        <w:rPr>
          <w:rFonts w:ascii="Cambria" w:hAnsi="Cambria"/>
          <w:bCs/>
          <w:szCs w:val="24"/>
        </w:rPr>
        <w:t>or</w:t>
      </w:r>
    </w:p>
    <w:p w:rsidR="00B44F94" w:rsidRPr="006C5CFB" w:rsidRDefault="00B44F94" w:rsidP="008B63A9">
      <w:pPr>
        <w:ind w:left="2070"/>
        <w:rPr>
          <w:rFonts w:ascii="Cambria" w:hAnsi="Cambria"/>
          <w:bCs/>
          <w:szCs w:val="24"/>
        </w:rPr>
      </w:pPr>
    </w:p>
    <w:p w:rsidR="00B44F94" w:rsidRPr="006C5CFB" w:rsidRDefault="00B44F94" w:rsidP="008B63A9">
      <w:pPr>
        <w:ind w:left="2070"/>
        <w:rPr>
          <w:rFonts w:ascii="Cambria" w:hAnsi="Cambria"/>
          <w:bCs/>
          <w:szCs w:val="24"/>
        </w:rPr>
      </w:pPr>
      <w:r w:rsidRPr="006C5CFB">
        <w:rPr>
          <w:rFonts w:ascii="Cambria" w:hAnsi="Cambria"/>
          <w:bCs/>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rsidR="00B44F94" w:rsidRPr="006C5CFB" w:rsidRDefault="00B44F94" w:rsidP="008B63A9">
      <w:pPr>
        <w:ind w:left="2070"/>
        <w:rPr>
          <w:rFonts w:ascii="Cambria" w:hAnsi="Cambria"/>
          <w:bCs/>
          <w:szCs w:val="24"/>
        </w:rPr>
      </w:pPr>
    </w:p>
    <w:p w:rsidR="00B44F94" w:rsidRPr="006C5CFB" w:rsidRDefault="00B44F94" w:rsidP="008B63A9">
      <w:pPr>
        <w:ind w:left="2070"/>
        <w:rPr>
          <w:rFonts w:ascii="Cambria" w:hAnsi="Cambria"/>
          <w:bCs/>
          <w:szCs w:val="24"/>
        </w:rPr>
      </w:pPr>
      <w:r w:rsidRPr="006C5CFB">
        <w:rPr>
          <w:rFonts w:ascii="Cambria" w:hAnsi="Cambria"/>
          <w:bCs/>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rsidR="00B44F94" w:rsidRPr="006C5CFB" w:rsidRDefault="00B44F94" w:rsidP="008B63A9">
      <w:pPr>
        <w:shd w:val="clear" w:color="auto" w:fill="FFFFFF"/>
        <w:spacing w:before="200" w:after="100"/>
        <w:ind w:left="2970"/>
        <w:rPr>
          <w:rFonts w:ascii="Cambria" w:hAnsi="Cambria" w:cs="Arial"/>
          <w:szCs w:val="24"/>
        </w:rPr>
      </w:pPr>
      <w:r w:rsidRPr="006C5CFB">
        <w:rPr>
          <w:rFonts w:ascii="Cambria" w:hAnsi="Cambria" w:cs="Arial"/>
          <w:b/>
          <w:bCs/>
          <w:szCs w:val="24"/>
        </w:rPr>
        <w:t xml:space="preserve">2 CFR 200.68 Modified Total Direct Cost (MTDC) </w:t>
      </w:r>
      <w:r w:rsidRPr="006C5CFB">
        <w:rPr>
          <w:rFonts w:ascii="Cambria" w:hAnsi="Cambria" w:cs="Arial"/>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rsidR="00B44F94" w:rsidRPr="006C5CFB" w:rsidRDefault="00B44F94" w:rsidP="008B63A9">
      <w:pPr>
        <w:shd w:val="clear" w:color="auto" w:fill="FFFFFF"/>
        <w:spacing w:before="100" w:beforeAutospacing="1" w:after="100" w:afterAutospacing="1"/>
        <w:ind w:left="2970"/>
        <w:rPr>
          <w:rFonts w:ascii="Cambria" w:hAnsi="Cambria" w:cs="Arial"/>
          <w:szCs w:val="24"/>
        </w:rPr>
      </w:pPr>
      <w:r w:rsidRPr="006C5CFB">
        <w:rPr>
          <w:rFonts w:ascii="Cambria" w:hAnsi="Cambria" w:cs="Arial"/>
          <w:szCs w:val="24"/>
        </w:rPr>
        <w:t>You will note that participant support costs are not included in modified total direct cost.  Participant support costs are defined below.</w:t>
      </w:r>
    </w:p>
    <w:p w:rsidR="00B44F94" w:rsidRPr="006C5CFB" w:rsidRDefault="00B44F94" w:rsidP="008B63A9">
      <w:pPr>
        <w:shd w:val="clear" w:color="auto" w:fill="FFFFFF"/>
        <w:spacing w:before="100" w:beforeAutospacing="1" w:after="100" w:afterAutospacing="1"/>
        <w:ind w:left="2970"/>
        <w:rPr>
          <w:rFonts w:ascii="Cambria" w:hAnsi="Cambria" w:cs="Arial"/>
          <w:szCs w:val="24"/>
        </w:rPr>
      </w:pPr>
      <w:r w:rsidRPr="006C5CFB">
        <w:rPr>
          <w:rFonts w:ascii="Cambria" w:hAnsi="Cambria" w:cs="Arial"/>
          <w:b/>
          <w:bCs/>
          <w:szCs w:val="24"/>
        </w:rPr>
        <w:t xml:space="preserve">2 CFR 200.75 Participant Support Cost </w:t>
      </w:r>
      <w:r w:rsidRPr="006C5CFB">
        <w:rPr>
          <w:rFonts w:ascii="Cambria" w:hAnsi="Cambria" w:cs="Arial"/>
          <w:szCs w:val="24"/>
        </w:rPr>
        <w:t>means direct costs for items such as stipends or subsistence allowances, travel allowances, and registration fees paid to or on behalf of participants or trainees (but not employees) in connection with conferences, or training projects.</w:t>
      </w:r>
    </w:p>
    <w:p w:rsidR="00B44F94" w:rsidRPr="006C5CFB" w:rsidRDefault="00B44F94" w:rsidP="008B63A9">
      <w:pPr>
        <w:ind w:left="1530"/>
        <w:rPr>
          <w:rFonts w:ascii="Cambria" w:hAnsi="Cambria"/>
          <w:bCs/>
          <w:szCs w:val="24"/>
        </w:rPr>
      </w:pPr>
      <w:r w:rsidRPr="006C5CFB">
        <w:rPr>
          <w:rFonts w:ascii="Cambria" w:hAnsi="Cambria"/>
          <w:bCs/>
          <w:szCs w:val="24"/>
        </w:rPr>
        <w:t xml:space="preserve">See Section IV.B.4. and Section IV.E.1 for more information.  Additionally, the following link contains information regarding the negotiation of Indirect Cost Rates at DOL: </w:t>
      </w:r>
      <w:hyperlink r:id="rId22" w:history="1">
        <w:r w:rsidR="00462181" w:rsidRPr="006C5CFB">
          <w:rPr>
            <w:rFonts w:ascii="Cambria" w:hAnsi="Cambria"/>
            <w:szCs w:val="24"/>
            <w:u w:val="single"/>
          </w:rPr>
          <w:t>https</w:t>
        </w:r>
        <w:r w:rsidRPr="006C5CFB">
          <w:rPr>
            <w:rFonts w:ascii="Cambria" w:hAnsi="Cambria"/>
            <w:szCs w:val="24"/>
            <w:u w:val="single"/>
          </w:rPr>
          <w:t>://www.dol.gov/oasam/boc/dcd/index.htm</w:t>
        </w:r>
      </w:hyperlink>
      <w:r w:rsidRPr="006C5CFB">
        <w:rPr>
          <w:rFonts w:ascii="Cambria" w:hAnsi="Cambria"/>
          <w:bCs/>
          <w:szCs w:val="24"/>
        </w:rPr>
        <w:t xml:space="preserve">.  </w:t>
      </w:r>
    </w:p>
    <w:p w:rsidR="00B44F94" w:rsidRPr="006C5CFB" w:rsidRDefault="00B44F94" w:rsidP="00B44F94">
      <w:pPr>
        <w:ind w:left="2250"/>
        <w:rPr>
          <w:rFonts w:ascii="Cambria" w:hAnsi="Cambria"/>
          <w:bCs/>
          <w:szCs w:val="24"/>
        </w:rPr>
      </w:pPr>
    </w:p>
    <w:p w:rsidR="00AC30D6" w:rsidRPr="006C5CFB" w:rsidRDefault="00AC30D6" w:rsidP="00AC30D6">
      <w:pPr>
        <w:ind w:left="1260"/>
        <w:rPr>
          <w:rStyle w:val="Strong"/>
          <w:rFonts w:ascii="Cambria" w:hAnsi="Cambria"/>
          <w:b w:val="0"/>
          <w:bCs/>
          <w:szCs w:val="24"/>
        </w:rPr>
      </w:pPr>
      <w:r w:rsidRPr="006C5CFB">
        <w:rPr>
          <w:rStyle w:val="Strong"/>
          <w:rFonts w:ascii="Cambria" w:hAnsi="Cambria"/>
          <w:b w:val="0"/>
          <w:bCs/>
          <w:szCs w:val="24"/>
        </w:rPr>
        <w:t xml:space="preserve">Note that the SF-424, SF-424A, and budget narrative must include the entire Federal grant amount requested (not just one year).  </w:t>
      </w:r>
    </w:p>
    <w:p w:rsidR="00AC30D6" w:rsidRPr="006C5CFB" w:rsidRDefault="00AC30D6" w:rsidP="00AC30D6">
      <w:pPr>
        <w:ind w:left="1260"/>
        <w:rPr>
          <w:rStyle w:val="Strong"/>
          <w:rFonts w:ascii="Cambria" w:hAnsi="Cambria"/>
          <w:b w:val="0"/>
          <w:bCs/>
          <w:szCs w:val="24"/>
        </w:rPr>
      </w:pPr>
    </w:p>
    <w:p w:rsidR="00AC30D6" w:rsidRPr="006C5CFB" w:rsidRDefault="00AC30D6" w:rsidP="00AC30D6">
      <w:pPr>
        <w:ind w:left="1260"/>
        <w:rPr>
          <w:rStyle w:val="Strong"/>
          <w:rFonts w:ascii="Cambria" w:hAnsi="Cambria"/>
          <w:b w:val="0"/>
          <w:bCs/>
          <w:szCs w:val="24"/>
        </w:rPr>
      </w:pPr>
      <w:r w:rsidRPr="006C5CFB">
        <w:rPr>
          <w:rStyle w:val="Strong"/>
          <w:rFonts w:ascii="Cambria" w:hAnsi="Cambria"/>
          <w:b w:val="0"/>
          <w:bCs/>
          <w:szCs w:val="24"/>
        </w:rPr>
        <w:t xml:space="preserve">Do not show leveraged resources on the SF-424 and SF-424A.  You should describe leveraged resources in the budget narrative.  </w:t>
      </w:r>
    </w:p>
    <w:p w:rsidR="00AC30D6" w:rsidRPr="006C5CFB" w:rsidRDefault="00AC30D6" w:rsidP="00AC30D6">
      <w:pPr>
        <w:ind w:left="1260"/>
        <w:rPr>
          <w:rStyle w:val="Strong"/>
          <w:rFonts w:ascii="Cambria" w:hAnsi="Cambria"/>
          <w:b w:val="0"/>
          <w:bCs/>
          <w:szCs w:val="24"/>
        </w:rPr>
      </w:pPr>
    </w:p>
    <w:p w:rsidR="00AC30D6" w:rsidRPr="006C5CFB" w:rsidRDefault="00AC30D6" w:rsidP="00AC30D6">
      <w:pPr>
        <w:ind w:left="1260"/>
        <w:rPr>
          <w:rStyle w:val="Strong"/>
          <w:rFonts w:ascii="Cambria" w:hAnsi="Cambria"/>
          <w:b w:val="0"/>
          <w:bCs/>
          <w:szCs w:val="24"/>
        </w:rPr>
      </w:pPr>
      <w:r w:rsidRPr="006C5CFB">
        <w:rPr>
          <w:rStyle w:val="Strong"/>
          <w:rFonts w:ascii="Cambria" w:hAnsi="Cambria"/>
          <w:b w:val="0"/>
          <w:bCs/>
          <w:szCs w:val="24"/>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00A503B5" w:rsidRPr="006C5CFB" w:rsidRDefault="00A503B5" w:rsidP="00AC30D6">
      <w:pPr>
        <w:ind w:left="1260"/>
        <w:rPr>
          <w:rStyle w:val="Strong"/>
          <w:rFonts w:ascii="Cambria" w:hAnsi="Cambria"/>
          <w:b w:val="0"/>
          <w:bCs/>
          <w:szCs w:val="24"/>
        </w:rPr>
      </w:pPr>
    </w:p>
    <w:p w:rsidR="00A503B5" w:rsidRPr="006C5CFB" w:rsidRDefault="005A72CA" w:rsidP="00A503B5">
      <w:pPr>
        <w:ind w:left="900"/>
        <w:rPr>
          <w:rStyle w:val="Strong"/>
          <w:rFonts w:ascii="Cambria" w:hAnsi="Cambria"/>
          <w:bCs/>
          <w:szCs w:val="24"/>
          <w:u w:val="single"/>
        </w:rPr>
      </w:pPr>
      <w:bookmarkStart w:id="10" w:name="ProjectNarrative"/>
      <w:r w:rsidRPr="006C5CFB">
        <w:rPr>
          <w:rStyle w:val="Strong"/>
          <w:rFonts w:ascii="Cambria" w:hAnsi="Cambria"/>
          <w:bCs/>
          <w:szCs w:val="24"/>
          <w:u w:val="single"/>
        </w:rPr>
        <w:t>(3)</w:t>
      </w:r>
      <w:r w:rsidR="00A503B5" w:rsidRPr="006C5CFB">
        <w:rPr>
          <w:rStyle w:val="Strong"/>
          <w:rFonts w:ascii="Cambria" w:hAnsi="Cambria"/>
          <w:bCs/>
          <w:szCs w:val="24"/>
          <w:u w:val="single"/>
        </w:rPr>
        <w:t xml:space="preserve">  Project Narrative</w:t>
      </w:r>
      <w:bookmarkEnd w:id="10"/>
    </w:p>
    <w:p w:rsidR="00A503B5" w:rsidRPr="006C5CFB" w:rsidRDefault="00842AB4" w:rsidP="00DB6032">
      <w:pPr>
        <w:ind w:left="180" w:firstLine="720"/>
        <w:rPr>
          <w:rStyle w:val="Strong"/>
          <w:rFonts w:ascii="Cambria" w:hAnsi="Cambria"/>
          <w:b w:val="0"/>
          <w:bCs/>
          <w:szCs w:val="24"/>
        </w:rPr>
      </w:pPr>
      <w:r w:rsidRPr="006C5CFB">
        <w:rPr>
          <w:rStyle w:val="Strong"/>
          <w:rFonts w:ascii="Cambria" w:hAnsi="Cambria"/>
          <w:b w:val="0"/>
          <w:bCs/>
          <w:szCs w:val="24"/>
        </w:rPr>
        <w:t>A.</w:t>
      </w:r>
      <w:r w:rsidR="00A212B2" w:rsidRPr="006C5CFB">
        <w:rPr>
          <w:rStyle w:val="Strong"/>
          <w:rFonts w:ascii="Cambria" w:hAnsi="Cambria"/>
          <w:b w:val="0"/>
          <w:bCs/>
          <w:szCs w:val="24"/>
        </w:rPr>
        <w:t xml:space="preserve"> </w:t>
      </w:r>
      <w:r w:rsidRPr="006C5CFB">
        <w:rPr>
          <w:rStyle w:val="Strong"/>
          <w:rFonts w:ascii="Cambria" w:hAnsi="Cambria"/>
          <w:b w:val="0"/>
          <w:bCs/>
          <w:szCs w:val="24"/>
        </w:rPr>
        <w:t xml:space="preserve"> </w:t>
      </w:r>
      <w:r w:rsidR="00A503B5" w:rsidRPr="006C5CFB">
        <w:rPr>
          <w:rStyle w:val="Strong"/>
          <w:rFonts w:ascii="Cambria" w:hAnsi="Cambria"/>
          <w:b w:val="0"/>
          <w:bCs/>
          <w:szCs w:val="24"/>
        </w:rPr>
        <w:t>Preparing the Project Narrative</w:t>
      </w:r>
    </w:p>
    <w:p w:rsidR="00A503B5" w:rsidRPr="006C5CFB" w:rsidRDefault="00A503B5" w:rsidP="00A503B5">
      <w:pPr>
        <w:ind w:left="1260"/>
        <w:rPr>
          <w:rStyle w:val="Strong"/>
          <w:rFonts w:ascii="Cambria" w:hAnsi="Cambria"/>
          <w:b w:val="0"/>
          <w:bCs/>
          <w:szCs w:val="24"/>
        </w:rPr>
      </w:pPr>
    </w:p>
    <w:p w:rsidR="00A503B5" w:rsidRPr="006C5CFB" w:rsidRDefault="00A503B5" w:rsidP="00A503B5">
      <w:pPr>
        <w:ind w:left="1260"/>
        <w:rPr>
          <w:rStyle w:val="Strong"/>
          <w:rFonts w:ascii="Cambria" w:hAnsi="Cambria"/>
          <w:b w:val="0"/>
          <w:bCs/>
          <w:szCs w:val="24"/>
        </w:rPr>
      </w:pPr>
      <w:r w:rsidRPr="006C5CFB">
        <w:rPr>
          <w:rStyle w:val="Strong"/>
          <w:rFonts w:ascii="Cambria" w:hAnsi="Cambria"/>
          <w:b w:val="0"/>
          <w:bCs/>
          <w:szCs w:val="24"/>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00A503B5" w:rsidRPr="006C5CFB" w:rsidRDefault="00A503B5" w:rsidP="00A503B5">
      <w:pPr>
        <w:ind w:left="1260"/>
        <w:rPr>
          <w:rStyle w:val="Strong"/>
          <w:rFonts w:ascii="Cambria" w:hAnsi="Cambria"/>
          <w:b w:val="0"/>
          <w:bCs/>
          <w:szCs w:val="24"/>
        </w:rPr>
      </w:pPr>
    </w:p>
    <w:p w:rsidR="00196679" w:rsidRPr="006C5CFB" w:rsidRDefault="00A503B5" w:rsidP="00A503B5">
      <w:pPr>
        <w:ind w:left="1260"/>
        <w:rPr>
          <w:rStyle w:val="Strong"/>
          <w:rFonts w:ascii="Cambria" w:hAnsi="Cambria"/>
          <w:b w:val="0"/>
          <w:bCs/>
          <w:szCs w:val="24"/>
        </w:rPr>
      </w:pPr>
      <w:r w:rsidRPr="000A3E37">
        <w:rPr>
          <w:rStyle w:val="Strong"/>
          <w:rFonts w:ascii="Cambria" w:hAnsi="Cambria"/>
          <w:b w:val="0"/>
          <w:bCs/>
          <w:szCs w:val="24"/>
        </w:rPr>
        <w:t>The Project Narrative is limited to</w:t>
      </w:r>
      <w:r w:rsidR="00E06F4C" w:rsidRPr="000A3E37">
        <w:rPr>
          <w:rStyle w:val="Strong"/>
          <w:rFonts w:ascii="Cambria" w:hAnsi="Cambria"/>
          <w:b w:val="0"/>
          <w:bCs/>
          <w:szCs w:val="24"/>
        </w:rPr>
        <w:t xml:space="preserve"> </w:t>
      </w:r>
      <w:r w:rsidR="009710A1" w:rsidRPr="000A3E37">
        <w:rPr>
          <w:rStyle w:val="Strong"/>
          <w:rFonts w:ascii="Cambria" w:hAnsi="Cambria"/>
          <w:b w:val="0"/>
          <w:bCs/>
          <w:szCs w:val="24"/>
        </w:rPr>
        <w:t xml:space="preserve">20 </w:t>
      </w:r>
      <w:r w:rsidRPr="000A3E37">
        <w:rPr>
          <w:rStyle w:val="Strong"/>
          <w:rFonts w:ascii="Cambria" w:hAnsi="Cambria"/>
          <w:b w:val="0"/>
          <w:bCs/>
          <w:szCs w:val="24"/>
        </w:rPr>
        <w:t>double-spaced single-sided 8.5 x 11 inch</w:t>
      </w:r>
      <w:r w:rsidRPr="006C5CFB">
        <w:rPr>
          <w:rStyle w:val="Strong"/>
          <w:rFonts w:ascii="Cambria" w:hAnsi="Cambria"/>
          <w:b w:val="0"/>
          <w:bCs/>
          <w:szCs w:val="24"/>
        </w:rPr>
        <w:t xml:space="preserve"> pages with Times New Roman 12 point text font and 1 inch margins.  </w:t>
      </w:r>
      <w:r w:rsidR="00196679" w:rsidRPr="006C5CFB">
        <w:rPr>
          <w:rStyle w:val="Strong"/>
          <w:rFonts w:ascii="Cambria" w:hAnsi="Cambria"/>
          <w:b w:val="0"/>
          <w:bCs/>
          <w:szCs w:val="24"/>
        </w:rPr>
        <w:t xml:space="preserve">You must number the Project Narrative beginning with page number 1.  </w:t>
      </w:r>
    </w:p>
    <w:p w:rsidR="00196679" w:rsidRPr="006C5CFB" w:rsidRDefault="00196679" w:rsidP="00A503B5">
      <w:pPr>
        <w:ind w:left="1260"/>
        <w:rPr>
          <w:rStyle w:val="Strong"/>
          <w:rFonts w:ascii="Cambria" w:hAnsi="Cambria"/>
          <w:b w:val="0"/>
          <w:bCs/>
          <w:szCs w:val="24"/>
        </w:rPr>
      </w:pPr>
    </w:p>
    <w:p w:rsidR="00A503B5" w:rsidRPr="006C5CFB" w:rsidRDefault="00A503B5" w:rsidP="00A503B5">
      <w:pPr>
        <w:ind w:left="1260"/>
        <w:rPr>
          <w:rStyle w:val="Strong"/>
          <w:rFonts w:ascii="Cambria" w:hAnsi="Cambria"/>
          <w:b w:val="0"/>
          <w:bCs/>
          <w:szCs w:val="24"/>
        </w:rPr>
      </w:pPr>
      <w:r w:rsidRPr="006C5CFB">
        <w:rPr>
          <w:rStyle w:val="Strong"/>
          <w:rFonts w:ascii="Cambria" w:hAnsi="Cambria"/>
          <w:b w:val="0"/>
          <w:bCs/>
          <w:szCs w:val="24"/>
        </w:rPr>
        <w:t xml:space="preserve">We will not read or consider any materials beyond the specified page limit in the application review process.  </w:t>
      </w:r>
    </w:p>
    <w:p w:rsidR="00A503B5" w:rsidRPr="006C5CFB" w:rsidRDefault="00A503B5" w:rsidP="00A503B5">
      <w:pPr>
        <w:ind w:left="1260"/>
        <w:rPr>
          <w:rStyle w:val="Strong"/>
          <w:rFonts w:ascii="Cambria" w:hAnsi="Cambria"/>
          <w:b w:val="0"/>
          <w:bCs/>
          <w:szCs w:val="24"/>
        </w:rPr>
      </w:pPr>
    </w:p>
    <w:p w:rsidR="00A503B5" w:rsidRPr="006C5CFB" w:rsidRDefault="00A503B5" w:rsidP="00A503B5">
      <w:pPr>
        <w:ind w:left="1260"/>
        <w:rPr>
          <w:rStyle w:val="Strong"/>
          <w:rFonts w:ascii="Cambria" w:hAnsi="Cambria"/>
          <w:b w:val="0"/>
          <w:bCs/>
          <w:szCs w:val="24"/>
        </w:rPr>
      </w:pPr>
      <w:r w:rsidRPr="006C5CFB">
        <w:rPr>
          <w:rStyle w:val="Strong"/>
          <w:rFonts w:ascii="Cambria" w:hAnsi="Cambria"/>
          <w:b w:val="0"/>
          <w:bCs/>
          <w:szCs w:val="24"/>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00A503B5" w:rsidRPr="006C5CFB" w:rsidRDefault="00A503B5" w:rsidP="00A503B5">
      <w:pPr>
        <w:ind w:left="1260"/>
        <w:rPr>
          <w:rStyle w:val="Strong"/>
          <w:rFonts w:ascii="Cambria" w:hAnsi="Cambria"/>
          <w:b w:val="0"/>
          <w:bCs/>
          <w:szCs w:val="24"/>
        </w:rPr>
      </w:pPr>
    </w:p>
    <w:p w:rsidR="00A503B5" w:rsidRPr="006C5CFB" w:rsidRDefault="00A503B5" w:rsidP="008E3993">
      <w:pPr>
        <w:ind w:left="2160"/>
        <w:rPr>
          <w:rStyle w:val="Strong"/>
          <w:rFonts w:ascii="Cambria" w:hAnsi="Cambria"/>
          <w:b w:val="0"/>
          <w:bCs/>
          <w:szCs w:val="24"/>
          <w:u w:val="single"/>
        </w:rPr>
      </w:pPr>
      <w:r w:rsidRPr="006C5CFB">
        <w:rPr>
          <w:rStyle w:val="Strong"/>
          <w:rFonts w:ascii="Cambria" w:hAnsi="Cambria"/>
          <w:b w:val="0"/>
          <w:bCs/>
          <w:szCs w:val="24"/>
          <w:u w:val="single"/>
        </w:rPr>
        <w:t xml:space="preserve">(1)  </w:t>
      </w:r>
      <w:bookmarkStart w:id="11" w:name="statementNEED"/>
      <w:r w:rsidRPr="006C5CFB">
        <w:rPr>
          <w:rStyle w:val="Strong"/>
          <w:rFonts w:ascii="Cambria" w:hAnsi="Cambria"/>
          <w:b w:val="0"/>
          <w:bCs/>
          <w:szCs w:val="24"/>
          <w:u w:val="single"/>
        </w:rPr>
        <w:t>Statement of Need</w:t>
      </w:r>
      <w:bookmarkEnd w:id="11"/>
      <w:r w:rsidR="00A063F1" w:rsidRPr="006C5CFB">
        <w:rPr>
          <w:rStyle w:val="Strong"/>
          <w:rFonts w:ascii="Cambria" w:hAnsi="Cambria"/>
          <w:b w:val="0"/>
          <w:bCs/>
          <w:szCs w:val="24"/>
        </w:rPr>
        <w:t xml:space="preserve"> (</w:t>
      </w:r>
      <w:r w:rsidR="002D6F2D" w:rsidRPr="006C5CFB">
        <w:rPr>
          <w:rStyle w:val="Strong"/>
          <w:rFonts w:ascii="Cambria" w:hAnsi="Cambria"/>
          <w:b w:val="0"/>
          <w:bCs/>
          <w:szCs w:val="24"/>
        </w:rPr>
        <w:t xml:space="preserve">18 </w:t>
      </w:r>
      <w:r w:rsidR="00A063F1" w:rsidRPr="006C5CFB">
        <w:rPr>
          <w:rStyle w:val="Strong"/>
          <w:rFonts w:ascii="Cambria" w:hAnsi="Cambria"/>
          <w:b w:val="0"/>
          <w:bCs/>
          <w:szCs w:val="24"/>
        </w:rPr>
        <w:t>points)</w:t>
      </w:r>
    </w:p>
    <w:p w:rsidR="009B4B7C" w:rsidRPr="006C5CFB" w:rsidRDefault="009B4B7C" w:rsidP="009B4B7C">
      <w:pPr>
        <w:ind w:left="2160"/>
        <w:rPr>
          <w:rFonts w:ascii="Cambria" w:hAnsi="Cambria"/>
          <w:szCs w:val="24"/>
        </w:rPr>
      </w:pPr>
      <w:r w:rsidRPr="006C5CFB">
        <w:rPr>
          <w:rFonts w:ascii="Cambria" w:hAnsi="Cambria"/>
          <w:szCs w:val="24"/>
        </w:rPr>
        <w:t xml:space="preserve">Scoring under this heading will be based on the extent to which the discussion of the following criteria is clear, logical, and an accurate interpretation of available data. </w:t>
      </w:r>
      <w:r w:rsidR="00386890" w:rsidRPr="006C5CFB">
        <w:rPr>
          <w:rFonts w:ascii="Cambria" w:hAnsi="Cambria"/>
          <w:szCs w:val="24"/>
        </w:rPr>
        <w:t xml:space="preserve"> </w:t>
      </w:r>
      <w:r w:rsidRPr="006C5CFB">
        <w:rPr>
          <w:rFonts w:ascii="Cambria" w:hAnsi="Cambria"/>
          <w:szCs w:val="24"/>
        </w:rPr>
        <w:t>All data sources should include citations that provide information that enables the identification and verification of data.</w:t>
      </w:r>
    </w:p>
    <w:p w:rsidR="00FF1874" w:rsidRPr="006C5CFB" w:rsidRDefault="00FF1874" w:rsidP="009B4B7C">
      <w:pPr>
        <w:ind w:left="2160"/>
        <w:rPr>
          <w:rStyle w:val="Strong"/>
          <w:rFonts w:ascii="Cambria" w:hAnsi="Cambria"/>
          <w:b w:val="0"/>
          <w:bCs/>
          <w:i/>
          <w:szCs w:val="24"/>
        </w:rPr>
      </w:pPr>
    </w:p>
    <w:p w:rsidR="000C35C1" w:rsidRPr="006C5CFB" w:rsidRDefault="000C35C1" w:rsidP="000C35C1">
      <w:pPr>
        <w:pStyle w:val="Heading6"/>
        <w:numPr>
          <w:ilvl w:val="0"/>
          <w:numId w:val="0"/>
        </w:numPr>
        <w:ind w:left="2160"/>
        <w:rPr>
          <w:rStyle w:val="Strong"/>
          <w:rFonts w:ascii="Cambria" w:hAnsi="Cambria"/>
          <w:bCs w:val="0"/>
          <w:color w:val="auto"/>
          <w:sz w:val="24"/>
          <w:szCs w:val="24"/>
        </w:rPr>
      </w:pPr>
      <w:r w:rsidRPr="006C5CFB">
        <w:rPr>
          <w:rStyle w:val="Strong"/>
          <w:rFonts w:ascii="Cambria" w:hAnsi="Cambria"/>
          <w:bCs w:val="0"/>
          <w:color w:val="auto"/>
          <w:sz w:val="24"/>
          <w:szCs w:val="24"/>
        </w:rPr>
        <w:t>(a) Need for project (</w:t>
      </w:r>
      <w:r w:rsidR="002D6F2D" w:rsidRPr="006C5CFB">
        <w:rPr>
          <w:rStyle w:val="Strong"/>
          <w:rFonts w:ascii="Cambria" w:hAnsi="Cambria"/>
          <w:bCs w:val="0"/>
          <w:color w:val="auto"/>
          <w:sz w:val="24"/>
          <w:szCs w:val="24"/>
        </w:rPr>
        <w:t xml:space="preserve">6 </w:t>
      </w:r>
      <w:r w:rsidRPr="006C5CFB">
        <w:rPr>
          <w:rStyle w:val="Strong"/>
          <w:rFonts w:ascii="Cambria" w:hAnsi="Cambria"/>
          <w:bCs w:val="0"/>
          <w:color w:val="auto"/>
          <w:sz w:val="24"/>
          <w:szCs w:val="24"/>
        </w:rPr>
        <w:t>points)</w:t>
      </w:r>
    </w:p>
    <w:p w:rsidR="00FF1874" w:rsidRPr="006C5CFB" w:rsidRDefault="000C35C1" w:rsidP="000C35C1">
      <w:pPr>
        <w:pStyle w:val="ListParagraph"/>
        <w:numPr>
          <w:ilvl w:val="0"/>
          <w:numId w:val="47"/>
        </w:numPr>
        <w:rPr>
          <w:rStyle w:val="Strong"/>
          <w:rFonts w:ascii="Cambria" w:hAnsi="Cambria"/>
          <w:b w:val="0"/>
          <w:bCs/>
          <w:szCs w:val="24"/>
        </w:rPr>
      </w:pPr>
      <w:r w:rsidRPr="006C5CFB">
        <w:rPr>
          <w:rStyle w:val="Strong"/>
          <w:rFonts w:ascii="Cambria" w:hAnsi="Cambria"/>
          <w:b w:val="0"/>
          <w:bCs/>
          <w:szCs w:val="24"/>
        </w:rPr>
        <w:t xml:space="preserve">Describe in both quantitative and qualitative terms, the need for the project, including the nature and scope of the problem, and the consequences of not addressing the need.  </w:t>
      </w:r>
      <w:r w:rsidR="009254C3" w:rsidRPr="006C5CFB">
        <w:rPr>
          <w:rStyle w:val="Strong"/>
          <w:rFonts w:ascii="Cambria" w:hAnsi="Cambria"/>
          <w:b w:val="0"/>
          <w:bCs/>
          <w:szCs w:val="24"/>
        </w:rPr>
        <w:t>(6 points)</w:t>
      </w:r>
    </w:p>
    <w:p w:rsidR="00A503B5" w:rsidRPr="006C5CFB" w:rsidRDefault="00A503B5" w:rsidP="008E3993">
      <w:pPr>
        <w:ind w:left="2160"/>
        <w:rPr>
          <w:rStyle w:val="Strong"/>
          <w:rFonts w:ascii="Cambria" w:hAnsi="Cambria"/>
          <w:b w:val="0"/>
          <w:bCs/>
          <w:szCs w:val="24"/>
        </w:rPr>
      </w:pPr>
    </w:p>
    <w:p w:rsidR="00CE5079" w:rsidRPr="006C5CFB" w:rsidRDefault="00CE5079" w:rsidP="00517DAE">
      <w:pPr>
        <w:pStyle w:val="Heading6"/>
        <w:numPr>
          <w:ilvl w:val="0"/>
          <w:numId w:val="0"/>
        </w:numPr>
        <w:ind w:left="2160"/>
        <w:rPr>
          <w:rStyle w:val="Strong"/>
          <w:rFonts w:ascii="Cambria" w:hAnsi="Cambria"/>
          <w:b/>
          <w:bCs w:val="0"/>
          <w:color w:val="auto"/>
          <w:sz w:val="24"/>
          <w:szCs w:val="24"/>
        </w:rPr>
      </w:pPr>
      <w:r w:rsidRPr="006C5CFB">
        <w:rPr>
          <w:rStyle w:val="Strong"/>
          <w:rFonts w:ascii="Cambria" w:hAnsi="Cambria"/>
          <w:color w:val="auto"/>
          <w:sz w:val="24"/>
          <w:szCs w:val="24"/>
        </w:rPr>
        <w:t>(</w:t>
      </w:r>
      <w:r w:rsidR="000C35C1" w:rsidRPr="006C5CFB">
        <w:rPr>
          <w:rStyle w:val="Strong"/>
          <w:rFonts w:ascii="Cambria" w:hAnsi="Cambria"/>
          <w:color w:val="auto"/>
          <w:sz w:val="24"/>
          <w:szCs w:val="24"/>
        </w:rPr>
        <w:t>b</w:t>
      </w:r>
      <w:r w:rsidRPr="006C5CFB">
        <w:rPr>
          <w:rStyle w:val="Strong"/>
          <w:rFonts w:ascii="Cambria" w:hAnsi="Cambria"/>
          <w:bCs w:val="0"/>
          <w:color w:val="auto"/>
          <w:sz w:val="24"/>
          <w:szCs w:val="24"/>
        </w:rPr>
        <w:t>) Targeted Occupation</w:t>
      </w:r>
      <w:r w:rsidR="007C028A" w:rsidRPr="006C5CFB">
        <w:rPr>
          <w:rStyle w:val="Strong"/>
          <w:rFonts w:ascii="Cambria" w:hAnsi="Cambria"/>
          <w:bCs w:val="0"/>
          <w:color w:val="auto"/>
          <w:sz w:val="24"/>
          <w:szCs w:val="24"/>
        </w:rPr>
        <w:t>(</w:t>
      </w:r>
      <w:r w:rsidRPr="006C5CFB">
        <w:rPr>
          <w:rStyle w:val="Strong"/>
          <w:rFonts w:ascii="Cambria" w:hAnsi="Cambria"/>
          <w:bCs w:val="0"/>
          <w:color w:val="auto"/>
          <w:sz w:val="24"/>
          <w:szCs w:val="24"/>
        </w:rPr>
        <w:t>s</w:t>
      </w:r>
      <w:r w:rsidR="007C028A" w:rsidRPr="006C5CFB">
        <w:rPr>
          <w:rStyle w:val="Strong"/>
          <w:rFonts w:ascii="Cambria" w:hAnsi="Cambria"/>
          <w:bCs w:val="0"/>
          <w:color w:val="auto"/>
          <w:sz w:val="24"/>
          <w:szCs w:val="24"/>
        </w:rPr>
        <w:t>)</w:t>
      </w:r>
      <w:r w:rsidRPr="006C5CFB">
        <w:rPr>
          <w:rStyle w:val="Strong"/>
          <w:rFonts w:ascii="Cambria" w:hAnsi="Cambria"/>
          <w:bCs w:val="0"/>
          <w:color w:val="auto"/>
          <w:sz w:val="24"/>
          <w:szCs w:val="24"/>
        </w:rPr>
        <w:t xml:space="preserve"> (</w:t>
      </w:r>
      <w:r w:rsidR="002D6F2D" w:rsidRPr="006C5CFB">
        <w:rPr>
          <w:rStyle w:val="Strong"/>
          <w:rFonts w:ascii="Cambria" w:hAnsi="Cambria"/>
          <w:bCs w:val="0"/>
          <w:color w:val="auto"/>
          <w:sz w:val="24"/>
          <w:szCs w:val="24"/>
        </w:rPr>
        <w:t xml:space="preserve">6 </w:t>
      </w:r>
      <w:r w:rsidRPr="006C5CFB">
        <w:rPr>
          <w:rStyle w:val="Strong"/>
          <w:rFonts w:ascii="Cambria" w:hAnsi="Cambria"/>
          <w:bCs w:val="0"/>
          <w:color w:val="auto"/>
          <w:sz w:val="24"/>
          <w:szCs w:val="24"/>
        </w:rPr>
        <w:t>points)</w:t>
      </w:r>
    </w:p>
    <w:p w:rsidR="00A270FA" w:rsidRPr="006C5CFB" w:rsidRDefault="005F747F" w:rsidP="00CD6D42">
      <w:pPr>
        <w:pStyle w:val="ListParagraph"/>
        <w:numPr>
          <w:ilvl w:val="0"/>
          <w:numId w:val="99"/>
        </w:numPr>
        <w:rPr>
          <w:rStyle w:val="Strong"/>
          <w:rFonts w:ascii="Cambria" w:hAnsi="Cambria"/>
          <w:b w:val="0"/>
          <w:bCs/>
          <w:iCs/>
          <w:szCs w:val="24"/>
        </w:rPr>
      </w:pPr>
      <w:r w:rsidRPr="006C5CFB">
        <w:rPr>
          <w:rStyle w:val="Strong"/>
          <w:rFonts w:ascii="Cambria" w:hAnsi="Cambria"/>
          <w:b w:val="0"/>
          <w:bCs/>
          <w:szCs w:val="24"/>
        </w:rPr>
        <w:t xml:space="preserve">Clearly identify </w:t>
      </w:r>
      <w:r w:rsidR="00CE5079" w:rsidRPr="006C5CFB">
        <w:rPr>
          <w:rStyle w:val="Strong"/>
          <w:rFonts w:ascii="Cambria" w:hAnsi="Cambria"/>
          <w:b w:val="0"/>
          <w:bCs/>
          <w:szCs w:val="24"/>
        </w:rPr>
        <w:t>the</w:t>
      </w:r>
      <w:r w:rsidR="00CC21A5" w:rsidRPr="006C5CFB">
        <w:rPr>
          <w:rStyle w:val="Strong"/>
          <w:rFonts w:ascii="Cambria" w:hAnsi="Cambria"/>
          <w:b w:val="0"/>
          <w:bCs/>
          <w:szCs w:val="24"/>
        </w:rPr>
        <w:t xml:space="preserve"> military occupation</w:t>
      </w:r>
      <w:r w:rsidR="009B5724" w:rsidRPr="006C5CFB">
        <w:rPr>
          <w:rStyle w:val="Strong"/>
          <w:rFonts w:ascii="Cambria" w:hAnsi="Cambria"/>
          <w:b w:val="0"/>
          <w:bCs/>
          <w:szCs w:val="24"/>
        </w:rPr>
        <w:t>(</w:t>
      </w:r>
      <w:r w:rsidR="00CC21A5" w:rsidRPr="006C5CFB">
        <w:rPr>
          <w:rStyle w:val="Strong"/>
          <w:rFonts w:ascii="Cambria" w:hAnsi="Cambria"/>
          <w:b w:val="0"/>
          <w:bCs/>
          <w:szCs w:val="24"/>
        </w:rPr>
        <w:t>s</w:t>
      </w:r>
      <w:r w:rsidR="009B5724" w:rsidRPr="006C5CFB">
        <w:rPr>
          <w:rStyle w:val="Strong"/>
          <w:rFonts w:ascii="Cambria" w:hAnsi="Cambria"/>
          <w:b w:val="0"/>
          <w:bCs/>
          <w:szCs w:val="24"/>
        </w:rPr>
        <w:t>)</w:t>
      </w:r>
      <w:r w:rsidR="00CC21A5" w:rsidRPr="006C5CFB">
        <w:rPr>
          <w:rStyle w:val="Strong"/>
          <w:rFonts w:ascii="Cambria" w:hAnsi="Cambria"/>
          <w:b w:val="0"/>
          <w:bCs/>
          <w:szCs w:val="24"/>
        </w:rPr>
        <w:t xml:space="preserve"> </w:t>
      </w:r>
      <w:r w:rsidR="00CE5079" w:rsidRPr="006C5CFB">
        <w:rPr>
          <w:rStyle w:val="Strong"/>
          <w:rFonts w:ascii="Cambria" w:hAnsi="Cambria"/>
          <w:b w:val="0"/>
          <w:bCs/>
          <w:szCs w:val="24"/>
        </w:rPr>
        <w:t>and</w:t>
      </w:r>
      <w:r w:rsidR="00CC21A5" w:rsidRPr="006C5CFB">
        <w:rPr>
          <w:rStyle w:val="Strong"/>
          <w:rFonts w:ascii="Cambria" w:hAnsi="Cambria"/>
          <w:b w:val="0"/>
          <w:bCs/>
          <w:szCs w:val="24"/>
        </w:rPr>
        <w:t xml:space="preserve"> </w:t>
      </w:r>
      <w:r w:rsidR="00A40CCA" w:rsidRPr="006C5CFB">
        <w:rPr>
          <w:rStyle w:val="Strong"/>
          <w:rFonts w:ascii="Cambria" w:hAnsi="Cambria"/>
          <w:b w:val="0"/>
          <w:bCs/>
          <w:szCs w:val="24"/>
        </w:rPr>
        <w:t xml:space="preserve">closely </w:t>
      </w:r>
      <w:r w:rsidR="00CC21A5" w:rsidRPr="006C5CFB">
        <w:rPr>
          <w:rStyle w:val="Strong"/>
          <w:rFonts w:ascii="Cambria" w:hAnsi="Cambria"/>
          <w:b w:val="0"/>
          <w:bCs/>
          <w:szCs w:val="24"/>
        </w:rPr>
        <w:t>related civilian occupation</w:t>
      </w:r>
      <w:r w:rsidR="009B5724" w:rsidRPr="006C5CFB">
        <w:rPr>
          <w:rStyle w:val="Strong"/>
          <w:rFonts w:ascii="Cambria" w:hAnsi="Cambria"/>
          <w:b w:val="0"/>
          <w:bCs/>
          <w:szCs w:val="24"/>
        </w:rPr>
        <w:t>(</w:t>
      </w:r>
      <w:r w:rsidR="00CC21A5" w:rsidRPr="006C5CFB">
        <w:rPr>
          <w:rStyle w:val="Strong"/>
          <w:rFonts w:ascii="Cambria" w:hAnsi="Cambria"/>
          <w:b w:val="0"/>
          <w:bCs/>
          <w:szCs w:val="24"/>
        </w:rPr>
        <w:t>s</w:t>
      </w:r>
      <w:r w:rsidR="009B5724" w:rsidRPr="006C5CFB">
        <w:rPr>
          <w:rStyle w:val="Strong"/>
          <w:rFonts w:ascii="Cambria" w:hAnsi="Cambria"/>
          <w:b w:val="0"/>
          <w:bCs/>
          <w:szCs w:val="24"/>
        </w:rPr>
        <w:t>)</w:t>
      </w:r>
      <w:r w:rsidR="00CC21A5" w:rsidRPr="006C5CFB">
        <w:rPr>
          <w:rStyle w:val="Strong"/>
          <w:rFonts w:ascii="Cambria" w:hAnsi="Cambria"/>
          <w:b w:val="0"/>
          <w:bCs/>
          <w:szCs w:val="24"/>
        </w:rPr>
        <w:t xml:space="preserve"> that require licensure</w:t>
      </w:r>
      <w:r w:rsidR="00A270FA" w:rsidRPr="006C5CFB">
        <w:rPr>
          <w:rStyle w:val="Strong"/>
          <w:rFonts w:ascii="Cambria" w:hAnsi="Cambria"/>
          <w:b w:val="0"/>
          <w:bCs/>
          <w:szCs w:val="24"/>
        </w:rPr>
        <w:t xml:space="preserve"> </w:t>
      </w:r>
      <w:r w:rsidR="00517DAE" w:rsidRPr="006C5CFB">
        <w:rPr>
          <w:rStyle w:val="Strong"/>
          <w:rFonts w:ascii="Cambria" w:hAnsi="Cambria"/>
          <w:b w:val="0"/>
          <w:bCs/>
          <w:szCs w:val="24"/>
        </w:rPr>
        <w:t>that</w:t>
      </w:r>
      <w:r w:rsidR="009B4B7C" w:rsidRPr="006C5CFB">
        <w:rPr>
          <w:rStyle w:val="Strong"/>
          <w:rFonts w:ascii="Cambria" w:hAnsi="Cambria"/>
          <w:b w:val="0"/>
          <w:bCs/>
          <w:szCs w:val="24"/>
        </w:rPr>
        <w:t xml:space="preserve"> will be </w:t>
      </w:r>
      <w:r w:rsidR="00A270FA" w:rsidRPr="006C5CFB">
        <w:rPr>
          <w:rStyle w:val="Strong"/>
          <w:rFonts w:ascii="Cambria" w:hAnsi="Cambria"/>
          <w:b w:val="0"/>
          <w:bCs/>
          <w:szCs w:val="24"/>
        </w:rPr>
        <w:t>targeted by the proposed project.</w:t>
      </w:r>
      <w:r w:rsidR="007C028A" w:rsidRPr="006C5CFB">
        <w:rPr>
          <w:rStyle w:val="Strong"/>
          <w:rFonts w:ascii="Cambria" w:hAnsi="Cambria"/>
          <w:b w:val="0"/>
          <w:bCs/>
          <w:szCs w:val="24"/>
        </w:rPr>
        <w:t xml:space="preserve">  The minimum number of </w:t>
      </w:r>
      <w:r w:rsidR="00802DAC" w:rsidRPr="006C5CFB">
        <w:rPr>
          <w:rStyle w:val="Strong"/>
          <w:rFonts w:ascii="Cambria" w:hAnsi="Cambria"/>
          <w:b w:val="0"/>
          <w:bCs/>
          <w:szCs w:val="24"/>
        </w:rPr>
        <w:t xml:space="preserve">civilian </w:t>
      </w:r>
      <w:r w:rsidR="007C028A" w:rsidRPr="006C5CFB">
        <w:rPr>
          <w:rStyle w:val="Strong"/>
          <w:rFonts w:ascii="Cambria" w:hAnsi="Cambria"/>
          <w:b w:val="0"/>
          <w:bCs/>
          <w:szCs w:val="24"/>
        </w:rPr>
        <w:t xml:space="preserve">occupations is </w:t>
      </w:r>
      <w:r w:rsidR="004E233F" w:rsidRPr="006C5CFB">
        <w:rPr>
          <w:rStyle w:val="Strong"/>
          <w:rFonts w:ascii="Cambria" w:hAnsi="Cambria"/>
          <w:b w:val="0"/>
          <w:bCs/>
          <w:szCs w:val="24"/>
        </w:rPr>
        <w:t>one</w:t>
      </w:r>
      <w:r w:rsidR="007C028A" w:rsidRPr="006C5CFB">
        <w:rPr>
          <w:rStyle w:val="Strong"/>
          <w:rFonts w:ascii="Cambria" w:hAnsi="Cambria"/>
          <w:b w:val="0"/>
          <w:bCs/>
          <w:szCs w:val="24"/>
        </w:rPr>
        <w:t>; there is no maximum number of occupations</w:t>
      </w:r>
      <w:r w:rsidR="00802DAC" w:rsidRPr="006C5CFB">
        <w:rPr>
          <w:rStyle w:val="Strong"/>
          <w:rFonts w:ascii="Cambria" w:hAnsi="Cambria"/>
          <w:b w:val="0"/>
          <w:bCs/>
          <w:szCs w:val="24"/>
        </w:rPr>
        <w:t xml:space="preserve"> for this project</w:t>
      </w:r>
      <w:r w:rsidR="007C028A" w:rsidRPr="006C5CFB">
        <w:rPr>
          <w:rStyle w:val="Strong"/>
          <w:rFonts w:ascii="Cambria" w:hAnsi="Cambria"/>
          <w:b w:val="0"/>
          <w:bCs/>
          <w:szCs w:val="24"/>
        </w:rPr>
        <w:t>.</w:t>
      </w:r>
      <w:r w:rsidR="00A270FA" w:rsidRPr="006C5CFB">
        <w:rPr>
          <w:rStyle w:val="Strong"/>
          <w:rFonts w:ascii="Cambria" w:hAnsi="Cambria"/>
          <w:b w:val="0"/>
          <w:bCs/>
          <w:szCs w:val="24"/>
        </w:rPr>
        <w:t xml:space="preserve">  Include</w:t>
      </w:r>
      <w:r w:rsidR="00386890" w:rsidRPr="006C5CFB">
        <w:rPr>
          <w:rStyle w:val="Strong"/>
          <w:rFonts w:ascii="Cambria" w:hAnsi="Cambria"/>
          <w:b w:val="0"/>
          <w:bCs/>
          <w:szCs w:val="24"/>
        </w:rPr>
        <w:t xml:space="preserve"> the relevant Military Occupation </w:t>
      </w:r>
      <w:r w:rsidR="00710482" w:rsidRPr="006C5CFB">
        <w:rPr>
          <w:rStyle w:val="Strong"/>
          <w:rFonts w:ascii="Cambria" w:hAnsi="Cambria"/>
          <w:b w:val="0"/>
          <w:bCs/>
          <w:szCs w:val="24"/>
        </w:rPr>
        <w:t>Classification</w:t>
      </w:r>
      <w:r w:rsidR="00386890" w:rsidRPr="006C5CFB">
        <w:rPr>
          <w:rStyle w:val="Strong"/>
          <w:rFonts w:ascii="Cambria" w:hAnsi="Cambria"/>
          <w:b w:val="0"/>
          <w:bCs/>
          <w:szCs w:val="24"/>
        </w:rPr>
        <w:t xml:space="preserve"> (MOC) </w:t>
      </w:r>
      <w:r w:rsidR="00710482" w:rsidRPr="006C5CFB">
        <w:rPr>
          <w:rStyle w:val="Strong"/>
          <w:rFonts w:ascii="Cambria" w:hAnsi="Cambria"/>
          <w:b w:val="0"/>
          <w:bCs/>
          <w:szCs w:val="24"/>
        </w:rPr>
        <w:t>codes and titles</w:t>
      </w:r>
      <w:r w:rsidR="004F36E2" w:rsidRPr="006C5CFB">
        <w:rPr>
          <w:rStyle w:val="Strong"/>
          <w:rFonts w:ascii="Cambria" w:hAnsi="Cambria"/>
          <w:b w:val="0"/>
          <w:bCs/>
          <w:szCs w:val="24"/>
        </w:rPr>
        <w:t>.  I</w:t>
      </w:r>
      <w:r w:rsidR="0076366E" w:rsidRPr="006C5CFB">
        <w:rPr>
          <w:rStyle w:val="Strong"/>
          <w:rFonts w:ascii="Cambria" w:hAnsi="Cambria"/>
          <w:b w:val="0"/>
          <w:bCs/>
          <w:szCs w:val="24"/>
        </w:rPr>
        <w:t>f available,</w:t>
      </w:r>
      <w:r w:rsidR="00A270FA" w:rsidRPr="006C5CFB">
        <w:rPr>
          <w:rStyle w:val="Strong"/>
          <w:rFonts w:ascii="Cambria" w:hAnsi="Cambria"/>
          <w:b w:val="0"/>
          <w:bCs/>
          <w:szCs w:val="24"/>
        </w:rPr>
        <w:t xml:space="preserve"> </w:t>
      </w:r>
      <w:r w:rsidR="004F36E2" w:rsidRPr="006C5CFB">
        <w:rPr>
          <w:rStyle w:val="Strong"/>
          <w:rFonts w:ascii="Cambria" w:hAnsi="Cambria"/>
          <w:b w:val="0"/>
          <w:bCs/>
          <w:szCs w:val="24"/>
        </w:rPr>
        <w:t xml:space="preserve">provide </w:t>
      </w:r>
      <w:r w:rsidR="00A270FA" w:rsidRPr="006C5CFB">
        <w:rPr>
          <w:rStyle w:val="Strong"/>
          <w:rFonts w:ascii="Cambria" w:hAnsi="Cambria"/>
          <w:b w:val="0"/>
          <w:bCs/>
          <w:szCs w:val="24"/>
        </w:rPr>
        <w:t>data on</w:t>
      </w:r>
      <w:r w:rsidR="009B4B7C" w:rsidRPr="006C5CFB">
        <w:rPr>
          <w:rStyle w:val="Strong"/>
          <w:rFonts w:ascii="Cambria" w:hAnsi="Cambria"/>
          <w:b w:val="0"/>
          <w:bCs/>
          <w:szCs w:val="24"/>
        </w:rPr>
        <w:t xml:space="preserve"> the</w:t>
      </w:r>
      <w:r w:rsidR="00A270FA" w:rsidRPr="006C5CFB">
        <w:rPr>
          <w:rStyle w:val="Strong"/>
          <w:rFonts w:ascii="Cambria" w:hAnsi="Cambria"/>
          <w:b w:val="0"/>
          <w:bCs/>
          <w:szCs w:val="24"/>
        </w:rPr>
        <w:t xml:space="preserve"> </w:t>
      </w:r>
      <w:r w:rsidR="00386890" w:rsidRPr="006C5CFB">
        <w:rPr>
          <w:rStyle w:val="Strong"/>
          <w:rFonts w:ascii="Cambria" w:hAnsi="Cambria"/>
          <w:b w:val="0"/>
          <w:bCs/>
          <w:szCs w:val="24"/>
        </w:rPr>
        <w:t xml:space="preserve">estimated </w:t>
      </w:r>
      <w:r w:rsidR="00A270FA" w:rsidRPr="006C5CFB">
        <w:rPr>
          <w:rStyle w:val="Strong"/>
          <w:rFonts w:ascii="Cambria" w:hAnsi="Cambria"/>
          <w:b w:val="0"/>
          <w:bCs/>
          <w:szCs w:val="24"/>
        </w:rPr>
        <w:t xml:space="preserve">number of </w:t>
      </w:r>
      <w:r w:rsidR="0067311B" w:rsidRPr="006C5CFB">
        <w:rPr>
          <w:rStyle w:val="Strong"/>
          <w:rFonts w:ascii="Cambria" w:hAnsi="Cambria"/>
          <w:b w:val="0"/>
          <w:bCs/>
          <w:szCs w:val="24"/>
        </w:rPr>
        <w:t>servicemembers</w:t>
      </w:r>
      <w:r w:rsidR="009B4B7C" w:rsidRPr="006C5CFB">
        <w:rPr>
          <w:rStyle w:val="Strong"/>
          <w:rFonts w:ascii="Cambria" w:hAnsi="Cambria"/>
          <w:b w:val="0"/>
          <w:bCs/>
          <w:szCs w:val="24"/>
        </w:rPr>
        <w:t xml:space="preserve"> employed</w:t>
      </w:r>
      <w:r w:rsidR="00A270FA" w:rsidRPr="006C5CFB">
        <w:rPr>
          <w:rStyle w:val="Strong"/>
          <w:rFonts w:ascii="Cambria" w:hAnsi="Cambria"/>
          <w:b w:val="0"/>
          <w:bCs/>
          <w:szCs w:val="24"/>
        </w:rPr>
        <w:t xml:space="preserve"> in the military occupation</w:t>
      </w:r>
      <w:r w:rsidR="004F36E2" w:rsidRPr="006C5CFB">
        <w:rPr>
          <w:rStyle w:val="Strong"/>
          <w:rFonts w:ascii="Cambria" w:hAnsi="Cambria"/>
          <w:b w:val="0"/>
          <w:bCs/>
          <w:szCs w:val="24"/>
        </w:rPr>
        <w:t>,</w:t>
      </w:r>
      <w:r w:rsidR="0076366E" w:rsidRPr="006C5CFB">
        <w:rPr>
          <w:rStyle w:val="Strong"/>
          <w:rFonts w:ascii="Cambria" w:hAnsi="Cambria"/>
          <w:b w:val="0"/>
          <w:bCs/>
          <w:szCs w:val="24"/>
        </w:rPr>
        <w:t xml:space="preserve"> </w:t>
      </w:r>
      <w:r w:rsidR="004F36E2" w:rsidRPr="006C5CFB">
        <w:rPr>
          <w:rStyle w:val="Strong"/>
          <w:rFonts w:ascii="Cambria" w:hAnsi="Cambria"/>
          <w:b w:val="0"/>
          <w:bCs/>
          <w:szCs w:val="24"/>
        </w:rPr>
        <w:t xml:space="preserve">TSM in those MOC returning to the project’s target area, and/or </w:t>
      </w:r>
      <w:r w:rsidR="0076366E" w:rsidRPr="006C5CFB">
        <w:rPr>
          <w:rStyle w:val="Strong"/>
          <w:rFonts w:ascii="Cambria" w:hAnsi="Cambria"/>
          <w:b w:val="0"/>
          <w:bCs/>
          <w:szCs w:val="24"/>
        </w:rPr>
        <w:t xml:space="preserve">veterans employed in related licensed civilian occupations </w:t>
      </w:r>
      <w:r w:rsidR="00AD3064" w:rsidRPr="006C5CFB">
        <w:rPr>
          <w:rStyle w:val="Strong"/>
          <w:rFonts w:ascii="Cambria" w:hAnsi="Cambria"/>
          <w:b w:val="0"/>
          <w:bCs/>
          <w:szCs w:val="24"/>
        </w:rPr>
        <w:t xml:space="preserve">either nationwide, in </w:t>
      </w:r>
      <w:r w:rsidR="0076366E" w:rsidRPr="006C5CFB">
        <w:rPr>
          <w:rStyle w:val="Strong"/>
          <w:rFonts w:ascii="Cambria" w:hAnsi="Cambria"/>
          <w:b w:val="0"/>
          <w:bCs/>
          <w:szCs w:val="24"/>
        </w:rPr>
        <w:t xml:space="preserve">a </w:t>
      </w:r>
      <w:r w:rsidR="00AD3064" w:rsidRPr="006C5CFB">
        <w:rPr>
          <w:rStyle w:val="Strong"/>
          <w:rFonts w:ascii="Cambria" w:hAnsi="Cambria"/>
          <w:b w:val="0"/>
          <w:bCs/>
          <w:szCs w:val="24"/>
        </w:rPr>
        <w:t xml:space="preserve">region or </w:t>
      </w:r>
      <w:r w:rsidR="0076366E" w:rsidRPr="006C5CFB">
        <w:rPr>
          <w:rStyle w:val="Strong"/>
          <w:rFonts w:ascii="Cambria" w:hAnsi="Cambria"/>
          <w:b w:val="0"/>
          <w:bCs/>
          <w:szCs w:val="24"/>
        </w:rPr>
        <w:t xml:space="preserve">in </w:t>
      </w:r>
      <w:r w:rsidR="00AD3064" w:rsidRPr="006C5CFB">
        <w:rPr>
          <w:rStyle w:val="Strong"/>
          <w:rFonts w:ascii="Cambria" w:hAnsi="Cambria"/>
          <w:b w:val="0"/>
          <w:bCs/>
          <w:szCs w:val="24"/>
        </w:rPr>
        <w:t>states involved in the project.</w:t>
      </w:r>
      <w:r w:rsidR="00DD51A4" w:rsidRPr="006C5CFB">
        <w:rPr>
          <w:rStyle w:val="Strong"/>
          <w:rFonts w:ascii="Cambria" w:hAnsi="Cambria"/>
          <w:b w:val="0"/>
          <w:bCs/>
          <w:szCs w:val="24"/>
        </w:rPr>
        <w:t xml:space="preserve"> </w:t>
      </w:r>
      <w:r w:rsidR="004F36E2" w:rsidRPr="006C5CFB">
        <w:rPr>
          <w:rStyle w:val="Strong"/>
          <w:rFonts w:ascii="Cambria" w:hAnsi="Cambria"/>
          <w:b w:val="0"/>
          <w:bCs/>
          <w:szCs w:val="24"/>
        </w:rPr>
        <w:t xml:space="preserve"> </w:t>
      </w:r>
      <w:r w:rsidR="001B6EB6" w:rsidRPr="00E64637">
        <w:rPr>
          <w:rFonts w:ascii="Cambria" w:hAnsi="Cambria"/>
          <w:szCs w:val="24"/>
        </w:rPr>
        <w:t>Full points will be awarded to those applications that strongly tie the chosen occupations to data showing estimates of servicemembers that may best qualify for those occupations.</w:t>
      </w:r>
      <w:r w:rsidR="001D788D" w:rsidRPr="00E64637">
        <w:rPr>
          <w:rFonts w:ascii="Cambria" w:hAnsi="Cambria"/>
          <w:szCs w:val="24"/>
        </w:rPr>
        <w:t xml:space="preserve"> </w:t>
      </w:r>
      <w:r w:rsidR="001B6EB6" w:rsidRPr="006C5CFB">
        <w:rPr>
          <w:rStyle w:val="Strong"/>
          <w:rFonts w:ascii="Cambria" w:hAnsi="Cambria"/>
          <w:b w:val="0"/>
          <w:bCs/>
          <w:szCs w:val="24"/>
        </w:rPr>
        <w:t xml:space="preserve"> </w:t>
      </w:r>
      <w:r w:rsidR="00DD51A4" w:rsidRPr="006C5CFB">
        <w:rPr>
          <w:rStyle w:val="Strong"/>
          <w:rFonts w:ascii="Cambria" w:hAnsi="Cambria"/>
          <w:b w:val="0"/>
          <w:bCs/>
          <w:szCs w:val="24"/>
        </w:rPr>
        <w:t>(</w:t>
      </w:r>
      <w:r w:rsidR="00CF1DD4" w:rsidRPr="006C5CFB">
        <w:rPr>
          <w:rStyle w:val="Strong"/>
          <w:rFonts w:ascii="Cambria" w:hAnsi="Cambria"/>
          <w:b w:val="0"/>
          <w:bCs/>
          <w:szCs w:val="24"/>
        </w:rPr>
        <w:t xml:space="preserve">4 </w:t>
      </w:r>
      <w:r w:rsidR="00DD51A4" w:rsidRPr="006C5CFB">
        <w:rPr>
          <w:rStyle w:val="Strong"/>
          <w:rFonts w:ascii="Cambria" w:hAnsi="Cambria"/>
          <w:b w:val="0"/>
          <w:bCs/>
          <w:szCs w:val="24"/>
        </w:rPr>
        <w:t>points)</w:t>
      </w:r>
    </w:p>
    <w:p w:rsidR="00CE5079" w:rsidRPr="006C5CFB" w:rsidRDefault="005F747F" w:rsidP="00CD6D42">
      <w:pPr>
        <w:pStyle w:val="ListParagraph"/>
        <w:numPr>
          <w:ilvl w:val="0"/>
          <w:numId w:val="99"/>
        </w:numPr>
        <w:autoSpaceDE w:val="0"/>
        <w:autoSpaceDN w:val="0"/>
        <w:adjustRightInd w:val="0"/>
        <w:rPr>
          <w:rFonts w:ascii="Cambria" w:hAnsi="Cambria"/>
          <w:szCs w:val="24"/>
        </w:rPr>
      </w:pPr>
      <w:r w:rsidRPr="006C5CFB">
        <w:rPr>
          <w:rStyle w:val="Strong"/>
          <w:rFonts w:ascii="Cambria" w:hAnsi="Cambria"/>
          <w:b w:val="0"/>
          <w:bCs/>
          <w:szCs w:val="24"/>
        </w:rPr>
        <w:t>Describe</w:t>
      </w:r>
      <w:r w:rsidR="00CE5079" w:rsidRPr="006C5CFB">
        <w:rPr>
          <w:rStyle w:val="Strong"/>
          <w:rFonts w:ascii="Cambria" w:hAnsi="Cambria"/>
          <w:b w:val="0"/>
          <w:bCs/>
          <w:szCs w:val="24"/>
        </w:rPr>
        <w:t xml:space="preserve"> the current and future projected demand for employment in the selected </w:t>
      </w:r>
      <w:r w:rsidR="00A270FA" w:rsidRPr="006C5CFB">
        <w:rPr>
          <w:rStyle w:val="Strong"/>
          <w:rFonts w:ascii="Cambria" w:hAnsi="Cambria"/>
          <w:b w:val="0"/>
          <w:bCs/>
          <w:szCs w:val="24"/>
        </w:rPr>
        <w:t xml:space="preserve">civilian </w:t>
      </w:r>
      <w:r w:rsidR="00CE5079" w:rsidRPr="006C5CFB">
        <w:rPr>
          <w:rStyle w:val="Strong"/>
          <w:rFonts w:ascii="Cambria" w:hAnsi="Cambria"/>
          <w:b w:val="0"/>
          <w:bCs/>
          <w:szCs w:val="24"/>
        </w:rPr>
        <w:t>occupation</w:t>
      </w:r>
      <w:r w:rsidR="009B5724" w:rsidRPr="006C5CFB">
        <w:rPr>
          <w:rStyle w:val="Strong"/>
          <w:rFonts w:ascii="Cambria" w:hAnsi="Cambria"/>
          <w:b w:val="0"/>
          <w:bCs/>
          <w:szCs w:val="24"/>
        </w:rPr>
        <w:t>(</w:t>
      </w:r>
      <w:r w:rsidR="00CE5079" w:rsidRPr="006C5CFB">
        <w:rPr>
          <w:rStyle w:val="Strong"/>
          <w:rFonts w:ascii="Cambria" w:hAnsi="Cambria"/>
          <w:b w:val="0"/>
          <w:bCs/>
          <w:szCs w:val="24"/>
        </w:rPr>
        <w:t>s</w:t>
      </w:r>
      <w:r w:rsidR="009B5724" w:rsidRPr="006C5CFB">
        <w:rPr>
          <w:rStyle w:val="Strong"/>
          <w:rFonts w:ascii="Cambria" w:hAnsi="Cambria"/>
          <w:b w:val="0"/>
          <w:bCs/>
          <w:szCs w:val="24"/>
        </w:rPr>
        <w:t>)</w:t>
      </w:r>
      <w:r w:rsidR="00CE5079" w:rsidRPr="006C5CFB">
        <w:rPr>
          <w:rStyle w:val="Strong"/>
          <w:rFonts w:ascii="Cambria" w:hAnsi="Cambria"/>
          <w:b w:val="0"/>
          <w:bCs/>
          <w:szCs w:val="24"/>
        </w:rPr>
        <w:t xml:space="preserve">.  </w:t>
      </w:r>
      <w:r w:rsidRPr="006C5CFB">
        <w:rPr>
          <w:rFonts w:ascii="Cambria" w:hAnsi="Cambria"/>
          <w:szCs w:val="24"/>
        </w:rPr>
        <w:t>C</w:t>
      </w:r>
      <w:r w:rsidR="00CE5079" w:rsidRPr="006C5CFB">
        <w:rPr>
          <w:rFonts w:ascii="Cambria" w:hAnsi="Cambria"/>
          <w:szCs w:val="24"/>
        </w:rPr>
        <w:t xml:space="preserve">ite the source for the projected demand, such as Bureau of Labor Statistics or other DOL sources, state workforce agencies’ sources, employers, or other written labor market information provided by employers, or other knowledgeable parties. </w:t>
      </w:r>
      <w:r w:rsidR="00AD3064" w:rsidRPr="006C5CFB">
        <w:rPr>
          <w:rFonts w:ascii="Cambria" w:hAnsi="Cambria"/>
          <w:szCs w:val="24"/>
        </w:rPr>
        <w:t xml:space="preserve"> </w:t>
      </w:r>
      <w:r w:rsidRPr="006C5CFB">
        <w:rPr>
          <w:rFonts w:ascii="Cambria" w:hAnsi="Cambria"/>
          <w:szCs w:val="24"/>
        </w:rPr>
        <w:t>Identify and cite the</w:t>
      </w:r>
      <w:r w:rsidR="00CE5079" w:rsidRPr="006C5CFB">
        <w:rPr>
          <w:rFonts w:ascii="Cambria" w:hAnsi="Cambria"/>
          <w:szCs w:val="24"/>
        </w:rPr>
        <w:t xml:space="preserve"> </w:t>
      </w:r>
      <w:r w:rsidR="00B60813" w:rsidRPr="006C5CFB">
        <w:rPr>
          <w:rFonts w:ascii="Cambria" w:hAnsi="Cambria"/>
          <w:szCs w:val="24"/>
        </w:rPr>
        <w:t xml:space="preserve">current range of </w:t>
      </w:r>
      <w:r w:rsidR="00CE5079" w:rsidRPr="006C5CFB">
        <w:rPr>
          <w:rFonts w:ascii="Cambria" w:hAnsi="Cambria"/>
          <w:szCs w:val="24"/>
        </w:rPr>
        <w:t xml:space="preserve">wages offered for the selected </w:t>
      </w:r>
      <w:r w:rsidR="00E71213" w:rsidRPr="006C5CFB">
        <w:rPr>
          <w:rFonts w:ascii="Cambria" w:hAnsi="Cambria"/>
          <w:szCs w:val="24"/>
        </w:rPr>
        <w:t xml:space="preserve">civilian </w:t>
      </w:r>
      <w:r w:rsidR="00CE5079" w:rsidRPr="006C5CFB">
        <w:rPr>
          <w:rFonts w:ascii="Cambria" w:hAnsi="Cambria"/>
          <w:szCs w:val="24"/>
        </w:rPr>
        <w:t xml:space="preserve">occupations, based on national, state, or local data. </w:t>
      </w:r>
      <w:r w:rsidR="00DD51A4" w:rsidRPr="006C5CFB">
        <w:rPr>
          <w:rFonts w:ascii="Cambria" w:hAnsi="Cambria"/>
          <w:szCs w:val="24"/>
        </w:rPr>
        <w:t>(</w:t>
      </w:r>
      <w:r w:rsidR="00CF1DD4" w:rsidRPr="006C5CFB">
        <w:rPr>
          <w:rFonts w:ascii="Cambria" w:hAnsi="Cambria"/>
          <w:szCs w:val="24"/>
        </w:rPr>
        <w:t xml:space="preserve">2 </w:t>
      </w:r>
      <w:r w:rsidR="00DD51A4" w:rsidRPr="006C5CFB">
        <w:rPr>
          <w:rFonts w:ascii="Cambria" w:hAnsi="Cambria"/>
          <w:szCs w:val="24"/>
        </w:rPr>
        <w:t>points)</w:t>
      </w:r>
    </w:p>
    <w:p w:rsidR="00A063F1" w:rsidRPr="006C5CFB" w:rsidRDefault="00A063F1" w:rsidP="00517DAE">
      <w:pPr>
        <w:autoSpaceDE w:val="0"/>
        <w:autoSpaceDN w:val="0"/>
        <w:adjustRightInd w:val="0"/>
        <w:ind w:left="2160"/>
        <w:rPr>
          <w:rFonts w:ascii="Cambria" w:hAnsi="Cambria"/>
          <w:szCs w:val="24"/>
        </w:rPr>
      </w:pPr>
    </w:p>
    <w:p w:rsidR="009B5724" w:rsidRPr="006C5CFB" w:rsidRDefault="009B5724" w:rsidP="00517DAE">
      <w:pPr>
        <w:autoSpaceDE w:val="0"/>
        <w:autoSpaceDN w:val="0"/>
        <w:adjustRightInd w:val="0"/>
        <w:ind w:left="2160"/>
        <w:rPr>
          <w:rFonts w:ascii="Cambria" w:hAnsi="Cambria"/>
          <w:szCs w:val="24"/>
        </w:rPr>
      </w:pPr>
      <w:r w:rsidRPr="006C5CFB">
        <w:rPr>
          <w:rFonts w:ascii="Cambria" w:hAnsi="Cambria"/>
          <w:szCs w:val="24"/>
        </w:rPr>
        <w:t>(</w:t>
      </w:r>
      <w:r w:rsidR="000C35C1" w:rsidRPr="006C5CFB">
        <w:rPr>
          <w:rFonts w:ascii="Cambria" w:hAnsi="Cambria"/>
          <w:szCs w:val="24"/>
        </w:rPr>
        <w:t>c</w:t>
      </w:r>
      <w:r w:rsidRPr="006C5CFB">
        <w:rPr>
          <w:rFonts w:ascii="Cambria" w:hAnsi="Cambria"/>
          <w:szCs w:val="24"/>
        </w:rPr>
        <w:t>) Current Licensing Conditions (</w:t>
      </w:r>
      <w:r w:rsidR="002D6F2D" w:rsidRPr="006C5CFB">
        <w:rPr>
          <w:rFonts w:ascii="Cambria" w:hAnsi="Cambria"/>
          <w:szCs w:val="24"/>
        </w:rPr>
        <w:t xml:space="preserve">6 </w:t>
      </w:r>
      <w:r w:rsidRPr="006C5CFB">
        <w:rPr>
          <w:rFonts w:ascii="Cambria" w:hAnsi="Cambria"/>
          <w:szCs w:val="24"/>
        </w:rPr>
        <w:t>points)</w:t>
      </w:r>
    </w:p>
    <w:p w:rsidR="009B5724" w:rsidRPr="006C5CFB" w:rsidRDefault="000A3F79" w:rsidP="00517DAE">
      <w:pPr>
        <w:pStyle w:val="ListParagraph"/>
        <w:numPr>
          <w:ilvl w:val="0"/>
          <w:numId w:val="49"/>
        </w:numPr>
        <w:rPr>
          <w:rStyle w:val="Strong"/>
          <w:rFonts w:ascii="Cambria" w:hAnsi="Cambria"/>
          <w:b w:val="0"/>
          <w:bCs/>
          <w:szCs w:val="24"/>
        </w:rPr>
      </w:pPr>
      <w:r w:rsidRPr="006C5CFB">
        <w:rPr>
          <w:rStyle w:val="Strong"/>
          <w:rFonts w:ascii="Cambria" w:hAnsi="Cambria"/>
          <w:b w:val="0"/>
          <w:bCs/>
          <w:szCs w:val="24"/>
        </w:rPr>
        <w:t xml:space="preserve">Clearly describe </w:t>
      </w:r>
      <w:r w:rsidR="009B5724" w:rsidRPr="006C5CFB">
        <w:rPr>
          <w:rStyle w:val="Strong"/>
          <w:rFonts w:ascii="Cambria" w:hAnsi="Cambria"/>
          <w:b w:val="0"/>
          <w:bCs/>
          <w:szCs w:val="24"/>
        </w:rPr>
        <w:t>the requirements for and consistency</w:t>
      </w:r>
      <w:r w:rsidR="00517DAE" w:rsidRPr="006C5CFB">
        <w:rPr>
          <w:rStyle w:val="Strong"/>
          <w:rFonts w:ascii="Cambria" w:hAnsi="Cambria"/>
          <w:b w:val="0"/>
          <w:bCs/>
          <w:szCs w:val="24"/>
        </w:rPr>
        <w:t xml:space="preserve"> or variation</w:t>
      </w:r>
      <w:r w:rsidR="009B5724" w:rsidRPr="006C5CFB">
        <w:rPr>
          <w:rStyle w:val="Strong"/>
          <w:rFonts w:ascii="Cambria" w:hAnsi="Cambria"/>
          <w:b w:val="0"/>
          <w:bCs/>
          <w:szCs w:val="24"/>
        </w:rPr>
        <w:t xml:space="preserve"> of licensure requirements of the civilian occupation(s) </w:t>
      </w:r>
      <w:r w:rsidR="00B60813" w:rsidRPr="006C5CFB">
        <w:rPr>
          <w:rStyle w:val="Strong"/>
          <w:rFonts w:ascii="Cambria" w:hAnsi="Cambria"/>
          <w:b w:val="0"/>
          <w:bCs/>
          <w:szCs w:val="24"/>
        </w:rPr>
        <w:t xml:space="preserve">nationwide or </w:t>
      </w:r>
      <w:r w:rsidR="009B5724" w:rsidRPr="006C5CFB">
        <w:rPr>
          <w:rStyle w:val="Strong"/>
          <w:rFonts w:ascii="Cambria" w:hAnsi="Cambria"/>
          <w:b w:val="0"/>
          <w:bCs/>
          <w:szCs w:val="24"/>
        </w:rPr>
        <w:t>across states involved in the project.</w:t>
      </w:r>
      <w:r w:rsidR="00DD51A4" w:rsidRPr="006C5CFB">
        <w:rPr>
          <w:rStyle w:val="Strong"/>
          <w:rFonts w:ascii="Cambria" w:hAnsi="Cambria"/>
          <w:b w:val="0"/>
          <w:bCs/>
          <w:szCs w:val="24"/>
        </w:rPr>
        <w:t xml:space="preserve">  (</w:t>
      </w:r>
      <w:r w:rsidR="00531687" w:rsidRPr="006C5CFB">
        <w:rPr>
          <w:rStyle w:val="Strong"/>
          <w:rFonts w:ascii="Cambria" w:hAnsi="Cambria"/>
          <w:b w:val="0"/>
          <w:bCs/>
          <w:szCs w:val="24"/>
        </w:rPr>
        <w:t>4</w:t>
      </w:r>
      <w:r w:rsidR="00EE72F7" w:rsidRPr="006C5CFB">
        <w:rPr>
          <w:rStyle w:val="Strong"/>
          <w:rFonts w:ascii="Cambria" w:hAnsi="Cambria"/>
          <w:b w:val="0"/>
          <w:bCs/>
          <w:szCs w:val="24"/>
        </w:rPr>
        <w:t xml:space="preserve"> </w:t>
      </w:r>
      <w:r w:rsidR="00DD51A4" w:rsidRPr="006C5CFB">
        <w:rPr>
          <w:rStyle w:val="Strong"/>
          <w:rFonts w:ascii="Cambria" w:hAnsi="Cambria"/>
          <w:b w:val="0"/>
          <w:bCs/>
          <w:szCs w:val="24"/>
        </w:rPr>
        <w:t>points)</w:t>
      </w:r>
    </w:p>
    <w:p w:rsidR="00A270FA" w:rsidRPr="006C5CFB" w:rsidRDefault="00A270FA" w:rsidP="00517DAE">
      <w:pPr>
        <w:pStyle w:val="ListParagraph"/>
        <w:numPr>
          <w:ilvl w:val="0"/>
          <w:numId w:val="49"/>
        </w:numPr>
        <w:rPr>
          <w:rFonts w:ascii="Cambria" w:hAnsi="Cambria"/>
          <w:bCs/>
          <w:szCs w:val="24"/>
        </w:rPr>
      </w:pPr>
      <w:r w:rsidRPr="006C5CFB">
        <w:rPr>
          <w:rFonts w:ascii="Cambria" w:hAnsi="Cambria"/>
          <w:szCs w:val="24"/>
        </w:rPr>
        <w:t>Clear</w:t>
      </w:r>
      <w:r w:rsidR="000A3F79" w:rsidRPr="006C5CFB">
        <w:rPr>
          <w:rFonts w:ascii="Cambria" w:hAnsi="Cambria"/>
          <w:szCs w:val="24"/>
        </w:rPr>
        <w:t>ly</w:t>
      </w:r>
      <w:r w:rsidRPr="006C5CFB">
        <w:rPr>
          <w:rFonts w:ascii="Cambria" w:hAnsi="Cambria"/>
          <w:szCs w:val="24"/>
        </w:rPr>
        <w:t xml:space="preserve"> </w:t>
      </w:r>
      <w:r w:rsidR="000A3F79" w:rsidRPr="006C5CFB">
        <w:rPr>
          <w:rFonts w:ascii="Cambria" w:hAnsi="Cambria"/>
          <w:szCs w:val="24"/>
        </w:rPr>
        <w:t xml:space="preserve">describe </w:t>
      </w:r>
      <w:r w:rsidRPr="006C5CFB">
        <w:rPr>
          <w:rFonts w:ascii="Cambria" w:hAnsi="Cambria"/>
          <w:szCs w:val="24"/>
        </w:rPr>
        <w:t>the current training available to veterans and TSM to gain civilian licenses and why</w:t>
      </w:r>
      <w:r w:rsidR="000A3F79" w:rsidRPr="006C5CFB">
        <w:rPr>
          <w:rFonts w:ascii="Cambria" w:hAnsi="Cambria"/>
          <w:szCs w:val="24"/>
        </w:rPr>
        <w:t xml:space="preserve"> current training</w:t>
      </w:r>
      <w:r w:rsidRPr="006C5CFB">
        <w:rPr>
          <w:rFonts w:ascii="Cambria" w:hAnsi="Cambria"/>
          <w:szCs w:val="24"/>
        </w:rPr>
        <w:t xml:space="preserve"> </w:t>
      </w:r>
      <w:r w:rsidR="009B5724" w:rsidRPr="006C5CFB">
        <w:rPr>
          <w:rFonts w:ascii="Cambria" w:hAnsi="Cambria"/>
          <w:szCs w:val="24"/>
        </w:rPr>
        <w:t xml:space="preserve">does not adequately </w:t>
      </w:r>
      <w:r w:rsidR="00964FAD" w:rsidRPr="006C5CFB">
        <w:rPr>
          <w:rFonts w:ascii="Cambria" w:hAnsi="Cambria"/>
          <w:szCs w:val="24"/>
        </w:rPr>
        <w:t>meet their needs and/or</w:t>
      </w:r>
      <w:r w:rsidR="009B5724" w:rsidRPr="006C5CFB">
        <w:rPr>
          <w:rFonts w:ascii="Cambria" w:hAnsi="Cambria"/>
          <w:szCs w:val="24"/>
        </w:rPr>
        <w:t xml:space="preserve"> </w:t>
      </w:r>
      <w:r w:rsidR="00964FAD" w:rsidRPr="006C5CFB">
        <w:rPr>
          <w:rFonts w:ascii="Cambria" w:hAnsi="Cambria"/>
          <w:szCs w:val="24"/>
        </w:rPr>
        <w:t xml:space="preserve">adequately </w:t>
      </w:r>
      <w:r w:rsidR="009B5724" w:rsidRPr="006C5CFB">
        <w:rPr>
          <w:rFonts w:ascii="Cambria" w:hAnsi="Cambria"/>
          <w:szCs w:val="24"/>
        </w:rPr>
        <w:t>account for their previous related military training</w:t>
      </w:r>
      <w:r w:rsidRPr="006C5CFB">
        <w:rPr>
          <w:rFonts w:ascii="Cambria" w:hAnsi="Cambria"/>
          <w:szCs w:val="24"/>
        </w:rPr>
        <w:t xml:space="preserve">. </w:t>
      </w:r>
      <w:r w:rsidR="00DD51A4" w:rsidRPr="006C5CFB">
        <w:rPr>
          <w:rFonts w:ascii="Cambria" w:hAnsi="Cambria"/>
          <w:szCs w:val="24"/>
        </w:rPr>
        <w:t xml:space="preserve"> (</w:t>
      </w:r>
      <w:r w:rsidR="00531687" w:rsidRPr="006C5CFB">
        <w:rPr>
          <w:rFonts w:ascii="Cambria" w:hAnsi="Cambria"/>
          <w:szCs w:val="24"/>
        </w:rPr>
        <w:t xml:space="preserve">2 </w:t>
      </w:r>
      <w:r w:rsidR="00DD51A4" w:rsidRPr="006C5CFB">
        <w:rPr>
          <w:rFonts w:ascii="Cambria" w:hAnsi="Cambria"/>
          <w:szCs w:val="24"/>
        </w:rPr>
        <w:t>points)</w:t>
      </w:r>
    </w:p>
    <w:p w:rsidR="00CC21A5" w:rsidRPr="006C5CFB" w:rsidRDefault="00CC21A5" w:rsidP="00517DAE">
      <w:pPr>
        <w:ind w:left="2160"/>
        <w:rPr>
          <w:rStyle w:val="Strong"/>
          <w:rFonts w:ascii="Cambria" w:hAnsi="Cambria"/>
          <w:b w:val="0"/>
          <w:bCs/>
          <w:szCs w:val="24"/>
        </w:rPr>
      </w:pPr>
    </w:p>
    <w:p w:rsidR="00F86AB3" w:rsidRPr="006C5CFB" w:rsidRDefault="00A503B5" w:rsidP="00F86AB3">
      <w:pPr>
        <w:ind w:left="2160"/>
        <w:rPr>
          <w:rStyle w:val="Strong"/>
          <w:rFonts w:ascii="Cambria" w:hAnsi="Cambria"/>
          <w:b w:val="0"/>
          <w:bCs/>
          <w:szCs w:val="24"/>
          <w:u w:val="single"/>
        </w:rPr>
      </w:pPr>
      <w:bookmarkStart w:id="12" w:name="Outcomes"/>
      <w:r w:rsidRPr="006C5CFB">
        <w:rPr>
          <w:rStyle w:val="Strong"/>
          <w:rFonts w:ascii="Cambria" w:hAnsi="Cambria"/>
          <w:b w:val="0"/>
          <w:bCs/>
          <w:szCs w:val="24"/>
          <w:u w:val="single"/>
        </w:rPr>
        <w:t>(2</w:t>
      </w:r>
      <w:bookmarkEnd w:id="12"/>
      <w:r w:rsidR="00F86AB3" w:rsidRPr="006C5CFB">
        <w:rPr>
          <w:rStyle w:val="Strong"/>
          <w:rFonts w:ascii="Cambria" w:hAnsi="Cambria"/>
          <w:b w:val="0"/>
          <w:bCs/>
          <w:szCs w:val="24"/>
          <w:u w:val="single"/>
        </w:rPr>
        <w:t>) Project Design</w:t>
      </w:r>
      <w:r w:rsidR="00F86AB3" w:rsidRPr="006C5CFB">
        <w:rPr>
          <w:rStyle w:val="Strong"/>
          <w:rFonts w:ascii="Cambria" w:hAnsi="Cambria"/>
          <w:b w:val="0"/>
          <w:bCs/>
          <w:szCs w:val="24"/>
        </w:rPr>
        <w:t xml:space="preserve"> (</w:t>
      </w:r>
      <w:r w:rsidR="002D6F2D" w:rsidRPr="006C5CFB">
        <w:rPr>
          <w:rStyle w:val="Strong"/>
          <w:rFonts w:ascii="Cambria" w:hAnsi="Cambria"/>
          <w:b w:val="0"/>
          <w:bCs/>
          <w:szCs w:val="24"/>
        </w:rPr>
        <w:t xml:space="preserve">50 </w:t>
      </w:r>
      <w:r w:rsidR="00F86AB3" w:rsidRPr="006C5CFB">
        <w:rPr>
          <w:rStyle w:val="Strong"/>
          <w:rFonts w:ascii="Cambria" w:hAnsi="Cambria"/>
          <w:b w:val="0"/>
          <w:bCs/>
          <w:szCs w:val="24"/>
        </w:rPr>
        <w:t>points)</w:t>
      </w:r>
    </w:p>
    <w:p w:rsidR="00F86AB3" w:rsidRPr="006C5CFB" w:rsidRDefault="00F86AB3" w:rsidP="00F86AB3">
      <w:pPr>
        <w:ind w:left="2160"/>
        <w:rPr>
          <w:rStyle w:val="Strong"/>
          <w:rFonts w:ascii="Cambria" w:hAnsi="Cambria"/>
          <w:b w:val="0"/>
          <w:bCs/>
          <w:szCs w:val="24"/>
        </w:rPr>
      </w:pPr>
      <w:r w:rsidRPr="006C5CFB">
        <w:rPr>
          <w:rStyle w:val="Strong"/>
          <w:rFonts w:ascii="Cambria" w:hAnsi="Cambria"/>
          <w:b w:val="0"/>
          <w:bCs/>
          <w:szCs w:val="24"/>
        </w:rPr>
        <w:t xml:space="preserve">Propose methods that the project will use to </w:t>
      </w:r>
      <w:r w:rsidR="00B60813" w:rsidRPr="006C5CFB">
        <w:rPr>
          <w:rStyle w:val="Strong"/>
          <w:rFonts w:ascii="Cambria" w:hAnsi="Cambria"/>
          <w:b w:val="0"/>
          <w:bCs/>
          <w:szCs w:val="24"/>
        </w:rPr>
        <w:t>produce</w:t>
      </w:r>
      <w:r w:rsidRPr="006C5CFB">
        <w:rPr>
          <w:rStyle w:val="Strong"/>
          <w:rFonts w:ascii="Cambria" w:hAnsi="Cambria"/>
          <w:b w:val="0"/>
          <w:bCs/>
          <w:szCs w:val="24"/>
        </w:rPr>
        <w:t xml:space="preserve"> the outcomes and outputs</w:t>
      </w:r>
      <w:r w:rsidR="00B60813" w:rsidRPr="006C5CFB">
        <w:rPr>
          <w:rStyle w:val="Strong"/>
          <w:rFonts w:ascii="Cambria" w:hAnsi="Cambria"/>
          <w:b w:val="0"/>
          <w:bCs/>
          <w:szCs w:val="24"/>
        </w:rPr>
        <w:t xml:space="preserve"> described </w:t>
      </w:r>
      <w:r w:rsidR="00F019B0" w:rsidRPr="006C5CFB">
        <w:rPr>
          <w:rStyle w:val="Strong"/>
          <w:rFonts w:ascii="Cambria" w:hAnsi="Cambria"/>
          <w:b w:val="0"/>
          <w:bCs/>
          <w:szCs w:val="24"/>
        </w:rPr>
        <w:t xml:space="preserve">in the following section.  </w:t>
      </w:r>
      <w:r w:rsidRPr="006C5CFB">
        <w:rPr>
          <w:rFonts w:ascii="Cambria" w:hAnsi="Cambria"/>
          <w:szCs w:val="24"/>
        </w:rPr>
        <w:t>Scoring under this heading will be based on the extent to which the discussion of the following criteria is clear, logical, and comprehensive.</w:t>
      </w:r>
      <w:r w:rsidRPr="006C5CFB">
        <w:rPr>
          <w:rStyle w:val="Strong"/>
          <w:rFonts w:ascii="Cambria" w:hAnsi="Cambria"/>
          <w:b w:val="0"/>
          <w:bCs/>
          <w:szCs w:val="24"/>
        </w:rPr>
        <w:t xml:space="preserve"> </w:t>
      </w:r>
    </w:p>
    <w:p w:rsidR="004F476A" w:rsidRPr="006C5CFB" w:rsidRDefault="004F476A" w:rsidP="00F86AB3">
      <w:pPr>
        <w:ind w:left="2160"/>
        <w:rPr>
          <w:rStyle w:val="Strong"/>
          <w:rFonts w:ascii="Cambria" w:hAnsi="Cambria"/>
          <w:b w:val="0"/>
          <w:bCs/>
          <w:szCs w:val="24"/>
        </w:rPr>
      </w:pPr>
    </w:p>
    <w:p w:rsidR="00F86AB3" w:rsidRPr="006C5CFB" w:rsidRDefault="00F86AB3" w:rsidP="00F86AB3">
      <w:pPr>
        <w:pStyle w:val="Heading6"/>
        <w:numPr>
          <w:ilvl w:val="0"/>
          <w:numId w:val="0"/>
        </w:numPr>
        <w:ind w:left="1440" w:firstLine="720"/>
        <w:rPr>
          <w:rStyle w:val="Strong"/>
          <w:rFonts w:ascii="Cambria" w:hAnsi="Cambria"/>
          <w:bCs w:val="0"/>
          <w:color w:val="auto"/>
          <w:sz w:val="24"/>
          <w:szCs w:val="24"/>
        </w:rPr>
      </w:pPr>
      <w:r w:rsidRPr="006C5CFB">
        <w:rPr>
          <w:rStyle w:val="Strong"/>
          <w:rFonts w:ascii="Cambria" w:hAnsi="Cambria"/>
          <w:color w:val="auto"/>
          <w:sz w:val="24"/>
          <w:szCs w:val="24"/>
        </w:rPr>
        <w:t>(a</w:t>
      </w:r>
      <w:r w:rsidRPr="006C5CFB">
        <w:rPr>
          <w:rStyle w:val="Strong"/>
          <w:rFonts w:ascii="Cambria" w:hAnsi="Cambria"/>
          <w:bCs w:val="0"/>
          <w:color w:val="auto"/>
          <w:sz w:val="24"/>
          <w:szCs w:val="24"/>
        </w:rPr>
        <w:t>) Research Strategy (</w:t>
      </w:r>
      <w:r w:rsidR="002D6F2D" w:rsidRPr="006C5CFB">
        <w:rPr>
          <w:rStyle w:val="Strong"/>
          <w:rFonts w:ascii="Cambria" w:hAnsi="Cambria"/>
          <w:bCs w:val="0"/>
          <w:color w:val="auto"/>
          <w:sz w:val="24"/>
          <w:szCs w:val="24"/>
        </w:rPr>
        <w:t xml:space="preserve">10 </w:t>
      </w:r>
      <w:r w:rsidRPr="006C5CFB">
        <w:rPr>
          <w:rStyle w:val="Strong"/>
          <w:rFonts w:ascii="Cambria" w:hAnsi="Cambria"/>
          <w:bCs w:val="0"/>
          <w:color w:val="auto"/>
          <w:sz w:val="24"/>
          <w:szCs w:val="24"/>
        </w:rPr>
        <w:t>points)</w:t>
      </w:r>
    </w:p>
    <w:p w:rsidR="00570404" w:rsidRPr="006C5CFB" w:rsidRDefault="00570404" w:rsidP="00570404">
      <w:pPr>
        <w:pStyle w:val="ListParagraph"/>
        <w:numPr>
          <w:ilvl w:val="0"/>
          <w:numId w:val="68"/>
        </w:numPr>
        <w:rPr>
          <w:rStyle w:val="Strong"/>
          <w:rFonts w:ascii="Cambria" w:hAnsi="Cambria"/>
          <w:b w:val="0"/>
          <w:bCs/>
          <w:szCs w:val="24"/>
        </w:rPr>
      </w:pPr>
      <w:r w:rsidRPr="006C5CFB">
        <w:rPr>
          <w:rStyle w:val="Strong"/>
          <w:rFonts w:ascii="Cambria" w:hAnsi="Cambria"/>
          <w:b w:val="0"/>
          <w:bCs/>
          <w:szCs w:val="24"/>
        </w:rPr>
        <w:t>Clearly explain how the military training which veterans and TSM receive that is relevant to the selected civilian occupation(s) will inform your identification of</w:t>
      </w:r>
      <w:r w:rsidR="00DD51A4" w:rsidRPr="006C5CFB">
        <w:rPr>
          <w:rStyle w:val="Strong"/>
          <w:rFonts w:ascii="Cambria" w:hAnsi="Cambria"/>
          <w:b w:val="0"/>
          <w:bCs/>
          <w:szCs w:val="24"/>
        </w:rPr>
        <w:t xml:space="preserve"> the factors below.  (2 points)</w:t>
      </w:r>
    </w:p>
    <w:p w:rsidR="00570404" w:rsidRPr="006C5CFB" w:rsidRDefault="00570404" w:rsidP="00570404">
      <w:pPr>
        <w:pStyle w:val="ListParagraph"/>
        <w:numPr>
          <w:ilvl w:val="1"/>
          <w:numId w:val="75"/>
        </w:numPr>
        <w:rPr>
          <w:rStyle w:val="Strong"/>
          <w:rFonts w:ascii="Cambria" w:hAnsi="Cambria"/>
          <w:b w:val="0"/>
          <w:bCs/>
          <w:szCs w:val="24"/>
        </w:rPr>
      </w:pPr>
      <w:r w:rsidRPr="006C5CFB">
        <w:rPr>
          <w:rStyle w:val="Strong"/>
          <w:rFonts w:ascii="Cambria" w:hAnsi="Cambria"/>
          <w:b w:val="0"/>
          <w:bCs/>
          <w:szCs w:val="24"/>
        </w:rPr>
        <w:t>Credit recommendations; and</w:t>
      </w:r>
    </w:p>
    <w:p w:rsidR="00570404" w:rsidRPr="006C5CFB" w:rsidRDefault="00570404" w:rsidP="00570404">
      <w:pPr>
        <w:pStyle w:val="ListParagraph"/>
        <w:numPr>
          <w:ilvl w:val="1"/>
          <w:numId w:val="75"/>
        </w:numPr>
        <w:rPr>
          <w:rStyle w:val="Strong"/>
          <w:rFonts w:ascii="Cambria" w:hAnsi="Cambria"/>
          <w:b w:val="0"/>
          <w:bCs/>
          <w:szCs w:val="24"/>
        </w:rPr>
      </w:pPr>
      <w:r w:rsidRPr="006C5CFB">
        <w:rPr>
          <w:rStyle w:val="Strong"/>
          <w:rFonts w:ascii="Cambria" w:hAnsi="Cambria"/>
          <w:b w:val="0"/>
          <w:bCs/>
          <w:szCs w:val="24"/>
        </w:rPr>
        <w:t>Remaining gaps that inform your development of accelerated training programs, including curricula.</w:t>
      </w:r>
    </w:p>
    <w:p w:rsidR="00B47721" w:rsidRPr="006C5CFB" w:rsidRDefault="000A3F79" w:rsidP="008A506B">
      <w:pPr>
        <w:pStyle w:val="ListParagraph"/>
        <w:numPr>
          <w:ilvl w:val="0"/>
          <w:numId w:val="68"/>
        </w:numPr>
        <w:rPr>
          <w:rStyle w:val="Strong"/>
          <w:rFonts w:ascii="Cambria" w:hAnsi="Cambria"/>
          <w:b w:val="0"/>
          <w:iCs/>
          <w:szCs w:val="24"/>
        </w:rPr>
      </w:pPr>
      <w:r w:rsidRPr="006C5CFB">
        <w:rPr>
          <w:rFonts w:ascii="Cambria" w:hAnsi="Cambria"/>
          <w:szCs w:val="24"/>
        </w:rPr>
        <w:t xml:space="preserve">Clearly explain </w:t>
      </w:r>
      <w:r w:rsidR="00F86AB3" w:rsidRPr="006C5CFB">
        <w:rPr>
          <w:rFonts w:ascii="Cambria" w:hAnsi="Cambria"/>
          <w:szCs w:val="24"/>
        </w:rPr>
        <w:t xml:space="preserve">how the project will </w:t>
      </w:r>
      <w:r w:rsidR="00B60813" w:rsidRPr="006C5CFB">
        <w:rPr>
          <w:rFonts w:ascii="Cambria" w:hAnsi="Cambria"/>
          <w:szCs w:val="24"/>
        </w:rPr>
        <w:t xml:space="preserve">update existing or conduct new </w:t>
      </w:r>
      <w:r w:rsidR="00F86AB3" w:rsidRPr="006C5CFB">
        <w:rPr>
          <w:rFonts w:ascii="Cambria" w:hAnsi="Cambria"/>
          <w:szCs w:val="24"/>
        </w:rPr>
        <w:t>c</w:t>
      </w:r>
      <w:r w:rsidR="00F86AB3" w:rsidRPr="006C5CFB">
        <w:rPr>
          <w:rStyle w:val="Strong"/>
          <w:rFonts w:ascii="Cambria" w:hAnsi="Cambria"/>
          <w:b w:val="0"/>
          <w:bCs/>
          <w:szCs w:val="24"/>
        </w:rPr>
        <w:t>redit and gap analyses</w:t>
      </w:r>
      <w:r w:rsidR="00DD51A4" w:rsidRPr="006C5CFB">
        <w:rPr>
          <w:rStyle w:val="Strong"/>
          <w:rFonts w:ascii="Cambria" w:hAnsi="Cambria"/>
          <w:b w:val="0"/>
          <w:bCs/>
          <w:szCs w:val="24"/>
        </w:rPr>
        <w:t xml:space="preserve"> by performing the actions below</w:t>
      </w:r>
      <w:r w:rsidR="00397825" w:rsidRPr="006C5CFB">
        <w:rPr>
          <w:rStyle w:val="Strong"/>
          <w:rFonts w:ascii="Cambria" w:hAnsi="Cambria"/>
          <w:b w:val="0"/>
          <w:bCs/>
          <w:szCs w:val="24"/>
        </w:rPr>
        <w:t>.</w:t>
      </w:r>
      <w:r w:rsidR="00DD51A4" w:rsidRPr="006C5CFB">
        <w:rPr>
          <w:rStyle w:val="Strong"/>
          <w:rFonts w:ascii="Cambria" w:hAnsi="Cambria"/>
          <w:b w:val="0"/>
          <w:bCs/>
          <w:szCs w:val="24"/>
        </w:rPr>
        <w:t xml:space="preserve"> (</w:t>
      </w:r>
      <w:r w:rsidR="00FE6D44" w:rsidRPr="006C5CFB">
        <w:rPr>
          <w:rStyle w:val="Strong"/>
          <w:rFonts w:ascii="Cambria" w:hAnsi="Cambria"/>
          <w:b w:val="0"/>
          <w:bCs/>
          <w:szCs w:val="24"/>
        </w:rPr>
        <w:t>4</w:t>
      </w:r>
      <w:r w:rsidR="00DD51A4" w:rsidRPr="006C5CFB">
        <w:rPr>
          <w:rStyle w:val="Strong"/>
          <w:rFonts w:ascii="Cambria" w:hAnsi="Cambria"/>
          <w:b w:val="0"/>
          <w:bCs/>
          <w:szCs w:val="24"/>
        </w:rPr>
        <w:t xml:space="preserve"> points)</w:t>
      </w:r>
    </w:p>
    <w:p w:rsidR="00CE158E" w:rsidRPr="006C5CFB" w:rsidRDefault="00B47721" w:rsidP="00CE158E">
      <w:pPr>
        <w:pStyle w:val="ListParagraph"/>
        <w:numPr>
          <w:ilvl w:val="1"/>
          <w:numId w:val="75"/>
        </w:numPr>
        <w:rPr>
          <w:rFonts w:ascii="Cambria" w:hAnsi="Cambria"/>
          <w:bCs/>
          <w:szCs w:val="24"/>
        </w:rPr>
      </w:pPr>
      <w:r w:rsidRPr="006C5CFB">
        <w:rPr>
          <w:rFonts w:ascii="Cambria" w:hAnsi="Cambria"/>
          <w:bCs/>
          <w:szCs w:val="24"/>
        </w:rPr>
        <w:t>Obtaining documentation on military programs of instruction, review awarded credits and credit recommendations from sources that make military credit recommendations</w:t>
      </w:r>
      <w:r w:rsidR="008A506B" w:rsidRPr="006C5CFB">
        <w:rPr>
          <w:rFonts w:ascii="Cambria" w:hAnsi="Cambria"/>
          <w:bCs/>
          <w:szCs w:val="24"/>
        </w:rPr>
        <w:t>;</w:t>
      </w:r>
    </w:p>
    <w:p w:rsidR="00CE158E" w:rsidRPr="006C5CFB" w:rsidRDefault="00B47721" w:rsidP="00CE158E">
      <w:pPr>
        <w:pStyle w:val="ListParagraph"/>
        <w:numPr>
          <w:ilvl w:val="1"/>
          <w:numId w:val="75"/>
        </w:numPr>
        <w:rPr>
          <w:rFonts w:ascii="Cambria" w:hAnsi="Cambria"/>
          <w:bCs/>
          <w:szCs w:val="24"/>
        </w:rPr>
      </w:pPr>
      <w:r w:rsidRPr="006C5CFB">
        <w:rPr>
          <w:rFonts w:ascii="Cambria" w:hAnsi="Cambria"/>
          <w:bCs/>
          <w:szCs w:val="24"/>
        </w:rPr>
        <w:t>Scanning for existing national analysis or determining if a new gap analysis needs to be undertaken; engage state licensing boards (or multi-state associations of such boards);</w:t>
      </w:r>
    </w:p>
    <w:p w:rsidR="00CE158E" w:rsidRPr="006C5CFB" w:rsidRDefault="00B47721" w:rsidP="00CE158E">
      <w:pPr>
        <w:pStyle w:val="ListParagraph"/>
        <w:numPr>
          <w:ilvl w:val="1"/>
          <w:numId w:val="75"/>
        </w:numPr>
        <w:rPr>
          <w:rStyle w:val="IntenseEmphasis"/>
          <w:rFonts w:ascii="Cambria" w:hAnsi="Cambria"/>
          <w:b w:val="0"/>
          <w:bCs/>
          <w:szCs w:val="24"/>
        </w:rPr>
      </w:pPr>
      <w:r w:rsidRPr="006C5CFB">
        <w:rPr>
          <w:rStyle w:val="IntenseEmphasis"/>
          <w:rFonts w:ascii="Cambria" w:hAnsi="Cambria"/>
          <w:b w:val="0"/>
          <w:bCs/>
          <w:szCs w:val="24"/>
        </w:rPr>
        <w:t>Engaging educational institutions or systems and/or regional associations of postsecondary education boards to identify areas of equivalency for credit, and remaining gaps</w:t>
      </w:r>
      <w:r w:rsidR="008A506B" w:rsidRPr="006C5CFB">
        <w:rPr>
          <w:rStyle w:val="IntenseEmphasis"/>
          <w:rFonts w:ascii="Cambria" w:hAnsi="Cambria"/>
          <w:b w:val="0"/>
          <w:bCs/>
          <w:szCs w:val="24"/>
        </w:rPr>
        <w:t>; and</w:t>
      </w:r>
    </w:p>
    <w:p w:rsidR="00B47721" w:rsidRPr="006C5CFB" w:rsidRDefault="00B47721" w:rsidP="00CE158E">
      <w:pPr>
        <w:pStyle w:val="ListParagraph"/>
        <w:numPr>
          <w:ilvl w:val="1"/>
          <w:numId w:val="75"/>
        </w:numPr>
        <w:rPr>
          <w:rStyle w:val="Strong"/>
          <w:rFonts w:ascii="Cambria" w:hAnsi="Cambria"/>
          <w:b w:val="0"/>
          <w:bCs/>
          <w:szCs w:val="24"/>
        </w:rPr>
      </w:pPr>
      <w:r w:rsidRPr="006C5CFB">
        <w:rPr>
          <w:rFonts w:ascii="Cambria" w:hAnsi="Cambria"/>
          <w:bCs/>
          <w:szCs w:val="24"/>
        </w:rPr>
        <w:t xml:space="preserve">Identifying any subject matter experts who will perform or assist in the analyses. </w:t>
      </w:r>
    </w:p>
    <w:p w:rsidR="00A27B70" w:rsidRPr="006C5CFB" w:rsidRDefault="000A3F79" w:rsidP="008A506B">
      <w:pPr>
        <w:pStyle w:val="ListParagraph"/>
        <w:numPr>
          <w:ilvl w:val="0"/>
          <w:numId w:val="68"/>
        </w:numPr>
        <w:rPr>
          <w:rFonts w:ascii="Cambria" w:hAnsi="Cambria"/>
          <w:szCs w:val="24"/>
        </w:rPr>
      </w:pPr>
      <w:r w:rsidRPr="006C5CFB">
        <w:rPr>
          <w:rFonts w:ascii="Cambria" w:hAnsi="Cambria"/>
          <w:szCs w:val="24"/>
        </w:rPr>
        <w:t xml:space="preserve">Clearly explain </w:t>
      </w:r>
      <w:r w:rsidR="00A27B70" w:rsidRPr="006C5CFB">
        <w:rPr>
          <w:rFonts w:ascii="Cambria" w:hAnsi="Cambria"/>
          <w:szCs w:val="24"/>
        </w:rPr>
        <w:t>how the proposed project will assess administrative, non-skill related requirements for licensure.</w:t>
      </w:r>
      <w:r w:rsidR="00DD51A4" w:rsidRPr="006C5CFB">
        <w:rPr>
          <w:rFonts w:ascii="Cambria" w:hAnsi="Cambria"/>
          <w:szCs w:val="24"/>
        </w:rPr>
        <w:t xml:space="preserve">  (2 points)</w:t>
      </w:r>
    </w:p>
    <w:p w:rsidR="00570404" w:rsidRPr="006C5CFB" w:rsidRDefault="00570404" w:rsidP="00E745D3">
      <w:pPr>
        <w:pStyle w:val="ListParagraph"/>
        <w:numPr>
          <w:ilvl w:val="0"/>
          <w:numId w:val="68"/>
        </w:numPr>
        <w:rPr>
          <w:rStyle w:val="Strong"/>
          <w:rFonts w:ascii="Cambria" w:hAnsi="Cambria"/>
          <w:b w:val="0"/>
          <w:iCs/>
          <w:szCs w:val="24"/>
        </w:rPr>
      </w:pPr>
      <w:r w:rsidRPr="006C5CFB">
        <w:rPr>
          <w:rFonts w:ascii="Cambria" w:hAnsi="Cambria"/>
          <w:szCs w:val="24"/>
        </w:rPr>
        <w:t>Clearly describe how the proposed project will build upon and contribute to the body of knowledge on facilitating veterans and TSM transition to civilian employment in licensed occupations</w:t>
      </w:r>
      <w:r w:rsidRPr="006C5CFB">
        <w:rPr>
          <w:rStyle w:val="Strong"/>
          <w:rFonts w:ascii="Cambria" w:hAnsi="Cambria"/>
          <w:b w:val="0"/>
          <w:bCs/>
          <w:szCs w:val="24"/>
        </w:rPr>
        <w:t xml:space="preserve">.  </w:t>
      </w:r>
      <w:r w:rsidR="00E745D3" w:rsidRPr="006C5CFB">
        <w:rPr>
          <w:rFonts w:ascii="Cambria" w:hAnsi="Cambria"/>
          <w:szCs w:val="24"/>
        </w:rPr>
        <w:t>(2 points)</w:t>
      </w:r>
    </w:p>
    <w:p w:rsidR="00A27B70" w:rsidRPr="006C5CFB" w:rsidRDefault="00A27B70" w:rsidP="002D4118">
      <w:pPr>
        <w:ind w:left="2160"/>
        <w:rPr>
          <w:rFonts w:ascii="Cambria" w:hAnsi="Cambria"/>
          <w:szCs w:val="24"/>
        </w:rPr>
      </w:pPr>
    </w:p>
    <w:p w:rsidR="00F86AB3" w:rsidRPr="006C5CFB" w:rsidRDefault="00F86AB3" w:rsidP="00F86AB3">
      <w:pPr>
        <w:ind w:left="2160"/>
        <w:rPr>
          <w:rStyle w:val="Strong"/>
          <w:rFonts w:ascii="Cambria" w:hAnsi="Cambria"/>
          <w:b w:val="0"/>
          <w:bCs/>
          <w:szCs w:val="24"/>
        </w:rPr>
      </w:pPr>
      <w:r w:rsidRPr="006C5CFB">
        <w:rPr>
          <w:rFonts w:ascii="Cambria" w:hAnsi="Cambria"/>
          <w:szCs w:val="24"/>
        </w:rPr>
        <w:t xml:space="preserve">(b) Accelerated Training </w:t>
      </w:r>
      <w:r w:rsidR="00D56E2F" w:rsidRPr="006C5CFB">
        <w:rPr>
          <w:rFonts w:ascii="Cambria" w:hAnsi="Cambria"/>
          <w:szCs w:val="24"/>
        </w:rPr>
        <w:t>P</w:t>
      </w:r>
      <w:r w:rsidR="00A27B70" w:rsidRPr="006C5CFB">
        <w:rPr>
          <w:rFonts w:ascii="Cambria" w:hAnsi="Cambria"/>
          <w:szCs w:val="24"/>
        </w:rPr>
        <w:t>rogram</w:t>
      </w:r>
      <w:r w:rsidR="00D56E2F" w:rsidRPr="006C5CFB">
        <w:rPr>
          <w:rFonts w:ascii="Cambria" w:hAnsi="Cambria"/>
          <w:szCs w:val="24"/>
        </w:rPr>
        <w:t xml:space="preserve"> </w:t>
      </w:r>
      <w:r w:rsidRPr="006C5CFB">
        <w:rPr>
          <w:rFonts w:ascii="Cambria" w:hAnsi="Cambria"/>
          <w:szCs w:val="24"/>
        </w:rPr>
        <w:t xml:space="preserve">Development Strategy </w:t>
      </w:r>
      <w:r w:rsidRPr="006C5CFB">
        <w:rPr>
          <w:rStyle w:val="Strong"/>
          <w:rFonts w:ascii="Cambria" w:hAnsi="Cambria"/>
          <w:b w:val="0"/>
          <w:bCs/>
          <w:szCs w:val="24"/>
        </w:rPr>
        <w:t>(</w:t>
      </w:r>
      <w:r w:rsidR="002D6F2D" w:rsidRPr="006C5CFB">
        <w:rPr>
          <w:rStyle w:val="Strong"/>
          <w:rFonts w:ascii="Cambria" w:hAnsi="Cambria"/>
          <w:b w:val="0"/>
          <w:bCs/>
          <w:szCs w:val="24"/>
        </w:rPr>
        <w:t xml:space="preserve">12 </w:t>
      </w:r>
      <w:r w:rsidRPr="006C5CFB">
        <w:rPr>
          <w:rStyle w:val="Strong"/>
          <w:rFonts w:ascii="Cambria" w:hAnsi="Cambria"/>
          <w:b w:val="0"/>
          <w:bCs/>
          <w:szCs w:val="24"/>
        </w:rPr>
        <w:t>points)</w:t>
      </w:r>
    </w:p>
    <w:p w:rsidR="001E33AC" w:rsidRPr="006C5CFB" w:rsidRDefault="00927750" w:rsidP="00ED4FC4">
      <w:pPr>
        <w:pStyle w:val="ListParagraph"/>
        <w:numPr>
          <w:ilvl w:val="0"/>
          <w:numId w:val="69"/>
        </w:numPr>
        <w:rPr>
          <w:rFonts w:ascii="Cambria" w:hAnsi="Cambria"/>
          <w:szCs w:val="24"/>
        </w:rPr>
      </w:pPr>
      <w:r w:rsidRPr="006C5CFB">
        <w:rPr>
          <w:rFonts w:ascii="Cambria" w:hAnsi="Cambria"/>
          <w:szCs w:val="24"/>
        </w:rPr>
        <w:t xml:space="preserve">Thoroughly </w:t>
      </w:r>
      <w:r w:rsidR="001E33AC" w:rsidRPr="006C5CFB">
        <w:rPr>
          <w:rFonts w:ascii="Cambria" w:hAnsi="Cambria"/>
          <w:szCs w:val="24"/>
        </w:rPr>
        <w:t>describe</w:t>
      </w:r>
      <w:r w:rsidR="00F86AB3" w:rsidRPr="006C5CFB">
        <w:rPr>
          <w:rFonts w:ascii="Cambria" w:hAnsi="Cambria"/>
          <w:szCs w:val="24"/>
        </w:rPr>
        <w:t xml:space="preserve"> </w:t>
      </w:r>
      <w:r w:rsidR="00A27B70" w:rsidRPr="006C5CFB">
        <w:rPr>
          <w:rFonts w:ascii="Cambria" w:hAnsi="Cambria"/>
          <w:szCs w:val="24"/>
        </w:rPr>
        <w:t xml:space="preserve">your </w:t>
      </w:r>
      <w:r w:rsidR="00F86AB3" w:rsidRPr="006C5CFB">
        <w:rPr>
          <w:rFonts w:ascii="Cambria" w:hAnsi="Cambria"/>
          <w:szCs w:val="24"/>
        </w:rPr>
        <w:t xml:space="preserve">plan to develop accelerated training </w:t>
      </w:r>
      <w:r w:rsidR="00D56E2F" w:rsidRPr="006C5CFB">
        <w:rPr>
          <w:rFonts w:ascii="Cambria" w:hAnsi="Cambria"/>
          <w:szCs w:val="24"/>
        </w:rPr>
        <w:t xml:space="preserve">programs with </w:t>
      </w:r>
      <w:r w:rsidR="00F86AB3" w:rsidRPr="006C5CFB">
        <w:rPr>
          <w:rFonts w:ascii="Cambria" w:hAnsi="Cambria"/>
          <w:szCs w:val="24"/>
        </w:rPr>
        <w:t xml:space="preserve">associated </w:t>
      </w:r>
      <w:r w:rsidR="00A27B70" w:rsidRPr="006C5CFB">
        <w:rPr>
          <w:rFonts w:ascii="Cambria" w:hAnsi="Cambria"/>
          <w:szCs w:val="24"/>
        </w:rPr>
        <w:t xml:space="preserve">curricula </w:t>
      </w:r>
      <w:r w:rsidR="00F86AB3" w:rsidRPr="006C5CFB">
        <w:rPr>
          <w:rFonts w:ascii="Cambria" w:hAnsi="Cambria"/>
          <w:szCs w:val="24"/>
        </w:rPr>
        <w:t>under the project</w:t>
      </w:r>
      <w:r w:rsidR="001E33AC" w:rsidRPr="006C5CFB">
        <w:rPr>
          <w:rFonts w:ascii="Cambria" w:hAnsi="Cambria"/>
          <w:szCs w:val="24"/>
        </w:rPr>
        <w:t>.</w:t>
      </w:r>
      <w:r w:rsidR="00DD51A4" w:rsidRPr="006C5CFB">
        <w:rPr>
          <w:rFonts w:ascii="Cambria" w:hAnsi="Cambria"/>
          <w:szCs w:val="24"/>
        </w:rPr>
        <w:t xml:space="preserve"> (</w:t>
      </w:r>
      <w:r w:rsidR="00531687" w:rsidRPr="006C5CFB">
        <w:rPr>
          <w:rFonts w:ascii="Cambria" w:hAnsi="Cambria"/>
          <w:szCs w:val="24"/>
        </w:rPr>
        <w:t xml:space="preserve">6 </w:t>
      </w:r>
      <w:r w:rsidR="00DD51A4" w:rsidRPr="006C5CFB">
        <w:rPr>
          <w:rFonts w:ascii="Cambria" w:hAnsi="Cambria"/>
          <w:szCs w:val="24"/>
        </w:rPr>
        <w:t>points)</w:t>
      </w:r>
    </w:p>
    <w:p w:rsidR="00CE158E" w:rsidRPr="006C5CFB" w:rsidRDefault="001E33AC" w:rsidP="00CE158E">
      <w:pPr>
        <w:pStyle w:val="ListParagraph"/>
        <w:numPr>
          <w:ilvl w:val="1"/>
          <w:numId w:val="75"/>
        </w:numPr>
        <w:rPr>
          <w:rFonts w:ascii="Cambria" w:hAnsi="Cambria"/>
          <w:szCs w:val="24"/>
        </w:rPr>
      </w:pPr>
      <w:r w:rsidRPr="006C5CFB">
        <w:rPr>
          <w:rFonts w:ascii="Cambria" w:hAnsi="Cambria"/>
          <w:szCs w:val="24"/>
        </w:rPr>
        <w:t>Explain how you will develop bridge programs and associated curricula.</w:t>
      </w:r>
    </w:p>
    <w:p w:rsidR="00CE158E" w:rsidRPr="006C5CFB" w:rsidRDefault="001E33AC" w:rsidP="00CE158E">
      <w:pPr>
        <w:pStyle w:val="ListParagraph"/>
        <w:numPr>
          <w:ilvl w:val="1"/>
          <w:numId w:val="75"/>
        </w:numPr>
        <w:rPr>
          <w:rFonts w:ascii="Cambria" w:hAnsi="Cambria"/>
          <w:szCs w:val="24"/>
        </w:rPr>
      </w:pPr>
      <w:r w:rsidRPr="006C5CFB">
        <w:rPr>
          <w:rFonts w:ascii="Cambria" w:hAnsi="Cambria"/>
          <w:szCs w:val="24"/>
        </w:rPr>
        <w:t xml:space="preserve">Identify which other strategies you will use to accelerate veterans’ and TSMs’ attainment of occupational licenses, such as </w:t>
      </w:r>
      <w:r w:rsidR="00F86AB3" w:rsidRPr="006C5CFB">
        <w:rPr>
          <w:rFonts w:ascii="Cambria" w:hAnsi="Cambria"/>
          <w:szCs w:val="24"/>
        </w:rPr>
        <w:t xml:space="preserve">credit </w:t>
      </w:r>
      <w:r w:rsidRPr="006C5CFB">
        <w:rPr>
          <w:rFonts w:ascii="Cambria" w:hAnsi="Cambria"/>
          <w:szCs w:val="24"/>
        </w:rPr>
        <w:t xml:space="preserve">for previous military training or </w:t>
      </w:r>
      <w:r w:rsidR="00F86AB3" w:rsidRPr="006C5CFB">
        <w:rPr>
          <w:rFonts w:ascii="Cambria" w:hAnsi="Cambria"/>
          <w:szCs w:val="24"/>
        </w:rPr>
        <w:t>advanced</w:t>
      </w:r>
      <w:r w:rsidRPr="006C5CFB">
        <w:rPr>
          <w:rFonts w:ascii="Cambria" w:hAnsi="Cambria"/>
          <w:szCs w:val="24"/>
        </w:rPr>
        <w:t xml:space="preserve"> standing in existing programs.</w:t>
      </w:r>
    </w:p>
    <w:p w:rsidR="002A4AC5" w:rsidRPr="006C5CFB" w:rsidRDefault="002A4AC5" w:rsidP="00CE158E">
      <w:pPr>
        <w:pStyle w:val="ListParagraph"/>
        <w:numPr>
          <w:ilvl w:val="1"/>
          <w:numId w:val="75"/>
        </w:numPr>
        <w:rPr>
          <w:rFonts w:ascii="Cambria" w:hAnsi="Cambria"/>
          <w:szCs w:val="24"/>
        </w:rPr>
      </w:pPr>
      <w:r w:rsidRPr="006C5CFB">
        <w:rPr>
          <w:rFonts w:ascii="Cambria" w:hAnsi="Cambria"/>
          <w:szCs w:val="24"/>
        </w:rPr>
        <w:t>Explain how you will develop laboratory exercises, simulations, lectures, and other products, as applicable.</w:t>
      </w:r>
    </w:p>
    <w:p w:rsidR="00804C3F" w:rsidRPr="006C5CFB" w:rsidRDefault="00804C3F" w:rsidP="00CD6D42">
      <w:pPr>
        <w:pStyle w:val="ListParagraph"/>
        <w:numPr>
          <w:ilvl w:val="1"/>
          <w:numId w:val="75"/>
        </w:numPr>
        <w:rPr>
          <w:rFonts w:ascii="Cambria" w:hAnsi="Cambria"/>
          <w:szCs w:val="24"/>
        </w:rPr>
      </w:pPr>
      <w:r w:rsidRPr="006C5CFB">
        <w:rPr>
          <w:rFonts w:ascii="Cambria" w:hAnsi="Cambria"/>
          <w:szCs w:val="24"/>
        </w:rPr>
        <w:t>If you plan to develop new assessments for use in the bridge program, detail the steps you will take to develop them.</w:t>
      </w:r>
    </w:p>
    <w:p w:rsidR="001E33AC" w:rsidRPr="006C5CFB" w:rsidRDefault="002A4AC5" w:rsidP="00ED4FC4">
      <w:pPr>
        <w:pStyle w:val="ListParagraph"/>
        <w:numPr>
          <w:ilvl w:val="0"/>
          <w:numId w:val="69"/>
        </w:numPr>
        <w:rPr>
          <w:rStyle w:val="Strong"/>
          <w:rFonts w:ascii="Cambria" w:hAnsi="Cambria"/>
          <w:b w:val="0"/>
          <w:szCs w:val="24"/>
        </w:rPr>
      </w:pPr>
      <w:r w:rsidRPr="006C5CFB">
        <w:rPr>
          <w:rFonts w:ascii="Cambria" w:hAnsi="Cambria"/>
          <w:szCs w:val="24"/>
        </w:rPr>
        <w:t xml:space="preserve">Clearly describe your plan to engage </w:t>
      </w:r>
      <w:r w:rsidR="00D56E2F" w:rsidRPr="006C5CFB">
        <w:rPr>
          <w:rStyle w:val="Strong"/>
          <w:rFonts w:ascii="Cambria" w:hAnsi="Cambria"/>
          <w:b w:val="0"/>
          <w:bCs/>
          <w:szCs w:val="24"/>
        </w:rPr>
        <w:t xml:space="preserve">subject matter experts </w:t>
      </w:r>
      <w:r w:rsidRPr="006C5CFB">
        <w:rPr>
          <w:rStyle w:val="Strong"/>
          <w:rFonts w:ascii="Cambria" w:hAnsi="Cambria"/>
          <w:b w:val="0"/>
          <w:bCs/>
          <w:szCs w:val="24"/>
        </w:rPr>
        <w:t>in the project.</w:t>
      </w:r>
      <w:r w:rsidR="00DD51A4" w:rsidRPr="006C5CFB">
        <w:rPr>
          <w:rStyle w:val="Strong"/>
          <w:rFonts w:ascii="Cambria" w:hAnsi="Cambria"/>
          <w:b w:val="0"/>
          <w:bCs/>
          <w:szCs w:val="24"/>
        </w:rPr>
        <w:t xml:space="preserve">  (</w:t>
      </w:r>
      <w:r w:rsidR="00531687" w:rsidRPr="006C5CFB">
        <w:rPr>
          <w:rStyle w:val="Strong"/>
          <w:rFonts w:ascii="Cambria" w:hAnsi="Cambria"/>
          <w:b w:val="0"/>
          <w:bCs/>
          <w:szCs w:val="24"/>
        </w:rPr>
        <w:t xml:space="preserve">2 </w:t>
      </w:r>
      <w:r w:rsidR="00DD51A4" w:rsidRPr="006C5CFB">
        <w:rPr>
          <w:rStyle w:val="Strong"/>
          <w:rFonts w:ascii="Cambria" w:hAnsi="Cambria"/>
          <w:b w:val="0"/>
          <w:bCs/>
          <w:szCs w:val="24"/>
        </w:rPr>
        <w:t>points)</w:t>
      </w:r>
    </w:p>
    <w:p w:rsidR="002A4AC5" w:rsidRPr="006C5CFB" w:rsidRDefault="002A4AC5" w:rsidP="00CE158E">
      <w:pPr>
        <w:pStyle w:val="ListParagraph"/>
        <w:numPr>
          <w:ilvl w:val="1"/>
          <w:numId w:val="75"/>
        </w:numPr>
        <w:rPr>
          <w:rFonts w:ascii="Cambria" w:hAnsi="Cambria"/>
          <w:szCs w:val="24"/>
        </w:rPr>
      </w:pPr>
      <w:r w:rsidRPr="006C5CFB">
        <w:rPr>
          <w:rFonts w:ascii="Cambria" w:hAnsi="Cambria"/>
          <w:szCs w:val="24"/>
        </w:rPr>
        <w:t>I</w:t>
      </w:r>
      <w:r w:rsidR="0064483C" w:rsidRPr="006C5CFB">
        <w:rPr>
          <w:rFonts w:ascii="Cambria" w:hAnsi="Cambria"/>
          <w:szCs w:val="24"/>
        </w:rPr>
        <w:t xml:space="preserve">dentify </w:t>
      </w:r>
      <w:r w:rsidRPr="006C5CFB">
        <w:rPr>
          <w:rFonts w:ascii="Cambria" w:hAnsi="Cambria"/>
          <w:szCs w:val="24"/>
        </w:rPr>
        <w:t xml:space="preserve">the </w:t>
      </w:r>
      <w:r w:rsidR="0064483C" w:rsidRPr="006C5CFB">
        <w:rPr>
          <w:rFonts w:ascii="Cambria" w:hAnsi="Cambria"/>
          <w:szCs w:val="24"/>
        </w:rPr>
        <w:t xml:space="preserve">subject matter experts who will develop </w:t>
      </w:r>
      <w:r w:rsidRPr="006C5CFB">
        <w:rPr>
          <w:rFonts w:ascii="Cambria" w:hAnsi="Cambria"/>
          <w:szCs w:val="24"/>
        </w:rPr>
        <w:t>curriculum, and, if applicable, assessments</w:t>
      </w:r>
      <w:r w:rsidR="001E33AC" w:rsidRPr="006C5CFB">
        <w:rPr>
          <w:rFonts w:ascii="Cambria" w:hAnsi="Cambria"/>
          <w:szCs w:val="24"/>
        </w:rPr>
        <w:t xml:space="preserve"> </w:t>
      </w:r>
      <w:r w:rsidR="001E33AC" w:rsidRPr="006C5CFB">
        <w:rPr>
          <w:rStyle w:val="Strong"/>
          <w:rFonts w:ascii="Cambria" w:hAnsi="Cambria"/>
          <w:b w:val="0"/>
          <w:bCs/>
          <w:szCs w:val="24"/>
        </w:rPr>
        <w:t xml:space="preserve">or the type of </w:t>
      </w:r>
      <w:r w:rsidRPr="006C5CFB">
        <w:rPr>
          <w:rStyle w:val="Strong"/>
          <w:rFonts w:ascii="Cambria" w:hAnsi="Cambria"/>
          <w:b w:val="0"/>
          <w:bCs/>
          <w:szCs w:val="24"/>
        </w:rPr>
        <w:t>subject matter experts</w:t>
      </w:r>
      <w:r w:rsidR="001E33AC" w:rsidRPr="006C5CFB">
        <w:rPr>
          <w:rStyle w:val="Strong"/>
          <w:rFonts w:ascii="Cambria" w:hAnsi="Cambria"/>
          <w:b w:val="0"/>
          <w:bCs/>
          <w:szCs w:val="24"/>
        </w:rPr>
        <w:t xml:space="preserve"> you will seek</w:t>
      </w:r>
      <w:r w:rsidR="0064483C" w:rsidRPr="006C5CFB">
        <w:rPr>
          <w:rFonts w:ascii="Cambria" w:hAnsi="Cambria"/>
          <w:szCs w:val="24"/>
        </w:rPr>
        <w:t>.</w:t>
      </w:r>
    </w:p>
    <w:p w:rsidR="0011234D" w:rsidRPr="006C5CFB" w:rsidRDefault="0011234D" w:rsidP="004A0CB1">
      <w:pPr>
        <w:pStyle w:val="ListParagraph"/>
        <w:numPr>
          <w:ilvl w:val="0"/>
          <w:numId w:val="69"/>
        </w:numPr>
        <w:rPr>
          <w:rFonts w:ascii="Cambria" w:hAnsi="Cambria"/>
          <w:szCs w:val="24"/>
        </w:rPr>
      </w:pPr>
      <w:r w:rsidRPr="006C5CFB">
        <w:rPr>
          <w:rFonts w:ascii="Cambria" w:hAnsi="Cambria"/>
          <w:szCs w:val="24"/>
        </w:rPr>
        <w:t>Clearly describe your strategy to streamline administrative, non-skill related requirements to licensure identified in the research phase by working with relevant stakeholders to streamline such requirements.</w:t>
      </w:r>
      <w:r w:rsidR="00DD51A4" w:rsidRPr="006C5CFB">
        <w:rPr>
          <w:rFonts w:ascii="Cambria" w:hAnsi="Cambria"/>
          <w:szCs w:val="24"/>
        </w:rPr>
        <w:t xml:space="preserve"> (4 points)</w:t>
      </w:r>
    </w:p>
    <w:p w:rsidR="00F86AB3" w:rsidRPr="006C5CFB" w:rsidRDefault="00F86AB3" w:rsidP="00F86AB3">
      <w:pPr>
        <w:pStyle w:val="Default"/>
        <w:ind w:left="2160"/>
        <w:rPr>
          <w:rFonts w:ascii="Cambria" w:hAnsi="Cambria"/>
          <w:color w:val="auto"/>
        </w:rPr>
      </w:pPr>
    </w:p>
    <w:p w:rsidR="00F86AB3" w:rsidRPr="006C5CFB" w:rsidRDefault="00F86AB3" w:rsidP="00F86AB3">
      <w:pPr>
        <w:pStyle w:val="Default"/>
        <w:ind w:left="2160"/>
        <w:rPr>
          <w:rFonts w:ascii="Cambria" w:hAnsi="Cambria"/>
          <w:color w:val="auto"/>
        </w:rPr>
      </w:pPr>
      <w:r w:rsidRPr="006C5CFB">
        <w:rPr>
          <w:rFonts w:ascii="Cambria" w:hAnsi="Cambria"/>
          <w:color w:val="auto"/>
        </w:rPr>
        <w:t xml:space="preserve">(c) Availability of Accelerated Training </w:t>
      </w:r>
      <w:r w:rsidR="00D56E2F" w:rsidRPr="006C5CFB">
        <w:rPr>
          <w:rFonts w:ascii="Cambria" w:hAnsi="Cambria"/>
          <w:color w:val="auto"/>
        </w:rPr>
        <w:t xml:space="preserve">Programs </w:t>
      </w:r>
      <w:r w:rsidRPr="006C5CFB">
        <w:rPr>
          <w:rFonts w:ascii="Cambria" w:hAnsi="Cambria"/>
          <w:color w:val="auto"/>
        </w:rPr>
        <w:t>(</w:t>
      </w:r>
      <w:r w:rsidR="002D6F2D" w:rsidRPr="006C5CFB">
        <w:rPr>
          <w:rFonts w:ascii="Cambria" w:hAnsi="Cambria"/>
          <w:color w:val="auto"/>
        </w:rPr>
        <w:t xml:space="preserve">8 </w:t>
      </w:r>
      <w:r w:rsidRPr="006C5CFB">
        <w:rPr>
          <w:rFonts w:ascii="Cambria" w:hAnsi="Cambria"/>
          <w:color w:val="auto"/>
        </w:rPr>
        <w:t>points)</w:t>
      </w:r>
    </w:p>
    <w:p w:rsidR="00492564" w:rsidRPr="006C5CFB" w:rsidRDefault="00775EE0" w:rsidP="00492564">
      <w:pPr>
        <w:pStyle w:val="ListParagraph"/>
        <w:numPr>
          <w:ilvl w:val="0"/>
          <w:numId w:val="72"/>
        </w:numPr>
        <w:rPr>
          <w:rFonts w:ascii="Cambria" w:hAnsi="Cambria"/>
          <w:szCs w:val="24"/>
        </w:rPr>
      </w:pPr>
      <w:r w:rsidRPr="006C5CFB">
        <w:rPr>
          <w:rStyle w:val="CommentReference"/>
          <w:rFonts w:ascii="Cambria" w:hAnsi="Cambria"/>
          <w:sz w:val="24"/>
          <w:szCs w:val="24"/>
        </w:rPr>
        <w:t>Describe</w:t>
      </w:r>
      <w:r w:rsidR="00F86AB3" w:rsidRPr="006C5CFB">
        <w:rPr>
          <w:rStyle w:val="CommentReference"/>
          <w:rFonts w:ascii="Cambria" w:hAnsi="Cambria"/>
          <w:sz w:val="24"/>
          <w:szCs w:val="24"/>
        </w:rPr>
        <w:t xml:space="preserve"> a logical, feasible</w:t>
      </w:r>
      <w:r w:rsidR="00F86AB3" w:rsidRPr="006C5CFB">
        <w:rPr>
          <w:rStyle w:val="Strong"/>
          <w:rFonts w:ascii="Cambria" w:hAnsi="Cambria"/>
          <w:b w:val="0"/>
          <w:bCs/>
          <w:szCs w:val="24"/>
        </w:rPr>
        <w:t xml:space="preserve"> approach to ensure that the accelerated training </w:t>
      </w:r>
      <w:r w:rsidR="009875CC" w:rsidRPr="006C5CFB">
        <w:rPr>
          <w:rStyle w:val="Strong"/>
          <w:rFonts w:ascii="Cambria" w:hAnsi="Cambria"/>
          <w:b w:val="0"/>
          <w:bCs/>
          <w:szCs w:val="24"/>
        </w:rPr>
        <w:t>programs</w:t>
      </w:r>
      <w:r w:rsidR="00F86AB3" w:rsidRPr="006C5CFB">
        <w:rPr>
          <w:rStyle w:val="Strong"/>
          <w:rFonts w:ascii="Cambria" w:hAnsi="Cambria"/>
          <w:b w:val="0"/>
          <w:bCs/>
          <w:szCs w:val="24"/>
        </w:rPr>
        <w:t xml:space="preserve"> developed under the project are made available as </w:t>
      </w:r>
      <w:r w:rsidR="00DC0B1B" w:rsidRPr="006C5CFB">
        <w:rPr>
          <w:rStyle w:val="Strong"/>
          <w:rFonts w:ascii="Cambria" w:hAnsi="Cambria"/>
          <w:b w:val="0"/>
          <w:bCs/>
          <w:szCs w:val="24"/>
        </w:rPr>
        <w:t xml:space="preserve">open </w:t>
      </w:r>
      <w:r w:rsidR="00F86AB3" w:rsidRPr="006C5CFB">
        <w:rPr>
          <w:rStyle w:val="Strong"/>
          <w:rFonts w:ascii="Cambria" w:hAnsi="Cambria"/>
          <w:b w:val="0"/>
          <w:bCs/>
          <w:szCs w:val="24"/>
        </w:rPr>
        <w:t xml:space="preserve">educational resources before the end of the </w:t>
      </w:r>
      <w:r w:rsidR="00782DB3" w:rsidRPr="006C5CFB">
        <w:rPr>
          <w:rStyle w:val="Strong"/>
          <w:rFonts w:ascii="Cambria" w:hAnsi="Cambria"/>
          <w:b w:val="0"/>
          <w:bCs/>
          <w:szCs w:val="24"/>
        </w:rPr>
        <w:t>p</w:t>
      </w:r>
      <w:r w:rsidR="00F86AB3" w:rsidRPr="006C5CFB">
        <w:rPr>
          <w:rStyle w:val="Strong"/>
          <w:rFonts w:ascii="Cambria" w:hAnsi="Cambria"/>
          <w:b w:val="0"/>
          <w:bCs/>
          <w:szCs w:val="24"/>
        </w:rPr>
        <w:t xml:space="preserve">eriod of </w:t>
      </w:r>
      <w:r w:rsidR="00782DB3" w:rsidRPr="006C5CFB">
        <w:rPr>
          <w:rStyle w:val="Strong"/>
          <w:rFonts w:ascii="Cambria" w:hAnsi="Cambria"/>
          <w:b w:val="0"/>
          <w:bCs/>
          <w:szCs w:val="24"/>
        </w:rPr>
        <w:t>p</w:t>
      </w:r>
      <w:r w:rsidR="00F86AB3" w:rsidRPr="006C5CFB">
        <w:rPr>
          <w:rStyle w:val="Strong"/>
          <w:rFonts w:ascii="Cambria" w:hAnsi="Cambria"/>
          <w:b w:val="0"/>
          <w:bCs/>
          <w:szCs w:val="24"/>
        </w:rPr>
        <w:t>erformance</w:t>
      </w:r>
      <w:r w:rsidR="00F86AB3" w:rsidRPr="006C5CFB">
        <w:rPr>
          <w:rFonts w:ascii="Cambria" w:hAnsi="Cambria"/>
          <w:szCs w:val="24"/>
        </w:rPr>
        <w:t xml:space="preserve">.  </w:t>
      </w:r>
      <w:r w:rsidR="00F5280A" w:rsidRPr="006C5CFB">
        <w:rPr>
          <w:rFonts w:ascii="Cambria" w:hAnsi="Cambria"/>
          <w:szCs w:val="24"/>
        </w:rPr>
        <w:t>(4 points)</w:t>
      </w:r>
    </w:p>
    <w:p w:rsidR="00492564" w:rsidRPr="006C5CFB" w:rsidRDefault="00713412" w:rsidP="00492564">
      <w:pPr>
        <w:pStyle w:val="ListParagraph"/>
        <w:numPr>
          <w:ilvl w:val="0"/>
          <w:numId w:val="72"/>
        </w:numPr>
        <w:rPr>
          <w:rFonts w:ascii="Cambria" w:hAnsi="Cambria"/>
          <w:szCs w:val="24"/>
        </w:rPr>
      </w:pPr>
      <w:r w:rsidRPr="006C5CFB">
        <w:rPr>
          <w:rFonts w:ascii="Cambria" w:hAnsi="Cambria"/>
          <w:szCs w:val="24"/>
        </w:rPr>
        <w:t>Clearly d</w:t>
      </w:r>
      <w:r w:rsidR="00F86AB3" w:rsidRPr="006C5CFB">
        <w:rPr>
          <w:rFonts w:ascii="Cambria" w:hAnsi="Cambria"/>
          <w:szCs w:val="24"/>
        </w:rPr>
        <w:t>escri</w:t>
      </w:r>
      <w:r w:rsidR="00775EE0" w:rsidRPr="006C5CFB">
        <w:rPr>
          <w:rFonts w:ascii="Cambria" w:hAnsi="Cambria"/>
          <w:szCs w:val="24"/>
        </w:rPr>
        <w:t>be</w:t>
      </w:r>
      <w:r w:rsidR="00ED4FC4" w:rsidRPr="006C5CFB">
        <w:rPr>
          <w:rFonts w:ascii="Cambria" w:hAnsi="Cambria"/>
          <w:szCs w:val="24"/>
        </w:rPr>
        <w:t xml:space="preserve"> how you will</w:t>
      </w:r>
      <w:r w:rsidR="00F86AB3" w:rsidRPr="006C5CFB">
        <w:rPr>
          <w:rFonts w:ascii="Cambria" w:hAnsi="Cambria"/>
          <w:szCs w:val="24"/>
        </w:rPr>
        <w:t xml:space="preserve"> create technology-driven innovations in career training and education by openly licensing all work under Creative Commons Attribution 4.0 (CC BY) license.  We encourage </w:t>
      </w:r>
      <w:r w:rsidR="00ED4FC4" w:rsidRPr="006C5CFB">
        <w:rPr>
          <w:rFonts w:ascii="Cambria" w:hAnsi="Cambria"/>
          <w:szCs w:val="24"/>
        </w:rPr>
        <w:t>you to</w:t>
      </w:r>
      <w:r w:rsidR="00F86AB3" w:rsidRPr="006C5CFB">
        <w:rPr>
          <w:rFonts w:ascii="Cambria" w:hAnsi="Cambria"/>
          <w:szCs w:val="24"/>
        </w:rPr>
        <w:t xml:space="preserve"> search OER repositories for open learning objects and, where appropriate, re-use these learning objects instead of duplicating existing objects as components of their proposed programs.  In cases where no existing OER is appropriate to the specific needs of proposed programs, applicants are encouraged to consider the most efficient and practical means of acquiring or developing content.</w:t>
      </w:r>
      <w:r w:rsidR="00CD2582" w:rsidRPr="006C5CFB">
        <w:rPr>
          <w:rFonts w:ascii="Cambria" w:hAnsi="Cambria"/>
          <w:szCs w:val="24"/>
        </w:rPr>
        <w:t xml:space="preserve"> </w:t>
      </w:r>
      <w:r w:rsidR="00F86AB3" w:rsidRPr="006C5CFB">
        <w:rPr>
          <w:rFonts w:ascii="Cambria" w:hAnsi="Cambria"/>
          <w:szCs w:val="24"/>
        </w:rPr>
        <w:t xml:space="preserve"> For example, </w:t>
      </w:r>
      <w:r w:rsidR="00ED4FC4" w:rsidRPr="006C5CFB">
        <w:rPr>
          <w:rFonts w:ascii="Cambria" w:hAnsi="Cambria"/>
          <w:szCs w:val="24"/>
        </w:rPr>
        <w:t>you</w:t>
      </w:r>
      <w:r w:rsidR="00F86AB3" w:rsidRPr="006C5CFB">
        <w:rPr>
          <w:rFonts w:ascii="Cambria" w:hAnsi="Cambria"/>
          <w:szCs w:val="24"/>
        </w:rPr>
        <w:t xml:space="preserve"> may propose to license or purchase content or purchase existing intellectual property where the cost to do so is not substantially greater than licensing alone.</w:t>
      </w:r>
      <w:r w:rsidR="00F5280A" w:rsidRPr="006C5CFB">
        <w:rPr>
          <w:rFonts w:ascii="Cambria" w:hAnsi="Cambria"/>
          <w:szCs w:val="24"/>
        </w:rPr>
        <w:t xml:space="preserve"> (2 points)</w:t>
      </w:r>
    </w:p>
    <w:p w:rsidR="00492564" w:rsidRPr="006C5CFB" w:rsidRDefault="00713412" w:rsidP="00775EE0">
      <w:pPr>
        <w:pStyle w:val="ListParagraph"/>
        <w:numPr>
          <w:ilvl w:val="0"/>
          <w:numId w:val="72"/>
        </w:numPr>
        <w:rPr>
          <w:rFonts w:ascii="Cambria" w:hAnsi="Cambria"/>
          <w:szCs w:val="24"/>
        </w:rPr>
      </w:pPr>
      <w:r w:rsidRPr="006C5CFB">
        <w:rPr>
          <w:rFonts w:ascii="Cambria" w:hAnsi="Cambria"/>
          <w:szCs w:val="24"/>
        </w:rPr>
        <w:t>Clearly d</w:t>
      </w:r>
      <w:r w:rsidR="00492564" w:rsidRPr="006C5CFB">
        <w:rPr>
          <w:rFonts w:ascii="Cambria" w:hAnsi="Cambria"/>
          <w:szCs w:val="24"/>
        </w:rPr>
        <w:t xml:space="preserve">escribe </w:t>
      </w:r>
      <w:r w:rsidR="00775EE0" w:rsidRPr="006C5CFB">
        <w:rPr>
          <w:rFonts w:ascii="Cambria" w:hAnsi="Cambria"/>
          <w:szCs w:val="24"/>
        </w:rPr>
        <w:t xml:space="preserve">how you will use technology to make the accelerated training program available to working adults, such as by using rolling and open enrollment processes, modularizing content delivery, </w:t>
      </w:r>
      <w:r w:rsidR="00052530" w:rsidRPr="006C5CFB">
        <w:rPr>
          <w:rFonts w:ascii="Cambria" w:hAnsi="Cambria"/>
          <w:szCs w:val="24"/>
        </w:rPr>
        <w:t xml:space="preserve">developing </w:t>
      </w:r>
      <w:r w:rsidR="002D6380" w:rsidRPr="006C5CFB">
        <w:rPr>
          <w:rFonts w:ascii="Cambria" w:hAnsi="Cambria"/>
          <w:szCs w:val="24"/>
        </w:rPr>
        <w:t xml:space="preserve">simulations </w:t>
      </w:r>
      <w:r w:rsidR="00052530" w:rsidRPr="006C5CFB">
        <w:rPr>
          <w:rFonts w:ascii="Cambria" w:hAnsi="Cambria"/>
          <w:szCs w:val="24"/>
        </w:rPr>
        <w:t xml:space="preserve">or </w:t>
      </w:r>
      <w:r w:rsidR="002D6380" w:rsidRPr="006C5CFB">
        <w:rPr>
          <w:rFonts w:ascii="Cambria" w:hAnsi="Cambria"/>
          <w:szCs w:val="24"/>
        </w:rPr>
        <w:t xml:space="preserve">other tools to </w:t>
      </w:r>
      <w:r w:rsidR="00052530" w:rsidRPr="006C5CFB">
        <w:rPr>
          <w:rFonts w:ascii="Cambria" w:hAnsi="Cambria"/>
          <w:szCs w:val="24"/>
        </w:rPr>
        <w:t xml:space="preserve">test or </w:t>
      </w:r>
      <w:r w:rsidR="002D6380" w:rsidRPr="006C5CFB">
        <w:rPr>
          <w:rFonts w:ascii="Cambria" w:hAnsi="Cambria"/>
          <w:szCs w:val="24"/>
        </w:rPr>
        <w:t xml:space="preserve">assess </w:t>
      </w:r>
      <w:r w:rsidR="00052530" w:rsidRPr="006C5CFB">
        <w:rPr>
          <w:rFonts w:ascii="Cambria" w:hAnsi="Cambria"/>
          <w:szCs w:val="24"/>
        </w:rPr>
        <w:t xml:space="preserve">competency for </w:t>
      </w:r>
      <w:r w:rsidR="002D6380" w:rsidRPr="006C5CFB">
        <w:rPr>
          <w:rFonts w:ascii="Cambria" w:hAnsi="Cambria"/>
          <w:szCs w:val="24"/>
        </w:rPr>
        <w:t>credit toward degrees and/</w:t>
      </w:r>
      <w:r w:rsidR="002D6380" w:rsidRPr="006C5CFB">
        <w:rPr>
          <w:rFonts w:ascii="Cambria" w:hAnsi="Cambria"/>
        </w:rPr>
        <w:t xml:space="preserve">or </w:t>
      </w:r>
      <w:r w:rsidR="002D6380" w:rsidRPr="006C5CFB">
        <w:rPr>
          <w:rFonts w:ascii="Cambria" w:hAnsi="Cambria"/>
          <w:szCs w:val="24"/>
        </w:rPr>
        <w:t>occupational licenses</w:t>
      </w:r>
      <w:r w:rsidR="00775EE0" w:rsidRPr="006C5CFB">
        <w:rPr>
          <w:rFonts w:ascii="Cambria" w:hAnsi="Cambria"/>
          <w:szCs w:val="24"/>
        </w:rPr>
        <w:t>, and accelerating course delivery strategies.</w:t>
      </w:r>
      <w:r w:rsidR="00F5280A" w:rsidRPr="006C5CFB">
        <w:rPr>
          <w:rFonts w:ascii="Cambria" w:hAnsi="Cambria"/>
          <w:szCs w:val="24"/>
        </w:rPr>
        <w:t xml:space="preserve">  (2 points)</w:t>
      </w:r>
    </w:p>
    <w:p w:rsidR="00492564" w:rsidRPr="006C5CFB" w:rsidRDefault="00492564" w:rsidP="00492564">
      <w:pPr>
        <w:pStyle w:val="ListParagraph"/>
        <w:ind w:left="2880"/>
        <w:rPr>
          <w:rFonts w:ascii="Cambria" w:hAnsi="Cambria"/>
          <w:szCs w:val="24"/>
        </w:rPr>
      </w:pPr>
    </w:p>
    <w:p w:rsidR="00F86AB3" w:rsidRPr="006C5CFB" w:rsidRDefault="00F86AB3" w:rsidP="00492564">
      <w:pPr>
        <w:pStyle w:val="ListParagraph"/>
        <w:numPr>
          <w:ilvl w:val="0"/>
          <w:numId w:val="71"/>
        </w:numPr>
        <w:rPr>
          <w:rStyle w:val="Strong"/>
          <w:rFonts w:ascii="Cambria" w:hAnsi="Cambria"/>
          <w:b w:val="0"/>
          <w:szCs w:val="24"/>
        </w:rPr>
      </w:pPr>
      <w:r w:rsidRPr="006C5CFB">
        <w:rPr>
          <w:rStyle w:val="Strong"/>
          <w:rFonts w:ascii="Cambria" w:hAnsi="Cambria"/>
          <w:b w:val="0"/>
          <w:bCs/>
          <w:szCs w:val="24"/>
        </w:rPr>
        <w:t>Dissemination</w:t>
      </w:r>
      <w:r w:rsidRPr="006C5CFB">
        <w:rPr>
          <w:rFonts w:ascii="Cambria" w:hAnsi="Cambria"/>
          <w:b/>
          <w:szCs w:val="24"/>
        </w:rPr>
        <w:t xml:space="preserve"> </w:t>
      </w:r>
      <w:r w:rsidR="00D56E2F" w:rsidRPr="006C5CFB">
        <w:rPr>
          <w:rFonts w:ascii="Cambria" w:hAnsi="Cambria"/>
          <w:szCs w:val="24"/>
        </w:rPr>
        <w:t xml:space="preserve">and Outreach </w:t>
      </w:r>
      <w:r w:rsidRPr="006C5CFB">
        <w:rPr>
          <w:rFonts w:ascii="Cambria" w:hAnsi="Cambria"/>
          <w:szCs w:val="24"/>
        </w:rPr>
        <w:t xml:space="preserve">Strategy </w:t>
      </w:r>
      <w:r w:rsidRPr="006C5CFB">
        <w:rPr>
          <w:rStyle w:val="Strong"/>
          <w:rFonts w:ascii="Cambria" w:hAnsi="Cambria"/>
          <w:b w:val="0"/>
          <w:bCs/>
          <w:szCs w:val="24"/>
        </w:rPr>
        <w:t>(</w:t>
      </w:r>
      <w:r w:rsidR="00E745D3" w:rsidRPr="006C5CFB">
        <w:rPr>
          <w:rStyle w:val="Strong"/>
          <w:rFonts w:ascii="Cambria" w:hAnsi="Cambria"/>
          <w:b w:val="0"/>
          <w:bCs/>
          <w:szCs w:val="24"/>
        </w:rPr>
        <w:t>6</w:t>
      </w:r>
      <w:r w:rsidR="002D6F2D" w:rsidRPr="006C5CFB">
        <w:rPr>
          <w:rStyle w:val="Strong"/>
          <w:rFonts w:ascii="Cambria" w:hAnsi="Cambria"/>
          <w:b w:val="0"/>
          <w:bCs/>
          <w:szCs w:val="24"/>
        </w:rPr>
        <w:t xml:space="preserve"> </w:t>
      </w:r>
      <w:r w:rsidRPr="006C5CFB">
        <w:rPr>
          <w:rStyle w:val="Strong"/>
          <w:rFonts w:ascii="Cambria" w:hAnsi="Cambria"/>
          <w:b w:val="0"/>
          <w:bCs/>
          <w:szCs w:val="24"/>
        </w:rPr>
        <w:t>points)</w:t>
      </w:r>
    </w:p>
    <w:p w:rsidR="0011234D" w:rsidRPr="006C5CFB" w:rsidRDefault="00F86AB3" w:rsidP="00CD5F99">
      <w:pPr>
        <w:pStyle w:val="ListParagraph"/>
        <w:numPr>
          <w:ilvl w:val="0"/>
          <w:numId w:val="73"/>
        </w:numPr>
        <w:rPr>
          <w:rStyle w:val="Strong"/>
          <w:rFonts w:ascii="Cambria" w:hAnsi="Cambria"/>
          <w:b w:val="0"/>
          <w:bCs/>
          <w:szCs w:val="24"/>
        </w:rPr>
      </w:pPr>
      <w:r w:rsidRPr="006C5CFB">
        <w:rPr>
          <w:rFonts w:ascii="Cambria" w:hAnsi="Cambria"/>
          <w:szCs w:val="24"/>
        </w:rPr>
        <w:t>Clear</w:t>
      </w:r>
      <w:r w:rsidR="00CD5F99" w:rsidRPr="006C5CFB">
        <w:rPr>
          <w:rFonts w:ascii="Cambria" w:hAnsi="Cambria"/>
          <w:szCs w:val="24"/>
        </w:rPr>
        <w:t>ly</w:t>
      </w:r>
      <w:r w:rsidRPr="006C5CFB">
        <w:rPr>
          <w:rFonts w:ascii="Cambria" w:hAnsi="Cambria"/>
          <w:szCs w:val="24"/>
        </w:rPr>
        <w:t xml:space="preserve"> </w:t>
      </w:r>
      <w:r w:rsidR="00CD5F99" w:rsidRPr="006C5CFB">
        <w:rPr>
          <w:rFonts w:ascii="Cambria" w:hAnsi="Cambria"/>
          <w:szCs w:val="24"/>
        </w:rPr>
        <w:t>describe your</w:t>
      </w:r>
      <w:r w:rsidRPr="006C5CFB">
        <w:rPr>
          <w:rFonts w:ascii="Cambria" w:hAnsi="Cambria"/>
          <w:szCs w:val="24"/>
        </w:rPr>
        <w:t xml:space="preserve"> </w:t>
      </w:r>
      <w:r w:rsidRPr="006C5CFB">
        <w:rPr>
          <w:rStyle w:val="Strong"/>
          <w:rFonts w:ascii="Cambria" w:hAnsi="Cambria"/>
          <w:b w:val="0"/>
          <w:bCs/>
          <w:szCs w:val="24"/>
        </w:rPr>
        <w:t xml:space="preserve">plan to disseminate the analyses and accelerated training </w:t>
      </w:r>
      <w:r w:rsidR="009875CC" w:rsidRPr="006C5CFB">
        <w:rPr>
          <w:rStyle w:val="Strong"/>
          <w:rFonts w:ascii="Cambria" w:hAnsi="Cambria"/>
          <w:b w:val="0"/>
          <w:bCs/>
          <w:szCs w:val="24"/>
        </w:rPr>
        <w:t>program</w:t>
      </w:r>
      <w:r w:rsidR="0011234D" w:rsidRPr="006C5CFB">
        <w:rPr>
          <w:rStyle w:val="Strong"/>
          <w:rFonts w:ascii="Cambria" w:hAnsi="Cambria"/>
          <w:b w:val="0"/>
          <w:bCs/>
          <w:szCs w:val="24"/>
        </w:rPr>
        <w:t>(</w:t>
      </w:r>
      <w:r w:rsidR="009875CC" w:rsidRPr="006C5CFB">
        <w:rPr>
          <w:rStyle w:val="Strong"/>
          <w:rFonts w:ascii="Cambria" w:hAnsi="Cambria"/>
          <w:b w:val="0"/>
          <w:bCs/>
          <w:szCs w:val="24"/>
        </w:rPr>
        <w:t>s</w:t>
      </w:r>
      <w:r w:rsidR="0011234D" w:rsidRPr="006C5CFB">
        <w:rPr>
          <w:rStyle w:val="Strong"/>
          <w:rFonts w:ascii="Cambria" w:hAnsi="Cambria"/>
          <w:b w:val="0"/>
          <w:bCs/>
          <w:szCs w:val="24"/>
        </w:rPr>
        <w:t>)</w:t>
      </w:r>
      <w:r w:rsidR="009875CC" w:rsidRPr="006C5CFB">
        <w:rPr>
          <w:rStyle w:val="Strong"/>
          <w:rFonts w:ascii="Cambria" w:hAnsi="Cambria"/>
          <w:b w:val="0"/>
          <w:bCs/>
          <w:szCs w:val="24"/>
        </w:rPr>
        <w:t xml:space="preserve"> </w:t>
      </w:r>
      <w:r w:rsidRPr="006C5CFB">
        <w:rPr>
          <w:rStyle w:val="Strong"/>
          <w:rFonts w:ascii="Cambria" w:hAnsi="Cambria"/>
          <w:b w:val="0"/>
          <w:bCs/>
          <w:szCs w:val="24"/>
        </w:rPr>
        <w:t>developed under the project</w:t>
      </w:r>
      <w:r w:rsidR="0011234D" w:rsidRPr="006C5CFB">
        <w:rPr>
          <w:rStyle w:val="Strong"/>
          <w:rFonts w:ascii="Cambria" w:hAnsi="Cambria"/>
          <w:b w:val="0"/>
          <w:bCs/>
          <w:szCs w:val="24"/>
        </w:rPr>
        <w:t>.</w:t>
      </w:r>
      <w:r w:rsidRPr="006C5CFB">
        <w:rPr>
          <w:rStyle w:val="Strong"/>
          <w:rFonts w:ascii="Cambria" w:hAnsi="Cambria"/>
          <w:b w:val="0"/>
          <w:bCs/>
          <w:szCs w:val="24"/>
        </w:rPr>
        <w:t xml:space="preserve"> </w:t>
      </w:r>
      <w:r w:rsidR="00E745D3" w:rsidRPr="006C5CFB">
        <w:rPr>
          <w:rStyle w:val="Strong"/>
          <w:rFonts w:ascii="Cambria" w:hAnsi="Cambria"/>
          <w:b w:val="0"/>
          <w:bCs/>
          <w:szCs w:val="24"/>
        </w:rPr>
        <w:t xml:space="preserve"> </w:t>
      </w:r>
      <w:r w:rsidR="00B8145B" w:rsidRPr="006C5CFB">
        <w:rPr>
          <w:rStyle w:val="Strong"/>
          <w:rFonts w:ascii="Cambria" w:hAnsi="Cambria"/>
          <w:b w:val="0"/>
          <w:bCs/>
          <w:szCs w:val="24"/>
        </w:rPr>
        <w:t>(</w:t>
      </w:r>
      <w:r w:rsidR="00531687" w:rsidRPr="006C5CFB">
        <w:rPr>
          <w:rStyle w:val="Strong"/>
          <w:rFonts w:ascii="Cambria" w:hAnsi="Cambria"/>
          <w:b w:val="0"/>
          <w:bCs/>
          <w:szCs w:val="24"/>
        </w:rPr>
        <w:t xml:space="preserve">4 </w:t>
      </w:r>
      <w:r w:rsidR="00E745D3" w:rsidRPr="006C5CFB">
        <w:rPr>
          <w:rStyle w:val="Strong"/>
          <w:rFonts w:ascii="Cambria" w:hAnsi="Cambria"/>
          <w:b w:val="0"/>
          <w:bCs/>
          <w:szCs w:val="24"/>
        </w:rPr>
        <w:t>points)</w:t>
      </w:r>
    </w:p>
    <w:p w:rsidR="00F86AB3" w:rsidRPr="006C5CFB" w:rsidRDefault="00CF359F" w:rsidP="00CD5F99">
      <w:pPr>
        <w:pStyle w:val="ListParagraph"/>
        <w:numPr>
          <w:ilvl w:val="0"/>
          <w:numId w:val="73"/>
        </w:numPr>
        <w:rPr>
          <w:rStyle w:val="Strong"/>
          <w:rFonts w:ascii="Cambria" w:hAnsi="Cambria"/>
          <w:b w:val="0"/>
          <w:bCs/>
          <w:szCs w:val="24"/>
        </w:rPr>
      </w:pPr>
      <w:r w:rsidRPr="006C5CFB">
        <w:rPr>
          <w:rStyle w:val="Strong"/>
          <w:rFonts w:ascii="Cambria" w:hAnsi="Cambria"/>
          <w:b w:val="0"/>
          <w:bCs/>
          <w:szCs w:val="24"/>
        </w:rPr>
        <w:t>I</w:t>
      </w:r>
      <w:r w:rsidR="0011234D" w:rsidRPr="006C5CFB">
        <w:rPr>
          <w:rStyle w:val="Strong"/>
          <w:rFonts w:ascii="Cambria" w:hAnsi="Cambria"/>
          <w:b w:val="0"/>
          <w:bCs/>
          <w:szCs w:val="24"/>
        </w:rPr>
        <w:t xml:space="preserve">dentify the </w:t>
      </w:r>
      <w:r w:rsidR="00F86AB3" w:rsidRPr="006C5CFB">
        <w:rPr>
          <w:rStyle w:val="Strong"/>
          <w:rFonts w:ascii="Cambria" w:hAnsi="Cambria"/>
          <w:b w:val="0"/>
          <w:bCs/>
          <w:szCs w:val="24"/>
        </w:rPr>
        <w:t>relevant stakeholders, such as veterans grou</w:t>
      </w:r>
      <w:r w:rsidR="00123207" w:rsidRPr="006C5CFB">
        <w:rPr>
          <w:rStyle w:val="Strong"/>
          <w:rFonts w:ascii="Cambria" w:hAnsi="Cambria"/>
          <w:b w:val="0"/>
          <w:bCs/>
          <w:szCs w:val="24"/>
        </w:rPr>
        <w:t>ps, non</w:t>
      </w:r>
      <w:r w:rsidR="00F86AB3" w:rsidRPr="006C5CFB">
        <w:rPr>
          <w:rStyle w:val="Strong"/>
          <w:rFonts w:ascii="Cambria" w:hAnsi="Cambria"/>
          <w:b w:val="0"/>
          <w:bCs/>
          <w:szCs w:val="24"/>
        </w:rPr>
        <w:t xml:space="preserve">profits that serve veterans, </w:t>
      </w:r>
      <w:r w:rsidR="00D56E2F" w:rsidRPr="006C5CFB">
        <w:rPr>
          <w:rStyle w:val="Strong"/>
          <w:rFonts w:ascii="Cambria" w:hAnsi="Cambria"/>
          <w:b w:val="0"/>
          <w:bCs/>
          <w:szCs w:val="24"/>
        </w:rPr>
        <w:t xml:space="preserve">education or licensing </w:t>
      </w:r>
      <w:r w:rsidR="00F86AB3" w:rsidRPr="006C5CFB">
        <w:rPr>
          <w:rStyle w:val="Strong"/>
          <w:rFonts w:ascii="Cambria" w:hAnsi="Cambria"/>
          <w:b w:val="0"/>
          <w:bCs/>
          <w:szCs w:val="24"/>
        </w:rPr>
        <w:t>consortia, state licens</w:t>
      </w:r>
      <w:r w:rsidR="0011234D" w:rsidRPr="006C5CFB">
        <w:rPr>
          <w:rStyle w:val="Strong"/>
          <w:rFonts w:ascii="Cambria" w:hAnsi="Cambria"/>
          <w:b w:val="0"/>
          <w:bCs/>
          <w:szCs w:val="24"/>
        </w:rPr>
        <w:t>ing bo</w:t>
      </w:r>
      <w:r w:rsidR="00E47B5E" w:rsidRPr="006C5CFB">
        <w:rPr>
          <w:rStyle w:val="Strong"/>
          <w:rFonts w:ascii="Cambria" w:hAnsi="Cambria"/>
          <w:b w:val="0"/>
          <w:bCs/>
          <w:szCs w:val="24"/>
        </w:rPr>
        <w:t xml:space="preserve">ards, </w:t>
      </w:r>
      <w:r w:rsidR="004E233F" w:rsidRPr="006C5CFB">
        <w:rPr>
          <w:rStyle w:val="Strong"/>
          <w:rFonts w:ascii="Cambria" w:hAnsi="Cambria"/>
          <w:b w:val="0"/>
          <w:bCs/>
          <w:szCs w:val="24"/>
        </w:rPr>
        <w:t xml:space="preserve">and </w:t>
      </w:r>
      <w:r w:rsidR="00E47B5E" w:rsidRPr="006C5CFB">
        <w:rPr>
          <w:rStyle w:val="Strong"/>
          <w:rFonts w:ascii="Cambria" w:hAnsi="Cambria"/>
          <w:b w:val="0"/>
          <w:bCs/>
          <w:szCs w:val="24"/>
        </w:rPr>
        <w:t>community colleges</w:t>
      </w:r>
      <w:r w:rsidR="0011234D" w:rsidRPr="006C5CFB">
        <w:rPr>
          <w:rStyle w:val="Strong"/>
          <w:rFonts w:ascii="Cambria" w:hAnsi="Cambria"/>
          <w:b w:val="0"/>
          <w:bCs/>
          <w:szCs w:val="24"/>
        </w:rPr>
        <w:t xml:space="preserve"> </w:t>
      </w:r>
      <w:r w:rsidRPr="006C5CFB">
        <w:rPr>
          <w:rStyle w:val="Strong"/>
          <w:rFonts w:ascii="Cambria" w:hAnsi="Cambria"/>
          <w:b w:val="0"/>
          <w:bCs/>
          <w:szCs w:val="24"/>
        </w:rPr>
        <w:t xml:space="preserve">and thoroughly describe your approach to reach out to these groups and </w:t>
      </w:r>
      <w:r w:rsidR="0011234D" w:rsidRPr="006C5CFB">
        <w:rPr>
          <w:rStyle w:val="Strong"/>
          <w:rFonts w:ascii="Cambria" w:hAnsi="Cambria"/>
          <w:b w:val="0"/>
          <w:bCs/>
          <w:szCs w:val="24"/>
        </w:rPr>
        <w:t xml:space="preserve">make </w:t>
      </w:r>
      <w:r w:rsidRPr="006C5CFB">
        <w:rPr>
          <w:rStyle w:val="Strong"/>
          <w:rFonts w:ascii="Cambria" w:hAnsi="Cambria"/>
          <w:b w:val="0"/>
          <w:bCs/>
          <w:szCs w:val="24"/>
        </w:rPr>
        <w:t xml:space="preserve">them </w:t>
      </w:r>
      <w:r w:rsidR="0011234D" w:rsidRPr="006C5CFB">
        <w:rPr>
          <w:rStyle w:val="Strong"/>
          <w:rFonts w:ascii="Cambria" w:hAnsi="Cambria"/>
          <w:b w:val="0"/>
          <w:bCs/>
          <w:szCs w:val="24"/>
        </w:rPr>
        <w:t>aware of the program(s).</w:t>
      </w:r>
      <w:r w:rsidR="00E745D3" w:rsidRPr="006C5CFB">
        <w:rPr>
          <w:rStyle w:val="Strong"/>
          <w:rFonts w:ascii="Cambria" w:hAnsi="Cambria"/>
          <w:b w:val="0"/>
          <w:bCs/>
          <w:szCs w:val="24"/>
        </w:rPr>
        <w:t xml:space="preserve">  (</w:t>
      </w:r>
      <w:r w:rsidR="00531687" w:rsidRPr="006C5CFB">
        <w:rPr>
          <w:rStyle w:val="Strong"/>
          <w:rFonts w:ascii="Cambria" w:hAnsi="Cambria"/>
          <w:b w:val="0"/>
          <w:bCs/>
          <w:szCs w:val="24"/>
        </w:rPr>
        <w:t xml:space="preserve">2 </w:t>
      </w:r>
      <w:r w:rsidR="00E745D3" w:rsidRPr="006C5CFB">
        <w:rPr>
          <w:rStyle w:val="Strong"/>
          <w:rFonts w:ascii="Cambria" w:hAnsi="Cambria"/>
          <w:b w:val="0"/>
          <w:bCs/>
          <w:szCs w:val="24"/>
        </w:rPr>
        <w:t>points)</w:t>
      </w:r>
    </w:p>
    <w:p w:rsidR="00A27B70" w:rsidRPr="006C5CFB" w:rsidRDefault="00A27B70" w:rsidP="00F86AB3">
      <w:pPr>
        <w:ind w:left="2160"/>
        <w:rPr>
          <w:rFonts w:ascii="Cambria" w:hAnsi="Cambria"/>
          <w:szCs w:val="24"/>
        </w:rPr>
      </w:pPr>
    </w:p>
    <w:p w:rsidR="00F86AB3" w:rsidRPr="006C5CFB" w:rsidRDefault="00F86AB3" w:rsidP="00F86AB3">
      <w:pPr>
        <w:ind w:left="2160"/>
        <w:rPr>
          <w:rStyle w:val="Strong"/>
          <w:rFonts w:ascii="Cambria" w:hAnsi="Cambria"/>
          <w:b w:val="0"/>
          <w:bCs/>
          <w:szCs w:val="24"/>
        </w:rPr>
      </w:pPr>
      <w:r w:rsidRPr="006C5CFB">
        <w:rPr>
          <w:rStyle w:val="Strong"/>
          <w:rFonts w:ascii="Cambria" w:hAnsi="Cambria"/>
          <w:b w:val="0"/>
          <w:bCs/>
          <w:szCs w:val="24"/>
        </w:rPr>
        <w:t>(</w:t>
      </w:r>
      <w:r w:rsidR="00123207" w:rsidRPr="006C5CFB">
        <w:rPr>
          <w:rStyle w:val="Strong"/>
          <w:rFonts w:ascii="Cambria" w:hAnsi="Cambria"/>
          <w:b w:val="0"/>
          <w:bCs/>
          <w:szCs w:val="24"/>
        </w:rPr>
        <w:t>e</w:t>
      </w:r>
      <w:r w:rsidRPr="006C5CFB">
        <w:rPr>
          <w:rStyle w:val="Strong"/>
          <w:rFonts w:ascii="Cambria" w:hAnsi="Cambria"/>
          <w:b w:val="0"/>
          <w:bCs/>
          <w:szCs w:val="24"/>
        </w:rPr>
        <w:t>)  Partnership Strategy (</w:t>
      </w:r>
      <w:r w:rsidR="00E745D3" w:rsidRPr="006C5CFB">
        <w:rPr>
          <w:rStyle w:val="Strong"/>
          <w:rFonts w:ascii="Cambria" w:hAnsi="Cambria"/>
          <w:b w:val="0"/>
          <w:bCs/>
          <w:szCs w:val="24"/>
        </w:rPr>
        <w:t>8</w:t>
      </w:r>
      <w:r w:rsidR="002D6F2D" w:rsidRPr="006C5CFB">
        <w:rPr>
          <w:rStyle w:val="Strong"/>
          <w:rFonts w:ascii="Cambria" w:hAnsi="Cambria"/>
          <w:b w:val="0"/>
          <w:bCs/>
          <w:szCs w:val="24"/>
        </w:rPr>
        <w:t xml:space="preserve"> </w:t>
      </w:r>
      <w:r w:rsidRPr="006C5CFB">
        <w:rPr>
          <w:rStyle w:val="Strong"/>
          <w:rFonts w:ascii="Cambria" w:hAnsi="Cambria"/>
          <w:b w:val="0"/>
          <w:bCs/>
          <w:szCs w:val="24"/>
        </w:rPr>
        <w:t>points)</w:t>
      </w:r>
    </w:p>
    <w:p w:rsidR="00DB4294" w:rsidRPr="006C5CFB" w:rsidRDefault="0086789D" w:rsidP="00DB4294">
      <w:pPr>
        <w:pStyle w:val="ListParagraph"/>
        <w:numPr>
          <w:ilvl w:val="0"/>
          <w:numId w:val="74"/>
        </w:numPr>
        <w:rPr>
          <w:rFonts w:ascii="Cambria" w:hAnsi="Cambria"/>
          <w:szCs w:val="24"/>
        </w:rPr>
      </w:pPr>
      <w:r w:rsidRPr="006C5CFB">
        <w:rPr>
          <w:rFonts w:ascii="Cambria" w:hAnsi="Cambria"/>
          <w:szCs w:val="24"/>
        </w:rPr>
        <w:t xml:space="preserve">Thoroughly </w:t>
      </w:r>
      <w:r w:rsidR="00182DF5" w:rsidRPr="006C5CFB">
        <w:rPr>
          <w:rFonts w:ascii="Cambria" w:hAnsi="Cambria"/>
          <w:szCs w:val="24"/>
        </w:rPr>
        <w:t xml:space="preserve">outline </w:t>
      </w:r>
      <w:r w:rsidR="002D6F2D" w:rsidRPr="006C5CFB">
        <w:rPr>
          <w:rFonts w:ascii="Cambria" w:hAnsi="Cambria"/>
          <w:szCs w:val="24"/>
        </w:rPr>
        <w:t xml:space="preserve">each </w:t>
      </w:r>
      <w:r w:rsidR="00182DF5" w:rsidRPr="006C5CFB">
        <w:rPr>
          <w:rFonts w:ascii="Cambria" w:hAnsi="Cambria"/>
          <w:szCs w:val="24"/>
        </w:rPr>
        <w:t>partner</w:t>
      </w:r>
      <w:r w:rsidR="006100C1" w:rsidRPr="006C5CFB">
        <w:rPr>
          <w:rFonts w:ascii="Cambria" w:hAnsi="Cambria"/>
          <w:szCs w:val="24"/>
        </w:rPr>
        <w:t>’</w:t>
      </w:r>
      <w:r w:rsidR="00182DF5" w:rsidRPr="006C5CFB">
        <w:rPr>
          <w:rFonts w:ascii="Cambria" w:hAnsi="Cambria"/>
          <w:szCs w:val="24"/>
        </w:rPr>
        <w:t>s anticipated contributions to the p</w:t>
      </w:r>
      <w:r w:rsidR="00DB4294" w:rsidRPr="006C5CFB">
        <w:rPr>
          <w:rFonts w:ascii="Cambria" w:hAnsi="Cambria"/>
          <w:szCs w:val="24"/>
        </w:rPr>
        <w:t>roject by</w:t>
      </w:r>
      <w:r w:rsidR="00F5280A" w:rsidRPr="006C5CFB">
        <w:rPr>
          <w:rFonts w:ascii="Cambria" w:hAnsi="Cambria"/>
          <w:szCs w:val="24"/>
        </w:rPr>
        <w:t xml:space="preserve"> performing the actions below.  </w:t>
      </w:r>
      <w:r w:rsidR="00F70672" w:rsidRPr="006C5CFB">
        <w:rPr>
          <w:rFonts w:ascii="Cambria" w:hAnsi="Cambria"/>
          <w:szCs w:val="24"/>
        </w:rPr>
        <w:t xml:space="preserve">You must discuss each of the required partners and additional partners as described in Section III.A above.  </w:t>
      </w:r>
      <w:r w:rsidR="00F5280A" w:rsidRPr="006C5CFB">
        <w:rPr>
          <w:rFonts w:ascii="Cambria" w:hAnsi="Cambria"/>
          <w:szCs w:val="24"/>
        </w:rPr>
        <w:t>(</w:t>
      </w:r>
      <w:r w:rsidR="00531687" w:rsidRPr="006C5CFB">
        <w:rPr>
          <w:rFonts w:ascii="Cambria" w:hAnsi="Cambria"/>
          <w:szCs w:val="24"/>
        </w:rPr>
        <w:t xml:space="preserve">2 </w:t>
      </w:r>
      <w:r w:rsidR="00F5280A" w:rsidRPr="006C5CFB">
        <w:rPr>
          <w:rFonts w:ascii="Cambria" w:hAnsi="Cambria"/>
          <w:szCs w:val="24"/>
        </w:rPr>
        <w:t>points)</w:t>
      </w:r>
    </w:p>
    <w:p w:rsidR="0025469D" w:rsidRPr="006C5CFB" w:rsidRDefault="00182DF5" w:rsidP="006A576A">
      <w:pPr>
        <w:pStyle w:val="ListParagraph"/>
        <w:numPr>
          <w:ilvl w:val="1"/>
          <w:numId w:val="75"/>
        </w:numPr>
        <w:rPr>
          <w:rFonts w:ascii="Cambria" w:hAnsi="Cambria"/>
          <w:szCs w:val="24"/>
        </w:rPr>
      </w:pPr>
      <w:r w:rsidRPr="006C5CFB">
        <w:rPr>
          <w:rFonts w:ascii="Cambria" w:hAnsi="Cambria"/>
          <w:szCs w:val="24"/>
        </w:rPr>
        <w:t xml:space="preserve">Clearly identify </w:t>
      </w:r>
      <w:r w:rsidR="00F86AB3" w:rsidRPr="006C5CFB">
        <w:rPr>
          <w:rFonts w:ascii="Cambria" w:hAnsi="Cambria"/>
          <w:szCs w:val="24"/>
        </w:rPr>
        <w:t xml:space="preserve">the project activities for which </w:t>
      </w:r>
      <w:r w:rsidRPr="006C5CFB">
        <w:rPr>
          <w:rFonts w:ascii="Cambria" w:hAnsi="Cambria"/>
          <w:szCs w:val="24"/>
        </w:rPr>
        <w:t>each partner</w:t>
      </w:r>
      <w:r w:rsidR="00F86AB3" w:rsidRPr="006C5CFB">
        <w:rPr>
          <w:rFonts w:ascii="Cambria" w:hAnsi="Cambria"/>
          <w:szCs w:val="24"/>
        </w:rPr>
        <w:t xml:space="preserve"> will be</w:t>
      </w:r>
      <w:r w:rsidR="00123207" w:rsidRPr="006C5CFB">
        <w:rPr>
          <w:rFonts w:ascii="Cambria" w:hAnsi="Cambria"/>
          <w:szCs w:val="24"/>
        </w:rPr>
        <w:t xml:space="preserve"> responsible;</w:t>
      </w:r>
    </w:p>
    <w:p w:rsidR="00DB4294" w:rsidRPr="006C5CFB" w:rsidRDefault="00DB4294" w:rsidP="00DB4294">
      <w:pPr>
        <w:pStyle w:val="ListParagraph"/>
        <w:numPr>
          <w:ilvl w:val="1"/>
          <w:numId w:val="75"/>
        </w:numPr>
        <w:rPr>
          <w:rFonts w:ascii="Cambria" w:hAnsi="Cambria"/>
          <w:szCs w:val="24"/>
        </w:rPr>
      </w:pPr>
      <w:r w:rsidRPr="006C5CFB">
        <w:rPr>
          <w:rFonts w:ascii="Cambria" w:hAnsi="Cambria"/>
          <w:szCs w:val="24"/>
        </w:rPr>
        <w:t>C</w:t>
      </w:r>
      <w:r w:rsidR="00123207" w:rsidRPr="006C5CFB">
        <w:rPr>
          <w:rFonts w:ascii="Cambria" w:hAnsi="Cambria"/>
          <w:szCs w:val="24"/>
        </w:rPr>
        <w:t xml:space="preserve">learly </w:t>
      </w:r>
      <w:r w:rsidR="006100C1" w:rsidRPr="006C5CFB">
        <w:rPr>
          <w:rFonts w:ascii="Cambria" w:hAnsi="Cambria"/>
          <w:szCs w:val="24"/>
        </w:rPr>
        <w:t>describe</w:t>
      </w:r>
      <w:r w:rsidR="006100C1" w:rsidRPr="006C5CFB">
        <w:rPr>
          <w:rFonts w:ascii="Cambria" w:hAnsi="Cambria" w:cs="Cambria"/>
          <w:szCs w:val="24"/>
        </w:rPr>
        <w:t xml:space="preserve"> </w:t>
      </w:r>
      <w:r w:rsidR="00F86AB3" w:rsidRPr="006C5CFB">
        <w:rPr>
          <w:rFonts w:ascii="Cambria" w:hAnsi="Cambria" w:cs="Cambria"/>
          <w:szCs w:val="24"/>
        </w:rPr>
        <w:t>how the responsibilities will be shared between the lead applicant</w:t>
      </w:r>
      <w:r w:rsidR="000C35C1" w:rsidRPr="006C5CFB">
        <w:rPr>
          <w:rFonts w:ascii="Cambria" w:hAnsi="Cambria" w:cs="Cambria"/>
          <w:szCs w:val="24"/>
        </w:rPr>
        <w:t>, required partner</w:t>
      </w:r>
      <w:r w:rsidRPr="006C5CFB">
        <w:rPr>
          <w:rFonts w:ascii="Cambria" w:hAnsi="Cambria" w:cs="Cambria"/>
          <w:szCs w:val="24"/>
        </w:rPr>
        <w:t xml:space="preserve"> and </w:t>
      </w:r>
      <w:r w:rsidR="000C35C1" w:rsidRPr="006C5CFB">
        <w:rPr>
          <w:rFonts w:ascii="Cambria" w:hAnsi="Cambria" w:cs="Cambria"/>
          <w:szCs w:val="24"/>
        </w:rPr>
        <w:t xml:space="preserve">any additional </w:t>
      </w:r>
      <w:r w:rsidR="00E47B5E" w:rsidRPr="006C5CFB">
        <w:rPr>
          <w:rFonts w:ascii="Cambria" w:hAnsi="Cambria" w:cs="Cambria"/>
          <w:szCs w:val="24"/>
        </w:rPr>
        <w:t>partners</w:t>
      </w:r>
      <w:r w:rsidR="00123207" w:rsidRPr="006C5CFB">
        <w:rPr>
          <w:rFonts w:ascii="Cambria" w:hAnsi="Cambria"/>
          <w:szCs w:val="24"/>
        </w:rPr>
        <w:t>;</w:t>
      </w:r>
    </w:p>
    <w:p w:rsidR="00DB4294" w:rsidRPr="006C5CFB" w:rsidRDefault="00123207" w:rsidP="00DB4294">
      <w:pPr>
        <w:pStyle w:val="ListParagraph"/>
        <w:numPr>
          <w:ilvl w:val="1"/>
          <w:numId w:val="75"/>
        </w:numPr>
        <w:rPr>
          <w:rFonts w:ascii="Cambria" w:hAnsi="Cambria"/>
          <w:szCs w:val="24"/>
        </w:rPr>
      </w:pPr>
      <w:r w:rsidRPr="006C5CFB">
        <w:rPr>
          <w:rFonts w:ascii="Cambria" w:hAnsi="Cambria"/>
          <w:szCs w:val="24"/>
        </w:rPr>
        <w:t xml:space="preserve">Clearly </w:t>
      </w:r>
      <w:r w:rsidR="006100C1" w:rsidRPr="006C5CFB">
        <w:rPr>
          <w:rFonts w:ascii="Cambria" w:hAnsi="Cambria"/>
          <w:szCs w:val="24"/>
        </w:rPr>
        <w:t xml:space="preserve">describe </w:t>
      </w:r>
      <w:r w:rsidR="00F86AB3" w:rsidRPr="006C5CFB">
        <w:rPr>
          <w:rFonts w:ascii="Cambria" w:hAnsi="Cambria"/>
          <w:szCs w:val="24"/>
        </w:rPr>
        <w:t>the types of agreement</w:t>
      </w:r>
      <w:r w:rsidR="00B817DC" w:rsidRPr="006C5CFB">
        <w:rPr>
          <w:rFonts w:ascii="Cambria" w:hAnsi="Cambria"/>
          <w:szCs w:val="24"/>
        </w:rPr>
        <w:t>s</w:t>
      </w:r>
      <w:r w:rsidR="00F86AB3" w:rsidRPr="006C5CFB">
        <w:rPr>
          <w:rFonts w:ascii="Cambria" w:hAnsi="Cambria"/>
          <w:szCs w:val="24"/>
        </w:rPr>
        <w:t xml:space="preserve"> </w:t>
      </w:r>
      <w:r w:rsidR="000C35C1" w:rsidRPr="006C5CFB">
        <w:rPr>
          <w:rFonts w:ascii="Cambria" w:hAnsi="Cambria"/>
          <w:szCs w:val="24"/>
        </w:rPr>
        <w:t>the lead applicant has</w:t>
      </w:r>
      <w:r w:rsidR="00F86AB3" w:rsidRPr="006C5CFB">
        <w:rPr>
          <w:rFonts w:ascii="Cambria" w:hAnsi="Cambria"/>
          <w:szCs w:val="24"/>
        </w:rPr>
        <w:t xml:space="preserve"> in place </w:t>
      </w:r>
      <w:r w:rsidR="00D56E2F" w:rsidRPr="006C5CFB">
        <w:rPr>
          <w:rFonts w:ascii="Cambria" w:hAnsi="Cambria"/>
          <w:szCs w:val="24"/>
        </w:rPr>
        <w:t xml:space="preserve">or will put in place </w:t>
      </w:r>
      <w:r w:rsidRPr="006C5CFB">
        <w:rPr>
          <w:rFonts w:ascii="Cambria" w:hAnsi="Cambria"/>
          <w:szCs w:val="24"/>
        </w:rPr>
        <w:t>with each partner;</w:t>
      </w:r>
      <w:r w:rsidR="00F86AB3" w:rsidRPr="006C5CFB">
        <w:rPr>
          <w:rFonts w:ascii="Cambria" w:hAnsi="Cambria"/>
          <w:szCs w:val="24"/>
        </w:rPr>
        <w:t xml:space="preserve"> </w:t>
      </w:r>
    </w:p>
    <w:p w:rsidR="00DB4294" w:rsidRPr="006C5CFB" w:rsidRDefault="00F86AB3" w:rsidP="00182DF5">
      <w:pPr>
        <w:pStyle w:val="ListParagraph"/>
        <w:numPr>
          <w:ilvl w:val="0"/>
          <w:numId w:val="75"/>
        </w:numPr>
        <w:rPr>
          <w:rFonts w:ascii="Cambria" w:hAnsi="Cambria"/>
          <w:szCs w:val="24"/>
        </w:rPr>
      </w:pPr>
      <w:r w:rsidRPr="006C5CFB">
        <w:rPr>
          <w:rFonts w:ascii="Cambria" w:hAnsi="Cambria" w:cs="Cambria"/>
          <w:szCs w:val="24"/>
        </w:rPr>
        <w:t>Clear</w:t>
      </w:r>
      <w:r w:rsidR="00DB4294" w:rsidRPr="006C5CFB">
        <w:rPr>
          <w:rFonts w:ascii="Cambria" w:hAnsi="Cambria" w:cs="Cambria"/>
          <w:szCs w:val="24"/>
        </w:rPr>
        <w:t>ly e</w:t>
      </w:r>
      <w:r w:rsidR="00182DF5" w:rsidRPr="006C5CFB">
        <w:rPr>
          <w:rFonts w:ascii="Cambria" w:hAnsi="Cambria" w:cs="Cambria"/>
          <w:szCs w:val="24"/>
        </w:rPr>
        <w:t xml:space="preserve">xplain </w:t>
      </w:r>
      <w:r w:rsidRPr="006C5CFB">
        <w:rPr>
          <w:rFonts w:ascii="Cambria" w:hAnsi="Cambria" w:cs="Cambria"/>
          <w:szCs w:val="24"/>
        </w:rPr>
        <w:t xml:space="preserve">how the project will leverage partnerships to disseminate the analyses and accelerated training </w:t>
      </w:r>
      <w:r w:rsidR="00D56E2F" w:rsidRPr="006C5CFB">
        <w:rPr>
          <w:rFonts w:ascii="Cambria" w:hAnsi="Cambria" w:cs="Cambria"/>
          <w:szCs w:val="24"/>
        </w:rPr>
        <w:t xml:space="preserve">programs </w:t>
      </w:r>
      <w:r w:rsidRPr="006C5CFB">
        <w:rPr>
          <w:rFonts w:ascii="Cambria" w:hAnsi="Cambria" w:cs="Cambria"/>
          <w:szCs w:val="24"/>
        </w:rPr>
        <w:t>developed under the project</w:t>
      </w:r>
      <w:r w:rsidR="00B817DC" w:rsidRPr="006C5CFB">
        <w:rPr>
          <w:rFonts w:ascii="Cambria" w:hAnsi="Cambria" w:cs="Cambria"/>
          <w:szCs w:val="24"/>
        </w:rPr>
        <w:t xml:space="preserve"> and perform outreach to stakeholders</w:t>
      </w:r>
      <w:r w:rsidR="00F5280A" w:rsidRPr="006C5CFB">
        <w:rPr>
          <w:rFonts w:ascii="Cambria" w:hAnsi="Cambria" w:cs="Cambria"/>
          <w:szCs w:val="24"/>
        </w:rPr>
        <w:t>.  (2 points)</w:t>
      </w:r>
    </w:p>
    <w:p w:rsidR="00B817DC" w:rsidRPr="006C5CFB" w:rsidRDefault="00DB4294" w:rsidP="00182DF5">
      <w:pPr>
        <w:pStyle w:val="ListParagraph"/>
        <w:numPr>
          <w:ilvl w:val="0"/>
          <w:numId w:val="75"/>
        </w:numPr>
        <w:rPr>
          <w:rFonts w:ascii="Cambria" w:hAnsi="Cambria"/>
          <w:szCs w:val="24"/>
        </w:rPr>
      </w:pPr>
      <w:r w:rsidRPr="006C5CFB">
        <w:rPr>
          <w:rFonts w:ascii="Cambria" w:hAnsi="Cambria"/>
          <w:szCs w:val="24"/>
        </w:rPr>
        <w:t xml:space="preserve">Clearly </w:t>
      </w:r>
      <w:r w:rsidR="00182DF5" w:rsidRPr="006C5CFB">
        <w:rPr>
          <w:rFonts w:ascii="Cambria" w:hAnsi="Cambria"/>
          <w:szCs w:val="24"/>
        </w:rPr>
        <w:t xml:space="preserve">explain </w:t>
      </w:r>
      <w:r w:rsidR="00123207" w:rsidRPr="006C5CFB">
        <w:rPr>
          <w:rFonts w:ascii="Cambria" w:hAnsi="Cambria"/>
          <w:szCs w:val="24"/>
        </w:rPr>
        <w:t>ho</w:t>
      </w:r>
      <w:r w:rsidR="00182DF5" w:rsidRPr="006C5CFB">
        <w:rPr>
          <w:rFonts w:ascii="Cambria" w:hAnsi="Cambria"/>
          <w:szCs w:val="24"/>
        </w:rPr>
        <w:t>w the</w:t>
      </w:r>
      <w:r w:rsidR="00182DF5" w:rsidRPr="006C5CFB">
        <w:rPr>
          <w:rFonts w:ascii="Cambria" w:hAnsi="Cambria" w:cs="Cambria"/>
          <w:szCs w:val="24"/>
        </w:rPr>
        <w:t xml:space="preserve"> project will leverage partnerships </w:t>
      </w:r>
      <w:r w:rsidR="00B817DC" w:rsidRPr="006C5CFB">
        <w:rPr>
          <w:rFonts w:ascii="Cambria" w:hAnsi="Cambria" w:cs="Cambria"/>
          <w:szCs w:val="24"/>
        </w:rPr>
        <w:t xml:space="preserve">to streamline administrative, </w:t>
      </w:r>
      <w:r w:rsidR="001D788D" w:rsidRPr="006C5CFB">
        <w:rPr>
          <w:rFonts w:ascii="Cambria" w:hAnsi="Cambria"/>
          <w:szCs w:val="24"/>
        </w:rPr>
        <w:t>non-skill</w:t>
      </w:r>
      <w:r w:rsidR="00D4515D" w:rsidRPr="006C5CFB">
        <w:rPr>
          <w:rFonts w:ascii="Cambria" w:hAnsi="Cambria"/>
          <w:szCs w:val="24"/>
        </w:rPr>
        <w:t>-</w:t>
      </w:r>
      <w:r w:rsidR="00B817DC" w:rsidRPr="006C5CFB">
        <w:rPr>
          <w:rFonts w:ascii="Cambria" w:hAnsi="Cambria"/>
          <w:szCs w:val="24"/>
        </w:rPr>
        <w:t>related requirements for licensure</w:t>
      </w:r>
      <w:r w:rsidR="00F5280A" w:rsidRPr="006C5CFB">
        <w:rPr>
          <w:rFonts w:ascii="Cambria" w:hAnsi="Cambria"/>
          <w:szCs w:val="24"/>
        </w:rPr>
        <w:t>.  (</w:t>
      </w:r>
      <w:r w:rsidR="00E745D3" w:rsidRPr="006C5CFB">
        <w:rPr>
          <w:rFonts w:ascii="Cambria" w:hAnsi="Cambria"/>
          <w:szCs w:val="24"/>
        </w:rPr>
        <w:t>2</w:t>
      </w:r>
      <w:r w:rsidR="00F5280A" w:rsidRPr="006C5CFB">
        <w:rPr>
          <w:rFonts w:ascii="Cambria" w:hAnsi="Cambria"/>
          <w:szCs w:val="24"/>
        </w:rPr>
        <w:t xml:space="preserve"> point</w:t>
      </w:r>
      <w:r w:rsidR="00E745D3" w:rsidRPr="006C5CFB">
        <w:rPr>
          <w:rFonts w:ascii="Cambria" w:hAnsi="Cambria"/>
          <w:szCs w:val="24"/>
        </w:rPr>
        <w:t>s</w:t>
      </w:r>
      <w:r w:rsidR="00F5280A" w:rsidRPr="006C5CFB">
        <w:rPr>
          <w:rFonts w:ascii="Cambria" w:hAnsi="Cambria"/>
          <w:szCs w:val="24"/>
        </w:rPr>
        <w:t>)</w:t>
      </w:r>
    </w:p>
    <w:p w:rsidR="009A49DD" w:rsidRPr="006C5CFB" w:rsidRDefault="00713412" w:rsidP="009A49DD">
      <w:pPr>
        <w:pStyle w:val="ListParagraph"/>
        <w:numPr>
          <w:ilvl w:val="0"/>
          <w:numId w:val="75"/>
        </w:numPr>
        <w:rPr>
          <w:rFonts w:ascii="Cambria" w:hAnsi="Cambria"/>
          <w:bCs/>
          <w:szCs w:val="24"/>
        </w:rPr>
      </w:pPr>
      <w:r w:rsidRPr="006C5CFB">
        <w:rPr>
          <w:rStyle w:val="Strong"/>
          <w:rFonts w:ascii="Cambria" w:hAnsi="Cambria"/>
          <w:b w:val="0"/>
          <w:bCs/>
          <w:szCs w:val="24"/>
        </w:rPr>
        <w:t>S</w:t>
      </w:r>
      <w:r w:rsidR="00E47B5E" w:rsidRPr="006C5CFB">
        <w:rPr>
          <w:rStyle w:val="Strong"/>
          <w:rFonts w:ascii="Cambria" w:hAnsi="Cambria"/>
          <w:b w:val="0"/>
          <w:bCs/>
          <w:szCs w:val="24"/>
        </w:rPr>
        <w:t xml:space="preserve">ubmit copies of letters of commitment from </w:t>
      </w:r>
      <w:r w:rsidR="0086789D" w:rsidRPr="006C5CFB">
        <w:rPr>
          <w:rStyle w:val="Strong"/>
          <w:rFonts w:ascii="Cambria" w:hAnsi="Cambria"/>
          <w:b w:val="0"/>
          <w:bCs/>
          <w:szCs w:val="24"/>
        </w:rPr>
        <w:t>your required</w:t>
      </w:r>
      <w:r w:rsidR="00E47B5E" w:rsidRPr="006C5CFB">
        <w:rPr>
          <w:rStyle w:val="Strong"/>
          <w:rFonts w:ascii="Cambria" w:hAnsi="Cambria"/>
          <w:b w:val="0"/>
          <w:bCs/>
          <w:szCs w:val="24"/>
        </w:rPr>
        <w:t xml:space="preserve"> partner</w:t>
      </w:r>
      <w:r w:rsidR="0086789D" w:rsidRPr="006C5CFB">
        <w:rPr>
          <w:rStyle w:val="Strong"/>
          <w:rFonts w:ascii="Cambria" w:hAnsi="Cambria"/>
          <w:b w:val="0"/>
          <w:bCs/>
          <w:szCs w:val="24"/>
        </w:rPr>
        <w:t xml:space="preserve"> </w:t>
      </w:r>
      <w:r w:rsidR="00E47B5E" w:rsidRPr="006C5CFB">
        <w:rPr>
          <w:rStyle w:val="Strong"/>
          <w:rFonts w:ascii="Cambria" w:hAnsi="Cambria"/>
          <w:b w:val="0"/>
          <w:bCs/>
          <w:szCs w:val="24"/>
        </w:rPr>
        <w:t>and any</w:t>
      </w:r>
      <w:r w:rsidRPr="006C5CFB">
        <w:rPr>
          <w:rStyle w:val="Strong"/>
          <w:rFonts w:ascii="Cambria" w:hAnsi="Cambria"/>
          <w:b w:val="0"/>
          <w:bCs/>
          <w:szCs w:val="24"/>
        </w:rPr>
        <w:t xml:space="preserve"> </w:t>
      </w:r>
      <w:r w:rsidR="00E47B5E" w:rsidRPr="006C5CFB">
        <w:rPr>
          <w:rStyle w:val="Strong"/>
          <w:rFonts w:ascii="Cambria" w:hAnsi="Cambria"/>
          <w:b w:val="0"/>
          <w:bCs/>
          <w:szCs w:val="24"/>
        </w:rPr>
        <w:t xml:space="preserve">additional partners. </w:t>
      </w:r>
      <w:r w:rsidR="00F70672" w:rsidRPr="006C5CFB">
        <w:rPr>
          <w:rStyle w:val="Strong"/>
          <w:rFonts w:ascii="Cambria" w:hAnsi="Cambria"/>
          <w:b w:val="0"/>
          <w:bCs/>
          <w:szCs w:val="24"/>
        </w:rPr>
        <w:t xml:space="preserve"> The letters of commitment do not count against the page limit.  </w:t>
      </w:r>
      <w:r w:rsidR="009A49DD" w:rsidRPr="006C5CFB">
        <w:rPr>
          <w:rStyle w:val="Strong"/>
          <w:rFonts w:ascii="Cambria" w:hAnsi="Cambria"/>
          <w:b w:val="0"/>
          <w:bCs/>
          <w:szCs w:val="24"/>
        </w:rPr>
        <w:t xml:space="preserve">These letters </w:t>
      </w:r>
      <w:r w:rsidRPr="006C5CFB">
        <w:rPr>
          <w:rStyle w:val="Strong"/>
          <w:rFonts w:ascii="Cambria" w:hAnsi="Cambria"/>
          <w:b w:val="0"/>
          <w:bCs/>
          <w:szCs w:val="24"/>
        </w:rPr>
        <w:t>should not</w:t>
      </w:r>
      <w:r w:rsidR="009A49DD" w:rsidRPr="006C5CFB">
        <w:rPr>
          <w:rStyle w:val="Strong"/>
          <w:rFonts w:ascii="Cambria" w:hAnsi="Cambria"/>
          <w:b w:val="0"/>
          <w:bCs/>
          <w:szCs w:val="24"/>
        </w:rPr>
        <w:t xml:space="preserve"> be “form letters;” they must specifically indicate each key partner’s knowledge and experience about the proposed project activities and understanding of their areas of responsibility and ability to impact the success of the project.  Strong letters of commitment </w:t>
      </w:r>
      <w:r w:rsidR="0086789D" w:rsidRPr="006C5CFB">
        <w:rPr>
          <w:rStyle w:val="Strong"/>
          <w:rFonts w:ascii="Cambria" w:hAnsi="Cambria"/>
          <w:b w:val="0"/>
          <w:bCs/>
          <w:szCs w:val="24"/>
        </w:rPr>
        <w:t xml:space="preserve">will </w:t>
      </w:r>
      <w:r w:rsidR="009A49DD" w:rsidRPr="006C5CFB">
        <w:rPr>
          <w:rStyle w:val="Strong"/>
          <w:rFonts w:ascii="Cambria" w:hAnsi="Cambria"/>
          <w:b w:val="0"/>
          <w:bCs/>
          <w:szCs w:val="24"/>
        </w:rPr>
        <w:t>also detail non-binding examples of the partners’ planned contributions to the grant.</w:t>
      </w:r>
      <w:r w:rsidR="00C52334" w:rsidRPr="006C5CFB">
        <w:rPr>
          <w:rStyle w:val="Strong"/>
          <w:rFonts w:ascii="Cambria" w:hAnsi="Cambria"/>
          <w:b w:val="0"/>
          <w:bCs/>
          <w:szCs w:val="24"/>
        </w:rPr>
        <w:t xml:space="preserve"> </w:t>
      </w:r>
      <w:r w:rsidR="009A49DD" w:rsidRPr="006C5CFB">
        <w:rPr>
          <w:rStyle w:val="Strong"/>
          <w:rFonts w:ascii="Cambria" w:hAnsi="Cambria"/>
          <w:b w:val="0"/>
          <w:bCs/>
          <w:szCs w:val="24"/>
        </w:rPr>
        <w:t xml:space="preserve"> </w:t>
      </w:r>
      <w:r w:rsidR="00F5280A" w:rsidRPr="006C5CFB">
        <w:rPr>
          <w:rStyle w:val="Strong"/>
          <w:rFonts w:ascii="Cambria" w:hAnsi="Cambria"/>
          <w:b w:val="0"/>
          <w:bCs/>
          <w:szCs w:val="24"/>
        </w:rPr>
        <w:t>(</w:t>
      </w:r>
      <w:r w:rsidR="00531687" w:rsidRPr="006C5CFB">
        <w:rPr>
          <w:rStyle w:val="Strong"/>
          <w:rFonts w:ascii="Cambria" w:hAnsi="Cambria"/>
          <w:b w:val="0"/>
          <w:bCs/>
          <w:szCs w:val="24"/>
        </w:rPr>
        <w:t>2</w:t>
      </w:r>
      <w:r w:rsidR="00F5280A" w:rsidRPr="006C5CFB">
        <w:rPr>
          <w:rStyle w:val="Strong"/>
          <w:rFonts w:ascii="Cambria" w:hAnsi="Cambria"/>
          <w:b w:val="0"/>
          <w:bCs/>
          <w:szCs w:val="24"/>
        </w:rPr>
        <w:t xml:space="preserve"> point</w:t>
      </w:r>
      <w:r w:rsidR="00531687" w:rsidRPr="006C5CFB">
        <w:rPr>
          <w:rStyle w:val="Strong"/>
          <w:rFonts w:ascii="Cambria" w:hAnsi="Cambria"/>
          <w:b w:val="0"/>
          <w:bCs/>
          <w:szCs w:val="24"/>
        </w:rPr>
        <w:t>s</w:t>
      </w:r>
      <w:r w:rsidR="00F5280A" w:rsidRPr="006C5CFB">
        <w:rPr>
          <w:rStyle w:val="Strong"/>
          <w:rFonts w:ascii="Cambria" w:hAnsi="Cambria"/>
          <w:b w:val="0"/>
          <w:bCs/>
          <w:szCs w:val="24"/>
        </w:rPr>
        <w:t>)</w:t>
      </w:r>
    </w:p>
    <w:p w:rsidR="00F86AB3" w:rsidRPr="006C5CFB" w:rsidRDefault="00F86AB3" w:rsidP="00123207">
      <w:pPr>
        <w:autoSpaceDE w:val="0"/>
        <w:autoSpaceDN w:val="0"/>
        <w:adjustRightInd w:val="0"/>
        <w:rPr>
          <w:rFonts w:ascii="Cambria" w:hAnsi="Cambria"/>
          <w:szCs w:val="24"/>
        </w:rPr>
      </w:pPr>
    </w:p>
    <w:p w:rsidR="00F86AB3" w:rsidRPr="006C5CFB" w:rsidRDefault="00F86AB3" w:rsidP="00F86AB3">
      <w:pPr>
        <w:autoSpaceDE w:val="0"/>
        <w:autoSpaceDN w:val="0"/>
        <w:adjustRightInd w:val="0"/>
        <w:ind w:left="2160"/>
        <w:rPr>
          <w:rFonts w:ascii="Cambria" w:hAnsi="Cambria"/>
          <w:szCs w:val="24"/>
        </w:rPr>
      </w:pPr>
      <w:r w:rsidRPr="006C5CFB">
        <w:rPr>
          <w:rFonts w:ascii="Cambria" w:hAnsi="Cambria"/>
          <w:szCs w:val="24"/>
        </w:rPr>
        <w:t>(</w:t>
      </w:r>
      <w:r w:rsidR="00123207" w:rsidRPr="006C5CFB">
        <w:rPr>
          <w:rFonts w:ascii="Cambria" w:hAnsi="Cambria"/>
          <w:szCs w:val="24"/>
        </w:rPr>
        <w:t>f</w:t>
      </w:r>
      <w:r w:rsidRPr="006C5CFB">
        <w:rPr>
          <w:rFonts w:ascii="Cambria" w:hAnsi="Cambria"/>
          <w:szCs w:val="24"/>
        </w:rPr>
        <w:t>) Project Work Plan (</w:t>
      </w:r>
      <w:r w:rsidR="002D6F2D" w:rsidRPr="006C5CFB">
        <w:rPr>
          <w:rFonts w:ascii="Cambria" w:hAnsi="Cambria"/>
          <w:szCs w:val="24"/>
        </w:rPr>
        <w:t xml:space="preserve">6 </w:t>
      </w:r>
      <w:r w:rsidRPr="006C5CFB">
        <w:rPr>
          <w:rFonts w:ascii="Cambria" w:hAnsi="Cambria"/>
          <w:szCs w:val="24"/>
        </w:rPr>
        <w:t xml:space="preserve">points) </w:t>
      </w:r>
    </w:p>
    <w:p w:rsidR="008E71BE" w:rsidRPr="006C5CFB" w:rsidRDefault="00C95A14" w:rsidP="00C95A14">
      <w:pPr>
        <w:pStyle w:val="ListParagraph"/>
        <w:numPr>
          <w:ilvl w:val="0"/>
          <w:numId w:val="77"/>
        </w:numPr>
        <w:autoSpaceDE w:val="0"/>
        <w:autoSpaceDN w:val="0"/>
        <w:adjustRightInd w:val="0"/>
        <w:rPr>
          <w:rStyle w:val="Strong"/>
          <w:rFonts w:ascii="Cambria" w:hAnsi="Cambria"/>
          <w:b w:val="0"/>
          <w:bCs/>
          <w:szCs w:val="24"/>
        </w:rPr>
      </w:pPr>
      <w:r w:rsidRPr="006C5CFB">
        <w:rPr>
          <w:rFonts w:ascii="Cambria" w:hAnsi="Cambria"/>
          <w:szCs w:val="24"/>
        </w:rPr>
        <w:t>Attach</w:t>
      </w:r>
      <w:r w:rsidR="00B817DC" w:rsidRPr="006C5CFB">
        <w:rPr>
          <w:rFonts w:ascii="Cambria" w:hAnsi="Cambria"/>
          <w:szCs w:val="24"/>
        </w:rPr>
        <w:t xml:space="preserve"> a Work Plan</w:t>
      </w:r>
      <w:r w:rsidR="002D4118" w:rsidRPr="006C5CFB">
        <w:rPr>
          <w:rFonts w:ascii="Cambria" w:hAnsi="Cambria"/>
          <w:szCs w:val="24"/>
        </w:rPr>
        <w:t xml:space="preserve"> that explains how you will implement the activities described in the Project Design</w:t>
      </w:r>
      <w:r w:rsidR="00B817DC" w:rsidRPr="006C5CFB">
        <w:rPr>
          <w:rFonts w:ascii="Cambria" w:hAnsi="Cambria"/>
          <w:szCs w:val="24"/>
        </w:rPr>
        <w:t xml:space="preserve">.  Please see attached suggested </w:t>
      </w:r>
      <w:r w:rsidR="00696EB6" w:rsidRPr="006C5CFB">
        <w:rPr>
          <w:rFonts w:ascii="Cambria" w:hAnsi="Cambria"/>
          <w:szCs w:val="24"/>
        </w:rPr>
        <w:t xml:space="preserve">format </w:t>
      </w:r>
      <w:r w:rsidR="00B817DC" w:rsidRPr="006C5CFB">
        <w:rPr>
          <w:rFonts w:ascii="Cambria" w:hAnsi="Cambria"/>
          <w:szCs w:val="24"/>
        </w:rPr>
        <w:t xml:space="preserve">in Appendix </w:t>
      </w:r>
      <w:r w:rsidR="000C35C1" w:rsidRPr="006C5CFB">
        <w:rPr>
          <w:rFonts w:ascii="Cambria" w:hAnsi="Cambria"/>
          <w:szCs w:val="24"/>
        </w:rPr>
        <w:t>C</w:t>
      </w:r>
      <w:r w:rsidR="00B817DC" w:rsidRPr="006C5CFB">
        <w:rPr>
          <w:rFonts w:ascii="Cambria" w:hAnsi="Cambria"/>
          <w:szCs w:val="24"/>
        </w:rPr>
        <w:t>.</w:t>
      </w:r>
      <w:r w:rsidR="00B638E7" w:rsidRPr="006C5CFB">
        <w:rPr>
          <w:rFonts w:ascii="Cambria" w:hAnsi="Cambria"/>
          <w:szCs w:val="24"/>
        </w:rPr>
        <w:t xml:space="preserve">  </w:t>
      </w:r>
      <w:r w:rsidRPr="006C5CFB">
        <w:rPr>
          <w:rFonts w:ascii="Cambria" w:hAnsi="Cambria"/>
          <w:szCs w:val="24"/>
        </w:rPr>
        <w:t>The Work P</w:t>
      </w:r>
      <w:r w:rsidR="00B638E7" w:rsidRPr="006C5CFB">
        <w:rPr>
          <w:rFonts w:ascii="Cambria" w:hAnsi="Cambria"/>
          <w:szCs w:val="24"/>
        </w:rPr>
        <w:t xml:space="preserve">lan </w:t>
      </w:r>
      <w:r w:rsidRPr="006C5CFB">
        <w:rPr>
          <w:rFonts w:ascii="Cambria" w:hAnsi="Cambria"/>
          <w:szCs w:val="24"/>
        </w:rPr>
        <w:t xml:space="preserve">does not count against the total page limit but </w:t>
      </w:r>
      <w:r w:rsidR="00B638E7" w:rsidRPr="006C5CFB">
        <w:rPr>
          <w:rFonts w:ascii="Cambria" w:hAnsi="Cambria"/>
          <w:szCs w:val="24"/>
        </w:rPr>
        <w:t xml:space="preserve">must not exceed </w:t>
      </w:r>
      <w:r w:rsidR="004E233F" w:rsidRPr="006C5CFB">
        <w:rPr>
          <w:rFonts w:ascii="Cambria" w:hAnsi="Cambria"/>
          <w:szCs w:val="24"/>
        </w:rPr>
        <w:t xml:space="preserve">four </w:t>
      </w:r>
      <w:r w:rsidR="00B638E7" w:rsidRPr="006C5CFB">
        <w:rPr>
          <w:rFonts w:ascii="Cambria" w:hAnsi="Cambria"/>
          <w:szCs w:val="24"/>
        </w:rPr>
        <w:t>pages</w:t>
      </w:r>
      <w:r w:rsidRPr="006C5CFB">
        <w:rPr>
          <w:rFonts w:ascii="Cambria" w:hAnsi="Cambria"/>
          <w:szCs w:val="24"/>
        </w:rPr>
        <w:t xml:space="preserve"> printed on one side</w:t>
      </w:r>
      <w:r w:rsidR="00B638E7" w:rsidRPr="006C5CFB">
        <w:rPr>
          <w:rFonts w:ascii="Cambria" w:hAnsi="Cambria"/>
          <w:szCs w:val="24"/>
        </w:rPr>
        <w:t>.</w:t>
      </w:r>
      <w:r w:rsidR="00B817DC" w:rsidRPr="006C5CFB">
        <w:rPr>
          <w:rFonts w:ascii="Cambria" w:hAnsi="Cambria" w:cs="Arial"/>
          <w:szCs w:val="24"/>
        </w:rPr>
        <w:t xml:space="preserve"> </w:t>
      </w:r>
      <w:r w:rsidR="00CD2582" w:rsidRPr="006C5CFB">
        <w:rPr>
          <w:rFonts w:ascii="Cambria" w:hAnsi="Cambria" w:cs="Arial"/>
          <w:szCs w:val="24"/>
        </w:rPr>
        <w:t xml:space="preserve"> </w:t>
      </w:r>
      <w:r w:rsidR="00B817DC" w:rsidRPr="006C5CFB">
        <w:rPr>
          <w:rFonts w:ascii="Cambria" w:hAnsi="Cambria" w:cs="Arial"/>
          <w:szCs w:val="24"/>
        </w:rPr>
        <w:t xml:space="preserve">Note that </w:t>
      </w:r>
      <w:r w:rsidR="00CD2582" w:rsidRPr="006C5CFB">
        <w:rPr>
          <w:rFonts w:ascii="Cambria" w:hAnsi="Cambria" w:cs="Arial"/>
          <w:szCs w:val="24"/>
        </w:rPr>
        <w:t xml:space="preserve">for </w:t>
      </w:r>
      <w:r w:rsidR="00B817DC" w:rsidRPr="006C5CFB">
        <w:rPr>
          <w:rFonts w:ascii="Cambria" w:hAnsi="Cambria" w:cs="Arial"/>
          <w:szCs w:val="24"/>
        </w:rPr>
        <w:t xml:space="preserve">this project it is </w:t>
      </w:r>
      <w:r w:rsidR="00B817DC" w:rsidRPr="006C5CFB">
        <w:rPr>
          <w:rFonts w:ascii="Cambria" w:hAnsi="Cambria" w:cs="Arial"/>
          <w:b/>
          <w:szCs w:val="24"/>
          <w:u w:val="single"/>
        </w:rPr>
        <w:t>not</w:t>
      </w:r>
      <w:r w:rsidR="00B817DC" w:rsidRPr="006C5CFB">
        <w:rPr>
          <w:rFonts w:ascii="Cambria" w:hAnsi="Cambria" w:cs="Arial"/>
          <w:szCs w:val="24"/>
        </w:rPr>
        <w:t xml:space="preserve"> required that all project activities be spread evenly over the period of performance</w:t>
      </w:r>
      <w:r w:rsidR="00F5280A" w:rsidRPr="006C5CFB">
        <w:rPr>
          <w:rFonts w:ascii="Cambria" w:hAnsi="Cambria" w:cs="Arial"/>
          <w:szCs w:val="24"/>
        </w:rPr>
        <w:t xml:space="preserve">.  (6 points)  </w:t>
      </w:r>
    </w:p>
    <w:p w:rsidR="00F86AB3" w:rsidRPr="006C5CFB" w:rsidRDefault="00C95A14" w:rsidP="00C95A14">
      <w:pPr>
        <w:pStyle w:val="ListParagraph"/>
        <w:numPr>
          <w:ilvl w:val="1"/>
          <w:numId w:val="78"/>
        </w:numPr>
        <w:autoSpaceDE w:val="0"/>
        <w:autoSpaceDN w:val="0"/>
        <w:adjustRightInd w:val="0"/>
        <w:rPr>
          <w:rFonts w:ascii="Cambria" w:hAnsi="Cambria"/>
          <w:szCs w:val="24"/>
        </w:rPr>
      </w:pPr>
      <w:r w:rsidRPr="006C5CFB">
        <w:rPr>
          <w:rFonts w:ascii="Cambria" w:hAnsi="Cambria"/>
          <w:szCs w:val="24"/>
        </w:rPr>
        <w:t xml:space="preserve">Demonstrate </w:t>
      </w:r>
      <w:r w:rsidR="00F86AB3" w:rsidRPr="006C5CFB">
        <w:rPr>
          <w:rFonts w:ascii="Cambria" w:hAnsi="Cambria"/>
          <w:szCs w:val="24"/>
        </w:rPr>
        <w:t xml:space="preserve">a cohesive, well-designed, and feasible approach to implement the project. </w:t>
      </w:r>
    </w:p>
    <w:p w:rsidR="00C95A14" w:rsidRPr="006C5CFB" w:rsidRDefault="002D6F2D" w:rsidP="00C95A14">
      <w:pPr>
        <w:pStyle w:val="ListParagraph"/>
        <w:numPr>
          <w:ilvl w:val="1"/>
          <w:numId w:val="78"/>
        </w:numPr>
        <w:autoSpaceDE w:val="0"/>
        <w:autoSpaceDN w:val="0"/>
        <w:adjustRightInd w:val="0"/>
        <w:rPr>
          <w:rFonts w:ascii="Cambria" w:hAnsi="Cambria"/>
          <w:szCs w:val="24"/>
        </w:rPr>
      </w:pPr>
      <w:r w:rsidRPr="006C5CFB">
        <w:rPr>
          <w:rFonts w:ascii="Cambria" w:hAnsi="Cambria"/>
          <w:szCs w:val="24"/>
        </w:rPr>
        <w:t xml:space="preserve">Thoroughly describe </w:t>
      </w:r>
      <w:r w:rsidR="00F86AB3" w:rsidRPr="006C5CFB">
        <w:rPr>
          <w:rFonts w:ascii="Cambria" w:hAnsi="Cambria"/>
          <w:szCs w:val="24"/>
        </w:rPr>
        <w:t xml:space="preserve">the activities, timeframes, deliverables, and key implementers required to implement the strategies described in this Project Design section within the grant period of performance. </w:t>
      </w:r>
    </w:p>
    <w:p w:rsidR="00F86AB3" w:rsidRPr="006C5CFB" w:rsidRDefault="00F86AB3" w:rsidP="00C95A14">
      <w:pPr>
        <w:pStyle w:val="ListParagraph"/>
        <w:numPr>
          <w:ilvl w:val="1"/>
          <w:numId w:val="78"/>
        </w:numPr>
        <w:autoSpaceDE w:val="0"/>
        <w:autoSpaceDN w:val="0"/>
        <w:adjustRightInd w:val="0"/>
        <w:rPr>
          <w:rFonts w:ascii="Cambria" w:hAnsi="Cambria"/>
          <w:szCs w:val="24"/>
        </w:rPr>
      </w:pPr>
      <w:r w:rsidRPr="006C5CFB">
        <w:rPr>
          <w:rFonts w:ascii="Cambria" w:hAnsi="Cambria"/>
          <w:szCs w:val="24"/>
        </w:rPr>
        <w:t xml:space="preserve">Include </w:t>
      </w:r>
      <w:r w:rsidR="002D6F2D" w:rsidRPr="006C5CFB">
        <w:rPr>
          <w:rFonts w:ascii="Cambria" w:hAnsi="Cambria"/>
          <w:szCs w:val="24"/>
        </w:rPr>
        <w:t xml:space="preserve">realistic </w:t>
      </w:r>
      <w:r w:rsidRPr="006C5CFB">
        <w:rPr>
          <w:rFonts w:ascii="Cambria" w:hAnsi="Cambria"/>
          <w:szCs w:val="24"/>
        </w:rPr>
        <w:t xml:space="preserve">timeframes for accomplishing all start-up activities immediately following the start of the grant period of performance. </w:t>
      </w:r>
    </w:p>
    <w:p w:rsidR="002D6F2D" w:rsidRPr="006C5CFB" w:rsidRDefault="002D6F2D" w:rsidP="00CD6D42">
      <w:pPr>
        <w:pStyle w:val="ListParagraph"/>
        <w:numPr>
          <w:ilvl w:val="1"/>
          <w:numId w:val="78"/>
        </w:numPr>
        <w:rPr>
          <w:rFonts w:ascii="Cambria" w:hAnsi="Cambria"/>
          <w:szCs w:val="24"/>
        </w:rPr>
      </w:pPr>
      <w:r w:rsidRPr="006C5CFB">
        <w:rPr>
          <w:rFonts w:ascii="Cambria" w:hAnsi="Cambria" w:cs="Cambria"/>
          <w:szCs w:val="24"/>
        </w:rPr>
        <w:t>Thoroughly explain</w:t>
      </w:r>
      <w:r w:rsidRPr="006C5CFB">
        <w:rPr>
          <w:rFonts w:ascii="Cambria" w:hAnsi="Cambria"/>
          <w:szCs w:val="24"/>
        </w:rPr>
        <w:t xml:space="preserve"> </w:t>
      </w:r>
      <w:r w:rsidR="00F86AB3" w:rsidRPr="006C5CFB">
        <w:rPr>
          <w:rFonts w:ascii="Cambria" w:hAnsi="Cambria"/>
          <w:szCs w:val="24"/>
        </w:rPr>
        <w:t xml:space="preserve">which partners will contribute to the project activities and timeline.  </w:t>
      </w:r>
    </w:p>
    <w:p w:rsidR="002D6F2D" w:rsidRPr="006C5CFB" w:rsidRDefault="002D6F2D" w:rsidP="00CD6D42">
      <w:pPr>
        <w:pStyle w:val="ListParagraph"/>
        <w:numPr>
          <w:ilvl w:val="1"/>
          <w:numId w:val="78"/>
        </w:numPr>
        <w:rPr>
          <w:rFonts w:ascii="Cambria" w:hAnsi="Cambria"/>
          <w:szCs w:val="24"/>
        </w:rPr>
      </w:pPr>
      <w:r w:rsidRPr="006C5CFB">
        <w:rPr>
          <w:rFonts w:ascii="Cambria" w:hAnsi="Cambria"/>
          <w:szCs w:val="24"/>
        </w:rPr>
        <w:t>Clearly identify and describe deliverables, including the new intellectual property (such as books, courses, modules, seminars, tutoring systems, simulations, etc.) that will be developed with grant funds, and/or describe which existing OER or other licensed intellectual property will be improved with grant funds. Quantify the number of deliverables and provide a brief description of them, such as “1 Licensed Practical Nursing curriculum.” Specify the expected date you will provide each deliverable to the Department.</w:t>
      </w:r>
    </w:p>
    <w:p w:rsidR="00B638E7" w:rsidRPr="006C5CFB" w:rsidRDefault="00B638E7" w:rsidP="00F86AB3">
      <w:pPr>
        <w:ind w:left="2160"/>
        <w:rPr>
          <w:rStyle w:val="Strong"/>
          <w:rFonts w:ascii="Cambria" w:hAnsi="Cambria"/>
          <w:b w:val="0"/>
          <w:bCs/>
          <w:szCs w:val="24"/>
          <w:u w:val="single"/>
        </w:rPr>
      </w:pPr>
      <w:bookmarkStart w:id="13" w:name="ProjectDesign"/>
    </w:p>
    <w:p w:rsidR="00F86AB3" w:rsidRPr="006C5CFB" w:rsidRDefault="00F86AB3" w:rsidP="00F86AB3">
      <w:pPr>
        <w:ind w:left="2160"/>
        <w:rPr>
          <w:rStyle w:val="Strong"/>
          <w:rFonts w:ascii="Cambria" w:hAnsi="Cambria"/>
          <w:b w:val="0"/>
          <w:bCs/>
          <w:szCs w:val="24"/>
          <w:u w:val="single"/>
        </w:rPr>
      </w:pPr>
      <w:r w:rsidRPr="006C5CFB">
        <w:rPr>
          <w:rStyle w:val="Strong"/>
          <w:rFonts w:ascii="Cambria" w:hAnsi="Cambria"/>
          <w:b w:val="0"/>
          <w:bCs/>
          <w:szCs w:val="24"/>
          <w:u w:val="single"/>
        </w:rPr>
        <w:t xml:space="preserve">(3)  Expected </w:t>
      </w:r>
      <w:r w:rsidR="003F22E8" w:rsidRPr="006C5CFB">
        <w:rPr>
          <w:rStyle w:val="Strong"/>
          <w:rFonts w:ascii="Cambria" w:hAnsi="Cambria"/>
          <w:b w:val="0"/>
          <w:bCs/>
          <w:szCs w:val="24"/>
          <w:u w:val="single"/>
        </w:rPr>
        <w:t xml:space="preserve">Outputs and </w:t>
      </w:r>
      <w:r w:rsidRPr="006C5CFB">
        <w:rPr>
          <w:rStyle w:val="Strong"/>
          <w:rFonts w:ascii="Cambria" w:hAnsi="Cambria"/>
          <w:b w:val="0"/>
          <w:bCs/>
          <w:szCs w:val="24"/>
          <w:u w:val="single"/>
        </w:rPr>
        <w:t>Outcomes</w:t>
      </w:r>
      <w:r w:rsidRPr="006C5CFB">
        <w:rPr>
          <w:rStyle w:val="Strong"/>
          <w:rFonts w:ascii="Cambria" w:hAnsi="Cambria"/>
          <w:b w:val="0"/>
          <w:bCs/>
          <w:szCs w:val="24"/>
        </w:rPr>
        <w:t xml:space="preserve"> (</w:t>
      </w:r>
      <w:r w:rsidR="002D6F2D" w:rsidRPr="006C5CFB">
        <w:rPr>
          <w:rStyle w:val="Strong"/>
          <w:rFonts w:ascii="Cambria" w:hAnsi="Cambria"/>
          <w:b w:val="0"/>
          <w:bCs/>
          <w:szCs w:val="24"/>
        </w:rPr>
        <w:t xml:space="preserve">14 </w:t>
      </w:r>
      <w:r w:rsidRPr="006C5CFB">
        <w:rPr>
          <w:rStyle w:val="Strong"/>
          <w:rFonts w:ascii="Cambria" w:hAnsi="Cambria"/>
          <w:b w:val="0"/>
          <w:bCs/>
          <w:szCs w:val="24"/>
        </w:rPr>
        <w:t>points)</w:t>
      </w:r>
    </w:p>
    <w:p w:rsidR="00F86AB3" w:rsidRPr="006C5CFB" w:rsidRDefault="00F86AB3" w:rsidP="00F86AB3">
      <w:pPr>
        <w:ind w:left="2160"/>
        <w:rPr>
          <w:rStyle w:val="Strong"/>
          <w:rFonts w:ascii="Cambria" w:hAnsi="Cambria"/>
          <w:b w:val="0"/>
          <w:bCs/>
          <w:i/>
          <w:szCs w:val="24"/>
        </w:rPr>
      </w:pPr>
      <w:r w:rsidRPr="006C5CFB">
        <w:rPr>
          <w:rStyle w:val="Strong"/>
          <w:rFonts w:ascii="Cambria" w:hAnsi="Cambria"/>
          <w:b w:val="0"/>
          <w:bCs/>
          <w:szCs w:val="24"/>
        </w:rPr>
        <w:t>Clearly identify the out</w:t>
      </w:r>
      <w:r w:rsidR="00D6380A" w:rsidRPr="006C5CFB">
        <w:rPr>
          <w:rStyle w:val="Strong"/>
          <w:rFonts w:ascii="Cambria" w:hAnsi="Cambria"/>
          <w:b w:val="0"/>
          <w:bCs/>
          <w:szCs w:val="24"/>
        </w:rPr>
        <w:t>put</w:t>
      </w:r>
      <w:r w:rsidRPr="006C5CFB">
        <w:rPr>
          <w:rStyle w:val="Strong"/>
          <w:rFonts w:ascii="Cambria" w:hAnsi="Cambria"/>
          <w:b w:val="0"/>
          <w:bCs/>
          <w:szCs w:val="24"/>
        </w:rPr>
        <w:t>(s) and out</w:t>
      </w:r>
      <w:r w:rsidR="00D6380A" w:rsidRPr="006C5CFB">
        <w:rPr>
          <w:rStyle w:val="Strong"/>
          <w:rFonts w:ascii="Cambria" w:hAnsi="Cambria"/>
          <w:b w:val="0"/>
          <w:bCs/>
          <w:szCs w:val="24"/>
        </w:rPr>
        <w:t>come</w:t>
      </w:r>
      <w:r w:rsidRPr="006C5CFB">
        <w:rPr>
          <w:rStyle w:val="Strong"/>
          <w:rFonts w:ascii="Cambria" w:hAnsi="Cambria"/>
          <w:b w:val="0"/>
          <w:bCs/>
          <w:szCs w:val="24"/>
        </w:rPr>
        <w:t xml:space="preserve">(s) that will result from the project.  </w:t>
      </w:r>
      <w:r w:rsidRPr="006C5CFB">
        <w:rPr>
          <w:rFonts w:ascii="Cambria" w:hAnsi="Cambria"/>
          <w:szCs w:val="24"/>
        </w:rPr>
        <w:t xml:space="preserve">Scoring under this heading will be based on the extent to which the discussion of the following criteria is clear, logical, and comprehensive. </w:t>
      </w:r>
    </w:p>
    <w:p w:rsidR="00F86AB3" w:rsidRPr="006C5CFB" w:rsidRDefault="00F86AB3" w:rsidP="00F86AB3">
      <w:pPr>
        <w:rPr>
          <w:rFonts w:ascii="Cambria" w:hAnsi="Cambria"/>
          <w:szCs w:val="24"/>
        </w:rPr>
      </w:pPr>
    </w:p>
    <w:p w:rsidR="00F86AB3" w:rsidRPr="006C5CFB" w:rsidRDefault="00F86AB3" w:rsidP="00F86AB3">
      <w:pPr>
        <w:pStyle w:val="Heading6"/>
        <w:numPr>
          <w:ilvl w:val="0"/>
          <w:numId w:val="0"/>
        </w:numPr>
        <w:ind w:left="2160"/>
        <w:rPr>
          <w:rFonts w:ascii="Cambria" w:hAnsi="Cambria"/>
          <w:color w:val="auto"/>
          <w:sz w:val="24"/>
          <w:szCs w:val="24"/>
        </w:rPr>
      </w:pPr>
      <w:r w:rsidRPr="006C5CFB">
        <w:rPr>
          <w:rFonts w:ascii="Cambria" w:hAnsi="Cambria"/>
          <w:b w:val="0"/>
          <w:color w:val="auto"/>
          <w:sz w:val="24"/>
          <w:szCs w:val="24"/>
        </w:rPr>
        <w:t xml:space="preserve">(a) Outputs </w:t>
      </w:r>
      <w:r w:rsidR="003F22E8" w:rsidRPr="006C5CFB">
        <w:rPr>
          <w:rFonts w:ascii="Cambria" w:hAnsi="Cambria"/>
          <w:b w:val="0"/>
          <w:color w:val="auto"/>
          <w:sz w:val="24"/>
          <w:szCs w:val="24"/>
        </w:rPr>
        <w:t xml:space="preserve">and Outcomes </w:t>
      </w:r>
      <w:r w:rsidRPr="006C5CFB">
        <w:rPr>
          <w:rFonts w:ascii="Cambria" w:hAnsi="Cambria"/>
          <w:b w:val="0"/>
          <w:color w:val="auto"/>
          <w:sz w:val="24"/>
          <w:szCs w:val="24"/>
        </w:rPr>
        <w:t>(</w:t>
      </w:r>
      <w:r w:rsidR="003F22E8" w:rsidRPr="006C5CFB">
        <w:rPr>
          <w:rFonts w:ascii="Cambria" w:hAnsi="Cambria"/>
          <w:b w:val="0"/>
          <w:color w:val="auto"/>
          <w:sz w:val="24"/>
          <w:szCs w:val="24"/>
        </w:rPr>
        <w:t xml:space="preserve">14 </w:t>
      </w:r>
      <w:r w:rsidRPr="006C5CFB">
        <w:rPr>
          <w:rFonts w:ascii="Cambria" w:hAnsi="Cambria"/>
          <w:b w:val="0"/>
          <w:color w:val="auto"/>
          <w:sz w:val="24"/>
          <w:szCs w:val="24"/>
        </w:rPr>
        <w:t>points)</w:t>
      </w:r>
    </w:p>
    <w:p w:rsidR="00F86AB3" w:rsidRPr="006C5CFB" w:rsidRDefault="00F86AB3" w:rsidP="00F86AB3">
      <w:pPr>
        <w:ind w:left="2160"/>
        <w:rPr>
          <w:rStyle w:val="Strong"/>
          <w:rFonts w:ascii="Cambria" w:hAnsi="Cambria"/>
          <w:b w:val="0"/>
          <w:bCs/>
          <w:szCs w:val="24"/>
        </w:rPr>
      </w:pPr>
      <w:r w:rsidRPr="006C5CFB">
        <w:rPr>
          <w:rStyle w:val="Strong"/>
          <w:rFonts w:ascii="Cambria" w:hAnsi="Cambria"/>
          <w:b w:val="0"/>
          <w:bCs/>
          <w:szCs w:val="24"/>
        </w:rPr>
        <w:t>Describe in detail</w:t>
      </w:r>
      <w:r w:rsidRPr="006C5CFB">
        <w:rPr>
          <w:rFonts w:ascii="Cambria" w:hAnsi="Cambria"/>
          <w:szCs w:val="24"/>
        </w:rPr>
        <w:t xml:space="preserve"> </w:t>
      </w:r>
      <w:r w:rsidRPr="006C5CFB">
        <w:rPr>
          <w:rStyle w:val="Strong"/>
          <w:rFonts w:ascii="Cambria" w:hAnsi="Cambria"/>
          <w:b w:val="0"/>
          <w:bCs/>
          <w:szCs w:val="24"/>
        </w:rPr>
        <w:t xml:space="preserve">the outputs </w:t>
      </w:r>
      <w:r w:rsidR="003F22E8" w:rsidRPr="006C5CFB">
        <w:rPr>
          <w:rStyle w:val="Strong"/>
          <w:rFonts w:ascii="Cambria" w:hAnsi="Cambria"/>
          <w:b w:val="0"/>
          <w:bCs/>
          <w:szCs w:val="24"/>
        </w:rPr>
        <w:t xml:space="preserve">and outcomes </w:t>
      </w:r>
      <w:r w:rsidRPr="006C5CFB">
        <w:rPr>
          <w:rStyle w:val="Strong"/>
          <w:rFonts w:ascii="Cambria" w:hAnsi="Cambria"/>
          <w:b w:val="0"/>
          <w:bCs/>
          <w:szCs w:val="24"/>
        </w:rPr>
        <w:t xml:space="preserve">that will be produced under the project.  </w:t>
      </w:r>
    </w:p>
    <w:p w:rsidR="006C6BAD" w:rsidRPr="006C5CFB" w:rsidRDefault="008E71BE" w:rsidP="006C6BAD">
      <w:pPr>
        <w:pStyle w:val="ListParagraph"/>
        <w:numPr>
          <w:ilvl w:val="0"/>
          <w:numId w:val="81"/>
        </w:numPr>
        <w:autoSpaceDE w:val="0"/>
        <w:autoSpaceDN w:val="0"/>
        <w:adjustRightInd w:val="0"/>
        <w:rPr>
          <w:rFonts w:ascii="Cambria" w:hAnsi="Cambria"/>
          <w:bCs/>
          <w:szCs w:val="24"/>
        </w:rPr>
      </w:pPr>
      <w:r w:rsidRPr="006C5CFB">
        <w:rPr>
          <w:rFonts w:ascii="Cambria" w:hAnsi="Cambria"/>
          <w:szCs w:val="24"/>
        </w:rPr>
        <w:t xml:space="preserve">Credit and Gap Analyses.  </w:t>
      </w:r>
      <w:r w:rsidR="002861B2" w:rsidRPr="006C5CFB">
        <w:rPr>
          <w:rFonts w:ascii="Cambria" w:hAnsi="Cambria"/>
          <w:szCs w:val="24"/>
        </w:rPr>
        <w:t xml:space="preserve">Clearly describe your approach to identify and document </w:t>
      </w:r>
      <w:r w:rsidRPr="006C5CFB">
        <w:rPr>
          <w:rFonts w:ascii="Cambria" w:hAnsi="Cambria"/>
          <w:szCs w:val="24"/>
        </w:rPr>
        <w:t>the specific credit and gap analyses that will be updated or produced under the project for the selected occupation(s)</w:t>
      </w:r>
      <w:r w:rsidRPr="006C5CFB">
        <w:rPr>
          <w:rFonts w:ascii="Cambria" w:hAnsi="Cambria"/>
          <w:b/>
          <w:szCs w:val="24"/>
        </w:rPr>
        <w:t>.</w:t>
      </w:r>
      <w:r w:rsidR="00515452" w:rsidRPr="006C5CFB">
        <w:rPr>
          <w:rFonts w:ascii="Cambria" w:hAnsi="Cambria"/>
          <w:szCs w:val="24"/>
        </w:rPr>
        <w:t xml:space="preserve">  (4 points)</w:t>
      </w:r>
    </w:p>
    <w:p w:rsidR="0012200F" w:rsidRPr="006C5CFB" w:rsidRDefault="00F86AB3" w:rsidP="006C6BAD">
      <w:pPr>
        <w:pStyle w:val="ListParagraph"/>
        <w:numPr>
          <w:ilvl w:val="0"/>
          <w:numId w:val="81"/>
        </w:numPr>
        <w:autoSpaceDE w:val="0"/>
        <w:autoSpaceDN w:val="0"/>
        <w:adjustRightInd w:val="0"/>
        <w:rPr>
          <w:rFonts w:ascii="Cambria" w:hAnsi="Cambria"/>
          <w:bCs/>
          <w:szCs w:val="24"/>
        </w:rPr>
      </w:pPr>
      <w:r w:rsidRPr="006C5CFB">
        <w:rPr>
          <w:rFonts w:ascii="Cambria" w:hAnsi="Cambria"/>
          <w:szCs w:val="24"/>
        </w:rPr>
        <w:t xml:space="preserve">Accelerated Training </w:t>
      </w:r>
      <w:r w:rsidR="008E71BE" w:rsidRPr="006C5CFB">
        <w:rPr>
          <w:rFonts w:ascii="Cambria" w:hAnsi="Cambria"/>
          <w:szCs w:val="24"/>
        </w:rPr>
        <w:t>Program</w:t>
      </w:r>
      <w:r w:rsidR="00B638E7" w:rsidRPr="006C5CFB">
        <w:rPr>
          <w:rFonts w:ascii="Cambria" w:hAnsi="Cambria"/>
          <w:szCs w:val="24"/>
        </w:rPr>
        <w:t>(</w:t>
      </w:r>
      <w:r w:rsidR="008E71BE" w:rsidRPr="006C5CFB">
        <w:rPr>
          <w:rFonts w:ascii="Cambria" w:hAnsi="Cambria"/>
          <w:szCs w:val="24"/>
        </w:rPr>
        <w:t>s</w:t>
      </w:r>
      <w:r w:rsidR="00B638E7" w:rsidRPr="006C5CFB">
        <w:rPr>
          <w:rFonts w:ascii="Cambria" w:hAnsi="Cambria"/>
          <w:szCs w:val="24"/>
        </w:rPr>
        <w:t>)</w:t>
      </w:r>
      <w:r w:rsidRPr="006C5CFB">
        <w:rPr>
          <w:rFonts w:ascii="Cambria" w:hAnsi="Cambria"/>
          <w:szCs w:val="24"/>
        </w:rPr>
        <w:t xml:space="preserve">.  Describe the accelerated training </w:t>
      </w:r>
      <w:r w:rsidR="008E71BE" w:rsidRPr="006C5CFB">
        <w:rPr>
          <w:rFonts w:ascii="Cambria" w:hAnsi="Cambria"/>
          <w:szCs w:val="24"/>
        </w:rPr>
        <w:t>program</w:t>
      </w:r>
      <w:r w:rsidR="00B638E7" w:rsidRPr="006C5CFB">
        <w:rPr>
          <w:rFonts w:ascii="Cambria" w:hAnsi="Cambria"/>
          <w:szCs w:val="24"/>
        </w:rPr>
        <w:t>(</w:t>
      </w:r>
      <w:r w:rsidR="008E71BE" w:rsidRPr="006C5CFB">
        <w:rPr>
          <w:rFonts w:ascii="Cambria" w:hAnsi="Cambria"/>
          <w:szCs w:val="24"/>
        </w:rPr>
        <w:t>s</w:t>
      </w:r>
      <w:r w:rsidR="00B638E7" w:rsidRPr="006C5CFB">
        <w:rPr>
          <w:rFonts w:ascii="Cambria" w:hAnsi="Cambria"/>
          <w:szCs w:val="24"/>
        </w:rPr>
        <w:t>)</w:t>
      </w:r>
      <w:r w:rsidR="008E71BE" w:rsidRPr="006C5CFB">
        <w:rPr>
          <w:rFonts w:ascii="Cambria" w:hAnsi="Cambria"/>
          <w:szCs w:val="24"/>
        </w:rPr>
        <w:t xml:space="preserve"> </w:t>
      </w:r>
      <w:r w:rsidR="00B638E7" w:rsidRPr="006C5CFB">
        <w:rPr>
          <w:rFonts w:ascii="Cambria" w:hAnsi="Cambria"/>
          <w:szCs w:val="24"/>
        </w:rPr>
        <w:t>and associated curricula that you will</w:t>
      </w:r>
      <w:r w:rsidRPr="006C5CFB">
        <w:rPr>
          <w:rFonts w:ascii="Cambria" w:hAnsi="Cambria"/>
          <w:szCs w:val="24"/>
        </w:rPr>
        <w:t xml:space="preserve"> </w:t>
      </w:r>
      <w:r w:rsidR="00B638E7" w:rsidRPr="006C5CFB">
        <w:rPr>
          <w:rFonts w:ascii="Cambria" w:hAnsi="Cambria"/>
          <w:szCs w:val="24"/>
        </w:rPr>
        <w:t>develop</w:t>
      </w:r>
      <w:r w:rsidRPr="006C5CFB">
        <w:rPr>
          <w:rFonts w:ascii="Cambria" w:hAnsi="Cambria"/>
          <w:szCs w:val="24"/>
        </w:rPr>
        <w:t xml:space="preserve"> under the project and made available through online </w:t>
      </w:r>
      <w:r w:rsidR="002861B2" w:rsidRPr="006C5CFB">
        <w:rPr>
          <w:rFonts w:ascii="Cambria" w:hAnsi="Cambria"/>
          <w:szCs w:val="24"/>
        </w:rPr>
        <w:t xml:space="preserve">open </w:t>
      </w:r>
      <w:r w:rsidRPr="006C5CFB">
        <w:rPr>
          <w:rFonts w:ascii="Cambria" w:hAnsi="Cambria"/>
          <w:szCs w:val="24"/>
        </w:rPr>
        <w:t>educational resources</w:t>
      </w:r>
      <w:r w:rsidR="0012200F" w:rsidRPr="006C5CFB">
        <w:rPr>
          <w:rFonts w:ascii="Cambria" w:hAnsi="Cambria"/>
          <w:szCs w:val="24"/>
        </w:rPr>
        <w:t>.</w:t>
      </w:r>
      <w:r w:rsidR="00515452" w:rsidRPr="006C5CFB">
        <w:rPr>
          <w:rFonts w:ascii="Cambria" w:hAnsi="Cambria"/>
          <w:szCs w:val="24"/>
        </w:rPr>
        <w:t xml:space="preserve">  (</w:t>
      </w:r>
      <w:r w:rsidR="003F22E8" w:rsidRPr="006C5CFB">
        <w:rPr>
          <w:rFonts w:ascii="Cambria" w:hAnsi="Cambria"/>
          <w:szCs w:val="24"/>
        </w:rPr>
        <w:t xml:space="preserve">6 </w:t>
      </w:r>
      <w:r w:rsidR="00515452" w:rsidRPr="006C5CFB">
        <w:rPr>
          <w:rFonts w:ascii="Cambria" w:hAnsi="Cambria"/>
          <w:szCs w:val="24"/>
        </w:rPr>
        <w:t>points)</w:t>
      </w:r>
    </w:p>
    <w:p w:rsidR="006C6BAD" w:rsidRPr="006C5CFB" w:rsidRDefault="00F86AB3" w:rsidP="006C6BAD">
      <w:pPr>
        <w:pStyle w:val="ListParagraph"/>
        <w:numPr>
          <w:ilvl w:val="1"/>
          <w:numId w:val="78"/>
        </w:numPr>
        <w:autoSpaceDE w:val="0"/>
        <w:autoSpaceDN w:val="0"/>
        <w:adjustRightInd w:val="0"/>
        <w:rPr>
          <w:rFonts w:ascii="Cambria" w:hAnsi="Cambria"/>
          <w:bCs/>
          <w:szCs w:val="24"/>
        </w:rPr>
      </w:pPr>
      <w:r w:rsidRPr="006C5CFB">
        <w:rPr>
          <w:rFonts w:ascii="Cambria" w:hAnsi="Cambria"/>
          <w:szCs w:val="24"/>
        </w:rPr>
        <w:t xml:space="preserve">Include an estimate of how many veterans and TSM will gain access to the </w:t>
      </w:r>
      <w:r w:rsidR="009875CC" w:rsidRPr="006C5CFB">
        <w:rPr>
          <w:rFonts w:ascii="Cambria" w:hAnsi="Cambria"/>
          <w:szCs w:val="24"/>
        </w:rPr>
        <w:t>program(s)</w:t>
      </w:r>
      <w:r w:rsidRPr="006C5CFB">
        <w:rPr>
          <w:rFonts w:ascii="Cambria" w:hAnsi="Cambria"/>
          <w:szCs w:val="24"/>
        </w:rPr>
        <w:t xml:space="preserve"> and in what geographic locations (e.g. statewide, regionally, or nationally).</w:t>
      </w:r>
    </w:p>
    <w:p w:rsidR="006C6BAD" w:rsidRPr="006C5CFB" w:rsidRDefault="00F86AB3" w:rsidP="006C6BAD">
      <w:pPr>
        <w:pStyle w:val="ListParagraph"/>
        <w:numPr>
          <w:ilvl w:val="1"/>
          <w:numId w:val="78"/>
        </w:numPr>
        <w:autoSpaceDE w:val="0"/>
        <w:autoSpaceDN w:val="0"/>
        <w:adjustRightInd w:val="0"/>
        <w:rPr>
          <w:rFonts w:ascii="Cambria" w:hAnsi="Cambria"/>
          <w:bCs/>
          <w:szCs w:val="24"/>
        </w:rPr>
      </w:pPr>
      <w:r w:rsidRPr="006C5CFB">
        <w:rPr>
          <w:rFonts w:ascii="Cambria" w:hAnsi="Cambria"/>
          <w:szCs w:val="24"/>
        </w:rPr>
        <w:t xml:space="preserve">Include an estimate of how many relevant stakeholders you will inform about the opportunities, such as veterans advocacy groups, non-profits that serve veterans, </w:t>
      </w:r>
      <w:r w:rsidR="00136648" w:rsidRPr="006C5CFB">
        <w:rPr>
          <w:rFonts w:ascii="Cambria" w:hAnsi="Cambria"/>
          <w:szCs w:val="24"/>
        </w:rPr>
        <w:t>education or licensing consortia, state licensing boards, community colleges, and others as relevant.</w:t>
      </w:r>
    </w:p>
    <w:p w:rsidR="006C6BAD" w:rsidRPr="006C5CFB" w:rsidRDefault="002D4118" w:rsidP="006C6BAD">
      <w:pPr>
        <w:pStyle w:val="ListParagraph"/>
        <w:numPr>
          <w:ilvl w:val="1"/>
          <w:numId w:val="78"/>
        </w:numPr>
        <w:autoSpaceDE w:val="0"/>
        <w:autoSpaceDN w:val="0"/>
        <w:adjustRightInd w:val="0"/>
        <w:rPr>
          <w:rFonts w:ascii="Cambria" w:hAnsi="Cambria"/>
          <w:bCs/>
          <w:szCs w:val="24"/>
        </w:rPr>
      </w:pPr>
      <w:r w:rsidRPr="006C5CFB">
        <w:rPr>
          <w:rFonts w:ascii="Cambria" w:hAnsi="Cambria"/>
          <w:szCs w:val="24"/>
        </w:rPr>
        <w:t xml:space="preserve">Describe the types of </w:t>
      </w:r>
      <w:r w:rsidR="006E5912" w:rsidRPr="006C5CFB">
        <w:rPr>
          <w:rFonts w:ascii="Cambria" w:hAnsi="Cambria"/>
          <w:szCs w:val="24"/>
        </w:rPr>
        <w:t xml:space="preserve">laboratory exercises, simulations, lectures, </w:t>
      </w:r>
      <w:r w:rsidRPr="006C5CFB">
        <w:rPr>
          <w:rFonts w:ascii="Cambria" w:hAnsi="Cambria"/>
          <w:szCs w:val="24"/>
        </w:rPr>
        <w:t>and other products that the project will produce</w:t>
      </w:r>
      <w:r w:rsidR="00CD2582" w:rsidRPr="006C5CFB">
        <w:rPr>
          <w:rFonts w:ascii="Cambria" w:hAnsi="Cambria"/>
          <w:szCs w:val="24"/>
        </w:rPr>
        <w:t>, as applicable</w:t>
      </w:r>
      <w:r w:rsidR="006E5912" w:rsidRPr="006C5CFB">
        <w:rPr>
          <w:rFonts w:ascii="Cambria" w:hAnsi="Cambria"/>
          <w:szCs w:val="24"/>
        </w:rPr>
        <w:t>.</w:t>
      </w:r>
    </w:p>
    <w:p w:rsidR="001D2378" w:rsidRPr="006C5CFB" w:rsidRDefault="001D2378" w:rsidP="006C6BAD">
      <w:pPr>
        <w:pStyle w:val="ListParagraph"/>
        <w:numPr>
          <w:ilvl w:val="1"/>
          <w:numId w:val="78"/>
        </w:numPr>
        <w:autoSpaceDE w:val="0"/>
        <w:autoSpaceDN w:val="0"/>
        <w:adjustRightInd w:val="0"/>
        <w:rPr>
          <w:rFonts w:ascii="Cambria" w:hAnsi="Cambria"/>
          <w:bCs/>
          <w:szCs w:val="24"/>
        </w:rPr>
      </w:pPr>
      <w:r w:rsidRPr="006C5CFB">
        <w:rPr>
          <w:rFonts w:ascii="Cambria" w:hAnsi="Cambria"/>
          <w:szCs w:val="24"/>
        </w:rPr>
        <w:t>If you plan to develop assessments for use in the bridge program, describe the type of assessment</w:t>
      </w:r>
      <w:r w:rsidR="00C95A14" w:rsidRPr="006C5CFB">
        <w:rPr>
          <w:rFonts w:ascii="Cambria" w:hAnsi="Cambria"/>
          <w:szCs w:val="24"/>
        </w:rPr>
        <w:t>s</w:t>
      </w:r>
      <w:r w:rsidRPr="006C5CFB">
        <w:rPr>
          <w:rFonts w:ascii="Cambria" w:hAnsi="Cambria"/>
          <w:szCs w:val="24"/>
        </w:rPr>
        <w:t>.</w:t>
      </w:r>
    </w:p>
    <w:p w:rsidR="006E5912" w:rsidRPr="006C5CFB" w:rsidRDefault="00515452" w:rsidP="006C6BAD">
      <w:pPr>
        <w:pStyle w:val="ListParagraph"/>
        <w:numPr>
          <w:ilvl w:val="0"/>
          <w:numId w:val="81"/>
        </w:numPr>
        <w:rPr>
          <w:rStyle w:val="Strong"/>
          <w:rFonts w:ascii="Cambria" w:hAnsi="Cambria"/>
          <w:b w:val="0"/>
          <w:szCs w:val="24"/>
        </w:rPr>
      </w:pPr>
      <w:r w:rsidRPr="006C5CFB">
        <w:rPr>
          <w:rFonts w:ascii="Cambria" w:hAnsi="Cambria"/>
          <w:szCs w:val="24"/>
        </w:rPr>
        <w:t>Project Summary and Recommendations.  Clearly explain how you will d</w:t>
      </w:r>
      <w:r w:rsidR="002D4118" w:rsidRPr="006C5CFB">
        <w:rPr>
          <w:rFonts w:ascii="Cambria" w:hAnsi="Cambria"/>
          <w:szCs w:val="24"/>
        </w:rPr>
        <w:t xml:space="preserve">evelop a </w:t>
      </w:r>
      <w:r w:rsidR="006E5912" w:rsidRPr="006C5CFB">
        <w:rPr>
          <w:rStyle w:val="Strong"/>
          <w:rFonts w:ascii="Cambria" w:hAnsi="Cambria"/>
          <w:b w:val="0"/>
          <w:bCs/>
          <w:szCs w:val="24"/>
        </w:rPr>
        <w:t xml:space="preserve">summary </w:t>
      </w:r>
      <w:r w:rsidR="002D4118" w:rsidRPr="006C5CFB">
        <w:rPr>
          <w:rStyle w:val="Strong"/>
          <w:rFonts w:ascii="Cambria" w:hAnsi="Cambria"/>
          <w:b w:val="0"/>
          <w:bCs/>
          <w:szCs w:val="24"/>
        </w:rPr>
        <w:t xml:space="preserve">of the project </w:t>
      </w:r>
      <w:r w:rsidR="006E5912" w:rsidRPr="006C5CFB">
        <w:rPr>
          <w:rStyle w:val="Strong"/>
          <w:rFonts w:ascii="Cambria" w:hAnsi="Cambria"/>
          <w:b w:val="0"/>
          <w:bCs/>
          <w:szCs w:val="24"/>
        </w:rPr>
        <w:t xml:space="preserve">and </w:t>
      </w:r>
      <w:r w:rsidR="002D4118" w:rsidRPr="006C5CFB">
        <w:rPr>
          <w:rStyle w:val="Strong"/>
          <w:rFonts w:ascii="Cambria" w:hAnsi="Cambria"/>
          <w:b w:val="0"/>
          <w:bCs/>
          <w:szCs w:val="24"/>
        </w:rPr>
        <w:t xml:space="preserve">provide </w:t>
      </w:r>
      <w:r w:rsidR="006E5912" w:rsidRPr="006C5CFB">
        <w:rPr>
          <w:rStyle w:val="Strong"/>
          <w:rFonts w:ascii="Cambria" w:hAnsi="Cambria"/>
          <w:b w:val="0"/>
          <w:bCs/>
          <w:szCs w:val="24"/>
        </w:rPr>
        <w:t>recommendations for implementing the accelerated learning program</w:t>
      </w:r>
      <w:r w:rsidRPr="006C5CFB">
        <w:rPr>
          <w:rStyle w:val="Strong"/>
          <w:rFonts w:ascii="Cambria" w:hAnsi="Cambria"/>
          <w:b w:val="0"/>
          <w:bCs/>
          <w:szCs w:val="24"/>
        </w:rPr>
        <w:t xml:space="preserve"> which </w:t>
      </w:r>
      <w:r w:rsidR="002D4118" w:rsidRPr="006C5CFB">
        <w:rPr>
          <w:rStyle w:val="Strong"/>
          <w:rFonts w:ascii="Cambria" w:hAnsi="Cambria"/>
          <w:b w:val="0"/>
          <w:bCs/>
          <w:szCs w:val="24"/>
        </w:rPr>
        <w:t>will provide guidance on</w:t>
      </w:r>
      <w:r w:rsidR="006E5912" w:rsidRPr="006C5CFB">
        <w:rPr>
          <w:rStyle w:val="Strong"/>
          <w:rFonts w:ascii="Cambria" w:hAnsi="Cambria"/>
          <w:b w:val="0"/>
          <w:bCs/>
          <w:szCs w:val="24"/>
        </w:rPr>
        <w:t xml:space="preserve"> implementation by educational institutions and/or licensing boards</w:t>
      </w:r>
      <w:r w:rsidR="002D4118" w:rsidRPr="006C5CFB">
        <w:rPr>
          <w:rStyle w:val="Strong"/>
          <w:rFonts w:ascii="Cambria" w:hAnsi="Cambria"/>
          <w:b w:val="0"/>
          <w:bCs/>
          <w:szCs w:val="24"/>
        </w:rPr>
        <w:t>.</w:t>
      </w:r>
      <w:r w:rsidRPr="006C5CFB">
        <w:rPr>
          <w:rStyle w:val="Strong"/>
          <w:rFonts w:ascii="Cambria" w:hAnsi="Cambria"/>
          <w:b w:val="0"/>
          <w:bCs/>
          <w:szCs w:val="24"/>
        </w:rPr>
        <w:t xml:space="preserve">  (</w:t>
      </w:r>
      <w:r w:rsidR="003F22E8" w:rsidRPr="006C5CFB">
        <w:rPr>
          <w:rStyle w:val="Strong"/>
          <w:rFonts w:ascii="Cambria" w:hAnsi="Cambria"/>
          <w:b w:val="0"/>
          <w:bCs/>
          <w:szCs w:val="24"/>
        </w:rPr>
        <w:t xml:space="preserve">4 </w:t>
      </w:r>
      <w:r w:rsidRPr="006C5CFB">
        <w:rPr>
          <w:rStyle w:val="Strong"/>
          <w:rFonts w:ascii="Cambria" w:hAnsi="Cambria"/>
          <w:b w:val="0"/>
          <w:bCs/>
          <w:szCs w:val="24"/>
        </w:rPr>
        <w:t>points)</w:t>
      </w:r>
    </w:p>
    <w:bookmarkEnd w:id="13"/>
    <w:p w:rsidR="00A50AC1" w:rsidRPr="006C5CFB" w:rsidRDefault="00A50AC1" w:rsidP="00CA0AD3">
      <w:pPr>
        <w:rPr>
          <w:rStyle w:val="Strong"/>
          <w:rFonts w:ascii="Cambria" w:hAnsi="Cambria"/>
          <w:b w:val="0"/>
          <w:bCs/>
          <w:szCs w:val="24"/>
        </w:rPr>
      </w:pPr>
    </w:p>
    <w:p w:rsidR="00A503B5" w:rsidRPr="006C5CFB" w:rsidRDefault="00A503B5" w:rsidP="008E3993">
      <w:pPr>
        <w:ind w:left="2160"/>
        <w:rPr>
          <w:rStyle w:val="Strong"/>
          <w:rFonts w:ascii="Cambria" w:hAnsi="Cambria"/>
          <w:b w:val="0"/>
          <w:bCs/>
          <w:szCs w:val="24"/>
        </w:rPr>
      </w:pPr>
      <w:bookmarkStart w:id="14" w:name="OrgCapacity"/>
      <w:r w:rsidRPr="006C5CFB">
        <w:rPr>
          <w:rStyle w:val="Strong"/>
          <w:rFonts w:ascii="Cambria" w:hAnsi="Cambria"/>
          <w:b w:val="0"/>
          <w:bCs/>
          <w:szCs w:val="24"/>
          <w:u w:val="single"/>
        </w:rPr>
        <w:t>(</w:t>
      </w:r>
      <w:r w:rsidR="00583D4C" w:rsidRPr="006C5CFB">
        <w:rPr>
          <w:rStyle w:val="Strong"/>
          <w:rFonts w:ascii="Cambria" w:hAnsi="Cambria"/>
          <w:b w:val="0"/>
          <w:bCs/>
          <w:szCs w:val="24"/>
          <w:u w:val="single"/>
        </w:rPr>
        <w:t>4</w:t>
      </w:r>
      <w:r w:rsidRPr="006C5CFB">
        <w:rPr>
          <w:rStyle w:val="Strong"/>
          <w:rFonts w:ascii="Cambria" w:hAnsi="Cambria"/>
          <w:b w:val="0"/>
          <w:bCs/>
          <w:szCs w:val="24"/>
          <w:u w:val="single"/>
        </w:rPr>
        <w:t>)  Organizational, Administrative, and Fiscal Capacity</w:t>
      </w:r>
      <w:bookmarkEnd w:id="14"/>
      <w:r w:rsidR="00A72092" w:rsidRPr="006C5CFB">
        <w:rPr>
          <w:rStyle w:val="Strong"/>
          <w:rFonts w:ascii="Cambria" w:hAnsi="Cambria"/>
          <w:b w:val="0"/>
          <w:bCs/>
          <w:szCs w:val="24"/>
        </w:rPr>
        <w:t xml:space="preserve"> (</w:t>
      </w:r>
      <w:r w:rsidR="008248D8" w:rsidRPr="006C5CFB">
        <w:rPr>
          <w:rStyle w:val="Strong"/>
          <w:rFonts w:ascii="Cambria" w:hAnsi="Cambria"/>
          <w:b w:val="0"/>
          <w:bCs/>
          <w:szCs w:val="24"/>
        </w:rPr>
        <w:t>1</w:t>
      </w:r>
      <w:r w:rsidR="00E36FEB" w:rsidRPr="006C5CFB">
        <w:rPr>
          <w:rStyle w:val="Strong"/>
          <w:rFonts w:ascii="Cambria" w:hAnsi="Cambria"/>
          <w:b w:val="0"/>
          <w:bCs/>
          <w:szCs w:val="24"/>
        </w:rPr>
        <w:t>4</w:t>
      </w:r>
      <w:r w:rsidR="008248D8" w:rsidRPr="006C5CFB">
        <w:rPr>
          <w:rStyle w:val="Strong"/>
          <w:rFonts w:ascii="Cambria" w:hAnsi="Cambria"/>
          <w:b w:val="0"/>
          <w:bCs/>
          <w:szCs w:val="24"/>
        </w:rPr>
        <w:t xml:space="preserve"> </w:t>
      </w:r>
      <w:r w:rsidR="00A72092" w:rsidRPr="006C5CFB">
        <w:rPr>
          <w:rStyle w:val="Strong"/>
          <w:rFonts w:ascii="Cambria" w:hAnsi="Cambria"/>
          <w:b w:val="0"/>
          <w:bCs/>
          <w:szCs w:val="24"/>
        </w:rPr>
        <w:t>points)</w:t>
      </w:r>
    </w:p>
    <w:p w:rsidR="005B4A2C" w:rsidRPr="006C5CFB" w:rsidRDefault="00A66F21" w:rsidP="005B4A2C">
      <w:pPr>
        <w:ind w:left="2160"/>
        <w:rPr>
          <w:rStyle w:val="Strong"/>
          <w:rFonts w:ascii="Cambria" w:hAnsi="Cambria"/>
          <w:b w:val="0"/>
          <w:bCs/>
          <w:szCs w:val="24"/>
          <w:u w:val="single"/>
        </w:rPr>
      </w:pPr>
      <w:r w:rsidRPr="006C5CFB">
        <w:rPr>
          <w:rFonts w:ascii="Cambria" w:hAnsi="Cambria"/>
          <w:szCs w:val="24"/>
        </w:rPr>
        <w:t>Describe your organizational, administrative</w:t>
      </w:r>
      <w:r w:rsidR="004E233F" w:rsidRPr="006C5CFB">
        <w:rPr>
          <w:rFonts w:ascii="Cambria" w:hAnsi="Cambria"/>
          <w:szCs w:val="24"/>
        </w:rPr>
        <w:t>,</w:t>
      </w:r>
      <w:r w:rsidRPr="006C5CFB">
        <w:rPr>
          <w:rFonts w:ascii="Cambria" w:hAnsi="Cambria"/>
          <w:szCs w:val="24"/>
        </w:rPr>
        <w:t xml:space="preserve"> and fiscal </w:t>
      </w:r>
      <w:r w:rsidR="003F22E8" w:rsidRPr="006C5CFB">
        <w:rPr>
          <w:rFonts w:ascii="Cambria" w:hAnsi="Cambria"/>
          <w:szCs w:val="24"/>
        </w:rPr>
        <w:t xml:space="preserve">capacity </w:t>
      </w:r>
      <w:r w:rsidRPr="006C5CFB">
        <w:rPr>
          <w:rFonts w:ascii="Cambria" w:hAnsi="Cambria"/>
          <w:szCs w:val="24"/>
        </w:rPr>
        <w:t xml:space="preserve">and that of your partners, as applicable. </w:t>
      </w:r>
      <w:r w:rsidR="005B4A2C" w:rsidRPr="006C5CFB">
        <w:rPr>
          <w:rFonts w:ascii="Cambria" w:hAnsi="Cambria"/>
          <w:szCs w:val="24"/>
        </w:rPr>
        <w:t>Scoring under this heading will be based on the extent to which the discussion of t</w:t>
      </w:r>
      <w:r w:rsidRPr="006C5CFB">
        <w:rPr>
          <w:rFonts w:ascii="Cambria" w:hAnsi="Cambria"/>
          <w:szCs w:val="24"/>
        </w:rPr>
        <w:t xml:space="preserve">he following criteria is clear </w:t>
      </w:r>
      <w:r w:rsidR="005B4A2C" w:rsidRPr="006C5CFB">
        <w:rPr>
          <w:rFonts w:ascii="Cambria" w:hAnsi="Cambria"/>
          <w:szCs w:val="24"/>
        </w:rPr>
        <w:t>and comprehensive.</w:t>
      </w:r>
    </w:p>
    <w:p w:rsidR="00A72092" w:rsidRPr="006C5CFB" w:rsidRDefault="00A72092" w:rsidP="008E3993">
      <w:pPr>
        <w:ind w:left="2160"/>
        <w:rPr>
          <w:rStyle w:val="Strong"/>
          <w:rFonts w:ascii="Cambria" w:hAnsi="Cambria"/>
          <w:b w:val="0"/>
          <w:bCs/>
          <w:i/>
          <w:szCs w:val="24"/>
        </w:rPr>
      </w:pPr>
    </w:p>
    <w:p w:rsidR="00A72092" w:rsidRPr="006C5CFB" w:rsidRDefault="00A72092" w:rsidP="00CA0AD3">
      <w:pPr>
        <w:autoSpaceDE w:val="0"/>
        <w:autoSpaceDN w:val="0"/>
        <w:adjustRightInd w:val="0"/>
        <w:ind w:left="2160"/>
        <w:rPr>
          <w:rFonts w:ascii="Cambria" w:hAnsi="Cambria"/>
          <w:szCs w:val="24"/>
        </w:rPr>
      </w:pPr>
      <w:r w:rsidRPr="006C5CFB">
        <w:rPr>
          <w:rFonts w:ascii="Cambria" w:hAnsi="Cambria"/>
          <w:szCs w:val="24"/>
        </w:rPr>
        <w:t>(a) Capacity of Lead Applicant and Partners (</w:t>
      </w:r>
      <w:r w:rsidR="00000201" w:rsidRPr="006C5CFB">
        <w:rPr>
          <w:rFonts w:ascii="Cambria" w:hAnsi="Cambria"/>
          <w:szCs w:val="24"/>
        </w:rPr>
        <w:t xml:space="preserve">12 </w:t>
      </w:r>
      <w:r w:rsidRPr="006C5CFB">
        <w:rPr>
          <w:rFonts w:ascii="Cambria" w:hAnsi="Cambria"/>
          <w:szCs w:val="24"/>
        </w:rPr>
        <w:t xml:space="preserve">points) </w:t>
      </w:r>
    </w:p>
    <w:p w:rsidR="00FF148C" w:rsidRPr="006C5CFB" w:rsidRDefault="002218D5" w:rsidP="00FF148C">
      <w:pPr>
        <w:pStyle w:val="ListParagraph"/>
        <w:numPr>
          <w:ilvl w:val="0"/>
          <w:numId w:val="90"/>
        </w:numPr>
        <w:autoSpaceDE w:val="0"/>
        <w:autoSpaceDN w:val="0"/>
        <w:adjustRightInd w:val="0"/>
        <w:rPr>
          <w:rFonts w:ascii="Cambria" w:hAnsi="Cambria"/>
          <w:szCs w:val="24"/>
        </w:rPr>
      </w:pPr>
      <w:r w:rsidRPr="006C5CFB">
        <w:rPr>
          <w:rFonts w:ascii="Cambria" w:hAnsi="Cambria"/>
          <w:szCs w:val="24"/>
        </w:rPr>
        <w:t xml:space="preserve">As the lead applicant, </w:t>
      </w:r>
      <w:r w:rsidR="002861B2" w:rsidRPr="006C5CFB">
        <w:rPr>
          <w:rFonts w:ascii="Cambria" w:hAnsi="Cambria"/>
          <w:szCs w:val="24"/>
        </w:rPr>
        <w:t xml:space="preserve">thoroughly </w:t>
      </w:r>
      <w:r w:rsidRPr="006C5CFB">
        <w:rPr>
          <w:rFonts w:ascii="Cambria" w:hAnsi="Cambria"/>
          <w:szCs w:val="24"/>
        </w:rPr>
        <w:t>d</w:t>
      </w:r>
      <w:r w:rsidR="006A576A" w:rsidRPr="006C5CFB">
        <w:rPr>
          <w:rFonts w:ascii="Cambria" w:hAnsi="Cambria"/>
          <w:szCs w:val="24"/>
        </w:rPr>
        <w:t>escribe your</w:t>
      </w:r>
      <w:r w:rsidR="00A72092" w:rsidRPr="006C5CFB">
        <w:rPr>
          <w:rFonts w:ascii="Cambria" w:hAnsi="Cambria"/>
          <w:szCs w:val="24"/>
        </w:rPr>
        <w:t xml:space="preserve"> capacity to manage the project, as well as the role of any partners included in management of the project, including identifying a plan for efficient and effective communication between staff at all levels of the project, including partners. </w:t>
      </w:r>
      <w:r w:rsidR="00515452" w:rsidRPr="006C5CFB">
        <w:rPr>
          <w:rFonts w:ascii="Cambria" w:hAnsi="Cambria"/>
          <w:szCs w:val="24"/>
        </w:rPr>
        <w:t>(</w:t>
      </w:r>
      <w:r w:rsidR="00000201" w:rsidRPr="006C5CFB">
        <w:rPr>
          <w:rFonts w:ascii="Cambria" w:hAnsi="Cambria"/>
          <w:szCs w:val="24"/>
        </w:rPr>
        <w:t xml:space="preserve">2 </w:t>
      </w:r>
      <w:r w:rsidR="00515452" w:rsidRPr="006C5CFB">
        <w:rPr>
          <w:rFonts w:ascii="Cambria" w:hAnsi="Cambria"/>
          <w:szCs w:val="24"/>
        </w:rPr>
        <w:t>points)</w:t>
      </w:r>
    </w:p>
    <w:p w:rsidR="006A576A" w:rsidRPr="006C5CFB" w:rsidRDefault="006A576A" w:rsidP="00FF148C">
      <w:pPr>
        <w:pStyle w:val="ListParagraph"/>
        <w:numPr>
          <w:ilvl w:val="0"/>
          <w:numId w:val="90"/>
        </w:numPr>
        <w:autoSpaceDE w:val="0"/>
        <w:autoSpaceDN w:val="0"/>
        <w:adjustRightInd w:val="0"/>
        <w:rPr>
          <w:rFonts w:ascii="Cambria" w:hAnsi="Cambria"/>
          <w:szCs w:val="24"/>
        </w:rPr>
      </w:pPr>
      <w:r w:rsidRPr="006C5CFB">
        <w:rPr>
          <w:rFonts w:ascii="Cambria" w:hAnsi="Cambria"/>
          <w:szCs w:val="24"/>
        </w:rPr>
        <w:t xml:space="preserve">Clearly identify </w:t>
      </w:r>
      <w:r w:rsidR="00E47B5E" w:rsidRPr="006C5CFB">
        <w:rPr>
          <w:rFonts w:ascii="Cambria" w:hAnsi="Cambria"/>
          <w:szCs w:val="24"/>
        </w:rPr>
        <w:t>the</w:t>
      </w:r>
      <w:r w:rsidRPr="006C5CFB">
        <w:rPr>
          <w:rFonts w:ascii="Cambria" w:hAnsi="Cambria" w:cs="Cambria"/>
          <w:szCs w:val="24"/>
        </w:rPr>
        <w:t xml:space="preserve"> </w:t>
      </w:r>
      <w:r w:rsidR="00211F77" w:rsidRPr="006C5CFB">
        <w:rPr>
          <w:rFonts w:ascii="Cambria" w:hAnsi="Cambria" w:cs="Cambria"/>
          <w:szCs w:val="24"/>
        </w:rPr>
        <w:t xml:space="preserve">members of your </w:t>
      </w:r>
      <w:r w:rsidRPr="006C5CFB">
        <w:rPr>
          <w:rFonts w:ascii="Cambria" w:hAnsi="Cambria" w:cs="Cambria"/>
          <w:szCs w:val="24"/>
        </w:rPr>
        <w:t>partners</w:t>
      </w:r>
      <w:r w:rsidR="00211F77" w:rsidRPr="006C5CFB">
        <w:rPr>
          <w:rFonts w:ascii="Cambria" w:hAnsi="Cambria" w:cs="Cambria"/>
          <w:szCs w:val="24"/>
        </w:rPr>
        <w:t>hip</w:t>
      </w:r>
      <w:r w:rsidRPr="006C5CFB">
        <w:rPr>
          <w:rFonts w:ascii="Cambria" w:hAnsi="Cambria" w:cs="Cambria"/>
          <w:szCs w:val="24"/>
        </w:rPr>
        <w:t xml:space="preserve"> and detail </w:t>
      </w:r>
      <w:r w:rsidRPr="006C5CFB">
        <w:rPr>
          <w:rFonts w:ascii="Cambria" w:hAnsi="Cambria"/>
          <w:szCs w:val="24"/>
        </w:rPr>
        <w:t xml:space="preserve">each partner’s specific area(s) of expertise.  </w:t>
      </w:r>
      <w:r w:rsidR="00E36FEB" w:rsidRPr="006C5CFB">
        <w:rPr>
          <w:rFonts w:ascii="Cambria" w:hAnsi="Cambria"/>
          <w:szCs w:val="24"/>
        </w:rPr>
        <w:t>Your partnership must have capacity in the</w:t>
      </w:r>
      <w:r w:rsidRPr="006C5CFB">
        <w:rPr>
          <w:rFonts w:ascii="Cambria" w:hAnsi="Cambria"/>
          <w:szCs w:val="24"/>
        </w:rPr>
        <w:t xml:space="preserve"> </w:t>
      </w:r>
      <w:r w:rsidR="00000201" w:rsidRPr="006C5CFB">
        <w:rPr>
          <w:rFonts w:ascii="Cambria" w:hAnsi="Cambria"/>
          <w:szCs w:val="24"/>
        </w:rPr>
        <w:t xml:space="preserve">four </w:t>
      </w:r>
      <w:r w:rsidRPr="006C5CFB">
        <w:rPr>
          <w:rFonts w:ascii="Cambria" w:hAnsi="Cambria"/>
          <w:szCs w:val="24"/>
        </w:rPr>
        <w:t>areas</w:t>
      </w:r>
      <w:r w:rsidR="00E36FEB" w:rsidRPr="006C5CFB">
        <w:rPr>
          <w:rFonts w:ascii="Cambria" w:hAnsi="Cambria"/>
          <w:szCs w:val="24"/>
        </w:rPr>
        <w:t xml:space="preserve"> listed below.  If none of the partners have expertise in an area, identify the type of contract you will seek to procure expertise in that area.</w:t>
      </w:r>
      <w:r w:rsidR="00515452" w:rsidRPr="006C5CFB">
        <w:rPr>
          <w:rFonts w:ascii="Cambria" w:hAnsi="Cambria"/>
          <w:szCs w:val="24"/>
        </w:rPr>
        <w:t xml:space="preserve">  (</w:t>
      </w:r>
      <w:r w:rsidR="00000201" w:rsidRPr="006C5CFB">
        <w:rPr>
          <w:rFonts w:ascii="Cambria" w:hAnsi="Cambria"/>
          <w:szCs w:val="24"/>
        </w:rPr>
        <w:t xml:space="preserve">4 </w:t>
      </w:r>
      <w:r w:rsidR="00515452" w:rsidRPr="006C5CFB">
        <w:rPr>
          <w:rFonts w:ascii="Cambria" w:hAnsi="Cambria"/>
          <w:szCs w:val="24"/>
        </w:rPr>
        <w:t>points)</w:t>
      </w:r>
    </w:p>
    <w:p w:rsidR="005B4A2C" w:rsidRPr="006C5CFB" w:rsidRDefault="006A576A" w:rsidP="005B4A2C">
      <w:pPr>
        <w:pStyle w:val="ListParagraph"/>
        <w:numPr>
          <w:ilvl w:val="1"/>
          <w:numId w:val="78"/>
        </w:numPr>
        <w:autoSpaceDE w:val="0"/>
        <w:autoSpaceDN w:val="0"/>
        <w:adjustRightInd w:val="0"/>
        <w:rPr>
          <w:rFonts w:ascii="Cambria" w:hAnsi="Cambria"/>
          <w:szCs w:val="24"/>
        </w:rPr>
      </w:pPr>
      <w:r w:rsidRPr="006C5CFB">
        <w:rPr>
          <w:rFonts w:ascii="Cambria" w:hAnsi="Cambria"/>
          <w:szCs w:val="24"/>
        </w:rPr>
        <w:t xml:space="preserve">Conducting research on and reviewing licensing requirements and policies across multiple states or geographic areas. </w:t>
      </w:r>
    </w:p>
    <w:p w:rsidR="005B4A2C" w:rsidRPr="006C5CFB" w:rsidRDefault="005B4A2C" w:rsidP="005B4A2C">
      <w:pPr>
        <w:pStyle w:val="ListParagraph"/>
        <w:numPr>
          <w:ilvl w:val="1"/>
          <w:numId w:val="78"/>
        </w:numPr>
        <w:autoSpaceDE w:val="0"/>
        <w:autoSpaceDN w:val="0"/>
        <w:adjustRightInd w:val="0"/>
        <w:rPr>
          <w:rFonts w:ascii="Cambria" w:hAnsi="Cambria"/>
          <w:szCs w:val="24"/>
        </w:rPr>
      </w:pPr>
      <w:r w:rsidRPr="006C5CFB">
        <w:rPr>
          <w:rFonts w:ascii="Cambria" w:hAnsi="Cambria"/>
          <w:szCs w:val="24"/>
        </w:rPr>
        <w:t>A</w:t>
      </w:r>
      <w:r w:rsidR="006A576A" w:rsidRPr="006C5CFB">
        <w:rPr>
          <w:rFonts w:ascii="Cambria" w:hAnsi="Cambria"/>
          <w:szCs w:val="24"/>
        </w:rPr>
        <w:t>nalyzing military education and training documentation and comparing it with civilian educational and occupational requirements</w:t>
      </w:r>
      <w:r w:rsidRPr="006C5CFB">
        <w:rPr>
          <w:rFonts w:ascii="Cambria" w:hAnsi="Cambria"/>
          <w:szCs w:val="24"/>
        </w:rPr>
        <w:t>.</w:t>
      </w:r>
    </w:p>
    <w:p w:rsidR="005B4A2C" w:rsidRPr="006C5CFB" w:rsidRDefault="006A576A" w:rsidP="005B4A2C">
      <w:pPr>
        <w:pStyle w:val="ListParagraph"/>
        <w:numPr>
          <w:ilvl w:val="1"/>
          <w:numId w:val="78"/>
        </w:numPr>
        <w:autoSpaceDE w:val="0"/>
        <w:autoSpaceDN w:val="0"/>
        <w:adjustRightInd w:val="0"/>
        <w:rPr>
          <w:rFonts w:ascii="Cambria" w:hAnsi="Cambria"/>
          <w:szCs w:val="24"/>
        </w:rPr>
      </w:pPr>
      <w:r w:rsidRPr="006C5CFB">
        <w:rPr>
          <w:rFonts w:ascii="Cambria" w:hAnsi="Cambria"/>
          <w:szCs w:val="24"/>
        </w:rPr>
        <w:t>Developing curriculum</w:t>
      </w:r>
      <w:r w:rsidR="00E56A60" w:rsidRPr="006C5CFB">
        <w:rPr>
          <w:rFonts w:ascii="Cambria" w:hAnsi="Cambria"/>
          <w:szCs w:val="24"/>
        </w:rPr>
        <w:t>, including online and OER materials</w:t>
      </w:r>
      <w:r w:rsidR="005B4A2C" w:rsidRPr="006C5CFB">
        <w:rPr>
          <w:rFonts w:ascii="Cambria" w:hAnsi="Cambria"/>
          <w:szCs w:val="24"/>
        </w:rPr>
        <w:t>.</w:t>
      </w:r>
    </w:p>
    <w:p w:rsidR="00FF148C" w:rsidRPr="006C5CFB" w:rsidRDefault="006A576A" w:rsidP="00FF148C">
      <w:pPr>
        <w:pStyle w:val="ListParagraph"/>
        <w:numPr>
          <w:ilvl w:val="1"/>
          <w:numId w:val="78"/>
        </w:numPr>
        <w:autoSpaceDE w:val="0"/>
        <w:autoSpaceDN w:val="0"/>
        <w:adjustRightInd w:val="0"/>
        <w:rPr>
          <w:rFonts w:ascii="Cambria" w:hAnsi="Cambria"/>
          <w:szCs w:val="24"/>
        </w:rPr>
      </w:pPr>
      <w:r w:rsidRPr="006C5CFB">
        <w:rPr>
          <w:rFonts w:ascii="Cambria" w:hAnsi="Cambria"/>
          <w:szCs w:val="24"/>
        </w:rPr>
        <w:t xml:space="preserve">Developing best practices and recommendations to provide accelerated opportunities for veterans to meet civilian educational and licensing requirements. </w:t>
      </w:r>
    </w:p>
    <w:p w:rsidR="00000201" w:rsidRPr="006C5CFB" w:rsidRDefault="00000201" w:rsidP="00000201">
      <w:pPr>
        <w:pStyle w:val="ListParagraph"/>
        <w:numPr>
          <w:ilvl w:val="0"/>
          <w:numId w:val="90"/>
        </w:numPr>
        <w:autoSpaceDE w:val="0"/>
        <w:autoSpaceDN w:val="0"/>
        <w:adjustRightInd w:val="0"/>
        <w:rPr>
          <w:rFonts w:ascii="Cambria" w:hAnsi="Cambria"/>
          <w:bCs/>
          <w:szCs w:val="24"/>
        </w:rPr>
      </w:pPr>
      <w:r w:rsidRPr="006C5CFB">
        <w:rPr>
          <w:rFonts w:ascii="Cambria" w:hAnsi="Cambria"/>
          <w:szCs w:val="24"/>
        </w:rPr>
        <w:t xml:space="preserve">Thoroughly describe the capacity of each partner involved in the project to effectively implement each of the components of the project design for which it is responsible.  </w:t>
      </w:r>
      <w:r w:rsidRPr="006C5CFB">
        <w:rPr>
          <w:rStyle w:val="Strong"/>
          <w:rFonts w:ascii="Cambria" w:hAnsi="Cambria"/>
          <w:b w:val="0"/>
          <w:bCs/>
          <w:szCs w:val="24"/>
        </w:rPr>
        <w:t xml:space="preserve">Explain how the lead applicant or partners will continue offering the accelerated training program developed under the project after </w:t>
      </w:r>
      <w:r w:rsidR="004E233F" w:rsidRPr="006C5CFB">
        <w:rPr>
          <w:rStyle w:val="Strong"/>
          <w:rFonts w:ascii="Cambria" w:hAnsi="Cambria"/>
          <w:b w:val="0"/>
          <w:bCs/>
          <w:szCs w:val="24"/>
        </w:rPr>
        <w:t>f</w:t>
      </w:r>
      <w:r w:rsidRPr="006C5CFB">
        <w:rPr>
          <w:rStyle w:val="Strong"/>
          <w:rFonts w:ascii="Cambria" w:hAnsi="Cambria"/>
          <w:b w:val="0"/>
          <w:bCs/>
          <w:szCs w:val="24"/>
        </w:rPr>
        <w:t>ederal financial assistance has ended.</w:t>
      </w:r>
      <w:r w:rsidRPr="006C5CFB">
        <w:rPr>
          <w:rFonts w:ascii="Cambria" w:hAnsi="Cambria"/>
          <w:szCs w:val="24"/>
        </w:rPr>
        <w:t xml:space="preserve">  (2 points)</w:t>
      </w:r>
    </w:p>
    <w:p w:rsidR="002218D5" w:rsidRPr="006C5CFB" w:rsidRDefault="002218D5" w:rsidP="002218D5">
      <w:pPr>
        <w:pStyle w:val="ListParagraph"/>
        <w:numPr>
          <w:ilvl w:val="0"/>
          <w:numId w:val="90"/>
        </w:numPr>
        <w:autoSpaceDE w:val="0"/>
        <w:autoSpaceDN w:val="0"/>
        <w:adjustRightInd w:val="0"/>
        <w:rPr>
          <w:rFonts w:ascii="Cambria" w:hAnsi="Cambria"/>
          <w:szCs w:val="24"/>
        </w:rPr>
      </w:pPr>
      <w:r w:rsidRPr="006C5CFB">
        <w:rPr>
          <w:rFonts w:ascii="Cambria" w:hAnsi="Cambria"/>
          <w:szCs w:val="24"/>
        </w:rPr>
        <w:t>Describe at least one example of a multi-partner occupational licensing, curriculum development, employment, or veterans/TSM research project led by the lead applicant or required partner, or an additional partner.</w:t>
      </w:r>
      <w:r w:rsidR="00AD2AAA" w:rsidRPr="006C5CFB">
        <w:rPr>
          <w:rFonts w:ascii="Cambria" w:hAnsi="Cambria"/>
          <w:szCs w:val="24"/>
        </w:rPr>
        <w:t xml:space="preserve"> (</w:t>
      </w:r>
      <w:r w:rsidR="00000201" w:rsidRPr="006C5CFB">
        <w:rPr>
          <w:rFonts w:ascii="Cambria" w:hAnsi="Cambria"/>
          <w:szCs w:val="24"/>
        </w:rPr>
        <w:t xml:space="preserve">2 </w:t>
      </w:r>
      <w:r w:rsidR="00AD2AAA" w:rsidRPr="006C5CFB">
        <w:rPr>
          <w:rFonts w:ascii="Cambria" w:hAnsi="Cambria"/>
          <w:szCs w:val="24"/>
        </w:rPr>
        <w:t>point</w:t>
      </w:r>
      <w:r w:rsidR="00000201" w:rsidRPr="006C5CFB">
        <w:rPr>
          <w:rFonts w:ascii="Cambria" w:hAnsi="Cambria"/>
          <w:szCs w:val="24"/>
        </w:rPr>
        <w:t>s</w:t>
      </w:r>
      <w:r w:rsidR="00AD2AAA" w:rsidRPr="006C5CFB">
        <w:rPr>
          <w:rFonts w:ascii="Cambria" w:hAnsi="Cambria"/>
          <w:szCs w:val="24"/>
        </w:rPr>
        <w:t>)</w:t>
      </w:r>
    </w:p>
    <w:p w:rsidR="00A72092" w:rsidRPr="006C5CFB" w:rsidRDefault="00A72092" w:rsidP="002218D5">
      <w:pPr>
        <w:pStyle w:val="ListParagraph"/>
        <w:numPr>
          <w:ilvl w:val="0"/>
          <w:numId w:val="90"/>
        </w:numPr>
        <w:autoSpaceDE w:val="0"/>
        <w:autoSpaceDN w:val="0"/>
        <w:adjustRightInd w:val="0"/>
        <w:rPr>
          <w:rFonts w:ascii="Cambria" w:hAnsi="Cambria"/>
          <w:szCs w:val="24"/>
        </w:rPr>
      </w:pPr>
      <w:r w:rsidRPr="006C5CFB">
        <w:rPr>
          <w:rFonts w:ascii="Cambria" w:hAnsi="Cambria"/>
          <w:szCs w:val="24"/>
        </w:rPr>
        <w:t xml:space="preserve">Fully describe </w:t>
      </w:r>
      <w:r w:rsidR="006A576A" w:rsidRPr="006C5CFB">
        <w:rPr>
          <w:rFonts w:ascii="Cambria" w:hAnsi="Cambria"/>
          <w:szCs w:val="24"/>
        </w:rPr>
        <w:t xml:space="preserve">your </w:t>
      </w:r>
      <w:r w:rsidRPr="006C5CFB">
        <w:rPr>
          <w:rFonts w:ascii="Cambria" w:hAnsi="Cambria"/>
          <w:szCs w:val="24"/>
        </w:rPr>
        <w:t xml:space="preserve">procurement processes, systems, and procedures and, if applicable, those of </w:t>
      </w:r>
      <w:r w:rsidR="006A576A" w:rsidRPr="006C5CFB">
        <w:rPr>
          <w:rFonts w:ascii="Cambria" w:hAnsi="Cambria"/>
          <w:szCs w:val="24"/>
        </w:rPr>
        <w:t xml:space="preserve">your </w:t>
      </w:r>
      <w:r w:rsidRPr="006C5CFB">
        <w:rPr>
          <w:rFonts w:ascii="Cambria" w:hAnsi="Cambria"/>
          <w:szCs w:val="24"/>
        </w:rPr>
        <w:t xml:space="preserve">partners. </w:t>
      </w:r>
      <w:r w:rsidR="00515452" w:rsidRPr="006C5CFB">
        <w:rPr>
          <w:rFonts w:ascii="Cambria" w:hAnsi="Cambria"/>
          <w:szCs w:val="24"/>
        </w:rPr>
        <w:t>(</w:t>
      </w:r>
      <w:r w:rsidR="00000201" w:rsidRPr="006C5CFB">
        <w:rPr>
          <w:rFonts w:ascii="Cambria" w:hAnsi="Cambria"/>
          <w:szCs w:val="24"/>
        </w:rPr>
        <w:t xml:space="preserve">2 </w:t>
      </w:r>
      <w:r w:rsidR="00515452" w:rsidRPr="006C5CFB">
        <w:rPr>
          <w:rFonts w:ascii="Cambria" w:hAnsi="Cambria"/>
          <w:szCs w:val="24"/>
        </w:rPr>
        <w:t>point</w:t>
      </w:r>
      <w:r w:rsidR="00000201" w:rsidRPr="006C5CFB">
        <w:rPr>
          <w:rFonts w:ascii="Cambria" w:hAnsi="Cambria"/>
          <w:szCs w:val="24"/>
        </w:rPr>
        <w:t>s</w:t>
      </w:r>
      <w:r w:rsidR="00515452" w:rsidRPr="006C5CFB">
        <w:rPr>
          <w:rFonts w:ascii="Cambria" w:hAnsi="Cambria"/>
          <w:szCs w:val="24"/>
        </w:rPr>
        <w:t>)</w:t>
      </w:r>
    </w:p>
    <w:p w:rsidR="00894348" w:rsidRPr="006C5CFB" w:rsidRDefault="00894348" w:rsidP="006C317E">
      <w:pPr>
        <w:autoSpaceDE w:val="0"/>
        <w:autoSpaceDN w:val="0"/>
        <w:adjustRightInd w:val="0"/>
        <w:rPr>
          <w:rFonts w:ascii="Cambria" w:hAnsi="Cambria"/>
          <w:szCs w:val="24"/>
        </w:rPr>
      </w:pPr>
    </w:p>
    <w:p w:rsidR="00A72092" w:rsidRPr="006C5CFB" w:rsidRDefault="00A72092" w:rsidP="00CA0AD3">
      <w:pPr>
        <w:autoSpaceDE w:val="0"/>
        <w:autoSpaceDN w:val="0"/>
        <w:adjustRightInd w:val="0"/>
        <w:ind w:left="2160"/>
        <w:rPr>
          <w:rFonts w:ascii="Cambria" w:hAnsi="Cambria"/>
          <w:szCs w:val="24"/>
        </w:rPr>
      </w:pPr>
      <w:r w:rsidRPr="006C5CFB">
        <w:rPr>
          <w:rFonts w:ascii="Cambria" w:hAnsi="Cambria"/>
          <w:szCs w:val="24"/>
        </w:rPr>
        <w:t>(</w:t>
      </w:r>
      <w:r w:rsidR="003F22E8" w:rsidRPr="006C5CFB">
        <w:rPr>
          <w:rFonts w:ascii="Cambria" w:hAnsi="Cambria"/>
          <w:szCs w:val="24"/>
        </w:rPr>
        <w:t>b</w:t>
      </w:r>
      <w:r w:rsidRPr="006C5CFB">
        <w:rPr>
          <w:rFonts w:ascii="Cambria" w:hAnsi="Cambria"/>
          <w:szCs w:val="24"/>
        </w:rPr>
        <w:t>) Financial and Performance Reporting Systems (</w:t>
      </w:r>
      <w:r w:rsidR="008248D8" w:rsidRPr="006C5CFB">
        <w:rPr>
          <w:rFonts w:ascii="Cambria" w:hAnsi="Cambria"/>
          <w:szCs w:val="24"/>
        </w:rPr>
        <w:t xml:space="preserve">2 </w:t>
      </w:r>
      <w:r w:rsidRPr="006C5CFB">
        <w:rPr>
          <w:rFonts w:ascii="Cambria" w:hAnsi="Cambria"/>
          <w:szCs w:val="24"/>
        </w:rPr>
        <w:t xml:space="preserve">points) </w:t>
      </w:r>
    </w:p>
    <w:p w:rsidR="00FF148C" w:rsidRPr="006C5CFB" w:rsidRDefault="00CE158E" w:rsidP="00FF148C">
      <w:pPr>
        <w:pStyle w:val="ListParagraph"/>
        <w:numPr>
          <w:ilvl w:val="0"/>
          <w:numId w:val="92"/>
        </w:numPr>
        <w:autoSpaceDE w:val="0"/>
        <w:autoSpaceDN w:val="0"/>
        <w:adjustRightInd w:val="0"/>
        <w:rPr>
          <w:rFonts w:ascii="Cambria" w:hAnsi="Cambria"/>
          <w:bCs/>
          <w:szCs w:val="24"/>
        </w:rPr>
      </w:pPr>
      <w:r w:rsidRPr="006C5CFB">
        <w:rPr>
          <w:rFonts w:ascii="Cambria" w:hAnsi="Cambria"/>
          <w:szCs w:val="24"/>
        </w:rPr>
        <w:t>Describe</w:t>
      </w:r>
      <w:r w:rsidR="00A72092" w:rsidRPr="006C5CFB">
        <w:rPr>
          <w:rFonts w:ascii="Cambria" w:hAnsi="Cambria"/>
          <w:szCs w:val="24"/>
        </w:rPr>
        <w:t xml:space="preserve"> the systems and processes used that enable timely and accurate financial and performance reporting. Identify whether reports (program and financial) for the most recent grant(s) from ETA or other sources have been submitted on time and describe the grants management practices used to complete grant activities wi</w:t>
      </w:r>
      <w:r w:rsidRPr="006C5CFB">
        <w:rPr>
          <w:rFonts w:ascii="Cambria" w:hAnsi="Cambria"/>
          <w:szCs w:val="24"/>
        </w:rPr>
        <w:t>thin the period of performance.</w:t>
      </w:r>
      <w:r w:rsidR="00AD2AAA" w:rsidRPr="006C5CFB">
        <w:rPr>
          <w:rFonts w:ascii="Cambria" w:hAnsi="Cambria"/>
          <w:szCs w:val="24"/>
        </w:rPr>
        <w:t xml:space="preserve">  </w:t>
      </w:r>
      <w:r w:rsidR="009254C3" w:rsidRPr="006C5CFB">
        <w:rPr>
          <w:rFonts w:ascii="Cambria" w:hAnsi="Cambria"/>
          <w:szCs w:val="24"/>
        </w:rPr>
        <w:t>(2 points)</w:t>
      </w:r>
    </w:p>
    <w:p w:rsidR="00894348" w:rsidRPr="006C5CFB" w:rsidRDefault="00894348" w:rsidP="008E3993">
      <w:pPr>
        <w:ind w:left="2160"/>
        <w:rPr>
          <w:rStyle w:val="Strong"/>
          <w:rFonts w:ascii="Cambria" w:hAnsi="Cambria"/>
          <w:b w:val="0"/>
          <w:bCs/>
          <w:szCs w:val="24"/>
        </w:rPr>
      </w:pPr>
    </w:p>
    <w:p w:rsidR="008248D8" w:rsidRPr="006C5CFB" w:rsidRDefault="00A503B5" w:rsidP="008E3993">
      <w:pPr>
        <w:ind w:left="2160"/>
        <w:rPr>
          <w:rStyle w:val="Strong"/>
          <w:rFonts w:ascii="Cambria" w:hAnsi="Cambria"/>
          <w:b w:val="0"/>
          <w:bCs/>
          <w:szCs w:val="24"/>
          <w:u w:val="single"/>
        </w:rPr>
      </w:pPr>
      <w:bookmarkStart w:id="15" w:name="BudgetJust"/>
      <w:r w:rsidRPr="006C5CFB">
        <w:rPr>
          <w:rStyle w:val="Strong"/>
          <w:rFonts w:ascii="Cambria" w:hAnsi="Cambria"/>
          <w:b w:val="0"/>
          <w:bCs/>
          <w:szCs w:val="24"/>
          <w:u w:val="single"/>
        </w:rPr>
        <w:t>(</w:t>
      </w:r>
      <w:r w:rsidR="00583D4C" w:rsidRPr="006C5CFB">
        <w:rPr>
          <w:rStyle w:val="Strong"/>
          <w:rFonts w:ascii="Cambria" w:hAnsi="Cambria"/>
          <w:b w:val="0"/>
          <w:bCs/>
          <w:szCs w:val="24"/>
          <w:u w:val="single"/>
        </w:rPr>
        <w:t>5</w:t>
      </w:r>
      <w:r w:rsidRPr="006C5CFB">
        <w:rPr>
          <w:rStyle w:val="Strong"/>
          <w:rFonts w:ascii="Cambria" w:hAnsi="Cambria"/>
          <w:b w:val="0"/>
          <w:bCs/>
          <w:szCs w:val="24"/>
          <w:u w:val="single"/>
        </w:rPr>
        <w:t>)  Budget and Budget Justification</w:t>
      </w:r>
      <w:r w:rsidR="00894348" w:rsidRPr="006C5CFB">
        <w:rPr>
          <w:rStyle w:val="Strong"/>
          <w:rFonts w:ascii="Cambria" w:hAnsi="Cambria"/>
          <w:b w:val="0"/>
          <w:bCs/>
          <w:szCs w:val="24"/>
        </w:rPr>
        <w:t xml:space="preserve"> (</w:t>
      </w:r>
      <w:r w:rsidR="00E473D6" w:rsidRPr="006C5CFB">
        <w:rPr>
          <w:rStyle w:val="Strong"/>
          <w:rFonts w:ascii="Cambria" w:hAnsi="Cambria"/>
          <w:b w:val="0"/>
          <w:bCs/>
          <w:szCs w:val="24"/>
        </w:rPr>
        <w:t>4</w:t>
      </w:r>
      <w:r w:rsidR="008248D8" w:rsidRPr="006C5CFB">
        <w:rPr>
          <w:rStyle w:val="Strong"/>
          <w:rFonts w:ascii="Cambria" w:hAnsi="Cambria"/>
          <w:b w:val="0"/>
          <w:bCs/>
          <w:szCs w:val="24"/>
        </w:rPr>
        <w:t xml:space="preserve"> </w:t>
      </w:r>
      <w:r w:rsidR="00894348" w:rsidRPr="006C5CFB">
        <w:rPr>
          <w:rStyle w:val="Strong"/>
          <w:rFonts w:ascii="Cambria" w:hAnsi="Cambria"/>
          <w:b w:val="0"/>
          <w:bCs/>
          <w:szCs w:val="24"/>
        </w:rPr>
        <w:t>points)</w:t>
      </w:r>
    </w:p>
    <w:bookmarkEnd w:id="15"/>
    <w:p w:rsidR="00530A18" w:rsidRPr="006C5CFB" w:rsidRDefault="008F2A9C" w:rsidP="008710E3">
      <w:pPr>
        <w:pStyle w:val="Heading6"/>
        <w:numPr>
          <w:ilvl w:val="0"/>
          <w:numId w:val="0"/>
        </w:numPr>
        <w:ind w:left="2160"/>
        <w:rPr>
          <w:rFonts w:ascii="Cambria" w:hAnsi="Cambria"/>
          <w:b w:val="0"/>
          <w:color w:val="auto"/>
          <w:sz w:val="24"/>
          <w:szCs w:val="24"/>
        </w:rPr>
      </w:pPr>
      <w:r w:rsidRPr="006C5CFB">
        <w:rPr>
          <w:rFonts w:ascii="Cambria" w:hAnsi="Cambria"/>
          <w:b w:val="0"/>
          <w:color w:val="auto"/>
          <w:sz w:val="24"/>
          <w:szCs w:val="24"/>
        </w:rPr>
        <w:t xml:space="preserve">(a) </w:t>
      </w:r>
      <w:r w:rsidR="00530A18" w:rsidRPr="006C5CFB">
        <w:rPr>
          <w:rFonts w:ascii="Cambria" w:hAnsi="Cambria"/>
          <w:b w:val="0"/>
          <w:color w:val="auto"/>
          <w:sz w:val="24"/>
          <w:szCs w:val="24"/>
        </w:rPr>
        <w:t>Budget Justification</w:t>
      </w:r>
      <w:r w:rsidR="00515452" w:rsidRPr="006C5CFB">
        <w:rPr>
          <w:rFonts w:ascii="Cambria" w:hAnsi="Cambria"/>
          <w:b w:val="0"/>
          <w:color w:val="auto"/>
          <w:sz w:val="24"/>
          <w:szCs w:val="24"/>
        </w:rPr>
        <w:t xml:space="preserve"> (</w:t>
      </w:r>
      <w:r w:rsidR="00B60C81" w:rsidRPr="006C5CFB">
        <w:rPr>
          <w:rFonts w:ascii="Cambria" w:hAnsi="Cambria"/>
          <w:b w:val="0"/>
          <w:color w:val="auto"/>
          <w:sz w:val="24"/>
          <w:szCs w:val="24"/>
        </w:rPr>
        <w:t xml:space="preserve">2 </w:t>
      </w:r>
      <w:r w:rsidR="00515452" w:rsidRPr="006C5CFB">
        <w:rPr>
          <w:rFonts w:ascii="Cambria" w:hAnsi="Cambria"/>
          <w:b w:val="0"/>
          <w:color w:val="auto"/>
          <w:sz w:val="24"/>
          <w:szCs w:val="24"/>
        </w:rPr>
        <w:t>points)</w:t>
      </w:r>
    </w:p>
    <w:p w:rsidR="00715F00" w:rsidRPr="006C5CFB" w:rsidRDefault="008F2A9C" w:rsidP="006C317E">
      <w:pPr>
        <w:pStyle w:val="ListParagraph"/>
        <w:numPr>
          <w:ilvl w:val="0"/>
          <w:numId w:val="98"/>
        </w:numPr>
        <w:autoSpaceDE w:val="0"/>
        <w:autoSpaceDN w:val="0"/>
        <w:adjustRightInd w:val="0"/>
        <w:spacing w:after="240"/>
        <w:rPr>
          <w:rFonts w:ascii="Cambria" w:hAnsi="Cambria"/>
          <w:szCs w:val="24"/>
        </w:rPr>
      </w:pPr>
      <w:r w:rsidRPr="006C5CFB">
        <w:rPr>
          <w:rFonts w:ascii="Cambria" w:hAnsi="Cambria"/>
          <w:szCs w:val="24"/>
        </w:rPr>
        <w:t xml:space="preserve">Clearly and </w:t>
      </w:r>
      <w:r w:rsidR="008710E3" w:rsidRPr="006C5CFB">
        <w:rPr>
          <w:rFonts w:ascii="Cambria" w:hAnsi="Cambria"/>
          <w:szCs w:val="24"/>
        </w:rPr>
        <w:t>logically</w:t>
      </w:r>
      <w:r w:rsidRPr="006C5CFB">
        <w:rPr>
          <w:rFonts w:ascii="Cambria" w:hAnsi="Cambria"/>
          <w:szCs w:val="24"/>
        </w:rPr>
        <w:t xml:space="preserve"> describe how your proposed expenditure</w:t>
      </w:r>
      <w:r w:rsidR="005D4302" w:rsidRPr="006C5CFB">
        <w:rPr>
          <w:rFonts w:ascii="Cambria" w:hAnsi="Cambria"/>
          <w:szCs w:val="24"/>
        </w:rPr>
        <w:t>s</w:t>
      </w:r>
      <w:r w:rsidRPr="006C5CFB">
        <w:rPr>
          <w:rFonts w:ascii="Cambria" w:hAnsi="Cambria"/>
          <w:szCs w:val="24"/>
        </w:rPr>
        <w:t xml:space="preserve"> will support the activities that you have described in the project narrative</w:t>
      </w:r>
      <w:r w:rsidR="00515452" w:rsidRPr="006C5CFB">
        <w:rPr>
          <w:rFonts w:ascii="Cambria" w:hAnsi="Cambria"/>
          <w:szCs w:val="24"/>
        </w:rPr>
        <w:t xml:space="preserve">.  </w:t>
      </w:r>
      <w:r w:rsidR="00715F00" w:rsidRPr="006C5CFB">
        <w:rPr>
          <w:rFonts w:ascii="Cambria" w:hAnsi="Cambria"/>
          <w:szCs w:val="24"/>
        </w:rPr>
        <w:t>(2 points)</w:t>
      </w:r>
    </w:p>
    <w:p w:rsidR="00715F00" w:rsidRPr="006C5CFB" w:rsidRDefault="00715F00" w:rsidP="007C028A">
      <w:pPr>
        <w:autoSpaceDE w:val="0"/>
        <w:autoSpaceDN w:val="0"/>
        <w:adjustRightInd w:val="0"/>
        <w:ind w:left="2160"/>
        <w:rPr>
          <w:rFonts w:ascii="Cambria" w:hAnsi="Cambria"/>
          <w:szCs w:val="24"/>
        </w:rPr>
      </w:pPr>
      <w:r w:rsidRPr="006C5CFB">
        <w:rPr>
          <w:rFonts w:ascii="Cambria" w:hAnsi="Cambria"/>
          <w:szCs w:val="24"/>
        </w:rPr>
        <w:t>(b) Additional Instructions (2 points)</w:t>
      </w:r>
    </w:p>
    <w:p w:rsidR="00AD2AAA" w:rsidRPr="006C5CFB" w:rsidRDefault="005D0BAB" w:rsidP="007C028A">
      <w:pPr>
        <w:pStyle w:val="ListParagraph"/>
        <w:numPr>
          <w:ilvl w:val="0"/>
          <w:numId w:val="102"/>
        </w:numPr>
        <w:autoSpaceDE w:val="0"/>
        <w:autoSpaceDN w:val="0"/>
        <w:adjustRightInd w:val="0"/>
        <w:rPr>
          <w:rFonts w:ascii="Cambria" w:hAnsi="Cambria"/>
          <w:szCs w:val="24"/>
        </w:rPr>
      </w:pPr>
      <w:r w:rsidRPr="006C5CFB">
        <w:rPr>
          <w:rFonts w:ascii="Cambria" w:hAnsi="Cambria"/>
          <w:szCs w:val="24"/>
        </w:rPr>
        <w:t>Clearly describe the</w:t>
      </w:r>
      <w:r w:rsidR="000A32E5" w:rsidRPr="006C5CFB">
        <w:rPr>
          <w:rFonts w:ascii="Cambria" w:hAnsi="Cambria"/>
          <w:szCs w:val="24"/>
        </w:rPr>
        <w:t xml:space="preserve"> costs associated with each </w:t>
      </w:r>
      <w:r w:rsidR="00C27EBE" w:rsidRPr="006C5CFB">
        <w:rPr>
          <w:rFonts w:ascii="Cambria" w:hAnsi="Cambria"/>
          <w:szCs w:val="24"/>
        </w:rPr>
        <w:t>l</w:t>
      </w:r>
      <w:r w:rsidR="000A32E5" w:rsidRPr="006C5CFB">
        <w:rPr>
          <w:rFonts w:ascii="Cambria" w:hAnsi="Cambria"/>
          <w:szCs w:val="24"/>
        </w:rPr>
        <w:t>ine item on the SF-424A</w:t>
      </w:r>
      <w:r w:rsidR="00715F00" w:rsidRPr="006C5CFB">
        <w:rPr>
          <w:rFonts w:ascii="Cambria" w:hAnsi="Cambria"/>
          <w:szCs w:val="24"/>
        </w:rPr>
        <w:t xml:space="preserve"> and ensure that</w:t>
      </w:r>
      <w:r w:rsidR="000A32E5" w:rsidRPr="006C5CFB">
        <w:rPr>
          <w:rStyle w:val="Strong"/>
          <w:rFonts w:ascii="Cambria" w:hAnsi="Cambria"/>
          <w:b w:val="0"/>
          <w:bCs/>
          <w:szCs w:val="24"/>
        </w:rPr>
        <w:t xml:space="preserve"> the totals on the SF-424A and Budget Narrative align.</w:t>
      </w:r>
      <w:r w:rsidR="00B60C81" w:rsidRPr="006C5CFB">
        <w:rPr>
          <w:rStyle w:val="Strong"/>
          <w:rFonts w:ascii="Cambria" w:hAnsi="Cambria"/>
          <w:b w:val="0"/>
          <w:bCs/>
          <w:szCs w:val="24"/>
        </w:rPr>
        <w:t xml:space="preserve"> (2 points)</w:t>
      </w:r>
    </w:p>
    <w:p w:rsidR="00DD1243" w:rsidRPr="006C5CFB" w:rsidRDefault="00DD1243" w:rsidP="00274E92">
      <w:pPr>
        <w:autoSpaceDE w:val="0"/>
        <w:autoSpaceDN w:val="0"/>
        <w:adjustRightInd w:val="0"/>
        <w:ind w:left="2160"/>
        <w:rPr>
          <w:rFonts w:ascii="Cambria" w:hAnsi="Cambria"/>
          <w:szCs w:val="24"/>
        </w:rPr>
      </w:pPr>
    </w:p>
    <w:p w:rsidR="00292879" w:rsidRPr="00E64637" w:rsidRDefault="001763FF" w:rsidP="001763FF">
      <w:pPr>
        <w:pStyle w:val="Heading3"/>
        <w:numPr>
          <w:ilvl w:val="0"/>
          <w:numId w:val="0"/>
        </w:numPr>
        <w:ind w:left="900"/>
        <w:rPr>
          <w:rStyle w:val="Strong"/>
          <w:b/>
          <w:bCs w:val="0"/>
          <w:color w:val="auto"/>
          <w:szCs w:val="24"/>
          <w:u w:val="single"/>
        </w:rPr>
      </w:pPr>
      <w:bookmarkStart w:id="16" w:name="ProjectNarrativeAttachments"/>
      <w:r w:rsidRPr="00E64637">
        <w:rPr>
          <w:rStyle w:val="Strong"/>
          <w:b/>
          <w:bCs w:val="0"/>
          <w:color w:val="auto"/>
          <w:szCs w:val="24"/>
          <w:u w:val="single"/>
        </w:rPr>
        <w:t xml:space="preserve">(4) </w:t>
      </w:r>
      <w:r w:rsidR="00292879" w:rsidRPr="00E64637">
        <w:rPr>
          <w:rStyle w:val="Strong"/>
          <w:b/>
          <w:bCs w:val="0"/>
          <w:color w:val="auto"/>
          <w:szCs w:val="24"/>
          <w:u w:val="single"/>
        </w:rPr>
        <w:t xml:space="preserve"> Attachments to the Project Narrative</w:t>
      </w:r>
    </w:p>
    <w:bookmarkEnd w:id="16"/>
    <w:p w:rsidR="00F1432D" w:rsidRPr="006C5CFB" w:rsidRDefault="00292879" w:rsidP="00292879">
      <w:pPr>
        <w:ind w:left="1260"/>
        <w:rPr>
          <w:rStyle w:val="Strong"/>
          <w:rFonts w:ascii="Cambria" w:hAnsi="Cambria"/>
          <w:b w:val="0"/>
          <w:bCs/>
          <w:szCs w:val="24"/>
        </w:rPr>
      </w:pPr>
      <w:r w:rsidRPr="006C5CFB">
        <w:rPr>
          <w:rStyle w:val="Strong"/>
          <w:rFonts w:ascii="Cambria" w:hAnsi="Cambria"/>
          <w:b w:val="0"/>
          <w:bCs/>
          <w:szCs w:val="24"/>
        </w:rPr>
        <w:t xml:space="preserve">In addition to the Project Narrative, you must submit attachments.  All attachments must be clearly labeled as Attachments.  We will only exclude those attachments listed below from the page limit.  </w:t>
      </w:r>
    </w:p>
    <w:p w:rsidR="00F1432D" w:rsidRPr="006C5CFB" w:rsidRDefault="00F1432D" w:rsidP="00292879">
      <w:pPr>
        <w:ind w:left="1260"/>
        <w:rPr>
          <w:rStyle w:val="Strong"/>
          <w:rFonts w:ascii="Cambria" w:hAnsi="Cambria"/>
          <w:b w:val="0"/>
          <w:bCs/>
          <w:szCs w:val="24"/>
        </w:rPr>
      </w:pPr>
    </w:p>
    <w:p w:rsidR="00F1432D" w:rsidRPr="006C5CFB" w:rsidRDefault="00292879" w:rsidP="00292879">
      <w:pPr>
        <w:ind w:left="1260"/>
        <w:rPr>
          <w:rStyle w:val="Strong"/>
          <w:rFonts w:ascii="Cambria" w:hAnsi="Cambria"/>
          <w:b w:val="0"/>
          <w:bCs/>
          <w:szCs w:val="24"/>
        </w:rPr>
      </w:pPr>
      <w:r w:rsidRPr="006C5CFB">
        <w:rPr>
          <w:rStyle w:val="Strong"/>
          <w:rFonts w:ascii="Cambria" w:hAnsi="Cambria"/>
          <w:b w:val="0"/>
          <w:bCs/>
          <w:szCs w:val="24"/>
        </w:rPr>
        <w:t xml:space="preserve">You must not include additional materials such as </w:t>
      </w:r>
      <w:r w:rsidR="00472E88" w:rsidRPr="006C5CFB">
        <w:rPr>
          <w:rStyle w:val="Strong"/>
          <w:rFonts w:ascii="Cambria" w:hAnsi="Cambria"/>
          <w:b w:val="0"/>
          <w:bCs/>
          <w:szCs w:val="24"/>
        </w:rPr>
        <w:t>résumés</w:t>
      </w:r>
      <w:r w:rsidRPr="006C5CFB">
        <w:rPr>
          <w:rStyle w:val="Strong"/>
          <w:rFonts w:ascii="Cambria" w:hAnsi="Cambria"/>
          <w:b w:val="0"/>
          <w:bCs/>
          <w:szCs w:val="24"/>
        </w:rPr>
        <w:t xml:space="preserve"> or general letters of support.  You must submit your application in one package because documents received separately will be tracked separately and will not be attached to the application for review.  </w:t>
      </w:r>
    </w:p>
    <w:p w:rsidR="00F1432D" w:rsidRPr="006C5CFB" w:rsidRDefault="00F1432D" w:rsidP="00292879">
      <w:pPr>
        <w:ind w:left="1260"/>
        <w:rPr>
          <w:rStyle w:val="Strong"/>
          <w:rFonts w:ascii="Cambria" w:hAnsi="Cambria"/>
          <w:b w:val="0"/>
          <w:bCs/>
          <w:szCs w:val="24"/>
        </w:rPr>
      </w:pPr>
    </w:p>
    <w:p w:rsidR="00292879" w:rsidRPr="006C5CFB" w:rsidRDefault="00292879" w:rsidP="00292879">
      <w:pPr>
        <w:ind w:left="1260"/>
        <w:rPr>
          <w:rStyle w:val="Strong"/>
          <w:rFonts w:ascii="Cambria" w:hAnsi="Cambria"/>
          <w:b w:val="0"/>
          <w:bCs/>
          <w:szCs w:val="24"/>
        </w:rPr>
      </w:pPr>
      <w:r w:rsidRPr="006C5CFB">
        <w:rPr>
          <w:rStyle w:val="Strong"/>
          <w:rFonts w:ascii="Cambria" w:hAnsi="Cambria"/>
          <w:b w:val="0"/>
          <w:bCs/>
          <w:szCs w:val="24"/>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rsidR="00F1432D" w:rsidRPr="006C5CFB" w:rsidRDefault="00F1432D" w:rsidP="00292879">
      <w:pPr>
        <w:ind w:left="1260"/>
        <w:rPr>
          <w:rStyle w:val="Strong"/>
          <w:rFonts w:ascii="Cambria" w:hAnsi="Cambria"/>
          <w:b w:val="0"/>
          <w:bCs/>
          <w:szCs w:val="24"/>
        </w:rPr>
      </w:pPr>
    </w:p>
    <w:p w:rsidR="00C31940" w:rsidRPr="006C5CFB" w:rsidRDefault="00397622" w:rsidP="00C31940">
      <w:pPr>
        <w:ind w:left="1260"/>
        <w:rPr>
          <w:rFonts w:ascii="Cambria" w:hAnsi="Cambria"/>
          <w:b/>
          <w:bCs/>
          <w:szCs w:val="24"/>
        </w:rPr>
      </w:pPr>
      <w:r w:rsidRPr="006C5CFB">
        <w:rPr>
          <w:rFonts w:ascii="Cambria" w:hAnsi="Cambria"/>
          <w:b/>
          <w:bCs/>
          <w:szCs w:val="24"/>
        </w:rPr>
        <w:t>Requested Attachments</w:t>
      </w:r>
    </w:p>
    <w:p w:rsidR="00397622" w:rsidRPr="006C5CFB" w:rsidRDefault="00397622" w:rsidP="00C31940">
      <w:pPr>
        <w:ind w:left="1260"/>
        <w:rPr>
          <w:rFonts w:ascii="Cambria" w:hAnsi="Cambria"/>
          <w:bCs/>
          <w:szCs w:val="24"/>
        </w:rPr>
      </w:pPr>
    </w:p>
    <w:p w:rsidR="002A7A20" w:rsidRPr="006C5CFB" w:rsidRDefault="00C31940" w:rsidP="00C31940">
      <w:pPr>
        <w:numPr>
          <w:ilvl w:val="0"/>
          <w:numId w:val="122"/>
        </w:numPr>
        <w:ind w:left="1620"/>
        <w:contextualSpacing/>
        <w:rPr>
          <w:rFonts w:ascii="Cambria" w:hAnsi="Cambria"/>
          <w:szCs w:val="24"/>
        </w:rPr>
      </w:pPr>
      <w:bookmarkStart w:id="17" w:name="RQTattach"/>
      <w:r w:rsidRPr="006C5CFB">
        <w:rPr>
          <w:rFonts w:ascii="Cambria" w:hAnsi="Cambria"/>
          <w:szCs w:val="24"/>
        </w:rPr>
        <w:t xml:space="preserve">Abstract.  </w:t>
      </w:r>
    </w:p>
    <w:p w:rsidR="002A7A20" w:rsidRPr="006C5CFB" w:rsidRDefault="00397622" w:rsidP="00C31940">
      <w:pPr>
        <w:ind w:left="1620"/>
        <w:rPr>
          <w:rFonts w:ascii="Cambria" w:hAnsi="Cambria"/>
          <w:szCs w:val="24"/>
        </w:rPr>
      </w:pPr>
      <w:r w:rsidRPr="006C5CFB">
        <w:rPr>
          <w:rFonts w:ascii="Cambria" w:hAnsi="Cambria"/>
          <w:szCs w:val="24"/>
        </w:rPr>
        <w:t>You must submit an up to two-page abstract summarizing the proposed project.  Omission of the abstract will not result in your application being screened out, however the lack of the required information in the abstract may</w:t>
      </w:r>
      <w:r w:rsidR="00EE72F7" w:rsidRPr="006C5CFB">
        <w:rPr>
          <w:rFonts w:ascii="Cambria" w:hAnsi="Cambria"/>
          <w:szCs w:val="24"/>
        </w:rPr>
        <w:t xml:space="preserve"> impact scoring</w:t>
      </w:r>
      <w:r w:rsidRPr="006C5CFB">
        <w:rPr>
          <w:rFonts w:ascii="Cambria" w:hAnsi="Cambria"/>
          <w:szCs w:val="24"/>
        </w:rPr>
        <w:t>.  See III.C.1 for a list of items that will result in the screening out of your application.  The abstract must include:</w:t>
      </w:r>
    </w:p>
    <w:p w:rsidR="002A7A20" w:rsidRPr="006C5CFB" w:rsidRDefault="002A7A20" w:rsidP="00C31940">
      <w:pPr>
        <w:ind w:left="900"/>
        <w:rPr>
          <w:rFonts w:ascii="Cambria" w:hAnsi="Cambria"/>
          <w:szCs w:val="24"/>
        </w:rPr>
      </w:pP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the lead applicant’s name,</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 xml:space="preserve">the lead applicant’s city/state, </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the required partner’s name,</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the total funding level requested,</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the project’s title,</w:t>
      </w:r>
    </w:p>
    <w:p w:rsidR="002A7A2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a brief summarization of the proposed project, including, but not limited to, the scope of the project and proposed outcomes,</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the targeted military and civilian occupation(s),</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any additional partners’ names, and</w:t>
      </w:r>
    </w:p>
    <w:p w:rsidR="00C31940" w:rsidRPr="006C5CFB" w:rsidRDefault="00C31940" w:rsidP="00C31940">
      <w:pPr>
        <w:numPr>
          <w:ilvl w:val="0"/>
          <w:numId w:val="123"/>
        </w:numPr>
        <w:ind w:left="1980"/>
        <w:contextualSpacing/>
        <w:rPr>
          <w:rFonts w:ascii="Cambria" w:hAnsi="Cambria"/>
          <w:szCs w:val="24"/>
        </w:rPr>
      </w:pPr>
      <w:r w:rsidRPr="006C5CFB">
        <w:rPr>
          <w:rFonts w:ascii="Cambria" w:hAnsi="Cambria"/>
          <w:szCs w:val="24"/>
        </w:rPr>
        <w:t>public contact information.</w:t>
      </w:r>
    </w:p>
    <w:p w:rsidR="002A7A20" w:rsidRPr="006C5CFB" w:rsidRDefault="002A7A20" w:rsidP="00C31940">
      <w:pPr>
        <w:ind w:left="900"/>
        <w:rPr>
          <w:rFonts w:ascii="Cambria" w:hAnsi="Cambria"/>
          <w:szCs w:val="24"/>
        </w:rPr>
      </w:pPr>
    </w:p>
    <w:p w:rsidR="005D0BAB" w:rsidRPr="006C5CFB" w:rsidRDefault="00C31940">
      <w:pPr>
        <w:ind w:left="1620"/>
        <w:rPr>
          <w:rFonts w:ascii="Cambria" w:hAnsi="Cambria"/>
          <w:szCs w:val="24"/>
        </w:rPr>
      </w:pPr>
      <w:r w:rsidRPr="006C5CFB">
        <w:rPr>
          <w:rFonts w:ascii="Cambria" w:hAnsi="Cambria"/>
          <w:szCs w:val="24"/>
        </w:rPr>
        <w:t xml:space="preserve">The Abstract is limited to two-page double-spaced single sided 8.5x11 inch pages with 12 point text font and 1 inch margins.  When submitting in grants.gov, this document must be uploaded as an attachment to the application package and specifically labeled “Abstract.” </w:t>
      </w:r>
    </w:p>
    <w:p w:rsidR="00024601" w:rsidRPr="006C5CFB" w:rsidRDefault="00024601" w:rsidP="00C31940">
      <w:pPr>
        <w:ind w:left="900"/>
        <w:rPr>
          <w:rFonts w:ascii="Cambria" w:hAnsi="Cambria"/>
          <w:szCs w:val="24"/>
        </w:rPr>
      </w:pPr>
    </w:p>
    <w:p w:rsidR="002A7A20" w:rsidRPr="006C5CFB" w:rsidRDefault="00C31940" w:rsidP="00C31940">
      <w:pPr>
        <w:numPr>
          <w:ilvl w:val="0"/>
          <w:numId w:val="122"/>
        </w:numPr>
        <w:ind w:left="1620"/>
        <w:contextualSpacing/>
        <w:rPr>
          <w:rFonts w:ascii="Cambria" w:hAnsi="Cambria"/>
          <w:szCs w:val="24"/>
        </w:rPr>
      </w:pPr>
      <w:r w:rsidRPr="006C5CFB">
        <w:rPr>
          <w:rFonts w:ascii="Cambria" w:hAnsi="Cambria"/>
          <w:szCs w:val="24"/>
        </w:rPr>
        <w:t xml:space="preserve">Work Plan.  For Work Plan requirements, see Section IV.B.3.A.2.f. </w:t>
      </w:r>
      <w:r w:rsidR="00397622" w:rsidRPr="006C5CFB">
        <w:rPr>
          <w:rFonts w:ascii="Cambria" w:hAnsi="Cambria"/>
          <w:szCs w:val="24"/>
        </w:rPr>
        <w:t xml:space="preserve"> Omission of this attachment will impact scoring. </w:t>
      </w:r>
      <w:r w:rsidRPr="006C5CFB">
        <w:rPr>
          <w:rFonts w:ascii="Cambria" w:hAnsi="Cambria"/>
          <w:szCs w:val="24"/>
        </w:rPr>
        <w:t xml:space="preserve"> </w:t>
      </w:r>
    </w:p>
    <w:p w:rsidR="002A7A20" w:rsidRPr="006C5CFB" w:rsidRDefault="002A7A20" w:rsidP="00C31940">
      <w:pPr>
        <w:ind w:left="900"/>
        <w:rPr>
          <w:rFonts w:ascii="Cambria" w:hAnsi="Cambria"/>
          <w:szCs w:val="24"/>
        </w:rPr>
      </w:pPr>
    </w:p>
    <w:p w:rsidR="002A7A20" w:rsidRPr="006C5CFB" w:rsidRDefault="00D41E53" w:rsidP="00C31940">
      <w:pPr>
        <w:numPr>
          <w:ilvl w:val="0"/>
          <w:numId w:val="122"/>
        </w:numPr>
        <w:ind w:left="1620"/>
        <w:contextualSpacing/>
        <w:rPr>
          <w:rFonts w:ascii="Cambria" w:hAnsi="Cambria"/>
          <w:szCs w:val="24"/>
        </w:rPr>
      </w:pPr>
      <w:r w:rsidRPr="006C5CFB">
        <w:rPr>
          <w:rFonts w:ascii="Cambria" w:hAnsi="Cambria"/>
          <w:szCs w:val="24"/>
        </w:rPr>
        <w:t>Signed L</w:t>
      </w:r>
      <w:r w:rsidR="00ED5350" w:rsidRPr="006C5CFB">
        <w:rPr>
          <w:rFonts w:ascii="Cambria" w:hAnsi="Cambria"/>
          <w:szCs w:val="24"/>
        </w:rPr>
        <w:t>etters of Commitment from Partners:</w:t>
      </w:r>
      <w:r w:rsidR="00E47B5E" w:rsidRPr="006C5CFB">
        <w:rPr>
          <w:rFonts w:ascii="Cambria" w:hAnsi="Cambria"/>
          <w:szCs w:val="24"/>
        </w:rPr>
        <w:t xml:space="preserve"> </w:t>
      </w:r>
      <w:r w:rsidR="00D204AC" w:rsidRPr="006C5CFB">
        <w:rPr>
          <w:rFonts w:ascii="Cambria" w:hAnsi="Cambria"/>
          <w:szCs w:val="24"/>
        </w:rPr>
        <w:t xml:space="preserve"> </w:t>
      </w:r>
      <w:r w:rsidR="00E47B5E" w:rsidRPr="006C5CFB">
        <w:rPr>
          <w:rFonts w:ascii="Cambria" w:hAnsi="Cambria"/>
          <w:szCs w:val="24"/>
        </w:rPr>
        <w:t>You</w:t>
      </w:r>
      <w:r w:rsidR="006675D2" w:rsidRPr="006C5CFB">
        <w:rPr>
          <w:rFonts w:ascii="Cambria" w:hAnsi="Cambria"/>
          <w:szCs w:val="24"/>
        </w:rPr>
        <w:t xml:space="preserve"> must submit copies of letters of commitment from </w:t>
      </w:r>
      <w:r w:rsidR="007C028A" w:rsidRPr="006C5CFB">
        <w:rPr>
          <w:rFonts w:ascii="Cambria" w:hAnsi="Cambria"/>
          <w:szCs w:val="24"/>
        </w:rPr>
        <w:t>your required</w:t>
      </w:r>
      <w:r w:rsidR="00F17191" w:rsidRPr="006C5CFB">
        <w:rPr>
          <w:rFonts w:ascii="Cambria" w:hAnsi="Cambria"/>
          <w:szCs w:val="24"/>
        </w:rPr>
        <w:t xml:space="preserve"> </w:t>
      </w:r>
      <w:r w:rsidR="006675D2" w:rsidRPr="006C5CFB">
        <w:rPr>
          <w:rFonts w:ascii="Cambria" w:hAnsi="Cambria"/>
          <w:szCs w:val="24"/>
        </w:rPr>
        <w:t>partner and</w:t>
      </w:r>
      <w:r w:rsidR="009A49DD" w:rsidRPr="006C5CFB">
        <w:rPr>
          <w:rFonts w:ascii="Cambria" w:hAnsi="Cambria"/>
          <w:szCs w:val="24"/>
        </w:rPr>
        <w:t xml:space="preserve"> </w:t>
      </w:r>
      <w:r w:rsidR="007C028A" w:rsidRPr="006C5CFB">
        <w:rPr>
          <w:rFonts w:ascii="Cambria" w:hAnsi="Cambria"/>
          <w:szCs w:val="24"/>
        </w:rPr>
        <w:t xml:space="preserve">any </w:t>
      </w:r>
      <w:r w:rsidR="009A49DD" w:rsidRPr="006C5CFB">
        <w:rPr>
          <w:rFonts w:ascii="Cambria" w:hAnsi="Cambria"/>
          <w:szCs w:val="24"/>
        </w:rPr>
        <w:t xml:space="preserve">additional partners, </w:t>
      </w:r>
      <w:r w:rsidR="00E47B5E" w:rsidRPr="006C5CFB">
        <w:rPr>
          <w:rFonts w:ascii="Cambria" w:hAnsi="Cambria"/>
          <w:szCs w:val="24"/>
        </w:rPr>
        <w:t xml:space="preserve">for requirements </w:t>
      </w:r>
      <w:r w:rsidR="009A49DD" w:rsidRPr="006C5CFB">
        <w:rPr>
          <w:rFonts w:ascii="Cambria" w:hAnsi="Cambria"/>
          <w:szCs w:val="24"/>
        </w:rPr>
        <w:t>s</w:t>
      </w:r>
      <w:r w:rsidR="006675D2" w:rsidRPr="006C5CFB">
        <w:rPr>
          <w:rFonts w:ascii="Cambria" w:hAnsi="Cambria"/>
          <w:szCs w:val="24"/>
        </w:rPr>
        <w:t xml:space="preserve">ee </w:t>
      </w:r>
      <w:r w:rsidR="00C31940" w:rsidRPr="006C5CFB">
        <w:rPr>
          <w:rFonts w:ascii="Cambria" w:hAnsi="Cambria"/>
          <w:szCs w:val="24"/>
        </w:rPr>
        <w:t xml:space="preserve">Section </w:t>
      </w:r>
      <w:r w:rsidR="000A0D0D" w:rsidRPr="006C5CFB">
        <w:rPr>
          <w:rFonts w:ascii="Cambria" w:hAnsi="Cambria"/>
          <w:szCs w:val="24"/>
        </w:rPr>
        <w:t>IV.B.3.A</w:t>
      </w:r>
      <w:r w:rsidR="006675D2" w:rsidRPr="006C5CFB">
        <w:rPr>
          <w:rFonts w:ascii="Cambria" w:hAnsi="Cambria"/>
          <w:szCs w:val="24"/>
        </w:rPr>
        <w:t>.</w:t>
      </w:r>
      <w:r w:rsidR="000A0D0D" w:rsidRPr="006C5CFB">
        <w:rPr>
          <w:rFonts w:ascii="Cambria" w:hAnsi="Cambria"/>
          <w:szCs w:val="24"/>
        </w:rPr>
        <w:t>2.e.iv.</w:t>
      </w:r>
      <w:r w:rsidR="006675D2" w:rsidRPr="006C5CFB">
        <w:rPr>
          <w:rFonts w:ascii="Cambria" w:hAnsi="Cambria"/>
          <w:szCs w:val="24"/>
        </w:rPr>
        <w:t xml:space="preserve"> </w:t>
      </w:r>
      <w:r w:rsidR="00D204AC" w:rsidRPr="006C5CFB">
        <w:rPr>
          <w:rFonts w:ascii="Cambria" w:hAnsi="Cambria"/>
          <w:szCs w:val="24"/>
        </w:rPr>
        <w:t xml:space="preserve"> </w:t>
      </w:r>
      <w:r w:rsidR="00424F5A" w:rsidRPr="006C5CFB">
        <w:rPr>
          <w:rFonts w:ascii="Cambria" w:hAnsi="Cambria"/>
          <w:szCs w:val="24"/>
        </w:rPr>
        <w:t>Do not</w:t>
      </w:r>
      <w:r w:rsidR="007C7333" w:rsidRPr="006C5CFB">
        <w:rPr>
          <w:rFonts w:ascii="Cambria" w:hAnsi="Cambria"/>
          <w:szCs w:val="24"/>
        </w:rPr>
        <w:t xml:space="preserve"> include general letters of support with </w:t>
      </w:r>
      <w:r w:rsidR="00424F5A" w:rsidRPr="006C5CFB">
        <w:rPr>
          <w:rFonts w:ascii="Cambria" w:hAnsi="Cambria"/>
          <w:szCs w:val="24"/>
        </w:rPr>
        <w:t xml:space="preserve">your </w:t>
      </w:r>
      <w:r w:rsidR="007C7333" w:rsidRPr="006C5CFB">
        <w:rPr>
          <w:rFonts w:ascii="Cambria" w:hAnsi="Cambria"/>
          <w:szCs w:val="24"/>
        </w:rPr>
        <w:t xml:space="preserve">application or ask </w:t>
      </w:r>
      <w:r w:rsidR="00424F5A" w:rsidRPr="006C5CFB">
        <w:rPr>
          <w:rFonts w:ascii="Cambria" w:hAnsi="Cambria"/>
          <w:szCs w:val="24"/>
        </w:rPr>
        <w:t xml:space="preserve">your </w:t>
      </w:r>
      <w:r w:rsidR="007C7333" w:rsidRPr="006C5CFB">
        <w:rPr>
          <w:rFonts w:ascii="Cambria" w:hAnsi="Cambria"/>
          <w:szCs w:val="24"/>
        </w:rPr>
        <w:t>elected officials to send such letters to the Department.</w:t>
      </w:r>
      <w:r w:rsidR="009A49DD" w:rsidRPr="006C5CFB">
        <w:rPr>
          <w:rFonts w:ascii="Cambria" w:hAnsi="Cambria"/>
          <w:szCs w:val="24"/>
        </w:rPr>
        <w:t xml:space="preserve">  </w:t>
      </w:r>
      <w:r w:rsidR="00397622" w:rsidRPr="006C5CFB">
        <w:rPr>
          <w:rFonts w:ascii="Cambria" w:hAnsi="Cambria"/>
          <w:szCs w:val="24"/>
        </w:rPr>
        <w:t>Omission of this attachment will impact scoring.</w:t>
      </w:r>
    </w:p>
    <w:p w:rsidR="006C3EB3" w:rsidRPr="006C5CFB" w:rsidRDefault="006C3EB3" w:rsidP="00F75C56">
      <w:pPr>
        <w:pStyle w:val="ListParagraph"/>
        <w:rPr>
          <w:rFonts w:ascii="Cambria" w:hAnsi="Cambria"/>
          <w:szCs w:val="24"/>
        </w:rPr>
      </w:pPr>
    </w:p>
    <w:p w:rsidR="002A7A20" w:rsidRPr="006C5CFB" w:rsidRDefault="002A7A20" w:rsidP="00C31940">
      <w:pPr>
        <w:ind w:left="900"/>
        <w:rPr>
          <w:rFonts w:ascii="Cambria" w:hAnsi="Cambria"/>
          <w:szCs w:val="24"/>
        </w:rPr>
      </w:pPr>
    </w:p>
    <w:p w:rsidR="002A7A20" w:rsidRPr="006C5CFB" w:rsidRDefault="00C31940" w:rsidP="00C31940">
      <w:pPr>
        <w:numPr>
          <w:ilvl w:val="0"/>
          <w:numId w:val="122"/>
        </w:numPr>
        <w:ind w:left="1620"/>
        <w:contextualSpacing/>
        <w:rPr>
          <w:rFonts w:ascii="Cambria" w:hAnsi="Cambria"/>
          <w:szCs w:val="24"/>
        </w:rPr>
      </w:pPr>
      <w:r w:rsidRPr="006C5CFB">
        <w:rPr>
          <w:rFonts w:ascii="Cambria" w:hAnsi="Cambria"/>
          <w:szCs w:val="24"/>
        </w:rPr>
        <w:t>Indirect Cost Rate Agreement:  If you are requesting indirect costs based on a Negotiated Indirect Cost Rate Agreement approved by your Federal Cognizant Agency, then attach the most recently approved Agreement.  (For more information, see Section IV.B.2. and Section IV.E.1.)  This attachment does not impact scoring of the application.</w:t>
      </w:r>
    </w:p>
    <w:p w:rsidR="002A7A20" w:rsidRPr="006C5CFB" w:rsidRDefault="002A7A20" w:rsidP="00C31940">
      <w:pPr>
        <w:ind w:left="900"/>
        <w:rPr>
          <w:rFonts w:ascii="Cambria" w:hAnsi="Cambria"/>
          <w:szCs w:val="24"/>
        </w:rPr>
      </w:pPr>
    </w:p>
    <w:p w:rsidR="00C31940" w:rsidRPr="000A3E37" w:rsidRDefault="00C31940" w:rsidP="00C31940">
      <w:pPr>
        <w:numPr>
          <w:ilvl w:val="0"/>
          <w:numId w:val="122"/>
        </w:numPr>
        <w:ind w:left="1620"/>
        <w:contextualSpacing/>
        <w:rPr>
          <w:rFonts w:ascii="Cambria" w:hAnsi="Cambria"/>
          <w:szCs w:val="24"/>
        </w:rPr>
      </w:pPr>
      <w:r w:rsidRPr="000A3E37">
        <w:rPr>
          <w:rFonts w:ascii="Cambria" w:hAnsi="Cambria"/>
          <w:szCs w:val="24"/>
        </w:rPr>
        <w:t>Documentation from the Internal Revenue Service that verifies the applicant’s non-profit 501(c)(3) status</w:t>
      </w:r>
      <w:r w:rsidR="00EE7B0A" w:rsidRPr="000A3E37">
        <w:rPr>
          <w:rFonts w:ascii="Cambria" w:hAnsi="Cambria"/>
          <w:szCs w:val="24"/>
        </w:rPr>
        <w:t>, if applicable</w:t>
      </w:r>
      <w:r w:rsidRPr="000A3E37">
        <w:rPr>
          <w:rFonts w:ascii="Cambria" w:hAnsi="Cambria"/>
          <w:szCs w:val="24"/>
        </w:rPr>
        <w:t>.  All applicants</w:t>
      </w:r>
      <w:r w:rsidR="00EE7B0A" w:rsidRPr="000A3E37">
        <w:rPr>
          <w:rFonts w:ascii="Cambria" w:hAnsi="Cambria"/>
          <w:szCs w:val="24"/>
        </w:rPr>
        <w:t xml:space="preserve"> applying as a non-profit 501(c)(3)</w:t>
      </w:r>
      <w:r w:rsidRPr="000A3E37">
        <w:rPr>
          <w:rFonts w:ascii="Cambria" w:hAnsi="Cambria"/>
          <w:szCs w:val="24"/>
        </w:rPr>
        <w:t xml:space="preserve"> must submit this verification even if the applicant is a current DOL grantee.</w:t>
      </w:r>
      <w:r w:rsidR="00824884" w:rsidRPr="000A3E37">
        <w:rPr>
          <w:rFonts w:ascii="Cambria" w:hAnsi="Cambria"/>
          <w:szCs w:val="24"/>
        </w:rPr>
        <w:t xml:space="preserve"> </w:t>
      </w:r>
      <w:r w:rsidR="00312EB9" w:rsidRPr="000A3E37">
        <w:rPr>
          <w:rFonts w:ascii="Cambria" w:hAnsi="Cambria"/>
          <w:szCs w:val="24"/>
        </w:rPr>
        <w:t xml:space="preserve"> </w:t>
      </w:r>
      <w:r w:rsidR="00824884" w:rsidRPr="000A3E37">
        <w:rPr>
          <w:rFonts w:ascii="Cambria" w:hAnsi="Cambria"/>
          <w:szCs w:val="24"/>
        </w:rPr>
        <w:t>This attachment does not impact scoring of the application.</w:t>
      </w:r>
    </w:p>
    <w:p w:rsidR="004E0DC6" w:rsidRPr="000A3E37" w:rsidRDefault="004E0DC6" w:rsidP="00C31940">
      <w:pPr>
        <w:ind w:left="900"/>
        <w:rPr>
          <w:rFonts w:ascii="Cambria" w:hAnsi="Cambria"/>
          <w:szCs w:val="24"/>
        </w:rPr>
      </w:pPr>
    </w:p>
    <w:p w:rsidR="002A7A20" w:rsidRPr="006C5CFB" w:rsidRDefault="00824884" w:rsidP="006C317E">
      <w:pPr>
        <w:numPr>
          <w:ilvl w:val="0"/>
          <w:numId w:val="122"/>
        </w:numPr>
        <w:ind w:left="1620"/>
        <w:contextualSpacing/>
        <w:rPr>
          <w:rFonts w:ascii="Cambria" w:hAnsi="Cambria"/>
          <w:szCs w:val="24"/>
        </w:rPr>
      </w:pPr>
      <w:r w:rsidRPr="000A3E37">
        <w:rPr>
          <w:rFonts w:ascii="Cambria" w:hAnsi="Cambria"/>
          <w:szCs w:val="24"/>
        </w:rPr>
        <w:t xml:space="preserve">All applicants </w:t>
      </w:r>
      <w:r w:rsidR="004E2BF9" w:rsidRPr="000A3E37">
        <w:rPr>
          <w:rFonts w:ascii="Cambria" w:hAnsi="Cambria"/>
          <w:szCs w:val="24"/>
        </w:rPr>
        <w:t xml:space="preserve">are requested to </w:t>
      </w:r>
      <w:r w:rsidR="00D204AC" w:rsidRPr="000A3E37">
        <w:rPr>
          <w:rFonts w:ascii="Cambria" w:hAnsi="Cambria"/>
          <w:szCs w:val="24"/>
        </w:rPr>
        <w:t xml:space="preserve">submit </w:t>
      </w:r>
      <w:r w:rsidR="00312EB9" w:rsidRPr="000A3E37">
        <w:rPr>
          <w:rFonts w:ascii="Cambria" w:hAnsi="Cambria"/>
          <w:szCs w:val="24"/>
        </w:rPr>
        <w:t>FOA</w:t>
      </w:r>
      <w:r w:rsidR="00C31940" w:rsidRPr="000A3E37">
        <w:rPr>
          <w:rFonts w:ascii="Cambria" w:hAnsi="Cambria"/>
          <w:szCs w:val="24"/>
        </w:rPr>
        <w:t xml:space="preserve"> Financial System Assessment </w:t>
      </w:r>
      <w:r w:rsidRPr="000A3E37">
        <w:rPr>
          <w:rFonts w:ascii="Cambria" w:hAnsi="Cambria"/>
          <w:szCs w:val="24"/>
        </w:rPr>
        <w:t>information.  See Section V.B.2 for a sample template and additional instructions.</w:t>
      </w:r>
      <w:r w:rsidR="00C31940" w:rsidRPr="000A3E37">
        <w:rPr>
          <w:rFonts w:ascii="Cambria" w:hAnsi="Cambria"/>
          <w:szCs w:val="24"/>
        </w:rPr>
        <w:t xml:space="preserve">  This attachment does not impact the scoring of the</w:t>
      </w:r>
      <w:r w:rsidR="00C31940" w:rsidRPr="006C5CFB">
        <w:rPr>
          <w:rFonts w:ascii="Cambria" w:hAnsi="Cambria"/>
          <w:szCs w:val="24"/>
        </w:rPr>
        <w:t xml:space="preserve"> application.</w:t>
      </w:r>
    </w:p>
    <w:bookmarkEnd w:id="17"/>
    <w:p w:rsidR="00B638E7" w:rsidRPr="006C5CFB" w:rsidRDefault="00B638E7" w:rsidP="00C31940">
      <w:pPr>
        <w:rPr>
          <w:rStyle w:val="Strong"/>
          <w:rFonts w:ascii="Cambria" w:hAnsi="Cambria"/>
          <w:b w:val="0"/>
          <w:bCs/>
          <w:szCs w:val="24"/>
        </w:rPr>
      </w:pPr>
    </w:p>
    <w:p w:rsidR="005A72CA" w:rsidRPr="00E64637" w:rsidRDefault="005A72CA" w:rsidP="00C62D28">
      <w:pPr>
        <w:pStyle w:val="Heading2"/>
        <w:rPr>
          <w:rStyle w:val="Strong"/>
          <w:b w:val="0"/>
          <w:color w:val="auto"/>
        </w:rPr>
      </w:pPr>
      <w:r w:rsidRPr="00E64637">
        <w:rPr>
          <w:rStyle w:val="Strong"/>
          <w:b w:val="0"/>
          <w:color w:val="auto"/>
        </w:rPr>
        <w:t>Submission Date, Times, Process and Addresses</w:t>
      </w:r>
    </w:p>
    <w:p w:rsidR="00CA0808" w:rsidRPr="00E64637" w:rsidRDefault="00CA0808" w:rsidP="00CA0808"/>
    <w:p w:rsidR="00F32FCA" w:rsidRPr="006C5CFB" w:rsidRDefault="005A72CA" w:rsidP="001D51B4">
      <w:pPr>
        <w:tabs>
          <w:tab w:val="left" w:pos="2160"/>
        </w:tabs>
        <w:rPr>
          <w:rStyle w:val="Strong"/>
          <w:rFonts w:ascii="Cambria" w:hAnsi="Cambria"/>
          <w:b w:val="0"/>
          <w:bCs/>
          <w:szCs w:val="24"/>
        </w:rPr>
      </w:pPr>
      <w:r w:rsidRPr="006C5CFB">
        <w:rPr>
          <w:rStyle w:val="Strong"/>
          <w:rFonts w:ascii="Cambria" w:hAnsi="Cambria"/>
          <w:b w:val="0"/>
          <w:bCs/>
          <w:szCs w:val="24"/>
        </w:rPr>
        <w:t xml:space="preserve">We will accept applications under this Announcement until </w:t>
      </w:r>
      <w:r w:rsidRPr="006C5CFB">
        <w:rPr>
          <w:rStyle w:val="Strong"/>
          <w:rFonts w:ascii="Cambria" w:hAnsi="Cambria"/>
          <w:bCs/>
          <w:szCs w:val="24"/>
        </w:rPr>
        <w:t xml:space="preserve">[insert date </w:t>
      </w:r>
      <w:r w:rsidR="00754B20">
        <w:rPr>
          <w:rStyle w:val="Strong"/>
          <w:rFonts w:ascii="Cambria" w:hAnsi="Cambria"/>
          <w:bCs/>
          <w:szCs w:val="24"/>
        </w:rPr>
        <w:t>XX</w:t>
      </w:r>
      <w:r w:rsidR="009E4C77" w:rsidRPr="006C5CFB">
        <w:rPr>
          <w:rStyle w:val="Strong"/>
          <w:rFonts w:ascii="Cambria" w:hAnsi="Cambria"/>
          <w:bCs/>
          <w:szCs w:val="24"/>
        </w:rPr>
        <w:t xml:space="preserve"> </w:t>
      </w:r>
      <w:r w:rsidRPr="006C5CFB">
        <w:rPr>
          <w:rStyle w:val="Strong"/>
          <w:rFonts w:ascii="Cambria" w:hAnsi="Cambria"/>
          <w:bCs/>
          <w:szCs w:val="24"/>
        </w:rPr>
        <w:t>days after the date of publication on Grants.gov]</w:t>
      </w:r>
      <w:r w:rsidRPr="006C5CFB">
        <w:rPr>
          <w:rStyle w:val="Strong"/>
          <w:rFonts w:ascii="Cambria" w:hAnsi="Cambria"/>
          <w:b w:val="0"/>
          <w:bCs/>
          <w:szCs w:val="24"/>
        </w:rPr>
        <w:t xml:space="preserve">.  </w:t>
      </w:r>
      <w:r w:rsidR="004E2BF9" w:rsidRPr="006C5CFB">
        <w:rPr>
          <w:rStyle w:val="Strong"/>
          <w:rFonts w:ascii="Cambria" w:hAnsi="Cambria"/>
          <w:b w:val="0"/>
          <w:bCs/>
          <w:szCs w:val="24"/>
        </w:rPr>
        <w:t>We must receive</w:t>
      </w:r>
      <w:r w:rsidRPr="006C5CFB">
        <w:rPr>
          <w:rStyle w:val="Strong"/>
          <w:rFonts w:ascii="Cambria" w:hAnsi="Cambria"/>
          <w:b w:val="0"/>
          <w:bCs/>
          <w:szCs w:val="24"/>
        </w:rPr>
        <w:t xml:space="preserve"> your application either electronically on </w:t>
      </w:r>
      <w:hyperlink r:id="rId23" w:history="1">
        <w:r w:rsidR="00462181" w:rsidRPr="006C5CFB">
          <w:rPr>
            <w:rStyle w:val="Hyperlink"/>
            <w:rFonts w:ascii="Cambria" w:hAnsi="Cambria"/>
            <w:color w:val="auto"/>
            <w:szCs w:val="24"/>
          </w:rPr>
          <w:t>https</w:t>
        </w:r>
        <w:r w:rsidR="00F32FCA" w:rsidRPr="006C5CFB">
          <w:rPr>
            <w:rStyle w:val="Hyperlink"/>
            <w:rFonts w:ascii="Cambria" w:hAnsi="Cambria"/>
            <w:color w:val="auto"/>
            <w:szCs w:val="24"/>
          </w:rPr>
          <w:t>://www.grants.gov</w:t>
        </w:r>
      </w:hyperlink>
      <w:r w:rsidR="00F32FCA" w:rsidRPr="006C5CFB">
        <w:rPr>
          <w:rStyle w:val="Strong"/>
          <w:rFonts w:ascii="Cambria" w:hAnsi="Cambria"/>
          <w:b w:val="0"/>
          <w:bCs/>
          <w:szCs w:val="24"/>
        </w:rPr>
        <w:t xml:space="preserve"> </w:t>
      </w:r>
      <w:r w:rsidRPr="006C5CFB">
        <w:rPr>
          <w:rStyle w:val="Strong"/>
          <w:rFonts w:ascii="Cambria" w:hAnsi="Cambria"/>
          <w:b w:val="0"/>
          <w:bCs/>
          <w:szCs w:val="24"/>
        </w:rPr>
        <w:t xml:space="preserve"> or in hard copy by mail or in hard copy by hand delivery </w:t>
      </w:r>
      <w:r w:rsidRPr="006C5CFB">
        <w:rPr>
          <w:rStyle w:val="Strong"/>
          <w:rFonts w:ascii="Cambria" w:hAnsi="Cambria"/>
          <w:b w:val="0"/>
          <w:bCs/>
          <w:i/>
          <w:szCs w:val="24"/>
        </w:rPr>
        <w:t>(including overnight delivery)</w:t>
      </w:r>
      <w:r w:rsidRPr="006C5CFB">
        <w:rPr>
          <w:rStyle w:val="Strong"/>
          <w:rFonts w:ascii="Cambria" w:hAnsi="Cambria"/>
          <w:b w:val="0"/>
          <w:bCs/>
          <w:szCs w:val="24"/>
        </w:rPr>
        <w:t xml:space="preserve"> </w:t>
      </w:r>
      <w:r w:rsidR="004F0DA8" w:rsidRPr="006C5CFB">
        <w:rPr>
          <w:rStyle w:val="Strong"/>
          <w:rFonts w:ascii="Cambria" w:hAnsi="Cambria"/>
          <w:b w:val="0"/>
          <w:bCs/>
          <w:szCs w:val="24"/>
        </w:rPr>
        <w:t xml:space="preserve"> </w:t>
      </w:r>
      <w:r w:rsidRPr="006C5CFB">
        <w:rPr>
          <w:rStyle w:val="Strong"/>
          <w:rFonts w:ascii="Cambria" w:hAnsi="Cambria"/>
          <w:bCs/>
          <w:szCs w:val="24"/>
          <w:u w:val="single"/>
        </w:rPr>
        <w:t>no later than 4:00:00 p.m. Eastern Time on the closing date</w:t>
      </w:r>
      <w:r w:rsidRPr="006C5CFB">
        <w:rPr>
          <w:rStyle w:val="Strong"/>
          <w:rFonts w:ascii="Cambria" w:hAnsi="Cambria"/>
          <w:b w:val="0"/>
          <w:bCs/>
          <w:szCs w:val="24"/>
        </w:rPr>
        <w:t xml:space="preserve">.  </w:t>
      </w:r>
    </w:p>
    <w:p w:rsidR="00F32FCA" w:rsidRPr="006C5CFB" w:rsidRDefault="00F32FCA" w:rsidP="001D51B4">
      <w:pPr>
        <w:tabs>
          <w:tab w:val="left" w:pos="2160"/>
        </w:tabs>
        <w:rPr>
          <w:rStyle w:val="Strong"/>
          <w:rFonts w:ascii="Cambria" w:hAnsi="Cambria"/>
          <w:b w:val="0"/>
          <w:bCs/>
          <w:szCs w:val="24"/>
        </w:rPr>
      </w:pPr>
    </w:p>
    <w:p w:rsidR="005A72CA" w:rsidRPr="006C5CFB" w:rsidRDefault="005A72CA" w:rsidP="001D51B4">
      <w:pPr>
        <w:tabs>
          <w:tab w:val="left" w:pos="2160"/>
        </w:tabs>
        <w:rPr>
          <w:rStyle w:val="Strong"/>
          <w:rFonts w:ascii="Cambria" w:hAnsi="Cambria"/>
          <w:b w:val="0"/>
          <w:bCs/>
          <w:szCs w:val="24"/>
        </w:rPr>
      </w:pPr>
      <w:r w:rsidRPr="006C5CFB">
        <w:rPr>
          <w:rStyle w:val="Strong"/>
          <w:rFonts w:ascii="Cambria" w:hAnsi="Cambria"/>
          <w:b w:val="0"/>
          <w:bCs/>
          <w:szCs w:val="24"/>
        </w:rPr>
        <w:t xml:space="preserve">Applicants are encouraged to submit their application before the closing date to ensure that the risk of late receipt of the application is minimized.  </w:t>
      </w:r>
      <w:r w:rsidR="00D204AC" w:rsidRPr="006C5CFB">
        <w:rPr>
          <w:rStyle w:val="Strong"/>
          <w:rFonts w:ascii="Cambria" w:hAnsi="Cambria"/>
          <w:b w:val="0"/>
          <w:bCs/>
          <w:szCs w:val="24"/>
        </w:rPr>
        <w:t xml:space="preserve">We will not review applications received after 4:00:00 p.m. Eastern Time on the closing date.  </w:t>
      </w:r>
      <w:r w:rsidRPr="006C5CFB">
        <w:rPr>
          <w:rStyle w:val="Strong"/>
          <w:rFonts w:ascii="Cambria" w:hAnsi="Cambria"/>
          <w:b w:val="0"/>
          <w:bCs/>
          <w:szCs w:val="24"/>
        </w:rPr>
        <w:t xml:space="preserve">We will not accept applications sent by e-mail, telegram, or facsimile (FAX).  </w:t>
      </w:r>
    </w:p>
    <w:p w:rsidR="000A32E5" w:rsidRPr="006C5CFB" w:rsidRDefault="00B81CF2" w:rsidP="00B81CF2">
      <w:pPr>
        <w:spacing w:before="120"/>
        <w:ind w:left="990"/>
        <w:outlineLvl w:val="2"/>
        <w:rPr>
          <w:rFonts w:ascii="Cambria" w:hAnsi="Cambria"/>
          <w:b/>
          <w:szCs w:val="24"/>
        </w:rPr>
      </w:pPr>
      <w:bookmarkStart w:id="18" w:name="_Toc503167615"/>
      <w:bookmarkStart w:id="19" w:name="_Toc503170899"/>
      <w:bookmarkStart w:id="20" w:name="_Toc503266998"/>
      <w:r w:rsidRPr="006C5CFB">
        <w:rPr>
          <w:rFonts w:ascii="Cambria" w:hAnsi="Cambria"/>
          <w:b/>
          <w:bCs/>
          <w:szCs w:val="24"/>
        </w:rPr>
        <w:t xml:space="preserve">1. </w:t>
      </w:r>
      <w:r w:rsidR="000A32E5" w:rsidRPr="006C5CFB">
        <w:rPr>
          <w:rFonts w:ascii="Cambria" w:hAnsi="Cambria"/>
          <w:b/>
          <w:bCs/>
          <w:szCs w:val="24"/>
        </w:rPr>
        <w:t>Hardcopy Submission</w:t>
      </w:r>
      <w:bookmarkEnd w:id="18"/>
      <w:bookmarkEnd w:id="19"/>
      <w:bookmarkEnd w:id="20"/>
    </w:p>
    <w:p w:rsidR="000A32E5" w:rsidRPr="006C5CFB" w:rsidRDefault="00D204AC" w:rsidP="000A32E5">
      <w:pPr>
        <w:tabs>
          <w:tab w:val="left" w:pos="2160"/>
        </w:tabs>
        <w:ind w:left="990"/>
        <w:rPr>
          <w:rFonts w:ascii="Cambria" w:hAnsi="Cambria"/>
          <w:bCs/>
          <w:szCs w:val="24"/>
        </w:rPr>
      </w:pPr>
      <w:r w:rsidRPr="006C5CFB">
        <w:rPr>
          <w:rFonts w:ascii="Cambria" w:hAnsi="Cambria"/>
          <w:bCs/>
          <w:szCs w:val="24"/>
        </w:rPr>
        <w:t xml:space="preserve">All applications submitted by mail or overnight delivery submission </w:t>
      </w:r>
      <w:r w:rsidRPr="006C5CFB">
        <w:rPr>
          <w:rFonts w:ascii="Cambria" w:hAnsi="Cambria"/>
          <w:b/>
          <w:bCs/>
          <w:szCs w:val="24"/>
        </w:rPr>
        <w:t xml:space="preserve">must be </w:t>
      </w:r>
      <w:r w:rsidRPr="006C5CFB">
        <w:rPr>
          <w:rFonts w:ascii="Cambria" w:hAnsi="Cambria"/>
          <w:bCs/>
          <w:szCs w:val="24"/>
        </w:rPr>
        <w:t xml:space="preserve">received at the designated place by the specified closing date and time.  </w:t>
      </w:r>
      <w:r w:rsidR="000A32E5" w:rsidRPr="006C5CFB">
        <w:rPr>
          <w:rFonts w:ascii="Cambria" w:hAnsi="Cambria"/>
          <w:bCs/>
          <w:szCs w:val="24"/>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000A32E5" w:rsidRPr="006C5CFB" w:rsidRDefault="000A32E5" w:rsidP="000A32E5">
      <w:pPr>
        <w:tabs>
          <w:tab w:val="left" w:pos="2160"/>
        </w:tabs>
        <w:ind w:left="990"/>
        <w:rPr>
          <w:rFonts w:ascii="Cambria" w:hAnsi="Cambria"/>
          <w:bCs/>
          <w:szCs w:val="24"/>
        </w:rPr>
      </w:pPr>
    </w:p>
    <w:p w:rsidR="000A32E5" w:rsidRPr="006C5CFB" w:rsidRDefault="000A32E5" w:rsidP="000A32E5">
      <w:pPr>
        <w:tabs>
          <w:tab w:val="left" w:pos="2160"/>
        </w:tabs>
        <w:ind w:left="990"/>
        <w:rPr>
          <w:rFonts w:ascii="Cambria" w:hAnsi="Cambria"/>
          <w:bCs/>
          <w:szCs w:val="24"/>
        </w:rPr>
      </w:pPr>
      <w:r w:rsidRPr="006C5CFB">
        <w:rPr>
          <w:rFonts w:ascii="Cambria" w:hAnsi="Cambria"/>
          <w:bCs/>
          <w:szCs w:val="24"/>
        </w:rPr>
        <w:t xml:space="preserve">If an application is physically submitted by both hard copy and through </w:t>
      </w:r>
      <w:hyperlink r:id="rId24" w:history="1">
        <w:r w:rsidRPr="006C5CFB">
          <w:rPr>
            <w:rFonts w:ascii="Cambria" w:hAnsi="Cambria"/>
            <w:szCs w:val="24"/>
            <w:u w:val="single"/>
          </w:rPr>
          <w:t>https://www.grants.gov</w:t>
        </w:r>
      </w:hyperlink>
      <w:r w:rsidRPr="006C5CFB">
        <w:rPr>
          <w:rFonts w:ascii="Cambria" w:hAnsi="Cambria"/>
          <w:bCs/>
          <w:szCs w:val="24"/>
        </w:rPr>
        <w:t xml:space="preserve">, a letter must accompany the hard-copy application stating which application to review.  If no letter accompanies the hard copy, we will review the copy submitted through </w:t>
      </w:r>
      <w:hyperlink r:id="rId25" w:history="1">
        <w:r w:rsidRPr="006C5CFB">
          <w:rPr>
            <w:rFonts w:ascii="Cambria" w:hAnsi="Cambria"/>
            <w:szCs w:val="24"/>
            <w:u w:val="single"/>
          </w:rPr>
          <w:t>https://www.grants.gov</w:t>
        </w:r>
      </w:hyperlink>
      <w:r w:rsidRPr="006C5CFB">
        <w:rPr>
          <w:rFonts w:ascii="Cambria" w:hAnsi="Cambria"/>
          <w:bCs/>
          <w:szCs w:val="24"/>
        </w:rPr>
        <w:t xml:space="preserve">.  </w:t>
      </w:r>
    </w:p>
    <w:p w:rsidR="000A32E5" w:rsidRPr="006C5CFB" w:rsidRDefault="000A32E5" w:rsidP="000A32E5">
      <w:pPr>
        <w:tabs>
          <w:tab w:val="left" w:pos="2160"/>
        </w:tabs>
        <w:ind w:left="990"/>
        <w:rPr>
          <w:rFonts w:ascii="Cambria" w:hAnsi="Cambria"/>
          <w:bCs/>
          <w:szCs w:val="24"/>
        </w:rPr>
      </w:pPr>
    </w:p>
    <w:p w:rsidR="000A32E5" w:rsidRPr="006C5CFB" w:rsidRDefault="000A32E5" w:rsidP="000A32E5">
      <w:pPr>
        <w:tabs>
          <w:tab w:val="left" w:pos="2160"/>
        </w:tabs>
        <w:ind w:left="990"/>
        <w:rPr>
          <w:rFonts w:ascii="Cambria" w:hAnsi="Cambria"/>
          <w:bCs/>
          <w:szCs w:val="24"/>
        </w:rPr>
      </w:pPr>
      <w:r w:rsidRPr="006C5CFB">
        <w:rPr>
          <w:rFonts w:ascii="Cambria" w:hAnsi="Cambria"/>
          <w:bCs/>
          <w:szCs w:val="24"/>
        </w:rPr>
        <w:t xml:space="preserve">We will grant no exceptions to the mailing and delivery requirements set forth in this notice.  Further, we will not accept documents submitted separately from the application, before or after the deadline, as part of the application. </w:t>
      </w:r>
    </w:p>
    <w:p w:rsidR="000A32E5" w:rsidRPr="006C5CFB" w:rsidRDefault="003B4E51" w:rsidP="007B7FDD">
      <w:pPr>
        <w:rPr>
          <w:rFonts w:ascii="Cambria" w:hAnsi="Cambria"/>
          <w:bCs/>
          <w:szCs w:val="24"/>
        </w:rPr>
      </w:pPr>
      <w:r w:rsidRPr="006C5CFB">
        <w:rPr>
          <w:rFonts w:ascii="Cambria" w:hAnsi="Cambria"/>
          <w:bCs/>
          <w:szCs w:val="24"/>
        </w:rPr>
        <w:br w:type="page"/>
      </w:r>
    </w:p>
    <w:p w:rsidR="000A32E5" w:rsidRPr="006C5CFB" w:rsidRDefault="000A32E5" w:rsidP="000A32E5">
      <w:pPr>
        <w:tabs>
          <w:tab w:val="left" w:pos="2160"/>
        </w:tabs>
        <w:ind w:left="990"/>
        <w:rPr>
          <w:rFonts w:ascii="Cambria" w:hAnsi="Cambria"/>
          <w:bCs/>
          <w:szCs w:val="24"/>
        </w:rPr>
      </w:pPr>
      <w:r w:rsidRPr="006C5CFB">
        <w:rPr>
          <w:rFonts w:ascii="Cambria" w:hAnsi="Cambria"/>
          <w:bCs/>
          <w:szCs w:val="24"/>
        </w:rPr>
        <w:t xml:space="preserve">Address mailed applications to the: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 xml:space="preserve">U.S. Department of Labor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 xml:space="preserve">Employment and Training Administration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 xml:space="preserve">Office of Grants Management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 xml:space="preserve">Attention:  Melissa Abdullah, Grant Officer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Reference FOA-</w:t>
      </w:r>
      <w:r w:rsidRPr="00754B20">
        <w:rPr>
          <w:rFonts w:ascii="Cambria" w:hAnsi="Cambria"/>
          <w:bCs/>
          <w:szCs w:val="24"/>
        </w:rPr>
        <w:t>ETA-</w:t>
      </w:r>
      <w:r w:rsidR="00036B42" w:rsidRPr="00754B20">
        <w:rPr>
          <w:rFonts w:ascii="Cambria" w:hAnsi="Cambria"/>
          <w:bCs/>
          <w:szCs w:val="24"/>
        </w:rPr>
        <w:t>19-06</w:t>
      </w:r>
      <w:r w:rsidRPr="006C5CFB">
        <w:rPr>
          <w:rFonts w:ascii="Cambria" w:hAnsi="Cambria"/>
          <w:bCs/>
          <w:szCs w:val="24"/>
        </w:rPr>
        <w:t xml:space="preserve">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 xml:space="preserve">200 Constitution Avenue, NW, Room N4716 </w:t>
      </w:r>
    </w:p>
    <w:p w:rsidR="000A32E5" w:rsidRPr="006C5CFB" w:rsidRDefault="000A32E5" w:rsidP="000A32E5">
      <w:pPr>
        <w:tabs>
          <w:tab w:val="left" w:pos="2160"/>
        </w:tabs>
        <w:ind w:left="1980"/>
        <w:rPr>
          <w:rFonts w:ascii="Cambria" w:hAnsi="Cambria"/>
          <w:bCs/>
          <w:szCs w:val="24"/>
        </w:rPr>
      </w:pPr>
      <w:r w:rsidRPr="006C5CFB">
        <w:rPr>
          <w:rFonts w:ascii="Cambria" w:hAnsi="Cambria"/>
          <w:bCs/>
          <w:szCs w:val="24"/>
        </w:rPr>
        <w:t xml:space="preserve">Washington, DC 20210 </w:t>
      </w:r>
    </w:p>
    <w:p w:rsidR="000A32E5" w:rsidRPr="006C5CFB" w:rsidRDefault="000A32E5" w:rsidP="000A32E5">
      <w:pPr>
        <w:tabs>
          <w:tab w:val="left" w:pos="2160"/>
        </w:tabs>
        <w:ind w:left="900"/>
        <w:rPr>
          <w:rFonts w:ascii="Cambria" w:hAnsi="Cambria"/>
          <w:bCs/>
          <w:szCs w:val="24"/>
        </w:rPr>
      </w:pPr>
    </w:p>
    <w:p w:rsidR="000A32E5" w:rsidRPr="006C5CFB" w:rsidRDefault="000A32E5" w:rsidP="000A32E5">
      <w:pPr>
        <w:tabs>
          <w:tab w:val="left" w:pos="2160"/>
        </w:tabs>
        <w:ind w:left="990"/>
        <w:rPr>
          <w:rFonts w:ascii="Cambria" w:hAnsi="Cambria"/>
          <w:bCs/>
          <w:szCs w:val="24"/>
        </w:rPr>
      </w:pPr>
      <w:r w:rsidRPr="006C5CFB">
        <w:rPr>
          <w:rFonts w:ascii="Cambria" w:hAnsi="Cambria"/>
          <w:bCs/>
          <w:szCs w:val="24"/>
        </w:rPr>
        <w:t xml:space="preserve">Please note that mail decontamination procedures may delay mail delivery in the Washington DC area.  We will receive hand-delivered applications at the above address at the </w:t>
      </w:r>
      <w:r w:rsidRPr="006C5CFB">
        <w:rPr>
          <w:rFonts w:ascii="Cambria" w:hAnsi="Cambria"/>
          <w:b/>
          <w:bCs/>
          <w:szCs w:val="24"/>
          <w:u w:val="single"/>
        </w:rPr>
        <w:t>3</w:t>
      </w:r>
      <w:r w:rsidRPr="006C5CFB">
        <w:rPr>
          <w:rFonts w:ascii="Cambria" w:hAnsi="Cambria"/>
          <w:b/>
          <w:bCs/>
          <w:szCs w:val="24"/>
          <w:u w:val="single"/>
          <w:vertAlign w:val="superscript"/>
        </w:rPr>
        <w:t>rd</w:t>
      </w:r>
      <w:r w:rsidRPr="006C5CFB">
        <w:rPr>
          <w:rFonts w:ascii="Cambria" w:hAnsi="Cambria"/>
          <w:b/>
          <w:bCs/>
          <w:szCs w:val="24"/>
          <w:u w:val="single"/>
        </w:rPr>
        <w:t xml:space="preserve"> Street Visitor Entrance</w:t>
      </w:r>
      <w:r w:rsidRPr="006C5CFB">
        <w:rPr>
          <w:rFonts w:ascii="Cambria" w:hAnsi="Cambria"/>
          <w:bCs/>
          <w:szCs w:val="24"/>
        </w:rPr>
        <w:t>.  All overnight delivery submissions will be considered to be hand-delivered and must be received at the designated place by the specified closing date and time.</w:t>
      </w:r>
    </w:p>
    <w:p w:rsidR="000A32E5" w:rsidRPr="006C5CFB" w:rsidRDefault="000A32E5" w:rsidP="000A32E5">
      <w:pPr>
        <w:tabs>
          <w:tab w:val="left" w:pos="2160"/>
        </w:tabs>
        <w:rPr>
          <w:rFonts w:ascii="Cambria" w:hAnsi="Cambria"/>
          <w:bCs/>
          <w:szCs w:val="24"/>
        </w:rPr>
      </w:pPr>
    </w:p>
    <w:p w:rsidR="00E645D6" w:rsidRPr="006C5CFB" w:rsidRDefault="00BD55D3" w:rsidP="00BD55D3">
      <w:pPr>
        <w:spacing w:before="120"/>
        <w:ind w:left="990"/>
        <w:outlineLvl w:val="2"/>
        <w:rPr>
          <w:rFonts w:ascii="Cambria" w:hAnsi="Cambria"/>
          <w:bCs/>
          <w:szCs w:val="24"/>
        </w:rPr>
      </w:pPr>
      <w:bookmarkStart w:id="21" w:name="_Toc503167616"/>
      <w:bookmarkStart w:id="22" w:name="_Toc503170900"/>
      <w:bookmarkStart w:id="23" w:name="_Toc503266999"/>
      <w:r w:rsidRPr="006C5CFB">
        <w:rPr>
          <w:rFonts w:ascii="Cambria" w:hAnsi="Cambria"/>
          <w:b/>
          <w:bCs/>
          <w:szCs w:val="24"/>
        </w:rPr>
        <w:t xml:space="preserve">2. </w:t>
      </w:r>
      <w:r w:rsidR="000A32E5" w:rsidRPr="006C5CFB">
        <w:rPr>
          <w:rFonts w:ascii="Cambria" w:hAnsi="Cambria"/>
          <w:b/>
          <w:bCs/>
          <w:szCs w:val="24"/>
        </w:rPr>
        <w:t>Electronic Submission through Grants.gov</w:t>
      </w:r>
      <w:r w:rsidR="000A32E5" w:rsidRPr="006C5CFB">
        <w:rPr>
          <w:rFonts w:ascii="Cambria" w:hAnsi="Cambria"/>
          <w:b/>
          <w:szCs w:val="24"/>
        </w:rPr>
        <w:t xml:space="preserve"> </w:t>
      </w:r>
      <w:bookmarkEnd w:id="21"/>
      <w:bookmarkEnd w:id="22"/>
      <w:bookmarkEnd w:id="23"/>
    </w:p>
    <w:p w:rsidR="000A32E5" w:rsidRPr="006C5CFB" w:rsidRDefault="000A32E5" w:rsidP="00715F00">
      <w:pPr>
        <w:spacing w:before="120"/>
        <w:ind w:left="990"/>
        <w:outlineLvl w:val="2"/>
        <w:rPr>
          <w:rFonts w:ascii="Cambria" w:hAnsi="Cambria"/>
          <w:bCs/>
          <w:szCs w:val="24"/>
        </w:rPr>
      </w:pPr>
      <w:r w:rsidRPr="006C5CFB">
        <w:rPr>
          <w:rFonts w:ascii="Cambria" w:hAnsi="Cambria"/>
          <w:bCs/>
          <w:szCs w:val="24"/>
        </w:rPr>
        <w:t xml:space="preserve">Applicants submitting applications through Grants.gov must ensure successful submission </w:t>
      </w:r>
      <w:r w:rsidRPr="006C5CFB">
        <w:rPr>
          <w:rFonts w:ascii="Cambria" w:hAnsi="Cambria"/>
          <w:b/>
          <w:bCs/>
          <w:szCs w:val="24"/>
          <w:u w:val="single"/>
        </w:rPr>
        <w:t>no later than 4:00:00 p.m. Eastern Time on the closing date.</w:t>
      </w:r>
      <w:r w:rsidRPr="006C5CFB">
        <w:rPr>
          <w:rFonts w:ascii="Cambria" w:hAnsi="Cambria"/>
          <w:bCs/>
          <w:szCs w:val="24"/>
        </w:rPr>
        <w:t xml:space="preserve">  Grants.gov will subsequently validate the application.  </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990"/>
        <w:rPr>
          <w:rFonts w:ascii="Cambria" w:hAnsi="Cambria"/>
          <w:bCs/>
          <w:szCs w:val="24"/>
        </w:rPr>
      </w:pPr>
      <w:r w:rsidRPr="006C5CFB" w:rsidDel="0059761C">
        <w:rPr>
          <w:rFonts w:ascii="Cambria" w:hAnsi="Cambria"/>
          <w:bCs/>
          <w:szCs w:val="24"/>
        </w:rPr>
        <w:t xml:space="preserve">We describe the submission and validation process in more detail below.  </w:t>
      </w:r>
      <w:r w:rsidRPr="006C5CFB">
        <w:rPr>
          <w:rFonts w:ascii="Cambria" w:hAnsi="Cambria"/>
          <w:bCs/>
          <w:szCs w:val="24"/>
        </w:rPr>
        <w:t xml:space="preserve">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by the agency.  Rather, grants.gov only verifies the submission of certain parts of an application. </w:t>
      </w:r>
    </w:p>
    <w:p w:rsidR="000A32E5" w:rsidRPr="006C5CFB" w:rsidRDefault="000A32E5" w:rsidP="000A32E5">
      <w:pPr>
        <w:tabs>
          <w:tab w:val="left" w:pos="2160"/>
        </w:tabs>
        <w:rPr>
          <w:rFonts w:ascii="Cambria" w:hAnsi="Cambria"/>
          <w:bCs/>
          <w:szCs w:val="24"/>
        </w:rPr>
      </w:pPr>
    </w:p>
    <w:p w:rsidR="000A32E5" w:rsidRPr="006C5CFB" w:rsidRDefault="000A32E5" w:rsidP="00A075C4">
      <w:pPr>
        <w:tabs>
          <w:tab w:val="left" w:pos="2160"/>
        </w:tabs>
        <w:ind w:left="1440"/>
        <w:rPr>
          <w:rFonts w:ascii="Cambria" w:hAnsi="Cambria"/>
          <w:b/>
          <w:bCs/>
          <w:szCs w:val="24"/>
        </w:rPr>
      </w:pPr>
      <w:r w:rsidRPr="006C5CFB">
        <w:rPr>
          <w:rFonts w:ascii="Cambria" w:hAnsi="Cambria"/>
          <w:b/>
          <w:bCs/>
          <w:szCs w:val="24"/>
        </w:rPr>
        <w:t>a. How to Register to Apply through Grants.gov</w:t>
      </w:r>
    </w:p>
    <w:p w:rsidR="000A32E5" w:rsidRPr="006C5CFB" w:rsidRDefault="000A32E5" w:rsidP="000A32E5">
      <w:pPr>
        <w:tabs>
          <w:tab w:val="left" w:pos="2160"/>
        </w:tabs>
        <w:ind w:left="1710"/>
        <w:rPr>
          <w:rFonts w:ascii="Cambria" w:hAnsi="Cambria"/>
          <w:bCs/>
          <w:szCs w:val="24"/>
        </w:rPr>
      </w:pPr>
      <w:r w:rsidRPr="006C5CFB" w:rsidDel="000A1CFF">
        <w:rPr>
          <w:rFonts w:ascii="Cambria" w:hAnsi="Cambria"/>
          <w:bCs/>
          <w:szCs w:val="24"/>
        </w:rPr>
        <w:t>You should r</w:t>
      </w:r>
      <w:r w:rsidRPr="006C5CFB">
        <w:rPr>
          <w:rFonts w:ascii="Cambria" w:hAnsi="Cambria"/>
          <w:bCs/>
          <w:szCs w:val="24"/>
        </w:rPr>
        <w:t xml:space="preserve">ead through the registration process carefully before registering.  These steps may take as much as </w:t>
      </w:r>
      <w:r w:rsidRPr="006C5CFB">
        <w:rPr>
          <w:rFonts w:ascii="Cambria" w:hAnsi="Cambria"/>
          <w:b/>
          <w:bCs/>
          <w:szCs w:val="24"/>
        </w:rPr>
        <w:t>four weeks</w:t>
      </w:r>
      <w:r w:rsidRPr="006C5CFB">
        <w:rPr>
          <w:rFonts w:ascii="Cambria" w:hAnsi="Cambria"/>
          <w:bCs/>
          <w:szCs w:val="24"/>
        </w:rPr>
        <w:t xml:space="preserve"> to complete, and this time should be factored into plans for timely electronic submission in order to avoid unexpected delays that could result in the rejection of an application.   </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sidDel="00822539">
        <w:rPr>
          <w:rFonts w:ascii="Cambria" w:hAnsi="Cambria"/>
          <w:bCs/>
          <w:szCs w:val="24"/>
        </w:rPr>
        <w:t>We strongly recommend that you follow the complete</w:t>
      </w:r>
      <w:r w:rsidR="000A0D0D" w:rsidRPr="006C5CFB">
        <w:rPr>
          <w:rFonts w:ascii="Cambria" w:hAnsi="Cambria"/>
          <w:bCs/>
          <w:szCs w:val="24"/>
        </w:rPr>
        <w:t xml:space="preserve"> </w:t>
      </w:r>
      <w:r w:rsidRPr="006C5CFB">
        <w:rPr>
          <w:rFonts w:ascii="Cambria" w:hAnsi="Cambria"/>
          <w:bCs/>
          <w:szCs w:val="24"/>
        </w:rPr>
        <w:t xml:space="preserve">online instructions for registration at </w:t>
      </w:r>
      <w:hyperlink r:id="rId26" w:history="1">
        <w:r w:rsidRPr="006C5CFB">
          <w:rPr>
            <w:rFonts w:ascii="Cambria" w:hAnsi="Cambria"/>
            <w:szCs w:val="24"/>
          </w:rPr>
          <w:t>https://www.grants.gov/web/grants/applicants/organization-registration.html</w:t>
        </w:r>
      </w:hyperlink>
      <w:r w:rsidRPr="006C5CFB">
        <w:rPr>
          <w:rFonts w:ascii="Cambria" w:hAnsi="Cambria"/>
          <w:szCs w:val="24"/>
          <w:u w:val="single"/>
        </w:rPr>
        <w:t>.</w:t>
      </w:r>
      <w:r w:rsidRPr="006C5CFB">
        <w:rPr>
          <w:rFonts w:ascii="Cambria" w:hAnsi="Cambria"/>
          <w:szCs w:val="24"/>
        </w:rPr>
        <w:t xml:space="preserve"> </w:t>
      </w:r>
      <w:r w:rsidRPr="006C5CFB">
        <w:rPr>
          <w:rFonts w:ascii="Cambria" w:hAnsi="Cambria"/>
          <w:bCs/>
          <w:szCs w:val="24"/>
        </w:rPr>
        <w:t xml:space="preserve"> We recommend that you prepare the information requested before beginning the registration process. Reviewing and assembling required information before beginning the registration process will alleviate last minute searches for required information and save time. </w:t>
      </w:r>
    </w:p>
    <w:p w:rsidR="000A32E5" w:rsidRPr="006C5CFB" w:rsidRDefault="000A32E5" w:rsidP="00715F00">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An application submitted through Grants.gov constitutes a submission as an electronically signed application. The registration and account creation with Grants.gov, with E-Biz POC approval, establishes an </w:t>
      </w:r>
      <w:r w:rsidR="00CD34FC" w:rsidRPr="006C5CFB">
        <w:rPr>
          <w:rFonts w:ascii="Cambria" w:hAnsi="Cambria"/>
          <w:bCs/>
          <w:szCs w:val="24"/>
        </w:rPr>
        <w:t>Authorized Organization Representative (</w:t>
      </w:r>
      <w:r w:rsidRPr="006C5CFB">
        <w:rPr>
          <w:rFonts w:ascii="Cambria" w:hAnsi="Cambria"/>
          <w:bCs/>
          <w:szCs w:val="24"/>
        </w:rPr>
        <w:t>AOR</w:t>
      </w:r>
      <w:r w:rsidR="00CD34FC" w:rsidRPr="006C5CFB">
        <w:rPr>
          <w:rFonts w:ascii="Cambria" w:hAnsi="Cambria"/>
          <w:bCs/>
          <w:szCs w:val="24"/>
        </w:rPr>
        <w:t>)</w:t>
      </w:r>
      <w:r w:rsidRPr="006C5CFB">
        <w:rPr>
          <w:rFonts w:ascii="Cambria" w:hAnsi="Cambria"/>
          <w:bCs/>
          <w:szCs w:val="24"/>
        </w:rPr>
        <w:t xml:space="preserve">.  When an application is submitted through Grants.gov, the name of the AOR that submitted the application is inserted into the signature line of the application, serving as the electronic signature.  The EBiz POC must authorize the individual who is able to make legally binding commitments on behalf of your organization as the AOR; this step is often missed and it is crucial for valid submissions. </w:t>
      </w:r>
    </w:p>
    <w:p w:rsidR="000A32E5" w:rsidRPr="006C5CFB" w:rsidRDefault="000A32E5" w:rsidP="000A32E5">
      <w:pPr>
        <w:tabs>
          <w:tab w:val="left" w:pos="2160"/>
        </w:tabs>
        <w:rPr>
          <w:rFonts w:ascii="Cambria" w:hAnsi="Cambria"/>
          <w:bCs/>
          <w:szCs w:val="24"/>
        </w:rPr>
      </w:pPr>
    </w:p>
    <w:p w:rsidR="000A32E5" w:rsidRPr="006C5CFB" w:rsidRDefault="000A32E5" w:rsidP="00715F00">
      <w:pPr>
        <w:tabs>
          <w:tab w:val="left" w:pos="2160"/>
        </w:tabs>
        <w:ind w:left="1440"/>
        <w:rPr>
          <w:rFonts w:ascii="Cambria" w:hAnsi="Cambria"/>
          <w:bCs/>
          <w:szCs w:val="24"/>
        </w:rPr>
      </w:pPr>
      <w:r w:rsidRPr="006C5CFB">
        <w:rPr>
          <w:rFonts w:ascii="Cambria" w:hAnsi="Cambria"/>
          <w:b/>
          <w:bCs/>
          <w:szCs w:val="24"/>
        </w:rPr>
        <w:t>b. How to Submit an Application to DOL via Grants.gov</w:t>
      </w:r>
    </w:p>
    <w:p w:rsidR="000A32E5" w:rsidRPr="006C5CFB" w:rsidRDefault="000A32E5" w:rsidP="000A32E5">
      <w:pPr>
        <w:tabs>
          <w:tab w:val="left" w:pos="2160"/>
        </w:tabs>
        <w:ind w:left="1710"/>
        <w:rPr>
          <w:rFonts w:ascii="Cambria" w:hAnsi="Cambria"/>
          <w:szCs w:val="24"/>
        </w:rPr>
      </w:pPr>
      <w:r w:rsidRPr="006C5CFB">
        <w:rPr>
          <w:rFonts w:ascii="Cambria" w:hAnsi="Cambria"/>
          <w:bCs/>
          <w:szCs w:val="24"/>
        </w:rPr>
        <w:t xml:space="preserve">Grants.gov applicants can apply online using Workspace. Workspace is a shared, online environment where members of a grant team may simultaneously access and edit different webforms within an application. For a complete workspace overview, refer to: </w:t>
      </w:r>
      <w:hyperlink r:id="rId27" w:history="1">
        <w:r w:rsidRPr="006C5CFB">
          <w:rPr>
            <w:rFonts w:ascii="Cambria" w:hAnsi="Cambria"/>
            <w:szCs w:val="24"/>
            <w:u w:val="single"/>
          </w:rPr>
          <w:t>https://www.grants.gov/web/grants/applicants/workspace-overview.html</w:t>
        </w:r>
      </w:hyperlink>
    </w:p>
    <w:p w:rsidR="000A32E5" w:rsidRPr="006C5CFB" w:rsidRDefault="000A32E5" w:rsidP="000A32E5">
      <w:pPr>
        <w:tabs>
          <w:tab w:val="left" w:pos="2160"/>
        </w:tabs>
        <w:rPr>
          <w:rFonts w:ascii="Cambria" w:hAnsi="Cambria"/>
          <w:b/>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For access to complete instructions on how to apply for opportunities, refer to:</w:t>
      </w:r>
    </w:p>
    <w:p w:rsidR="000A32E5" w:rsidRPr="006C5CFB" w:rsidRDefault="006A23F9" w:rsidP="000A0D0D">
      <w:pPr>
        <w:tabs>
          <w:tab w:val="left" w:pos="2160"/>
        </w:tabs>
        <w:ind w:left="1710"/>
        <w:rPr>
          <w:rFonts w:ascii="Cambria" w:hAnsi="Cambria"/>
          <w:bCs/>
          <w:szCs w:val="24"/>
        </w:rPr>
      </w:pPr>
      <w:hyperlink r:id="rId28" w:history="1">
        <w:r w:rsidR="000A32E5" w:rsidRPr="006C5CFB">
          <w:rPr>
            <w:rFonts w:ascii="Cambria" w:hAnsi="Cambria"/>
            <w:szCs w:val="24"/>
            <w:u w:val="single"/>
          </w:rPr>
          <w:t>https://www.grants.gov/web/grants/applicants/apply-for-grants.html</w:t>
        </w:r>
      </w:hyperlink>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their timely submission.  The applicant will receive two email messages to provide the status of the application’s progress through the system.  </w:t>
      </w:r>
    </w:p>
    <w:p w:rsidR="000A32E5" w:rsidRPr="006C5CFB" w:rsidRDefault="000A32E5" w:rsidP="000A32E5">
      <w:pPr>
        <w:numPr>
          <w:ilvl w:val="0"/>
          <w:numId w:val="18"/>
        </w:numPr>
        <w:ind w:left="2520"/>
        <w:contextualSpacing/>
        <w:rPr>
          <w:rFonts w:ascii="Cambria" w:hAnsi="Cambria"/>
          <w:bCs/>
          <w:szCs w:val="24"/>
        </w:rPr>
      </w:pPr>
      <w:r w:rsidRPr="006C5CFB">
        <w:rPr>
          <w:rFonts w:ascii="Cambria" w:hAnsi="Cambria"/>
          <w:bCs/>
          <w:szCs w:val="24"/>
        </w:rPr>
        <w:t xml:space="preserve">The first email will contain a tracking number and will confirm receipt of the application by Grants.gov.  </w:t>
      </w:r>
    </w:p>
    <w:p w:rsidR="000A32E5" w:rsidRPr="006C5CFB" w:rsidRDefault="000A32E5" w:rsidP="000A32E5">
      <w:pPr>
        <w:numPr>
          <w:ilvl w:val="0"/>
          <w:numId w:val="18"/>
        </w:numPr>
        <w:ind w:left="2520"/>
        <w:contextualSpacing/>
        <w:rPr>
          <w:rFonts w:ascii="Cambria" w:hAnsi="Cambria"/>
          <w:bCs/>
          <w:szCs w:val="24"/>
        </w:rPr>
      </w:pPr>
      <w:r w:rsidRPr="006C5CFB">
        <w:rPr>
          <w:rFonts w:ascii="Cambria" w:hAnsi="Cambria"/>
          <w:bCs/>
          <w:szCs w:val="24"/>
        </w:rPr>
        <w:t xml:space="preserve">The second email will indicate the application has either been successfully validated or has been rejected due to errors.  </w:t>
      </w:r>
    </w:p>
    <w:p w:rsidR="000A32E5" w:rsidRPr="006C5CFB" w:rsidRDefault="000A32E5" w:rsidP="000A32E5">
      <w:pPr>
        <w:tabs>
          <w:tab w:val="left" w:pos="2160"/>
        </w:tabs>
        <w:ind w:left="900"/>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Grants.gov will </w:t>
      </w:r>
      <w:r w:rsidRPr="006C5CFB">
        <w:rPr>
          <w:rFonts w:ascii="Cambria" w:hAnsi="Cambria"/>
          <w:b/>
          <w:bCs/>
          <w:szCs w:val="24"/>
        </w:rPr>
        <w:t>reject applications if the applicant’s registration in SAM is expired</w:t>
      </w:r>
      <w:r w:rsidRPr="006C5CFB">
        <w:rPr>
          <w:rFonts w:ascii="Cambria" w:hAnsi="Cambria"/>
          <w:bCs/>
          <w:szCs w:val="24"/>
        </w:rPr>
        <w:t xml:space="preserve">.  </w:t>
      </w:r>
      <w:r w:rsidRPr="006C5CFB">
        <w:rPr>
          <w:rFonts w:ascii="Cambria" w:hAnsi="Cambria"/>
          <w:b/>
          <w:bCs/>
          <w:szCs w:val="24"/>
        </w:rPr>
        <w:t>Only applications that have been successfully submitted by the deadline and later successfully validated will be considered</w:t>
      </w:r>
      <w:r w:rsidRPr="006C5CFB">
        <w:rPr>
          <w:rFonts w:ascii="Cambria" w:hAnsi="Cambria"/>
          <w:bCs/>
          <w:szCs w:val="24"/>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We strongly advise applicants to use the various tools and documents, including FAQs, which are available on the “Applicant Resources” page at </w:t>
      </w:r>
      <w:hyperlink r:id="rId29" w:history="1">
        <w:r w:rsidRPr="006C5CFB">
          <w:rPr>
            <w:rFonts w:ascii="Cambria" w:hAnsi="Cambria"/>
            <w:szCs w:val="24"/>
            <w:u w:val="single"/>
          </w:rPr>
          <w:t>https://www.grants.gov/web/grants/applicants/applicant-faqs.html</w:t>
        </w:r>
      </w:hyperlink>
      <w:r w:rsidRPr="006C5CFB">
        <w:rPr>
          <w:rFonts w:ascii="Cambria" w:hAnsi="Cambria"/>
          <w:bCs/>
          <w:szCs w:val="24"/>
        </w:rPr>
        <w:t>.</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We encourage new prospective applicants to view the online tutorial, “Grant Applications 101:  A Plain English Guide to ETA Competitive Grants,” available through WorkforceGPS at: </w:t>
      </w:r>
      <w:hyperlink r:id="rId30" w:history="1">
        <w:r w:rsidRPr="006C5CFB">
          <w:rPr>
            <w:rFonts w:ascii="Cambria" w:hAnsi="Cambria"/>
            <w:bCs/>
            <w:szCs w:val="24"/>
            <w:u w:val="single"/>
          </w:rPr>
          <w:t>https://strategies.workforcegps.org/resources/2014/08/11/16/32/applying-for-eta-competitive-grants-a-web-based-toolkit-for-prospective-applicants-438?p=1</w:t>
        </w:r>
      </w:hyperlink>
      <w:r w:rsidRPr="006C5CFB">
        <w:rPr>
          <w:rFonts w:ascii="Cambria" w:hAnsi="Cambria"/>
          <w:bCs/>
          <w:szCs w:val="24"/>
        </w:rPr>
        <w:t xml:space="preserve">.  </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To receive updated information about critical issues, new tips for users and other time sensitive updates as information is available, you may subscribe to “Grants.gov Updates” at </w:t>
      </w:r>
      <w:hyperlink r:id="rId31" w:history="1">
        <w:r w:rsidRPr="006C5CFB">
          <w:rPr>
            <w:rFonts w:ascii="Cambria" w:hAnsi="Cambria"/>
            <w:szCs w:val="24"/>
            <w:u w:val="single"/>
          </w:rPr>
          <w:t>https://www.grants.gov/web/grants/manage-subscriptions.html</w:t>
        </w:r>
      </w:hyperlink>
      <w:r w:rsidRPr="006C5CFB">
        <w:rPr>
          <w:rFonts w:ascii="Cambria" w:hAnsi="Cambria"/>
          <w:bCs/>
          <w:szCs w:val="24"/>
        </w:rPr>
        <w:t xml:space="preserve">. </w:t>
      </w:r>
    </w:p>
    <w:p w:rsidR="000A32E5" w:rsidRPr="006C5CFB" w:rsidRDefault="000A32E5" w:rsidP="000A32E5">
      <w:pPr>
        <w:tabs>
          <w:tab w:val="left" w:pos="2160"/>
        </w:tabs>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If you encounter a problem with Grants.gov and do not find an answer in any of the other resources, </w:t>
      </w:r>
    </w:p>
    <w:p w:rsidR="000A32E5" w:rsidRPr="006C5CFB" w:rsidRDefault="000A32E5" w:rsidP="000A32E5">
      <w:pPr>
        <w:numPr>
          <w:ilvl w:val="0"/>
          <w:numId w:val="23"/>
        </w:numPr>
        <w:ind w:left="2520"/>
        <w:contextualSpacing/>
        <w:rPr>
          <w:rFonts w:ascii="Cambria" w:hAnsi="Cambria"/>
          <w:bCs/>
          <w:szCs w:val="24"/>
        </w:rPr>
      </w:pPr>
      <w:r w:rsidRPr="006C5CFB">
        <w:rPr>
          <w:rFonts w:ascii="Cambria" w:hAnsi="Cambria"/>
          <w:b/>
          <w:bCs/>
          <w:szCs w:val="24"/>
        </w:rPr>
        <w:t>call</w:t>
      </w:r>
      <w:r w:rsidRPr="006C5CFB">
        <w:rPr>
          <w:rFonts w:ascii="Cambria" w:hAnsi="Cambria"/>
          <w:bCs/>
          <w:szCs w:val="24"/>
        </w:rPr>
        <w:t xml:space="preserve"> 1-800-518-4726  or 606-545-5035 to speak to a Customer Support Representative or </w:t>
      </w:r>
    </w:p>
    <w:p w:rsidR="000A32E5" w:rsidRPr="006C5CFB" w:rsidRDefault="000A32E5" w:rsidP="000A32E5">
      <w:pPr>
        <w:numPr>
          <w:ilvl w:val="0"/>
          <w:numId w:val="22"/>
        </w:numPr>
        <w:ind w:left="2520"/>
        <w:contextualSpacing/>
        <w:rPr>
          <w:rFonts w:ascii="Cambria" w:hAnsi="Cambria"/>
          <w:bCs/>
          <w:szCs w:val="24"/>
        </w:rPr>
      </w:pPr>
      <w:r w:rsidRPr="006C5CFB">
        <w:rPr>
          <w:rFonts w:ascii="Cambria" w:hAnsi="Cambria"/>
          <w:b/>
          <w:bCs/>
          <w:szCs w:val="24"/>
        </w:rPr>
        <w:t>email</w:t>
      </w:r>
      <w:r w:rsidRPr="006C5CFB">
        <w:rPr>
          <w:rFonts w:ascii="Cambria" w:hAnsi="Cambria"/>
          <w:bCs/>
          <w:szCs w:val="24"/>
        </w:rPr>
        <w:t xml:space="preserve"> </w:t>
      </w:r>
      <w:hyperlink r:id="rId32" w:history="1">
        <w:r w:rsidRPr="006C5CFB">
          <w:rPr>
            <w:rFonts w:ascii="Cambria" w:hAnsi="Cambria"/>
            <w:szCs w:val="24"/>
            <w:u w:val="single"/>
          </w:rPr>
          <w:t>support@grants.gov</w:t>
        </w:r>
      </w:hyperlink>
      <w:r w:rsidRPr="006C5CFB">
        <w:rPr>
          <w:rFonts w:ascii="Cambria" w:hAnsi="Cambria"/>
          <w:bCs/>
          <w:szCs w:val="24"/>
        </w:rPr>
        <w:t xml:space="preserve">.  </w:t>
      </w:r>
    </w:p>
    <w:p w:rsidR="000A32E5" w:rsidRPr="006C5CFB" w:rsidRDefault="000A32E5" w:rsidP="000A32E5">
      <w:pPr>
        <w:ind w:left="1890"/>
        <w:contextualSpacing/>
        <w:rPr>
          <w:rFonts w:ascii="Cambria" w:hAnsi="Cambria"/>
          <w:bCs/>
          <w:szCs w:val="24"/>
        </w:rPr>
      </w:pPr>
    </w:p>
    <w:p w:rsidR="000A32E5" w:rsidRPr="006C5CFB" w:rsidRDefault="000A32E5" w:rsidP="000A32E5">
      <w:pPr>
        <w:tabs>
          <w:tab w:val="left" w:pos="2160"/>
        </w:tabs>
        <w:ind w:left="1710"/>
        <w:rPr>
          <w:rFonts w:ascii="Cambria" w:hAnsi="Cambria"/>
          <w:bCs/>
          <w:szCs w:val="24"/>
        </w:rPr>
      </w:pPr>
      <w:r w:rsidRPr="006C5CFB">
        <w:rPr>
          <w:rFonts w:ascii="Cambria" w:hAnsi="Cambria"/>
          <w:bCs/>
          <w:szCs w:val="24"/>
        </w:rPr>
        <w:t xml:space="preserve">The Grants.gov Contact Center is open 24 hours a day, seven days a week. However, it is closed on Federal holidays. If you are experiencing difficulties with your submission, it is best to call the Grants.gov Support Center and get a ticket number. </w:t>
      </w:r>
    </w:p>
    <w:p w:rsidR="005A72CA" w:rsidRPr="006C5CFB" w:rsidRDefault="005A72CA" w:rsidP="00F32FCA">
      <w:pPr>
        <w:tabs>
          <w:tab w:val="left" w:pos="2160"/>
        </w:tabs>
        <w:ind w:left="900"/>
        <w:rPr>
          <w:rStyle w:val="Strong"/>
          <w:rFonts w:ascii="Cambria" w:hAnsi="Cambria"/>
          <w:b w:val="0"/>
          <w:bCs/>
          <w:szCs w:val="24"/>
        </w:rPr>
      </w:pPr>
    </w:p>
    <w:p w:rsidR="007B285A" w:rsidRPr="006C5CFB" w:rsidRDefault="007B285A" w:rsidP="00120EFB">
      <w:pPr>
        <w:tabs>
          <w:tab w:val="left" w:pos="2160"/>
        </w:tabs>
        <w:rPr>
          <w:rStyle w:val="Strong"/>
          <w:rFonts w:ascii="Cambria" w:hAnsi="Cambria"/>
          <w:bCs/>
          <w:szCs w:val="24"/>
        </w:rPr>
      </w:pPr>
      <w:r w:rsidRPr="006C5CFB">
        <w:rPr>
          <w:rStyle w:val="Strong"/>
          <w:rFonts w:ascii="Cambria" w:hAnsi="Cambria"/>
          <w:bCs/>
          <w:szCs w:val="24"/>
        </w:rPr>
        <w:t>Late Applications</w:t>
      </w:r>
    </w:p>
    <w:p w:rsidR="005A72CA" w:rsidRPr="006C5CFB" w:rsidRDefault="005A72CA" w:rsidP="00120EFB">
      <w:pPr>
        <w:tabs>
          <w:tab w:val="left" w:pos="2160"/>
        </w:tabs>
        <w:rPr>
          <w:rStyle w:val="Strong"/>
          <w:rFonts w:ascii="Cambria" w:hAnsi="Cambria"/>
          <w:b w:val="0"/>
          <w:bCs/>
          <w:szCs w:val="24"/>
        </w:rPr>
      </w:pPr>
      <w:r w:rsidRPr="006C5CFB">
        <w:rPr>
          <w:rStyle w:val="Strong"/>
          <w:rFonts w:ascii="Cambria" w:hAnsi="Cambria"/>
          <w:b w:val="0"/>
          <w:bCs/>
          <w:szCs w:val="24"/>
        </w:rPr>
        <w:t>For applications submitted on Grants.gov, we will consider only applications successfully submitted no later than 4:00</w:t>
      </w:r>
      <w:r w:rsidR="00840C95" w:rsidRPr="006C5CFB">
        <w:rPr>
          <w:rStyle w:val="Strong"/>
          <w:rFonts w:ascii="Cambria" w:hAnsi="Cambria"/>
          <w:b w:val="0"/>
          <w:bCs/>
          <w:szCs w:val="24"/>
        </w:rPr>
        <w:t>:00</w:t>
      </w:r>
      <w:r w:rsidRPr="006C5CFB">
        <w:rPr>
          <w:rStyle w:val="Strong"/>
          <w:rFonts w:ascii="Cambria" w:hAnsi="Cambria"/>
          <w:b w:val="0"/>
          <w:bCs/>
          <w:szCs w:val="24"/>
        </w:rPr>
        <w:t xml:space="preserve"> p.m. Eastern Time on the closing date and then successfully validated.  You take a significant risk by waiting to the last day to submit through Grants.gov.</w:t>
      </w:r>
    </w:p>
    <w:p w:rsidR="005A72CA" w:rsidRPr="006C5CFB" w:rsidRDefault="005A72CA" w:rsidP="00120EFB">
      <w:pPr>
        <w:tabs>
          <w:tab w:val="left" w:pos="2160"/>
        </w:tabs>
        <w:rPr>
          <w:rStyle w:val="Strong"/>
          <w:rFonts w:ascii="Cambria" w:hAnsi="Cambria"/>
          <w:b w:val="0"/>
          <w:bCs/>
          <w:szCs w:val="24"/>
        </w:rPr>
      </w:pPr>
    </w:p>
    <w:p w:rsidR="005A72CA" w:rsidRPr="006C5CFB" w:rsidRDefault="005A72CA" w:rsidP="00120EFB">
      <w:pPr>
        <w:tabs>
          <w:tab w:val="left" w:pos="2160"/>
        </w:tabs>
        <w:rPr>
          <w:rStyle w:val="Strong"/>
          <w:rFonts w:ascii="Cambria" w:hAnsi="Cambria"/>
          <w:b w:val="0"/>
          <w:bCs/>
          <w:szCs w:val="24"/>
        </w:rPr>
      </w:pPr>
      <w:r w:rsidRPr="006C5CFB">
        <w:rPr>
          <w:rStyle w:val="Strong"/>
          <w:rFonts w:ascii="Cambria" w:hAnsi="Cambria"/>
          <w:b w:val="0"/>
          <w:bCs/>
          <w:szCs w:val="24"/>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5A72CA" w:rsidRPr="00E64637" w:rsidRDefault="005A72CA" w:rsidP="00C62D28">
      <w:pPr>
        <w:pStyle w:val="Heading2"/>
        <w:rPr>
          <w:rStyle w:val="Strong"/>
          <w:b w:val="0"/>
          <w:bCs/>
          <w:color w:val="auto"/>
        </w:rPr>
      </w:pPr>
      <w:r w:rsidRPr="00E64637">
        <w:rPr>
          <w:rStyle w:val="Strong"/>
          <w:b w:val="0"/>
          <w:color w:val="auto"/>
        </w:rPr>
        <w:t xml:space="preserve"> Intergovernmental Review</w:t>
      </w:r>
    </w:p>
    <w:p w:rsidR="005A72CA" w:rsidRPr="006C5CFB" w:rsidRDefault="005A72CA" w:rsidP="005944F5">
      <w:pPr>
        <w:tabs>
          <w:tab w:val="left" w:pos="2160"/>
        </w:tabs>
        <w:rPr>
          <w:rStyle w:val="Strong"/>
          <w:rFonts w:ascii="Cambria" w:hAnsi="Cambria"/>
          <w:b w:val="0"/>
          <w:bCs/>
          <w:szCs w:val="24"/>
        </w:rPr>
      </w:pPr>
      <w:r w:rsidRPr="006C5CFB">
        <w:rPr>
          <w:rStyle w:val="Strong"/>
          <w:rFonts w:ascii="Cambria" w:hAnsi="Cambria"/>
          <w:b w:val="0"/>
          <w:bCs/>
          <w:szCs w:val="24"/>
        </w:rPr>
        <w:t>This funding opportunity is not subject to Executive Order 12372, “Intergovernmental Review of Federal Programs.”</w:t>
      </w:r>
    </w:p>
    <w:p w:rsidR="005A72CA" w:rsidRPr="00E64637" w:rsidRDefault="005A72CA" w:rsidP="00C62D28">
      <w:pPr>
        <w:pStyle w:val="Heading2"/>
        <w:rPr>
          <w:rStyle w:val="Strong"/>
          <w:b w:val="0"/>
          <w:bCs/>
          <w:color w:val="auto"/>
        </w:rPr>
      </w:pPr>
      <w:r w:rsidRPr="00E64637">
        <w:rPr>
          <w:rStyle w:val="Strong"/>
          <w:b w:val="0"/>
          <w:color w:val="auto"/>
        </w:rPr>
        <w:t>Funding Restrictions</w:t>
      </w:r>
    </w:p>
    <w:p w:rsidR="005A72CA" w:rsidRPr="006C5CFB" w:rsidRDefault="005A72CA" w:rsidP="005944F5">
      <w:pPr>
        <w:tabs>
          <w:tab w:val="left" w:pos="2160"/>
        </w:tabs>
        <w:rPr>
          <w:rStyle w:val="Emphasis"/>
          <w:rFonts w:ascii="Cambria" w:hAnsi="Cambria"/>
          <w:bCs/>
          <w:iCs/>
          <w:color w:val="auto"/>
          <w:szCs w:val="24"/>
        </w:rPr>
      </w:pPr>
    </w:p>
    <w:p w:rsidR="005A72CA" w:rsidRPr="006C5CFB" w:rsidRDefault="005A72CA" w:rsidP="005944F5">
      <w:pPr>
        <w:tabs>
          <w:tab w:val="left" w:pos="2160"/>
        </w:tabs>
        <w:rPr>
          <w:rStyle w:val="Strong"/>
          <w:rFonts w:ascii="Cambria" w:hAnsi="Cambria"/>
          <w:b w:val="0"/>
          <w:bCs/>
          <w:szCs w:val="24"/>
        </w:rPr>
      </w:pPr>
      <w:r w:rsidRPr="006C5CFB">
        <w:rPr>
          <w:rStyle w:val="Strong"/>
          <w:rFonts w:ascii="Cambria" w:hAnsi="Cambria"/>
          <w:b w:val="0"/>
          <w:bCs/>
          <w:szCs w:val="24"/>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004E10E9" w:rsidRPr="006C5CFB" w:rsidRDefault="004E10E9" w:rsidP="005944F5">
      <w:pPr>
        <w:tabs>
          <w:tab w:val="left" w:pos="2160"/>
        </w:tabs>
        <w:rPr>
          <w:rStyle w:val="Strong"/>
          <w:rFonts w:ascii="Cambria" w:hAnsi="Cambria"/>
          <w:b w:val="0"/>
          <w:bCs/>
          <w:szCs w:val="24"/>
        </w:rPr>
      </w:pPr>
    </w:p>
    <w:p w:rsidR="00B06D6E" w:rsidRPr="00E64637" w:rsidRDefault="004E10E9" w:rsidP="00A321CC">
      <w:pPr>
        <w:pStyle w:val="Heading3"/>
        <w:numPr>
          <w:ilvl w:val="0"/>
          <w:numId w:val="0"/>
        </w:numPr>
        <w:ind w:left="990" w:hanging="270"/>
        <w:rPr>
          <w:rStyle w:val="Strong"/>
          <w:rFonts w:ascii="Calibri" w:hAnsi="Calibri"/>
          <w:b/>
          <w:bCs w:val="0"/>
          <w:color w:val="auto"/>
          <w:szCs w:val="24"/>
        </w:rPr>
      </w:pPr>
      <w:r w:rsidRPr="00E64637">
        <w:rPr>
          <w:rStyle w:val="Strong"/>
          <w:b/>
          <w:bCs w:val="0"/>
          <w:color w:val="auto"/>
          <w:szCs w:val="24"/>
        </w:rPr>
        <w:t xml:space="preserve">1. </w:t>
      </w:r>
      <w:r w:rsidR="00B06D6E" w:rsidRPr="00E64637">
        <w:rPr>
          <w:rStyle w:val="Strong"/>
          <w:b/>
          <w:bCs w:val="0"/>
          <w:color w:val="auto"/>
          <w:szCs w:val="24"/>
        </w:rPr>
        <w:t>Indirect Costs</w:t>
      </w:r>
    </w:p>
    <w:p w:rsidR="00B06D6E" w:rsidRPr="006C5CFB" w:rsidRDefault="00B06D6E" w:rsidP="00A02556">
      <w:pPr>
        <w:tabs>
          <w:tab w:val="left" w:pos="810"/>
        </w:tabs>
        <w:ind w:left="900"/>
        <w:rPr>
          <w:rStyle w:val="Strong"/>
          <w:rFonts w:ascii="Cambria" w:hAnsi="Cambria"/>
          <w:b w:val="0"/>
          <w:bCs/>
          <w:szCs w:val="24"/>
        </w:rPr>
      </w:pPr>
      <w:r w:rsidRPr="006C5CFB">
        <w:rPr>
          <w:rStyle w:val="Strong"/>
          <w:rFonts w:ascii="Cambria" w:hAnsi="Cambria"/>
          <w:b w:val="0"/>
          <w:bCs/>
          <w:szCs w:val="24"/>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rsidR="00767B15" w:rsidRPr="006C5CFB" w:rsidRDefault="00767B15" w:rsidP="00A02556">
      <w:pPr>
        <w:tabs>
          <w:tab w:val="left" w:pos="810"/>
        </w:tabs>
        <w:ind w:left="900"/>
        <w:rPr>
          <w:rStyle w:val="Strong"/>
          <w:rFonts w:ascii="Cambria" w:hAnsi="Cambria"/>
          <w:b w:val="0"/>
          <w:bCs/>
          <w:szCs w:val="24"/>
        </w:rPr>
      </w:pPr>
    </w:p>
    <w:p w:rsidR="00B06D6E" w:rsidRPr="006C5CFB" w:rsidRDefault="00B06D6E" w:rsidP="00A02556">
      <w:pPr>
        <w:tabs>
          <w:tab w:val="left" w:pos="810"/>
        </w:tabs>
        <w:ind w:left="900"/>
        <w:rPr>
          <w:rStyle w:val="Strong"/>
          <w:rFonts w:ascii="Cambria" w:hAnsi="Cambria"/>
          <w:b w:val="0"/>
          <w:bCs/>
          <w:szCs w:val="24"/>
        </w:rPr>
      </w:pPr>
      <w:r w:rsidRPr="006C5CFB">
        <w:rPr>
          <w:rStyle w:val="Strong"/>
          <w:rFonts w:ascii="Cambria" w:hAnsi="Cambria"/>
          <w:bCs/>
          <w:szCs w:val="24"/>
        </w:rPr>
        <w:t>Option 1</w:t>
      </w:r>
      <w:r w:rsidRPr="006C5CFB">
        <w:rPr>
          <w:rStyle w:val="Strong"/>
          <w:rFonts w:ascii="Cambria" w:hAnsi="Cambria"/>
          <w:b w:val="0"/>
          <w:bCs/>
          <w:szCs w:val="24"/>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00767B15" w:rsidRPr="006C5CFB" w:rsidRDefault="00767B15" w:rsidP="00A02556">
      <w:pPr>
        <w:tabs>
          <w:tab w:val="left" w:pos="810"/>
        </w:tabs>
        <w:ind w:left="900"/>
        <w:rPr>
          <w:rStyle w:val="Strong"/>
          <w:rFonts w:ascii="Cambria" w:hAnsi="Cambria"/>
          <w:b w:val="0"/>
          <w:bCs/>
          <w:szCs w:val="24"/>
        </w:rPr>
      </w:pPr>
    </w:p>
    <w:p w:rsidR="00B06D6E" w:rsidRPr="006C5CFB" w:rsidRDefault="00B06D6E" w:rsidP="00A02556">
      <w:pPr>
        <w:tabs>
          <w:tab w:val="left" w:pos="810"/>
        </w:tabs>
        <w:ind w:left="900"/>
        <w:rPr>
          <w:rStyle w:val="Strong"/>
          <w:rFonts w:ascii="Cambria" w:hAnsi="Cambria"/>
          <w:b w:val="0"/>
          <w:bCs/>
          <w:szCs w:val="24"/>
        </w:rPr>
      </w:pPr>
      <w:r w:rsidRPr="006C5CFB">
        <w:rPr>
          <w:rStyle w:val="Strong"/>
          <w:rFonts w:ascii="Cambria" w:hAnsi="Cambria"/>
          <w:bCs/>
          <w:szCs w:val="24"/>
        </w:rPr>
        <w:t>Option 2</w:t>
      </w:r>
      <w:r w:rsidRPr="006C5CFB">
        <w:rPr>
          <w:rStyle w:val="Strong"/>
          <w:rFonts w:ascii="Cambria" w:hAnsi="Cambria"/>
          <w:b w:val="0"/>
          <w:bCs/>
          <w:szCs w:val="24"/>
        </w:rPr>
        <w:t xml:space="preserve">: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rsidR="00B06D6E" w:rsidRPr="00E64637" w:rsidRDefault="004E10E9" w:rsidP="00CD34FC">
      <w:pPr>
        <w:pStyle w:val="Heading3"/>
        <w:numPr>
          <w:ilvl w:val="0"/>
          <w:numId w:val="0"/>
        </w:numPr>
        <w:ind w:left="990" w:hanging="270"/>
        <w:rPr>
          <w:rStyle w:val="Strong"/>
          <w:b/>
          <w:bCs w:val="0"/>
          <w:color w:val="auto"/>
          <w:szCs w:val="24"/>
        </w:rPr>
      </w:pPr>
      <w:r w:rsidRPr="00E64637">
        <w:rPr>
          <w:rStyle w:val="Strong"/>
          <w:b/>
          <w:bCs w:val="0"/>
          <w:color w:val="auto"/>
          <w:szCs w:val="24"/>
        </w:rPr>
        <w:t xml:space="preserve">2. </w:t>
      </w:r>
      <w:r w:rsidR="00B06D6E" w:rsidRPr="00E64637">
        <w:rPr>
          <w:rStyle w:val="Strong"/>
          <w:b/>
          <w:bCs w:val="0"/>
          <w:color w:val="auto"/>
          <w:szCs w:val="24"/>
        </w:rPr>
        <w:t>Salary and Bonus Limitations</w:t>
      </w:r>
    </w:p>
    <w:p w:rsidR="00B06D6E" w:rsidRPr="006C5CFB" w:rsidRDefault="00B06D6E" w:rsidP="00E21EF9">
      <w:pPr>
        <w:ind w:left="900"/>
        <w:rPr>
          <w:rStyle w:val="Strong"/>
          <w:rFonts w:ascii="Cambria" w:hAnsi="Cambria"/>
          <w:b w:val="0"/>
          <w:bCs/>
          <w:szCs w:val="24"/>
        </w:rPr>
      </w:pPr>
      <w:r w:rsidRPr="006C5CFB">
        <w:rPr>
          <w:rStyle w:val="Strong"/>
          <w:rFonts w:ascii="Cambria" w:hAnsi="Cambria"/>
          <w:b w:val="0"/>
          <w:bCs/>
          <w:szCs w:val="24"/>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States are recipients of such funds, States may establish a lower limit for salaries and bonuses of those receiving salaries and bonuses from subrecipients of such funds, taking into account factors including the relative cost-of-living in the State, the compensation levels for comparable State or local government employees, and the size of the organizations that administer Federal programs involved including Employment and Training Administration programs.  See Public Law 113-235, Division G, Title I, section 105, and Training and Employment Guidance Letter number 05-06 for further clarification:  </w:t>
      </w:r>
      <w:hyperlink r:id="rId33" w:history="1">
        <w:r w:rsidR="00462181" w:rsidRPr="006C5CFB">
          <w:rPr>
            <w:rStyle w:val="Hyperlink"/>
            <w:rFonts w:ascii="Cambria" w:hAnsi="Cambria"/>
            <w:color w:val="auto"/>
            <w:szCs w:val="24"/>
          </w:rPr>
          <w:t>https</w:t>
        </w:r>
        <w:r w:rsidR="00AE1756" w:rsidRPr="006C5CFB">
          <w:rPr>
            <w:rStyle w:val="Hyperlink"/>
            <w:rFonts w:ascii="Cambria" w:hAnsi="Cambria"/>
            <w:color w:val="auto"/>
            <w:szCs w:val="24"/>
          </w:rPr>
          <w:t>://wdr.doleta.gov/directives/corr_doc.cfm?DOCN=2262</w:t>
        </w:r>
      </w:hyperlink>
      <w:r w:rsidR="00AE1756" w:rsidRPr="006C5CFB">
        <w:rPr>
          <w:rStyle w:val="Strong"/>
          <w:rFonts w:ascii="Cambria" w:hAnsi="Cambria"/>
          <w:b w:val="0"/>
          <w:bCs/>
          <w:szCs w:val="24"/>
        </w:rPr>
        <w:t xml:space="preserve"> </w:t>
      </w:r>
      <w:r w:rsidRPr="006C5CFB">
        <w:rPr>
          <w:rStyle w:val="Strong"/>
          <w:rFonts w:ascii="Cambria" w:hAnsi="Cambria"/>
          <w:b w:val="0"/>
          <w:bCs/>
          <w:szCs w:val="24"/>
        </w:rPr>
        <w:t>.</w:t>
      </w:r>
    </w:p>
    <w:p w:rsidR="00B06D6E" w:rsidRPr="00E64637" w:rsidRDefault="00A321CC" w:rsidP="00CD34FC">
      <w:pPr>
        <w:pStyle w:val="Heading3"/>
        <w:numPr>
          <w:ilvl w:val="0"/>
          <w:numId w:val="0"/>
        </w:numPr>
        <w:ind w:left="990" w:hanging="270"/>
        <w:rPr>
          <w:rStyle w:val="Strong"/>
          <w:b/>
          <w:bCs w:val="0"/>
          <w:color w:val="auto"/>
          <w:szCs w:val="24"/>
        </w:rPr>
      </w:pPr>
      <w:r w:rsidRPr="00E64637">
        <w:rPr>
          <w:rStyle w:val="Strong"/>
          <w:b/>
          <w:bCs w:val="0"/>
          <w:color w:val="auto"/>
          <w:szCs w:val="24"/>
        </w:rPr>
        <w:t xml:space="preserve">3. </w:t>
      </w:r>
      <w:r w:rsidR="00805BF7" w:rsidRPr="00E64637">
        <w:rPr>
          <w:rStyle w:val="Strong"/>
          <w:b/>
          <w:bCs w:val="0"/>
          <w:color w:val="auto"/>
          <w:szCs w:val="24"/>
        </w:rPr>
        <w:t>I</w:t>
      </w:r>
      <w:r w:rsidR="00B06D6E" w:rsidRPr="00E64637">
        <w:rPr>
          <w:rStyle w:val="Strong"/>
          <w:b/>
          <w:bCs w:val="0"/>
          <w:color w:val="auto"/>
          <w:szCs w:val="24"/>
        </w:rPr>
        <w:t>ntellectual Property Rights</w:t>
      </w:r>
    </w:p>
    <w:p w:rsidR="00B06D6E"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00805BF7" w:rsidRPr="006C5CFB" w:rsidRDefault="00805BF7" w:rsidP="009C3F07">
      <w:pPr>
        <w:ind w:left="900"/>
        <w:rPr>
          <w:rStyle w:val="Strong"/>
          <w:rFonts w:ascii="Cambria" w:hAnsi="Cambria"/>
          <w:b w:val="0"/>
          <w:bCs/>
          <w:szCs w:val="24"/>
        </w:rPr>
      </w:pPr>
    </w:p>
    <w:p w:rsidR="00F358F0"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4" w:history="1">
        <w:r w:rsidR="00462181" w:rsidRPr="006C5CFB">
          <w:rPr>
            <w:rStyle w:val="Hyperlink"/>
            <w:rFonts w:ascii="Cambria" w:hAnsi="Cambria"/>
            <w:color w:val="auto"/>
            <w:szCs w:val="24"/>
          </w:rPr>
          <w:t>https</w:t>
        </w:r>
        <w:r w:rsidR="00805BF7" w:rsidRPr="006C5CFB">
          <w:rPr>
            <w:rStyle w:val="Hyperlink"/>
            <w:rFonts w:ascii="Cambria" w:hAnsi="Cambria"/>
            <w:color w:val="auto"/>
            <w:szCs w:val="24"/>
          </w:rPr>
          <w:t>://creativecommons.org/licenses/by/4.0</w:t>
        </w:r>
      </w:hyperlink>
      <w:r w:rsidR="00805BF7" w:rsidRPr="006C5CFB">
        <w:rPr>
          <w:rStyle w:val="Strong"/>
          <w:rFonts w:ascii="Cambria" w:hAnsi="Cambria"/>
          <w:b w:val="0"/>
          <w:bCs/>
          <w:szCs w:val="24"/>
        </w:rPr>
        <w:t xml:space="preserve"> </w:t>
      </w:r>
      <w:r w:rsidRPr="006C5CFB">
        <w:rPr>
          <w:rStyle w:val="Strong"/>
          <w:rFonts w:ascii="Cambria" w:hAnsi="Cambria"/>
          <w:b w:val="0"/>
          <w:bCs/>
          <w:szCs w:val="24"/>
        </w:rPr>
        <w:t xml:space="preserve">. </w:t>
      </w:r>
    </w:p>
    <w:p w:rsidR="00F358F0" w:rsidRPr="006C5CFB" w:rsidRDefault="00F358F0" w:rsidP="009C3F07">
      <w:pPr>
        <w:ind w:left="900"/>
        <w:rPr>
          <w:rStyle w:val="Strong"/>
          <w:rFonts w:ascii="Cambria" w:hAnsi="Cambria"/>
          <w:b w:val="0"/>
          <w:bCs/>
          <w:szCs w:val="24"/>
        </w:rPr>
      </w:pPr>
    </w:p>
    <w:p w:rsidR="00B06D6E" w:rsidRPr="006C5CFB" w:rsidRDefault="00F358F0" w:rsidP="009C3F07">
      <w:pPr>
        <w:ind w:left="900"/>
        <w:rPr>
          <w:rStyle w:val="Strong"/>
          <w:rFonts w:ascii="Cambria" w:hAnsi="Cambria"/>
          <w:b w:val="0"/>
          <w:bCs/>
          <w:szCs w:val="24"/>
        </w:rPr>
      </w:pPr>
      <w:r w:rsidRPr="006C5CFB">
        <w:rPr>
          <w:rStyle w:val="Strong"/>
          <w:rFonts w:ascii="Cambria" w:hAnsi="Cambria"/>
          <w:b w:val="0"/>
          <w:bCs/>
          <w:szCs w:val="24"/>
        </w:rPr>
        <w:t>I</w:t>
      </w:r>
      <w:r w:rsidR="00B06D6E" w:rsidRPr="006C5CFB">
        <w:rPr>
          <w:rStyle w:val="Strong"/>
          <w:rFonts w:ascii="Cambria" w:hAnsi="Cambria"/>
          <w:b w:val="0"/>
          <w:bCs/>
          <w:szCs w:val="24"/>
        </w:rPr>
        <w:t xml:space="preserve">nstructions for marking your work with CC BY can be found at </w:t>
      </w:r>
      <w:hyperlink r:id="rId35" w:history="1">
        <w:r w:rsidR="00462181" w:rsidRPr="006C5CFB">
          <w:rPr>
            <w:rStyle w:val="Hyperlink"/>
            <w:rFonts w:ascii="Cambria" w:hAnsi="Cambria"/>
            <w:color w:val="auto"/>
            <w:szCs w:val="24"/>
          </w:rPr>
          <w:t>https</w:t>
        </w:r>
        <w:r w:rsidR="00805BF7" w:rsidRPr="006C5CFB">
          <w:rPr>
            <w:rStyle w:val="Hyperlink"/>
            <w:rFonts w:ascii="Cambria" w:hAnsi="Cambria"/>
            <w:color w:val="auto"/>
            <w:szCs w:val="24"/>
          </w:rPr>
          <w:t>://wiki.creativecommons.org/Marking_your_work_with_a_CC_license</w:t>
        </w:r>
      </w:hyperlink>
      <w:r w:rsidR="00805BF7" w:rsidRPr="006C5CFB">
        <w:rPr>
          <w:rStyle w:val="Strong"/>
          <w:rFonts w:ascii="Cambria" w:hAnsi="Cambria"/>
          <w:b w:val="0"/>
          <w:bCs/>
          <w:szCs w:val="24"/>
        </w:rPr>
        <w:t xml:space="preserve"> </w:t>
      </w:r>
      <w:r w:rsidR="00B06D6E" w:rsidRPr="006C5CFB">
        <w:rPr>
          <w:rStyle w:val="Strong"/>
          <w:rFonts w:ascii="Cambria" w:hAnsi="Cambria"/>
          <w:b w:val="0"/>
          <w:bCs/>
          <w:szCs w:val="24"/>
        </w:rPr>
        <w:t>.</w:t>
      </w:r>
    </w:p>
    <w:p w:rsidR="00F358F0" w:rsidRPr="006C5CFB" w:rsidRDefault="00F358F0" w:rsidP="009C3F07">
      <w:pPr>
        <w:ind w:left="900"/>
        <w:rPr>
          <w:rStyle w:val="Strong"/>
          <w:rFonts w:ascii="Cambria" w:hAnsi="Cambria"/>
          <w:b w:val="0"/>
          <w:bCs/>
          <w:szCs w:val="24"/>
        </w:rPr>
      </w:pPr>
    </w:p>
    <w:p w:rsidR="00B06D6E"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Questions about CC BY as it applies to this specific funding opportunity should be submitted to the ETA Grants Management Specialist specified in Section VII.</w:t>
      </w:r>
    </w:p>
    <w:p w:rsidR="00805BF7" w:rsidRPr="006C5CFB" w:rsidRDefault="00805BF7" w:rsidP="009C3F07">
      <w:pPr>
        <w:ind w:left="900"/>
        <w:rPr>
          <w:rStyle w:val="Strong"/>
          <w:rFonts w:ascii="Cambria" w:hAnsi="Cambria"/>
          <w:b w:val="0"/>
          <w:bCs/>
          <w:szCs w:val="24"/>
        </w:rPr>
      </w:pPr>
    </w:p>
    <w:p w:rsidR="00B06D6E"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rsidR="00805BF7" w:rsidRPr="006C5CFB" w:rsidRDefault="00805BF7" w:rsidP="009C3F07">
      <w:pPr>
        <w:ind w:left="900"/>
        <w:rPr>
          <w:rStyle w:val="Strong"/>
          <w:rFonts w:ascii="Cambria" w:hAnsi="Cambria"/>
          <w:b w:val="0"/>
          <w:bCs/>
          <w:szCs w:val="24"/>
        </w:rPr>
      </w:pPr>
    </w:p>
    <w:p w:rsidR="00B06D6E"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rsidR="00B06D6E" w:rsidRPr="006C5CFB" w:rsidRDefault="00B06D6E" w:rsidP="009C3F07">
      <w:pPr>
        <w:ind w:left="900"/>
        <w:rPr>
          <w:rStyle w:val="Strong"/>
          <w:rFonts w:ascii="Cambria" w:hAnsi="Cambria"/>
          <w:b w:val="0"/>
          <w:bCs/>
          <w:szCs w:val="24"/>
        </w:rPr>
      </w:pPr>
    </w:p>
    <w:p w:rsidR="00B06D6E"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rsidR="00B06D6E" w:rsidRPr="006C5CFB" w:rsidRDefault="00B06D6E" w:rsidP="009C3F07">
      <w:pPr>
        <w:ind w:left="900"/>
        <w:rPr>
          <w:rStyle w:val="Strong"/>
          <w:rFonts w:ascii="Cambria" w:hAnsi="Cambria"/>
          <w:b w:val="0"/>
          <w:bCs/>
          <w:szCs w:val="24"/>
        </w:rPr>
      </w:pPr>
    </w:p>
    <w:p w:rsidR="00805BF7" w:rsidRPr="006C5CFB" w:rsidRDefault="00B06D6E" w:rsidP="009C3F07">
      <w:pPr>
        <w:ind w:left="900"/>
        <w:rPr>
          <w:rStyle w:val="Strong"/>
          <w:rFonts w:ascii="Cambria" w:hAnsi="Cambria"/>
          <w:b w:val="0"/>
          <w:bCs/>
          <w:szCs w:val="24"/>
        </w:rPr>
      </w:pPr>
      <w:r w:rsidRPr="006C5CFB">
        <w:rPr>
          <w:rStyle w:val="Strong"/>
          <w:rFonts w:ascii="Cambria" w:hAnsi="Cambria"/>
          <w:b w:val="0"/>
          <w:bCs/>
          <w:szCs w:val="24"/>
        </w:rPr>
        <w:t>If applicable, the following needs to be on all products developed in whole or in part with grant funds</w:t>
      </w:r>
      <w:r w:rsidR="00805BF7" w:rsidRPr="006C5CFB">
        <w:rPr>
          <w:rStyle w:val="Strong"/>
          <w:rFonts w:ascii="Cambria" w:hAnsi="Cambria"/>
          <w:b w:val="0"/>
          <w:bCs/>
          <w:szCs w:val="24"/>
        </w:rPr>
        <w:t xml:space="preserve">: </w:t>
      </w:r>
    </w:p>
    <w:p w:rsidR="00B06D6E" w:rsidRPr="006C5CFB" w:rsidRDefault="00B06D6E" w:rsidP="00943955">
      <w:pPr>
        <w:ind w:left="1530" w:right="720"/>
        <w:jc w:val="both"/>
        <w:rPr>
          <w:rStyle w:val="Strong"/>
          <w:rFonts w:ascii="Cambria" w:hAnsi="Cambria"/>
          <w:bCs/>
          <w:i/>
          <w:szCs w:val="24"/>
        </w:rPr>
      </w:pPr>
      <w:r w:rsidRPr="006C5CFB">
        <w:rPr>
          <w:rStyle w:val="Strong"/>
          <w:rFonts w:ascii="Cambria" w:hAnsi="Cambria"/>
          <w:bCs/>
          <w:i/>
          <w:szCs w:val="24"/>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rsidR="00D352F9" w:rsidRPr="00E64637" w:rsidRDefault="00D352F9" w:rsidP="00C62D28">
      <w:pPr>
        <w:pStyle w:val="Heading2"/>
        <w:rPr>
          <w:rStyle w:val="Emphasis"/>
          <w:b w:val="0"/>
          <w:bCs/>
          <w:i w:val="0"/>
          <w:iCs w:val="0"/>
          <w:color w:val="auto"/>
        </w:rPr>
      </w:pPr>
      <w:r w:rsidRPr="00E64637">
        <w:rPr>
          <w:rStyle w:val="Emphasis"/>
          <w:b w:val="0"/>
          <w:i w:val="0"/>
          <w:color w:val="auto"/>
        </w:rPr>
        <w:t>Other Submission Requirements</w:t>
      </w:r>
    </w:p>
    <w:p w:rsidR="00D352F9" w:rsidRPr="006C5CFB" w:rsidRDefault="00D352F9" w:rsidP="002F30F3">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Withdrawal of Applications:  You may withdraw an application by written notice to the Grant Officer at any time before an award is made.</w:t>
      </w:r>
    </w:p>
    <w:p w:rsidR="00DB53D3" w:rsidRPr="006C5CFB" w:rsidRDefault="00DB53D3" w:rsidP="00BD6845">
      <w:pPr>
        <w:pStyle w:val="Heading1"/>
        <w:rPr>
          <w:rStyle w:val="Emphasis"/>
          <w:i w:val="0"/>
          <w:iCs/>
          <w:color w:val="auto"/>
          <w:szCs w:val="24"/>
        </w:rPr>
      </w:pPr>
      <w:r w:rsidRPr="006C5CFB">
        <w:rPr>
          <w:rStyle w:val="Emphasis"/>
          <w:b/>
          <w:bCs w:val="0"/>
          <w:i w:val="0"/>
          <w:iCs/>
          <w:color w:val="auto"/>
          <w:szCs w:val="24"/>
        </w:rPr>
        <w:t>APPLICATION REVIEW INFORMATION</w:t>
      </w:r>
    </w:p>
    <w:p w:rsidR="00AE7D3F" w:rsidRPr="00E64637" w:rsidRDefault="00AE7D3F" w:rsidP="00BD6845">
      <w:pPr>
        <w:pStyle w:val="ListParagraph"/>
        <w:ind w:left="0"/>
        <w:rPr>
          <w:rStyle w:val="Emphasis"/>
          <w:rFonts w:ascii="Cambria" w:hAnsi="Cambria"/>
          <w:bCs/>
          <w:i w:val="0"/>
          <w:color w:val="auto"/>
        </w:rPr>
      </w:pPr>
      <w:r w:rsidRPr="00E64637">
        <w:rPr>
          <w:rStyle w:val="Emphasis"/>
          <w:rFonts w:ascii="Cambria" w:hAnsi="Cambria"/>
          <w:bCs/>
          <w:i w:val="0"/>
          <w:color w:val="auto"/>
        </w:rPr>
        <w:t>A</w:t>
      </w:r>
      <w:r w:rsidR="00DB53D3" w:rsidRPr="00E64637">
        <w:rPr>
          <w:rStyle w:val="Emphasis"/>
          <w:rFonts w:ascii="Cambria" w:hAnsi="Cambria"/>
          <w:bCs/>
          <w:i w:val="0"/>
          <w:color w:val="auto"/>
        </w:rPr>
        <w:t>.</w:t>
      </w:r>
      <w:r w:rsidR="00DB53D3" w:rsidRPr="00E64637">
        <w:rPr>
          <w:rStyle w:val="Emphasis"/>
          <w:rFonts w:ascii="Cambria" w:hAnsi="Cambria"/>
          <w:bCs/>
          <w:i w:val="0"/>
          <w:color w:val="auto"/>
        </w:rPr>
        <w:tab/>
        <w:t>CRITERIA</w:t>
      </w:r>
    </w:p>
    <w:p w:rsidR="00AE7D3F" w:rsidRPr="006C5CFB" w:rsidRDefault="00AE7D3F" w:rsidP="00BD6845">
      <w:pPr>
        <w:pStyle w:val="ListParagraph"/>
        <w:ind w:left="0"/>
        <w:rPr>
          <w:rStyle w:val="Emphasis"/>
          <w:rFonts w:ascii="Cambria" w:hAnsi="Cambria"/>
          <w:b w:val="0"/>
          <w:bCs/>
          <w:i w:val="0"/>
          <w:iCs/>
          <w:color w:val="auto"/>
          <w:szCs w:val="24"/>
        </w:rPr>
      </w:pPr>
    </w:p>
    <w:p w:rsidR="006A6A55" w:rsidRPr="006C5CFB" w:rsidRDefault="006A6A55" w:rsidP="00BD6845">
      <w:pPr>
        <w:pStyle w:val="ListParagraph"/>
        <w:ind w:left="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E64637">
          <w:rPr>
            <w:rStyle w:val="Hyperlink"/>
            <w:rFonts w:ascii="Cambria" w:hAnsi="Cambria"/>
            <w:color w:val="auto"/>
            <w:sz w:val="22"/>
          </w:rPr>
          <w:t>IV.B.2. (Project Budget)</w:t>
        </w:r>
      </w:hyperlink>
      <w:r w:rsidRPr="006C5CFB">
        <w:rPr>
          <w:rStyle w:val="Emphasis"/>
          <w:rFonts w:ascii="Cambria" w:hAnsi="Cambria"/>
          <w:b w:val="0"/>
          <w:bCs/>
          <w:i w:val="0"/>
          <w:iCs/>
          <w:color w:val="auto"/>
          <w:szCs w:val="24"/>
        </w:rPr>
        <w:t xml:space="preserve"> and </w:t>
      </w:r>
      <w:hyperlink w:anchor="ProjectNarrative" w:history="1">
        <w:r w:rsidRPr="006C5CFB">
          <w:rPr>
            <w:rStyle w:val="Hyperlink"/>
            <w:rFonts w:ascii="Cambria" w:hAnsi="Cambria"/>
            <w:color w:val="auto"/>
            <w:szCs w:val="24"/>
          </w:rPr>
          <w:t xml:space="preserve">IV.B.3. (Project Narrative). </w:t>
        </w:r>
      </w:hyperlink>
      <w:r w:rsidRPr="006C5CFB">
        <w:rPr>
          <w:rStyle w:val="Emphasis"/>
          <w:rFonts w:ascii="Cambria" w:hAnsi="Cambria"/>
          <w:b w:val="0"/>
          <w:bCs/>
          <w:i w:val="0"/>
          <w:iCs/>
          <w:color w:val="auto"/>
          <w:szCs w:val="24"/>
        </w:rPr>
        <w:t xml:space="preserve"> Reviewers will award points based on the evaluation criteria described below</w:t>
      </w:r>
      <w:r w:rsidR="007F1BDA" w:rsidRPr="006C5CFB">
        <w:rPr>
          <w:rStyle w:val="Emphasis"/>
          <w:rFonts w:ascii="Cambria" w:hAnsi="Cambria"/>
          <w:b w:val="0"/>
          <w:bCs/>
          <w:i w:val="0"/>
          <w:iCs/>
          <w:color w:val="auto"/>
          <w:szCs w:val="24"/>
        </w:rPr>
        <w:t>.</w:t>
      </w:r>
    </w:p>
    <w:p w:rsidR="007F1BDA" w:rsidRPr="006C5CFB" w:rsidRDefault="007F1BDA" w:rsidP="007F1BDA">
      <w:pPr>
        <w:rPr>
          <w:rStyle w:val="Emphasis"/>
          <w:rFonts w:ascii="Cambria" w:hAnsi="Cambria"/>
          <w:bCs/>
          <w:iCs/>
          <w:color w:val="auto"/>
          <w:szCs w:val="24"/>
        </w:rPr>
      </w:pPr>
    </w:p>
    <w:p w:rsidR="007F1BDA" w:rsidRPr="006C5CFB" w:rsidRDefault="007F1BDA" w:rsidP="00CD6D42">
      <w:pPr>
        <w:rPr>
          <w:rFonts w:ascii="Cambria" w:hAnsi="Cambria"/>
          <w:spacing w:val="-1"/>
          <w:szCs w:val="24"/>
        </w:rPr>
      </w:pPr>
      <w:r w:rsidRPr="006C5CFB">
        <w:rPr>
          <w:rFonts w:ascii="Cambria" w:hAnsi="Cambria"/>
          <w:szCs w:val="24"/>
        </w:rPr>
        <w:t>Section IV.B.3 (Project Narrative) of this FOA has several “section headers” (i.e. IV.B.3.</w:t>
      </w:r>
      <w:r w:rsidR="00464FFE" w:rsidRPr="006C5CFB">
        <w:rPr>
          <w:rFonts w:ascii="Cambria" w:hAnsi="Cambria"/>
          <w:szCs w:val="24"/>
        </w:rPr>
        <w:t>A</w:t>
      </w:r>
      <w:r w:rsidRPr="006C5CFB">
        <w:rPr>
          <w:rFonts w:ascii="Cambria" w:hAnsi="Cambria"/>
          <w:szCs w:val="24"/>
        </w:rPr>
        <w:t xml:space="preserve">(1), Statement of Need).  Each of these </w:t>
      </w:r>
      <w:r w:rsidR="00B21021" w:rsidRPr="006C5CFB">
        <w:rPr>
          <w:rFonts w:ascii="Cambria" w:hAnsi="Cambria"/>
          <w:szCs w:val="24"/>
        </w:rPr>
        <w:t>“</w:t>
      </w:r>
      <w:r w:rsidRPr="006C5CFB">
        <w:rPr>
          <w:rFonts w:ascii="Cambria" w:hAnsi="Cambria"/>
          <w:szCs w:val="24"/>
        </w:rPr>
        <w:t>section headers</w:t>
      </w:r>
      <w:r w:rsidR="00B21021" w:rsidRPr="006C5CFB">
        <w:rPr>
          <w:rFonts w:ascii="Cambria" w:hAnsi="Cambria"/>
          <w:szCs w:val="24"/>
        </w:rPr>
        <w:t>”</w:t>
      </w:r>
      <w:r w:rsidRPr="006C5CFB">
        <w:rPr>
          <w:rFonts w:ascii="Cambria" w:hAnsi="Cambria"/>
          <w:szCs w:val="24"/>
        </w:rPr>
        <w:t xml:space="preserve"> of the Project Narrative include one or more “</w:t>
      </w:r>
      <w:r w:rsidR="00EC33E5" w:rsidRPr="006C5CFB">
        <w:rPr>
          <w:rFonts w:ascii="Cambria" w:hAnsi="Cambria"/>
          <w:szCs w:val="24"/>
        </w:rPr>
        <w:t>criteri</w:t>
      </w:r>
      <w:r w:rsidR="004B41BB" w:rsidRPr="006C5CFB">
        <w:rPr>
          <w:rFonts w:ascii="Cambria" w:hAnsi="Cambria"/>
          <w:szCs w:val="24"/>
        </w:rPr>
        <w:t>a</w:t>
      </w:r>
      <w:r w:rsidR="00EE72F7" w:rsidRPr="006C5CFB">
        <w:rPr>
          <w:rFonts w:ascii="Cambria" w:hAnsi="Cambria"/>
          <w:szCs w:val="24"/>
        </w:rPr>
        <w:t>”</w:t>
      </w:r>
      <w:r w:rsidR="00CD095E" w:rsidRPr="006C5CFB">
        <w:rPr>
          <w:rFonts w:ascii="Cambria" w:hAnsi="Cambria"/>
          <w:szCs w:val="24"/>
        </w:rPr>
        <w:t>,</w:t>
      </w:r>
      <w:r w:rsidR="00EC33E5" w:rsidRPr="006C5CFB">
        <w:rPr>
          <w:rFonts w:ascii="Cambria" w:hAnsi="Cambria"/>
          <w:szCs w:val="24"/>
        </w:rPr>
        <w:t xml:space="preserve"> and</w:t>
      </w:r>
      <w:r w:rsidR="00864E33" w:rsidRPr="006C5CFB">
        <w:rPr>
          <w:rFonts w:ascii="Cambria" w:hAnsi="Cambria"/>
          <w:szCs w:val="24"/>
        </w:rPr>
        <w:t xml:space="preserve"> e</w:t>
      </w:r>
      <w:r w:rsidRPr="006C5CFB">
        <w:rPr>
          <w:rFonts w:ascii="Cambria" w:hAnsi="Cambria"/>
          <w:szCs w:val="24"/>
        </w:rPr>
        <w:t xml:space="preserve">ach criterion includes </w:t>
      </w:r>
      <w:r w:rsidR="00EE72F7" w:rsidRPr="006C5CFB">
        <w:rPr>
          <w:rFonts w:ascii="Cambria" w:hAnsi="Cambria"/>
          <w:szCs w:val="24"/>
        </w:rPr>
        <w:t xml:space="preserve">one or more </w:t>
      </w:r>
      <w:r w:rsidRPr="006C5CFB">
        <w:rPr>
          <w:rFonts w:ascii="Cambria" w:hAnsi="Cambria"/>
          <w:szCs w:val="24"/>
        </w:rPr>
        <w:t>“rating factors”</w:t>
      </w:r>
      <w:r w:rsidR="00CD095E" w:rsidRPr="006C5CFB">
        <w:rPr>
          <w:rFonts w:ascii="Cambria" w:hAnsi="Cambria"/>
          <w:szCs w:val="24"/>
        </w:rPr>
        <w:t>,</w:t>
      </w:r>
      <w:r w:rsidRPr="006C5CFB">
        <w:rPr>
          <w:rFonts w:ascii="Cambria" w:hAnsi="Cambria"/>
          <w:szCs w:val="24"/>
        </w:rPr>
        <w:t xml:space="preserve"> which provide detailed specifications for the content and quality of the response to that criterion.  </w:t>
      </w:r>
      <w:r w:rsidR="00864E33" w:rsidRPr="006C5CFB">
        <w:rPr>
          <w:rFonts w:ascii="Cambria" w:hAnsi="Cambria"/>
          <w:szCs w:val="24"/>
        </w:rPr>
        <w:t>Each of the rating factors have specific point values assigned.  These point values are the number of points possible for the application to earn for the rating factor.</w:t>
      </w:r>
    </w:p>
    <w:p w:rsidR="007F1BDA" w:rsidRPr="006C5CFB" w:rsidRDefault="007F1BDA" w:rsidP="007F1BDA">
      <w:pPr>
        <w:kinsoku w:val="0"/>
        <w:overflowPunct w:val="0"/>
        <w:autoSpaceDE w:val="0"/>
        <w:autoSpaceDN w:val="0"/>
        <w:adjustRightInd w:val="0"/>
        <w:spacing w:before="5"/>
        <w:rPr>
          <w:rFonts w:ascii="Cambria" w:hAnsi="Cambria"/>
          <w:szCs w:val="24"/>
        </w:rPr>
      </w:pPr>
    </w:p>
    <w:p w:rsidR="007F1BDA" w:rsidRPr="006C5CFB" w:rsidRDefault="007F1BDA" w:rsidP="007F1BDA">
      <w:pPr>
        <w:rPr>
          <w:rFonts w:ascii="Cambria" w:hAnsi="Cambria"/>
          <w:szCs w:val="24"/>
        </w:rPr>
      </w:pPr>
      <w:r w:rsidRPr="006C5CFB">
        <w:rPr>
          <w:rFonts w:ascii="Cambria" w:hAnsi="Cambria"/>
          <w:b/>
          <w:szCs w:val="24"/>
        </w:rPr>
        <w:t xml:space="preserve">Standards for Evaluating the Applicant’s Response to each </w:t>
      </w:r>
      <w:r w:rsidR="00864E33" w:rsidRPr="006C5CFB">
        <w:rPr>
          <w:rFonts w:ascii="Cambria" w:hAnsi="Cambria"/>
          <w:b/>
          <w:szCs w:val="24"/>
        </w:rPr>
        <w:t>R</w:t>
      </w:r>
      <w:r w:rsidR="007C4E92" w:rsidRPr="006C5CFB">
        <w:rPr>
          <w:rFonts w:ascii="Cambria" w:hAnsi="Cambria"/>
          <w:b/>
          <w:szCs w:val="24"/>
        </w:rPr>
        <w:t>equirement</w:t>
      </w:r>
    </w:p>
    <w:p w:rsidR="007F1BDA" w:rsidRPr="006C5CFB" w:rsidRDefault="007F1BDA" w:rsidP="007F1BDA">
      <w:pPr>
        <w:rPr>
          <w:rFonts w:ascii="Cambria" w:hAnsi="Cambria"/>
          <w:szCs w:val="24"/>
        </w:rPr>
      </w:pPr>
      <w:r w:rsidRPr="006C5CFB">
        <w:rPr>
          <w:rFonts w:ascii="Cambria" w:hAnsi="Cambria"/>
          <w:szCs w:val="24"/>
        </w:rPr>
        <w:t xml:space="preserve">Section IV.B.3, Project Narrative provides a detailed explanation of the information </w:t>
      </w:r>
      <w:r w:rsidR="00B21021" w:rsidRPr="006C5CFB">
        <w:rPr>
          <w:rFonts w:ascii="Cambria" w:hAnsi="Cambria"/>
          <w:szCs w:val="24"/>
        </w:rPr>
        <w:t>an</w:t>
      </w:r>
      <w:r w:rsidRPr="006C5CFB">
        <w:rPr>
          <w:rFonts w:ascii="Cambria" w:hAnsi="Cambria"/>
          <w:szCs w:val="24"/>
        </w:rPr>
        <w:t xml:space="preserve"> application must include (i.e. a comprehensive work plan for the whole period of performance with feasible and realistic dates). Reviewers will </w:t>
      </w:r>
      <w:r w:rsidR="00864E33" w:rsidRPr="006C5CFB">
        <w:rPr>
          <w:rFonts w:ascii="Cambria" w:hAnsi="Cambria"/>
          <w:szCs w:val="24"/>
        </w:rPr>
        <w:t xml:space="preserve">score </w:t>
      </w:r>
      <w:r w:rsidRPr="006C5CFB">
        <w:rPr>
          <w:rFonts w:ascii="Cambria" w:hAnsi="Cambria"/>
          <w:szCs w:val="24"/>
        </w:rPr>
        <w:t xml:space="preserve">each </w:t>
      </w:r>
      <w:r w:rsidR="00B21021" w:rsidRPr="006C5CFB">
        <w:rPr>
          <w:rFonts w:ascii="Cambria" w:hAnsi="Cambria"/>
          <w:szCs w:val="24"/>
        </w:rPr>
        <w:t>“</w:t>
      </w:r>
      <w:r w:rsidRPr="006C5CFB">
        <w:rPr>
          <w:rFonts w:ascii="Cambria" w:hAnsi="Cambria"/>
          <w:szCs w:val="24"/>
        </w:rPr>
        <w:t>rating factor</w:t>
      </w:r>
      <w:r w:rsidR="00B21021" w:rsidRPr="006C5CFB">
        <w:rPr>
          <w:rFonts w:ascii="Cambria" w:hAnsi="Cambria"/>
          <w:szCs w:val="24"/>
        </w:rPr>
        <w:t>”</w:t>
      </w:r>
      <w:r w:rsidRPr="006C5CFB">
        <w:rPr>
          <w:rFonts w:ascii="Cambria" w:hAnsi="Cambria"/>
          <w:szCs w:val="24"/>
        </w:rPr>
        <w:t xml:space="preserve"> based on how fully and convincingly the applicant responds. For each </w:t>
      </w:r>
      <w:r w:rsidR="00B21021" w:rsidRPr="006C5CFB">
        <w:rPr>
          <w:rFonts w:ascii="Cambria" w:hAnsi="Cambria"/>
          <w:szCs w:val="24"/>
        </w:rPr>
        <w:t>“</w:t>
      </w:r>
      <w:r w:rsidRPr="006C5CFB">
        <w:rPr>
          <w:rFonts w:ascii="Cambria" w:hAnsi="Cambria"/>
          <w:szCs w:val="24"/>
        </w:rPr>
        <w:t>rating factor</w:t>
      </w:r>
      <w:r w:rsidR="00B21021" w:rsidRPr="006C5CFB">
        <w:rPr>
          <w:rFonts w:ascii="Cambria" w:hAnsi="Cambria"/>
          <w:szCs w:val="24"/>
        </w:rPr>
        <w:t>”</w:t>
      </w:r>
      <w:r w:rsidRPr="006C5CFB">
        <w:rPr>
          <w:rFonts w:ascii="Cambria" w:hAnsi="Cambria"/>
          <w:szCs w:val="24"/>
        </w:rPr>
        <w:t xml:space="preserve"> under each </w:t>
      </w:r>
      <w:r w:rsidR="00B21021" w:rsidRPr="006C5CFB">
        <w:rPr>
          <w:rFonts w:ascii="Cambria" w:hAnsi="Cambria"/>
          <w:szCs w:val="24"/>
        </w:rPr>
        <w:t>“</w:t>
      </w:r>
      <w:r w:rsidRPr="006C5CFB">
        <w:rPr>
          <w:rFonts w:ascii="Cambria" w:hAnsi="Cambria"/>
          <w:szCs w:val="24"/>
        </w:rPr>
        <w:t>criterion,</w:t>
      </w:r>
      <w:r w:rsidR="00B21021" w:rsidRPr="006C5CFB">
        <w:rPr>
          <w:rFonts w:ascii="Cambria" w:hAnsi="Cambria"/>
          <w:szCs w:val="24"/>
        </w:rPr>
        <w:t>”</w:t>
      </w:r>
      <w:r w:rsidRPr="006C5CFB">
        <w:rPr>
          <w:rFonts w:ascii="Cambria" w:hAnsi="Cambria"/>
          <w:szCs w:val="24"/>
        </w:rPr>
        <w:t xml:space="preserve"> panelists will determine </w:t>
      </w:r>
      <w:r w:rsidR="00864E33" w:rsidRPr="006C5CFB">
        <w:rPr>
          <w:rFonts w:ascii="Cambria" w:hAnsi="Cambria"/>
          <w:szCs w:val="24"/>
        </w:rPr>
        <w:t xml:space="preserve">the score based on </w:t>
      </w:r>
      <w:r w:rsidRPr="006C5CFB">
        <w:rPr>
          <w:rFonts w:ascii="Cambria" w:hAnsi="Cambria"/>
          <w:szCs w:val="24"/>
        </w:rPr>
        <w:t>whether the applicant thoroughly meets, partially meets, or fails to meet the rating factor, based on the definitions below:</w:t>
      </w:r>
    </w:p>
    <w:p w:rsidR="003F22E8" w:rsidRPr="006C5CFB" w:rsidRDefault="003F22E8" w:rsidP="007F1BDA">
      <w:pPr>
        <w:rPr>
          <w:rFonts w:ascii="Cambria" w:hAnsi="Cambria"/>
          <w:szCs w:val="24"/>
        </w:rPr>
      </w:pPr>
    </w:p>
    <w:p w:rsidR="003F22E8" w:rsidRPr="006C5CFB" w:rsidRDefault="003F22E8" w:rsidP="003F22E8">
      <w:pPr>
        <w:rPr>
          <w:rFonts w:ascii="Cambria" w:hAnsi="Cambria"/>
          <w:szCs w:val="24"/>
        </w:rPr>
      </w:pPr>
      <w:r w:rsidRPr="006C5CFB">
        <w:rPr>
          <w:rFonts w:ascii="Cambria" w:hAnsi="Cambria"/>
          <w:szCs w:val="24"/>
        </w:rPr>
        <w:t>TABLE 1:</w:t>
      </w:r>
    </w:p>
    <w:p w:rsidR="00864E33" w:rsidRPr="006C5CFB" w:rsidRDefault="00864E33" w:rsidP="007F1BDA">
      <w:pPr>
        <w:rPr>
          <w:rFonts w:ascii="Cambria" w:hAnsi="Cambria"/>
          <w:szCs w:val="24"/>
        </w:rPr>
      </w:pPr>
    </w:p>
    <w:tbl>
      <w:tblPr>
        <w:tblW w:w="9370" w:type="dxa"/>
        <w:tblInd w:w="-108" w:type="dxa"/>
        <w:tblCellMar>
          <w:left w:w="0" w:type="dxa"/>
          <w:right w:w="0" w:type="dxa"/>
        </w:tblCellMar>
        <w:tblLook w:val="04A0" w:firstRow="1" w:lastRow="0" w:firstColumn="1" w:lastColumn="0" w:noHBand="0" w:noVBand="1"/>
      </w:tblPr>
      <w:tblGrid>
        <w:gridCol w:w="2530"/>
        <w:gridCol w:w="4683"/>
        <w:gridCol w:w="2157"/>
      </w:tblGrid>
      <w:tr w:rsidR="00E64637" w:rsidRPr="00E64637" w:rsidTr="00864E33">
        <w:trPr>
          <w:trHeight w:val="159"/>
        </w:trPr>
        <w:tc>
          <w:tcPr>
            <w:tcW w:w="2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Standard Rating </w:t>
            </w:r>
          </w:p>
        </w:tc>
        <w:tc>
          <w:tcPr>
            <w:tcW w:w="4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Definition </w:t>
            </w:r>
          </w:p>
        </w:tc>
        <w:tc>
          <w:tcPr>
            <w:tcW w:w="21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Standard for Calculating Points</w:t>
            </w:r>
          </w:p>
        </w:tc>
      </w:tr>
      <w:tr w:rsidR="00E64637" w:rsidRPr="00E64637" w:rsidTr="00864E33">
        <w:trPr>
          <w:trHeight w:val="295"/>
        </w:trPr>
        <w:tc>
          <w:tcPr>
            <w:tcW w:w="2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Thoroughly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The application thoroughly responds to the rating factor and fully and convincingly satisfies all of the stated specifications. </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Full Points</w:t>
            </w:r>
          </w:p>
        </w:tc>
      </w:tr>
      <w:tr w:rsidR="00E64637" w:rsidRPr="00E64637" w:rsidTr="00864E33">
        <w:trPr>
          <w:trHeight w:val="433"/>
        </w:trPr>
        <w:tc>
          <w:tcPr>
            <w:tcW w:w="2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Partially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The application responds incompletely to the rating factor or the application convincingly satisfies some, but not all, of the stated specifications. </w:t>
            </w: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Half Points</w:t>
            </w:r>
          </w:p>
        </w:tc>
      </w:tr>
      <w:tr w:rsidR="00E64637" w:rsidRPr="00E64637" w:rsidTr="00864E33">
        <w:trPr>
          <w:trHeight w:val="157"/>
        </w:trPr>
        <w:tc>
          <w:tcPr>
            <w:tcW w:w="2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 xml:space="preserve">Fails to Meet </w:t>
            </w:r>
          </w:p>
        </w:tc>
        <w:tc>
          <w:tcPr>
            <w:tcW w:w="4683" w:type="dxa"/>
            <w:tcBorders>
              <w:top w:val="nil"/>
              <w:left w:val="nil"/>
              <w:bottom w:val="single" w:sz="8" w:space="0" w:color="auto"/>
              <w:right w:val="single" w:sz="8" w:space="0" w:color="auto"/>
            </w:tcBorders>
            <w:tcMar>
              <w:top w:w="0" w:type="dxa"/>
              <w:left w:w="108" w:type="dxa"/>
              <w:bottom w:w="0" w:type="dxa"/>
              <w:right w:w="108" w:type="dxa"/>
            </w:tcMar>
          </w:tcPr>
          <w:p w:rsidR="00864E33" w:rsidRPr="006C5CFB" w:rsidRDefault="00864E33">
            <w:pPr>
              <w:rPr>
                <w:rFonts w:ascii="Cambria" w:hAnsi="Cambria"/>
                <w:szCs w:val="24"/>
              </w:rPr>
            </w:pPr>
            <w:r w:rsidRPr="006C5CFB">
              <w:rPr>
                <w:rFonts w:ascii="Cambria" w:hAnsi="Cambria"/>
                <w:szCs w:val="24"/>
              </w:rPr>
              <w:t xml:space="preserve">The application does not respond to the rating factor or the application does respond to the rating factor but does not convincingly satisfy any of the stated specifications. </w:t>
            </w:r>
          </w:p>
          <w:p w:rsidR="00864E33" w:rsidRPr="006C5CFB" w:rsidRDefault="00864E33">
            <w:pPr>
              <w:rPr>
                <w:rFonts w:ascii="Cambria" w:hAnsi="Cambria"/>
                <w:szCs w:val="24"/>
              </w:rPr>
            </w:pPr>
          </w:p>
        </w:tc>
        <w:tc>
          <w:tcPr>
            <w:tcW w:w="2157" w:type="dxa"/>
            <w:tcBorders>
              <w:top w:val="nil"/>
              <w:left w:val="nil"/>
              <w:bottom w:val="single" w:sz="8" w:space="0" w:color="auto"/>
              <w:right w:val="single" w:sz="8" w:space="0" w:color="auto"/>
            </w:tcBorders>
            <w:tcMar>
              <w:top w:w="0" w:type="dxa"/>
              <w:left w:w="108" w:type="dxa"/>
              <w:bottom w:w="0" w:type="dxa"/>
              <w:right w:w="108" w:type="dxa"/>
            </w:tcMar>
            <w:hideMark/>
          </w:tcPr>
          <w:p w:rsidR="00864E33" w:rsidRPr="006C5CFB" w:rsidRDefault="00864E33">
            <w:pPr>
              <w:rPr>
                <w:rFonts w:ascii="Cambria" w:hAnsi="Cambria"/>
                <w:szCs w:val="24"/>
              </w:rPr>
            </w:pPr>
            <w:r w:rsidRPr="006C5CFB">
              <w:rPr>
                <w:rFonts w:ascii="Cambria" w:hAnsi="Cambria"/>
                <w:szCs w:val="24"/>
              </w:rPr>
              <w:t>Zero points</w:t>
            </w:r>
          </w:p>
        </w:tc>
      </w:tr>
    </w:tbl>
    <w:p w:rsidR="00864E33" w:rsidRPr="006C5CFB" w:rsidRDefault="00864E33" w:rsidP="007F1BDA">
      <w:pPr>
        <w:rPr>
          <w:rFonts w:ascii="Cambria" w:hAnsi="Cambria"/>
          <w:szCs w:val="24"/>
        </w:rPr>
      </w:pPr>
    </w:p>
    <w:p w:rsidR="003F22E8" w:rsidRPr="006C5CFB" w:rsidRDefault="003F22E8" w:rsidP="003F22E8">
      <w:pPr>
        <w:kinsoku w:val="0"/>
        <w:overflowPunct w:val="0"/>
        <w:autoSpaceDE w:val="0"/>
        <w:autoSpaceDN w:val="0"/>
        <w:adjustRightInd w:val="0"/>
        <w:rPr>
          <w:rFonts w:ascii="Cambria" w:hAnsi="Cambria"/>
          <w:szCs w:val="24"/>
        </w:rPr>
      </w:pPr>
      <w:r w:rsidRPr="00E64637">
        <w:rPr>
          <w:rFonts w:ascii="Cambria" w:hAnsi="Cambria"/>
          <w:szCs w:val="24"/>
        </w:rPr>
        <w:t xml:space="preserve">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w:t>
      </w:r>
      <w:r w:rsidR="00C00D31" w:rsidRPr="00E64637">
        <w:rPr>
          <w:rFonts w:ascii="Cambria" w:hAnsi="Cambria"/>
          <w:szCs w:val="24"/>
        </w:rPr>
        <w:t xml:space="preserve"> </w:t>
      </w:r>
      <w:r w:rsidRPr="00E64637">
        <w:rPr>
          <w:rFonts w:ascii="Cambria" w:hAnsi="Cambria"/>
          <w:szCs w:val="24"/>
        </w:rPr>
        <w:t xml:space="preserve">In other words, applicants must describe </w:t>
      </w:r>
      <w:r w:rsidRPr="00E64637">
        <w:rPr>
          <w:rFonts w:ascii="Cambria" w:hAnsi="Cambria"/>
          <w:i/>
          <w:iCs/>
          <w:szCs w:val="24"/>
        </w:rPr>
        <w:t xml:space="preserve">why </w:t>
      </w:r>
      <w:r w:rsidRPr="00E64637">
        <w:rPr>
          <w:rFonts w:ascii="Cambria" w:hAnsi="Cambria"/>
          <w:szCs w:val="24"/>
        </w:rPr>
        <w:t xml:space="preserve">their proposal is the best strategy and </w:t>
      </w:r>
      <w:r w:rsidRPr="00E64637">
        <w:rPr>
          <w:rFonts w:ascii="Cambria" w:hAnsi="Cambria"/>
          <w:i/>
          <w:iCs/>
          <w:szCs w:val="24"/>
        </w:rPr>
        <w:t xml:space="preserve">how </w:t>
      </w:r>
      <w:r w:rsidRPr="00E64637">
        <w:rPr>
          <w:rFonts w:ascii="Cambria" w:hAnsi="Cambria"/>
          <w:szCs w:val="24"/>
        </w:rPr>
        <w:t xml:space="preserve">they will implement it, </w:t>
      </w:r>
      <w:r w:rsidRPr="00E64637">
        <w:rPr>
          <w:rFonts w:ascii="Cambria" w:hAnsi="Cambria"/>
          <w:i/>
          <w:iCs/>
          <w:szCs w:val="24"/>
        </w:rPr>
        <w:t xml:space="preserve">rather than </w:t>
      </w:r>
      <w:r w:rsidRPr="00E64637">
        <w:rPr>
          <w:rFonts w:ascii="Cambria" w:hAnsi="Cambria"/>
          <w:szCs w:val="24"/>
        </w:rPr>
        <w:t>that the strategy contains elements that conform to the requirements of this FOA.</w:t>
      </w:r>
    </w:p>
    <w:p w:rsidR="003F22E8" w:rsidRPr="006C5CFB" w:rsidRDefault="003F22E8" w:rsidP="003F22E8">
      <w:pPr>
        <w:rPr>
          <w:rStyle w:val="Emphasis"/>
          <w:rFonts w:ascii="Cambria" w:hAnsi="Cambria"/>
          <w:b w:val="0"/>
          <w:bCs/>
          <w:i w:val="0"/>
          <w:iCs/>
          <w:color w:val="auto"/>
          <w:szCs w:val="24"/>
        </w:rPr>
      </w:pPr>
    </w:p>
    <w:p w:rsidR="003B4E51" w:rsidRPr="006C5CFB" w:rsidRDefault="003B4E51">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br w:type="page"/>
      </w:r>
    </w:p>
    <w:p w:rsidR="00474246" w:rsidRPr="006C5CFB" w:rsidRDefault="003F22E8" w:rsidP="001A3F31">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TABLE 2:</w:t>
      </w:r>
    </w:p>
    <w:p w:rsidR="003B4E51" w:rsidRPr="006C5CFB" w:rsidRDefault="003B4E51" w:rsidP="001A3F31">
      <w:pPr>
        <w:rPr>
          <w:rStyle w:val="Emphasis"/>
          <w:rFonts w:ascii="Cambria" w:hAnsi="Cambria"/>
          <w:b w:val="0"/>
          <w:bCs/>
          <w:i w:val="0"/>
          <w:iCs/>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E64637" w:rsidRPr="00E64637" w:rsidTr="006C5CFB">
        <w:trPr>
          <w:trHeight w:val="960"/>
          <w:jc w:val="center"/>
        </w:trPr>
        <w:tc>
          <w:tcPr>
            <w:tcW w:w="6660" w:type="dxa"/>
            <w:shd w:val="clear" w:color="auto" w:fill="BFBFBF"/>
            <w:vAlign w:val="center"/>
          </w:tcPr>
          <w:p w:rsidR="00474246" w:rsidRPr="006C5CFB" w:rsidRDefault="00474246" w:rsidP="002A7A20">
            <w:pPr>
              <w:jc w:val="center"/>
              <w:rPr>
                <w:rFonts w:ascii="Cambria" w:hAnsi="Cambria"/>
                <w:b/>
                <w:bCs/>
                <w:szCs w:val="24"/>
              </w:rPr>
            </w:pPr>
            <w:r w:rsidRPr="006C5CFB">
              <w:rPr>
                <w:rFonts w:ascii="Cambria" w:hAnsi="Cambria"/>
                <w:b/>
                <w:bCs/>
                <w:szCs w:val="24"/>
              </w:rPr>
              <w:t>Criterion</w:t>
            </w:r>
          </w:p>
        </w:tc>
        <w:tc>
          <w:tcPr>
            <w:tcW w:w="1745" w:type="dxa"/>
            <w:shd w:val="clear" w:color="auto" w:fill="BFBFBF"/>
            <w:vAlign w:val="center"/>
          </w:tcPr>
          <w:p w:rsidR="00474246" w:rsidRPr="006C5CFB" w:rsidRDefault="00474246" w:rsidP="002A7A20">
            <w:pPr>
              <w:jc w:val="center"/>
              <w:rPr>
                <w:rFonts w:ascii="Cambria" w:hAnsi="Cambria"/>
                <w:b/>
                <w:bCs/>
                <w:szCs w:val="24"/>
              </w:rPr>
            </w:pPr>
            <w:r w:rsidRPr="006C5CFB">
              <w:rPr>
                <w:rFonts w:ascii="Cambria" w:hAnsi="Cambria"/>
                <w:b/>
                <w:bCs/>
                <w:szCs w:val="24"/>
              </w:rPr>
              <w:t>Points</w:t>
            </w:r>
          </w:p>
          <w:p w:rsidR="00474246" w:rsidRPr="006C5CFB" w:rsidRDefault="00474246" w:rsidP="002A7A20">
            <w:pPr>
              <w:jc w:val="center"/>
              <w:rPr>
                <w:rFonts w:ascii="Cambria" w:hAnsi="Cambria"/>
                <w:b/>
                <w:bCs/>
                <w:szCs w:val="24"/>
              </w:rPr>
            </w:pPr>
            <w:r w:rsidRPr="006C5CFB">
              <w:rPr>
                <w:rFonts w:ascii="Cambria" w:hAnsi="Cambria"/>
                <w:b/>
                <w:bCs/>
                <w:szCs w:val="24"/>
              </w:rPr>
              <w:t>(maximum)</w:t>
            </w:r>
          </w:p>
        </w:tc>
      </w:tr>
      <w:tr w:rsidR="00E64637" w:rsidRPr="00E64637" w:rsidTr="002A7A20">
        <w:trPr>
          <w:jc w:val="center"/>
        </w:trPr>
        <w:tc>
          <w:tcPr>
            <w:tcW w:w="6660" w:type="dxa"/>
            <w:vAlign w:val="center"/>
          </w:tcPr>
          <w:p w:rsidR="00474246" w:rsidRPr="006C5CFB" w:rsidRDefault="00474246" w:rsidP="00474246">
            <w:pPr>
              <w:numPr>
                <w:ilvl w:val="0"/>
                <w:numId w:val="24"/>
              </w:numPr>
              <w:ind w:left="0" w:firstLine="0"/>
              <w:rPr>
                <w:rFonts w:ascii="Cambria" w:hAnsi="Cambria"/>
                <w:b/>
                <w:bCs/>
                <w:szCs w:val="24"/>
              </w:rPr>
            </w:pPr>
            <w:r w:rsidRPr="006C5CFB">
              <w:rPr>
                <w:rFonts w:ascii="Cambria" w:hAnsi="Cambria"/>
                <w:b/>
                <w:bCs/>
                <w:szCs w:val="24"/>
              </w:rPr>
              <w:t>Statement of Need</w:t>
            </w:r>
          </w:p>
          <w:p w:rsidR="00474246" w:rsidRPr="006C5CFB" w:rsidRDefault="006A23F9" w:rsidP="002A7A20">
            <w:pPr>
              <w:jc w:val="right"/>
              <w:rPr>
                <w:rFonts w:ascii="Cambria" w:hAnsi="Cambria"/>
                <w:bCs/>
                <w:szCs w:val="24"/>
              </w:rPr>
            </w:pPr>
            <w:hyperlink w:anchor="ProjectNarrative" w:history="1">
              <w:r w:rsidR="00474246" w:rsidRPr="006C5CFB">
                <w:rPr>
                  <w:rStyle w:val="Hyperlink"/>
                  <w:rFonts w:ascii="Cambria" w:hAnsi="Cambria"/>
                  <w:bCs/>
                  <w:color w:val="auto"/>
                  <w:szCs w:val="24"/>
                </w:rPr>
                <w:t>(See Section IV.B.3.</w:t>
              </w:r>
              <w:r w:rsidR="00EE72F7" w:rsidRPr="006C5CFB">
                <w:rPr>
                  <w:rStyle w:val="Hyperlink"/>
                  <w:rFonts w:ascii="Cambria" w:hAnsi="Cambria"/>
                  <w:bCs/>
                  <w:color w:val="auto"/>
                  <w:szCs w:val="24"/>
                </w:rPr>
                <w:t>A</w:t>
              </w:r>
              <w:r w:rsidR="00474246" w:rsidRPr="006C5CFB">
                <w:rPr>
                  <w:rStyle w:val="Hyperlink"/>
                  <w:rFonts w:ascii="Cambria" w:hAnsi="Cambria"/>
                  <w:bCs/>
                  <w:color w:val="auto"/>
                  <w:szCs w:val="24"/>
                </w:rPr>
                <w:t>.(1) Statement of Need)</w:t>
              </w:r>
            </w:hyperlink>
          </w:p>
        </w:tc>
        <w:tc>
          <w:tcPr>
            <w:tcW w:w="1745" w:type="dxa"/>
            <w:vAlign w:val="center"/>
          </w:tcPr>
          <w:p w:rsidR="00474246" w:rsidRPr="006C5CFB" w:rsidRDefault="00474246" w:rsidP="002A7A20">
            <w:pPr>
              <w:jc w:val="center"/>
              <w:rPr>
                <w:rFonts w:ascii="Cambria" w:hAnsi="Cambria"/>
                <w:b/>
                <w:bCs/>
                <w:szCs w:val="24"/>
              </w:rPr>
            </w:pPr>
            <w:r w:rsidRPr="006C5CFB">
              <w:rPr>
                <w:rFonts w:ascii="Cambria" w:hAnsi="Cambria"/>
                <w:b/>
                <w:bCs/>
                <w:szCs w:val="24"/>
              </w:rPr>
              <w:t>18</w:t>
            </w:r>
          </w:p>
        </w:tc>
      </w:tr>
      <w:tr w:rsidR="00E64637" w:rsidRPr="00E64637" w:rsidTr="002A7A20">
        <w:trPr>
          <w:trHeight w:val="422"/>
          <w:jc w:val="center"/>
        </w:trPr>
        <w:tc>
          <w:tcPr>
            <w:tcW w:w="6660" w:type="dxa"/>
            <w:vAlign w:val="center"/>
          </w:tcPr>
          <w:p w:rsidR="00474246" w:rsidRPr="006C5CFB" w:rsidRDefault="00474246" w:rsidP="00CF7F89">
            <w:pPr>
              <w:pStyle w:val="ListParagraph"/>
              <w:numPr>
                <w:ilvl w:val="0"/>
                <w:numId w:val="84"/>
              </w:numPr>
              <w:rPr>
                <w:rFonts w:ascii="Cambria" w:hAnsi="Cambria"/>
                <w:b/>
                <w:bCs/>
                <w:szCs w:val="24"/>
              </w:rPr>
            </w:pPr>
            <w:r w:rsidRPr="006C5CFB">
              <w:rPr>
                <w:rFonts w:ascii="Cambria" w:hAnsi="Cambria"/>
                <w:b/>
                <w:szCs w:val="24"/>
              </w:rPr>
              <w:t>Need for project</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6</w:t>
            </w:r>
          </w:p>
        </w:tc>
      </w:tr>
      <w:tr w:rsidR="00E64637" w:rsidRPr="00E64637" w:rsidTr="00264E24">
        <w:trPr>
          <w:trHeight w:val="437"/>
          <w:jc w:val="center"/>
        </w:trPr>
        <w:tc>
          <w:tcPr>
            <w:tcW w:w="6660" w:type="dxa"/>
            <w:vAlign w:val="center"/>
          </w:tcPr>
          <w:p w:rsidR="00474246" w:rsidRPr="006C5CFB" w:rsidRDefault="00474246" w:rsidP="00CF7F89">
            <w:pPr>
              <w:pStyle w:val="ListParagraph"/>
              <w:numPr>
                <w:ilvl w:val="0"/>
                <w:numId w:val="84"/>
              </w:numPr>
              <w:rPr>
                <w:rFonts w:ascii="Cambria" w:hAnsi="Cambria"/>
                <w:bCs/>
                <w:szCs w:val="24"/>
              </w:rPr>
            </w:pPr>
            <w:r w:rsidRPr="006C5CFB">
              <w:rPr>
                <w:rFonts w:ascii="Cambria" w:hAnsi="Cambria"/>
                <w:bCs/>
                <w:szCs w:val="24"/>
              </w:rPr>
              <w:t>Targeted Occupations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6</w:t>
            </w:r>
          </w:p>
        </w:tc>
      </w:tr>
      <w:tr w:rsidR="00E64637" w:rsidRPr="00E64637" w:rsidTr="00264E24">
        <w:trPr>
          <w:trHeight w:val="437"/>
          <w:jc w:val="center"/>
        </w:trPr>
        <w:tc>
          <w:tcPr>
            <w:tcW w:w="6660" w:type="dxa"/>
            <w:vAlign w:val="center"/>
          </w:tcPr>
          <w:p w:rsidR="00474246" w:rsidRPr="006C5CFB" w:rsidRDefault="00474246" w:rsidP="00CF7F89">
            <w:pPr>
              <w:pStyle w:val="ListParagraph"/>
              <w:numPr>
                <w:ilvl w:val="0"/>
                <w:numId w:val="84"/>
              </w:numPr>
              <w:rPr>
                <w:rFonts w:ascii="Cambria" w:hAnsi="Cambria"/>
                <w:bCs/>
                <w:szCs w:val="24"/>
              </w:rPr>
            </w:pPr>
            <w:r w:rsidRPr="006C5CFB">
              <w:rPr>
                <w:rFonts w:ascii="Cambria" w:hAnsi="Cambria"/>
                <w:bCs/>
                <w:szCs w:val="24"/>
              </w:rPr>
              <w:t>Current Licensing Conditions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6</w:t>
            </w:r>
          </w:p>
        </w:tc>
      </w:tr>
      <w:tr w:rsidR="00E64637" w:rsidRPr="00E64637" w:rsidTr="002A7A20">
        <w:trPr>
          <w:trHeight w:val="422"/>
          <w:jc w:val="center"/>
        </w:trPr>
        <w:tc>
          <w:tcPr>
            <w:tcW w:w="6660" w:type="dxa"/>
            <w:vAlign w:val="center"/>
          </w:tcPr>
          <w:p w:rsidR="00474246" w:rsidRPr="006C5CFB" w:rsidRDefault="00474246" w:rsidP="00474246">
            <w:pPr>
              <w:numPr>
                <w:ilvl w:val="0"/>
                <w:numId w:val="24"/>
              </w:numPr>
              <w:ind w:left="0" w:firstLine="0"/>
              <w:rPr>
                <w:rFonts w:ascii="Cambria" w:hAnsi="Cambria"/>
                <w:b/>
                <w:bCs/>
                <w:szCs w:val="24"/>
              </w:rPr>
            </w:pPr>
            <w:r w:rsidRPr="006C5CFB">
              <w:rPr>
                <w:rFonts w:ascii="Cambria" w:hAnsi="Cambria"/>
                <w:b/>
                <w:bCs/>
                <w:szCs w:val="24"/>
              </w:rPr>
              <w:t>Project Design</w:t>
            </w:r>
          </w:p>
          <w:p w:rsidR="00474246" w:rsidRPr="006C5CFB" w:rsidRDefault="006A23F9" w:rsidP="007C4E92">
            <w:pPr>
              <w:jc w:val="right"/>
              <w:rPr>
                <w:rFonts w:ascii="Cambria" w:hAnsi="Cambria"/>
                <w:bCs/>
                <w:szCs w:val="24"/>
              </w:rPr>
            </w:pPr>
            <w:hyperlink w:anchor="ProjectDesign" w:history="1">
              <w:r w:rsidR="00474246" w:rsidRPr="006C5CFB">
                <w:rPr>
                  <w:rStyle w:val="Hyperlink"/>
                  <w:rFonts w:ascii="Cambria" w:hAnsi="Cambria"/>
                  <w:bCs/>
                  <w:color w:val="auto"/>
                  <w:szCs w:val="24"/>
                </w:rPr>
                <w:t>(See Section IV.B.3.</w:t>
              </w:r>
              <w:r w:rsidR="00EE72F7" w:rsidRPr="006C5CFB">
                <w:rPr>
                  <w:rStyle w:val="Hyperlink"/>
                  <w:rFonts w:ascii="Cambria" w:hAnsi="Cambria"/>
                  <w:bCs/>
                  <w:color w:val="auto"/>
                  <w:szCs w:val="24"/>
                </w:rPr>
                <w:t>A</w:t>
              </w:r>
              <w:r w:rsidR="00474246" w:rsidRPr="006C5CFB">
                <w:rPr>
                  <w:rStyle w:val="Hyperlink"/>
                  <w:rFonts w:ascii="Cambria" w:hAnsi="Cambria"/>
                  <w:bCs/>
                  <w:color w:val="auto"/>
                  <w:szCs w:val="24"/>
                </w:rPr>
                <w:t>.(</w:t>
              </w:r>
              <w:r w:rsidR="007C4E92" w:rsidRPr="006C5CFB">
                <w:rPr>
                  <w:rStyle w:val="Hyperlink"/>
                  <w:rFonts w:ascii="Cambria" w:hAnsi="Cambria"/>
                  <w:bCs/>
                  <w:color w:val="auto"/>
                  <w:szCs w:val="24"/>
                </w:rPr>
                <w:t>2</w:t>
              </w:r>
              <w:r w:rsidR="00474246" w:rsidRPr="006C5CFB">
                <w:rPr>
                  <w:rStyle w:val="Hyperlink"/>
                  <w:rFonts w:ascii="Cambria" w:hAnsi="Cambria"/>
                  <w:bCs/>
                  <w:color w:val="auto"/>
                  <w:szCs w:val="24"/>
                </w:rPr>
                <w:t>) Project Design)</w:t>
              </w:r>
            </w:hyperlink>
          </w:p>
        </w:tc>
        <w:tc>
          <w:tcPr>
            <w:tcW w:w="1745" w:type="dxa"/>
            <w:vAlign w:val="center"/>
          </w:tcPr>
          <w:p w:rsidR="00474246" w:rsidRPr="006C5CFB" w:rsidRDefault="00474246" w:rsidP="002A7A20">
            <w:pPr>
              <w:jc w:val="center"/>
              <w:rPr>
                <w:rFonts w:ascii="Cambria" w:hAnsi="Cambria"/>
                <w:b/>
                <w:bCs/>
                <w:szCs w:val="24"/>
              </w:rPr>
            </w:pPr>
            <w:r w:rsidRPr="006C5CFB">
              <w:rPr>
                <w:rFonts w:ascii="Cambria" w:hAnsi="Cambria"/>
                <w:b/>
                <w:bCs/>
                <w:szCs w:val="24"/>
              </w:rPr>
              <w:t>50</w:t>
            </w:r>
          </w:p>
        </w:tc>
      </w:tr>
      <w:tr w:rsidR="00E64637" w:rsidRPr="00E64637" w:rsidTr="00264E24">
        <w:trPr>
          <w:trHeight w:val="419"/>
          <w:jc w:val="center"/>
        </w:trPr>
        <w:tc>
          <w:tcPr>
            <w:tcW w:w="6660" w:type="dxa"/>
            <w:vAlign w:val="center"/>
          </w:tcPr>
          <w:p w:rsidR="00474246" w:rsidRPr="006C5CFB" w:rsidRDefault="00474246" w:rsidP="00CF7F89">
            <w:pPr>
              <w:pStyle w:val="ListParagraph"/>
              <w:numPr>
                <w:ilvl w:val="0"/>
                <w:numId w:val="85"/>
              </w:numPr>
              <w:rPr>
                <w:rFonts w:ascii="Cambria" w:hAnsi="Cambria"/>
                <w:bCs/>
                <w:szCs w:val="24"/>
              </w:rPr>
            </w:pPr>
            <w:r w:rsidRPr="006C5CFB">
              <w:rPr>
                <w:rFonts w:ascii="Cambria" w:hAnsi="Cambria"/>
                <w:bCs/>
                <w:szCs w:val="24"/>
              </w:rPr>
              <w:t>Research Strategy</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10</w:t>
            </w:r>
          </w:p>
        </w:tc>
      </w:tr>
      <w:tr w:rsidR="00E64637" w:rsidRPr="00E64637" w:rsidTr="00264E24">
        <w:trPr>
          <w:trHeight w:val="347"/>
          <w:jc w:val="center"/>
        </w:trPr>
        <w:tc>
          <w:tcPr>
            <w:tcW w:w="6660" w:type="dxa"/>
            <w:vAlign w:val="center"/>
          </w:tcPr>
          <w:p w:rsidR="00474246" w:rsidRPr="006C5CFB" w:rsidRDefault="00474246" w:rsidP="00264E24">
            <w:pPr>
              <w:pStyle w:val="ListParagraph"/>
              <w:numPr>
                <w:ilvl w:val="0"/>
                <w:numId w:val="85"/>
              </w:numPr>
              <w:rPr>
                <w:rFonts w:ascii="Cambria" w:hAnsi="Cambria"/>
                <w:bCs/>
                <w:szCs w:val="24"/>
              </w:rPr>
            </w:pPr>
            <w:r w:rsidRPr="006C5CFB">
              <w:rPr>
                <w:rFonts w:ascii="Cambria" w:hAnsi="Cambria"/>
                <w:szCs w:val="24"/>
              </w:rPr>
              <w:t>Accelerated Training Program Development Strategy</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12</w:t>
            </w:r>
          </w:p>
        </w:tc>
      </w:tr>
      <w:tr w:rsidR="00E64637" w:rsidRPr="00E64637" w:rsidTr="00264E24">
        <w:trPr>
          <w:trHeight w:val="365"/>
          <w:jc w:val="center"/>
        </w:trPr>
        <w:tc>
          <w:tcPr>
            <w:tcW w:w="6660" w:type="dxa"/>
            <w:vAlign w:val="center"/>
          </w:tcPr>
          <w:p w:rsidR="00474246" w:rsidRPr="006C5CFB" w:rsidRDefault="00474246" w:rsidP="00264E24">
            <w:pPr>
              <w:pStyle w:val="ListParagraph"/>
              <w:numPr>
                <w:ilvl w:val="0"/>
                <w:numId w:val="85"/>
              </w:numPr>
              <w:rPr>
                <w:rFonts w:ascii="Cambria" w:hAnsi="Cambria"/>
                <w:bCs/>
                <w:szCs w:val="24"/>
              </w:rPr>
            </w:pPr>
            <w:r w:rsidRPr="006C5CFB">
              <w:rPr>
                <w:rFonts w:ascii="Cambria" w:hAnsi="Cambria"/>
                <w:bCs/>
                <w:szCs w:val="24"/>
              </w:rPr>
              <w:t>Availability of Accelerated Training Programs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8</w:t>
            </w:r>
          </w:p>
        </w:tc>
      </w:tr>
      <w:tr w:rsidR="00E64637" w:rsidRPr="00E64637" w:rsidTr="00264E24">
        <w:trPr>
          <w:trHeight w:val="338"/>
          <w:jc w:val="center"/>
        </w:trPr>
        <w:tc>
          <w:tcPr>
            <w:tcW w:w="6660" w:type="dxa"/>
            <w:vAlign w:val="center"/>
          </w:tcPr>
          <w:p w:rsidR="00474246" w:rsidRPr="006C5CFB" w:rsidRDefault="00474246" w:rsidP="00264E24">
            <w:pPr>
              <w:pStyle w:val="ListParagraph"/>
              <w:numPr>
                <w:ilvl w:val="0"/>
                <w:numId w:val="85"/>
              </w:numPr>
              <w:rPr>
                <w:rFonts w:ascii="Cambria" w:hAnsi="Cambria"/>
                <w:bCs/>
                <w:szCs w:val="24"/>
              </w:rPr>
            </w:pPr>
            <w:r w:rsidRPr="006C5CFB">
              <w:rPr>
                <w:rFonts w:ascii="Cambria" w:hAnsi="Cambria"/>
                <w:bCs/>
                <w:szCs w:val="24"/>
              </w:rPr>
              <w:t>Dissemination and Outreach Strategy</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6</w:t>
            </w:r>
          </w:p>
        </w:tc>
      </w:tr>
      <w:tr w:rsidR="00E64637" w:rsidRPr="00E64637" w:rsidTr="00BD6845">
        <w:trPr>
          <w:trHeight w:val="347"/>
          <w:jc w:val="center"/>
        </w:trPr>
        <w:tc>
          <w:tcPr>
            <w:tcW w:w="6660" w:type="dxa"/>
            <w:vAlign w:val="center"/>
          </w:tcPr>
          <w:p w:rsidR="00474246" w:rsidRPr="006C5CFB" w:rsidRDefault="00474246" w:rsidP="00264E24">
            <w:pPr>
              <w:pStyle w:val="ListParagraph"/>
              <w:numPr>
                <w:ilvl w:val="0"/>
                <w:numId w:val="85"/>
              </w:numPr>
              <w:rPr>
                <w:rFonts w:ascii="Cambria" w:hAnsi="Cambria"/>
                <w:bCs/>
                <w:szCs w:val="24"/>
              </w:rPr>
            </w:pPr>
            <w:r w:rsidRPr="006C5CFB">
              <w:rPr>
                <w:rStyle w:val="Strong"/>
                <w:rFonts w:ascii="Cambria" w:eastAsia="Batang" w:hAnsi="Cambria"/>
                <w:b w:val="0"/>
                <w:bCs/>
                <w:szCs w:val="24"/>
              </w:rPr>
              <w:t>Partnership Strategy</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8</w:t>
            </w:r>
          </w:p>
        </w:tc>
      </w:tr>
      <w:tr w:rsidR="00E64637" w:rsidRPr="00E64637" w:rsidTr="00BD6845">
        <w:trPr>
          <w:trHeight w:val="347"/>
          <w:jc w:val="center"/>
        </w:trPr>
        <w:tc>
          <w:tcPr>
            <w:tcW w:w="6660" w:type="dxa"/>
            <w:vAlign w:val="center"/>
          </w:tcPr>
          <w:p w:rsidR="00474246" w:rsidRPr="006C5CFB" w:rsidRDefault="00474246" w:rsidP="00264E24">
            <w:pPr>
              <w:pStyle w:val="ListParagraph"/>
              <w:numPr>
                <w:ilvl w:val="0"/>
                <w:numId w:val="85"/>
              </w:numPr>
              <w:rPr>
                <w:rFonts w:ascii="Cambria" w:hAnsi="Cambria"/>
                <w:bCs/>
                <w:szCs w:val="24"/>
              </w:rPr>
            </w:pPr>
            <w:r w:rsidRPr="006C5CFB">
              <w:rPr>
                <w:rFonts w:ascii="Cambria" w:hAnsi="Cambria"/>
                <w:bCs/>
                <w:szCs w:val="24"/>
              </w:rPr>
              <w:t>Project Work Plan</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6</w:t>
            </w:r>
          </w:p>
        </w:tc>
      </w:tr>
      <w:tr w:rsidR="00E64637" w:rsidRPr="00E64637" w:rsidTr="00BD6845">
        <w:trPr>
          <w:trHeight w:val="707"/>
          <w:jc w:val="center"/>
        </w:trPr>
        <w:tc>
          <w:tcPr>
            <w:tcW w:w="6660" w:type="dxa"/>
            <w:vAlign w:val="center"/>
          </w:tcPr>
          <w:p w:rsidR="00474246" w:rsidRPr="006C5CFB" w:rsidRDefault="00474246" w:rsidP="00474246">
            <w:pPr>
              <w:numPr>
                <w:ilvl w:val="0"/>
                <w:numId w:val="24"/>
              </w:numPr>
              <w:ind w:left="0" w:firstLine="0"/>
              <w:rPr>
                <w:rFonts w:ascii="Cambria" w:hAnsi="Cambria"/>
                <w:b/>
                <w:bCs/>
                <w:szCs w:val="24"/>
              </w:rPr>
            </w:pPr>
            <w:r w:rsidRPr="006C5CFB">
              <w:rPr>
                <w:rFonts w:ascii="Cambria" w:hAnsi="Cambria"/>
                <w:b/>
                <w:bCs/>
                <w:szCs w:val="24"/>
              </w:rPr>
              <w:t>Expected Outcomes, and Outputs</w:t>
            </w:r>
          </w:p>
          <w:p w:rsidR="00474246" w:rsidRPr="006C5CFB" w:rsidRDefault="006A23F9" w:rsidP="007C4E92">
            <w:pPr>
              <w:jc w:val="right"/>
              <w:rPr>
                <w:rFonts w:ascii="Cambria" w:hAnsi="Cambria"/>
                <w:bCs/>
                <w:szCs w:val="24"/>
              </w:rPr>
            </w:pPr>
            <w:hyperlink w:anchor="Outcomes" w:history="1">
              <w:r w:rsidR="00474246" w:rsidRPr="006C5CFB">
                <w:rPr>
                  <w:rStyle w:val="Hyperlink"/>
                  <w:rFonts w:ascii="Cambria" w:hAnsi="Cambria"/>
                  <w:bCs/>
                  <w:color w:val="auto"/>
                  <w:szCs w:val="24"/>
                </w:rPr>
                <w:t>(See Section IV.B.3.</w:t>
              </w:r>
              <w:r w:rsidR="00EE72F7" w:rsidRPr="006C5CFB">
                <w:rPr>
                  <w:rStyle w:val="Hyperlink"/>
                  <w:rFonts w:ascii="Cambria" w:hAnsi="Cambria"/>
                  <w:bCs/>
                  <w:color w:val="auto"/>
                  <w:szCs w:val="24"/>
                </w:rPr>
                <w:t>A</w:t>
              </w:r>
              <w:r w:rsidR="00474246" w:rsidRPr="006C5CFB">
                <w:rPr>
                  <w:rStyle w:val="Hyperlink"/>
                  <w:rFonts w:ascii="Cambria" w:hAnsi="Cambria"/>
                  <w:bCs/>
                  <w:color w:val="auto"/>
                  <w:szCs w:val="24"/>
                </w:rPr>
                <w:t>.(</w:t>
              </w:r>
              <w:r w:rsidR="007C4E92" w:rsidRPr="006C5CFB">
                <w:rPr>
                  <w:rStyle w:val="Hyperlink"/>
                  <w:rFonts w:ascii="Cambria" w:hAnsi="Cambria"/>
                  <w:bCs/>
                  <w:color w:val="auto"/>
                  <w:szCs w:val="24"/>
                </w:rPr>
                <w:t>3</w:t>
              </w:r>
              <w:r w:rsidR="00474246" w:rsidRPr="006C5CFB">
                <w:rPr>
                  <w:rStyle w:val="Hyperlink"/>
                  <w:rFonts w:ascii="Cambria" w:hAnsi="Cambria"/>
                  <w:bCs/>
                  <w:color w:val="auto"/>
                  <w:szCs w:val="24"/>
                </w:rPr>
                <w:t xml:space="preserve">) Expected </w:t>
              </w:r>
              <w:r w:rsidR="00C00D31" w:rsidRPr="006C5CFB">
                <w:rPr>
                  <w:rStyle w:val="Hyperlink"/>
                  <w:rFonts w:ascii="Cambria" w:hAnsi="Cambria"/>
                  <w:bCs/>
                  <w:color w:val="auto"/>
                  <w:szCs w:val="24"/>
                </w:rPr>
                <w:t xml:space="preserve">Outputs and </w:t>
              </w:r>
              <w:r w:rsidR="00474246" w:rsidRPr="006C5CFB">
                <w:rPr>
                  <w:rStyle w:val="Hyperlink"/>
                  <w:rFonts w:ascii="Cambria" w:hAnsi="Cambria"/>
                  <w:bCs/>
                  <w:color w:val="auto"/>
                  <w:szCs w:val="24"/>
                </w:rPr>
                <w:t>Outcomes)</w:t>
              </w:r>
            </w:hyperlink>
          </w:p>
        </w:tc>
        <w:tc>
          <w:tcPr>
            <w:tcW w:w="1745" w:type="dxa"/>
            <w:vAlign w:val="center"/>
          </w:tcPr>
          <w:p w:rsidR="00474246" w:rsidRPr="006C5CFB" w:rsidRDefault="00474246" w:rsidP="002A7A20">
            <w:pPr>
              <w:jc w:val="center"/>
              <w:rPr>
                <w:rFonts w:ascii="Cambria" w:hAnsi="Cambria"/>
                <w:b/>
                <w:bCs/>
                <w:szCs w:val="24"/>
              </w:rPr>
            </w:pPr>
            <w:r w:rsidRPr="006C5CFB">
              <w:rPr>
                <w:rFonts w:ascii="Cambria" w:hAnsi="Cambria"/>
                <w:b/>
                <w:bCs/>
                <w:szCs w:val="24"/>
              </w:rPr>
              <w:t>14</w:t>
            </w:r>
          </w:p>
        </w:tc>
      </w:tr>
      <w:tr w:rsidR="00E64637" w:rsidRPr="00E64637" w:rsidTr="00BD6845">
        <w:trPr>
          <w:trHeight w:val="365"/>
          <w:jc w:val="center"/>
        </w:trPr>
        <w:tc>
          <w:tcPr>
            <w:tcW w:w="6660" w:type="dxa"/>
            <w:vAlign w:val="center"/>
          </w:tcPr>
          <w:p w:rsidR="00474246" w:rsidRPr="006C5CFB" w:rsidRDefault="00474246" w:rsidP="00264E24">
            <w:pPr>
              <w:pStyle w:val="ListParagraph"/>
              <w:numPr>
                <w:ilvl w:val="0"/>
                <w:numId w:val="86"/>
              </w:numPr>
              <w:rPr>
                <w:rFonts w:ascii="Cambria" w:hAnsi="Cambria"/>
                <w:bCs/>
                <w:szCs w:val="24"/>
              </w:rPr>
            </w:pPr>
            <w:r w:rsidRPr="006C5CFB">
              <w:rPr>
                <w:rFonts w:ascii="Cambria" w:hAnsi="Cambria"/>
                <w:bCs/>
                <w:szCs w:val="24"/>
              </w:rPr>
              <w:t>Outputs</w:t>
            </w:r>
            <w:r w:rsidR="00EE72F7" w:rsidRPr="006C5CFB">
              <w:rPr>
                <w:rFonts w:ascii="Cambria" w:hAnsi="Cambria"/>
                <w:bCs/>
                <w:szCs w:val="24"/>
              </w:rPr>
              <w:t xml:space="preserve"> and Outcomes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1</w:t>
            </w:r>
            <w:r w:rsidR="00EE72F7" w:rsidRPr="006C5CFB">
              <w:rPr>
                <w:rFonts w:ascii="Cambria" w:hAnsi="Cambria"/>
                <w:bCs/>
                <w:szCs w:val="24"/>
              </w:rPr>
              <w:t>4</w:t>
            </w:r>
          </w:p>
        </w:tc>
      </w:tr>
      <w:tr w:rsidR="00E64637" w:rsidRPr="00E64637" w:rsidTr="00BD6845">
        <w:trPr>
          <w:trHeight w:val="887"/>
          <w:jc w:val="center"/>
        </w:trPr>
        <w:tc>
          <w:tcPr>
            <w:tcW w:w="6660" w:type="dxa"/>
            <w:vAlign w:val="center"/>
          </w:tcPr>
          <w:p w:rsidR="00474246" w:rsidRPr="006C5CFB" w:rsidRDefault="00474246" w:rsidP="00474246">
            <w:pPr>
              <w:numPr>
                <w:ilvl w:val="0"/>
                <w:numId w:val="24"/>
              </w:numPr>
              <w:ind w:left="0" w:firstLine="0"/>
              <w:jc w:val="both"/>
              <w:rPr>
                <w:rFonts w:ascii="Cambria" w:hAnsi="Cambria"/>
                <w:b/>
                <w:bCs/>
                <w:szCs w:val="24"/>
              </w:rPr>
            </w:pPr>
            <w:r w:rsidRPr="006C5CFB">
              <w:rPr>
                <w:rFonts w:ascii="Cambria" w:hAnsi="Cambria"/>
                <w:b/>
                <w:bCs/>
                <w:szCs w:val="24"/>
              </w:rPr>
              <w:t>Organizational, Administrative, and Fiscal Capacity</w:t>
            </w:r>
          </w:p>
          <w:p w:rsidR="00474246" w:rsidRPr="006C5CFB" w:rsidRDefault="00474246" w:rsidP="002A7A20">
            <w:pPr>
              <w:jc w:val="right"/>
              <w:rPr>
                <w:rStyle w:val="Hyperlink"/>
                <w:rFonts w:ascii="Cambria" w:hAnsi="Cambria"/>
                <w:bCs/>
                <w:color w:val="auto"/>
                <w:szCs w:val="24"/>
              </w:rPr>
            </w:pPr>
            <w:r w:rsidRPr="006C5CFB">
              <w:rPr>
                <w:rFonts w:ascii="Cambria" w:hAnsi="Cambria"/>
                <w:bCs/>
                <w:szCs w:val="24"/>
              </w:rPr>
              <w:fldChar w:fldCharType="begin"/>
            </w:r>
            <w:r w:rsidRPr="006C5CFB">
              <w:rPr>
                <w:rFonts w:ascii="Cambria" w:hAnsi="Cambria"/>
                <w:bCs/>
                <w:szCs w:val="24"/>
              </w:rPr>
              <w:instrText xml:space="preserve"> HYPERLINK  \l "OrgCapacity" </w:instrText>
            </w:r>
            <w:r w:rsidRPr="006C5CFB">
              <w:rPr>
                <w:rFonts w:ascii="Cambria" w:hAnsi="Cambria"/>
                <w:bCs/>
                <w:szCs w:val="24"/>
              </w:rPr>
              <w:fldChar w:fldCharType="separate"/>
            </w:r>
            <w:r w:rsidRPr="006C5CFB">
              <w:rPr>
                <w:rStyle w:val="Hyperlink"/>
                <w:rFonts w:ascii="Cambria" w:hAnsi="Cambria"/>
                <w:bCs/>
                <w:color w:val="auto"/>
                <w:szCs w:val="24"/>
              </w:rPr>
              <w:t>(See Section IV.B.3.</w:t>
            </w:r>
            <w:r w:rsidR="004E2BF9" w:rsidRPr="006C5CFB">
              <w:rPr>
                <w:rStyle w:val="Hyperlink"/>
                <w:rFonts w:ascii="Cambria" w:hAnsi="Cambria"/>
                <w:bCs/>
                <w:color w:val="auto"/>
                <w:szCs w:val="24"/>
              </w:rPr>
              <w:t>A</w:t>
            </w:r>
            <w:r w:rsidRPr="006C5CFB">
              <w:rPr>
                <w:rStyle w:val="Hyperlink"/>
                <w:rFonts w:ascii="Cambria" w:hAnsi="Cambria"/>
                <w:bCs/>
                <w:color w:val="auto"/>
                <w:szCs w:val="24"/>
              </w:rPr>
              <w:t>.(</w:t>
            </w:r>
            <w:r w:rsidR="007C4E92" w:rsidRPr="006C5CFB">
              <w:rPr>
                <w:rStyle w:val="Hyperlink"/>
                <w:rFonts w:ascii="Cambria" w:hAnsi="Cambria"/>
                <w:bCs/>
                <w:color w:val="auto"/>
                <w:szCs w:val="24"/>
              </w:rPr>
              <w:t>4</w:t>
            </w:r>
            <w:r w:rsidRPr="006C5CFB">
              <w:rPr>
                <w:rStyle w:val="Hyperlink"/>
                <w:rFonts w:ascii="Cambria" w:hAnsi="Cambria"/>
                <w:bCs/>
                <w:color w:val="auto"/>
                <w:szCs w:val="24"/>
              </w:rPr>
              <w:t xml:space="preserve">) Organizational, Administrative, </w:t>
            </w:r>
          </w:p>
          <w:p w:rsidR="00474246" w:rsidRPr="006C5CFB" w:rsidRDefault="00474246" w:rsidP="002A7A20">
            <w:pPr>
              <w:jc w:val="right"/>
              <w:rPr>
                <w:rFonts w:ascii="Cambria" w:hAnsi="Cambria"/>
                <w:bCs/>
                <w:szCs w:val="24"/>
              </w:rPr>
            </w:pPr>
            <w:r w:rsidRPr="006C5CFB">
              <w:rPr>
                <w:rStyle w:val="Hyperlink"/>
                <w:rFonts w:ascii="Cambria" w:hAnsi="Cambria"/>
                <w:bCs/>
                <w:color w:val="auto"/>
                <w:szCs w:val="24"/>
              </w:rPr>
              <w:t>and Fiscal Capacity)</w:t>
            </w:r>
            <w:r w:rsidRPr="006C5CFB">
              <w:rPr>
                <w:rFonts w:ascii="Cambria" w:hAnsi="Cambria"/>
                <w:bCs/>
                <w:szCs w:val="24"/>
              </w:rPr>
              <w:fldChar w:fldCharType="end"/>
            </w:r>
          </w:p>
        </w:tc>
        <w:tc>
          <w:tcPr>
            <w:tcW w:w="1745" w:type="dxa"/>
            <w:vAlign w:val="center"/>
          </w:tcPr>
          <w:p w:rsidR="00474246" w:rsidRPr="006C5CFB" w:rsidRDefault="00474246" w:rsidP="002A7A20">
            <w:pPr>
              <w:jc w:val="center"/>
              <w:rPr>
                <w:rFonts w:ascii="Cambria" w:hAnsi="Cambria"/>
                <w:b/>
                <w:bCs/>
                <w:szCs w:val="24"/>
              </w:rPr>
            </w:pPr>
            <w:r w:rsidRPr="006C5CFB">
              <w:rPr>
                <w:rFonts w:ascii="Cambria" w:hAnsi="Cambria"/>
                <w:b/>
                <w:bCs/>
                <w:szCs w:val="24"/>
              </w:rPr>
              <w:t>14</w:t>
            </w:r>
          </w:p>
        </w:tc>
      </w:tr>
      <w:tr w:rsidR="00E64637" w:rsidRPr="00E64637" w:rsidTr="00BD6845">
        <w:trPr>
          <w:trHeight w:val="392"/>
          <w:jc w:val="center"/>
        </w:trPr>
        <w:tc>
          <w:tcPr>
            <w:tcW w:w="6660" w:type="dxa"/>
            <w:vAlign w:val="center"/>
          </w:tcPr>
          <w:p w:rsidR="00474246" w:rsidRPr="006C5CFB" w:rsidRDefault="00474246" w:rsidP="00264E24">
            <w:pPr>
              <w:pStyle w:val="ListParagraph"/>
              <w:numPr>
                <w:ilvl w:val="0"/>
                <w:numId w:val="87"/>
              </w:numPr>
              <w:rPr>
                <w:rFonts w:ascii="Cambria" w:hAnsi="Cambria"/>
                <w:bCs/>
                <w:szCs w:val="24"/>
              </w:rPr>
            </w:pPr>
            <w:r w:rsidRPr="006C5CFB">
              <w:rPr>
                <w:rFonts w:ascii="Cambria" w:hAnsi="Cambria"/>
                <w:bCs/>
                <w:szCs w:val="24"/>
              </w:rPr>
              <w:t>Capacity of Lead Applicant and Partners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12</w:t>
            </w:r>
          </w:p>
        </w:tc>
      </w:tr>
      <w:tr w:rsidR="00E64637" w:rsidRPr="00E64637" w:rsidTr="00BD6845">
        <w:trPr>
          <w:trHeight w:val="347"/>
          <w:jc w:val="center"/>
        </w:trPr>
        <w:tc>
          <w:tcPr>
            <w:tcW w:w="6660" w:type="dxa"/>
            <w:vAlign w:val="center"/>
          </w:tcPr>
          <w:p w:rsidR="00474246" w:rsidRPr="006C5CFB" w:rsidRDefault="00474246" w:rsidP="00264E24">
            <w:pPr>
              <w:pStyle w:val="ListParagraph"/>
              <w:numPr>
                <w:ilvl w:val="0"/>
                <w:numId w:val="87"/>
              </w:numPr>
              <w:rPr>
                <w:rFonts w:ascii="Cambria" w:hAnsi="Cambria"/>
                <w:bCs/>
                <w:szCs w:val="24"/>
              </w:rPr>
            </w:pPr>
            <w:r w:rsidRPr="006C5CFB">
              <w:rPr>
                <w:rFonts w:ascii="Cambria" w:hAnsi="Cambria"/>
                <w:bCs/>
                <w:szCs w:val="24"/>
              </w:rPr>
              <w:t>Financial and Performance Reporting Systems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2</w:t>
            </w:r>
          </w:p>
        </w:tc>
      </w:tr>
      <w:tr w:rsidR="00E64637" w:rsidRPr="00E64637" w:rsidTr="00BD6845">
        <w:trPr>
          <w:trHeight w:val="662"/>
          <w:jc w:val="center"/>
        </w:trPr>
        <w:tc>
          <w:tcPr>
            <w:tcW w:w="6660" w:type="dxa"/>
            <w:vAlign w:val="center"/>
          </w:tcPr>
          <w:p w:rsidR="00474246" w:rsidRPr="006C5CFB" w:rsidRDefault="00474246" w:rsidP="00474246">
            <w:pPr>
              <w:pStyle w:val="ListParagraph"/>
              <w:numPr>
                <w:ilvl w:val="0"/>
                <w:numId w:val="83"/>
              </w:numPr>
              <w:rPr>
                <w:rFonts w:ascii="Cambria" w:hAnsi="Cambria"/>
                <w:b/>
                <w:bCs/>
                <w:szCs w:val="24"/>
              </w:rPr>
            </w:pPr>
            <w:r w:rsidRPr="006C5CFB">
              <w:rPr>
                <w:rFonts w:ascii="Cambria" w:hAnsi="Cambria"/>
                <w:b/>
                <w:bCs/>
                <w:szCs w:val="24"/>
              </w:rPr>
              <w:t>Budget and Budget Justification</w:t>
            </w:r>
          </w:p>
          <w:p w:rsidR="00474246" w:rsidRPr="006C5CFB" w:rsidRDefault="006A23F9" w:rsidP="007F3CA1">
            <w:pPr>
              <w:jc w:val="right"/>
              <w:rPr>
                <w:rFonts w:ascii="Cambria" w:hAnsi="Cambria"/>
                <w:bCs/>
                <w:szCs w:val="24"/>
              </w:rPr>
            </w:pPr>
            <w:hyperlink w:anchor="BudgetJust" w:history="1">
              <w:r w:rsidR="00474246" w:rsidRPr="006C5CFB">
                <w:rPr>
                  <w:rStyle w:val="Hyperlink"/>
                  <w:rFonts w:ascii="Cambria" w:hAnsi="Cambria"/>
                  <w:bCs/>
                  <w:color w:val="auto"/>
                  <w:szCs w:val="24"/>
                </w:rPr>
                <w:t>(See Section IV.B.</w:t>
              </w:r>
              <w:r w:rsidR="007F3CA1" w:rsidRPr="006C5CFB">
                <w:rPr>
                  <w:rStyle w:val="Hyperlink"/>
                  <w:rFonts w:ascii="Cambria" w:hAnsi="Cambria"/>
                  <w:bCs/>
                  <w:color w:val="auto"/>
                  <w:szCs w:val="24"/>
                </w:rPr>
                <w:t>3,A.(5)</w:t>
              </w:r>
              <w:r w:rsidR="00474246" w:rsidRPr="006C5CFB">
                <w:rPr>
                  <w:rStyle w:val="Hyperlink"/>
                  <w:rFonts w:ascii="Cambria" w:hAnsi="Cambria"/>
                  <w:bCs/>
                  <w:color w:val="auto"/>
                  <w:szCs w:val="24"/>
                </w:rPr>
                <w:t xml:space="preserve"> Budget</w:t>
              </w:r>
            </w:hyperlink>
            <w:r w:rsidR="007F3CA1" w:rsidRPr="006C5CFB">
              <w:rPr>
                <w:rStyle w:val="Hyperlink"/>
                <w:rFonts w:ascii="Cambria" w:hAnsi="Cambria"/>
                <w:bCs/>
                <w:color w:val="auto"/>
                <w:szCs w:val="24"/>
              </w:rPr>
              <w:t xml:space="preserve"> and Budget Justification</w:t>
            </w:r>
            <w:r w:rsidR="00474246" w:rsidRPr="006C5CFB">
              <w:rPr>
                <w:rFonts w:ascii="Cambria" w:hAnsi="Cambria"/>
                <w:bCs/>
                <w:szCs w:val="24"/>
              </w:rPr>
              <w:t>)</w:t>
            </w:r>
          </w:p>
        </w:tc>
        <w:tc>
          <w:tcPr>
            <w:tcW w:w="1745" w:type="dxa"/>
            <w:vAlign w:val="center"/>
          </w:tcPr>
          <w:p w:rsidR="00474246" w:rsidRPr="006C5CFB" w:rsidRDefault="00474246" w:rsidP="002A7A20">
            <w:pPr>
              <w:jc w:val="center"/>
              <w:rPr>
                <w:rFonts w:ascii="Cambria" w:hAnsi="Cambria"/>
                <w:b/>
                <w:bCs/>
                <w:szCs w:val="24"/>
              </w:rPr>
            </w:pPr>
            <w:r w:rsidRPr="006C5CFB">
              <w:rPr>
                <w:rFonts w:ascii="Cambria" w:hAnsi="Cambria"/>
                <w:b/>
                <w:bCs/>
                <w:szCs w:val="24"/>
              </w:rPr>
              <w:t>4</w:t>
            </w:r>
          </w:p>
        </w:tc>
      </w:tr>
      <w:tr w:rsidR="00E64637" w:rsidRPr="00E64637" w:rsidTr="00BD6845">
        <w:trPr>
          <w:trHeight w:val="410"/>
          <w:jc w:val="center"/>
        </w:trPr>
        <w:tc>
          <w:tcPr>
            <w:tcW w:w="6660" w:type="dxa"/>
            <w:vAlign w:val="center"/>
          </w:tcPr>
          <w:p w:rsidR="00474246" w:rsidRPr="006C5CFB" w:rsidRDefault="00474246" w:rsidP="00264E24">
            <w:pPr>
              <w:pStyle w:val="ListParagraph"/>
              <w:numPr>
                <w:ilvl w:val="0"/>
                <w:numId w:val="117"/>
              </w:numPr>
              <w:rPr>
                <w:rFonts w:ascii="Cambria" w:hAnsi="Cambria"/>
                <w:bCs/>
                <w:szCs w:val="24"/>
              </w:rPr>
            </w:pPr>
            <w:r w:rsidRPr="006C5CFB">
              <w:rPr>
                <w:rFonts w:ascii="Cambria" w:hAnsi="Cambria"/>
                <w:bCs/>
                <w:szCs w:val="24"/>
              </w:rPr>
              <w:t>Budget Justification</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2</w:t>
            </w:r>
          </w:p>
        </w:tc>
      </w:tr>
      <w:tr w:rsidR="00E64637" w:rsidRPr="00E64637" w:rsidTr="00BD6845">
        <w:trPr>
          <w:trHeight w:val="347"/>
          <w:jc w:val="center"/>
        </w:trPr>
        <w:tc>
          <w:tcPr>
            <w:tcW w:w="6660" w:type="dxa"/>
            <w:vAlign w:val="center"/>
          </w:tcPr>
          <w:p w:rsidR="00474246" w:rsidRPr="006C5CFB" w:rsidRDefault="00474246" w:rsidP="00264E24">
            <w:pPr>
              <w:pStyle w:val="ListParagraph"/>
              <w:numPr>
                <w:ilvl w:val="0"/>
                <w:numId w:val="117"/>
              </w:numPr>
              <w:rPr>
                <w:rFonts w:ascii="Cambria" w:hAnsi="Cambria"/>
                <w:bCs/>
                <w:szCs w:val="24"/>
              </w:rPr>
            </w:pPr>
            <w:r w:rsidRPr="006C5CFB">
              <w:rPr>
                <w:rFonts w:ascii="Cambria" w:hAnsi="Cambria"/>
                <w:bCs/>
                <w:szCs w:val="24"/>
              </w:rPr>
              <w:t>Additional Instructions</w:t>
            </w:r>
          </w:p>
        </w:tc>
        <w:tc>
          <w:tcPr>
            <w:tcW w:w="1745" w:type="dxa"/>
            <w:vAlign w:val="center"/>
          </w:tcPr>
          <w:p w:rsidR="00474246" w:rsidRPr="006C5CFB" w:rsidRDefault="00474246" w:rsidP="002A7A20">
            <w:pPr>
              <w:jc w:val="center"/>
              <w:rPr>
                <w:rFonts w:ascii="Cambria" w:hAnsi="Cambria"/>
                <w:bCs/>
                <w:szCs w:val="24"/>
              </w:rPr>
            </w:pPr>
            <w:r w:rsidRPr="006C5CFB">
              <w:rPr>
                <w:rFonts w:ascii="Cambria" w:hAnsi="Cambria"/>
                <w:bCs/>
                <w:szCs w:val="24"/>
              </w:rPr>
              <w:t>2</w:t>
            </w:r>
          </w:p>
        </w:tc>
      </w:tr>
      <w:tr w:rsidR="00474246" w:rsidRPr="00E64637" w:rsidTr="002A7A20">
        <w:trPr>
          <w:trHeight w:val="456"/>
          <w:jc w:val="center"/>
        </w:trPr>
        <w:tc>
          <w:tcPr>
            <w:tcW w:w="6660" w:type="dxa"/>
            <w:vAlign w:val="center"/>
          </w:tcPr>
          <w:p w:rsidR="00474246" w:rsidRPr="006C5CFB" w:rsidRDefault="00474246" w:rsidP="002A7A20">
            <w:pPr>
              <w:jc w:val="right"/>
              <w:rPr>
                <w:rFonts w:ascii="Cambria" w:hAnsi="Cambria"/>
                <w:b/>
                <w:bCs/>
                <w:szCs w:val="24"/>
              </w:rPr>
            </w:pPr>
            <w:r w:rsidRPr="006C5CFB">
              <w:rPr>
                <w:rFonts w:ascii="Cambria" w:hAnsi="Cambria"/>
                <w:b/>
                <w:bCs/>
                <w:szCs w:val="24"/>
              </w:rPr>
              <w:t>TOTAL</w:t>
            </w:r>
          </w:p>
        </w:tc>
        <w:tc>
          <w:tcPr>
            <w:tcW w:w="1745" w:type="dxa"/>
            <w:vAlign w:val="center"/>
          </w:tcPr>
          <w:p w:rsidR="00474246" w:rsidRPr="006C5CFB" w:rsidRDefault="00474246" w:rsidP="002A7A20">
            <w:pPr>
              <w:jc w:val="center"/>
              <w:rPr>
                <w:rFonts w:ascii="Cambria" w:hAnsi="Cambria"/>
                <w:b/>
                <w:bCs/>
                <w:szCs w:val="24"/>
              </w:rPr>
            </w:pPr>
            <w:r w:rsidRPr="006C5CFB">
              <w:rPr>
                <w:rFonts w:ascii="Cambria" w:hAnsi="Cambria"/>
                <w:b/>
                <w:bCs/>
                <w:szCs w:val="24"/>
              </w:rPr>
              <w:t>100</w:t>
            </w:r>
          </w:p>
        </w:tc>
      </w:tr>
    </w:tbl>
    <w:p w:rsidR="002D163A" w:rsidRPr="006C5CFB" w:rsidRDefault="002D163A" w:rsidP="001A3F31">
      <w:pPr>
        <w:rPr>
          <w:rStyle w:val="Emphasis"/>
          <w:rFonts w:ascii="Cambria" w:hAnsi="Cambria"/>
          <w:b w:val="0"/>
          <w:bCs/>
          <w:i w:val="0"/>
          <w:iCs/>
          <w:color w:val="auto"/>
          <w:szCs w:val="24"/>
        </w:rPr>
      </w:pPr>
    </w:p>
    <w:p w:rsidR="001A3F31" w:rsidRPr="00E64637" w:rsidRDefault="007F3CA1" w:rsidP="0007487F">
      <w:pPr>
        <w:pStyle w:val="Heading2"/>
        <w:numPr>
          <w:ilvl w:val="0"/>
          <w:numId w:val="0"/>
        </w:numPr>
        <w:ind w:left="1440"/>
        <w:rPr>
          <w:rStyle w:val="Emphasis"/>
          <w:b w:val="0"/>
          <w:bCs/>
          <w:i w:val="0"/>
          <w:iCs w:val="0"/>
          <w:color w:val="auto"/>
        </w:rPr>
      </w:pPr>
      <w:r w:rsidRPr="00E64637">
        <w:rPr>
          <w:rStyle w:val="Emphasis"/>
          <w:b w:val="0"/>
          <w:i w:val="0"/>
          <w:color w:val="auto"/>
        </w:rPr>
        <w:t>B.</w:t>
      </w:r>
      <w:r w:rsidRPr="00E64637">
        <w:rPr>
          <w:rStyle w:val="Emphasis"/>
          <w:b w:val="0"/>
          <w:i w:val="0"/>
          <w:color w:val="auto"/>
        </w:rPr>
        <w:tab/>
      </w:r>
      <w:r w:rsidR="001A3F31" w:rsidRPr="00E64637">
        <w:rPr>
          <w:rStyle w:val="Emphasis"/>
          <w:i w:val="0"/>
          <w:color w:val="auto"/>
          <w:u w:val="single"/>
        </w:rPr>
        <w:t>Review and Selection Process</w:t>
      </w:r>
    </w:p>
    <w:p w:rsidR="001A3F31" w:rsidRPr="00E64637" w:rsidRDefault="00A321CC" w:rsidP="00A321CC">
      <w:pPr>
        <w:pStyle w:val="Heading3"/>
        <w:numPr>
          <w:ilvl w:val="0"/>
          <w:numId w:val="0"/>
        </w:numPr>
        <w:ind w:left="990"/>
        <w:rPr>
          <w:rStyle w:val="Emphasis"/>
          <w:b/>
          <w:i w:val="0"/>
          <w:color w:val="auto"/>
          <w:szCs w:val="24"/>
        </w:rPr>
      </w:pPr>
      <w:r w:rsidRPr="00E64637">
        <w:rPr>
          <w:rStyle w:val="Emphasis"/>
          <w:b/>
          <w:i w:val="0"/>
          <w:color w:val="auto"/>
          <w:szCs w:val="24"/>
        </w:rPr>
        <w:t xml:space="preserve">1. </w:t>
      </w:r>
      <w:r w:rsidR="001A3F31" w:rsidRPr="00E64637">
        <w:rPr>
          <w:rStyle w:val="Emphasis"/>
          <w:b/>
          <w:i w:val="0"/>
          <w:color w:val="auto"/>
          <w:szCs w:val="24"/>
        </w:rPr>
        <w:t>Merit Review and Selection Process</w:t>
      </w:r>
    </w:p>
    <w:p w:rsidR="001A3F31" w:rsidRPr="006C5CFB" w:rsidRDefault="001A3F31" w:rsidP="00962CA0">
      <w:pPr>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rsidR="001A3F31" w:rsidRPr="006C5CFB" w:rsidRDefault="001A3F31" w:rsidP="00962CA0">
      <w:pPr>
        <w:ind w:left="900"/>
        <w:rPr>
          <w:rStyle w:val="Emphasis"/>
          <w:rFonts w:ascii="Cambria" w:hAnsi="Cambria"/>
          <w:b w:val="0"/>
          <w:bCs/>
          <w:i w:val="0"/>
          <w:iCs/>
          <w:color w:val="auto"/>
          <w:szCs w:val="24"/>
        </w:rPr>
      </w:pPr>
    </w:p>
    <w:p w:rsidR="001A3F31" w:rsidRPr="006C5CFB" w:rsidRDefault="001A3F31" w:rsidP="00962CA0">
      <w:pPr>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6" w:history="1">
        <w:r w:rsidR="00462181" w:rsidRPr="006C5CFB">
          <w:rPr>
            <w:rStyle w:val="Hyperlink"/>
            <w:rFonts w:ascii="Cambria" w:hAnsi="Cambria"/>
            <w:color w:val="auto"/>
            <w:szCs w:val="24"/>
          </w:rPr>
          <w:t>https</w:t>
        </w:r>
        <w:r w:rsidR="001707F6" w:rsidRPr="006C5CFB">
          <w:rPr>
            <w:rStyle w:val="Hyperlink"/>
            <w:rFonts w:ascii="Cambria" w:hAnsi="Cambria"/>
            <w:color w:val="auto"/>
            <w:szCs w:val="24"/>
          </w:rPr>
          <w:t>://www.grants.gov</w:t>
        </w:r>
      </w:hyperlink>
      <w:r w:rsidR="001707F6"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 which constitutes a binding offer by the applicant.</w:t>
      </w:r>
    </w:p>
    <w:p w:rsidR="001A3F31" w:rsidRPr="006C5CFB" w:rsidRDefault="001A3F31" w:rsidP="002D21C7">
      <w:pPr>
        <w:ind w:left="2160"/>
        <w:rPr>
          <w:rStyle w:val="Emphasis"/>
          <w:rFonts w:ascii="Cambria" w:hAnsi="Cambria"/>
          <w:b w:val="0"/>
          <w:bCs/>
          <w:i w:val="0"/>
          <w:iCs/>
          <w:color w:val="auto"/>
          <w:szCs w:val="24"/>
        </w:rPr>
      </w:pPr>
    </w:p>
    <w:p w:rsidR="001A3F31" w:rsidRPr="00E64637" w:rsidRDefault="00A321CC" w:rsidP="00A321CC">
      <w:pPr>
        <w:pStyle w:val="Heading3"/>
        <w:numPr>
          <w:ilvl w:val="0"/>
          <w:numId w:val="0"/>
        </w:numPr>
        <w:ind w:left="990"/>
        <w:rPr>
          <w:rStyle w:val="Emphasis"/>
          <w:b/>
          <w:i w:val="0"/>
          <w:color w:val="auto"/>
          <w:szCs w:val="24"/>
        </w:rPr>
      </w:pPr>
      <w:r w:rsidRPr="00E64637">
        <w:rPr>
          <w:rStyle w:val="Emphasis"/>
          <w:b/>
          <w:i w:val="0"/>
          <w:color w:val="auto"/>
          <w:szCs w:val="24"/>
        </w:rPr>
        <w:t xml:space="preserve">2. </w:t>
      </w:r>
      <w:r w:rsidR="001A3F31" w:rsidRPr="00E64637">
        <w:rPr>
          <w:rStyle w:val="Emphasis"/>
          <w:b/>
          <w:i w:val="0"/>
          <w:color w:val="auto"/>
          <w:szCs w:val="24"/>
        </w:rPr>
        <w:t>Risk Review Process</w:t>
      </w:r>
    </w:p>
    <w:p w:rsidR="001A3F31" w:rsidRPr="006C5CFB" w:rsidRDefault="001A3F31" w:rsidP="00962CA0">
      <w:pPr>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Prior to making an award, ETA will review information available through </w:t>
      </w:r>
      <w:r w:rsidR="00BD18DE" w:rsidRPr="006C5CFB">
        <w:rPr>
          <w:rStyle w:val="Emphasis"/>
          <w:rFonts w:ascii="Cambria" w:hAnsi="Cambria"/>
          <w:b w:val="0"/>
          <w:bCs/>
          <w:i w:val="0"/>
          <w:iCs/>
          <w:color w:val="auto"/>
          <w:szCs w:val="24"/>
        </w:rPr>
        <w:t xml:space="preserve">its own records and </w:t>
      </w:r>
      <w:r w:rsidRPr="006C5CFB">
        <w:rPr>
          <w:rStyle w:val="Emphasis"/>
          <w:rFonts w:ascii="Cambria" w:hAnsi="Cambria"/>
          <w:b w:val="0"/>
          <w:bCs/>
          <w:i w:val="0"/>
          <w:iCs/>
          <w:color w:val="auto"/>
          <w:szCs w:val="24"/>
        </w:rPr>
        <w:t>any OMB-designated repository of government</w:t>
      </w:r>
      <w:r w:rsidR="002D21C7" w:rsidRPr="006C5CFB">
        <w:rPr>
          <w:rStyle w:val="Emphasis"/>
          <w:rFonts w:ascii="Cambria" w:hAnsi="Cambria"/>
          <w:b w:val="0"/>
          <w:bCs/>
          <w:i w:val="0"/>
          <w:iCs/>
          <w:color w:val="auto"/>
          <w:szCs w:val="24"/>
        </w:rPr>
        <w:t>-</w:t>
      </w:r>
      <w:r w:rsidRPr="006C5CFB">
        <w:rPr>
          <w:rStyle w:val="Emphasis"/>
          <w:rFonts w:ascii="Cambria" w:hAnsi="Cambria"/>
          <w:b w:val="0"/>
          <w:bCs/>
          <w:i w:val="0"/>
          <w:iCs/>
          <w:color w:val="auto"/>
          <w:szCs w:val="24"/>
        </w:rPr>
        <w:t xml:space="preserve">wide eligibility qualification or financial integrity information, such as Federal Awardee Performance and Integrity Information System (FAPIIS), Dun and Bradstreet, and “Do Not Pay.”  Additionally, ETA will comply with the requirements of 2 CFR Part </w:t>
      </w:r>
      <w:r w:rsidRPr="000A3E37">
        <w:rPr>
          <w:rStyle w:val="Emphasis"/>
          <w:rFonts w:ascii="Cambria" w:hAnsi="Cambria"/>
          <w:b w:val="0"/>
          <w:bCs/>
          <w:i w:val="0"/>
          <w:iCs/>
          <w:color w:val="auto"/>
          <w:szCs w:val="24"/>
        </w:rPr>
        <w:t xml:space="preserve">180 </w:t>
      </w:r>
      <w:r w:rsidR="00C4117A" w:rsidRPr="000A3E37">
        <w:rPr>
          <w:rFonts w:ascii="Cambria" w:hAnsi="Cambria"/>
        </w:rPr>
        <w:t>[OMB Guidance to Agencies on Government-wide Debarment and Suspension (Non-procurement)]</w:t>
      </w:r>
      <w:r w:rsidRPr="000A3E37">
        <w:rPr>
          <w:rStyle w:val="Emphasis"/>
          <w:rFonts w:ascii="Cambria" w:hAnsi="Cambria"/>
          <w:b w:val="0"/>
          <w:bCs/>
          <w:i w:val="0"/>
          <w:iCs/>
          <w:color w:val="auto"/>
          <w:szCs w:val="24"/>
        </w:rPr>
        <w:t>.  This risk evaluation may incorporate results of the</w:t>
      </w:r>
      <w:r w:rsidRPr="006C5CFB">
        <w:rPr>
          <w:rStyle w:val="Emphasis"/>
          <w:rFonts w:ascii="Cambria" w:hAnsi="Cambria"/>
          <w:b w:val="0"/>
          <w:bCs/>
          <w:i w:val="0"/>
          <w:iCs/>
          <w:color w:val="auto"/>
          <w:szCs w:val="24"/>
        </w:rPr>
        <w:t xml:space="preserv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rsidR="001A3F31" w:rsidRPr="006C5CFB" w:rsidRDefault="001A3F31" w:rsidP="00962CA0">
      <w:pPr>
        <w:ind w:left="180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(1) Financial stability; </w:t>
      </w:r>
    </w:p>
    <w:p w:rsidR="001A3F31" w:rsidRPr="006C5CFB" w:rsidRDefault="001A3F31" w:rsidP="00962CA0">
      <w:pPr>
        <w:ind w:left="180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(2) Quality of management systems and ability to meet the management standards prescribed in the Uniform Grant Guidance; </w:t>
      </w:r>
    </w:p>
    <w:p w:rsidR="001A3F31" w:rsidRPr="006C5CFB" w:rsidRDefault="001A3F31" w:rsidP="00962CA0">
      <w:pPr>
        <w:ind w:left="180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rsidR="001A3F31" w:rsidRPr="006C5CFB" w:rsidRDefault="001A3F31" w:rsidP="00962CA0">
      <w:pPr>
        <w:ind w:left="180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rsidR="001A3F31" w:rsidRPr="006C5CFB" w:rsidRDefault="001A3F31" w:rsidP="00962CA0">
      <w:pPr>
        <w:ind w:left="180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(5) The applicant’s ability to effectively implement statutory, regulatory, or other requirements imposed on recipients.</w:t>
      </w:r>
    </w:p>
    <w:p w:rsidR="003D2A95" w:rsidRPr="006C5CFB" w:rsidRDefault="003D2A95" w:rsidP="00962CA0">
      <w:pPr>
        <w:ind w:left="1800" w:hanging="360"/>
        <w:rPr>
          <w:rStyle w:val="Emphasis"/>
          <w:rFonts w:ascii="Cambria" w:hAnsi="Cambria"/>
          <w:b w:val="0"/>
          <w:bCs/>
          <w:i w:val="0"/>
          <w:iCs/>
          <w:color w:val="auto"/>
          <w:szCs w:val="24"/>
        </w:rPr>
      </w:pPr>
    </w:p>
    <w:p w:rsidR="003D2A95" w:rsidRPr="006C5CFB" w:rsidRDefault="003D2A95" w:rsidP="003D2A95">
      <w:pPr>
        <w:ind w:left="1080" w:hanging="360"/>
        <w:rPr>
          <w:rFonts w:ascii="Cambria" w:hAnsi="Cambria"/>
          <w:bCs/>
          <w:iCs/>
          <w:szCs w:val="24"/>
        </w:rPr>
      </w:pPr>
      <w:r w:rsidRPr="006C5CFB">
        <w:rPr>
          <w:rFonts w:ascii="Cambria" w:hAnsi="Cambria"/>
          <w:bCs/>
          <w:iCs/>
          <w:szCs w:val="24"/>
        </w:rPr>
        <w:t>NOTE:  As part of the Employment &amp; Training Administration’s Risk Review process, The Grant Officer will determine:</w:t>
      </w:r>
    </w:p>
    <w:p w:rsidR="003D2A95" w:rsidRPr="006C5CFB" w:rsidRDefault="003D2A95" w:rsidP="003D2A95">
      <w:pPr>
        <w:ind w:left="1080" w:hanging="360"/>
        <w:rPr>
          <w:rFonts w:ascii="Cambria" w:hAnsi="Cambria"/>
          <w:bCs/>
          <w:iCs/>
          <w:szCs w:val="24"/>
        </w:rPr>
      </w:pPr>
    </w:p>
    <w:p w:rsidR="003D2A95" w:rsidRPr="006C5CFB" w:rsidRDefault="003D2A95" w:rsidP="003D2A95">
      <w:pPr>
        <w:numPr>
          <w:ilvl w:val="0"/>
          <w:numId w:val="26"/>
        </w:numPr>
        <w:rPr>
          <w:rFonts w:ascii="Cambria" w:hAnsi="Cambria"/>
          <w:bCs/>
          <w:iCs/>
          <w:szCs w:val="24"/>
        </w:rPr>
      </w:pPr>
      <w:r w:rsidRPr="006C5CFB">
        <w:rPr>
          <w:rFonts w:ascii="Cambria" w:hAnsi="Cambria"/>
          <w:bCs/>
          <w:iCs/>
          <w:szCs w:val="24"/>
        </w:rPr>
        <w:t xml:space="preserve">If the applicant had any restriction on spending for any ETA grant due to adverse monitoring findings ; or  </w:t>
      </w:r>
    </w:p>
    <w:p w:rsidR="003D2A95" w:rsidRPr="006C5CFB" w:rsidRDefault="003D2A95" w:rsidP="003D2A95">
      <w:pPr>
        <w:numPr>
          <w:ilvl w:val="0"/>
          <w:numId w:val="26"/>
        </w:numPr>
        <w:rPr>
          <w:rFonts w:ascii="Cambria" w:hAnsi="Cambria"/>
          <w:bCs/>
          <w:iCs/>
          <w:szCs w:val="24"/>
        </w:rPr>
      </w:pPr>
      <w:r w:rsidRPr="006C5CFB">
        <w:rPr>
          <w:rFonts w:ascii="Cambria" w:hAnsi="Cambria"/>
          <w:bCs/>
          <w:iCs/>
          <w:szCs w:val="24"/>
        </w:rPr>
        <w:t xml:space="preserve">If the applicant received a High Risk determination in accordance with Training and Employment Guidance Letter </w:t>
      </w:r>
      <w:hyperlink r:id="rId37" w:history="1">
        <w:r w:rsidRPr="006C5CFB">
          <w:rPr>
            <w:rStyle w:val="Hyperlink"/>
            <w:rFonts w:ascii="Cambria" w:hAnsi="Cambria"/>
            <w:bCs/>
            <w:iCs/>
            <w:color w:val="auto"/>
            <w:szCs w:val="24"/>
          </w:rPr>
          <w:t>(TEGL) 23-15</w:t>
        </w:r>
      </w:hyperlink>
      <w:r w:rsidRPr="006C5CFB">
        <w:rPr>
          <w:rFonts w:ascii="Cambria" w:hAnsi="Cambria"/>
          <w:bCs/>
          <w:iCs/>
          <w:szCs w:val="24"/>
        </w:rPr>
        <w:t>.</w:t>
      </w:r>
    </w:p>
    <w:p w:rsidR="003D2A95" w:rsidRPr="006C5CFB" w:rsidRDefault="003D2A95" w:rsidP="003D2A95">
      <w:pPr>
        <w:ind w:left="1080" w:hanging="360"/>
        <w:rPr>
          <w:rFonts w:ascii="Cambria" w:hAnsi="Cambria"/>
          <w:bCs/>
          <w:iCs/>
          <w:szCs w:val="24"/>
        </w:rPr>
      </w:pPr>
    </w:p>
    <w:p w:rsidR="003D2A95" w:rsidRPr="006C5CFB" w:rsidRDefault="003D2A95" w:rsidP="003D2A95">
      <w:pPr>
        <w:ind w:left="720"/>
        <w:rPr>
          <w:rFonts w:ascii="Cambria" w:hAnsi="Cambria"/>
          <w:szCs w:val="24"/>
        </w:rPr>
      </w:pPr>
      <w:r w:rsidRPr="006C5CFB">
        <w:rPr>
          <w:rFonts w:ascii="Cambria" w:hAnsi="Cambria"/>
          <w:szCs w:val="24"/>
        </w:rPr>
        <w:t>Depending on the severity of the findings and whether the findings were resolved, the Grant Officer may at his/her discretion, elect to not fund the applicant for a grant award regardless of the applicant’s score in the competition.</w:t>
      </w:r>
    </w:p>
    <w:p w:rsidR="00933780" w:rsidRPr="006C5CFB" w:rsidRDefault="00933780" w:rsidP="003D2A95">
      <w:pPr>
        <w:ind w:left="720"/>
        <w:rPr>
          <w:rFonts w:ascii="Cambria" w:hAnsi="Cambria"/>
          <w:szCs w:val="24"/>
        </w:rPr>
      </w:pPr>
    </w:p>
    <w:p w:rsidR="00933780" w:rsidRPr="006C5CFB" w:rsidRDefault="00933780" w:rsidP="00933780">
      <w:pPr>
        <w:rPr>
          <w:rFonts w:ascii="Cambria" w:hAnsi="Cambria"/>
          <w:bCs/>
          <w:szCs w:val="24"/>
        </w:rPr>
      </w:pPr>
      <w:r w:rsidRPr="006C5CFB">
        <w:rPr>
          <w:rFonts w:ascii="Cambria" w:hAnsi="Cambria"/>
          <w:szCs w:val="24"/>
        </w:rPr>
        <w:t xml:space="preserve">All applicants </w:t>
      </w:r>
      <w:r w:rsidR="002B31D2" w:rsidRPr="006C5CFB">
        <w:rPr>
          <w:rFonts w:ascii="Cambria" w:hAnsi="Cambria"/>
          <w:szCs w:val="24"/>
        </w:rPr>
        <w:t xml:space="preserve">are requested to </w:t>
      </w:r>
      <w:r w:rsidRPr="006C5CFB">
        <w:rPr>
          <w:rFonts w:ascii="Cambria" w:hAnsi="Cambria"/>
          <w:bCs/>
          <w:szCs w:val="24"/>
        </w:rPr>
        <w:t>submit the following information (suggested template below) for ETA to</w:t>
      </w:r>
      <w:r w:rsidRPr="006C5CFB">
        <w:rPr>
          <w:rFonts w:ascii="Cambria" w:hAnsi="Cambria"/>
          <w:szCs w:val="24"/>
        </w:rPr>
        <w:t xml:space="preserve"> assess the applicant’s </w:t>
      </w:r>
      <w:r w:rsidRPr="006C5CFB">
        <w:rPr>
          <w:rFonts w:ascii="Cambria" w:hAnsi="Cambria"/>
          <w:bCs/>
          <w:szCs w:val="24"/>
        </w:rPr>
        <w:t xml:space="preserve">Financial System.  </w:t>
      </w:r>
      <w:r w:rsidR="002B31D2" w:rsidRPr="006C5CFB">
        <w:rPr>
          <w:rFonts w:ascii="Cambria" w:hAnsi="Cambria"/>
          <w:bCs/>
          <w:szCs w:val="24"/>
        </w:rPr>
        <w:t xml:space="preserve">This information will be taken into account as one component of ETA’s Risk Review Process.  </w:t>
      </w:r>
      <w:r w:rsidRPr="006C5CFB">
        <w:rPr>
          <w:rFonts w:ascii="Cambria" w:hAnsi="Cambria"/>
          <w:bCs/>
          <w:szCs w:val="24"/>
        </w:rPr>
        <w:t>Applicants may</w:t>
      </w:r>
      <w:r w:rsidRPr="006C5CFB">
        <w:rPr>
          <w:rFonts w:ascii="Cambria" w:hAnsi="Cambria"/>
          <w:szCs w:val="24"/>
        </w:rPr>
        <w:t xml:space="preserve"> use the suggested template or answer the questions in a separate attachment</w:t>
      </w:r>
      <w:r w:rsidRPr="006C5CFB">
        <w:rPr>
          <w:rFonts w:ascii="Cambria" w:hAnsi="Cambria"/>
          <w:bCs/>
          <w:szCs w:val="24"/>
        </w:rPr>
        <w:t>.</w:t>
      </w:r>
      <w:r w:rsidR="00EE72F7" w:rsidRPr="006C5CFB">
        <w:rPr>
          <w:rFonts w:ascii="Cambria" w:hAnsi="Cambria"/>
          <w:bCs/>
          <w:szCs w:val="24"/>
        </w:rPr>
        <w:t xml:space="preserve">  It is unlikely that an organization will be able to manage a Federal grant without the following system/processes in place.  Applicants are expected to have these in place before applying for a grant with ETA.</w:t>
      </w:r>
    </w:p>
    <w:p w:rsidR="00933780" w:rsidRPr="006C5CFB" w:rsidRDefault="00933780" w:rsidP="00933780">
      <w:pPr>
        <w:rPr>
          <w:rFonts w:ascii="Cambria" w:hAnsi="Cambria"/>
          <w:bCs/>
          <w:szCs w:val="24"/>
        </w:rPr>
      </w:pPr>
      <w:r w:rsidRPr="006C5CFB">
        <w:rPr>
          <w:rFonts w:ascii="Cambria" w:hAnsi="Cambria"/>
          <w:bCs/>
          <w:szCs w:val="24"/>
        </w:rPr>
        <w:t xml:space="preserve"> </w:t>
      </w:r>
    </w:p>
    <w:tbl>
      <w:tblPr>
        <w:tblW w:w="5000" w:type="pct"/>
        <w:tblLook w:val="04A0" w:firstRow="1" w:lastRow="0" w:firstColumn="1" w:lastColumn="0" w:noHBand="0" w:noVBand="1"/>
      </w:tblPr>
      <w:tblGrid>
        <w:gridCol w:w="2556"/>
        <w:gridCol w:w="277"/>
        <w:gridCol w:w="276"/>
        <w:gridCol w:w="220"/>
        <w:gridCol w:w="79"/>
        <w:gridCol w:w="1624"/>
        <w:gridCol w:w="1337"/>
        <w:gridCol w:w="276"/>
        <w:gridCol w:w="276"/>
        <w:gridCol w:w="276"/>
        <w:gridCol w:w="237"/>
        <w:gridCol w:w="234"/>
        <w:gridCol w:w="609"/>
        <w:gridCol w:w="521"/>
        <w:gridCol w:w="778"/>
      </w:tblGrid>
      <w:tr w:rsidR="00E64637" w:rsidRPr="00E64637" w:rsidTr="00933780">
        <w:trPr>
          <w:trHeight w:val="103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U.S. DEPARTMENT OF LABOR -EMPLOYMENT AND TRAINING ADMINISTRATION (ETA)</w:t>
            </w:r>
            <w:r w:rsidRPr="006C5CFB">
              <w:rPr>
                <w:rFonts w:ascii="Cambria" w:hAnsi="Cambria" w:cs="Arial"/>
                <w:szCs w:val="24"/>
              </w:rPr>
              <w:br/>
            </w:r>
            <w:r w:rsidRPr="006C5CFB">
              <w:rPr>
                <w:rFonts w:ascii="Cambria" w:hAnsi="Cambria" w:cs="Arial"/>
                <w:b/>
                <w:bCs/>
                <w:szCs w:val="24"/>
              </w:rPr>
              <w:t>FUNDING OPPORTUNITY ANNOUNCEMENT: FINANCIAL SYSTEM ASSESSMENT</w:t>
            </w:r>
          </w:p>
        </w:tc>
      </w:tr>
      <w:tr w:rsidR="00E64637" w:rsidRPr="00E64637" w:rsidTr="00464FFE">
        <w:trPr>
          <w:trHeight w:val="342"/>
        </w:trPr>
        <w:tc>
          <w:tcPr>
            <w:tcW w:w="1739"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1587" w:type="pct"/>
            <w:gridSpan w:val="3"/>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jc w:val="center"/>
              <w:rPr>
                <w:rFonts w:ascii="Cambria" w:hAnsi="Cambria" w:cs="Arial"/>
                <w:b/>
                <w:bCs/>
                <w:szCs w:val="24"/>
              </w:rPr>
            </w:pPr>
            <w:r w:rsidRPr="006C5CFB">
              <w:rPr>
                <w:rFonts w:ascii="Cambria" w:hAnsi="Cambria" w:cs="Arial"/>
                <w:b/>
                <w:bCs/>
                <w:szCs w:val="24"/>
              </w:rPr>
              <w:t>SECTION A: PURPOSE</w:t>
            </w:r>
          </w:p>
        </w:tc>
        <w:tc>
          <w:tcPr>
            <w:tcW w:w="1674" w:type="pct"/>
            <w:gridSpan w:val="8"/>
            <w:tcBorders>
              <w:top w:val="single" w:sz="4" w:space="0" w:color="000000"/>
              <w:left w:val="nil"/>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r>
      <w:tr w:rsidR="00E64637" w:rsidRPr="00E64637" w:rsidTr="00933780">
        <w:trPr>
          <w:trHeight w:val="186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6C5CFB">
              <w:rPr>
                <w:rFonts w:ascii="Cambria" w:hAnsi="Cambria" w:cs="Arial"/>
                <w:szCs w:val="24"/>
              </w:rPr>
              <w:br/>
              <w:t>(1)    Accounting records should provide information needed to adequately identify the receipt of funds under each grant awarded and the expenditure</w:t>
            </w:r>
            <w:r w:rsidRPr="006C5CFB">
              <w:rPr>
                <w:rFonts w:ascii="Cambria" w:hAnsi="Cambria" w:cs="Arial"/>
                <w:szCs w:val="24"/>
              </w:rPr>
              <w:br/>
              <w:t>of funds for each grant.</w:t>
            </w:r>
            <w:r w:rsidRPr="006C5CFB">
              <w:rPr>
                <w:rFonts w:ascii="Cambria" w:hAnsi="Cambria" w:cs="Arial"/>
                <w:szCs w:val="24"/>
              </w:rPr>
              <w:br/>
              <w:t>(2)    Entries in accounting records should refer to subsidiary records and/or documentation which support the entry and which can be readily located.</w:t>
            </w:r>
            <w:r w:rsidRPr="006C5CFB">
              <w:rPr>
                <w:rFonts w:ascii="Cambria" w:hAnsi="Cambria" w:cs="Arial"/>
                <w:szCs w:val="24"/>
              </w:rPr>
              <w:br/>
              <w:t>(3)    The accounting system should provide accurate and current financial reporting information.</w:t>
            </w:r>
            <w:r w:rsidRPr="006C5CFB">
              <w:rPr>
                <w:rFonts w:ascii="Cambria" w:hAnsi="Cambria" w:cs="Arial"/>
                <w:szCs w:val="24"/>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E64637" w:rsidRPr="00E64637" w:rsidTr="00464FFE">
        <w:trPr>
          <w:trHeight w:val="378"/>
        </w:trPr>
        <w:tc>
          <w:tcPr>
            <w:tcW w:w="1739"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1731" w:type="pct"/>
            <w:gridSpan w:val="4"/>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jc w:val="center"/>
              <w:rPr>
                <w:rFonts w:ascii="Cambria" w:hAnsi="Cambria" w:cs="Arial"/>
                <w:b/>
                <w:bCs/>
                <w:szCs w:val="24"/>
              </w:rPr>
            </w:pPr>
            <w:r w:rsidRPr="006C5CFB">
              <w:rPr>
                <w:rFonts w:ascii="Cambria" w:hAnsi="Cambria" w:cs="Arial"/>
                <w:b/>
                <w:bCs/>
                <w:szCs w:val="24"/>
              </w:rPr>
              <w:t>SECTION B: GENERAL</w:t>
            </w:r>
          </w:p>
        </w:tc>
        <w:tc>
          <w:tcPr>
            <w:tcW w:w="1530" w:type="pct"/>
            <w:gridSpan w:val="7"/>
            <w:tcBorders>
              <w:top w:val="single" w:sz="4" w:space="0" w:color="000000"/>
              <w:left w:val="nil"/>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r>
      <w:tr w:rsidR="00E64637" w:rsidRPr="00E64637" w:rsidTr="00933780">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B13402">
            <w:pPr>
              <w:rPr>
                <w:rFonts w:ascii="Cambria" w:hAnsi="Cambria" w:cs="Arial"/>
                <w:szCs w:val="24"/>
              </w:rPr>
            </w:pPr>
            <w:r w:rsidRPr="006C5CFB">
              <w:rPr>
                <w:rFonts w:ascii="Cambria" w:hAnsi="Cambria" w:cs="Arial"/>
                <w:szCs w:val="24"/>
              </w:rPr>
              <w:t xml:space="preserve">1.  If your </w:t>
            </w:r>
            <w:r w:rsidR="00B13402" w:rsidRPr="006C5CFB">
              <w:rPr>
                <w:rFonts w:ascii="Cambria" w:hAnsi="Cambria" w:cs="Arial"/>
                <w:szCs w:val="24"/>
              </w:rPr>
              <w:t xml:space="preserve">organization </w:t>
            </w:r>
            <w:r w:rsidRPr="006C5CFB">
              <w:rPr>
                <w:rFonts w:ascii="Cambria" w:hAnsi="Cambria" w:cs="Arial"/>
                <w:szCs w:val="24"/>
              </w:rPr>
              <w:t>publishes a general information pamphlet setting forth the history, purpose and organizational structure of your business, please provide this office with a copy; otherwise, complete the following items:</w:t>
            </w:r>
          </w:p>
        </w:tc>
      </w:tr>
      <w:tr w:rsidR="00E64637" w:rsidRPr="00E64637" w:rsidTr="00464FFE">
        <w:trPr>
          <w:trHeight w:val="822"/>
        </w:trPr>
        <w:tc>
          <w:tcPr>
            <w:tcW w:w="1624" w:type="pct"/>
            <w:gridSpan w:val="3"/>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szCs w:val="24"/>
              </w:rPr>
            </w:pPr>
            <w:r w:rsidRPr="006C5CFB">
              <w:rPr>
                <w:rFonts w:ascii="Cambria" w:hAnsi="Cambria" w:cs="Arial"/>
                <w:szCs w:val="24"/>
              </w:rPr>
              <w:t xml:space="preserve">a.  When was the organization founded/incorporated </w:t>
            </w:r>
            <w:r w:rsidRPr="006C5CFB">
              <w:rPr>
                <w:rFonts w:ascii="Cambria" w:hAnsi="Cambria" w:cs="Arial"/>
                <w:i/>
                <w:iCs/>
                <w:szCs w:val="24"/>
              </w:rPr>
              <w:t>(month, day, year)</w:t>
            </w:r>
          </w:p>
        </w:tc>
        <w:tc>
          <w:tcPr>
            <w:tcW w:w="1990" w:type="pct"/>
            <w:gridSpan w:val="6"/>
            <w:vMerge w:val="restart"/>
            <w:tcBorders>
              <w:top w:val="single" w:sz="4" w:space="0" w:color="000000"/>
              <w:left w:val="single" w:sz="4" w:space="0" w:color="000000"/>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b.  Principal officers</w:t>
            </w:r>
          </w:p>
        </w:tc>
        <w:tc>
          <w:tcPr>
            <w:tcW w:w="1386" w:type="pct"/>
            <w:gridSpan w:val="6"/>
            <w:vMerge w:val="restart"/>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ind w:firstLineChars="100" w:firstLine="240"/>
              <w:rPr>
                <w:rFonts w:ascii="Cambria" w:hAnsi="Cambria" w:cs="Arial"/>
                <w:szCs w:val="24"/>
              </w:rPr>
            </w:pPr>
            <w:r w:rsidRPr="006C5CFB">
              <w:rPr>
                <w:rFonts w:ascii="Cambria" w:hAnsi="Cambria" w:cs="Arial"/>
                <w:szCs w:val="24"/>
              </w:rPr>
              <w:t>Titles</w:t>
            </w:r>
          </w:p>
        </w:tc>
      </w:tr>
      <w:tr w:rsidR="00E64637" w:rsidRPr="00E64637" w:rsidTr="00464FFE">
        <w:trPr>
          <w:trHeight w:val="600"/>
        </w:trPr>
        <w:tc>
          <w:tcPr>
            <w:tcW w:w="1624" w:type="pct"/>
            <w:gridSpan w:val="3"/>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c.  Employer Identification Number:</w:t>
            </w:r>
          </w:p>
        </w:tc>
        <w:tc>
          <w:tcPr>
            <w:tcW w:w="1990" w:type="pct"/>
            <w:gridSpan w:val="6"/>
            <w:vMerge/>
            <w:tcBorders>
              <w:top w:val="single" w:sz="4" w:space="0" w:color="000000"/>
              <w:left w:val="single" w:sz="4" w:space="0" w:color="000000"/>
              <w:bottom w:val="single" w:sz="4" w:space="0" w:color="000000"/>
              <w:right w:val="nil"/>
            </w:tcBorders>
            <w:vAlign w:val="center"/>
            <w:hideMark/>
          </w:tcPr>
          <w:p w:rsidR="00933780" w:rsidRPr="006C5CFB" w:rsidRDefault="00933780" w:rsidP="00933780">
            <w:pPr>
              <w:rPr>
                <w:rFonts w:ascii="Cambria" w:hAnsi="Cambria" w:cs="Arial"/>
                <w:szCs w:val="24"/>
              </w:rPr>
            </w:pPr>
          </w:p>
        </w:tc>
        <w:tc>
          <w:tcPr>
            <w:tcW w:w="1386" w:type="pct"/>
            <w:gridSpan w:val="6"/>
            <w:vMerge/>
            <w:tcBorders>
              <w:top w:val="single" w:sz="4" w:space="0" w:color="000000"/>
              <w:left w:val="nil"/>
              <w:bottom w:val="single" w:sz="4" w:space="0" w:color="000000"/>
              <w:right w:val="single" w:sz="4" w:space="0" w:color="000000"/>
            </w:tcBorders>
            <w:vAlign w:val="center"/>
            <w:hideMark/>
          </w:tcPr>
          <w:p w:rsidR="00933780" w:rsidRPr="006C5CFB" w:rsidRDefault="00933780" w:rsidP="00933780">
            <w:pPr>
              <w:rPr>
                <w:rFonts w:ascii="Cambria" w:hAnsi="Cambria" w:cs="Arial"/>
                <w:szCs w:val="24"/>
              </w:rPr>
            </w:pPr>
          </w:p>
        </w:tc>
      </w:tr>
      <w:tr w:rsidR="00E64637" w:rsidRPr="00E64637" w:rsidTr="00464FFE">
        <w:trPr>
          <w:trHeight w:val="582"/>
        </w:trPr>
        <w:tc>
          <w:tcPr>
            <w:tcW w:w="1624" w:type="pct"/>
            <w:gridSpan w:val="3"/>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szCs w:val="24"/>
              </w:rPr>
            </w:pPr>
            <w:r w:rsidRPr="006C5CFB">
              <w:rPr>
                <w:rFonts w:ascii="Cambria" w:hAnsi="Cambria" w:cs="Arial"/>
                <w:szCs w:val="24"/>
              </w:rPr>
              <w:t>d.  Number of Employees</w:t>
            </w:r>
            <w:r w:rsidRPr="006C5CFB">
              <w:rPr>
                <w:rFonts w:ascii="Cambria" w:hAnsi="Cambria" w:cs="Arial"/>
                <w:szCs w:val="24"/>
              </w:rPr>
              <w:br/>
              <w:t>Full Time:                 Part Time:</w:t>
            </w:r>
          </w:p>
        </w:tc>
        <w:tc>
          <w:tcPr>
            <w:tcW w:w="1990" w:type="pct"/>
            <w:gridSpan w:val="6"/>
            <w:vMerge/>
            <w:tcBorders>
              <w:top w:val="single" w:sz="4" w:space="0" w:color="000000"/>
              <w:left w:val="single" w:sz="4" w:space="0" w:color="000000"/>
              <w:bottom w:val="single" w:sz="4" w:space="0" w:color="000000"/>
              <w:right w:val="nil"/>
            </w:tcBorders>
            <w:vAlign w:val="center"/>
            <w:hideMark/>
          </w:tcPr>
          <w:p w:rsidR="00933780" w:rsidRPr="006C5CFB" w:rsidRDefault="00933780" w:rsidP="00933780">
            <w:pPr>
              <w:rPr>
                <w:rFonts w:ascii="Cambria" w:hAnsi="Cambria" w:cs="Arial"/>
                <w:szCs w:val="24"/>
              </w:rPr>
            </w:pPr>
          </w:p>
        </w:tc>
        <w:tc>
          <w:tcPr>
            <w:tcW w:w="1386" w:type="pct"/>
            <w:gridSpan w:val="6"/>
            <w:vMerge/>
            <w:tcBorders>
              <w:top w:val="single" w:sz="4" w:space="0" w:color="000000"/>
              <w:left w:val="nil"/>
              <w:bottom w:val="single" w:sz="4" w:space="0" w:color="000000"/>
              <w:right w:val="single" w:sz="4" w:space="0" w:color="000000"/>
            </w:tcBorders>
            <w:vAlign w:val="center"/>
            <w:hideMark/>
          </w:tcPr>
          <w:p w:rsidR="00933780" w:rsidRPr="006C5CFB" w:rsidRDefault="00933780" w:rsidP="00933780">
            <w:pPr>
              <w:rPr>
                <w:rFonts w:ascii="Cambria" w:hAnsi="Cambria" w:cs="Arial"/>
                <w:szCs w:val="24"/>
              </w:rPr>
            </w:pPr>
          </w:p>
        </w:tc>
      </w:tr>
      <w:tr w:rsidR="00E64637" w:rsidRPr="00E64637" w:rsidTr="00464FFE">
        <w:trPr>
          <w:trHeight w:val="1035"/>
        </w:trPr>
        <w:tc>
          <w:tcPr>
            <w:tcW w:w="3758" w:type="pct"/>
            <w:gridSpan w:val="10"/>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B13402">
            <w:pPr>
              <w:rPr>
                <w:rFonts w:ascii="Cambria" w:hAnsi="Cambria" w:cs="Arial"/>
                <w:szCs w:val="24"/>
              </w:rPr>
            </w:pPr>
            <w:r w:rsidRPr="006C5CFB">
              <w:rPr>
                <w:rFonts w:ascii="Cambria" w:hAnsi="Cambria" w:cs="Arial"/>
                <w:szCs w:val="24"/>
              </w:rPr>
              <w:t xml:space="preserve">2.  Is the organization affiliated with any other </w:t>
            </w:r>
            <w:r w:rsidR="00B13402" w:rsidRPr="006C5CFB">
              <w:rPr>
                <w:rFonts w:ascii="Cambria" w:hAnsi="Cambria" w:cs="Arial"/>
                <w:szCs w:val="24"/>
              </w:rPr>
              <w:t>organization</w:t>
            </w:r>
            <w:r w:rsidRPr="006C5CFB">
              <w:rPr>
                <w:rFonts w:ascii="Cambria" w:hAnsi="Cambria" w:cs="Arial"/>
                <w:szCs w:val="24"/>
              </w:rPr>
              <w:t>:             Yes             No</w:t>
            </w:r>
            <w:r w:rsidRPr="006C5CFB">
              <w:rPr>
                <w:rFonts w:ascii="Cambria" w:hAnsi="Cambria" w:cs="Arial"/>
                <w:szCs w:val="24"/>
              </w:rPr>
              <w:br/>
              <w:t xml:space="preserve">If yes, please provide details as to the nature of the </w:t>
            </w:r>
            <w:r w:rsidR="00B13402" w:rsidRPr="006C5CFB">
              <w:rPr>
                <w:rFonts w:ascii="Cambria" w:hAnsi="Cambria" w:cs="Arial"/>
                <w:szCs w:val="24"/>
              </w:rPr>
              <w:t xml:space="preserve">organization </w:t>
            </w:r>
            <w:r w:rsidRPr="006C5CFB">
              <w:rPr>
                <w:rFonts w:ascii="Cambria" w:hAnsi="Cambria" w:cs="Arial"/>
                <w:szCs w:val="24"/>
              </w:rPr>
              <w:t>(for profit, non-profit, LLC, etc</w:t>
            </w:r>
            <w:r w:rsidR="00CF27FF" w:rsidRPr="006C5CFB">
              <w:rPr>
                <w:rFonts w:ascii="Cambria" w:hAnsi="Cambria" w:cs="Arial"/>
                <w:szCs w:val="24"/>
              </w:rPr>
              <w:t>.</w:t>
            </w:r>
            <w:r w:rsidRPr="006C5CFB">
              <w:rPr>
                <w:rFonts w:ascii="Cambria" w:hAnsi="Cambria" w:cs="Arial"/>
                <w:szCs w:val="24"/>
              </w:rPr>
              <w:t xml:space="preserve">) and if it provides services or products to the organization in relation to this grant. </w:t>
            </w:r>
          </w:p>
        </w:tc>
        <w:tc>
          <w:tcPr>
            <w:tcW w:w="1242" w:type="pct"/>
            <w:gridSpan w:val="5"/>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 xml:space="preserve">3.  Total Sales/Revenues in most recent accounting period. </w:t>
            </w:r>
            <w:r w:rsidRPr="006C5CFB">
              <w:rPr>
                <w:rFonts w:ascii="Cambria" w:hAnsi="Cambria" w:cs="Arial"/>
                <w:i/>
                <w:iCs/>
                <w:szCs w:val="24"/>
              </w:rPr>
              <w:t>(12 months)</w:t>
            </w:r>
            <w:r w:rsidRPr="006C5CFB">
              <w:rPr>
                <w:rFonts w:ascii="Cambria" w:hAnsi="Cambria" w:cs="Arial"/>
                <w:i/>
                <w:iCs/>
                <w:szCs w:val="24"/>
              </w:rPr>
              <w:br/>
            </w:r>
            <w:r w:rsidRPr="006C5CFB">
              <w:rPr>
                <w:rFonts w:ascii="Cambria" w:hAnsi="Cambria" w:cs="Arial"/>
                <w:szCs w:val="24"/>
              </w:rPr>
              <w:t>$</w:t>
            </w:r>
          </w:p>
        </w:tc>
      </w:tr>
      <w:tr w:rsidR="00E64637" w:rsidRPr="00E64637" w:rsidTr="00464FFE">
        <w:trPr>
          <w:trHeight w:val="420"/>
        </w:trPr>
        <w:tc>
          <w:tcPr>
            <w:tcW w:w="1624"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2134" w:type="pct"/>
            <w:gridSpan w:val="7"/>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jc w:val="center"/>
              <w:rPr>
                <w:rFonts w:ascii="Cambria" w:hAnsi="Cambria" w:cs="Arial"/>
                <w:b/>
                <w:bCs/>
                <w:szCs w:val="24"/>
              </w:rPr>
            </w:pPr>
            <w:r w:rsidRPr="006C5CFB">
              <w:rPr>
                <w:rFonts w:ascii="Cambria" w:hAnsi="Cambria" w:cs="Arial"/>
                <w:b/>
                <w:bCs/>
                <w:szCs w:val="24"/>
              </w:rPr>
              <w:t>SECTION C: ACCOUNTING SYSTEM</w:t>
            </w:r>
          </w:p>
        </w:tc>
        <w:tc>
          <w:tcPr>
            <w:tcW w:w="1242" w:type="pct"/>
            <w:gridSpan w:val="5"/>
            <w:tcBorders>
              <w:top w:val="single" w:sz="4" w:space="0" w:color="000000"/>
              <w:left w:val="nil"/>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r>
      <w:tr w:rsidR="00E64637" w:rsidRPr="00E64637" w:rsidTr="00933780">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1.  Has any Government Agency rendered an official written opinion concerning the adequacy of the accounting system for the collection, identification and allocation of costs under Federal contracts/grants?      Yes        No</w:t>
            </w:r>
          </w:p>
        </w:tc>
      </w:tr>
      <w:tr w:rsidR="00E64637" w:rsidRPr="00E64637" w:rsidTr="00464FFE">
        <w:trPr>
          <w:trHeight w:val="600"/>
        </w:trPr>
        <w:tc>
          <w:tcPr>
            <w:tcW w:w="2627" w:type="pct"/>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a.  If yes, provide name, and address of Agency performing review:</w:t>
            </w:r>
          </w:p>
        </w:tc>
        <w:tc>
          <w:tcPr>
            <w:tcW w:w="2373" w:type="pct"/>
            <w:gridSpan w:val="9"/>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b.  Attach a copy of the latest review and any subsequent correspondence, clearance documents, etc.</w:t>
            </w:r>
          </w:p>
        </w:tc>
      </w:tr>
      <w:tr w:rsidR="00E64637" w:rsidRPr="00E64637" w:rsidTr="00464FFE">
        <w:trPr>
          <w:trHeight w:val="600"/>
        </w:trPr>
        <w:tc>
          <w:tcPr>
            <w:tcW w:w="2627" w:type="pct"/>
            <w:gridSpan w:val="6"/>
            <w:vMerge/>
            <w:tcBorders>
              <w:top w:val="single" w:sz="4" w:space="0" w:color="000000"/>
              <w:left w:val="single" w:sz="4" w:space="0" w:color="000000"/>
              <w:bottom w:val="single" w:sz="4" w:space="0" w:color="000000"/>
              <w:right w:val="single" w:sz="4" w:space="0" w:color="000000"/>
            </w:tcBorders>
            <w:vAlign w:val="center"/>
            <w:hideMark/>
          </w:tcPr>
          <w:p w:rsidR="00933780" w:rsidRPr="006C5CFB" w:rsidRDefault="00933780" w:rsidP="00933780">
            <w:pPr>
              <w:rPr>
                <w:rFonts w:ascii="Cambria" w:hAnsi="Cambria" w:cs="Arial"/>
                <w:szCs w:val="24"/>
              </w:rPr>
            </w:pPr>
          </w:p>
        </w:tc>
        <w:tc>
          <w:tcPr>
            <w:tcW w:w="2373" w:type="pct"/>
            <w:gridSpan w:val="9"/>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ind w:firstLineChars="200" w:firstLine="480"/>
              <w:rPr>
                <w:rFonts w:ascii="Cambria" w:hAnsi="Cambria"/>
                <w:szCs w:val="24"/>
              </w:rPr>
            </w:pPr>
            <w:r w:rsidRPr="006C5CFB">
              <w:rPr>
                <w:rFonts w:ascii="Cambria" w:hAnsi="Cambria" w:cs="Arial"/>
                <w:szCs w:val="24"/>
              </w:rPr>
              <w:t>Note: If review occurred within the past three years, omit questions 2-8 of this Section and Section D.</w:t>
            </w:r>
          </w:p>
        </w:tc>
      </w:tr>
      <w:tr w:rsidR="00E64637" w:rsidRPr="00E64637" w:rsidTr="00464FFE">
        <w:trPr>
          <w:trHeight w:val="735"/>
        </w:trPr>
        <w:tc>
          <w:tcPr>
            <w:tcW w:w="1780" w:type="pct"/>
            <w:gridSpan w:val="5"/>
            <w:tcBorders>
              <w:top w:val="single" w:sz="4" w:space="0" w:color="000000"/>
              <w:left w:val="single" w:sz="4" w:space="0" w:color="000000"/>
              <w:bottom w:val="single" w:sz="4" w:space="0" w:color="000000"/>
              <w:right w:val="nil"/>
            </w:tcBorders>
            <w:shd w:val="clear" w:color="auto" w:fill="auto"/>
            <w:hideMark/>
          </w:tcPr>
          <w:p w:rsidR="00464FFE" w:rsidRPr="006C5CFB" w:rsidRDefault="00464FFE">
            <w:pPr>
              <w:rPr>
                <w:rFonts w:ascii="Cambria" w:hAnsi="Cambria" w:cs="Arial"/>
                <w:szCs w:val="24"/>
              </w:rPr>
            </w:pPr>
            <w:r w:rsidRPr="006C5CFB">
              <w:rPr>
                <w:rFonts w:ascii="Cambria" w:hAnsi="Cambria" w:cs="Arial"/>
                <w:szCs w:val="24"/>
              </w:rPr>
              <w:t>2.  Which of the following best describes the accounting system:</w:t>
            </w:r>
          </w:p>
        </w:tc>
        <w:tc>
          <w:tcPr>
            <w:tcW w:w="848" w:type="pct"/>
            <w:tcBorders>
              <w:top w:val="nil"/>
              <w:left w:val="nil"/>
              <w:bottom w:val="single" w:sz="4" w:space="0" w:color="000000"/>
              <w:right w:val="nil"/>
            </w:tcBorders>
            <w:shd w:val="clear" w:color="auto" w:fill="auto"/>
            <w:hideMark/>
          </w:tcPr>
          <w:p w:rsidR="00464FFE" w:rsidRPr="006C5CFB" w:rsidRDefault="00464FFE" w:rsidP="00933780">
            <w:pPr>
              <w:ind w:firstLineChars="100" w:firstLine="240"/>
              <w:rPr>
                <w:rFonts w:ascii="Cambria" w:hAnsi="Cambria" w:cs="Arial"/>
                <w:szCs w:val="24"/>
              </w:rPr>
            </w:pPr>
            <w:r w:rsidRPr="006C5CFB">
              <w:rPr>
                <w:rFonts w:ascii="Cambria" w:hAnsi="Cambria" w:cs="Arial"/>
                <w:szCs w:val="24"/>
              </w:rPr>
              <w:t>State      administered</w:t>
            </w:r>
          </w:p>
        </w:tc>
        <w:tc>
          <w:tcPr>
            <w:tcW w:w="2373" w:type="pct"/>
            <w:gridSpan w:val="9"/>
            <w:tcBorders>
              <w:top w:val="nil"/>
              <w:left w:val="nil"/>
              <w:bottom w:val="single" w:sz="4" w:space="0" w:color="000000"/>
              <w:right w:val="single" w:sz="4" w:space="0" w:color="auto"/>
            </w:tcBorders>
            <w:shd w:val="clear" w:color="auto" w:fill="auto"/>
            <w:hideMark/>
          </w:tcPr>
          <w:p w:rsidR="00464FFE" w:rsidRPr="006C5CFB" w:rsidRDefault="00464FFE" w:rsidP="00464FFE">
            <w:pPr>
              <w:rPr>
                <w:rFonts w:ascii="Cambria" w:hAnsi="Cambria" w:cs="Arial"/>
                <w:szCs w:val="24"/>
              </w:rPr>
            </w:pPr>
            <w:r w:rsidRPr="006C5CFB">
              <w:rPr>
                <w:rFonts w:ascii="Cambria" w:hAnsi="Cambria" w:cs="Arial"/>
                <w:szCs w:val="24"/>
              </w:rPr>
              <w:t xml:space="preserve">      Internally                       Web-based</w:t>
            </w:r>
          </w:p>
          <w:p w:rsidR="00464FFE" w:rsidRPr="006C5CFB" w:rsidRDefault="00464FFE" w:rsidP="00933780">
            <w:pPr>
              <w:rPr>
                <w:rFonts w:ascii="Cambria" w:hAnsi="Cambria" w:cs="Arial"/>
                <w:szCs w:val="24"/>
              </w:rPr>
            </w:pPr>
            <w:r w:rsidRPr="006C5CFB">
              <w:rPr>
                <w:rFonts w:ascii="Cambria" w:hAnsi="Cambria"/>
                <w:szCs w:val="24"/>
              </w:rPr>
              <w:t xml:space="preserve">      </w:t>
            </w:r>
            <w:r w:rsidRPr="006C5CFB">
              <w:rPr>
                <w:rFonts w:ascii="Cambria" w:hAnsi="Cambria" w:cs="Arial"/>
                <w:szCs w:val="24"/>
              </w:rPr>
              <w:t>Developed</w:t>
            </w:r>
          </w:p>
          <w:p w:rsidR="00464FFE" w:rsidRPr="006C5CFB" w:rsidRDefault="00464FFE" w:rsidP="00933780">
            <w:pPr>
              <w:rPr>
                <w:rFonts w:ascii="Cambria" w:hAnsi="Cambria"/>
                <w:szCs w:val="24"/>
              </w:rPr>
            </w:pPr>
            <w:r w:rsidRPr="006C5CFB">
              <w:rPr>
                <w:rFonts w:ascii="Cambria" w:hAnsi="Cambria"/>
                <w:szCs w:val="24"/>
              </w:rPr>
              <w:t> </w:t>
            </w:r>
          </w:p>
          <w:p w:rsidR="00464FFE" w:rsidRPr="006C5CFB" w:rsidRDefault="00464FFE">
            <w:pPr>
              <w:rPr>
                <w:rFonts w:ascii="Cambria" w:hAnsi="Cambria" w:cs="Arial"/>
                <w:szCs w:val="24"/>
              </w:rPr>
            </w:pPr>
            <w:r w:rsidRPr="006C5CFB">
              <w:rPr>
                <w:rFonts w:ascii="Cambria" w:hAnsi="Cambria"/>
                <w:szCs w:val="24"/>
              </w:rPr>
              <w:t> </w:t>
            </w:r>
          </w:p>
        </w:tc>
      </w:tr>
      <w:tr w:rsidR="00E64637" w:rsidRPr="00E64637" w:rsidTr="00464FFE">
        <w:trPr>
          <w:trHeight w:val="600"/>
        </w:trPr>
        <w:tc>
          <w:tcPr>
            <w:tcW w:w="3614" w:type="pct"/>
            <w:gridSpan w:val="9"/>
            <w:tcBorders>
              <w:top w:val="single" w:sz="4" w:space="0" w:color="000000"/>
              <w:left w:val="single" w:sz="4" w:space="0" w:color="000000"/>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3.  Does the accounting system identify the receipt and expenditure of program funds separately for each contract/grant?</w:t>
            </w:r>
          </w:p>
        </w:tc>
        <w:tc>
          <w:tcPr>
            <w:tcW w:w="144" w:type="pct"/>
            <w:tcBorders>
              <w:top w:val="nil"/>
              <w:left w:val="nil"/>
              <w:bottom w:val="single" w:sz="4" w:space="0" w:color="000000"/>
              <w:right w:val="nil"/>
            </w:tcBorders>
            <w:shd w:val="clear" w:color="auto" w:fill="auto"/>
            <w:hideMark/>
          </w:tcPr>
          <w:p w:rsidR="00933780" w:rsidRPr="006C5CFB" w:rsidRDefault="00933780" w:rsidP="00933780">
            <w:pPr>
              <w:rPr>
                <w:rFonts w:ascii="Cambria" w:hAnsi="Cambria"/>
                <w:szCs w:val="24"/>
              </w:rPr>
            </w:pPr>
            <w:r w:rsidRPr="006C5CFB">
              <w:rPr>
                <w:rFonts w:ascii="Cambria" w:hAnsi="Cambria"/>
                <w:szCs w:val="24"/>
              </w:rPr>
              <w:t> </w:t>
            </w:r>
          </w:p>
        </w:tc>
        <w:tc>
          <w:tcPr>
            <w:tcW w:w="564" w:type="pct"/>
            <w:gridSpan w:val="3"/>
            <w:tcBorders>
              <w:top w:val="single" w:sz="4" w:space="0" w:color="000000"/>
              <w:left w:val="nil"/>
              <w:bottom w:val="single" w:sz="4" w:space="0" w:color="000000"/>
              <w:right w:val="nil"/>
            </w:tcBorders>
            <w:shd w:val="clear" w:color="auto" w:fill="auto"/>
            <w:hideMark/>
          </w:tcPr>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000000"/>
              <w:right w:val="nil"/>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Not Sure</w:t>
            </w:r>
          </w:p>
        </w:tc>
      </w:tr>
      <w:tr w:rsidR="00E64637" w:rsidRPr="00E64637" w:rsidTr="00464FFE">
        <w:trPr>
          <w:trHeight w:val="600"/>
        </w:trPr>
        <w:tc>
          <w:tcPr>
            <w:tcW w:w="3614" w:type="pct"/>
            <w:gridSpan w:val="9"/>
            <w:tcBorders>
              <w:top w:val="single" w:sz="4" w:space="0" w:color="000000"/>
              <w:left w:val="single" w:sz="4" w:space="0" w:color="000000"/>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4.  Does the accounting system provide for the recording of expenditures for each grant/contract by the component project and budget cost categories shown in the approved budget?</w:t>
            </w:r>
          </w:p>
        </w:tc>
        <w:tc>
          <w:tcPr>
            <w:tcW w:w="144" w:type="pct"/>
            <w:tcBorders>
              <w:top w:val="nil"/>
              <w:left w:val="nil"/>
              <w:bottom w:val="single" w:sz="4" w:space="0" w:color="000000"/>
              <w:right w:val="nil"/>
            </w:tcBorders>
            <w:shd w:val="clear" w:color="auto" w:fill="auto"/>
            <w:hideMark/>
          </w:tcPr>
          <w:p w:rsidR="00933780" w:rsidRPr="006C5CFB" w:rsidRDefault="00933780" w:rsidP="00933780">
            <w:pPr>
              <w:rPr>
                <w:rFonts w:ascii="Cambria" w:hAnsi="Cambria"/>
                <w:szCs w:val="24"/>
              </w:rPr>
            </w:pPr>
            <w:r w:rsidRPr="006C5CFB">
              <w:rPr>
                <w:rFonts w:ascii="Cambria" w:hAnsi="Cambria"/>
                <w:szCs w:val="24"/>
              </w:rPr>
              <w:t> </w:t>
            </w:r>
          </w:p>
        </w:tc>
        <w:tc>
          <w:tcPr>
            <w:tcW w:w="564" w:type="pct"/>
            <w:gridSpan w:val="3"/>
            <w:tcBorders>
              <w:top w:val="single" w:sz="4" w:space="0" w:color="000000"/>
              <w:left w:val="nil"/>
              <w:bottom w:val="single" w:sz="4" w:space="0" w:color="000000"/>
              <w:right w:val="nil"/>
            </w:tcBorders>
            <w:shd w:val="clear" w:color="auto" w:fill="auto"/>
            <w:hideMark/>
          </w:tcPr>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000000"/>
              <w:right w:val="nil"/>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Not Sure</w:t>
            </w:r>
          </w:p>
        </w:tc>
      </w:tr>
      <w:tr w:rsidR="00E64637" w:rsidRPr="00E64637" w:rsidTr="00464FFE">
        <w:trPr>
          <w:trHeight w:val="600"/>
        </w:trPr>
        <w:tc>
          <w:tcPr>
            <w:tcW w:w="3614" w:type="pct"/>
            <w:gridSpan w:val="9"/>
            <w:tcBorders>
              <w:top w:val="single" w:sz="4" w:space="0" w:color="000000"/>
              <w:left w:val="single" w:sz="4" w:space="0" w:color="000000"/>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5.  Are time distribution records maintained for an employee when his/her effort can be specifically identified to a particular cost objective?</w:t>
            </w:r>
          </w:p>
        </w:tc>
        <w:tc>
          <w:tcPr>
            <w:tcW w:w="144" w:type="pct"/>
            <w:tcBorders>
              <w:top w:val="nil"/>
              <w:left w:val="nil"/>
              <w:bottom w:val="single" w:sz="4" w:space="0" w:color="000000"/>
              <w:right w:val="nil"/>
            </w:tcBorders>
            <w:shd w:val="clear" w:color="auto" w:fill="auto"/>
            <w:hideMark/>
          </w:tcPr>
          <w:p w:rsidR="00933780" w:rsidRPr="006C5CFB" w:rsidRDefault="00933780" w:rsidP="00933780">
            <w:pPr>
              <w:rPr>
                <w:rFonts w:ascii="Cambria" w:hAnsi="Cambria"/>
                <w:szCs w:val="24"/>
              </w:rPr>
            </w:pPr>
            <w:r w:rsidRPr="006C5CFB">
              <w:rPr>
                <w:rFonts w:ascii="Cambria" w:hAnsi="Cambria"/>
                <w:szCs w:val="24"/>
              </w:rPr>
              <w:t> </w:t>
            </w:r>
          </w:p>
        </w:tc>
        <w:tc>
          <w:tcPr>
            <w:tcW w:w="564" w:type="pct"/>
            <w:gridSpan w:val="3"/>
            <w:tcBorders>
              <w:top w:val="single" w:sz="4" w:space="0" w:color="000000"/>
              <w:left w:val="nil"/>
              <w:bottom w:val="single" w:sz="4" w:space="0" w:color="000000"/>
              <w:right w:val="nil"/>
            </w:tcBorders>
            <w:shd w:val="clear" w:color="auto" w:fill="auto"/>
            <w:hideMark/>
          </w:tcPr>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000000"/>
              <w:right w:val="nil"/>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Not Sure</w:t>
            </w:r>
          </w:p>
        </w:tc>
      </w:tr>
      <w:tr w:rsidR="00E64637" w:rsidRPr="00E64637" w:rsidTr="00464FFE">
        <w:trPr>
          <w:trHeight w:val="600"/>
        </w:trPr>
        <w:tc>
          <w:tcPr>
            <w:tcW w:w="3614" w:type="pct"/>
            <w:gridSpan w:val="9"/>
            <w:tcBorders>
              <w:top w:val="single" w:sz="4" w:space="0" w:color="000000"/>
              <w:left w:val="single" w:sz="4" w:space="0" w:color="000000"/>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6.  If the organization proposes an overhead rate, does the accounting system provide for the segregation of direct and indirect expenses?</w:t>
            </w:r>
          </w:p>
        </w:tc>
        <w:tc>
          <w:tcPr>
            <w:tcW w:w="144" w:type="pct"/>
            <w:tcBorders>
              <w:top w:val="nil"/>
              <w:left w:val="nil"/>
              <w:bottom w:val="single" w:sz="4" w:space="0" w:color="000000"/>
              <w:right w:val="nil"/>
            </w:tcBorders>
            <w:shd w:val="clear" w:color="auto" w:fill="auto"/>
            <w:hideMark/>
          </w:tcPr>
          <w:p w:rsidR="00933780" w:rsidRPr="006C5CFB" w:rsidRDefault="00933780" w:rsidP="00933780">
            <w:pPr>
              <w:rPr>
                <w:rFonts w:ascii="Cambria" w:hAnsi="Cambria"/>
                <w:szCs w:val="24"/>
              </w:rPr>
            </w:pPr>
            <w:r w:rsidRPr="006C5CFB">
              <w:rPr>
                <w:rFonts w:ascii="Cambria" w:hAnsi="Cambria"/>
                <w:szCs w:val="24"/>
              </w:rPr>
              <w:t> </w:t>
            </w:r>
          </w:p>
        </w:tc>
        <w:tc>
          <w:tcPr>
            <w:tcW w:w="564" w:type="pct"/>
            <w:gridSpan w:val="3"/>
            <w:tcBorders>
              <w:top w:val="single" w:sz="4" w:space="0" w:color="000000"/>
              <w:left w:val="nil"/>
              <w:bottom w:val="single" w:sz="4" w:space="0" w:color="000000"/>
              <w:right w:val="nil"/>
            </w:tcBorders>
            <w:shd w:val="clear" w:color="auto" w:fill="auto"/>
            <w:hideMark/>
          </w:tcPr>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000000"/>
              <w:right w:val="nil"/>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Not Sure</w:t>
            </w:r>
          </w:p>
        </w:tc>
      </w:tr>
      <w:tr w:rsidR="00E64637" w:rsidRPr="00E64637" w:rsidTr="00464FFE">
        <w:trPr>
          <w:trHeight w:val="810"/>
        </w:trPr>
        <w:tc>
          <w:tcPr>
            <w:tcW w:w="3614" w:type="pct"/>
            <w:gridSpan w:val="9"/>
            <w:tcBorders>
              <w:top w:val="single" w:sz="4" w:space="0" w:color="000000"/>
              <w:left w:val="single" w:sz="4" w:space="0" w:color="000000"/>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7.  Does the organization have an approved indirect cost rate or cost allocation plan?</w:t>
            </w:r>
            <w:r w:rsidRPr="006C5CFB">
              <w:rPr>
                <w:rFonts w:ascii="Cambria" w:hAnsi="Cambria" w:cs="Arial"/>
                <w:szCs w:val="24"/>
              </w:rPr>
              <w:br/>
            </w:r>
            <w:r w:rsidRPr="006C5CFB">
              <w:rPr>
                <w:rFonts w:ascii="Cambria" w:hAnsi="Cambria" w:cs="Arial"/>
                <w:szCs w:val="24"/>
              </w:rPr>
              <w:br/>
              <w:t>If so, who approved it (Federal Cognizant Agency or a Pass-through Entity)?  What are the effective dates?</w:t>
            </w:r>
          </w:p>
        </w:tc>
        <w:tc>
          <w:tcPr>
            <w:tcW w:w="144" w:type="pct"/>
            <w:tcBorders>
              <w:top w:val="nil"/>
              <w:left w:val="nil"/>
              <w:bottom w:val="single" w:sz="4" w:space="0" w:color="000000"/>
              <w:right w:val="nil"/>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 </w:t>
            </w:r>
          </w:p>
        </w:tc>
        <w:tc>
          <w:tcPr>
            <w:tcW w:w="564" w:type="pct"/>
            <w:gridSpan w:val="3"/>
            <w:tcBorders>
              <w:top w:val="single" w:sz="4" w:space="0" w:color="000000"/>
              <w:left w:val="nil"/>
              <w:bottom w:val="single" w:sz="4" w:space="0" w:color="000000"/>
              <w:right w:val="nil"/>
            </w:tcBorders>
            <w:shd w:val="clear" w:color="auto" w:fill="auto"/>
            <w:hideMark/>
          </w:tcPr>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000000"/>
              <w:right w:val="nil"/>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Not Sure</w:t>
            </w:r>
          </w:p>
        </w:tc>
      </w:tr>
      <w:tr w:rsidR="00E64637" w:rsidRPr="00E64637" w:rsidTr="00464FFE">
        <w:trPr>
          <w:trHeight w:val="1020"/>
        </w:trPr>
        <w:tc>
          <w:tcPr>
            <w:tcW w:w="3614" w:type="pct"/>
            <w:gridSpan w:val="9"/>
            <w:tcBorders>
              <w:top w:val="single" w:sz="4" w:space="0" w:color="000000"/>
              <w:left w:val="single" w:sz="4" w:space="0" w:color="000000"/>
              <w:bottom w:val="single" w:sz="4" w:space="0" w:color="000000"/>
              <w:right w:val="nil"/>
            </w:tcBorders>
            <w:shd w:val="clear" w:color="auto" w:fill="auto"/>
            <w:hideMark/>
          </w:tcPr>
          <w:p w:rsidR="00A920D2" w:rsidRPr="006C5CFB" w:rsidRDefault="00933780" w:rsidP="00933780">
            <w:pPr>
              <w:rPr>
                <w:rFonts w:ascii="Cambria" w:hAnsi="Cambria" w:cs="Arial"/>
                <w:szCs w:val="24"/>
              </w:rPr>
            </w:pPr>
            <w:r w:rsidRPr="006C5CFB">
              <w:rPr>
                <w:rFonts w:ascii="Cambria" w:hAnsi="Cambria" w:cs="Arial"/>
                <w:szCs w:val="24"/>
              </w:rPr>
              <w:t>8.  Does the accounting/financial system include budgetary controls to preclude incurring obligations in excess of:</w:t>
            </w:r>
          </w:p>
          <w:p w:rsidR="00933780" w:rsidRPr="006C5CFB" w:rsidRDefault="00933780" w:rsidP="00933780">
            <w:pPr>
              <w:rPr>
                <w:rFonts w:ascii="Cambria" w:hAnsi="Cambria" w:cs="Arial"/>
                <w:szCs w:val="24"/>
              </w:rPr>
            </w:pPr>
            <w:r w:rsidRPr="006C5CFB">
              <w:rPr>
                <w:rFonts w:ascii="Cambria" w:hAnsi="Cambria" w:cs="Arial"/>
                <w:szCs w:val="24"/>
              </w:rPr>
              <w:br/>
              <w:t>a.  Total funds available for a grant?</w:t>
            </w:r>
            <w:r w:rsidRPr="006C5CFB">
              <w:rPr>
                <w:rFonts w:ascii="Cambria" w:hAnsi="Cambria" w:cs="Arial"/>
                <w:szCs w:val="24"/>
              </w:rPr>
              <w:br/>
              <w:t>b.  Total funds available for a budget cost category (e.g. Personnel, Travel, etc</w:t>
            </w:r>
            <w:r w:rsidR="00CF27FF" w:rsidRPr="006C5CFB">
              <w:rPr>
                <w:rFonts w:ascii="Cambria" w:hAnsi="Cambria" w:cs="Arial"/>
                <w:szCs w:val="24"/>
              </w:rPr>
              <w:t>.</w:t>
            </w:r>
            <w:r w:rsidRPr="006C5CFB">
              <w:rPr>
                <w:rFonts w:ascii="Cambria" w:hAnsi="Cambria" w:cs="Arial"/>
                <w:szCs w:val="24"/>
              </w:rPr>
              <w:t>)?</w:t>
            </w:r>
          </w:p>
        </w:tc>
        <w:tc>
          <w:tcPr>
            <w:tcW w:w="144" w:type="pct"/>
            <w:tcBorders>
              <w:top w:val="nil"/>
              <w:left w:val="nil"/>
              <w:bottom w:val="single" w:sz="4" w:space="0" w:color="000000"/>
              <w:right w:val="nil"/>
            </w:tcBorders>
            <w:shd w:val="clear" w:color="auto" w:fill="auto"/>
            <w:hideMark/>
          </w:tcPr>
          <w:p w:rsidR="00933780" w:rsidRPr="006C5CFB" w:rsidRDefault="00933780" w:rsidP="00933780">
            <w:pPr>
              <w:rPr>
                <w:rFonts w:ascii="Cambria" w:hAnsi="Cambria"/>
                <w:szCs w:val="24"/>
              </w:rPr>
            </w:pPr>
            <w:r w:rsidRPr="006C5CFB">
              <w:rPr>
                <w:rFonts w:ascii="Cambria" w:hAnsi="Cambria"/>
                <w:szCs w:val="24"/>
              </w:rPr>
              <w:t> </w:t>
            </w:r>
          </w:p>
        </w:tc>
        <w:tc>
          <w:tcPr>
            <w:tcW w:w="564" w:type="pct"/>
            <w:gridSpan w:val="3"/>
            <w:tcBorders>
              <w:top w:val="single" w:sz="4" w:space="0" w:color="000000"/>
              <w:left w:val="nil"/>
              <w:bottom w:val="single" w:sz="4" w:space="0" w:color="000000"/>
              <w:right w:val="nil"/>
            </w:tcBorders>
            <w:shd w:val="clear" w:color="auto" w:fill="auto"/>
            <w:hideMark/>
          </w:tcPr>
          <w:p w:rsidR="00464FFE" w:rsidRPr="006C5CFB" w:rsidRDefault="00933780" w:rsidP="00933780">
            <w:pPr>
              <w:ind w:firstLineChars="200" w:firstLine="480"/>
              <w:jc w:val="right"/>
              <w:rPr>
                <w:rFonts w:ascii="Cambria" w:hAnsi="Cambria" w:cs="Arial"/>
                <w:szCs w:val="24"/>
              </w:rPr>
            </w:pPr>
            <w:r w:rsidRPr="006C5CFB">
              <w:rPr>
                <w:rFonts w:ascii="Cambria" w:hAnsi="Cambria" w:cs="Arial"/>
                <w:szCs w:val="24"/>
              </w:rPr>
              <w:br/>
            </w:r>
            <w:r w:rsidRPr="006C5CFB">
              <w:rPr>
                <w:rFonts w:ascii="Cambria" w:hAnsi="Cambria" w:cs="Arial"/>
                <w:szCs w:val="24"/>
              </w:rPr>
              <w:br/>
              <w:t>Yes</w:t>
            </w:r>
            <w:r w:rsidRPr="006C5CFB">
              <w:rPr>
                <w:rFonts w:ascii="Cambria" w:hAnsi="Cambria" w:cs="Arial"/>
                <w:szCs w:val="24"/>
              </w:rPr>
              <w:br/>
            </w:r>
          </w:p>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000000"/>
              <w:right w:val="nil"/>
            </w:tcBorders>
            <w:shd w:val="clear" w:color="auto" w:fill="auto"/>
            <w:hideMark/>
          </w:tcPr>
          <w:p w:rsidR="00464FFE" w:rsidRPr="006C5CFB" w:rsidRDefault="00933780" w:rsidP="00933780">
            <w:pPr>
              <w:jc w:val="center"/>
              <w:rPr>
                <w:rFonts w:ascii="Cambria" w:hAnsi="Cambria" w:cs="Arial"/>
                <w:szCs w:val="24"/>
              </w:rPr>
            </w:pPr>
            <w:r w:rsidRPr="006C5CFB">
              <w:rPr>
                <w:rFonts w:ascii="Cambria" w:hAnsi="Cambria" w:cs="Arial"/>
                <w:szCs w:val="24"/>
              </w:rPr>
              <w:br/>
            </w:r>
            <w:r w:rsidRPr="006C5CFB">
              <w:rPr>
                <w:rFonts w:ascii="Cambria" w:hAnsi="Cambria" w:cs="Arial"/>
                <w:szCs w:val="24"/>
              </w:rPr>
              <w:br/>
              <w:t>No</w:t>
            </w:r>
            <w:r w:rsidRPr="006C5CFB">
              <w:rPr>
                <w:rFonts w:ascii="Cambria" w:hAnsi="Cambria" w:cs="Arial"/>
                <w:szCs w:val="24"/>
              </w:rPr>
              <w:br/>
            </w:r>
          </w:p>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ind w:firstLineChars="200" w:firstLine="480"/>
              <w:rPr>
                <w:rFonts w:ascii="Cambria" w:hAnsi="Cambria" w:cs="Arial"/>
                <w:szCs w:val="24"/>
              </w:rPr>
            </w:pPr>
            <w:r w:rsidRPr="006C5CFB">
              <w:rPr>
                <w:rFonts w:ascii="Cambria" w:hAnsi="Cambria" w:cs="Arial"/>
                <w:szCs w:val="24"/>
              </w:rPr>
              <w:br/>
            </w:r>
            <w:r w:rsidRPr="006C5CFB">
              <w:rPr>
                <w:rFonts w:ascii="Cambria" w:hAnsi="Cambria" w:cs="Arial"/>
                <w:szCs w:val="24"/>
              </w:rPr>
              <w:br/>
              <w:t>Not Sure</w:t>
            </w:r>
            <w:r w:rsidRPr="006C5CFB">
              <w:rPr>
                <w:rFonts w:ascii="Cambria" w:hAnsi="Cambria" w:cs="Arial"/>
                <w:szCs w:val="24"/>
              </w:rPr>
              <w:br/>
              <w:t>Not Sure</w:t>
            </w:r>
          </w:p>
        </w:tc>
      </w:tr>
      <w:tr w:rsidR="00E64637" w:rsidRPr="00E64637" w:rsidTr="00464FFE">
        <w:trPr>
          <w:trHeight w:val="798"/>
        </w:trPr>
        <w:tc>
          <w:tcPr>
            <w:tcW w:w="3614" w:type="pct"/>
            <w:gridSpan w:val="9"/>
            <w:tcBorders>
              <w:top w:val="single" w:sz="4" w:space="0" w:color="000000"/>
              <w:left w:val="single" w:sz="4" w:space="0" w:color="000000"/>
              <w:bottom w:val="single" w:sz="4" w:space="0" w:color="auto"/>
              <w:right w:val="nil"/>
            </w:tcBorders>
            <w:shd w:val="clear" w:color="auto" w:fill="auto"/>
            <w:hideMark/>
          </w:tcPr>
          <w:p w:rsidR="00933780" w:rsidRPr="006C5CFB" w:rsidRDefault="00933780" w:rsidP="00B13402">
            <w:pPr>
              <w:rPr>
                <w:rFonts w:ascii="Cambria" w:hAnsi="Cambria" w:cs="Arial"/>
                <w:szCs w:val="24"/>
              </w:rPr>
            </w:pPr>
            <w:r w:rsidRPr="006C5CFB">
              <w:rPr>
                <w:rFonts w:ascii="Cambria" w:hAnsi="Cambria" w:cs="Arial"/>
                <w:szCs w:val="24"/>
              </w:rPr>
              <w:t xml:space="preserve">9.  Does the </w:t>
            </w:r>
            <w:r w:rsidR="00B13402" w:rsidRPr="006C5CFB">
              <w:rPr>
                <w:rFonts w:ascii="Cambria" w:hAnsi="Cambria" w:cs="Arial"/>
                <w:szCs w:val="24"/>
              </w:rPr>
              <w:t xml:space="preserve">organization </w:t>
            </w:r>
            <w:r w:rsidRPr="006C5CFB">
              <w:rPr>
                <w:rFonts w:ascii="Cambria" w:hAnsi="Cambria" w:cs="Arial"/>
                <w:szCs w:val="24"/>
              </w:rPr>
              <w:t>have an internal control structure that would provide reasonable assurance that the grant funds, assets and systems are safeguarded?</w:t>
            </w:r>
          </w:p>
        </w:tc>
        <w:tc>
          <w:tcPr>
            <w:tcW w:w="144" w:type="pct"/>
            <w:tcBorders>
              <w:top w:val="nil"/>
              <w:left w:val="nil"/>
              <w:bottom w:val="single" w:sz="4" w:space="0" w:color="auto"/>
              <w:right w:val="nil"/>
            </w:tcBorders>
            <w:shd w:val="clear" w:color="auto" w:fill="auto"/>
            <w:hideMark/>
          </w:tcPr>
          <w:p w:rsidR="00933780" w:rsidRPr="006C5CFB" w:rsidRDefault="00933780" w:rsidP="00933780">
            <w:pPr>
              <w:rPr>
                <w:rFonts w:ascii="Cambria" w:hAnsi="Cambria"/>
                <w:szCs w:val="24"/>
              </w:rPr>
            </w:pPr>
            <w:r w:rsidRPr="006C5CFB">
              <w:rPr>
                <w:rFonts w:ascii="Cambria" w:hAnsi="Cambria"/>
                <w:szCs w:val="24"/>
              </w:rPr>
              <w:t> </w:t>
            </w:r>
          </w:p>
        </w:tc>
        <w:tc>
          <w:tcPr>
            <w:tcW w:w="564" w:type="pct"/>
            <w:gridSpan w:val="3"/>
            <w:tcBorders>
              <w:top w:val="single" w:sz="4" w:space="0" w:color="000000"/>
              <w:left w:val="nil"/>
              <w:bottom w:val="single" w:sz="4" w:space="0" w:color="auto"/>
              <w:right w:val="nil"/>
            </w:tcBorders>
            <w:shd w:val="clear" w:color="auto" w:fill="auto"/>
            <w:hideMark/>
          </w:tcPr>
          <w:p w:rsidR="00933780" w:rsidRPr="006C5CFB" w:rsidRDefault="00933780" w:rsidP="00933780">
            <w:pPr>
              <w:ind w:firstLineChars="200" w:firstLine="480"/>
              <w:jc w:val="right"/>
              <w:rPr>
                <w:rFonts w:ascii="Cambria" w:hAnsi="Cambria" w:cs="Arial"/>
                <w:szCs w:val="24"/>
              </w:rPr>
            </w:pPr>
            <w:r w:rsidRPr="006C5CFB">
              <w:rPr>
                <w:rFonts w:ascii="Cambria" w:hAnsi="Cambria" w:cs="Arial"/>
                <w:szCs w:val="24"/>
              </w:rPr>
              <w:t>Yes</w:t>
            </w:r>
          </w:p>
        </w:tc>
        <w:tc>
          <w:tcPr>
            <w:tcW w:w="272" w:type="pct"/>
            <w:tcBorders>
              <w:top w:val="nil"/>
              <w:left w:val="nil"/>
              <w:bottom w:val="single" w:sz="4" w:space="0" w:color="auto"/>
              <w:right w:val="nil"/>
            </w:tcBorders>
            <w:shd w:val="clear" w:color="auto" w:fill="auto"/>
            <w:hideMark/>
          </w:tcPr>
          <w:p w:rsidR="00933780" w:rsidRPr="006C5CFB" w:rsidRDefault="00933780" w:rsidP="00933780">
            <w:pPr>
              <w:jc w:val="center"/>
              <w:rPr>
                <w:rFonts w:ascii="Cambria" w:hAnsi="Cambria" w:cs="Arial"/>
                <w:szCs w:val="24"/>
              </w:rPr>
            </w:pPr>
            <w:r w:rsidRPr="006C5CFB">
              <w:rPr>
                <w:rFonts w:ascii="Cambria" w:hAnsi="Cambria" w:cs="Arial"/>
                <w:szCs w:val="24"/>
              </w:rPr>
              <w:t>No</w:t>
            </w:r>
          </w:p>
        </w:tc>
        <w:tc>
          <w:tcPr>
            <w:tcW w:w="406" w:type="pct"/>
            <w:tcBorders>
              <w:top w:val="nil"/>
              <w:left w:val="nil"/>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Not Sure</w:t>
            </w:r>
          </w:p>
        </w:tc>
      </w:tr>
      <w:tr w:rsidR="00E64637" w:rsidRPr="00E64637" w:rsidTr="00464FFE">
        <w:trPr>
          <w:trHeight w:val="378"/>
        </w:trPr>
        <w:tc>
          <w:tcPr>
            <w:tcW w:w="1335" w:type="pct"/>
            <w:tcBorders>
              <w:top w:val="nil"/>
              <w:left w:val="single" w:sz="4" w:space="0" w:color="000000"/>
              <w:bottom w:val="single" w:sz="4" w:space="0" w:color="000000"/>
              <w:right w:val="nil"/>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144" w:type="pct"/>
            <w:tcBorders>
              <w:top w:val="nil"/>
              <w:left w:val="nil"/>
              <w:bottom w:val="single" w:sz="4" w:space="0" w:color="000000"/>
              <w:right w:val="nil"/>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144" w:type="pct"/>
            <w:tcBorders>
              <w:top w:val="nil"/>
              <w:left w:val="nil"/>
              <w:bottom w:val="single" w:sz="4" w:space="0" w:color="000000"/>
              <w:right w:val="nil"/>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2134" w:type="pct"/>
            <w:gridSpan w:val="7"/>
            <w:tcBorders>
              <w:top w:val="single" w:sz="4" w:space="0" w:color="auto"/>
              <w:left w:val="single" w:sz="4" w:space="0" w:color="auto"/>
              <w:bottom w:val="single" w:sz="4" w:space="0" w:color="auto"/>
              <w:right w:val="single" w:sz="4" w:space="0" w:color="auto"/>
            </w:tcBorders>
            <w:shd w:val="clear" w:color="auto" w:fill="auto"/>
            <w:hideMark/>
          </w:tcPr>
          <w:p w:rsidR="00933780" w:rsidRPr="006C5CFB" w:rsidRDefault="00933780" w:rsidP="00933780">
            <w:pPr>
              <w:jc w:val="center"/>
              <w:rPr>
                <w:rFonts w:ascii="Cambria" w:hAnsi="Cambria" w:cs="Arial"/>
                <w:b/>
                <w:bCs/>
                <w:szCs w:val="24"/>
              </w:rPr>
            </w:pPr>
            <w:r w:rsidRPr="006C5CFB">
              <w:rPr>
                <w:rFonts w:ascii="Cambria" w:hAnsi="Cambria" w:cs="Arial"/>
                <w:b/>
                <w:bCs/>
                <w:szCs w:val="24"/>
              </w:rPr>
              <w:t>SECTION D: FINANCIAL STABILITY</w:t>
            </w:r>
          </w:p>
        </w:tc>
        <w:tc>
          <w:tcPr>
            <w:tcW w:w="1242" w:type="pct"/>
            <w:gridSpan w:val="5"/>
            <w:tcBorders>
              <w:top w:val="nil"/>
              <w:left w:val="nil"/>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r>
      <w:tr w:rsidR="00E64637" w:rsidRPr="00E64637" w:rsidTr="00933780">
        <w:trPr>
          <w:trHeight w:val="11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1.  Is there any legal matter or an ongoing financial concern that may impact the organization's ability to manage and administer the grant?             Yes             No</w:t>
            </w:r>
            <w:r w:rsidRPr="006C5CFB">
              <w:rPr>
                <w:rFonts w:ascii="Cambria" w:hAnsi="Cambria" w:cs="Arial"/>
                <w:szCs w:val="24"/>
              </w:rPr>
              <w:br/>
              <w:t xml:space="preserve">If yes, please explain briefly. </w:t>
            </w:r>
          </w:p>
        </w:tc>
      </w:tr>
      <w:tr w:rsidR="00E64637" w:rsidRPr="00E64637" w:rsidTr="00464FFE">
        <w:trPr>
          <w:trHeight w:val="420"/>
        </w:trPr>
        <w:tc>
          <w:tcPr>
            <w:tcW w:w="1335" w:type="pct"/>
            <w:tcBorders>
              <w:top w:val="nil"/>
              <w:left w:val="single" w:sz="4" w:space="0" w:color="000000"/>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2669" w:type="pct"/>
            <w:gridSpan w:val="11"/>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jc w:val="center"/>
              <w:rPr>
                <w:rFonts w:ascii="Cambria" w:hAnsi="Cambria" w:cs="Arial"/>
                <w:b/>
                <w:bCs/>
                <w:szCs w:val="24"/>
              </w:rPr>
            </w:pPr>
            <w:r w:rsidRPr="006C5CFB">
              <w:rPr>
                <w:rFonts w:ascii="Cambria" w:hAnsi="Cambria" w:cs="Arial"/>
                <w:b/>
                <w:bCs/>
                <w:szCs w:val="24"/>
              </w:rPr>
              <w:t>SECTION E: FINANCIAL STATEMENTS</w:t>
            </w:r>
          </w:p>
        </w:tc>
        <w:tc>
          <w:tcPr>
            <w:tcW w:w="996" w:type="pct"/>
            <w:gridSpan w:val="3"/>
            <w:tcBorders>
              <w:top w:val="single" w:sz="4" w:space="0" w:color="000000"/>
              <w:left w:val="nil"/>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r>
      <w:tr w:rsidR="00E64637" w:rsidRPr="00E64637" w:rsidTr="00933780">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 xml:space="preserve">1.  Did an independent certified public accountant (CPA) ever examine the financial statements?              Yes                      No  </w:t>
            </w:r>
          </w:p>
        </w:tc>
      </w:tr>
      <w:tr w:rsidR="00E64637" w:rsidRPr="00E64637" w:rsidTr="00933780">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7F21AC">
            <w:pPr>
              <w:rPr>
                <w:rFonts w:ascii="Cambria" w:hAnsi="Cambria" w:cs="Arial"/>
                <w:szCs w:val="24"/>
              </w:rPr>
            </w:pPr>
            <w:r w:rsidRPr="006C5CFB">
              <w:rPr>
                <w:rFonts w:ascii="Cambria" w:hAnsi="Cambria" w:cs="Arial"/>
                <w:szCs w:val="24"/>
              </w:rPr>
              <w:t xml:space="preserve">2.  If an independent CPA review was performed please provide this office with a copy of their latest report </w:t>
            </w:r>
            <w:r w:rsidR="00464FFE" w:rsidRPr="006C5CFB">
              <w:rPr>
                <w:rFonts w:ascii="Cambria" w:hAnsi="Cambria" w:cs="Arial"/>
                <w:szCs w:val="24"/>
              </w:rPr>
              <w:t>and any management letters issued.</w:t>
            </w:r>
            <w:r w:rsidRPr="006C5CFB">
              <w:rPr>
                <w:rFonts w:ascii="Cambria" w:hAnsi="Cambria" w:cs="Arial"/>
                <w:szCs w:val="24"/>
              </w:rPr>
              <w:t xml:space="preserve">                       Enclosed             N / A</w:t>
            </w:r>
            <w:r w:rsidRPr="006C5CFB">
              <w:rPr>
                <w:rFonts w:ascii="Cambria" w:hAnsi="Cambria" w:cs="Arial"/>
                <w:szCs w:val="24"/>
              </w:rPr>
              <w:br/>
            </w:r>
          </w:p>
        </w:tc>
      </w:tr>
      <w:tr w:rsidR="00E64637" w:rsidRPr="00E64637" w:rsidTr="00933780">
        <w:trPr>
          <w:trHeight w:val="20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cs="Arial"/>
                <w:szCs w:val="24"/>
              </w:rPr>
            </w:pPr>
            <w:r w:rsidRPr="006C5CFB">
              <w:rPr>
                <w:rFonts w:ascii="Cambria" w:hAnsi="Cambria" w:cs="Arial"/>
                <w:szCs w:val="24"/>
              </w:rPr>
              <w:t>3.  If an independent CPA was engaged to perform a review and no report was issued, please provide details and an explanation below:</w:t>
            </w:r>
          </w:p>
        </w:tc>
      </w:tr>
      <w:tr w:rsidR="00E64637" w:rsidRPr="00E64637" w:rsidTr="00464FFE">
        <w:trPr>
          <w:trHeight w:val="420"/>
        </w:trPr>
        <w:tc>
          <w:tcPr>
            <w:tcW w:w="1480" w:type="pct"/>
            <w:gridSpan w:val="2"/>
            <w:tcBorders>
              <w:top w:val="single" w:sz="4" w:space="0" w:color="000000"/>
              <w:left w:val="single" w:sz="4" w:space="0" w:color="000000"/>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c>
          <w:tcPr>
            <w:tcW w:w="2402" w:type="pct"/>
            <w:gridSpan w:val="9"/>
            <w:tcBorders>
              <w:top w:val="single" w:sz="4" w:space="0" w:color="000000"/>
              <w:left w:val="nil"/>
              <w:bottom w:val="single" w:sz="4" w:space="0" w:color="000000"/>
              <w:right w:val="single" w:sz="4" w:space="0" w:color="000000"/>
            </w:tcBorders>
            <w:shd w:val="clear" w:color="auto" w:fill="auto"/>
            <w:hideMark/>
          </w:tcPr>
          <w:p w:rsidR="00933780" w:rsidRPr="006C5CFB" w:rsidRDefault="00933780" w:rsidP="00933780">
            <w:pPr>
              <w:jc w:val="center"/>
              <w:rPr>
                <w:rFonts w:ascii="Cambria" w:hAnsi="Cambria" w:cs="Arial"/>
                <w:b/>
                <w:bCs/>
                <w:szCs w:val="24"/>
              </w:rPr>
            </w:pPr>
            <w:r w:rsidRPr="006C5CFB">
              <w:rPr>
                <w:rFonts w:ascii="Cambria" w:hAnsi="Cambria" w:cs="Arial"/>
                <w:b/>
                <w:bCs/>
                <w:szCs w:val="24"/>
              </w:rPr>
              <w:t>SECTION F: ADDITIONAL INFORMATION</w:t>
            </w:r>
          </w:p>
        </w:tc>
        <w:tc>
          <w:tcPr>
            <w:tcW w:w="1119" w:type="pct"/>
            <w:gridSpan w:val="4"/>
            <w:tcBorders>
              <w:top w:val="single" w:sz="4" w:space="0" w:color="000000"/>
              <w:left w:val="nil"/>
              <w:bottom w:val="single" w:sz="4" w:space="0" w:color="000000"/>
              <w:right w:val="single" w:sz="4" w:space="0" w:color="000000"/>
            </w:tcBorders>
            <w:shd w:val="clear" w:color="000000" w:fill="C0C0C0"/>
            <w:hideMark/>
          </w:tcPr>
          <w:p w:rsidR="00933780" w:rsidRPr="006C5CFB" w:rsidRDefault="00933780" w:rsidP="00933780">
            <w:pPr>
              <w:rPr>
                <w:rFonts w:ascii="Cambria" w:hAnsi="Cambria"/>
                <w:szCs w:val="24"/>
              </w:rPr>
            </w:pPr>
            <w:r w:rsidRPr="006C5CFB">
              <w:rPr>
                <w:rFonts w:ascii="Cambria" w:hAnsi="Cambria"/>
                <w:szCs w:val="24"/>
              </w:rPr>
              <w:t> </w:t>
            </w:r>
          </w:p>
        </w:tc>
      </w:tr>
      <w:tr w:rsidR="00933780" w:rsidRPr="00E64637" w:rsidTr="00933780">
        <w:trPr>
          <w:trHeight w:val="217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rsidR="00933780" w:rsidRPr="006C5CFB" w:rsidRDefault="00933780" w:rsidP="00933780">
            <w:pPr>
              <w:rPr>
                <w:rFonts w:ascii="Cambria" w:hAnsi="Cambria"/>
                <w:szCs w:val="24"/>
              </w:rPr>
            </w:pPr>
            <w:r w:rsidRPr="006C5CFB">
              <w:rPr>
                <w:rFonts w:ascii="Cambria" w:hAnsi="Cambria" w:cs="Arial"/>
                <w:szCs w:val="24"/>
              </w:rPr>
              <w:t xml:space="preserve">1.  Use this space for any additional information </w:t>
            </w:r>
            <w:r w:rsidRPr="006C5CFB">
              <w:rPr>
                <w:rFonts w:ascii="Cambria" w:hAnsi="Cambria" w:cs="Arial"/>
                <w:i/>
                <w:iCs/>
                <w:szCs w:val="24"/>
              </w:rPr>
              <w:t>(indicate section and item numbers if a continuation)</w:t>
            </w:r>
          </w:p>
        </w:tc>
      </w:tr>
    </w:tbl>
    <w:p w:rsidR="00C82A03" w:rsidRPr="006C5CFB" w:rsidRDefault="00C82A03" w:rsidP="00A72092">
      <w:pPr>
        <w:pStyle w:val="Heading1"/>
        <w:rPr>
          <w:rStyle w:val="Emphasis"/>
          <w:b/>
          <w:bCs w:val="0"/>
          <w:i w:val="0"/>
          <w:iCs/>
          <w:color w:val="auto"/>
          <w:szCs w:val="24"/>
        </w:rPr>
      </w:pPr>
      <w:r w:rsidRPr="006C5CFB">
        <w:rPr>
          <w:rStyle w:val="Emphasis"/>
          <w:b/>
          <w:bCs w:val="0"/>
          <w:i w:val="0"/>
          <w:iCs/>
          <w:color w:val="auto"/>
          <w:szCs w:val="24"/>
        </w:rPr>
        <w:t>Award Administration Information</w:t>
      </w:r>
    </w:p>
    <w:p w:rsidR="00C82A03" w:rsidRPr="00E64637" w:rsidRDefault="00C82A03" w:rsidP="00C62D28">
      <w:pPr>
        <w:pStyle w:val="Heading2"/>
        <w:rPr>
          <w:rStyle w:val="Emphasis"/>
          <w:bCs/>
          <w:i w:val="0"/>
          <w:iCs w:val="0"/>
          <w:color w:val="auto"/>
        </w:rPr>
      </w:pPr>
      <w:r w:rsidRPr="00E64637">
        <w:rPr>
          <w:rStyle w:val="Emphasis"/>
          <w:i w:val="0"/>
          <w:color w:val="auto"/>
        </w:rPr>
        <w:t>Award Notices</w:t>
      </w:r>
    </w:p>
    <w:p w:rsidR="003B4E51" w:rsidRPr="006C5CFB" w:rsidRDefault="003B4E51" w:rsidP="004731EA">
      <w:pPr>
        <w:rPr>
          <w:rStyle w:val="Emphasis"/>
          <w:rFonts w:ascii="Cambria" w:hAnsi="Cambria"/>
          <w:b w:val="0"/>
          <w:bCs/>
          <w:i w:val="0"/>
          <w:iCs/>
          <w:color w:val="auto"/>
          <w:szCs w:val="24"/>
        </w:rPr>
      </w:pPr>
    </w:p>
    <w:p w:rsidR="00C82A03" w:rsidRPr="006C5CFB" w:rsidRDefault="00C82A03" w:rsidP="004731EA">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All award notifications will be posted on the ETA Homepage (</w:t>
      </w:r>
      <w:hyperlink r:id="rId38" w:history="1">
        <w:r w:rsidR="00462181" w:rsidRPr="006C5CFB">
          <w:rPr>
            <w:rStyle w:val="Hyperlink"/>
            <w:rFonts w:ascii="Cambria" w:hAnsi="Cambria"/>
            <w:color w:val="auto"/>
            <w:szCs w:val="24"/>
          </w:rPr>
          <w:t>https</w:t>
        </w:r>
        <w:r w:rsidR="00DA38AF" w:rsidRPr="006C5CFB">
          <w:rPr>
            <w:rStyle w:val="Hyperlink"/>
            <w:rFonts w:ascii="Cambria" w:hAnsi="Cambria"/>
            <w:color w:val="auto"/>
            <w:szCs w:val="24"/>
          </w:rPr>
          <w:t>://www.doleta.gov</w:t>
        </w:r>
      </w:hyperlink>
      <w:r w:rsidRPr="006C5CFB">
        <w:rPr>
          <w:rStyle w:val="Emphasis"/>
          <w:rFonts w:ascii="Cambria" w:hAnsi="Cambria"/>
          <w:b w:val="0"/>
          <w:bCs/>
          <w:i w:val="0"/>
          <w:iCs/>
          <w:color w:val="auto"/>
          <w:szCs w:val="24"/>
        </w:rPr>
        <w:t>).  Applicants selected for award will be contacted directly before the grant’s execution.   Non-selected applicants will be notified by mail or email and may request a written debriefing on the significant weaknesses of their application.</w:t>
      </w:r>
    </w:p>
    <w:p w:rsidR="00C82A03" w:rsidRPr="006C5CFB" w:rsidRDefault="00C82A03" w:rsidP="004731EA">
      <w:pPr>
        <w:rPr>
          <w:rStyle w:val="Emphasis"/>
          <w:rFonts w:ascii="Cambria" w:hAnsi="Cambria"/>
          <w:b w:val="0"/>
          <w:bCs/>
          <w:i w:val="0"/>
          <w:iCs/>
          <w:color w:val="auto"/>
          <w:szCs w:val="24"/>
        </w:rPr>
      </w:pPr>
    </w:p>
    <w:p w:rsidR="00C82A03" w:rsidRPr="006C5CFB" w:rsidRDefault="00C82A03" w:rsidP="004731EA">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rsidR="00C82A03" w:rsidRPr="006C5CFB" w:rsidRDefault="00C82A03" w:rsidP="00583D4C">
      <w:pPr>
        <w:rPr>
          <w:rStyle w:val="Emphasis"/>
          <w:rFonts w:ascii="Cambria" w:hAnsi="Cambria"/>
          <w:bCs/>
          <w:i w:val="0"/>
          <w:iCs/>
          <w:color w:val="auto"/>
          <w:szCs w:val="24"/>
        </w:rPr>
      </w:pPr>
    </w:p>
    <w:p w:rsidR="00C82A03" w:rsidRPr="00E64637" w:rsidRDefault="00C82A03" w:rsidP="00C62D28">
      <w:pPr>
        <w:pStyle w:val="Heading2"/>
        <w:rPr>
          <w:rStyle w:val="Emphasis"/>
          <w:bCs/>
          <w:i w:val="0"/>
          <w:iCs w:val="0"/>
          <w:color w:val="auto"/>
        </w:rPr>
      </w:pPr>
      <w:r w:rsidRPr="00E64637">
        <w:rPr>
          <w:rStyle w:val="Emphasis"/>
          <w:b w:val="0"/>
          <w:i w:val="0"/>
          <w:color w:val="auto"/>
        </w:rPr>
        <w:t xml:space="preserve"> </w:t>
      </w:r>
      <w:r w:rsidRPr="00E64637">
        <w:rPr>
          <w:rStyle w:val="Emphasis"/>
          <w:i w:val="0"/>
          <w:color w:val="auto"/>
        </w:rPr>
        <w:t>Administrative and National Policy Requirements</w:t>
      </w:r>
    </w:p>
    <w:p w:rsidR="00C82A03" w:rsidRPr="00E64637" w:rsidRDefault="00A321CC" w:rsidP="00A321CC">
      <w:pPr>
        <w:pStyle w:val="Heading3"/>
        <w:numPr>
          <w:ilvl w:val="0"/>
          <w:numId w:val="0"/>
        </w:numPr>
        <w:ind w:left="990"/>
        <w:rPr>
          <w:rStyle w:val="Emphasis"/>
          <w:b/>
          <w:bCs w:val="0"/>
          <w:i w:val="0"/>
          <w:iCs/>
          <w:color w:val="auto"/>
          <w:szCs w:val="24"/>
        </w:rPr>
      </w:pPr>
      <w:r w:rsidRPr="00E64637">
        <w:rPr>
          <w:rStyle w:val="Emphasis"/>
          <w:b/>
          <w:bCs w:val="0"/>
          <w:i w:val="0"/>
          <w:iCs/>
          <w:color w:val="auto"/>
          <w:szCs w:val="24"/>
        </w:rPr>
        <w:t>1.</w:t>
      </w:r>
      <w:r w:rsidR="00C82A03" w:rsidRPr="00E64637">
        <w:rPr>
          <w:rStyle w:val="Emphasis"/>
          <w:b/>
          <w:bCs w:val="0"/>
          <w:i w:val="0"/>
          <w:iCs/>
          <w:color w:val="auto"/>
          <w:szCs w:val="24"/>
        </w:rPr>
        <w:t xml:space="preserve"> Administrative Program Requirements</w:t>
      </w:r>
    </w:p>
    <w:p w:rsidR="00C82A03" w:rsidRPr="006C5CFB" w:rsidRDefault="00C82A03" w:rsidP="004731EA">
      <w:pPr>
        <w:tabs>
          <w:tab w:val="left" w:pos="2340"/>
        </w:tabs>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rsidR="00C82A03" w:rsidRPr="006C5CFB" w:rsidRDefault="00C82A03"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b</w:t>
      </w:r>
      <w:r w:rsidR="00C82A03" w:rsidRPr="006C5CFB">
        <w:rPr>
          <w:rStyle w:val="Emphasis"/>
          <w:rFonts w:ascii="Cambria" w:hAnsi="Cambria"/>
          <w:b w:val="0"/>
          <w:bCs/>
          <w:i w:val="0"/>
          <w:iCs/>
          <w:color w:val="auto"/>
          <w:szCs w:val="24"/>
        </w:rPr>
        <w:t xml:space="preserve">. All entities must comply with 29 CFR Part 93 (New Restrictions on Lobbying), 29 CFR Part 94 (Governmentwide Requirements for Drug-Free </w:t>
      </w:r>
      <w:r w:rsidR="00C82A03" w:rsidRPr="000A3E37">
        <w:rPr>
          <w:rStyle w:val="Emphasis"/>
          <w:rFonts w:ascii="Cambria" w:hAnsi="Cambria"/>
          <w:b w:val="0"/>
          <w:bCs/>
          <w:i w:val="0"/>
          <w:iCs/>
          <w:color w:val="auto"/>
          <w:szCs w:val="24"/>
        </w:rPr>
        <w:t xml:space="preserve">Workplace (Financial Assistance)), </w:t>
      </w:r>
      <w:r w:rsidR="00C4117A" w:rsidRPr="000A3E37">
        <w:rPr>
          <w:rStyle w:val="Emphasis"/>
          <w:rFonts w:ascii="Cambria" w:hAnsi="Cambria"/>
          <w:b w:val="0"/>
          <w:bCs/>
          <w:i w:val="0"/>
          <w:iCs/>
          <w:color w:val="auto"/>
          <w:szCs w:val="24"/>
        </w:rPr>
        <w:t>2 CFR Part 180 (OMB Guidance to Agencies on Government-wide Debarment and Suspension (Non-procurement)</w:t>
      </w:r>
      <w:r w:rsidR="00C82A03" w:rsidRPr="000A3E37">
        <w:rPr>
          <w:rStyle w:val="Emphasis"/>
          <w:rFonts w:ascii="Cambria" w:hAnsi="Cambria"/>
          <w:b w:val="0"/>
          <w:bCs/>
          <w:i w:val="0"/>
          <w:iCs/>
          <w:color w:val="auto"/>
          <w:szCs w:val="24"/>
        </w:rPr>
        <w:t>, and, where applicable, 2 CFR Part 200 (Audit Requirements).</w:t>
      </w:r>
      <w:r w:rsidR="00C82A03" w:rsidRPr="006C5CFB">
        <w:rPr>
          <w:rStyle w:val="Emphasis"/>
          <w:rFonts w:ascii="Cambria" w:hAnsi="Cambria"/>
          <w:b w:val="0"/>
          <w:bCs/>
          <w:i w:val="0"/>
          <w:iCs/>
          <w:color w:val="auto"/>
          <w:szCs w:val="24"/>
        </w:rPr>
        <w:t xml:space="preserve"> </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c</w:t>
      </w:r>
      <w:r w:rsidR="00C82A03" w:rsidRPr="006C5CFB">
        <w:rPr>
          <w:rStyle w:val="Emphasis"/>
          <w:rFonts w:ascii="Cambria" w:hAnsi="Cambria"/>
          <w:b w:val="0"/>
          <w:bCs/>
          <w:i w:val="0"/>
          <w:iCs/>
          <w:color w:val="auto"/>
          <w:szCs w:val="24"/>
        </w:rPr>
        <w:t>. 29 CFR Part 2, subpart D—Equal Treatment in Department of Labor Programs for Religious Organizations; Protection of Religious Liberty of Department of Labor Social Service Providers and Beneficiaries.</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d</w:t>
      </w:r>
      <w:r w:rsidR="00C82A03" w:rsidRPr="006C5CFB">
        <w:rPr>
          <w:rStyle w:val="Emphasis"/>
          <w:rFonts w:ascii="Cambria" w:hAnsi="Cambria"/>
          <w:b w:val="0"/>
          <w:bCs/>
          <w:i w:val="0"/>
          <w:iCs/>
          <w:color w:val="auto"/>
          <w:szCs w:val="24"/>
        </w:rPr>
        <w:t xml:space="preserve">. 29 CFR Part 31—Nondiscrimination in Federally Assisted Programs of the Department of Labor—Effectuation of Title VI of the Civil Rights Act of 1964. </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e</w:t>
      </w:r>
      <w:r w:rsidR="00C82A03" w:rsidRPr="006C5CFB">
        <w:rPr>
          <w:rStyle w:val="Emphasis"/>
          <w:rFonts w:ascii="Cambria" w:hAnsi="Cambria"/>
          <w:b w:val="0"/>
          <w:bCs/>
          <w:i w:val="0"/>
          <w:iCs/>
          <w:color w:val="auto"/>
          <w:szCs w:val="24"/>
        </w:rPr>
        <w:t xml:space="preserve">. 29 CFR Part 32—Nondiscrimination on the Basis of Handicap in Programs or Activities Receiving Federal Financial Assistance. </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f</w:t>
      </w:r>
      <w:r w:rsidR="00C82A03" w:rsidRPr="006C5CFB">
        <w:rPr>
          <w:rStyle w:val="Emphasis"/>
          <w:rFonts w:ascii="Cambria" w:hAnsi="Cambria"/>
          <w:b w:val="0"/>
          <w:bCs/>
          <w:i w:val="0"/>
          <w:iCs/>
          <w:color w:val="auto"/>
          <w:szCs w:val="24"/>
        </w:rPr>
        <w:t>. 29 CFR Part 35— Nondiscrimination on the Basis of Age in Programs or Activities Receiving Federal Financial Assistance from the Department of Labor.</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g</w:t>
      </w:r>
      <w:r w:rsidR="00C82A03" w:rsidRPr="006C5CFB">
        <w:rPr>
          <w:rStyle w:val="Emphasis"/>
          <w:rFonts w:ascii="Cambria" w:hAnsi="Cambria"/>
          <w:b w:val="0"/>
          <w:bCs/>
          <w:i w:val="0"/>
          <w:iCs/>
          <w:color w:val="auto"/>
          <w:szCs w:val="24"/>
        </w:rPr>
        <w:t>. 29 CFR Part 36—Nondiscrimination on the Basis of Sex in Education Programs or Activities Receiving Federal Financial Assistance.</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h</w:t>
      </w:r>
      <w:r w:rsidR="00C82A03" w:rsidRPr="006C5CFB">
        <w:rPr>
          <w:rStyle w:val="Emphasis"/>
          <w:rFonts w:ascii="Cambria" w:hAnsi="Cambria"/>
          <w:b w:val="0"/>
          <w:bCs/>
          <w:i w:val="0"/>
          <w:iCs/>
          <w:color w:val="auto"/>
          <w:szCs w:val="24"/>
        </w:rPr>
        <w:t>. 29 CFR Part 38 – Implementation of the Nondiscrimination and Equal Opportunity Provisions of the Workforce Innovation and Opportunity Act.</w:t>
      </w:r>
    </w:p>
    <w:p w:rsidR="00C82A03" w:rsidRPr="006C5CFB" w:rsidRDefault="003F22E8" w:rsidP="004731EA">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i</w:t>
      </w:r>
      <w:r w:rsidR="00C82A03" w:rsidRPr="006C5CFB">
        <w:rPr>
          <w:rStyle w:val="Emphasis"/>
          <w:rFonts w:ascii="Cambria" w:hAnsi="Cambria"/>
          <w:b w:val="0"/>
          <w:bCs/>
          <w:i w:val="0"/>
          <w:iCs/>
          <w:color w:val="auto"/>
          <w:szCs w:val="24"/>
        </w:rPr>
        <w:t>. 29 CFR Parts 29 and 30—Labor Standards for the Registration of Apprenticeship Programs, and Equal Employment Opportunity in Apprenticeship and Training, as applicable.</w:t>
      </w:r>
    </w:p>
    <w:p w:rsidR="00E645D6" w:rsidRPr="006C5CFB" w:rsidRDefault="003F22E8">
      <w:pPr>
        <w:ind w:left="1440" w:hanging="180"/>
        <w:rPr>
          <w:rStyle w:val="Emphasis"/>
          <w:rFonts w:ascii="Cambria" w:hAnsi="Cambria"/>
          <w:b w:val="0"/>
          <w:bCs/>
          <w:i w:val="0"/>
          <w:iCs/>
          <w:color w:val="auto"/>
          <w:szCs w:val="24"/>
        </w:rPr>
      </w:pPr>
      <w:r w:rsidRPr="006C5CFB">
        <w:rPr>
          <w:rStyle w:val="Emphasis"/>
          <w:rFonts w:ascii="Cambria" w:hAnsi="Cambria"/>
          <w:b w:val="0"/>
          <w:bCs/>
          <w:i w:val="0"/>
          <w:iCs/>
          <w:color w:val="auto"/>
          <w:szCs w:val="24"/>
        </w:rPr>
        <w:t>j</w:t>
      </w:r>
      <w:r w:rsidR="00E645D6" w:rsidRPr="006C5CFB">
        <w:rPr>
          <w:rStyle w:val="Emphasis"/>
          <w:rFonts w:ascii="Cambria" w:hAnsi="Cambria"/>
          <w:b w:val="0"/>
          <w:bCs/>
          <w:i w:val="0"/>
          <w:iCs/>
          <w:color w:val="auto"/>
          <w:szCs w:val="24"/>
        </w:rPr>
        <w:t xml:space="preserve">. </w:t>
      </w:r>
      <w:r w:rsidR="00E645D6" w:rsidRPr="006C5CFB">
        <w:rPr>
          <w:rFonts w:ascii="Cambria" w:hAnsi="Cambria"/>
          <w:szCs w:val="24"/>
        </w:rPr>
        <w:t xml:space="preserve">Department of Labor will follow the procedures outlined in the Department’s Freedom of Information ACT (FOIA) regulations (29 CFR Part 70). If DOL receives a FOIA request for your application, the procedures in DOL’s FOIA regulations for responding to requests for commercial/business information submitted to the government will be followed </w:t>
      </w:r>
      <w:r w:rsidR="005752F2" w:rsidRPr="006C5CFB">
        <w:rPr>
          <w:rFonts w:ascii="Cambria" w:hAnsi="Cambria"/>
          <w:szCs w:val="24"/>
        </w:rPr>
        <w:t xml:space="preserve">(see 29 CFR §  70.26) </w:t>
      </w:r>
      <w:r w:rsidR="00E645D6" w:rsidRPr="006C5CFB">
        <w:rPr>
          <w:rFonts w:ascii="Cambria" w:hAnsi="Cambria"/>
          <w:szCs w:val="24"/>
        </w:rPr>
        <w:t xml:space="preserve">as well as all FOIA exemptions and Procedures. </w:t>
      </w:r>
      <w:r w:rsidR="005752F2" w:rsidRPr="006C5CFB">
        <w:rPr>
          <w:rFonts w:ascii="Cambria" w:hAnsi="Cambria"/>
          <w:szCs w:val="24"/>
        </w:rPr>
        <w:t>See generally 5 U.S.C. § 552, 29 CFR Part 70.</w:t>
      </w:r>
      <w:r w:rsidR="00E645D6" w:rsidRPr="006C5CFB" w:rsidDel="00A02367">
        <w:rPr>
          <w:rFonts w:ascii="Cambria" w:hAnsi="Cambria"/>
          <w:bCs/>
          <w:iCs/>
          <w:szCs w:val="24"/>
        </w:rPr>
        <w:t xml:space="preserve">  </w:t>
      </w:r>
    </w:p>
    <w:p w:rsidR="004C799C" w:rsidRPr="006F4A99" w:rsidRDefault="003F22E8" w:rsidP="00C4117A">
      <w:pPr>
        <w:ind w:left="1440" w:hanging="180"/>
        <w:rPr>
          <w:rFonts w:ascii="Cambria" w:hAnsi="Cambria"/>
          <w:b/>
          <w:bCs/>
          <w:i/>
          <w:iCs/>
          <w:szCs w:val="24"/>
        </w:rPr>
      </w:pPr>
      <w:r w:rsidRPr="006C5CFB">
        <w:rPr>
          <w:rStyle w:val="Emphasis"/>
          <w:rFonts w:ascii="Cambria" w:hAnsi="Cambria"/>
          <w:b w:val="0"/>
          <w:bCs/>
          <w:i w:val="0"/>
          <w:iCs/>
          <w:color w:val="auto"/>
          <w:szCs w:val="24"/>
        </w:rPr>
        <w:t>k</w:t>
      </w:r>
      <w:r w:rsidR="00C82A03" w:rsidRPr="006C5CFB">
        <w:rPr>
          <w:rStyle w:val="Emphasis"/>
          <w:rFonts w:ascii="Cambria" w:hAnsi="Cambria"/>
          <w:b w:val="0"/>
          <w:bCs/>
          <w:i w:val="0"/>
          <w:iCs/>
          <w:color w:val="auto"/>
          <w:szCs w:val="24"/>
        </w:rPr>
        <w:t xml:space="preserve">. General Terms and Conditions of Award—See the following link: </w:t>
      </w:r>
      <w:hyperlink r:id="rId39" w:history="1">
        <w:r w:rsidR="00C4117A" w:rsidRPr="000A3E37">
          <w:rPr>
            <w:rStyle w:val="Hyperlink"/>
            <w:rFonts w:ascii="Cambria" w:hAnsi="Cambria"/>
          </w:rPr>
          <w:t>https://www.doleta.gov/grants/resources.cfm</w:t>
        </w:r>
      </w:hyperlink>
    </w:p>
    <w:p w:rsidR="00C82A03" w:rsidRPr="006F4A99" w:rsidRDefault="00C82A03" w:rsidP="004731EA">
      <w:pPr>
        <w:ind w:left="1440" w:hanging="180"/>
        <w:rPr>
          <w:rStyle w:val="Emphasis"/>
          <w:rFonts w:ascii="Cambria" w:hAnsi="Cambria"/>
          <w:b w:val="0"/>
          <w:bCs/>
          <w:i w:val="0"/>
          <w:iCs/>
          <w:color w:val="auto"/>
          <w:szCs w:val="24"/>
        </w:rPr>
      </w:pPr>
    </w:p>
    <w:p w:rsidR="00C82A03" w:rsidRPr="00E64637" w:rsidRDefault="00765F29" w:rsidP="00765F29">
      <w:pPr>
        <w:pStyle w:val="Heading3"/>
        <w:numPr>
          <w:ilvl w:val="0"/>
          <w:numId w:val="0"/>
        </w:numPr>
        <w:ind w:left="990"/>
        <w:rPr>
          <w:rStyle w:val="Emphasis"/>
          <w:b/>
          <w:i w:val="0"/>
          <w:color w:val="auto"/>
          <w:szCs w:val="24"/>
        </w:rPr>
      </w:pPr>
      <w:r w:rsidRPr="00E64637">
        <w:rPr>
          <w:rStyle w:val="Emphasis"/>
          <w:b/>
          <w:i w:val="0"/>
          <w:color w:val="auto"/>
          <w:szCs w:val="24"/>
        </w:rPr>
        <w:t>2.</w:t>
      </w:r>
      <w:r w:rsidR="00C82A03" w:rsidRPr="00E64637">
        <w:rPr>
          <w:rStyle w:val="Emphasis"/>
          <w:b/>
          <w:i w:val="0"/>
          <w:color w:val="auto"/>
          <w:szCs w:val="24"/>
        </w:rPr>
        <w:t xml:space="preserve"> Other Legal Requirements:</w:t>
      </w:r>
    </w:p>
    <w:p w:rsidR="00C83707" w:rsidRPr="00E64637" w:rsidRDefault="00C82A03" w:rsidP="003011EF">
      <w:pPr>
        <w:pStyle w:val="Heading4"/>
        <w:rPr>
          <w:rStyle w:val="Emphasis"/>
          <w:b/>
          <w:i/>
          <w:color w:val="auto"/>
          <w:szCs w:val="24"/>
        </w:rPr>
      </w:pPr>
      <w:r w:rsidRPr="00E64637">
        <w:rPr>
          <w:rStyle w:val="Emphasis"/>
          <w:b/>
          <w:i/>
          <w:color w:val="auto"/>
          <w:szCs w:val="24"/>
        </w:rPr>
        <w:t>Religious Activities</w:t>
      </w:r>
    </w:p>
    <w:p w:rsidR="00C82A03" w:rsidRPr="006C5CFB" w:rsidRDefault="00C82A03" w:rsidP="003F3439">
      <w:pPr>
        <w:ind w:left="216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6C5CFB">
        <w:rPr>
          <w:rStyle w:val="Emphasis"/>
          <w:rFonts w:ascii="Cambria" w:hAnsi="Cambria"/>
          <w:b w:val="0"/>
          <w:bCs/>
          <w:i w:val="0"/>
          <w:iCs/>
          <w:color w:val="auto"/>
          <w:szCs w:val="24"/>
        </w:rPr>
        <w:t>this grant solicitation</w:t>
      </w:r>
      <w:r w:rsidRPr="006C5CFB">
        <w:rPr>
          <w:rStyle w:val="Emphasis"/>
          <w:rFonts w:ascii="Cambria" w:hAnsi="Cambria"/>
          <w:b w:val="0"/>
          <w:bCs/>
          <w:i w:val="0"/>
          <w:iCs/>
          <w:color w:val="auto"/>
          <w:szCs w:val="24"/>
        </w:rPr>
        <w:t xml:space="preserve"> and maintain that hiring practice.  If a faith-based organization is awarded a grant, the </w:t>
      </w:r>
      <w:r w:rsidR="002C121A" w:rsidRPr="006C5CFB">
        <w:rPr>
          <w:rStyle w:val="Emphasis"/>
          <w:rFonts w:ascii="Cambria" w:hAnsi="Cambria"/>
          <w:b w:val="0"/>
          <w:bCs/>
          <w:i w:val="0"/>
          <w:iCs/>
          <w:color w:val="auto"/>
          <w:szCs w:val="24"/>
        </w:rPr>
        <w:t>organization</w:t>
      </w:r>
      <w:r w:rsidRPr="006C5CFB">
        <w:rPr>
          <w:rStyle w:val="Emphasis"/>
          <w:rFonts w:ascii="Cambria" w:hAnsi="Cambria"/>
          <w:b w:val="0"/>
          <w:bCs/>
          <w:i w:val="0"/>
          <w:iCs/>
          <w:color w:val="auto"/>
          <w:szCs w:val="24"/>
        </w:rPr>
        <w:t xml:space="preserve"> will</w:t>
      </w:r>
      <w:r w:rsidR="002C121A" w:rsidRPr="006C5CFB">
        <w:rPr>
          <w:rStyle w:val="Emphasis"/>
          <w:rFonts w:ascii="Cambria" w:hAnsi="Cambria"/>
          <w:b w:val="0"/>
          <w:bCs/>
          <w:i w:val="0"/>
          <w:iCs/>
          <w:color w:val="auto"/>
          <w:szCs w:val="24"/>
        </w:rPr>
        <w:t xml:space="preserve"> be </w:t>
      </w:r>
      <w:r w:rsidRPr="006C5CFB">
        <w:rPr>
          <w:rStyle w:val="Emphasis"/>
          <w:rFonts w:ascii="Cambria" w:hAnsi="Cambria"/>
          <w:b w:val="0"/>
          <w:bCs/>
          <w:i w:val="0"/>
          <w:iCs/>
          <w:color w:val="auto"/>
          <w:szCs w:val="24"/>
        </w:rPr>
        <w:t>provide</w:t>
      </w:r>
      <w:r w:rsidR="002C121A" w:rsidRPr="006C5CFB">
        <w:rPr>
          <w:rStyle w:val="Emphasis"/>
          <w:rFonts w:ascii="Cambria" w:hAnsi="Cambria"/>
          <w:b w:val="0"/>
          <w:bCs/>
          <w:i w:val="0"/>
          <w:iCs/>
          <w:color w:val="auto"/>
          <w:szCs w:val="24"/>
        </w:rPr>
        <w:t>d with more</w:t>
      </w:r>
      <w:r w:rsidRPr="006C5CFB">
        <w:rPr>
          <w:rStyle w:val="Emphasis"/>
          <w:rFonts w:ascii="Cambria" w:hAnsi="Cambria"/>
          <w:b w:val="0"/>
          <w:bCs/>
          <w:i w:val="0"/>
          <w:iCs/>
          <w:color w:val="auto"/>
          <w:szCs w:val="24"/>
        </w:rPr>
        <w:t xml:space="preserve"> information.</w:t>
      </w:r>
    </w:p>
    <w:p w:rsidR="00C82A03" w:rsidRPr="006C5CFB" w:rsidRDefault="00C82A03" w:rsidP="00C83707">
      <w:pPr>
        <w:ind w:left="2610" w:hanging="270"/>
        <w:rPr>
          <w:rStyle w:val="Emphasis"/>
          <w:rFonts w:ascii="Cambria" w:hAnsi="Cambria"/>
          <w:b w:val="0"/>
          <w:bCs/>
          <w:i w:val="0"/>
          <w:iCs/>
          <w:color w:val="auto"/>
          <w:szCs w:val="24"/>
        </w:rPr>
      </w:pPr>
    </w:p>
    <w:p w:rsidR="00C83707" w:rsidRPr="00E64637" w:rsidRDefault="00C82A03" w:rsidP="003011EF">
      <w:pPr>
        <w:pStyle w:val="Heading4"/>
        <w:rPr>
          <w:rStyle w:val="Emphasis"/>
          <w:b/>
          <w:i/>
          <w:color w:val="auto"/>
          <w:szCs w:val="24"/>
        </w:rPr>
      </w:pPr>
      <w:r w:rsidRPr="00E64637">
        <w:rPr>
          <w:rStyle w:val="Emphasis"/>
          <w:b/>
          <w:i/>
          <w:color w:val="auto"/>
          <w:szCs w:val="24"/>
        </w:rPr>
        <w:t>Lobbying or Fundraising the U.S. Government with Federal Funds</w:t>
      </w:r>
    </w:p>
    <w:p w:rsidR="00C82A03" w:rsidRPr="006C5CFB" w:rsidRDefault="00C82A03" w:rsidP="003F3439">
      <w:pPr>
        <w:ind w:left="2160"/>
        <w:rPr>
          <w:rStyle w:val="Emphasis"/>
          <w:rFonts w:ascii="Cambria" w:hAnsi="Cambria"/>
          <w:b w:val="0"/>
          <w:bCs/>
          <w:i w:val="0"/>
          <w:iCs/>
          <w:color w:val="auto"/>
          <w:szCs w:val="24"/>
        </w:rPr>
      </w:pPr>
      <w:r w:rsidRPr="006C5CFB">
        <w:rPr>
          <w:rStyle w:val="Emphasis"/>
          <w:rFonts w:ascii="Cambria" w:hAnsi="Cambria"/>
          <w:b w:val="0"/>
          <w:bCs/>
          <w:i w:val="0"/>
          <w:iCs/>
          <w:color w:val="auto"/>
          <w:szCs w:val="24"/>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rsidR="0075487E" w:rsidRPr="006C5CFB" w:rsidRDefault="0075487E" w:rsidP="00C83707">
      <w:pPr>
        <w:pStyle w:val="ListParagraph"/>
        <w:ind w:left="2700"/>
        <w:rPr>
          <w:rStyle w:val="Emphasis"/>
          <w:rFonts w:ascii="Cambria" w:hAnsi="Cambria"/>
          <w:b w:val="0"/>
          <w:bCs/>
          <w:i w:val="0"/>
          <w:iCs/>
          <w:color w:val="auto"/>
          <w:szCs w:val="24"/>
        </w:rPr>
      </w:pPr>
    </w:p>
    <w:p w:rsidR="0075487E" w:rsidRPr="00E64637" w:rsidRDefault="0075487E" w:rsidP="003011EF">
      <w:pPr>
        <w:pStyle w:val="Heading4"/>
        <w:rPr>
          <w:rStyle w:val="Emphasis"/>
          <w:b/>
          <w:i/>
          <w:color w:val="auto"/>
          <w:szCs w:val="24"/>
        </w:rPr>
      </w:pPr>
      <w:r w:rsidRPr="00E64637">
        <w:rPr>
          <w:rStyle w:val="Emphasis"/>
          <w:b/>
          <w:i/>
          <w:color w:val="auto"/>
          <w:szCs w:val="24"/>
        </w:rPr>
        <w:t>Transparency Act Requirements</w:t>
      </w:r>
    </w:p>
    <w:p w:rsidR="0075487E" w:rsidRPr="006C5CFB" w:rsidRDefault="0075487E" w:rsidP="007A7EDD">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You must ensure that you have the necessary processes and systems in place to comply with the reporting requirements of the Federal Funding Accountability and Transparency Act of 2006 (Pub. Law </w:t>
      </w:r>
      <w:r w:rsidRPr="000A3E37">
        <w:rPr>
          <w:rStyle w:val="Emphasis"/>
          <w:rFonts w:ascii="Cambria" w:hAnsi="Cambria"/>
          <w:b w:val="0"/>
          <w:bCs/>
          <w:i w:val="0"/>
          <w:iCs/>
          <w:color w:val="auto"/>
          <w:szCs w:val="24"/>
        </w:rPr>
        <w:t>109-282, as amended by section 6202 of Pub. Law 110-252</w:t>
      </w:r>
      <w:r w:rsidR="00C4117A" w:rsidRPr="000A3E37">
        <w:rPr>
          <w:rStyle w:val="Emphasis"/>
          <w:rFonts w:ascii="Cambria" w:hAnsi="Cambria"/>
          <w:b w:val="0"/>
          <w:i w:val="0"/>
          <w:color w:val="FF0000"/>
        </w:rPr>
        <w:t xml:space="preserve"> </w:t>
      </w:r>
      <w:r w:rsidR="00C4117A" w:rsidRPr="00754B20">
        <w:rPr>
          <w:rStyle w:val="Emphasis"/>
          <w:rFonts w:ascii="Cambria" w:hAnsi="Cambria"/>
          <w:b w:val="0"/>
          <w:i w:val="0"/>
          <w:color w:val="auto"/>
        </w:rPr>
        <w:t>and the Strengthening Transparency and Accountability in Federal Spending Act of 2008</w:t>
      </w:r>
      <w:r w:rsidRPr="00754B20">
        <w:rPr>
          <w:rStyle w:val="Emphasis"/>
          <w:rFonts w:ascii="Cambria" w:hAnsi="Cambria"/>
          <w:b w:val="0"/>
          <w:bCs/>
          <w:i w:val="0"/>
          <w:iCs/>
          <w:color w:val="auto"/>
          <w:szCs w:val="24"/>
        </w:rPr>
        <w:t>),</w:t>
      </w:r>
      <w:r w:rsidRPr="000A3E37">
        <w:rPr>
          <w:rStyle w:val="Emphasis"/>
          <w:rFonts w:ascii="Cambria" w:hAnsi="Cambria"/>
          <w:b w:val="0"/>
          <w:bCs/>
          <w:i w:val="0"/>
          <w:iCs/>
          <w:color w:val="auto"/>
          <w:szCs w:val="24"/>
        </w:rPr>
        <w:t xml:space="preserve"> as follows:</w:t>
      </w:r>
    </w:p>
    <w:p w:rsidR="007A7EDD" w:rsidRPr="006C5CFB" w:rsidRDefault="007A7EDD" w:rsidP="007A7EDD">
      <w:pPr>
        <w:ind w:left="2250"/>
        <w:rPr>
          <w:rStyle w:val="Emphasis"/>
          <w:rFonts w:ascii="Cambria" w:hAnsi="Cambria"/>
          <w:b w:val="0"/>
          <w:bCs/>
          <w:i w:val="0"/>
          <w:iCs/>
          <w:color w:val="auto"/>
          <w:szCs w:val="24"/>
        </w:rPr>
      </w:pPr>
    </w:p>
    <w:p w:rsidR="00E87638" w:rsidRPr="006C5CFB" w:rsidRDefault="0075487E" w:rsidP="007A7EDD">
      <w:pPr>
        <w:pStyle w:val="ListParagraph"/>
        <w:numPr>
          <w:ilvl w:val="2"/>
          <w:numId w:val="22"/>
        </w:numPr>
        <w:rPr>
          <w:rStyle w:val="Emphasis"/>
          <w:rFonts w:ascii="Cambria" w:hAnsi="Cambria"/>
          <w:b w:val="0"/>
          <w:bCs/>
          <w:i w:val="0"/>
          <w:iCs/>
          <w:color w:val="auto"/>
          <w:szCs w:val="24"/>
        </w:rPr>
      </w:pPr>
      <w:r w:rsidRPr="006C5CFB">
        <w:rPr>
          <w:rStyle w:val="Emphasis"/>
          <w:rFonts w:ascii="Cambria" w:hAnsi="Cambria"/>
          <w:b w:val="0"/>
          <w:bCs/>
          <w:i w:val="0"/>
          <w:iCs/>
          <w:color w:val="auto"/>
          <w:szCs w:val="24"/>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rsidR="007A7EDD" w:rsidRPr="006C5CFB" w:rsidRDefault="007A7EDD" w:rsidP="007A7EDD">
      <w:pPr>
        <w:ind w:left="2250"/>
        <w:rPr>
          <w:rStyle w:val="Emphasis"/>
          <w:rFonts w:ascii="Cambria" w:hAnsi="Cambria"/>
          <w:b w:val="0"/>
          <w:bCs/>
          <w:i w:val="0"/>
          <w:iCs/>
          <w:color w:val="auto"/>
          <w:szCs w:val="24"/>
        </w:rPr>
      </w:pPr>
    </w:p>
    <w:p w:rsidR="0075487E" w:rsidRPr="006C5CFB" w:rsidRDefault="0075487E" w:rsidP="007A7EDD">
      <w:pPr>
        <w:pStyle w:val="ListParagraph"/>
        <w:numPr>
          <w:ilvl w:val="2"/>
          <w:numId w:val="22"/>
        </w:num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Upon award, you will receive detailed information on the reporting requirements of the Transparency Act, as described in 2 CFR Part 170, Appendix A, which can be found at the following website:  </w:t>
      </w:r>
      <w:hyperlink r:id="rId40" w:history="1">
        <w:r w:rsidR="00462181" w:rsidRPr="006C5CFB">
          <w:rPr>
            <w:rStyle w:val="Hyperlink"/>
            <w:rFonts w:ascii="Cambria" w:hAnsi="Cambria"/>
            <w:color w:val="auto"/>
            <w:szCs w:val="24"/>
          </w:rPr>
          <w:t>https</w:t>
        </w:r>
        <w:r w:rsidR="00E87638" w:rsidRPr="006C5CFB">
          <w:rPr>
            <w:rStyle w:val="Hyperlink"/>
            <w:rFonts w:ascii="Cambria" w:hAnsi="Cambria"/>
            <w:color w:val="auto"/>
            <w:szCs w:val="24"/>
          </w:rPr>
          <w:t>://edocket.access.gpo.gov/2010/pdf/2010-22705.pdf</w:t>
        </w:r>
      </w:hyperlink>
    </w:p>
    <w:p w:rsidR="00DD1243" w:rsidRPr="006C5CFB" w:rsidRDefault="00DD1243" w:rsidP="007A7EDD">
      <w:pPr>
        <w:ind w:left="2250"/>
        <w:rPr>
          <w:rStyle w:val="Emphasis"/>
          <w:rFonts w:ascii="Cambria" w:hAnsi="Cambria"/>
          <w:b w:val="0"/>
          <w:bCs/>
          <w:i w:val="0"/>
          <w:iCs/>
          <w:color w:val="auto"/>
          <w:szCs w:val="24"/>
        </w:rPr>
      </w:pPr>
    </w:p>
    <w:p w:rsidR="0075487E" w:rsidRPr="006C5CFB" w:rsidRDefault="0075487E" w:rsidP="007A7EDD">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The following types of awards are not subject to the Federal Funding Accountability and Transparency Act:</w:t>
      </w:r>
    </w:p>
    <w:p w:rsidR="0075487E" w:rsidRPr="006C5CFB" w:rsidRDefault="0075487E" w:rsidP="00A24A6A">
      <w:pPr>
        <w:ind w:left="306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(1)</w:t>
      </w:r>
      <w:r w:rsidRPr="006C5CFB">
        <w:rPr>
          <w:rStyle w:val="Emphasis"/>
          <w:rFonts w:ascii="Cambria" w:hAnsi="Cambria"/>
          <w:b w:val="0"/>
          <w:bCs/>
          <w:i w:val="0"/>
          <w:iCs/>
          <w:color w:val="auto"/>
          <w:szCs w:val="24"/>
        </w:rPr>
        <w:tab/>
        <w:t>Federal awards to individuals who apply for or receive Federal awards as natural persons (i.e., unrelated to any business or non-profit organization he or she may own or operate in his or her name);</w:t>
      </w:r>
    </w:p>
    <w:p w:rsidR="0075487E" w:rsidRPr="006C5CFB" w:rsidRDefault="0075487E" w:rsidP="00A24A6A">
      <w:pPr>
        <w:ind w:left="306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(2)</w:t>
      </w:r>
      <w:r w:rsidRPr="006C5CFB">
        <w:rPr>
          <w:rStyle w:val="Emphasis"/>
          <w:rFonts w:ascii="Cambria" w:hAnsi="Cambria"/>
          <w:b w:val="0"/>
          <w:bCs/>
          <w:i w:val="0"/>
          <w:iCs/>
          <w:color w:val="auto"/>
          <w:szCs w:val="24"/>
        </w:rPr>
        <w:tab/>
        <w:t>Federal awards to entities that had a gross income, from all sources, of less than $300,000 in the entities' previous tax year; and</w:t>
      </w:r>
    </w:p>
    <w:p w:rsidR="0075487E" w:rsidRPr="006C5CFB" w:rsidRDefault="0075487E" w:rsidP="00A24A6A">
      <w:pPr>
        <w:ind w:left="3060" w:hanging="360"/>
        <w:rPr>
          <w:rStyle w:val="Emphasis"/>
          <w:rFonts w:ascii="Cambria" w:hAnsi="Cambria"/>
          <w:b w:val="0"/>
          <w:bCs/>
          <w:i w:val="0"/>
          <w:iCs/>
          <w:color w:val="auto"/>
          <w:szCs w:val="24"/>
        </w:rPr>
      </w:pPr>
      <w:r w:rsidRPr="006C5CFB">
        <w:rPr>
          <w:rStyle w:val="Emphasis"/>
          <w:rFonts w:ascii="Cambria" w:hAnsi="Cambria"/>
          <w:b w:val="0"/>
          <w:bCs/>
          <w:i w:val="0"/>
          <w:iCs/>
          <w:color w:val="auto"/>
          <w:szCs w:val="24"/>
        </w:rPr>
        <w:t>(3)</w:t>
      </w:r>
      <w:r w:rsidRPr="006C5CFB">
        <w:rPr>
          <w:rStyle w:val="Emphasis"/>
          <w:rFonts w:ascii="Cambria" w:hAnsi="Cambria"/>
          <w:b w:val="0"/>
          <w:bCs/>
          <w:i w:val="0"/>
          <w:iCs/>
          <w:color w:val="auto"/>
          <w:szCs w:val="24"/>
        </w:rPr>
        <w:tab/>
        <w:t>Federal awards, if the required reporting would disclose classified information.</w:t>
      </w:r>
    </w:p>
    <w:p w:rsidR="00CD34FC" w:rsidRPr="006C5CFB" w:rsidRDefault="00CD34FC" w:rsidP="0075487E">
      <w:pPr>
        <w:rPr>
          <w:rStyle w:val="Emphasis"/>
          <w:rFonts w:ascii="Cambria" w:hAnsi="Cambria"/>
          <w:b w:val="0"/>
          <w:bCs/>
          <w:i w:val="0"/>
          <w:iCs/>
          <w:color w:val="auto"/>
          <w:szCs w:val="24"/>
        </w:rPr>
      </w:pPr>
    </w:p>
    <w:p w:rsidR="0075487E" w:rsidRPr="00E64637" w:rsidRDefault="0075487E" w:rsidP="003011EF">
      <w:pPr>
        <w:pStyle w:val="Heading4"/>
        <w:rPr>
          <w:rStyle w:val="Emphasis"/>
          <w:b/>
          <w:i/>
          <w:color w:val="auto"/>
          <w:szCs w:val="24"/>
        </w:rPr>
      </w:pPr>
      <w:r w:rsidRPr="00E64637">
        <w:rPr>
          <w:rStyle w:val="Emphasis"/>
          <w:b/>
          <w:i/>
          <w:color w:val="auto"/>
          <w:szCs w:val="24"/>
        </w:rPr>
        <w:t>Safeguarding Data Including Personally Identifiable Information (PII)</w:t>
      </w:r>
    </w:p>
    <w:p w:rsidR="0075487E" w:rsidRPr="006C5CFB" w:rsidRDefault="0075487E" w:rsidP="001D7EA2">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rsidR="0075487E" w:rsidRPr="006C5CFB" w:rsidRDefault="0075487E" w:rsidP="001D7EA2">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By submitting a grant application, you agree to take all necessary steps to protect such confidentiality by complying with the following provisions that are applicable in governing their handling of confidential information: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1.  </w:t>
      </w:r>
      <w:r w:rsidR="00FB05B7"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You must ensure that PII and sensitive data developed, obtained, or otherwise associated with DOL/ETA funded grants is securely transmitted.</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2.</w:t>
      </w:r>
      <w:r w:rsidRPr="006C5CFB">
        <w:rPr>
          <w:rStyle w:val="Emphasis"/>
          <w:rFonts w:ascii="Cambria" w:hAnsi="Cambria"/>
          <w:b w:val="0"/>
          <w:bCs/>
          <w:i w:val="0"/>
          <w:iCs/>
          <w:color w:val="auto"/>
          <w:szCs w:val="24"/>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3.</w:t>
      </w:r>
      <w:r w:rsidRPr="006C5CFB">
        <w:rPr>
          <w:rStyle w:val="Emphasis"/>
          <w:rFonts w:ascii="Cambria" w:hAnsi="Cambria"/>
          <w:b w:val="0"/>
          <w:bCs/>
          <w:i w:val="0"/>
          <w:iCs/>
          <w:color w:val="auto"/>
          <w:szCs w:val="24"/>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4.</w:t>
      </w:r>
      <w:r w:rsidRPr="006C5CFB">
        <w:rPr>
          <w:rStyle w:val="Emphasis"/>
          <w:rFonts w:ascii="Cambria" w:hAnsi="Cambria"/>
          <w:b w:val="0"/>
          <w:bCs/>
          <w:i w:val="0"/>
          <w:iCs/>
          <w:color w:val="auto"/>
          <w:szCs w:val="24"/>
        </w:rPr>
        <w:tab/>
        <w:t xml:space="preserve">You must ensure that any PII used during the performance of your grant has been obtained in conformity with applicable Federal and state laws governing the confidentiality of information.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5.</w:t>
      </w:r>
      <w:r w:rsidRPr="006C5CFB">
        <w:rPr>
          <w:rStyle w:val="Emphasis"/>
          <w:rFonts w:ascii="Cambria" w:hAnsi="Cambria"/>
          <w:b w:val="0"/>
          <w:bCs/>
          <w:i w:val="0"/>
          <w:iCs/>
          <w:color w:val="auto"/>
          <w:szCs w:val="24"/>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6.</w:t>
      </w:r>
      <w:r w:rsidRPr="006C5CFB">
        <w:rPr>
          <w:rStyle w:val="Emphasis"/>
          <w:rFonts w:ascii="Cambria" w:hAnsi="Cambria"/>
          <w:b w:val="0"/>
          <w:bCs/>
          <w:i w:val="0"/>
          <w:iCs/>
          <w:color w:val="auto"/>
          <w:szCs w:val="24"/>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7.</w:t>
      </w:r>
      <w:r w:rsidRPr="006C5CFB">
        <w:rPr>
          <w:rStyle w:val="Emphasis"/>
          <w:rFonts w:ascii="Cambria" w:hAnsi="Cambria"/>
          <w:b w:val="0"/>
          <w:bCs/>
          <w:i w:val="0"/>
          <w:iCs/>
          <w:color w:val="auto"/>
          <w:szCs w:val="24"/>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8.</w:t>
      </w:r>
      <w:r w:rsidRPr="006C5CFB">
        <w:rPr>
          <w:rStyle w:val="Emphasis"/>
          <w:rFonts w:ascii="Cambria" w:hAnsi="Cambria"/>
          <w:b w:val="0"/>
          <w:bCs/>
          <w:i w:val="0"/>
          <w:iCs/>
          <w:color w:val="auto"/>
          <w:szCs w:val="24"/>
        </w:rPr>
        <w:tab/>
        <w:t xml:space="preserve">You must not extract information from data supplied by ETA for any purpose not stated in the grant agreement. </w:t>
      </w:r>
    </w:p>
    <w:p w:rsidR="0075487E" w:rsidRPr="006C5CFB" w:rsidRDefault="0075487E"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9.</w:t>
      </w:r>
      <w:r w:rsidRPr="006C5CFB">
        <w:rPr>
          <w:rStyle w:val="Emphasis"/>
          <w:rFonts w:ascii="Cambria" w:hAnsi="Cambria"/>
          <w:b w:val="0"/>
          <w:bCs/>
          <w:i w:val="0"/>
          <w:iCs/>
          <w:color w:val="auto"/>
          <w:szCs w:val="24"/>
        </w:rPr>
        <w:tab/>
        <w:t xml:space="preserve">Access to any PII created by the ETA grant must be restricted to only those employees of the grant recipient who need it in their official capacity to perform duties in connection with the scope of work in the grant agreement. </w:t>
      </w:r>
    </w:p>
    <w:p w:rsidR="0075487E" w:rsidRPr="006C5CFB" w:rsidRDefault="00AF5B0A"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10.  </w:t>
      </w:r>
      <w:r w:rsidR="0075487E" w:rsidRPr="006C5CFB">
        <w:rPr>
          <w:rStyle w:val="Emphasis"/>
          <w:rFonts w:ascii="Cambria" w:hAnsi="Cambria"/>
          <w:b w:val="0"/>
          <w:bCs/>
          <w:i w:val="0"/>
          <w:iCs/>
          <w:color w:val="auto"/>
          <w:szCs w:val="24"/>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rsidR="0075487E" w:rsidRPr="006C5CFB" w:rsidRDefault="00AF5B0A"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11.  </w:t>
      </w:r>
      <w:r w:rsidR="0075487E" w:rsidRPr="006C5CFB">
        <w:rPr>
          <w:rStyle w:val="Emphasis"/>
          <w:rFonts w:ascii="Cambria" w:hAnsi="Cambria"/>
          <w:b w:val="0"/>
          <w:bCs/>
          <w:i w:val="0"/>
          <w:iCs/>
          <w:color w:val="auto"/>
          <w:szCs w:val="24"/>
        </w:rPr>
        <w:t xml:space="preserve">PII data obtained by the recipient through a request from ETA must not be disclosed to anyone but the individual requestor except as permitted by the Grant Officer or by court order. </w:t>
      </w:r>
    </w:p>
    <w:p w:rsidR="0075487E" w:rsidRPr="006C5CFB" w:rsidRDefault="00AF5B0A"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12.  </w:t>
      </w:r>
      <w:r w:rsidR="0075487E" w:rsidRPr="006C5CFB">
        <w:rPr>
          <w:rStyle w:val="Emphasis"/>
          <w:rFonts w:ascii="Cambria" w:hAnsi="Cambria"/>
          <w:b w:val="0"/>
          <w:bCs/>
          <w:i w:val="0"/>
          <w:iCs/>
          <w:color w:val="auto"/>
          <w:szCs w:val="24"/>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rsidR="00FB05B7" w:rsidRPr="006C5CFB" w:rsidRDefault="00AF5B0A" w:rsidP="001D7EA2">
      <w:pPr>
        <w:ind w:left="2790" w:hanging="270"/>
        <w:rPr>
          <w:rStyle w:val="Emphasis"/>
          <w:rFonts w:ascii="Cambria" w:hAnsi="Cambria"/>
          <w:b w:val="0"/>
          <w:bCs/>
          <w:i w:val="0"/>
          <w:iCs/>
          <w:color w:val="auto"/>
          <w:szCs w:val="24"/>
        </w:rPr>
      </w:pPr>
      <w:r w:rsidRPr="006C5CFB">
        <w:rPr>
          <w:rStyle w:val="Emphasis"/>
          <w:rFonts w:ascii="Cambria" w:hAnsi="Cambria"/>
          <w:b w:val="0"/>
          <w:bCs/>
          <w:i w:val="0"/>
          <w:iCs/>
          <w:color w:val="auto"/>
          <w:szCs w:val="24"/>
        </w:rPr>
        <w:t>13.</w:t>
      </w:r>
      <w:r w:rsidR="00B32743" w:rsidRPr="006C5CFB">
        <w:rPr>
          <w:rStyle w:val="Emphasis"/>
          <w:rFonts w:ascii="Cambria" w:hAnsi="Cambria"/>
          <w:b w:val="0"/>
          <w:bCs/>
          <w:i w:val="0"/>
          <w:iCs/>
          <w:color w:val="auto"/>
          <w:szCs w:val="24"/>
        </w:rPr>
        <w:t xml:space="preserve">  </w:t>
      </w:r>
      <w:r w:rsidR="0075487E" w:rsidRPr="006C5CFB">
        <w:rPr>
          <w:rStyle w:val="Emphasis"/>
          <w:rFonts w:ascii="Cambria" w:hAnsi="Cambria"/>
          <w:b w:val="0"/>
          <w:bCs/>
          <w:i w:val="0"/>
          <w:iCs/>
          <w:color w:val="auto"/>
          <w:szCs w:val="24"/>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rsidR="0075487E" w:rsidRPr="006C5CFB" w:rsidRDefault="0075487E" w:rsidP="001801C7">
      <w:pPr>
        <w:ind w:left="2700" w:hanging="360"/>
        <w:rPr>
          <w:rStyle w:val="Emphasis"/>
          <w:rFonts w:ascii="Cambria" w:hAnsi="Cambria"/>
          <w:b w:val="0"/>
          <w:bCs/>
          <w:i w:val="0"/>
          <w:iCs/>
          <w:color w:val="auto"/>
          <w:szCs w:val="24"/>
        </w:rPr>
      </w:pPr>
    </w:p>
    <w:p w:rsidR="0075487E" w:rsidRPr="00E64637" w:rsidRDefault="0075487E" w:rsidP="003011EF">
      <w:pPr>
        <w:pStyle w:val="Heading4"/>
        <w:rPr>
          <w:rStyle w:val="Emphasis"/>
          <w:b/>
          <w:i/>
          <w:color w:val="auto"/>
          <w:szCs w:val="24"/>
        </w:rPr>
      </w:pPr>
      <w:r w:rsidRPr="00E64637">
        <w:rPr>
          <w:rStyle w:val="Emphasis"/>
          <w:b/>
          <w:i/>
          <w:color w:val="auto"/>
          <w:szCs w:val="24"/>
        </w:rPr>
        <w:t>Record Retention</w:t>
      </w:r>
    </w:p>
    <w:p w:rsidR="0075487E" w:rsidRPr="006C5CFB" w:rsidRDefault="0075487E" w:rsidP="001D7EA2">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0075487E" w:rsidRPr="00E64637" w:rsidRDefault="0075487E" w:rsidP="003011EF">
      <w:pPr>
        <w:pStyle w:val="Heading4"/>
        <w:rPr>
          <w:rStyle w:val="Emphasis"/>
          <w:b/>
          <w:bCs w:val="0"/>
          <w:i/>
          <w:iCs w:val="0"/>
          <w:color w:val="auto"/>
          <w:szCs w:val="24"/>
        </w:rPr>
      </w:pPr>
      <w:r w:rsidRPr="00E64637">
        <w:rPr>
          <w:rStyle w:val="Emphasis"/>
          <w:b/>
          <w:bCs w:val="0"/>
          <w:i/>
          <w:iCs w:val="0"/>
          <w:color w:val="auto"/>
          <w:szCs w:val="24"/>
        </w:rPr>
        <w:t>Use of Contracts and Subawards</w:t>
      </w:r>
    </w:p>
    <w:p w:rsidR="0075487E" w:rsidRPr="006C5CFB" w:rsidRDefault="0075487E" w:rsidP="009375B3">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You must abide by the following definitions of contract, contractor, subaward, and subrecipient:</w:t>
      </w:r>
    </w:p>
    <w:p w:rsidR="00604889" w:rsidRPr="006C5CFB" w:rsidRDefault="00604889" w:rsidP="009375B3">
      <w:pPr>
        <w:ind w:left="2250"/>
        <w:rPr>
          <w:rStyle w:val="Emphasis"/>
          <w:rFonts w:ascii="Cambria" w:hAnsi="Cambria"/>
          <w:b w:val="0"/>
          <w:bCs/>
          <w:i w:val="0"/>
          <w:iCs/>
          <w:color w:val="auto"/>
          <w:szCs w:val="24"/>
        </w:rPr>
      </w:pPr>
    </w:p>
    <w:p w:rsidR="0075487E" w:rsidRPr="006C5CFB" w:rsidRDefault="0075487E" w:rsidP="009375B3">
      <w:pPr>
        <w:spacing w:after="120"/>
        <w:ind w:left="2246"/>
        <w:rPr>
          <w:rStyle w:val="Emphasis"/>
          <w:rFonts w:ascii="Cambria" w:hAnsi="Cambria"/>
          <w:b w:val="0"/>
          <w:bCs/>
          <w:i w:val="0"/>
          <w:iCs/>
          <w:color w:val="auto"/>
          <w:szCs w:val="24"/>
        </w:rPr>
      </w:pPr>
      <w:r w:rsidRPr="006C5CFB">
        <w:rPr>
          <w:rStyle w:val="Emphasis"/>
          <w:rFonts w:ascii="Cambria" w:hAnsi="Cambria"/>
          <w:bCs/>
          <w:i w:val="0"/>
          <w:iCs/>
          <w:color w:val="auto"/>
          <w:szCs w:val="24"/>
        </w:rPr>
        <w:t>Contract:</w:t>
      </w:r>
      <w:r w:rsidRPr="006C5CFB">
        <w:rPr>
          <w:rStyle w:val="Emphasis"/>
          <w:rFonts w:ascii="Cambria" w:hAnsi="Cambria"/>
          <w:b w:val="0"/>
          <w:bCs/>
          <w:i w:val="0"/>
          <w:iCs/>
          <w:color w:val="auto"/>
          <w:szCs w:val="24"/>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rsidR="0075487E" w:rsidRPr="006C5CFB" w:rsidRDefault="0075487E" w:rsidP="009375B3">
      <w:pPr>
        <w:spacing w:after="120"/>
        <w:ind w:left="2246"/>
        <w:rPr>
          <w:rStyle w:val="Emphasis"/>
          <w:rFonts w:ascii="Cambria" w:hAnsi="Cambria"/>
          <w:b w:val="0"/>
          <w:bCs/>
          <w:i w:val="0"/>
          <w:iCs/>
          <w:color w:val="auto"/>
          <w:szCs w:val="24"/>
        </w:rPr>
      </w:pPr>
      <w:r w:rsidRPr="006C5CFB">
        <w:rPr>
          <w:rStyle w:val="Emphasis"/>
          <w:rFonts w:ascii="Cambria" w:hAnsi="Cambria"/>
          <w:bCs/>
          <w:i w:val="0"/>
          <w:iCs/>
          <w:color w:val="auto"/>
          <w:szCs w:val="24"/>
        </w:rPr>
        <w:t>Contractor</w:t>
      </w:r>
      <w:r w:rsidRPr="006C5CFB">
        <w:rPr>
          <w:rStyle w:val="Emphasis"/>
          <w:rFonts w:ascii="Cambria" w:hAnsi="Cambria"/>
          <w:b w:val="0"/>
          <w:bCs/>
          <w:i w:val="0"/>
          <w:iCs/>
          <w:color w:val="auto"/>
          <w:szCs w:val="24"/>
        </w:rPr>
        <w:t>:  Contractor means an entity that receives a contract as defined above in Contract.</w:t>
      </w:r>
    </w:p>
    <w:p w:rsidR="0075487E" w:rsidRPr="006C5CFB" w:rsidRDefault="0075487E" w:rsidP="009375B3">
      <w:pPr>
        <w:spacing w:after="120"/>
        <w:ind w:left="2246"/>
        <w:rPr>
          <w:rStyle w:val="Emphasis"/>
          <w:rFonts w:ascii="Cambria" w:hAnsi="Cambria"/>
          <w:b w:val="0"/>
          <w:bCs/>
          <w:i w:val="0"/>
          <w:iCs/>
          <w:color w:val="auto"/>
          <w:szCs w:val="24"/>
        </w:rPr>
      </w:pPr>
      <w:r w:rsidRPr="006C5CFB">
        <w:rPr>
          <w:rStyle w:val="Emphasis"/>
          <w:rFonts w:ascii="Cambria" w:hAnsi="Cambria"/>
          <w:bCs/>
          <w:i w:val="0"/>
          <w:iCs/>
          <w:color w:val="auto"/>
          <w:szCs w:val="24"/>
        </w:rPr>
        <w:t>Subaward:</w:t>
      </w:r>
      <w:r w:rsidRPr="006C5CFB">
        <w:rPr>
          <w:rStyle w:val="Emphasis"/>
          <w:rFonts w:ascii="Cambria" w:hAnsi="Cambria"/>
          <w:b w:val="0"/>
          <w:bCs/>
          <w:i w:val="0"/>
          <w:iCs/>
          <w:color w:val="auto"/>
          <w:szCs w:val="24"/>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rsidR="0075487E" w:rsidRPr="006C5CFB" w:rsidRDefault="0075487E" w:rsidP="009375B3">
      <w:pPr>
        <w:spacing w:after="120"/>
        <w:ind w:left="2246"/>
        <w:rPr>
          <w:rStyle w:val="Emphasis"/>
          <w:rFonts w:ascii="Cambria" w:hAnsi="Cambria"/>
          <w:b w:val="0"/>
          <w:bCs/>
          <w:i w:val="0"/>
          <w:iCs/>
          <w:color w:val="auto"/>
          <w:szCs w:val="24"/>
        </w:rPr>
      </w:pPr>
      <w:r w:rsidRPr="006C5CFB">
        <w:rPr>
          <w:rStyle w:val="Emphasis"/>
          <w:rFonts w:ascii="Cambria" w:hAnsi="Cambria"/>
          <w:bCs/>
          <w:i w:val="0"/>
          <w:iCs/>
          <w:color w:val="auto"/>
          <w:szCs w:val="24"/>
        </w:rPr>
        <w:t>Subrecipient:</w:t>
      </w:r>
      <w:r w:rsidRPr="006C5CFB">
        <w:rPr>
          <w:rStyle w:val="Emphasis"/>
          <w:rFonts w:ascii="Cambria" w:hAnsi="Cambria"/>
          <w:b w:val="0"/>
          <w:bCs/>
          <w:i w:val="0"/>
          <w:iCs/>
          <w:color w:val="auto"/>
          <w:szCs w:val="24"/>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rsidR="0075487E" w:rsidRPr="006C5CFB" w:rsidRDefault="0075487E" w:rsidP="009375B3">
      <w:pPr>
        <w:spacing w:after="120"/>
        <w:ind w:left="2246"/>
        <w:rPr>
          <w:rStyle w:val="Emphasis"/>
          <w:rFonts w:ascii="Cambria" w:hAnsi="Cambria"/>
          <w:b w:val="0"/>
          <w:bCs/>
          <w:i w:val="0"/>
          <w:iCs/>
          <w:color w:val="auto"/>
          <w:szCs w:val="24"/>
        </w:rPr>
      </w:pPr>
      <w:r w:rsidRPr="006C5CFB">
        <w:rPr>
          <w:rStyle w:val="Emphasis"/>
          <w:rFonts w:ascii="Cambria" w:hAnsi="Cambria"/>
          <w:b w:val="0"/>
          <w:bCs/>
          <w:i w:val="0"/>
          <w:iCs/>
          <w:color w:val="auto"/>
          <w:szCs w:val="24"/>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rsidR="0009491B" w:rsidRPr="006C5CFB" w:rsidRDefault="0009491B" w:rsidP="009375B3">
      <w:pPr>
        <w:spacing w:after="120"/>
        <w:ind w:left="2250"/>
        <w:rPr>
          <w:rStyle w:val="Emphasis"/>
          <w:rFonts w:ascii="Cambria" w:hAnsi="Cambria"/>
          <w:b w:val="0"/>
          <w:bCs/>
          <w:i w:val="0"/>
          <w:iCs/>
          <w:color w:val="auto"/>
          <w:szCs w:val="24"/>
        </w:rPr>
      </w:pPr>
    </w:p>
    <w:p w:rsidR="0075487E" w:rsidRPr="00E64637" w:rsidRDefault="0075487E" w:rsidP="003011EF">
      <w:pPr>
        <w:pStyle w:val="Heading4"/>
        <w:rPr>
          <w:rStyle w:val="Emphasis"/>
          <w:b/>
          <w:bCs w:val="0"/>
          <w:i/>
          <w:iCs w:val="0"/>
          <w:color w:val="auto"/>
          <w:szCs w:val="24"/>
        </w:rPr>
      </w:pPr>
      <w:r w:rsidRPr="00E64637">
        <w:rPr>
          <w:rStyle w:val="Emphasis"/>
          <w:b/>
          <w:bCs w:val="0"/>
          <w:i/>
          <w:iCs w:val="0"/>
          <w:color w:val="auto"/>
          <w:szCs w:val="24"/>
        </w:rPr>
        <w:t>Closeout of Grant Award</w:t>
      </w:r>
    </w:p>
    <w:p w:rsidR="0075487E" w:rsidRPr="006C5CFB" w:rsidRDefault="0075487E" w:rsidP="009375B3">
      <w:pPr>
        <w:ind w:left="2250"/>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Any entity that receives an award under this Announcement must close its grant with ETA at the end of the final year of the grant.   Information about this process may be found in ETA’s Grant Closeout FAQ located at </w:t>
      </w:r>
      <w:hyperlink r:id="rId41" w:history="1">
        <w:r w:rsidR="00462181" w:rsidRPr="006C5CFB">
          <w:rPr>
            <w:rStyle w:val="Hyperlink"/>
            <w:rFonts w:ascii="Cambria" w:hAnsi="Cambria"/>
            <w:color w:val="auto"/>
            <w:szCs w:val="24"/>
          </w:rPr>
          <w:t>https</w:t>
        </w:r>
        <w:r w:rsidR="00E526A9" w:rsidRPr="006C5CFB">
          <w:rPr>
            <w:rStyle w:val="Hyperlink"/>
            <w:rFonts w:ascii="Cambria" w:hAnsi="Cambria"/>
            <w:color w:val="auto"/>
            <w:szCs w:val="24"/>
          </w:rPr>
          <w:t>://www.doleta.gov/grants/docs/GCFAQ.pdf</w:t>
        </w:r>
      </w:hyperlink>
      <w:r w:rsidR="00E526A9"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w:t>
      </w:r>
    </w:p>
    <w:p w:rsidR="0075487E" w:rsidRPr="006C5CFB" w:rsidRDefault="0075487E" w:rsidP="00650AC7">
      <w:pPr>
        <w:ind w:left="2250"/>
        <w:rPr>
          <w:rStyle w:val="Emphasis"/>
          <w:rFonts w:ascii="Cambria" w:hAnsi="Cambria"/>
          <w:b w:val="0"/>
          <w:bCs/>
          <w:i w:val="0"/>
          <w:iCs/>
          <w:color w:val="auto"/>
          <w:szCs w:val="24"/>
        </w:rPr>
      </w:pPr>
    </w:p>
    <w:p w:rsidR="0075487E" w:rsidRPr="00E64637" w:rsidRDefault="00765F29" w:rsidP="00765F29">
      <w:pPr>
        <w:pStyle w:val="Heading3"/>
        <w:numPr>
          <w:ilvl w:val="0"/>
          <w:numId w:val="0"/>
        </w:numPr>
        <w:ind w:left="990"/>
        <w:rPr>
          <w:rStyle w:val="Emphasis"/>
          <w:b/>
          <w:bCs w:val="0"/>
          <w:i w:val="0"/>
          <w:iCs/>
          <w:color w:val="auto"/>
          <w:szCs w:val="24"/>
        </w:rPr>
      </w:pPr>
      <w:r w:rsidRPr="00E64637">
        <w:rPr>
          <w:rStyle w:val="Emphasis"/>
          <w:b/>
          <w:bCs w:val="0"/>
          <w:i w:val="0"/>
          <w:iCs/>
          <w:color w:val="auto"/>
          <w:szCs w:val="24"/>
        </w:rPr>
        <w:t xml:space="preserve">3. </w:t>
      </w:r>
      <w:r w:rsidR="0075487E" w:rsidRPr="00E64637">
        <w:rPr>
          <w:rStyle w:val="Emphasis"/>
          <w:b/>
          <w:bCs w:val="0"/>
          <w:i w:val="0"/>
          <w:iCs/>
          <w:color w:val="auto"/>
          <w:szCs w:val="24"/>
        </w:rPr>
        <w:t>Other Administrative Standards and Provisions</w:t>
      </w:r>
    </w:p>
    <w:p w:rsidR="0075487E" w:rsidRPr="006C5CFB" w:rsidRDefault="0075487E" w:rsidP="00FA12C3">
      <w:pPr>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rsidR="009928C8" w:rsidRPr="006C5CFB" w:rsidRDefault="009928C8" w:rsidP="00C67A3F">
      <w:pPr>
        <w:ind w:left="1620"/>
        <w:rPr>
          <w:rStyle w:val="Emphasis"/>
          <w:rFonts w:ascii="Cambria" w:hAnsi="Cambria"/>
          <w:b w:val="0"/>
          <w:bCs/>
          <w:i w:val="0"/>
          <w:iCs/>
          <w:color w:val="auto"/>
          <w:szCs w:val="24"/>
        </w:rPr>
      </w:pPr>
    </w:p>
    <w:p w:rsidR="009928C8" w:rsidRPr="00E64637" w:rsidRDefault="00765F29" w:rsidP="00765F29">
      <w:pPr>
        <w:pStyle w:val="Heading3"/>
        <w:numPr>
          <w:ilvl w:val="0"/>
          <w:numId w:val="0"/>
        </w:numPr>
        <w:ind w:left="990"/>
        <w:rPr>
          <w:rStyle w:val="Emphasis"/>
          <w:b/>
          <w:bCs w:val="0"/>
          <w:i w:val="0"/>
          <w:iCs/>
          <w:color w:val="auto"/>
          <w:szCs w:val="24"/>
        </w:rPr>
      </w:pPr>
      <w:r w:rsidRPr="00E64637">
        <w:rPr>
          <w:rStyle w:val="Emphasis"/>
          <w:b/>
          <w:bCs w:val="0"/>
          <w:i w:val="0"/>
          <w:iCs/>
          <w:color w:val="auto"/>
          <w:szCs w:val="24"/>
        </w:rPr>
        <w:t xml:space="preserve">4. </w:t>
      </w:r>
      <w:r w:rsidR="009928C8" w:rsidRPr="00E64637">
        <w:rPr>
          <w:rStyle w:val="Emphasis"/>
          <w:b/>
          <w:bCs w:val="0"/>
          <w:i w:val="0"/>
          <w:iCs/>
          <w:color w:val="auto"/>
          <w:szCs w:val="24"/>
        </w:rPr>
        <w:t>Special Program Requirements</w:t>
      </w:r>
    </w:p>
    <w:p w:rsidR="009928C8" w:rsidRPr="00E64637" w:rsidRDefault="00160F65" w:rsidP="00160F65">
      <w:pPr>
        <w:pStyle w:val="Heading4"/>
        <w:numPr>
          <w:ilvl w:val="0"/>
          <w:numId w:val="0"/>
        </w:numPr>
        <w:ind w:left="810"/>
        <w:rPr>
          <w:rStyle w:val="Emphasis"/>
          <w:b/>
          <w:bCs w:val="0"/>
          <w:i/>
          <w:iCs w:val="0"/>
          <w:color w:val="auto"/>
          <w:szCs w:val="24"/>
        </w:rPr>
      </w:pPr>
      <w:r w:rsidRPr="00E64637">
        <w:rPr>
          <w:rStyle w:val="Emphasis"/>
          <w:b/>
          <w:bCs w:val="0"/>
          <w:i/>
          <w:iCs w:val="0"/>
          <w:color w:val="auto"/>
          <w:szCs w:val="24"/>
        </w:rPr>
        <w:t xml:space="preserve">a) </w:t>
      </w:r>
      <w:r w:rsidR="009928C8" w:rsidRPr="00E64637">
        <w:rPr>
          <w:rStyle w:val="Emphasis"/>
          <w:b/>
          <w:bCs w:val="0"/>
          <w:i/>
          <w:iCs w:val="0"/>
          <w:color w:val="auto"/>
          <w:szCs w:val="24"/>
        </w:rPr>
        <w:t xml:space="preserve"> ETA Evaluation</w:t>
      </w:r>
    </w:p>
    <w:p w:rsidR="009928C8" w:rsidRPr="006C5CFB" w:rsidRDefault="009928C8" w:rsidP="009928C8">
      <w:pPr>
        <w:tabs>
          <w:tab w:val="left" w:pos="2340"/>
        </w:tabs>
        <w:ind w:left="2250"/>
        <w:rPr>
          <w:rStyle w:val="Emphasis"/>
          <w:rFonts w:ascii="Cambria" w:hAnsi="Cambria"/>
          <w:b w:val="0"/>
          <w:bCs/>
          <w:i w:val="0"/>
          <w:iCs/>
          <w:color w:val="auto"/>
          <w:szCs w:val="24"/>
        </w:rPr>
      </w:pPr>
    </w:p>
    <w:p w:rsidR="00B13402" w:rsidRPr="00E64637" w:rsidRDefault="00B13402" w:rsidP="00B13402">
      <w:pPr>
        <w:tabs>
          <w:tab w:val="left" w:pos="2340"/>
        </w:tabs>
        <w:ind w:left="720"/>
        <w:rPr>
          <w:rStyle w:val="Emphasis"/>
          <w:rFonts w:ascii="Cambria" w:hAnsi="Cambria"/>
          <w:b w:val="0"/>
          <w:i w:val="0"/>
          <w:color w:val="auto"/>
          <w:szCs w:val="24"/>
        </w:rPr>
      </w:pPr>
      <w:r w:rsidRPr="00E64637">
        <w:rPr>
          <w:rStyle w:val="Emphasis"/>
          <w:rFonts w:ascii="Cambria" w:hAnsi="Cambria"/>
          <w:b w:val="0"/>
          <w:i w:val="0"/>
          <w:color w:val="auto"/>
          <w:szCs w:val="24"/>
        </w:rPr>
        <w:t xml:space="preserve">As a condition of grant award, grantees are required to participate in an evaluation if undertaken by DOL.  The evaluation </w:t>
      </w:r>
      <w:r w:rsidRPr="00E64637">
        <w:rPr>
          <w:rStyle w:val="Emphasis"/>
          <w:rFonts w:ascii="Cambria" w:hAnsi="Cambria"/>
          <w:b w:val="0"/>
          <w:i w:val="0"/>
          <w:color w:val="auto"/>
          <w:szCs w:val="24"/>
          <w:u w:val="single"/>
        </w:rPr>
        <w:t>may</w:t>
      </w:r>
      <w:r w:rsidRPr="00E64637">
        <w:rPr>
          <w:rStyle w:val="Emphasis"/>
          <w:rFonts w:ascii="Cambria" w:hAnsi="Cambria"/>
          <w:b w:val="0"/>
          <w:i w:val="0"/>
          <w:color w:val="auto"/>
          <w:szCs w:val="24"/>
        </w:rPr>
        <w:t xml:space="preserve">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and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r w:rsidR="00123B5D" w:rsidRPr="00E64637">
        <w:rPr>
          <w:rStyle w:val="Emphasis"/>
          <w:rFonts w:ascii="Cambria" w:hAnsi="Cambria"/>
          <w:b w:val="0"/>
          <w:i w:val="0"/>
          <w:color w:val="auto"/>
          <w:szCs w:val="24"/>
        </w:rPr>
        <w:t xml:space="preserve">  </w:t>
      </w:r>
    </w:p>
    <w:p w:rsidR="003B4E51" w:rsidRDefault="003B4E51">
      <w:pPr>
        <w:rPr>
          <w:rStyle w:val="Emphasis"/>
          <w:rFonts w:ascii="Cambria" w:hAnsi="Cambria"/>
          <w:b w:val="0"/>
          <w:i w:val="0"/>
          <w:color w:val="auto"/>
          <w:szCs w:val="24"/>
        </w:rPr>
      </w:pPr>
      <w:r>
        <w:rPr>
          <w:rStyle w:val="Emphasis"/>
          <w:rFonts w:ascii="Cambria" w:hAnsi="Cambria"/>
          <w:b w:val="0"/>
          <w:i w:val="0"/>
          <w:color w:val="auto"/>
          <w:szCs w:val="24"/>
        </w:rPr>
        <w:br w:type="page"/>
      </w:r>
    </w:p>
    <w:p w:rsidR="009375B3" w:rsidRPr="00E64637" w:rsidRDefault="009375B3" w:rsidP="00C62D28">
      <w:pPr>
        <w:pStyle w:val="Heading2"/>
        <w:rPr>
          <w:rStyle w:val="Emphasis"/>
          <w:b w:val="0"/>
          <w:bCs/>
          <w:i w:val="0"/>
          <w:iCs w:val="0"/>
          <w:color w:val="auto"/>
        </w:rPr>
      </w:pPr>
      <w:r w:rsidRPr="00E64637">
        <w:rPr>
          <w:rStyle w:val="Emphasis"/>
          <w:b w:val="0"/>
          <w:i w:val="0"/>
          <w:color w:val="auto"/>
        </w:rPr>
        <w:t>Reporting</w:t>
      </w:r>
    </w:p>
    <w:p w:rsidR="009375B3" w:rsidRPr="006C5CFB" w:rsidRDefault="009375B3" w:rsidP="00123555">
      <w:pPr>
        <w:rPr>
          <w:rStyle w:val="Emphasis"/>
          <w:rFonts w:ascii="Cambria" w:hAnsi="Cambria"/>
          <w:b w:val="0"/>
          <w:bCs/>
          <w:i w:val="0"/>
          <w:iCs/>
          <w:color w:val="auto"/>
          <w:szCs w:val="24"/>
        </w:rPr>
      </w:pPr>
    </w:p>
    <w:p w:rsidR="009375B3" w:rsidRPr="006C5CFB" w:rsidRDefault="009375B3" w:rsidP="00123555">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You must meet DOL reporting requirements.</w:t>
      </w:r>
      <w:r w:rsidR="00FF11E4"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 xml:space="preserve">Specifically, you must submit the reports and documents listed below to DOL electronically: </w:t>
      </w:r>
    </w:p>
    <w:p w:rsidR="009375B3" w:rsidRPr="006C5CFB" w:rsidRDefault="009375B3" w:rsidP="009E52E8">
      <w:pPr>
        <w:ind w:left="990"/>
        <w:rPr>
          <w:rStyle w:val="Emphasis"/>
          <w:rFonts w:ascii="Cambria" w:hAnsi="Cambria"/>
          <w:b w:val="0"/>
          <w:bCs/>
          <w:i w:val="0"/>
          <w:iCs/>
          <w:color w:val="auto"/>
          <w:szCs w:val="24"/>
        </w:rPr>
      </w:pPr>
    </w:p>
    <w:p w:rsidR="009375B3" w:rsidRPr="00E64637" w:rsidRDefault="00765F29" w:rsidP="00765F29">
      <w:pPr>
        <w:pStyle w:val="Heading3"/>
        <w:numPr>
          <w:ilvl w:val="0"/>
          <w:numId w:val="0"/>
        </w:numPr>
        <w:ind w:left="990"/>
        <w:rPr>
          <w:rStyle w:val="Emphasis"/>
          <w:b/>
          <w:bCs w:val="0"/>
          <w:i w:val="0"/>
          <w:iCs/>
          <w:color w:val="auto"/>
          <w:szCs w:val="24"/>
        </w:rPr>
      </w:pPr>
      <w:r w:rsidRPr="00E64637">
        <w:rPr>
          <w:rStyle w:val="Emphasis"/>
          <w:b/>
          <w:bCs w:val="0"/>
          <w:i w:val="0"/>
          <w:iCs/>
          <w:color w:val="auto"/>
          <w:szCs w:val="24"/>
        </w:rPr>
        <w:t xml:space="preserve">1. </w:t>
      </w:r>
      <w:r w:rsidR="009375B3" w:rsidRPr="00E64637">
        <w:rPr>
          <w:rStyle w:val="Emphasis"/>
          <w:b/>
          <w:bCs w:val="0"/>
          <w:i w:val="0"/>
          <w:iCs/>
          <w:color w:val="auto"/>
          <w:szCs w:val="24"/>
        </w:rPr>
        <w:t>Quarterly Financial Reports</w:t>
      </w:r>
    </w:p>
    <w:p w:rsidR="009375B3" w:rsidRPr="006C5CFB" w:rsidRDefault="009375B3" w:rsidP="00123555">
      <w:pPr>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6C5CFB">
        <w:rPr>
          <w:rStyle w:val="Emphasis"/>
          <w:rFonts w:ascii="Cambria" w:hAnsi="Cambria"/>
          <w:b w:val="0"/>
          <w:bCs/>
          <w:i w:val="0"/>
          <w:iCs/>
          <w:color w:val="auto"/>
          <w:szCs w:val="24"/>
        </w:rPr>
        <w:t xml:space="preserve">  For other guidance on ETA’s financial reporting, reference Training and Employment Guidance Letter (TEGL) 02-16 and on our webpage at </w:t>
      </w:r>
      <w:hyperlink r:id="rId42" w:history="1">
        <w:r w:rsidR="00F73FD4" w:rsidRPr="006C5CFB">
          <w:rPr>
            <w:rStyle w:val="Hyperlink"/>
            <w:rFonts w:ascii="Cambria" w:hAnsi="Cambria"/>
            <w:color w:val="auto"/>
            <w:szCs w:val="24"/>
          </w:rPr>
          <w:t>https://www.doleta.gov/grants/financial_reporting.cfm</w:t>
        </w:r>
      </w:hyperlink>
      <w:r w:rsidR="00143D8C" w:rsidRPr="006C5CFB">
        <w:rPr>
          <w:rStyle w:val="Emphasis"/>
          <w:rFonts w:ascii="Cambria" w:hAnsi="Cambria"/>
          <w:b w:val="0"/>
          <w:bCs/>
          <w:i w:val="0"/>
          <w:iCs/>
          <w:color w:val="auto"/>
          <w:szCs w:val="24"/>
        </w:rPr>
        <w:t>.</w:t>
      </w:r>
    </w:p>
    <w:p w:rsidR="009375B3" w:rsidRPr="006C5CFB" w:rsidRDefault="009375B3" w:rsidP="009E52E8">
      <w:pPr>
        <w:ind w:left="990"/>
        <w:rPr>
          <w:rStyle w:val="Emphasis"/>
          <w:rFonts w:ascii="Cambria" w:hAnsi="Cambria"/>
          <w:b w:val="0"/>
          <w:bCs/>
          <w:i w:val="0"/>
          <w:iCs/>
          <w:color w:val="auto"/>
          <w:szCs w:val="24"/>
        </w:rPr>
      </w:pPr>
    </w:p>
    <w:p w:rsidR="009375B3" w:rsidRPr="00E64637" w:rsidRDefault="00765F29" w:rsidP="00765F29">
      <w:pPr>
        <w:pStyle w:val="Heading3"/>
        <w:numPr>
          <w:ilvl w:val="0"/>
          <w:numId w:val="0"/>
        </w:numPr>
        <w:ind w:left="990"/>
        <w:rPr>
          <w:rStyle w:val="Emphasis"/>
          <w:b/>
          <w:bCs w:val="0"/>
          <w:i w:val="0"/>
          <w:iCs/>
          <w:color w:val="auto"/>
          <w:szCs w:val="24"/>
        </w:rPr>
      </w:pPr>
      <w:r w:rsidRPr="00E64637">
        <w:rPr>
          <w:rStyle w:val="Emphasis"/>
          <w:b/>
          <w:bCs w:val="0"/>
          <w:i w:val="0"/>
          <w:iCs/>
          <w:color w:val="auto"/>
          <w:szCs w:val="24"/>
        </w:rPr>
        <w:t xml:space="preserve">2. </w:t>
      </w:r>
      <w:r w:rsidR="009375B3" w:rsidRPr="00E64637">
        <w:rPr>
          <w:rStyle w:val="Emphasis"/>
          <w:b/>
          <w:bCs w:val="0"/>
          <w:i w:val="0"/>
          <w:iCs/>
          <w:color w:val="auto"/>
          <w:szCs w:val="24"/>
        </w:rPr>
        <w:t>Quarterly Performance Reports</w:t>
      </w:r>
    </w:p>
    <w:p w:rsidR="009375B3" w:rsidRPr="006C5CFB" w:rsidRDefault="009375B3" w:rsidP="00123555">
      <w:pPr>
        <w:ind w:left="900"/>
        <w:rPr>
          <w:rStyle w:val="Emphasis"/>
          <w:rFonts w:ascii="Cambria" w:hAnsi="Cambria"/>
          <w:b w:val="0"/>
          <w:bCs/>
          <w:i w:val="0"/>
          <w:iCs/>
          <w:color w:val="auto"/>
          <w:szCs w:val="24"/>
        </w:rPr>
      </w:pPr>
      <w:r w:rsidRPr="006C5CFB">
        <w:rPr>
          <w:rStyle w:val="Emphasis"/>
          <w:rFonts w:ascii="Cambria" w:hAnsi="Cambria"/>
          <w:b w:val="0"/>
          <w:bCs/>
          <w:i w:val="0"/>
          <w:iCs/>
          <w:color w:val="auto"/>
          <w:szCs w:val="24"/>
        </w:rPr>
        <w:t>You must submit a quarterly progress report within 45 days after the end of each calendar year quarter.  The report must include quarterly information on grant activities, performance goals, and milestones.</w:t>
      </w:r>
      <w:r w:rsidR="00FF11E4"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6C5CFB">
        <w:rPr>
          <w:rStyle w:val="Emphasis"/>
          <w:rFonts w:ascii="Cambria" w:hAnsi="Cambria"/>
          <w:b w:val="0"/>
          <w:bCs/>
          <w:i w:val="0"/>
          <w:iCs/>
          <w:color w:val="auto"/>
          <w:szCs w:val="24"/>
        </w:rPr>
        <w:t xml:space="preserve"> Submission requirements will be provided to grantees upon award.  </w:t>
      </w:r>
      <w:r w:rsidRPr="006C5CFB">
        <w:rPr>
          <w:rStyle w:val="Emphasis"/>
          <w:rFonts w:ascii="Cambria" w:hAnsi="Cambria"/>
          <w:b w:val="0"/>
          <w:bCs/>
          <w:i w:val="0"/>
          <w:iCs/>
          <w:color w:val="auto"/>
          <w:szCs w:val="24"/>
        </w:rPr>
        <w:t xml:space="preserve">We will </w:t>
      </w:r>
      <w:r w:rsidR="00462181" w:rsidRPr="006C5CFB">
        <w:rPr>
          <w:rStyle w:val="Emphasis"/>
          <w:rFonts w:ascii="Cambria" w:hAnsi="Cambria"/>
          <w:b w:val="0"/>
          <w:bCs/>
          <w:i w:val="0"/>
          <w:iCs/>
          <w:color w:val="auto"/>
          <w:szCs w:val="24"/>
        </w:rPr>
        <w:t xml:space="preserve">also </w:t>
      </w:r>
      <w:r w:rsidRPr="006C5CFB">
        <w:rPr>
          <w:rStyle w:val="Emphasis"/>
          <w:rFonts w:ascii="Cambria" w:hAnsi="Cambria"/>
          <w:b w:val="0"/>
          <w:bCs/>
          <w:i w:val="0"/>
          <w:iCs/>
          <w:color w:val="auto"/>
          <w:szCs w:val="24"/>
        </w:rPr>
        <w:t>provide you with guidance about the data and other information that is required to be collected and reported on either a regular basis or special request basis.</w:t>
      </w:r>
    </w:p>
    <w:p w:rsidR="008212CD" w:rsidRPr="006C5CFB" w:rsidRDefault="008212CD" w:rsidP="00A72092">
      <w:pPr>
        <w:pStyle w:val="Heading1"/>
        <w:rPr>
          <w:rStyle w:val="Emphasis"/>
          <w:b/>
          <w:bCs w:val="0"/>
          <w:i w:val="0"/>
          <w:iCs/>
          <w:color w:val="auto"/>
          <w:szCs w:val="24"/>
        </w:rPr>
      </w:pPr>
      <w:r w:rsidRPr="006C5CFB">
        <w:rPr>
          <w:rStyle w:val="Emphasis"/>
          <w:b/>
          <w:bCs w:val="0"/>
          <w:i w:val="0"/>
          <w:iCs/>
          <w:color w:val="auto"/>
          <w:szCs w:val="24"/>
        </w:rPr>
        <w:t>Agency Contacts</w:t>
      </w:r>
    </w:p>
    <w:p w:rsidR="008212CD" w:rsidRPr="006C5CFB" w:rsidRDefault="008212CD"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For further information about this FOA, please contact</w:t>
      </w:r>
      <w:r w:rsidR="00754B20">
        <w:rPr>
          <w:rStyle w:val="Emphasis"/>
          <w:rFonts w:ascii="Cambria" w:hAnsi="Cambria"/>
          <w:b w:val="0"/>
          <w:bCs/>
          <w:i w:val="0"/>
          <w:iCs/>
          <w:color w:val="auto"/>
          <w:szCs w:val="24"/>
        </w:rPr>
        <w:t xml:space="preserve"> Michael Lessmeier</w:t>
      </w:r>
      <w:r w:rsidRPr="006C5CFB">
        <w:rPr>
          <w:rStyle w:val="Emphasis"/>
          <w:rFonts w:ascii="Cambria" w:hAnsi="Cambria"/>
          <w:b w:val="0"/>
          <w:bCs/>
          <w:i w:val="0"/>
          <w:iCs/>
          <w:color w:val="auto"/>
          <w:szCs w:val="24"/>
        </w:rPr>
        <w:t>, Grants Management Specialist, Office of Grants Management, at (202) 693-</w:t>
      </w:r>
      <w:r w:rsidR="00754B20">
        <w:rPr>
          <w:rStyle w:val="Emphasis"/>
          <w:rFonts w:ascii="Cambria" w:hAnsi="Cambria"/>
          <w:b w:val="0"/>
          <w:bCs/>
          <w:i w:val="0"/>
          <w:iCs/>
          <w:color w:val="auto"/>
          <w:szCs w:val="24"/>
        </w:rPr>
        <w:t>3323</w:t>
      </w:r>
      <w:r w:rsidRPr="006C5CFB">
        <w:rPr>
          <w:rStyle w:val="Emphasis"/>
          <w:rFonts w:ascii="Cambria" w:hAnsi="Cambria"/>
          <w:b w:val="0"/>
          <w:bCs/>
          <w:i w:val="0"/>
          <w:iCs/>
          <w:color w:val="auto"/>
          <w:szCs w:val="24"/>
        </w:rPr>
        <w:t xml:space="preserve">.  Applicants should e-mail all technical questions to </w:t>
      </w:r>
      <w:r w:rsidR="00754B20">
        <w:rPr>
          <w:rStyle w:val="Emphasis"/>
          <w:rFonts w:ascii="Cambria" w:hAnsi="Cambria"/>
          <w:b w:val="0"/>
          <w:bCs/>
          <w:i w:val="0"/>
          <w:iCs/>
          <w:color w:val="auto"/>
          <w:szCs w:val="24"/>
        </w:rPr>
        <w:t>lessmeier.michael.j</w:t>
      </w:r>
      <w:r w:rsidRPr="006C5CFB">
        <w:rPr>
          <w:rStyle w:val="Emphasis"/>
          <w:rFonts w:ascii="Cambria" w:hAnsi="Cambria"/>
          <w:b w:val="0"/>
          <w:bCs/>
          <w:i w:val="0"/>
          <w:iCs/>
          <w:color w:val="auto"/>
          <w:szCs w:val="24"/>
        </w:rPr>
        <w:t>@dol.gov and must specifically reference FOA-ETA-</w:t>
      </w:r>
      <w:r w:rsidR="002B4FDB" w:rsidRPr="00485A78">
        <w:rPr>
          <w:rStyle w:val="Emphasis"/>
          <w:rFonts w:ascii="Cambria" w:hAnsi="Cambria"/>
          <w:b w:val="0"/>
          <w:bCs/>
          <w:i w:val="0"/>
          <w:iCs/>
          <w:color w:val="auto"/>
          <w:szCs w:val="24"/>
        </w:rPr>
        <w:t>19-06</w:t>
      </w:r>
      <w:r w:rsidRPr="006C5CFB">
        <w:rPr>
          <w:rStyle w:val="Emphasis"/>
          <w:rFonts w:ascii="Cambria" w:hAnsi="Cambria"/>
          <w:b w:val="0"/>
          <w:bCs/>
          <w:i w:val="0"/>
          <w:iCs/>
          <w:color w:val="auto"/>
          <w:szCs w:val="24"/>
        </w:rPr>
        <w:t xml:space="preserve">, and along with question(s), include a contact name, fax and phone number.  This Announcement is available on the ETA Web site at </w:t>
      </w:r>
      <w:hyperlink r:id="rId43" w:history="1">
        <w:r w:rsidR="00462181" w:rsidRPr="006C5CFB">
          <w:rPr>
            <w:rStyle w:val="Hyperlink"/>
            <w:rFonts w:ascii="Cambria" w:hAnsi="Cambria"/>
            <w:color w:val="auto"/>
            <w:szCs w:val="24"/>
          </w:rPr>
          <w:t>https</w:t>
        </w:r>
        <w:r w:rsidRPr="006C5CFB">
          <w:rPr>
            <w:rStyle w:val="Hyperlink"/>
            <w:rFonts w:ascii="Cambria" w:hAnsi="Cambria"/>
            <w:color w:val="auto"/>
            <w:szCs w:val="24"/>
          </w:rPr>
          <w:t>://www.doleta.gov/grants</w:t>
        </w:r>
      </w:hyperlink>
      <w:r w:rsidRPr="006C5CFB">
        <w:rPr>
          <w:rStyle w:val="Emphasis"/>
          <w:rFonts w:ascii="Cambria" w:hAnsi="Cambria"/>
          <w:b w:val="0"/>
          <w:bCs/>
          <w:i w:val="0"/>
          <w:iCs/>
          <w:color w:val="auto"/>
          <w:szCs w:val="24"/>
        </w:rPr>
        <w:t xml:space="preserve"> and at </w:t>
      </w:r>
      <w:hyperlink r:id="rId44" w:history="1">
        <w:r w:rsidR="005423BC" w:rsidRPr="006C5CFB">
          <w:rPr>
            <w:rStyle w:val="Hyperlink"/>
            <w:rFonts w:ascii="Cambria" w:hAnsi="Cambria"/>
            <w:color w:val="auto"/>
            <w:szCs w:val="24"/>
          </w:rPr>
          <w:t>https://www.grants.gov</w:t>
        </w:r>
      </w:hyperlink>
      <w:r w:rsidRPr="006C5CFB">
        <w:rPr>
          <w:rStyle w:val="Emphasis"/>
          <w:rFonts w:ascii="Cambria" w:hAnsi="Cambria"/>
          <w:b w:val="0"/>
          <w:bCs/>
          <w:i w:val="0"/>
          <w:iCs/>
          <w:color w:val="auto"/>
          <w:szCs w:val="24"/>
        </w:rPr>
        <w:t>.</w:t>
      </w:r>
    </w:p>
    <w:p w:rsidR="008212CD" w:rsidRPr="006C5CFB" w:rsidRDefault="008212CD" w:rsidP="00A72092">
      <w:pPr>
        <w:pStyle w:val="Heading1"/>
        <w:rPr>
          <w:rStyle w:val="Emphasis"/>
          <w:b/>
          <w:i w:val="0"/>
          <w:color w:val="auto"/>
          <w:szCs w:val="24"/>
        </w:rPr>
      </w:pPr>
      <w:r w:rsidRPr="006C5CFB">
        <w:rPr>
          <w:rStyle w:val="Emphasis"/>
          <w:b/>
          <w:i w:val="0"/>
          <w:color w:val="auto"/>
          <w:szCs w:val="24"/>
        </w:rPr>
        <w:t xml:space="preserve">Other Information </w:t>
      </w:r>
    </w:p>
    <w:p w:rsidR="008212CD" w:rsidRPr="00E64637" w:rsidRDefault="008212CD" w:rsidP="00C62D28">
      <w:pPr>
        <w:pStyle w:val="Heading2"/>
        <w:rPr>
          <w:rStyle w:val="Emphasis"/>
          <w:b w:val="0"/>
          <w:bCs/>
          <w:i w:val="0"/>
          <w:iCs w:val="0"/>
          <w:color w:val="auto"/>
        </w:rPr>
      </w:pPr>
      <w:r w:rsidRPr="00E64637">
        <w:rPr>
          <w:rStyle w:val="Emphasis"/>
          <w:b w:val="0"/>
          <w:i w:val="0"/>
          <w:color w:val="auto"/>
        </w:rPr>
        <w:t>Web-Based Resources</w:t>
      </w:r>
    </w:p>
    <w:p w:rsidR="008212CD" w:rsidRPr="006C5CFB" w:rsidRDefault="008212CD" w:rsidP="00612256">
      <w:pPr>
        <w:tabs>
          <w:tab w:val="left" w:pos="900"/>
        </w:tabs>
        <w:ind w:left="360"/>
        <w:rPr>
          <w:rStyle w:val="Emphasis"/>
          <w:rFonts w:ascii="Cambria" w:hAnsi="Cambria"/>
          <w:b w:val="0"/>
          <w:bCs/>
          <w:i w:val="0"/>
          <w:iCs/>
          <w:color w:val="auto"/>
          <w:szCs w:val="24"/>
        </w:rPr>
      </w:pPr>
      <w:r w:rsidRPr="006C5CFB">
        <w:rPr>
          <w:rStyle w:val="Emphasis"/>
          <w:rFonts w:ascii="Cambria" w:hAnsi="Cambria"/>
          <w:b w:val="0"/>
          <w:bCs/>
          <w:i w:val="0"/>
          <w:iCs/>
          <w:color w:val="auto"/>
          <w:szCs w:val="24"/>
        </w:rPr>
        <w:t>DOL maintains a number of web-based resources that may be of assistance to applicants.  For example, the CareerOneStop portal (</w:t>
      </w:r>
      <w:hyperlink r:id="rId45" w:history="1">
        <w:r w:rsidR="00462181" w:rsidRPr="006C5CFB">
          <w:rPr>
            <w:rStyle w:val="Hyperlink"/>
            <w:rFonts w:ascii="Cambria" w:hAnsi="Cambria"/>
            <w:color w:val="auto"/>
            <w:szCs w:val="24"/>
          </w:rPr>
          <w:t>https</w:t>
        </w:r>
        <w:r w:rsidR="00320598" w:rsidRPr="006C5CFB">
          <w:rPr>
            <w:rStyle w:val="Hyperlink"/>
            <w:rFonts w:ascii="Cambria" w:hAnsi="Cambria"/>
            <w:color w:val="auto"/>
            <w:szCs w:val="24"/>
          </w:rPr>
          <w:t>://www.careeronestop.org</w:t>
        </w:r>
      </w:hyperlink>
      <w:r w:rsidRPr="006C5CFB">
        <w:rPr>
          <w:rStyle w:val="Emphasis"/>
          <w:rFonts w:ascii="Cambria" w:hAnsi="Cambria"/>
          <w:b w:val="0"/>
          <w:bCs/>
          <w:i w:val="0"/>
          <w:iCs/>
          <w:color w:val="auto"/>
          <w:szCs w:val="24"/>
        </w:rPr>
        <w:t>), which provides national and state career information on occupations</w:t>
      </w:r>
      <w:r w:rsidR="00FA6A85" w:rsidRPr="006C5CFB">
        <w:rPr>
          <w:rStyle w:val="Emphasis"/>
          <w:rFonts w:ascii="Cambria" w:hAnsi="Cambria"/>
          <w:b w:val="0"/>
          <w:bCs/>
          <w:i w:val="0"/>
          <w:iCs/>
          <w:color w:val="auto"/>
          <w:szCs w:val="24"/>
        </w:rPr>
        <w:t xml:space="preserve"> including information on occupational certifications </w:t>
      </w:r>
      <w:r w:rsidR="002B4FDB" w:rsidRPr="000A3E37">
        <w:rPr>
          <w:rStyle w:val="Emphasis"/>
          <w:rFonts w:ascii="Cambria" w:hAnsi="Cambria"/>
          <w:b w:val="0"/>
          <w:bCs/>
          <w:i w:val="0"/>
          <w:iCs/>
          <w:color w:val="auto"/>
          <w:szCs w:val="24"/>
        </w:rPr>
        <w:t>(</w:t>
      </w:r>
      <w:hyperlink r:id="rId46" w:history="1">
        <w:r w:rsidR="002B4FDB" w:rsidRPr="000A3E37">
          <w:rPr>
            <w:rStyle w:val="Hyperlink"/>
            <w:rFonts w:ascii="Cambria" w:hAnsi="Cambria"/>
            <w:bCs/>
            <w:iCs/>
            <w:szCs w:val="24"/>
          </w:rPr>
          <w:t>https://www.careeronestop.org/Toolkit/Training/find-certifications.aspx</w:t>
        </w:r>
      </w:hyperlink>
      <w:r w:rsidR="002B4FDB" w:rsidRPr="000A3E37">
        <w:rPr>
          <w:rStyle w:val="Emphasis"/>
          <w:rFonts w:ascii="Cambria" w:hAnsi="Cambria"/>
          <w:b w:val="0"/>
          <w:bCs/>
          <w:i w:val="0"/>
          <w:iCs/>
          <w:color w:val="auto"/>
          <w:szCs w:val="24"/>
        </w:rPr>
        <w:t xml:space="preserve">) </w:t>
      </w:r>
      <w:r w:rsidR="00FA6A85" w:rsidRPr="000A3E37">
        <w:rPr>
          <w:rStyle w:val="Emphasis"/>
          <w:rFonts w:ascii="Cambria" w:hAnsi="Cambria"/>
          <w:b w:val="0"/>
          <w:bCs/>
          <w:i w:val="0"/>
          <w:iCs/>
          <w:color w:val="auto"/>
          <w:szCs w:val="24"/>
        </w:rPr>
        <w:t>and state occupational licenses</w:t>
      </w:r>
      <w:r w:rsidR="002B4FDB" w:rsidRPr="000A3E37">
        <w:rPr>
          <w:rStyle w:val="Emphasis"/>
          <w:rFonts w:ascii="Cambria" w:hAnsi="Cambria"/>
          <w:b w:val="0"/>
          <w:bCs/>
          <w:i w:val="0"/>
          <w:iCs/>
          <w:color w:val="auto"/>
          <w:szCs w:val="24"/>
        </w:rPr>
        <w:t xml:space="preserve"> (https://www.careeronestop.org/Toolkit/Training/find-licenses.aspx)</w:t>
      </w:r>
      <w:r w:rsidRPr="000A3E37">
        <w:rPr>
          <w:rStyle w:val="Emphasis"/>
          <w:rFonts w:ascii="Cambria" w:hAnsi="Cambria"/>
          <w:b w:val="0"/>
          <w:bCs/>
          <w:i w:val="0"/>
          <w:iCs/>
          <w:color w:val="auto"/>
          <w:szCs w:val="24"/>
        </w:rPr>
        <w:t xml:space="preserve">; </w:t>
      </w:r>
      <w:r w:rsidR="00FA6A85" w:rsidRPr="000A3E37">
        <w:rPr>
          <w:rStyle w:val="Emphasis"/>
          <w:rFonts w:ascii="Cambria" w:hAnsi="Cambria"/>
          <w:b w:val="0"/>
          <w:bCs/>
          <w:i w:val="0"/>
          <w:iCs/>
          <w:color w:val="auto"/>
          <w:szCs w:val="24"/>
        </w:rPr>
        <w:t xml:space="preserve">and </w:t>
      </w:r>
      <w:r w:rsidRPr="000A3E37">
        <w:rPr>
          <w:rStyle w:val="Emphasis"/>
          <w:rFonts w:ascii="Cambria" w:hAnsi="Cambria"/>
          <w:b w:val="0"/>
          <w:bCs/>
          <w:i w:val="0"/>
          <w:iCs/>
          <w:color w:val="auto"/>
          <w:szCs w:val="24"/>
        </w:rPr>
        <w:t>the Occupational Information Network (O*NET) Online (</w:t>
      </w:r>
      <w:hyperlink r:id="rId47" w:history="1">
        <w:r w:rsidR="00462181" w:rsidRPr="000A3E37">
          <w:rPr>
            <w:rStyle w:val="Hyperlink"/>
            <w:rFonts w:ascii="Cambria" w:hAnsi="Cambria"/>
            <w:color w:val="auto"/>
            <w:szCs w:val="24"/>
          </w:rPr>
          <w:t>https</w:t>
        </w:r>
        <w:r w:rsidR="00320598" w:rsidRPr="000A3E37">
          <w:rPr>
            <w:rStyle w:val="Hyperlink"/>
            <w:rFonts w:ascii="Cambria" w:hAnsi="Cambria"/>
            <w:color w:val="auto"/>
            <w:szCs w:val="24"/>
          </w:rPr>
          <w:t>://online.onetcenter.org</w:t>
        </w:r>
      </w:hyperlink>
      <w:r w:rsidRPr="000A3E37">
        <w:rPr>
          <w:rStyle w:val="Emphasis"/>
          <w:rFonts w:ascii="Cambria" w:hAnsi="Cambria"/>
          <w:b w:val="0"/>
          <w:bCs/>
          <w:i w:val="0"/>
          <w:iCs/>
          <w:color w:val="auto"/>
          <w:szCs w:val="24"/>
        </w:rPr>
        <w:t>) which provides occupational competency profiles</w:t>
      </w:r>
      <w:r w:rsidR="00861EDE" w:rsidRPr="000A3E37">
        <w:rPr>
          <w:rStyle w:val="Emphasis"/>
          <w:rFonts w:ascii="Cambria" w:hAnsi="Cambria"/>
          <w:b w:val="0"/>
          <w:bCs/>
          <w:i w:val="0"/>
          <w:iCs/>
          <w:color w:val="auto"/>
          <w:szCs w:val="24"/>
        </w:rPr>
        <w:t xml:space="preserve"> and supports an extensive military to civilian crosswalk</w:t>
      </w:r>
      <w:r w:rsidR="005C532A" w:rsidRPr="000A3E37">
        <w:rPr>
          <w:rStyle w:val="Emphasis"/>
          <w:rFonts w:ascii="Cambria" w:hAnsi="Cambria"/>
          <w:b w:val="0"/>
          <w:bCs/>
          <w:i w:val="0"/>
          <w:iCs/>
          <w:color w:val="auto"/>
          <w:szCs w:val="24"/>
        </w:rPr>
        <w:t xml:space="preserve">, see:  </w:t>
      </w:r>
      <w:hyperlink r:id="rId48" w:anchor="military" w:history="1">
        <w:r w:rsidR="005C532A" w:rsidRPr="000A3E37">
          <w:rPr>
            <w:rStyle w:val="Hyperlink"/>
            <w:rFonts w:ascii="Cambria" w:hAnsi="Cambria"/>
            <w:bCs/>
            <w:iCs/>
            <w:color w:val="auto"/>
            <w:szCs w:val="24"/>
          </w:rPr>
          <w:t>https://www.onetcenter.org/crosswalks.html#military</w:t>
        </w:r>
      </w:hyperlink>
      <w:r w:rsidR="005C532A" w:rsidRPr="000A3E37">
        <w:rPr>
          <w:rStyle w:val="Emphasis"/>
          <w:rFonts w:ascii="Cambria" w:hAnsi="Cambria"/>
          <w:b w:val="0"/>
          <w:bCs/>
          <w:i w:val="0"/>
          <w:iCs/>
          <w:color w:val="auto"/>
          <w:szCs w:val="24"/>
        </w:rPr>
        <w:t xml:space="preserve"> and </w:t>
      </w:r>
      <w:hyperlink r:id="rId49" w:history="1">
        <w:r w:rsidR="005C532A" w:rsidRPr="000A3E37">
          <w:rPr>
            <w:rStyle w:val="Hyperlink"/>
            <w:rFonts w:ascii="Cambria" w:hAnsi="Cambria"/>
            <w:bCs/>
            <w:iCs/>
            <w:color w:val="auto"/>
            <w:szCs w:val="24"/>
          </w:rPr>
          <w:t>https://www.mynextmove.org/vets/find/military</w:t>
        </w:r>
      </w:hyperlink>
      <w:r w:rsidRPr="000A3E37">
        <w:rPr>
          <w:rStyle w:val="Emphasis"/>
          <w:rFonts w:ascii="Cambria" w:hAnsi="Cambria"/>
          <w:b w:val="0"/>
          <w:bCs/>
          <w:i w:val="0"/>
          <w:iCs/>
          <w:color w:val="auto"/>
          <w:szCs w:val="24"/>
        </w:rPr>
        <w:t>.</w:t>
      </w:r>
      <w:r w:rsidR="0014281A" w:rsidRPr="000A3E37">
        <w:rPr>
          <w:rStyle w:val="Emphasis"/>
          <w:rFonts w:ascii="Cambria" w:hAnsi="Cambria"/>
          <w:b w:val="0"/>
          <w:bCs/>
          <w:i w:val="0"/>
          <w:iCs/>
          <w:color w:val="auto"/>
          <w:szCs w:val="24"/>
        </w:rPr>
        <w:t xml:space="preserve">  In addition, CareerOneStop provides an online reverse crosswalk (civilian to military) at:  </w:t>
      </w:r>
      <w:hyperlink r:id="rId50" w:history="1">
        <w:r w:rsidR="0014281A" w:rsidRPr="000A3E37">
          <w:rPr>
            <w:rStyle w:val="Hyperlink"/>
            <w:rFonts w:ascii="Cambria" w:hAnsi="Cambria"/>
            <w:bCs/>
            <w:iCs/>
            <w:color w:val="auto"/>
            <w:szCs w:val="24"/>
          </w:rPr>
          <w:t>https://www.careeronestop.org/BusinessCenter/Toolkit/civilian-to-military-translator.aspx</w:t>
        </w:r>
      </w:hyperlink>
      <w:r w:rsidR="0014281A" w:rsidRPr="000A3E37">
        <w:rPr>
          <w:rStyle w:val="Emphasis"/>
          <w:rFonts w:ascii="Cambria" w:hAnsi="Cambria"/>
          <w:b w:val="0"/>
          <w:bCs/>
          <w:i w:val="0"/>
          <w:iCs/>
          <w:color w:val="auto"/>
          <w:szCs w:val="24"/>
        </w:rPr>
        <w:t>.</w:t>
      </w:r>
      <w:r w:rsidR="002B4FDB" w:rsidRPr="000A3E37">
        <w:rPr>
          <w:rStyle w:val="Emphasis"/>
          <w:rFonts w:ascii="Cambria" w:hAnsi="Cambria"/>
          <w:b w:val="0"/>
          <w:bCs/>
          <w:i w:val="0"/>
          <w:iCs/>
          <w:color w:val="auto"/>
          <w:szCs w:val="24"/>
        </w:rPr>
        <w:t xml:space="preserve">  See also Appendix B—Resources.</w:t>
      </w:r>
    </w:p>
    <w:p w:rsidR="008212CD" w:rsidRPr="006C5CFB" w:rsidRDefault="008212CD" w:rsidP="007029CE">
      <w:pPr>
        <w:rPr>
          <w:rStyle w:val="Emphasis"/>
          <w:rFonts w:ascii="Cambria" w:hAnsi="Cambria"/>
          <w:b w:val="0"/>
          <w:i w:val="0"/>
          <w:iCs/>
          <w:smallCaps/>
          <w:color w:val="auto"/>
          <w:szCs w:val="24"/>
        </w:rPr>
      </w:pPr>
    </w:p>
    <w:p w:rsidR="008212CD" w:rsidRPr="00E64637" w:rsidRDefault="008212CD" w:rsidP="00C62D28">
      <w:pPr>
        <w:pStyle w:val="Heading2"/>
        <w:rPr>
          <w:rStyle w:val="Emphasis"/>
          <w:b w:val="0"/>
          <w:bCs/>
          <w:i w:val="0"/>
          <w:iCs w:val="0"/>
          <w:color w:val="auto"/>
        </w:rPr>
      </w:pPr>
      <w:r w:rsidRPr="00E64637">
        <w:rPr>
          <w:rStyle w:val="Emphasis"/>
          <w:b w:val="0"/>
          <w:i w:val="0"/>
          <w:color w:val="auto"/>
        </w:rPr>
        <w:t xml:space="preserve"> Industry Competency Models and Career Clusters</w:t>
      </w:r>
    </w:p>
    <w:p w:rsidR="008212CD" w:rsidRPr="006C5CFB" w:rsidRDefault="00320598" w:rsidP="00612256">
      <w:pPr>
        <w:tabs>
          <w:tab w:val="left" w:pos="900"/>
        </w:tabs>
        <w:ind w:left="360"/>
        <w:rPr>
          <w:rStyle w:val="Emphasis"/>
          <w:rFonts w:ascii="Cambria" w:hAnsi="Cambria"/>
          <w:b w:val="0"/>
          <w:bCs/>
          <w:i w:val="0"/>
          <w:iCs/>
          <w:color w:val="auto"/>
          <w:szCs w:val="24"/>
        </w:rPr>
      </w:pPr>
      <w:r w:rsidRPr="006C5CFB">
        <w:rPr>
          <w:rFonts w:ascii="Cambria" w:hAnsi="Cambria"/>
          <w:bCs/>
          <w:iCs/>
          <w:szCs w:val="24"/>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1" w:history="1">
        <w:r w:rsidR="00462181" w:rsidRPr="006C5CFB">
          <w:rPr>
            <w:rStyle w:val="Hyperlink"/>
            <w:rFonts w:ascii="Cambria" w:hAnsi="Cambria"/>
            <w:bCs/>
            <w:iCs/>
            <w:color w:val="auto"/>
            <w:szCs w:val="24"/>
          </w:rPr>
          <w:t>https</w:t>
        </w:r>
        <w:r w:rsidRPr="006C5CFB">
          <w:rPr>
            <w:rStyle w:val="Hyperlink"/>
            <w:rFonts w:ascii="Cambria" w:hAnsi="Cambria"/>
            <w:bCs/>
            <w:iCs/>
            <w:color w:val="auto"/>
            <w:szCs w:val="24"/>
          </w:rPr>
          <w:t>://www.careeronestop.org/CompetencyModel</w:t>
        </w:r>
      </w:hyperlink>
      <w:r w:rsidRPr="006C5CFB">
        <w:rPr>
          <w:rFonts w:ascii="Cambria" w:hAnsi="Cambria"/>
          <w:bCs/>
          <w:iCs/>
          <w:szCs w:val="24"/>
        </w:rPr>
        <w:t xml:space="preserve">.  The CMC site also provides tools to build or customize industry models, as well as tools to build career ladders and career lattices for specific regional economies. </w:t>
      </w:r>
    </w:p>
    <w:p w:rsidR="008212CD" w:rsidRPr="006C5CFB" w:rsidRDefault="008212CD" w:rsidP="008212CD">
      <w:pPr>
        <w:rPr>
          <w:rStyle w:val="Emphasis"/>
          <w:rFonts w:ascii="Cambria" w:hAnsi="Cambria"/>
          <w:b w:val="0"/>
          <w:bCs/>
          <w:i w:val="0"/>
          <w:iCs/>
          <w:color w:val="auto"/>
          <w:szCs w:val="24"/>
        </w:rPr>
      </w:pPr>
    </w:p>
    <w:p w:rsidR="00E63AA0" w:rsidRPr="00E64637" w:rsidRDefault="00E63AA0" w:rsidP="00C62D28">
      <w:pPr>
        <w:pStyle w:val="Heading2"/>
        <w:rPr>
          <w:rStyle w:val="Emphasis"/>
          <w:b w:val="0"/>
          <w:bCs/>
          <w:i w:val="0"/>
          <w:iCs w:val="0"/>
          <w:color w:val="auto"/>
        </w:rPr>
      </w:pPr>
      <w:r w:rsidRPr="00E64637">
        <w:rPr>
          <w:rStyle w:val="Emphasis"/>
          <w:b w:val="0"/>
          <w:i w:val="0"/>
          <w:color w:val="auto"/>
        </w:rPr>
        <w:t>WorkforceGPS Resources</w:t>
      </w:r>
    </w:p>
    <w:p w:rsidR="00E63AA0" w:rsidRPr="006C5CFB" w:rsidRDefault="00E63AA0" w:rsidP="00E63AA0">
      <w:pPr>
        <w:ind w:left="360"/>
        <w:rPr>
          <w:rFonts w:ascii="Cambria" w:hAnsi="Cambria"/>
          <w:szCs w:val="24"/>
        </w:rPr>
      </w:pPr>
      <w:r w:rsidRPr="006C5CFB">
        <w:rPr>
          <w:rFonts w:ascii="Cambria" w:hAnsi="Cambria"/>
          <w:szCs w:val="24"/>
        </w:rPr>
        <w:t xml:space="preserve">We encourage you to view the information gathered through the conference calls with Federal agency partners, industry stakeholders, educators, and local practitioners.  The information on resources identified can be found on WorkforceGPS at: </w:t>
      </w:r>
      <w:hyperlink r:id="rId52" w:history="1">
        <w:r w:rsidR="00320598" w:rsidRPr="006C5CFB">
          <w:rPr>
            <w:rStyle w:val="Hyperlink"/>
            <w:rFonts w:ascii="Cambria" w:hAnsi="Cambria"/>
            <w:color w:val="auto"/>
            <w:szCs w:val="24"/>
          </w:rPr>
          <w:t>https://workforcegps.org</w:t>
        </w:r>
      </w:hyperlink>
      <w:r w:rsidRPr="006C5CFB">
        <w:rPr>
          <w:rFonts w:ascii="Cambria" w:hAnsi="Cambria"/>
          <w:szCs w:val="24"/>
        </w:rPr>
        <w:t xml:space="preserve">. </w:t>
      </w:r>
    </w:p>
    <w:p w:rsidR="00E63AA0" w:rsidRPr="006C5CFB" w:rsidRDefault="00E63AA0" w:rsidP="00E63AA0">
      <w:pPr>
        <w:ind w:left="360"/>
        <w:rPr>
          <w:rFonts w:ascii="Cambria" w:hAnsi="Cambria"/>
          <w:szCs w:val="24"/>
        </w:rPr>
      </w:pPr>
    </w:p>
    <w:p w:rsidR="00E63AA0" w:rsidRPr="006C5CFB" w:rsidRDefault="00E63AA0" w:rsidP="00E63AA0">
      <w:pPr>
        <w:ind w:left="360"/>
        <w:rPr>
          <w:rFonts w:ascii="Cambria" w:hAnsi="Cambria"/>
          <w:szCs w:val="24"/>
        </w:rPr>
      </w:pPr>
      <w:r w:rsidRPr="006C5CFB">
        <w:rPr>
          <w:rFonts w:ascii="Cambria" w:hAnsi="Cambria"/>
          <w:szCs w:val="24"/>
        </w:rPr>
        <w:t xml:space="preserve">We encourage you to view the online tutorial, “Grant Applications 101: A Plain English Guide to ETA Competitive Grants,” available through WorkforceGPS at: </w:t>
      </w:r>
      <w:hyperlink r:id="rId53" w:history="1">
        <w:r w:rsidR="00320598" w:rsidRPr="006C5CFB">
          <w:rPr>
            <w:rStyle w:val="Hyperlink"/>
            <w:rFonts w:ascii="Cambria" w:hAnsi="Cambria"/>
            <w:color w:val="auto"/>
            <w:szCs w:val="24"/>
          </w:rPr>
          <w:t>https://strategies.workforcegps.org/resources/2014/08/11/16/32/applying-for-eta-competitive-grants-a-web-based-toolkit-for-prospective-applicants-438?p=1</w:t>
        </w:r>
      </w:hyperlink>
      <w:r w:rsidRPr="006C5CFB">
        <w:rPr>
          <w:rFonts w:ascii="Cambria" w:hAnsi="Cambria"/>
          <w:szCs w:val="24"/>
        </w:rPr>
        <w:t xml:space="preserve">. </w:t>
      </w:r>
    </w:p>
    <w:p w:rsidR="00E63AA0" w:rsidRPr="006C5CFB" w:rsidRDefault="00E63AA0" w:rsidP="00E63AA0">
      <w:pPr>
        <w:ind w:left="360"/>
        <w:rPr>
          <w:rFonts w:ascii="Cambria" w:hAnsi="Cambria"/>
          <w:szCs w:val="24"/>
        </w:rPr>
      </w:pPr>
    </w:p>
    <w:p w:rsidR="00E63AA0" w:rsidRPr="006C5CFB" w:rsidRDefault="00E63AA0" w:rsidP="00E63AA0">
      <w:pPr>
        <w:ind w:left="360"/>
        <w:rPr>
          <w:rFonts w:ascii="Cambria" w:hAnsi="Cambria"/>
          <w:szCs w:val="24"/>
        </w:rPr>
      </w:pPr>
      <w:r w:rsidRPr="006C5CFB">
        <w:rPr>
          <w:rFonts w:ascii="Cambria" w:hAnsi="Cambria"/>
          <w:szCs w:val="24"/>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54" w:history="1">
        <w:r w:rsidR="00320598" w:rsidRPr="006C5CFB">
          <w:rPr>
            <w:rStyle w:val="Hyperlink"/>
            <w:rFonts w:ascii="Cambria" w:hAnsi="Cambria"/>
            <w:color w:val="auto"/>
            <w:szCs w:val="24"/>
          </w:rPr>
          <w:t>https://strategies.workforcegps.org</w:t>
        </w:r>
      </w:hyperlink>
      <w:r w:rsidRPr="006C5CFB">
        <w:rPr>
          <w:rFonts w:ascii="Cambria" w:hAnsi="Cambria"/>
          <w:szCs w:val="24"/>
        </w:rPr>
        <w:t xml:space="preserve">.   </w:t>
      </w:r>
    </w:p>
    <w:p w:rsidR="00E63AA0" w:rsidRPr="006C5CFB" w:rsidRDefault="00E63AA0" w:rsidP="00E63AA0">
      <w:pPr>
        <w:ind w:left="360"/>
        <w:rPr>
          <w:rFonts w:ascii="Cambria" w:hAnsi="Cambria"/>
          <w:szCs w:val="24"/>
        </w:rPr>
      </w:pPr>
    </w:p>
    <w:p w:rsidR="00E63AA0" w:rsidRPr="006C5CFB" w:rsidRDefault="00E63AA0" w:rsidP="00E63AA0">
      <w:pPr>
        <w:ind w:left="360"/>
        <w:rPr>
          <w:rFonts w:ascii="Cambria" w:hAnsi="Cambria"/>
          <w:szCs w:val="24"/>
        </w:rPr>
      </w:pPr>
      <w:r w:rsidRPr="006C5CFB">
        <w:rPr>
          <w:rFonts w:ascii="Cambria" w:hAnsi="Cambria"/>
          <w:szCs w:val="24"/>
        </w:rPr>
        <w:t xml:space="preserve">We created a technical assistance portal at </w:t>
      </w:r>
      <w:hyperlink r:id="rId55" w:history="1">
        <w:r w:rsidR="00320598" w:rsidRPr="006C5CFB">
          <w:rPr>
            <w:rStyle w:val="Hyperlink"/>
            <w:rFonts w:ascii="Cambria" w:hAnsi="Cambria"/>
            <w:color w:val="auto"/>
            <w:szCs w:val="24"/>
          </w:rPr>
          <w:t>https://www.workforcegps.org/resources/browse?id=b8dd0aa1ecfb4b2282d6cd30c7248790</w:t>
        </w:r>
      </w:hyperlink>
      <w:r w:rsidRPr="006C5CFB">
        <w:rPr>
          <w:rFonts w:ascii="Cambria" w:hAnsi="Cambria"/>
          <w:szCs w:val="24"/>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008D0FF9" w:rsidRPr="006C5CFB" w:rsidRDefault="008D0FF9" w:rsidP="00E63AA0">
      <w:pPr>
        <w:ind w:left="360"/>
        <w:rPr>
          <w:rFonts w:ascii="Cambria" w:hAnsi="Cambria"/>
          <w:szCs w:val="24"/>
        </w:rPr>
      </w:pPr>
    </w:p>
    <w:p w:rsidR="00E63AA0" w:rsidRPr="00E64637" w:rsidRDefault="00E63AA0" w:rsidP="00C62D28">
      <w:pPr>
        <w:pStyle w:val="Heading2"/>
        <w:rPr>
          <w:rStyle w:val="Emphasis"/>
          <w:b w:val="0"/>
          <w:bCs/>
          <w:i w:val="0"/>
          <w:iCs w:val="0"/>
          <w:color w:val="auto"/>
        </w:rPr>
      </w:pPr>
      <w:r w:rsidRPr="00E64637">
        <w:rPr>
          <w:rStyle w:val="Emphasis"/>
          <w:b w:val="0"/>
          <w:i w:val="0"/>
          <w:color w:val="auto"/>
        </w:rPr>
        <w:t>SkillsCommons Resources</w:t>
      </w:r>
    </w:p>
    <w:p w:rsidR="00E63AA0" w:rsidRPr="006C5CFB" w:rsidRDefault="00E63AA0" w:rsidP="00E63AA0">
      <w:pPr>
        <w:ind w:left="360"/>
        <w:rPr>
          <w:rFonts w:ascii="Cambria" w:hAnsi="Cambria"/>
          <w:szCs w:val="24"/>
        </w:rPr>
      </w:pPr>
      <w:r w:rsidRPr="006C5CFB">
        <w:rPr>
          <w:rFonts w:ascii="Cambria" w:hAnsi="Cambria"/>
          <w:szCs w:val="24"/>
        </w:rPr>
        <w:t>SkillsCommons (</w:t>
      </w:r>
      <w:hyperlink r:id="rId56" w:history="1">
        <w:r w:rsidRPr="006C5CFB">
          <w:rPr>
            <w:rStyle w:val="Hyperlink"/>
            <w:rFonts w:ascii="Cambria" w:hAnsi="Cambria"/>
            <w:color w:val="auto"/>
            <w:szCs w:val="24"/>
          </w:rPr>
          <w:t>https://www.skillscommons.org</w:t>
        </w:r>
      </w:hyperlink>
      <w:r w:rsidRPr="006C5CFB">
        <w:rPr>
          <w:rFonts w:ascii="Cambria" w:hAnsi="Cambria"/>
          <w:szCs w:val="24"/>
        </w:rPr>
        <w:t xml:space="preserve">) offers an online library of curriculum and related training resources to obtain industry-recognized credentials in manufacturing, IT, healthcare, energy, and other industries. </w:t>
      </w:r>
      <w:r w:rsidR="00FF11E4" w:rsidRPr="006C5CFB">
        <w:rPr>
          <w:rFonts w:ascii="Cambria" w:hAnsi="Cambria"/>
          <w:szCs w:val="24"/>
        </w:rPr>
        <w:t xml:space="preserve"> </w:t>
      </w:r>
      <w:r w:rsidRPr="006C5CFB">
        <w:rPr>
          <w:rFonts w:ascii="Cambria" w:hAnsi="Cambria"/>
          <w:szCs w:val="24"/>
        </w:rPr>
        <w:t>The website contains thousands of Open Educational Resources (OER)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w:t>
      </w:r>
      <w:r w:rsidR="00FF11E4" w:rsidRPr="006C5CFB">
        <w:rPr>
          <w:rFonts w:ascii="Cambria" w:hAnsi="Cambria"/>
          <w:szCs w:val="24"/>
        </w:rPr>
        <w:t>,</w:t>
      </w:r>
      <w:r w:rsidRPr="006C5CFB">
        <w:rPr>
          <w:rFonts w:ascii="Cambria" w:hAnsi="Cambria"/>
          <w:szCs w:val="24"/>
        </w:rPr>
        <w:t xml:space="preserve"> and reorganize the OER on SkillsCommons for institutional, industry, and individual use.</w:t>
      </w:r>
    </w:p>
    <w:p w:rsidR="008212CD" w:rsidRPr="006C5CFB" w:rsidRDefault="008212CD" w:rsidP="00A72092">
      <w:pPr>
        <w:pStyle w:val="Heading1"/>
        <w:rPr>
          <w:rStyle w:val="Emphasis"/>
          <w:b/>
          <w:bCs w:val="0"/>
          <w:i w:val="0"/>
          <w:iCs/>
          <w:color w:val="auto"/>
          <w:szCs w:val="24"/>
        </w:rPr>
      </w:pPr>
      <w:r w:rsidRPr="006C5CFB">
        <w:rPr>
          <w:rStyle w:val="Emphasis"/>
          <w:b/>
          <w:bCs w:val="0"/>
          <w:i w:val="0"/>
          <w:iCs/>
          <w:color w:val="auto"/>
          <w:szCs w:val="24"/>
        </w:rPr>
        <w:t>OMB Information Collection</w:t>
      </w:r>
    </w:p>
    <w:p w:rsidR="008212CD" w:rsidRPr="006C5CFB" w:rsidRDefault="008212CD"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OMB Information Collection No 1225-0086, Expires </w:t>
      </w:r>
      <w:r w:rsidR="00F873D7" w:rsidRPr="006C5CFB">
        <w:rPr>
          <w:rStyle w:val="Emphasis"/>
          <w:rFonts w:ascii="Cambria" w:hAnsi="Cambria"/>
          <w:b w:val="0"/>
          <w:bCs/>
          <w:i w:val="0"/>
          <w:iCs/>
          <w:color w:val="auto"/>
          <w:szCs w:val="24"/>
        </w:rPr>
        <w:t xml:space="preserve">May </w:t>
      </w:r>
      <w:r w:rsidRPr="006C5CFB">
        <w:rPr>
          <w:rStyle w:val="Emphasis"/>
          <w:rFonts w:ascii="Cambria" w:hAnsi="Cambria"/>
          <w:b w:val="0"/>
          <w:bCs/>
          <w:i w:val="0"/>
          <w:iCs/>
          <w:color w:val="auto"/>
          <w:szCs w:val="24"/>
        </w:rPr>
        <w:t>31, 201</w:t>
      </w:r>
      <w:r w:rsidR="00F873D7" w:rsidRPr="006C5CFB">
        <w:rPr>
          <w:rStyle w:val="Emphasis"/>
          <w:rFonts w:ascii="Cambria" w:hAnsi="Cambria"/>
          <w:b w:val="0"/>
          <w:bCs/>
          <w:i w:val="0"/>
          <w:iCs/>
          <w:color w:val="auto"/>
          <w:szCs w:val="24"/>
        </w:rPr>
        <w:t>9</w:t>
      </w:r>
      <w:r w:rsidRPr="006C5CFB">
        <w:rPr>
          <w:rStyle w:val="Emphasis"/>
          <w:rFonts w:ascii="Cambria" w:hAnsi="Cambria"/>
          <w:b w:val="0"/>
          <w:bCs/>
          <w:i w:val="0"/>
          <w:iCs/>
          <w:color w:val="auto"/>
          <w:szCs w:val="24"/>
        </w:rPr>
        <w:t>.</w:t>
      </w:r>
    </w:p>
    <w:p w:rsidR="00A10B63" w:rsidRPr="006C5CFB" w:rsidRDefault="00A10B63" w:rsidP="008212CD">
      <w:pPr>
        <w:rPr>
          <w:rStyle w:val="Emphasis"/>
          <w:rFonts w:ascii="Cambria" w:hAnsi="Cambria"/>
          <w:b w:val="0"/>
          <w:bCs/>
          <w:i w:val="0"/>
          <w:iCs/>
          <w:color w:val="auto"/>
          <w:szCs w:val="24"/>
        </w:rPr>
      </w:pPr>
    </w:p>
    <w:p w:rsidR="00A10B63" w:rsidRPr="006C5CFB" w:rsidRDefault="008212CD"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00A10B63" w:rsidRPr="006C5CFB" w:rsidRDefault="00A10B63" w:rsidP="008212CD">
      <w:pPr>
        <w:rPr>
          <w:rStyle w:val="Emphasis"/>
          <w:rFonts w:ascii="Cambria" w:hAnsi="Cambria"/>
          <w:b w:val="0"/>
          <w:bCs/>
          <w:i w:val="0"/>
          <w:iCs/>
          <w:color w:val="auto"/>
          <w:szCs w:val="24"/>
        </w:rPr>
      </w:pPr>
    </w:p>
    <w:p w:rsidR="00A10B63" w:rsidRPr="006C5CFB" w:rsidRDefault="008212CD"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57" w:history="1">
        <w:r w:rsidR="00A10B63" w:rsidRPr="006C5CFB">
          <w:rPr>
            <w:rStyle w:val="Hyperlink"/>
            <w:rFonts w:ascii="Cambria" w:hAnsi="Cambria"/>
            <w:color w:val="auto"/>
            <w:szCs w:val="24"/>
          </w:rPr>
          <w:t>DOL_PRA_PUBLIC@dol.gov</w:t>
        </w:r>
      </w:hyperlink>
      <w:r w:rsidR="00A10B63" w:rsidRPr="006C5CFB">
        <w:rPr>
          <w:rStyle w:val="Emphasis"/>
          <w:rFonts w:ascii="Cambria" w:hAnsi="Cambria"/>
          <w:b w:val="0"/>
          <w:bCs/>
          <w:i w:val="0"/>
          <w:iCs/>
          <w:color w:val="auto"/>
          <w:szCs w:val="24"/>
        </w:rPr>
        <w:t xml:space="preserve"> </w:t>
      </w:r>
      <w:r w:rsidRPr="006C5CFB">
        <w:rPr>
          <w:rStyle w:val="Emphasis"/>
          <w:rFonts w:ascii="Cambria" w:hAnsi="Cambria"/>
          <w:b w:val="0"/>
          <w:bCs/>
          <w:i w:val="0"/>
          <w:iCs/>
          <w:color w:val="auto"/>
          <w:szCs w:val="24"/>
        </w:rPr>
        <w:t xml:space="preserve">.  </w:t>
      </w:r>
    </w:p>
    <w:p w:rsidR="00A10B63" w:rsidRPr="006C5CFB" w:rsidRDefault="00A10B63" w:rsidP="008212CD">
      <w:pPr>
        <w:rPr>
          <w:rStyle w:val="Emphasis"/>
          <w:rFonts w:ascii="Cambria" w:hAnsi="Cambria"/>
          <w:b w:val="0"/>
          <w:bCs/>
          <w:i w:val="0"/>
          <w:iCs/>
          <w:color w:val="auto"/>
          <w:szCs w:val="24"/>
        </w:rPr>
      </w:pPr>
    </w:p>
    <w:p w:rsidR="008212CD" w:rsidRPr="006C5CFB" w:rsidRDefault="008212CD" w:rsidP="008212CD">
      <w:pPr>
        <w:rPr>
          <w:rStyle w:val="Emphasis"/>
          <w:rFonts w:ascii="Cambria" w:hAnsi="Cambria"/>
          <w:b w:val="0"/>
          <w:bCs/>
          <w:i w:val="0"/>
          <w:iCs/>
          <w:color w:val="auto"/>
          <w:szCs w:val="24"/>
        </w:rPr>
      </w:pPr>
      <w:r w:rsidRPr="006C5CFB">
        <w:rPr>
          <w:rStyle w:val="Emphasis"/>
          <w:rFonts w:ascii="Cambria" w:hAnsi="Cambria"/>
          <w:bCs/>
          <w:i w:val="0"/>
          <w:iCs/>
          <w:color w:val="auto"/>
          <w:szCs w:val="24"/>
        </w:rPr>
        <w:t>PLEASE DO NOT RETURN YOUR GRANT APPLICATION TO THIS ADDRESS.</w:t>
      </w:r>
      <w:r w:rsidRPr="006C5CFB">
        <w:rPr>
          <w:rStyle w:val="Emphasis"/>
          <w:rFonts w:ascii="Cambria" w:hAnsi="Cambria"/>
          <w:b w:val="0"/>
          <w:bCs/>
          <w:i w:val="0"/>
          <w:iCs/>
          <w:color w:val="auto"/>
          <w:szCs w:val="24"/>
        </w:rPr>
        <w:t xml:space="preserve">  ONLY SEND COMMENTS ABOUT THE BURDEN CAUSED BY THE COLLECTION OF INFORMATION TO THIS ADDRESS.  SEND YOUR GRANT APPLICATION TO THE SPONSORING AGENCY AS SPECIFIED EARLIER IN THIS ANNOUNCEMENT. </w:t>
      </w:r>
    </w:p>
    <w:p w:rsidR="008212CD" w:rsidRPr="006C5CFB" w:rsidRDefault="008212CD" w:rsidP="008212CD">
      <w:pPr>
        <w:rPr>
          <w:rStyle w:val="Emphasis"/>
          <w:rFonts w:ascii="Cambria" w:hAnsi="Cambria"/>
          <w:b w:val="0"/>
          <w:bCs/>
          <w:i w:val="0"/>
          <w:iCs/>
          <w:color w:val="auto"/>
          <w:szCs w:val="24"/>
        </w:rPr>
      </w:pPr>
    </w:p>
    <w:p w:rsidR="008212CD" w:rsidRPr="006C5CFB" w:rsidRDefault="008212CD"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This information is being collected for the purpose of awarding a grant.  DOL will use the information collected through this “Funding Opportunity Announcement” to ensure that grants are awarded to the applicants best suited to perform the functions of the grant</w:t>
      </w:r>
      <w:r w:rsidR="00583D4C" w:rsidRPr="006C5CFB">
        <w:rPr>
          <w:rStyle w:val="Emphasis"/>
          <w:rFonts w:ascii="Cambria" w:hAnsi="Cambria"/>
          <w:b w:val="0"/>
          <w:bCs/>
          <w:i w:val="0"/>
          <w:iCs/>
          <w:color w:val="auto"/>
          <w:szCs w:val="24"/>
        </w:rPr>
        <w:t>.  This information is required</w:t>
      </w:r>
      <w:r w:rsidRPr="006C5CFB">
        <w:rPr>
          <w:rStyle w:val="Emphasis"/>
          <w:rFonts w:ascii="Cambria" w:hAnsi="Cambria"/>
          <w:b w:val="0"/>
          <w:bCs/>
          <w:i w:val="0"/>
          <w:iCs/>
          <w:color w:val="auto"/>
          <w:szCs w:val="24"/>
        </w:rPr>
        <w:t xml:space="preserve"> to be considered for this grant.</w:t>
      </w:r>
    </w:p>
    <w:p w:rsidR="008212CD" w:rsidRPr="006C5CFB" w:rsidRDefault="008212CD" w:rsidP="008212CD">
      <w:pPr>
        <w:rPr>
          <w:rStyle w:val="Emphasis"/>
          <w:rFonts w:ascii="Cambria" w:hAnsi="Cambria"/>
          <w:b w:val="0"/>
          <w:bCs/>
          <w:i w:val="0"/>
          <w:iCs/>
          <w:color w:val="auto"/>
          <w:szCs w:val="24"/>
        </w:rPr>
      </w:pPr>
    </w:p>
    <w:p w:rsidR="008212CD" w:rsidRPr="006C5CFB" w:rsidRDefault="008212CD"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 xml:space="preserve">Signed </w:t>
      </w:r>
      <w:r w:rsidR="00485A78">
        <w:rPr>
          <w:rStyle w:val="Emphasis"/>
          <w:rFonts w:ascii="Cambria" w:hAnsi="Cambria"/>
          <w:b w:val="0"/>
          <w:bCs/>
          <w:i w:val="0"/>
          <w:iCs/>
          <w:color w:val="auto"/>
          <w:szCs w:val="24"/>
        </w:rPr>
        <w:t>__________________, 2019</w:t>
      </w:r>
      <w:r w:rsidRPr="006C5CFB">
        <w:rPr>
          <w:rStyle w:val="Emphasis"/>
          <w:rFonts w:ascii="Cambria" w:hAnsi="Cambria"/>
          <w:b w:val="0"/>
          <w:bCs/>
          <w:i w:val="0"/>
          <w:iCs/>
          <w:color w:val="auto"/>
          <w:szCs w:val="24"/>
        </w:rPr>
        <w:t>, in Washington, D.C. by:</w:t>
      </w:r>
    </w:p>
    <w:p w:rsidR="008212CD" w:rsidRPr="006C5CFB" w:rsidRDefault="00511D98" w:rsidP="008212CD">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Melissa Abdullah</w:t>
      </w:r>
    </w:p>
    <w:p w:rsidR="006A6A55" w:rsidRPr="006C5CFB" w:rsidRDefault="008212CD" w:rsidP="00F8715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Grant Officer, Employment and Training Administration</w:t>
      </w:r>
    </w:p>
    <w:p w:rsidR="00693618" w:rsidRPr="006C5CFB" w:rsidRDefault="00693618" w:rsidP="00F87157">
      <w:pPr>
        <w:rPr>
          <w:rStyle w:val="Emphasis"/>
          <w:rFonts w:ascii="Cambria" w:hAnsi="Cambria"/>
          <w:b w:val="0"/>
          <w:bCs/>
          <w:i w:val="0"/>
          <w:iCs/>
          <w:color w:val="auto"/>
          <w:szCs w:val="24"/>
        </w:rPr>
      </w:pPr>
    </w:p>
    <w:p w:rsidR="006E5912" w:rsidRPr="006C5CFB" w:rsidRDefault="006E5912">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br w:type="page"/>
      </w:r>
    </w:p>
    <w:p w:rsidR="00693618" w:rsidRPr="006C5CFB" w:rsidRDefault="00693618" w:rsidP="00F87157">
      <w:pPr>
        <w:rPr>
          <w:rStyle w:val="Emphasis"/>
          <w:rFonts w:ascii="Cambria" w:hAnsi="Cambria"/>
          <w:b w:val="0"/>
          <w:bCs/>
          <w:i w:val="0"/>
          <w:iCs/>
          <w:color w:val="auto"/>
          <w:szCs w:val="24"/>
        </w:rPr>
      </w:pPr>
    </w:p>
    <w:p w:rsidR="00693618" w:rsidRPr="006C5CFB" w:rsidRDefault="006E5912" w:rsidP="007029CE">
      <w:pPr>
        <w:pStyle w:val="Heading1"/>
        <w:rPr>
          <w:rStyle w:val="Emphasis"/>
          <w:b/>
          <w:bCs w:val="0"/>
          <w:i w:val="0"/>
          <w:iCs/>
          <w:color w:val="auto"/>
          <w:szCs w:val="24"/>
        </w:rPr>
      </w:pPr>
      <w:r w:rsidRPr="006C5CFB">
        <w:rPr>
          <w:rStyle w:val="Emphasis"/>
          <w:b/>
          <w:bCs w:val="0"/>
          <w:i w:val="0"/>
          <w:iCs/>
          <w:color w:val="auto"/>
          <w:szCs w:val="24"/>
        </w:rPr>
        <w:t>Appendices</w:t>
      </w:r>
    </w:p>
    <w:p w:rsidR="00693618" w:rsidRPr="00E64637" w:rsidRDefault="00AE2832" w:rsidP="00C62D28">
      <w:pPr>
        <w:pStyle w:val="Heading2"/>
        <w:rPr>
          <w:rStyle w:val="Emphasis"/>
          <w:i w:val="0"/>
          <w:color w:val="auto"/>
        </w:rPr>
      </w:pPr>
      <w:r w:rsidRPr="00E64637">
        <w:rPr>
          <w:rStyle w:val="Emphasis"/>
          <w:i w:val="0"/>
          <w:color w:val="auto"/>
        </w:rPr>
        <w:t>Definitions</w:t>
      </w:r>
    </w:p>
    <w:p w:rsidR="00AE7D3F" w:rsidRPr="00E64637" w:rsidRDefault="00AE7D3F" w:rsidP="00AE7D3F"/>
    <w:p w:rsidR="001D2378" w:rsidRPr="006C5CFB" w:rsidRDefault="001D2378" w:rsidP="00AE2832">
      <w:pPr>
        <w:pStyle w:val="ListParagraph"/>
        <w:numPr>
          <w:ilvl w:val="0"/>
          <w:numId w:val="60"/>
        </w:numPr>
        <w:rPr>
          <w:rStyle w:val="Emphasis"/>
          <w:rFonts w:ascii="Cambria" w:hAnsi="Cambria"/>
          <w:bCs/>
          <w:iCs/>
          <w:color w:val="auto"/>
          <w:szCs w:val="24"/>
        </w:rPr>
      </w:pPr>
      <w:r w:rsidRPr="006C5CFB">
        <w:rPr>
          <w:rStyle w:val="Emphasis"/>
          <w:rFonts w:ascii="Cambria" w:hAnsi="Cambria"/>
          <w:bCs/>
          <w:iCs/>
          <w:color w:val="auto"/>
          <w:szCs w:val="24"/>
        </w:rPr>
        <w:t xml:space="preserve">Competency Assessment:  </w:t>
      </w:r>
      <w:r w:rsidRPr="006C5CFB">
        <w:rPr>
          <w:rFonts w:ascii="Cambria" w:hAnsi="Cambria"/>
          <w:szCs w:val="24"/>
        </w:rPr>
        <w:t xml:space="preserve">Assessment to verify the transferrable competencies of veterans and </w:t>
      </w:r>
      <w:r w:rsidR="004E233F" w:rsidRPr="006C5CFB">
        <w:rPr>
          <w:rFonts w:ascii="Cambria" w:hAnsi="Cambria"/>
          <w:szCs w:val="24"/>
        </w:rPr>
        <w:t>t</w:t>
      </w:r>
      <w:r w:rsidR="005A100C" w:rsidRPr="006C5CFB">
        <w:rPr>
          <w:rFonts w:ascii="Cambria" w:hAnsi="Cambria"/>
          <w:szCs w:val="24"/>
        </w:rPr>
        <w:t xml:space="preserve">ransitioning </w:t>
      </w:r>
      <w:r w:rsidR="004E233F" w:rsidRPr="006C5CFB">
        <w:rPr>
          <w:rFonts w:ascii="Cambria" w:hAnsi="Cambria"/>
          <w:szCs w:val="24"/>
        </w:rPr>
        <w:t>s</w:t>
      </w:r>
      <w:r w:rsidR="0067311B" w:rsidRPr="006C5CFB">
        <w:rPr>
          <w:rFonts w:ascii="Cambria" w:hAnsi="Cambria"/>
          <w:szCs w:val="24"/>
        </w:rPr>
        <w:t>ervicemembers</w:t>
      </w:r>
      <w:r w:rsidR="005A100C" w:rsidRPr="006C5CFB">
        <w:rPr>
          <w:rFonts w:ascii="Cambria" w:hAnsi="Cambria"/>
          <w:szCs w:val="24"/>
        </w:rPr>
        <w:t xml:space="preserve"> </w:t>
      </w:r>
      <w:r w:rsidRPr="006C5CFB">
        <w:rPr>
          <w:rFonts w:ascii="Cambria" w:hAnsi="Cambria"/>
          <w:szCs w:val="24"/>
        </w:rPr>
        <w:t xml:space="preserve">before awarding credit.  </w:t>
      </w:r>
    </w:p>
    <w:p w:rsidR="00AE2832" w:rsidRPr="006C5CFB" w:rsidRDefault="00AE2832" w:rsidP="00AE2832">
      <w:pPr>
        <w:pStyle w:val="ListParagraph"/>
        <w:numPr>
          <w:ilvl w:val="0"/>
          <w:numId w:val="60"/>
        </w:numPr>
        <w:rPr>
          <w:rFonts w:ascii="Cambria" w:hAnsi="Cambria"/>
          <w:b/>
          <w:bCs/>
          <w:caps/>
          <w:szCs w:val="24"/>
        </w:rPr>
      </w:pPr>
      <w:r w:rsidRPr="006C5CFB">
        <w:rPr>
          <w:rStyle w:val="Emphasis"/>
          <w:rFonts w:ascii="Cambria" w:hAnsi="Cambria"/>
          <w:bCs/>
          <w:iCs/>
          <w:color w:val="auto"/>
          <w:szCs w:val="24"/>
        </w:rPr>
        <w:t xml:space="preserve">Accelerated Training </w:t>
      </w:r>
      <w:r w:rsidR="009875CC" w:rsidRPr="006C5CFB">
        <w:rPr>
          <w:rStyle w:val="Emphasis"/>
          <w:rFonts w:ascii="Cambria" w:hAnsi="Cambria"/>
          <w:bCs/>
          <w:iCs/>
          <w:color w:val="auto"/>
          <w:szCs w:val="24"/>
        </w:rPr>
        <w:t>Programs</w:t>
      </w:r>
      <w:r w:rsidRPr="006C5CFB">
        <w:rPr>
          <w:rStyle w:val="Emphasis"/>
          <w:rFonts w:ascii="Cambria" w:hAnsi="Cambria"/>
          <w:b w:val="0"/>
          <w:bCs/>
          <w:iCs/>
          <w:color w:val="auto"/>
          <w:szCs w:val="24"/>
        </w:rPr>
        <w:t xml:space="preserve">:  </w:t>
      </w:r>
      <w:r w:rsidRPr="006C5CFB">
        <w:rPr>
          <w:rFonts w:ascii="Cambria" w:hAnsi="Cambria"/>
          <w:szCs w:val="24"/>
        </w:rPr>
        <w:t>Course credit for previous military training, advanced standing in existing programs, or bridge curriculum.</w:t>
      </w:r>
    </w:p>
    <w:p w:rsidR="00AE2832" w:rsidRPr="006C5CFB" w:rsidRDefault="00AE2832" w:rsidP="00AE2832">
      <w:pPr>
        <w:pStyle w:val="ListParagraph"/>
        <w:numPr>
          <w:ilvl w:val="0"/>
          <w:numId w:val="60"/>
        </w:numPr>
        <w:rPr>
          <w:rStyle w:val="IntenseEmphasis"/>
          <w:rFonts w:ascii="Cambria" w:hAnsi="Cambria"/>
          <w:b w:val="0"/>
          <w:bCs/>
          <w:caps/>
          <w:szCs w:val="24"/>
        </w:rPr>
      </w:pPr>
      <w:r w:rsidRPr="006C5CFB">
        <w:rPr>
          <w:rStyle w:val="Emphasis"/>
          <w:rFonts w:ascii="Cambria" w:hAnsi="Cambria"/>
          <w:bCs/>
          <w:iCs/>
          <w:color w:val="auto"/>
          <w:szCs w:val="24"/>
        </w:rPr>
        <w:t>Bridge Curriculum:</w:t>
      </w:r>
      <w:r w:rsidRPr="006C5CFB">
        <w:rPr>
          <w:rStyle w:val="Emphasis"/>
          <w:rFonts w:ascii="Cambria" w:hAnsi="Cambria"/>
          <w:b w:val="0"/>
          <w:bCs/>
          <w:iCs/>
          <w:color w:val="auto"/>
          <w:szCs w:val="24"/>
        </w:rPr>
        <w:t xml:space="preserve">  </w:t>
      </w:r>
      <w:r w:rsidRPr="006C5CFB">
        <w:rPr>
          <w:rStyle w:val="IntenseEmphasis"/>
          <w:rFonts w:ascii="Cambria" w:hAnsi="Cambria"/>
          <w:b w:val="0"/>
          <w:bCs/>
          <w:szCs w:val="24"/>
        </w:rPr>
        <w:t>Accelerated programs for veterans that bridge gaps, provide veterans advanced standing in existing programs, or offer bridge courses that prepare veterans to enter existing programs.</w:t>
      </w:r>
    </w:p>
    <w:p w:rsidR="00AE2832" w:rsidRPr="006C5CFB" w:rsidRDefault="00AE2832" w:rsidP="00AE2832">
      <w:pPr>
        <w:pStyle w:val="ListParagraph"/>
        <w:numPr>
          <w:ilvl w:val="0"/>
          <w:numId w:val="60"/>
        </w:numPr>
        <w:rPr>
          <w:rStyle w:val="Emphasis"/>
          <w:rFonts w:ascii="Cambria" w:hAnsi="Cambria"/>
          <w:b w:val="0"/>
          <w:bCs/>
          <w:i w:val="0"/>
          <w:caps/>
          <w:color w:val="auto"/>
          <w:szCs w:val="24"/>
        </w:rPr>
      </w:pPr>
      <w:r w:rsidRPr="006C5CFB">
        <w:rPr>
          <w:rStyle w:val="Emphasis"/>
          <w:rFonts w:ascii="Cambria" w:hAnsi="Cambria"/>
          <w:bCs/>
          <w:iCs/>
          <w:color w:val="auto"/>
          <w:szCs w:val="24"/>
        </w:rPr>
        <w:t>Credit analysis:</w:t>
      </w:r>
      <w:r w:rsidRPr="006C5CFB">
        <w:rPr>
          <w:rStyle w:val="Emphasis"/>
          <w:rFonts w:ascii="Cambria" w:hAnsi="Cambria"/>
          <w:b w:val="0"/>
          <w:bCs/>
          <w:iCs/>
          <w:color w:val="auto"/>
          <w:szCs w:val="24"/>
        </w:rPr>
        <w:t xml:space="preserve">  </w:t>
      </w:r>
      <w:r w:rsidRPr="006C5CFB">
        <w:rPr>
          <w:rStyle w:val="Emphasis"/>
          <w:rFonts w:ascii="Cambria" w:hAnsi="Cambria"/>
          <w:b w:val="0"/>
          <w:bCs/>
          <w:i w:val="0"/>
          <w:iCs/>
          <w:color w:val="auto"/>
          <w:szCs w:val="24"/>
        </w:rPr>
        <w:t>Analysis of credits gained during military occupational training as compared to credits gained during training for similar civilian occupations.</w:t>
      </w:r>
    </w:p>
    <w:p w:rsidR="00AE2832" w:rsidRPr="006C5CFB" w:rsidRDefault="00AE2832" w:rsidP="00AE2832">
      <w:pPr>
        <w:pStyle w:val="ListParagraph"/>
        <w:numPr>
          <w:ilvl w:val="0"/>
          <w:numId w:val="60"/>
        </w:numPr>
        <w:rPr>
          <w:rStyle w:val="Emphasis"/>
          <w:rFonts w:ascii="Cambria" w:hAnsi="Cambria"/>
          <w:b w:val="0"/>
          <w:bCs/>
          <w:i w:val="0"/>
          <w:caps/>
          <w:color w:val="auto"/>
          <w:szCs w:val="24"/>
        </w:rPr>
      </w:pPr>
      <w:r w:rsidRPr="006C5CFB">
        <w:rPr>
          <w:rStyle w:val="Emphasis"/>
          <w:rFonts w:ascii="Cambria" w:hAnsi="Cambria"/>
          <w:bCs/>
          <w:iCs/>
          <w:color w:val="auto"/>
          <w:szCs w:val="24"/>
        </w:rPr>
        <w:t>Credit gap:</w:t>
      </w:r>
      <w:r w:rsidRPr="006C5CFB">
        <w:rPr>
          <w:rStyle w:val="Emphasis"/>
          <w:rFonts w:ascii="Cambria" w:hAnsi="Cambria"/>
          <w:b w:val="0"/>
          <w:bCs/>
          <w:iCs/>
          <w:color w:val="auto"/>
          <w:szCs w:val="24"/>
        </w:rPr>
        <w:t xml:space="preserve">  </w:t>
      </w:r>
      <w:r w:rsidRPr="006C5CFB">
        <w:rPr>
          <w:rStyle w:val="Emphasis"/>
          <w:rFonts w:ascii="Cambria" w:hAnsi="Cambria"/>
          <w:b w:val="0"/>
          <w:bCs/>
          <w:i w:val="0"/>
          <w:iCs/>
          <w:color w:val="auto"/>
          <w:szCs w:val="24"/>
        </w:rPr>
        <w:t xml:space="preserve">Discrepancy between the training </w:t>
      </w:r>
      <w:r w:rsidR="0067311B" w:rsidRPr="006C5CFB">
        <w:rPr>
          <w:rStyle w:val="Emphasis"/>
          <w:rFonts w:ascii="Cambria" w:hAnsi="Cambria"/>
          <w:b w:val="0"/>
          <w:bCs/>
          <w:i w:val="0"/>
          <w:iCs/>
          <w:color w:val="auto"/>
          <w:szCs w:val="24"/>
        </w:rPr>
        <w:t>servicemembers</w:t>
      </w:r>
      <w:r w:rsidRPr="006C5CFB">
        <w:rPr>
          <w:rStyle w:val="Emphasis"/>
          <w:rFonts w:ascii="Cambria" w:hAnsi="Cambria"/>
          <w:b w:val="0"/>
          <w:bCs/>
          <w:i w:val="0"/>
          <w:iCs/>
          <w:color w:val="auto"/>
          <w:szCs w:val="24"/>
        </w:rPr>
        <w:t xml:space="preserve"> receive in a selected occupation and the training that civilians receive.</w:t>
      </w:r>
    </w:p>
    <w:p w:rsidR="00AE2832" w:rsidRPr="006C5CFB" w:rsidRDefault="00AE2832" w:rsidP="00AE2832">
      <w:pPr>
        <w:pStyle w:val="ListParagraph"/>
        <w:numPr>
          <w:ilvl w:val="0"/>
          <w:numId w:val="60"/>
        </w:numPr>
        <w:rPr>
          <w:rStyle w:val="Emphasis"/>
          <w:rFonts w:ascii="Cambria" w:hAnsi="Cambria"/>
          <w:b w:val="0"/>
          <w:bCs/>
          <w:i w:val="0"/>
          <w:caps/>
          <w:color w:val="auto"/>
          <w:szCs w:val="24"/>
        </w:rPr>
      </w:pPr>
      <w:r w:rsidRPr="006C5CFB">
        <w:rPr>
          <w:rStyle w:val="Emphasis"/>
          <w:rFonts w:ascii="Cambria" w:hAnsi="Cambria"/>
          <w:bCs/>
          <w:iCs/>
          <w:color w:val="auto"/>
          <w:szCs w:val="24"/>
        </w:rPr>
        <w:t>Credit recommendations:</w:t>
      </w:r>
      <w:r w:rsidR="00CD2582" w:rsidRPr="006C5CFB">
        <w:rPr>
          <w:rStyle w:val="Emphasis"/>
          <w:rFonts w:ascii="Cambria" w:hAnsi="Cambria"/>
          <w:bCs/>
          <w:iCs/>
          <w:color w:val="auto"/>
          <w:szCs w:val="24"/>
        </w:rPr>
        <w:t xml:space="preserve">  </w:t>
      </w:r>
      <w:r w:rsidR="00CD2582" w:rsidRPr="006C5CFB">
        <w:rPr>
          <w:rStyle w:val="Emphasis"/>
          <w:rFonts w:ascii="Cambria" w:hAnsi="Cambria"/>
          <w:b w:val="0"/>
          <w:bCs/>
          <w:i w:val="0"/>
          <w:iCs/>
          <w:color w:val="auto"/>
          <w:szCs w:val="24"/>
        </w:rPr>
        <w:t>Recommendations of civilian academic credit (semester hour) points to be awarded for specific military education or training courses basic on an equivalency analysis.</w:t>
      </w:r>
    </w:p>
    <w:p w:rsidR="00AE2832" w:rsidRPr="006C5CFB" w:rsidRDefault="00AE2832" w:rsidP="00AE2832">
      <w:pPr>
        <w:pStyle w:val="ListParagraph"/>
        <w:numPr>
          <w:ilvl w:val="0"/>
          <w:numId w:val="60"/>
        </w:numPr>
        <w:rPr>
          <w:rStyle w:val="Emphasis"/>
          <w:rFonts w:ascii="Cambria" w:hAnsi="Cambria"/>
          <w:b w:val="0"/>
          <w:bCs/>
          <w:i w:val="0"/>
          <w:caps/>
          <w:color w:val="auto"/>
          <w:szCs w:val="24"/>
        </w:rPr>
      </w:pPr>
      <w:r w:rsidRPr="006C5CFB">
        <w:rPr>
          <w:rStyle w:val="Emphasis"/>
          <w:rFonts w:ascii="Cambria" w:hAnsi="Cambria"/>
          <w:bCs/>
          <w:iCs/>
          <w:color w:val="auto"/>
          <w:szCs w:val="24"/>
        </w:rPr>
        <w:t>Gap analysis:</w:t>
      </w:r>
      <w:r w:rsidRPr="006C5CFB">
        <w:rPr>
          <w:rStyle w:val="Emphasis"/>
          <w:rFonts w:ascii="Cambria" w:hAnsi="Cambria"/>
          <w:b w:val="0"/>
          <w:bCs/>
          <w:iCs/>
          <w:color w:val="auto"/>
          <w:szCs w:val="24"/>
        </w:rPr>
        <w:t xml:space="preserve">  </w:t>
      </w:r>
      <w:r w:rsidRPr="006C5CFB">
        <w:rPr>
          <w:rStyle w:val="Emphasis"/>
          <w:rFonts w:ascii="Cambria" w:hAnsi="Cambria"/>
          <w:b w:val="0"/>
          <w:bCs/>
          <w:i w:val="0"/>
          <w:iCs/>
          <w:color w:val="auto"/>
          <w:szCs w:val="24"/>
        </w:rPr>
        <w:t>Analysis of the significant differences between military occupational training and training for similar civilian occupations.</w:t>
      </w:r>
    </w:p>
    <w:p w:rsidR="00AE2832" w:rsidRPr="006C5CFB" w:rsidRDefault="00AE2832" w:rsidP="00AE2832">
      <w:pPr>
        <w:pStyle w:val="ListParagraph"/>
        <w:numPr>
          <w:ilvl w:val="0"/>
          <w:numId w:val="60"/>
        </w:numPr>
        <w:rPr>
          <w:rStyle w:val="Strong"/>
          <w:rFonts w:ascii="Cambria" w:hAnsi="Cambria"/>
          <w:b w:val="0"/>
          <w:bCs/>
          <w:caps/>
          <w:szCs w:val="24"/>
        </w:rPr>
      </w:pPr>
      <w:r w:rsidRPr="006C5CFB">
        <w:rPr>
          <w:rStyle w:val="Strong"/>
          <w:rFonts w:ascii="Cambria" w:hAnsi="Cambria"/>
          <w:bCs/>
          <w:i/>
          <w:szCs w:val="24"/>
        </w:rPr>
        <w:t>Military Occupation Code (MOC):</w:t>
      </w:r>
      <w:r w:rsidRPr="006C5CFB">
        <w:rPr>
          <w:rStyle w:val="Strong"/>
          <w:rFonts w:ascii="Cambria" w:hAnsi="Cambria"/>
          <w:bCs/>
          <w:szCs w:val="24"/>
        </w:rPr>
        <w:t xml:space="preserve">  </w:t>
      </w:r>
      <w:r w:rsidRPr="006C5CFB">
        <w:rPr>
          <w:rStyle w:val="Strong"/>
          <w:rFonts w:ascii="Cambria" w:hAnsi="Cambria"/>
          <w:b w:val="0"/>
          <w:bCs/>
          <w:szCs w:val="24"/>
        </w:rPr>
        <w:t xml:space="preserve">The Services have their own terminology for referring to military occupations.  Within the Department of Defense, the term Military Occupation Code (MOC) is used to refer to the military occupations across all of the Services.  </w:t>
      </w:r>
    </w:p>
    <w:p w:rsidR="00AE2832" w:rsidRPr="006C5CFB" w:rsidRDefault="00DC0B1B" w:rsidP="00AE2832">
      <w:pPr>
        <w:pStyle w:val="ListParagraph"/>
        <w:numPr>
          <w:ilvl w:val="0"/>
          <w:numId w:val="60"/>
        </w:numPr>
        <w:rPr>
          <w:rStyle w:val="Strong"/>
          <w:rFonts w:ascii="Cambria" w:hAnsi="Cambria"/>
          <w:bCs/>
          <w:i/>
          <w:caps/>
          <w:szCs w:val="24"/>
        </w:rPr>
      </w:pPr>
      <w:r w:rsidRPr="006C5CFB">
        <w:rPr>
          <w:rStyle w:val="Strong"/>
          <w:rFonts w:ascii="Cambria" w:hAnsi="Cambria"/>
          <w:bCs/>
          <w:i/>
          <w:szCs w:val="24"/>
        </w:rPr>
        <w:t xml:space="preserve">Open </w:t>
      </w:r>
      <w:r w:rsidR="00CD095E" w:rsidRPr="006C5CFB">
        <w:rPr>
          <w:rStyle w:val="Strong"/>
          <w:rFonts w:ascii="Cambria" w:hAnsi="Cambria"/>
          <w:bCs/>
          <w:i/>
          <w:szCs w:val="24"/>
        </w:rPr>
        <w:t xml:space="preserve">educational </w:t>
      </w:r>
      <w:r w:rsidR="00AE2832" w:rsidRPr="006C5CFB">
        <w:rPr>
          <w:rStyle w:val="Strong"/>
          <w:rFonts w:ascii="Cambria" w:hAnsi="Cambria"/>
          <w:bCs/>
          <w:i/>
          <w:szCs w:val="24"/>
        </w:rPr>
        <w:t>resources (OER):</w:t>
      </w:r>
      <w:r w:rsidR="00AE2832" w:rsidRPr="006C5CFB">
        <w:rPr>
          <w:rFonts w:ascii="Cambria" w:hAnsi="Cambria"/>
          <w:szCs w:val="24"/>
          <w:shd w:val="clear" w:color="auto" w:fill="FFFFFF"/>
        </w:rPr>
        <w:t xml:space="preserve">  Free and openly licensed educational materials that can be used for teaching, learning, research, and other purposes.</w:t>
      </w:r>
    </w:p>
    <w:p w:rsidR="00AE2832" w:rsidRPr="006C5CFB" w:rsidRDefault="00AE2832" w:rsidP="00AE2832">
      <w:pPr>
        <w:pStyle w:val="ListParagraph"/>
        <w:numPr>
          <w:ilvl w:val="0"/>
          <w:numId w:val="60"/>
        </w:numPr>
        <w:rPr>
          <w:rFonts w:ascii="Cambria" w:hAnsi="Cambria"/>
          <w:bCs/>
          <w:caps/>
          <w:szCs w:val="24"/>
        </w:rPr>
      </w:pPr>
      <w:r w:rsidRPr="006C5CFB">
        <w:rPr>
          <w:rStyle w:val="Emphasis"/>
          <w:rFonts w:ascii="Cambria" w:hAnsi="Cambria"/>
          <w:bCs/>
          <w:iCs/>
          <w:color w:val="auto"/>
          <w:szCs w:val="24"/>
        </w:rPr>
        <w:t xml:space="preserve">Transitioning </w:t>
      </w:r>
      <w:r w:rsidR="0067311B" w:rsidRPr="006C5CFB">
        <w:rPr>
          <w:rStyle w:val="Emphasis"/>
          <w:rFonts w:ascii="Cambria" w:hAnsi="Cambria"/>
          <w:bCs/>
          <w:iCs/>
          <w:color w:val="auto"/>
          <w:szCs w:val="24"/>
        </w:rPr>
        <w:t>servicemembers</w:t>
      </w:r>
      <w:r w:rsidRPr="006C5CFB">
        <w:rPr>
          <w:rStyle w:val="Emphasis"/>
          <w:rFonts w:ascii="Cambria" w:hAnsi="Cambria"/>
          <w:bCs/>
          <w:iCs/>
          <w:color w:val="auto"/>
          <w:szCs w:val="24"/>
        </w:rPr>
        <w:t xml:space="preserve"> (TSM):  </w:t>
      </w:r>
      <w:r w:rsidRPr="006C5CFB">
        <w:rPr>
          <w:rFonts w:ascii="Cambria" w:hAnsi="Cambria"/>
          <w:szCs w:val="24"/>
        </w:rPr>
        <w:t xml:space="preserve">An individual separating or retiring from the U.S. Armed Forces. </w:t>
      </w:r>
      <w:r w:rsidR="001E0DC9" w:rsidRPr="006C5CFB">
        <w:rPr>
          <w:rFonts w:ascii="Cambria" w:hAnsi="Cambria"/>
          <w:szCs w:val="24"/>
        </w:rPr>
        <w:t xml:space="preserve"> </w:t>
      </w:r>
      <w:r w:rsidRPr="006C5CFB">
        <w:rPr>
          <w:rFonts w:ascii="Cambria" w:hAnsi="Cambria"/>
          <w:szCs w:val="24"/>
        </w:rPr>
        <w:t xml:space="preserve">TSMs are considered as those </w:t>
      </w:r>
      <w:r w:rsidR="0067311B" w:rsidRPr="006C5CFB">
        <w:rPr>
          <w:rFonts w:ascii="Cambria" w:hAnsi="Cambria"/>
          <w:szCs w:val="24"/>
        </w:rPr>
        <w:t>Servicemembers</w:t>
      </w:r>
      <w:r w:rsidRPr="006C5CFB">
        <w:rPr>
          <w:rFonts w:ascii="Cambria" w:hAnsi="Cambria"/>
          <w:szCs w:val="24"/>
        </w:rPr>
        <w:t xml:space="preserve"> who are within 12 months of separation or within 24 months of retirement</w:t>
      </w:r>
    </w:p>
    <w:p w:rsidR="00AE2832" w:rsidRPr="006C5CFB" w:rsidRDefault="00AE2832" w:rsidP="007029CE">
      <w:pPr>
        <w:rPr>
          <w:rStyle w:val="Emphasis"/>
          <w:rFonts w:ascii="Cambria" w:hAnsi="Cambria"/>
          <w:b w:val="0"/>
          <w:bCs/>
          <w:i w:val="0"/>
          <w:iCs/>
          <w:color w:val="auto"/>
          <w:szCs w:val="24"/>
        </w:rPr>
      </w:pPr>
    </w:p>
    <w:p w:rsidR="00693618" w:rsidRPr="00E64637" w:rsidRDefault="006E5912" w:rsidP="00C62D28">
      <w:pPr>
        <w:pStyle w:val="Heading2"/>
        <w:rPr>
          <w:rStyle w:val="Emphasis"/>
          <w:i w:val="0"/>
          <w:color w:val="auto"/>
        </w:rPr>
      </w:pPr>
      <w:r w:rsidRPr="00E64637">
        <w:rPr>
          <w:rStyle w:val="Emphasis"/>
          <w:i w:val="0"/>
          <w:color w:val="auto"/>
        </w:rPr>
        <w:t>Resources</w:t>
      </w:r>
    </w:p>
    <w:p w:rsidR="00AE7D3F" w:rsidRPr="00E64637" w:rsidRDefault="00AE7D3F" w:rsidP="00AE7D3F"/>
    <w:p w:rsidR="001E0DC9" w:rsidRPr="006C5CFB" w:rsidRDefault="006E5912" w:rsidP="00AE7D3F">
      <w:pPr>
        <w:pStyle w:val="ListParagraph"/>
        <w:numPr>
          <w:ilvl w:val="1"/>
          <w:numId w:val="59"/>
        </w:numPr>
        <w:ind w:left="1080"/>
        <w:rPr>
          <w:rStyle w:val="Hyperlink"/>
          <w:rFonts w:ascii="Cambria" w:hAnsi="Cambria"/>
          <w:bCs/>
          <w:iCs/>
          <w:color w:val="auto"/>
          <w:szCs w:val="24"/>
          <w:u w:val="none"/>
        </w:rPr>
      </w:pPr>
      <w:r w:rsidRPr="006C5CFB">
        <w:rPr>
          <w:rStyle w:val="Emphasis"/>
          <w:rFonts w:ascii="Cambria" w:hAnsi="Cambria"/>
          <w:b w:val="0"/>
          <w:bCs/>
          <w:i w:val="0"/>
          <w:iCs/>
          <w:color w:val="auto"/>
          <w:szCs w:val="24"/>
        </w:rPr>
        <w:t>Credit analy</w:t>
      </w:r>
      <w:r w:rsidR="009875CC" w:rsidRPr="006C5CFB">
        <w:rPr>
          <w:rStyle w:val="Emphasis"/>
          <w:rFonts w:ascii="Cambria" w:hAnsi="Cambria"/>
          <w:b w:val="0"/>
          <w:bCs/>
          <w:i w:val="0"/>
          <w:iCs/>
          <w:color w:val="auto"/>
          <w:szCs w:val="24"/>
        </w:rPr>
        <w:t>s</w:t>
      </w:r>
      <w:r w:rsidRPr="006C5CFB">
        <w:rPr>
          <w:rStyle w:val="Emphasis"/>
          <w:rFonts w:ascii="Cambria" w:hAnsi="Cambria"/>
          <w:b w:val="0"/>
          <w:bCs/>
          <w:i w:val="0"/>
          <w:iCs/>
          <w:color w:val="auto"/>
          <w:szCs w:val="24"/>
        </w:rPr>
        <w:t>is</w:t>
      </w:r>
      <w:r w:rsidR="001E0DC9" w:rsidRPr="006C5CFB">
        <w:rPr>
          <w:rStyle w:val="Emphasis"/>
          <w:rFonts w:ascii="Cambria" w:hAnsi="Cambria"/>
          <w:b w:val="0"/>
          <w:bCs/>
          <w:i w:val="0"/>
          <w:iCs/>
          <w:color w:val="auto"/>
          <w:szCs w:val="24"/>
        </w:rPr>
        <w:t xml:space="preserve">:  </w:t>
      </w:r>
      <w:r w:rsidR="001E0DC9" w:rsidRPr="006C5CFB">
        <w:rPr>
          <w:rFonts w:ascii="Cambria" w:hAnsi="Cambria"/>
          <w:i/>
          <w:szCs w:val="24"/>
        </w:rPr>
        <w:t>Guide To The Evaluation Of Educational Experiences In The Armed Services:</w:t>
      </w:r>
      <w:r w:rsidR="001E0DC9" w:rsidRPr="006C5CFB">
        <w:rPr>
          <w:rFonts w:ascii="Cambria" w:hAnsi="Cambria"/>
          <w:szCs w:val="24"/>
        </w:rPr>
        <w:t xml:space="preserve">  </w:t>
      </w:r>
      <w:hyperlink r:id="rId58" w:history="1">
        <w:r w:rsidR="001E0DC9" w:rsidRPr="006C5CFB">
          <w:rPr>
            <w:rStyle w:val="Hyperlink"/>
            <w:rFonts w:ascii="Cambria" w:hAnsi="Cambria"/>
            <w:bCs/>
            <w:iCs/>
            <w:color w:val="auto"/>
            <w:szCs w:val="24"/>
          </w:rPr>
          <w:t>https://2014.accreditation.ncsu.edu/pages/3.4/3.4.4/College_Credit_for_Service.pdf</w:t>
        </w:r>
      </w:hyperlink>
      <w:r w:rsidR="00A0178F">
        <w:rPr>
          <w:rStyle w:val="Hyperlink"/>
          <w:rFonts w:ascii="Cambria" w:hAnsi="Cambria"/>
          <w:bCs/>
          <w:iCs/>
          <w:color w:val="auto"/>
          <w:szCs w:val="24"/>
        </w:rPr>
        <w:t xml:space="preserve">  </w:t>
      </w:r>
    </w:p>
    <w:p w:rsidR="006E5912" w:rsidRPr="006C5CFB" w:rsidRDefault="006E5912" w:rsidP="00AE7D3F">
      <w:pPr>
        <w:pStyle w:val="ListParagraph"/>
        <w:numPr>
          <w:ilvl w:val="1"/>
          <w:numId w:val="59"/>
        </w:numPr>
        <w:ind w:left="1080"/>
        <w:rPr>
          <w:rStyle w:val="Emphasis"/>
          <w:rFonts w:ascii="Cambria" w:hAnsi="Cambria"/>
          <w:b w:val="0"/>
          <w:bCs/>
          <w:i w:val="0"/>
          <w:iCs/>
          <w:color w:val="auto"/>
          <w:szCs w:val="24"/>
        </w:rPr>
      </w:pPr>
      <w:r w:rsidRPr="006C5CFB">
        <w:rPr>
          <w:rStyle w:val="Emphasis"/>
          <w:rFonts w:ascii="Cambria" w:hAnsi="Cambria"/>
          <w:b w:val="0"/>
          <w:bCs/>
          <w:i w:val="0"/>
          <w:iCs/>
          <w:color w:val="auto"/>
          <w:szCs w:val="24"/>
        </w:rPr>
        <w:t>Gap analysis</w:t>
      </w:r>
      <w:r w:rsidR="00CE5C47" w:rsidRPr="006C5CFB">
        <w:rPr>
          <w:rStyle w:val="Emphasis"/>
          <w:rFonts w:ascii="Cambria" w:hAnsi="Cambria"/>
          <w:b w:val="0"/>
          <w:bCs/>
          <w:i w:val="0"/>
          <w:iCs/>
          <w:color w:val="auto"/>
          <w:szCs w:val="24"/>
        </w:rPr>
        <w:t>:</w:t>
      </w:r>
      <w:r w:rsidR="001E0DC9" w:rsidRPr="006C5CFB">
        <w:rPr>
          <w:rFonts w:ascii="Cambria" w:hAnsi="Cambria"/>
          <w:szCs w:val="24"/>
        </w:rPr>
        <w:t xml:space="preserve"> </w:t>
      </w:r>
      <w:r w:rsidR="001E0DC9" w:rsidRPr="006C5CFB">
        <w:rPr>
          <w:rFonts w:ascii="Cambria" w:hAnsi="Cambria"/>
          <w:i/>
          <w:szCs w:val="24"/>
        </w:rPr>
        <w:t>A Comparison of Selected Military Health Care Occupation Curricula with a Standard Licensed Practical/Vocational Nurse Curriculum</w:t>
      </w:r>
      <w:r w:rsidR="001E0DC9" w:rsidRPr="006C5CFB">
        <w:rPr>
          <w:rFonts w:ascii="Cambria" w:hAnsi="Cambria"/>
          <w:szCs w:val="24"/>
        </w:rPr>
        <w:t xml:space="preserve">:  </w:t>
      </w:r>
      <w:r w:rsidR="001E0DC9" w:rsidRPr="006C5CFB">
        <w:rPr>
          <w:rFonts w:ascii="Cambria" w:hAnsi="Cambria"/>
          <w:szCs w:val="24"/>
          <w:u w:val="single"/>
        </w:rPr>
        <w:t>https://www.ncsbn.org/16_NCSBNAnalyiss_MilitaryLPNVN.pdf</w:t>
      </w:r>
    </w:p>
    <w:p w:rsidR="00381E9B" w:rsidRPr="006C5CFB" w:rsidRDefault="001E0DC9" w:rsidP="00381E9B">
      <w:pPr>
        <w:pStyle w:val="ListParagraph"/>
        <w:numPr>
          <w:ilvl w:val="1"/>
          <w:numId w:val="59"/>
        </w:numPr>
        <w:ind w:left="1080"/>
        <w:rPr>
          <w:rStyle w:val="Hyperlink"/>
          <w:rFonts w:ascii="Cambria" w:hAnsi="Cambria"/>
          <w:bCs/>
          <w:iCs/>
          <w:color w:val="auto"/>
          <w:szCs w:val="24"/>
          <w:u w:val="none"/>
        </w:rPr>
      </w:pPr>
      <w:r w:rsidRPr="006C5CFB">
        <w:rPr>
          <w:rStyle w:val="IntenseEmphasis"/>
          <w:rFonts w:ascii="Cambria" w:hAnsi="Cambria"/>
          <w:b w:val="0"/>
          <w:bCs/>
          <w:szCs w:val="24"/>
        </w:rPr>
        <w:t xml:space="preserve">State demonstration strategies:  </w:t>
      </w:r>
      <w:r w:rsidR="00AE2832" w:rsidRPr="006C5CFB">
        <w:rPr>
          <w:rStyle w:val="IntenseEmphasis"/>
          <w:rFonts w:ascii="Cambria" w:hAnsi="Cambria"/>
          <w:b w:val="0"/>
          <w:bCs/>
          <w:i/>
          <w:szCs w:val="24"/>
        </w:rPr>
        <w:t xml:space="preserve">Veterans’ Licensing and Certification Demonstration:  A Summary of State Experiences, Preliminary Findings, and Cost Estimates:  </w:t>
      </w:r>
      <w:hyperlink r:id="rId59" w:history="1">
        <w:r w:rsidR="00AE2832" w:rsidRPr="006C5CFB">
          <w:rPr>
            <w:rStyle w:val="Hyperlink"/>
            <w:rFonts w:ascii="Cambria" w:hAnsi="Cambria"/>
            <w:color w:val="auto"/>
            <w:szCs w:val="24"/>
          </w:rPr>
          <w:t>https://www.dol.gov/vets/media/Veterans_Demonstration_Final%20Report_9_28_v2.pdf</w:t>
        </w:r>
      </w:hyperlink>
    </w:p>
    <w:p w:rsidR="001B5E0C" w:rsidRPr="006C5CFB" w:rsidRDefault="001B5E0C" w:rsidP="00AE7D3F">
      <w:pPr>
        <w:pStyle w:val="ListParagraph"/>
        <w:numPr>
          <w:ilvl w:val="1"/>
          <w:numId w:val="59"/>
        </w:numPr>
        <w:ind w:left="1080"/>
        <w:rPr>
          <w:rFonts w:ascii="Cambria" w:hAnsi="Cambria"/>
          <w:bCs/>
          <w:iCs/>
          <w:szCs w:val="24"/>
        </w:rPr>
      </w:pPr>
      <w:r w:rsidRPr="006C5CFB">
        <w:rPr>
          <w:rFonts w:ascii="Cambria" w:hAnsi="Cambria"/>
          <w:szCs w:val="24"/>
        </w:rPr>
        <w:t xml:space="preserve">Resources for open-source learning platforms and tools for developing accessible online and technology-enabled learning materials can be found at </w:t>
      </w:r>
      <w:hyperlink r:id="rId60" w:history="1">
        <w:r w:rsidRPr="006C5CFB">
          <w:rPr>
            <w:rStyle w:val="Hyperlink"/>
            <w:rFonts w:ascii="Cambria" w:hAnsi="Cambria"/>
            <w:color w:val="auto"/>
            <w:szCs w:val="24"/>
          </w:rPr>
          <w:t>http://open4us.org/resources/</w:t>
        </w:r>
      </w:hyperlink>
      <w:r w:rsidRPr="006C5CFB">
        <w:rPr>
          <w:rFonts w:ascii="Cambria" w:hAnsi="Cambria"/>
          <w:szCs w:val="24"/>
        </w:rPr>
        <w:t xml:space="preserve">. </w:t>
      </w:r>
    </w:p>
    <w:p w:rsidR="00CE5C47" w:rsidRPr="006C5CFB" w:rsidRDefault="00CE5C47" w:rsidP="00AE7D3F">
      <w:pPr>
        <w:pStyle w:val="ListParagraph"/>
        <w:numPr>
          <w:ilvl w:val="1"/>
          <w:numId w:val="59"/>
        </w:numPr>
        <w:ind w:left="1080"/>
        <w:rPr>
          <w:rFonts w:ascii="Cambria" w:hAnsi="Cambria"/>
          <w:i/>
          <w:szCs w:val="24"/>
        </w:rPr>
      </w:pPr>
      <w:r w:rsidRPr="006C5CFB">
        <w:rPr>
          <w:rFonts w:ascii="Cambria" w:hAnsi="Cambria"/>
          <w:szCs w:val="24"/>
        </w:rPr>
        <w:t xml:space="preserve">Best Practices on Awarding Academic Credit:  </w:t>
      </w:r>
      <w:r w:rsidRPr="006C5CFB">
        <w:rPr>
          <w:rFonts w:ascii="Cambria" w:hAnsi="Cambria"/>
          <w:i/>
          <w:szCs w:val="24"/>
        </w:rPr>
        <w:t>Academic Credit For Separating Service Member Best Practices</w:t>
      </w:r>
    </w:p>
    <w:p w:rsidR="00CE5C47" w:rsidRPr="000A3E37" w:rsidRDefault="006A23F9" w:rsidP="00AE7D3F">
      <w:pPr>
        <w:pStyle w:val="ListParagraph"/>
        <w:ind w:left="1080"/>
        <w:rPr>
          <w:rStyle w:val="Hyperlink"/>
          <w:rFonts w:ascii="Cambria" w:hAnsi="Cambria"/>
          <w:color w:val="auto"/>
          <w:szCs w:val="24"/>
        </w:rPr>
      </w:pPr>
      <w:hyperlink r:id="rId61" w:history="1">
        <w:r w:rsidR="009E4C77" w:rsidRPr="000A3E37">
          <w:rPr>
            <w:rStyle w:val="Hyperlink"/>
            <w:rFonts w:ascii="Cambria" w:hAnsi="Cambria"/>
            <w:color w:val="auto"/>
            <w:szCs w:val="24"/>
          </w:rPr>
          <w:t>http://download.militaryonesource.mil/12038/USA4/2016/best-practices/SM-Academic-Credit-BPI6.pdf</w:t>
        </w:r>
      </w:hyperlink>
    </w:p>
    <w:p w:rsidR="009E4C77" w:rsidRPr="000A3E37" w:rsidRDefault="009E4C77" w:rsidP="009E4C77">
      <w:pPr>
        <w:pStyle w:val="ListParagraph"/>
        <w:numPr>
          <w:ilvl w:val="1"/>
          <w:numId w:val="59"/>
        </w:numPr>
        <w:ind w:left="1080"/>
        <w:rPr>
          <w:rStyle w:val="Hyperlink"/>
          <w:rFonts w:ascii="Cambria" w:hAnsi="Cambria"/>
          <w:color w:val="auto"/>
          <w:szCs w:val="24"/>
        </w:rPr>
      </w:pPr>
      <w:r w:rsidRPr="000A3E37">
        <w:rPr>
          <w:rStyle w:val="Hyperlink"/>
          <w:rFonts w:ascii="Cambria" w:hAnsi="Cambria"/>
          <w:bCs/>
          <w:iCs/>
          <w:color w:val="auto"/>
          <w:szCs w:val="24"/>
        </w:rPr>
        <w:t xml:space="preserve">Improving Access to Licensed Occupations for Veterans and Military Families, National Conference of State Legislatures, 2018, </w:t>
      </w:r>
      <w:hyperlink r:id="rId62" w:history="1">
        <w:r w:rsidRPr="000A3E37">
          <w:rPr>
            <w:rStyle w:val="Hyperlink"/>
            <w:rFonts w:ascii="Cambria" w:hAnsi="Cambria"/>
            <w:color w:val="auto"/>
            <w:szCs w:val="24"/>
          </w:rPr>
          <w:t>http://www.ncsl.org/research/labor-and-employment/barriers-to-work-veterans-and-military-spouses.aspx</w:t>
        </w:r>
      </w:hyperlink>
      <w:r w:rsidRPr="000A3E37">
        <w:rPr>
          <w:rStyle w:val="Hyperlink"/>
          <w:rFonts w:ascii="Cambria" w:hAnsi="Cambria"/>
          <w:color w:val="auto"/>
          <w:szCs w:val="24"/>
        </w:rPr>
        <w:t xml:space="preserve"> </w:t>
      </w:r>
    </w:p>
    <w:p w:rsidR="00FF5D6E" w:rsidRPr="000A3E37" w:rsidRDefault="00FF5D6E" w:rsidP="00FF5D6E">
      <w:pPr>
        <w:pStyle w:val="ListParagraph"/>
        <w:numPr>
          <w:ilvl w:val="1"/>
          <w:numId w:val="59"/>
        </w:numPr>
        <w:ind w:left="1080"/>
        <w:rPr>
          <w:rStyle w:val="Hyperlink"/>
          <w:rFonts w:ascii="Cambria" w:hAnsi="Cambria"/>
          <w:bCs/>
          <w:iCs/>
          <w:color w:val="auto"/>
          <w:szCs w:val="24"/>
        </w:rPr>
      </w:pPr>
      <w:r w:rsidRPr="000A3E37">
        <w:rPr>
          <w:rStyle w:val="Hyperlink"/>
          <w:rFonts w:ascii="Cambria" w:hAnsi="Cambria"/>
          <w:bCs/>
          <w:iCs/>
          <w:color w:val="auto"/>
          <w:szCs w:val="24"/>
        </w:rPr>
        <w:t xml:space="preserve">National Occupational Licensing Database at:  </w:t>
      </w:r>
      <w:hyperlink r:id="rId63" w:history="1">
        <w:r w:rsidRPr="000A3E37">
          <w:rPr>
            <w:rStyle w:val="Hyperlink"/>
            <w:rFonts w:ascii="Cambria" w:hAnsi="Cambria"/>
            <w:color w:val="auto"/>
            <w:szCs w:val="24"/>
          </w:rPr>
          <w:t>http://www.ncsl.org/research/labor-and-employment/occupational-licensing.aspx</w:t>
        </w:r>
      </w:hyperlink>
      <w:r w:rsidRPr="000A3E37">
        <w:rPr>
          <w:rStyle w:val="Hyperlink"/>
          <w:rFonts w:ascii="Cambria" w:hAnsi="Cambria"/>
          <w:bCs/>
          <w:iCs/>
          <w:color w:val="auto"/>
          <w:szCs w:val="24"/>
        </w:rPr>
        <w:t xml:space="preserve"> with information on the licensing requirements for 34 subbaccalaurate occupations for all 50 states.</w:t>
      </w:r>
    </w:p>
    <w:p w:rsidR="00693618" w:rsidRPr="006C5CFB" w:rsidRDefault="00693618" w:rsidP="00693618">
      <w:pPr>
        <w:rPr>
          <w:rStyle w:val="Emphasis"/>
          <w:rFonts w:ascii="Cambria" w:hAnsi="Cambria"/>
          <w:b w:val="0"/>
          <w:bCs/>
          <w:i w:val="0"/>
          <w:iCs/>
          <w:color w:val="auto"/>
          <w:szCs w:val="24"/>
          <w:u w:val="single"/>
        </w:rPr>
      </w:pPr>
    </w:p>
    <w:p w:rsidR="00693618" w:rsidRPr="00E64637" w:rsidRDefault="00693618" w:rsidP="00C62D28">
      <w:pPr>
        <w:pStyle w:val="Heading2"/>
        <w:rPr>
          <w:rStyle w:val="Emphasis"/>
          <w:b w:val="0"/>
          <w:bCs/>
          <w:i w:val="0"/>
          <w:iCs w:val="0"/>
          <w:color w:val="auto"/>
        </w:rPr>
      </w:pPr>
      <w:r w:rsidRPr="00E64637">
        <w:rPr>
          <w:rStyle w:val="Emphasis"/>
          <w:i w:val="0"/>
          <w:color w:val="auto"/>
        </w:rPr>
        <w:t>Suggested Project Work Plan Format</w:t>
      </w:r>
    </w:p>
    <w:p w:rsidR="00693618" w:rsidRPr="006C5CFB" w:rsidRDefault="00693618" w:rsidP="00693618">
      <w:pPr>
        <w:pStyle w:val="ListParagraph"/>
        <w:rPr>
          <w:rStyle w:val="Emphasis"/>
          <w:rFonts w:ascii="Cambria" w:hAnsi="Cambria"/>
          <w:b w:val="0"/>
          <w:bCs/>
          <w:i w:val="0"/>
          <w:iCs/>
          <w:color w:val="auto"/>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928"/>
        <w:gridCol w:w="1976"/>
        <w:gridCol w:w="1672"/>
        <w:gridCol w:w="1269"/>
        <w:gridCol w:w="1417"/>
        <w:gridCol w:w="922"/>
      </w:tblGrid>
      <w:tr w:rsidR="00E64637" w:rsidRPr="00E64637" w:rsidTr="006C5CFB">
        <w:tc>
          <w:tcPr>
            <w:tcW w:w="4080" w:type="dxa"/>
            <w:gridSpan w:val="3"/>
            <w:shd w:val="clear" w:color="auto" w:fill="D9D9D9"/>
          </w:tcPr>
          <w:p w:rsidR="00693618" w:rsidRPr="006C5CFB" w:rsidRDefault="00693618" w:rsidP="006C5CFB">
            <w:pPr>
              <w:jc w:val="center"/>
              <w:rPr>
                <w:rStyle w:val="Emphasis"/>
                <w:rFonts w:ascii="Cambria" w:hAnsi="Cambria"/>
                <w:bCs/>
                <w:i w:val="0"/>
                <w:iCs/>
                <w:color w:val="auto"/>
                <w:szCs w:val="24"/>
              </w:rPr>
            </w:pPr>
            <w:r w:rsidRPr="006C5CFB">
              <w:rPr>
                <w:rStyle w:val="Emphasis"/>
                <w:rFonts w:ascii="Cambria" w:hAnsi="Cambria"/>
                <w:bCs/>
                <w:i w:val="0"/>
                <w:iCs/>
                <w:color w:val="auto"/>
                <w:szCs w:val="24"/>
              </w:rPr>
              <w:t>Activity</w:t>
            </w:r>
          </w:p>
        </w:tc>
        <w:tc>
          <w:tcPr>
            <w:tcW w:w="1695"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309"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317"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949" w:type="dxa"/>
            <w:shd w:val="clear" w:color="auto" w:fill="auto"/>
          </w:tcPr>
          <w:p w:rsidR="00693618" w:rsidRPr="006C5CFB" w:rsidRDefault="00693618" w:rsidP="00FB2617">
            <w:pPr>
              <w:rPr>
                <w:rStyle w:val="Emphasis"/>
                <w:rFonts w:ascii="Cambria" w:hAnsi="Cambria"/>
                <w:b w:val="0"/>
                <w:bCs/>
                <w:i w:val="0"/>
                <w:iCs/>
                <w:color w:val="auto"/>
                <w:szCs w:val="24"/>
              </w:rPr>
            </w:pPr>
          </w:p>
        </w:tc>
      </w:tr>
      <w:tr w:rsidR="00E64637" w:rsidRPr="00E64637" w:rsidTr="006C5CFB">
        <w:tc>
          <w:tcPr>
            <w:tcW w:w="1294" w:type="dxa"/>
            <w:shd w:val="clear" w:color="auto" w:fill="D9D9D9"/>
          </w:tcPr>
          <w:p w:rsidR="00693618" w:rsidRPr="006C5CFB" w:rsidRDefault="00693618" w:rsidP="00FB2617">
            <w:pPr>
              <w:rPr>
                <w:rStyle w:val="Emphasis"/>
                <w:rFonts w:ascii="Cambria" w:hAnsi="Cambria"/>
                <w:b w:val="0"/>
                <w:bCs/>
                <w:i w:val="0"/>
                <w:iCs/>
                <w:color w:val="auto"/>
                <w:szCs w:val="24"/>
              </w:rPr>
            </w:pPr>
          </w:p>
        </w:tc>
        <w:tc>
          <w:tcPr>
            <w:tcW w:w="956" w:type="dxa"/>
            <w:shd w:val="clear" w:color="auto" w:fill="D9D9D9"/>
          </w:tcPr>
          <w:p w:rsidR="00693618" w:rsidRPr="006C5CFB" w:rsidRDefault="00693618" w:rsidP="00FB2617">
            <w:pPr>
              <w:rPr>
                <w:rStyle w:val="Emphasis"/>
                <w:rFonts w:ascii="Cambria" w:hAnsi="Cambria"/>
                <w:b w:val="0"/>
                <w:bCs/>
                <w:i w:val="0"/>
                <w:iCs/>
                <w:color w:val="auto"/>
                <w:szCs w:val="24"/>
              </w:rPr>
            </w:pPr>
          </w:p>
        </w:tc>
        <w:tc>
          <w:tcPr>
            <w:tcW w:w="1830" w:type="dxa"/>
            <w:shd w:val="clear" w:color="auto" w:fill="D9D9D9"/>
          </w:tcPr>
          <w:p w:rsidR="00693618" w:rsidRPr="006C5CFB" w:rsidRDefault="00693618" w:rsidP="006C5CFB">
            <w:pPr>
              <w:jc w:val="center"/>
              <w:rPr>
                <w:rStyle w:val="Emphasis"/>
                <w:rFonts w:ascii="Cambria" w:hAnsi="Cambria"/>
                <w:bCs/>
                <w:i w:val="0"/>
                <w:iCs/>
                <w:color w:val="auto"/>
                <w:szCs w:val="24"/>
              </w:rPr>
            </w:pPr>
            <w:r w:rsidRPr="006C5CFB">
              <w:rPr>
                <w:rStyle w:val="Emphasis"/>
                <w:rFonts w:ascii="Cambria" w:hAnsi="Cambria"/>
                <w:bCs/>
                <w:i w:val="0"/>
                <w:iCs/>
                <w:color w:val="auto"/>
                <w:szCs w:val="24"/>
              </w:rPr>
              <w:t>Implementer(s)</w:t>
            </w:r>
          </w:p>
        </w:tc>
        <w:tc>
          <w:tcPr>
            <w:tcW w:w="1695" w:type="dxa"/>
            <w:shd w:val="clear" w:color="auto" w:fill="D9D9D9"/>
          </w:tcPr>
          <w:p w:rsidR="00693618" w:rsidRPr="006C5CFB" w:rsidRDefault="00693618" w:rsidP="006C5CFB">
            <w:pPr>
              <w:jc w:val="center"/>
              <w:rPr>
                <w:rStyle w:val="Emphasis"/>
                <w:rFonts w:ascii="Cambria" w:hAnsi="Cambria"/>
                <w:bCs/>
                <w:i w:val="0"/>
                <w:iCs/>
                <w:color w:val="auto"/>
                <w:szCs w:val="24"/>
              </w:rPr>
            </w:pPr>
            <w:r w:rsidRPr="006C5CFB">
              <w:rPr>
                <w:rStyle w:val="Emphasis"/>
                <w:rFonts w:ascii="Cambria" w:hAnsi="Cambria"/>
                <w:bCs/>
                <w:i w:val="0"/>
                <w:iCs/>
                <w:color w:val="auto"/>
                <w:szCs w:val="24"/>
              </w:rPr>
              <w:t>Costs</w:t>
            </w:r>
          </w:p>
        </w:tc>
        <w:tc>
          <w:tcPr>
            <w:tcW w:w="1309" w:type="dxa"/>
            <w:shd w:val="clear" w:color="auto" w:fill="D9D9D9"/>
          </w:tcPr>
          <w:p w:rsidR="00693618" w:rsidRPr="006C5CFB" w:rsidRDefault="00693618" w:rsidP="006C5CFB">
            <w:pPr>
              <w:jc w:val="center"/>
              <w:rPr>
                <w:rStyle w:val="Emphasis"/>
                <w:rFonts w:ascii="Cambria" w:hAnsi="Cambria"/>
                <w:b w:val="0"/>
                <w:bCs/>
                <w:i w:val="0"/>
                <w:iCs/>
                <w:color w:val="auto"/>
                <w:szCs w:val="24"/>
              </w:rPr>
            </w:pPr>
          </w:p>
        </w:tc>
        <w:tc>
          <w:tcPr>
            <w:tcW w:w="1317" w:type="dxa"/>
            <w:shd w:val="clear" w:color="auto" w:fill="D9D9D9"/>
          </w:tcPr>
          <w:p w:rsidR="00693618" w:rsidRPr="006C5CFB" w:rsidRDefault="00693618" w:rsidP="006C5CFB">
            <w:pPr>
              <w:jc w:val="center"/>
              <w:rPr>
                <w:rStyle w:val="Emphasis"/>
                <w:rFonts w:ascii="Cambria" w:hAnsi="Cambria"/>
                <w:bCs/>
                <w:i w:val="0"/>
                <w:iCs/>
                <w:color w:val="auto"/>
                <w:szCs w:val="24"/>
              </w:rPr>
            </w:pPr>
            <w:r w:rsidRPr="006C5CFB">
              <w:rPr>
                <w:rStyle w:val="Emphasis"/>
                <w:rFonts w:ascii="Cambria" w:hAnsi="Cambria"/>
                <w:bCs/>
                <w:i w:val="0"/>
                <w:iCs/>
                <w:color w:val="auto"/>
                <w:szCs w:val="24"/>
              </w:rPr>
              <w:t>Time</w:t>
            </w:r>
          </w:p>
        </w:tc>
        <w:tc>
          <w:tcPr>
            <w:tcW w:w="949" w:type="dxa"/>
            <w:shd w:val="clear" w:color="auto" w:fill="D9D9D9"/>
          </w:tcPr>
          <w:p w:rsidR="00693618" w:rsidRPr="006C5CFB" w:rsidRDefault="00693618" w:rsidP="006C5CFB">
            <w:pPr>
              <w:jc w:val="center"/>
              <w:rPr>
                <w:rStyle w:val="Emphasis"/>
                <w:rFonts w:ascii="Cambria" w:hAnsi="Cambria"/>
                <w:b w:val="0"/>
                <w:bCs/>
                <w:i w:val="0"/>
                <w:iCs/>
                <w:color w:val="auto"/>
                <w:szCs w:val="24"/>
              </w:rPr>
            </w:pPr>
          </w:p>
        </w:tc>
      </w:tr>
      <w:tr w:rsidR="00E64637" w:rsidRPr="00E64637" w:rsidTr="006C5CFB">
        <w:tc>
          <w:tcPr>
            <w:tcW w:w="1294"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Activity #1</w:t>
            </w:r>
          </w:p>
        </w:tc>
        <w:tc>
          <w:tcPr>
            <w:tcW w:w="956"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830"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695"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Strategy Total:</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1:</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2:</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Year3:</w:t>
            </w:r>
          </w:p>
        </w:tc>
        <w:tc>
          <w:tcPr>
            <w:tcW w:w="1309"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317"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Start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End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Milestones”</w:t>
            </w:r>
          </w:p>
        </w:tc>
        <w:tc>
          <w:tcPr>
            <w:tcW w:w="949" w:type="dxa"/>
            <w:shd w:val="clear" w:color="auto" w:fill="auto"/>
          </w:tcPr>
          <w:p w:rsidR="00693618" w:rsidRPr="006C5CFB" w:rsidRDefault="00693618" w:rsidP="00FB2617">
            <w:pPr>
              <w:rPr>
                <w:rStyle w:val="Emphasis"/>
                <w:rFonts w:ascii="Cambria" w:hAnsi="Cambria"/>
                <w:b w:val="0"/>
                <w:bCs/>
                <w:i w:val="0"/>
                <w:iCs/>
                <w:color w:val="auto"/>
                <w:szCs w:val="24"/>
              </w:rPr>
            </w:pPr>
          </w:p>
        </w:tc>
      </w:tr>
      <w:tr w:rsidR="00E64637" w:rsidRPr="00E64637" w:rsidTr="006C5CFB">
        <w:tc>
          <w:tcPr>
            <w:tcW w:w="1294"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Deliverable #1</w:t>
            </w:r>
          </w:p>
        </w:tc>
        <w:tc>
          <w:tcPr>
            <w:tcW w:w="956"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830"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695"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Strategy Total:</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1:</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2:</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Year3:</w:t>
            </w:r>
          </w:p>
        </w:tc>
        <w:tc>
          <w:tcPr>
            <w:tcW w:w="1309"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317"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Start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End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Milestones</w:t>
            </w:r>
          </w:p>
        </w:tc>
        <w:tc>
          <w:tcPr>
            <w:tcW w:w="949" w:type="dxa"/>
            <w:shd w:val="clear" w:color="auto" w:fill="auto"/>
          </w:tcPr>
          <w:p w:rsidR="00693618" w:rsidRPr="006C5CFB" w:rsidRDefault="00693618" w:rsidP="00FB2617">
            <w:pPr>
              <w:rPr>
                <w:rStyle w:val="Emphasis"/>
                <w:rFonts w:ascii="Cambria" w:hAnsi="Cambria"/>
                <w:b w:val="0"/>
                <w:bCs/>
                <w:i w:val="0"/>
                <w:iCs/>
                <w:color w:val="auto"/>
                <w:szCs w:val="24"/>
              </w:rPr>
            </w:pPr>
          </w:p>
        </w:tc>
      </w:tr>
      <w:tr w:rsidR="00E64637" w:rsidRPr="00E64637" w:rsidTr="006C5CFB">
        <w:tc>
          <w:tcPr>
            <w:tcW w:w="1294"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Activity #2</w:t>
            </w:r>
          </w:p>
        </w:tc>
        <w:tc>
          <w:tcPr>
            <w:tcW w:w="956"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830"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695"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Strategy Total:</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1:</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2:</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Year3:</w:t>
            </w:r>
          </w:p>
        </w:tc>
        <w:tc>
          <w:tcPr>
            <w:tcW w:w="1309"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317"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Start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End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Milestones</w:t>
            </w:r>
          </w:p>
        </w:tc>
        <w:tc>
          <w:tcPr>
            <w:tcW w:w="949" w:type="dxa"/>
            <w:shd w:val="clear" w:color="auto" w:fill="auto"/>
          </w:tcPr>
          <w:p w:rsidR="00693618" w:rsidRPr="006C5CFB" w:rsidRDefault="00693618" w:rsidP="00FB2617">
            <w:pPr>
              <w:rPr>
                <w:rStyle w:val="Emphasis"/>
                <w:rFonts w:ascii="Cambria" w:hAnsi="Cambria"/>
                <w:b w:val="0"/>
                <w:bCs/>
                <w:i w:val="0"/>
                <w:iCs/>
                <w:color w:val="auto"/>
                <w:szCs w:val="24"/>
              </w:rPr>
            </w:pPr>
          </w:p>
        </w:tc>
      </w:tr>
      <w:tr w:rsidR="00E64637" w:rsidRPr="00E64637" w:rsidTr="006C5CFB">
        <w:tc>
          <w:tcPr>
            <w:tcW w:w="1294"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Deliverable #2</w:t>
            </w:r>
          </w:p>
        </w:tc>
        <w:tc>
          <w:tcPr>
            <w:tcW w:w="956"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830"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695"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Strategy Total:</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1:</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 2:</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Year3:</w:t>
            </w:r>
          </w:p>
        </w:tc>
        <w:tc>
          <w:tcPr>
            <w:tcW w:w="1309" w:type="dxa"/>
            <w:shd w:val="clear" w:color="auto" w:fill="auto"/>
          </w:tcPr>
          <w:p w:rsidR="00693618" w:rsidRPr="006C5CFB" w:rsidRDefault="00693618" w:rsidP="00FB2617">
            <w:pPr>
              <w:rPr>
                <w:rStyle w:val="Emphasis"/>
                <w:rFonts w:ascii="Cambria" w:hAnsi="Cambria"/>
                <w:b w:val="0"/>
                <w:bCs/>
                <w:i w:val="0"/>
                <w:iCs/>
                <w:color w:val="auto"/>
                <w:szCs w:val="24"/>
              </w:rPr>
            </w:pPr>
          </w:p>
        </w:tc>
        <w:tc>
          <w:tcPr>
            <w:tcW w:w="1317" w:type="dxa"/>
            <w:shd w:val="clear" w:color="auto" w:fill="D9D9D9"/>
          </w:tcPr>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Start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End Date”</w:t>
            </w:r>
          </w:p>
          <w:p w:rsidR="00693618" w:rsidRPr="006C5CFB" w:rsidRDefault="00693618" w:rsidP="00FB2617">
            <w:pPr>
              <w:rPr>
                <w:rStyle w:val="Emphasis"/>
                <w:rFonts w:ascii="Cambria" w:hAnsi="Cambria"/>
                <w:b w:val="0"/>
                <w:bCs/>
                <w:i w:val="0"/>
                <w:iCs/>
                <w:color w:val="auto"/>
                <w:szCs w:val="24"/>
              </w:rPr>
            </w:pPr>
            <w:r w:rsidRPr="006C5CFB">
              <w:rPr>
                <w:rStyle w:val="Emphasis"/>
                <w:rFonts w:ascii="Cambria" w:hAnsi="Cambria"/>
                <w:b w:val="0"/>
                <w:bCs/>
                <w:i w:val="0"/>
                <w:iCs/>
                <w:color w:val="auto"/>
                <w:szCs w:val="24"/>
              </w:rPr>
              <w:t>Milestones</w:t>
            </w:r>
          </w:p>
        </w:tc>
        <w:tc>
          <w:tcPr>
            <w:tcW w:w="949" w:type="dxa"/>
            <w:shd w:val="clear" w:color="auto" w:fill="auto"/>
          </w:tcPr>
          <w:p w:rsidR="00693618" w:rsidRPr="006C5CFB" w:rsidRDefault="00693618" w:rsidP="00FB2617">
            <w:pPr>
              <w:rPr>
                <w:rStyle w:val="Emphasis"/>
                <w:rFonts w:ascii="Cambria" w:hAnsi="Cambria"/>
                <w:b w:val="0"/>
                <w:bCs/>
                <w:i w:val="0"/>
                <w:iCs/>
                <w:color w:val="auto"/>
                <w:szCs w:val="24"/>
              </w:rPr>
            </w:pPr>
          </w:p>
        </w:tc>
      </w:tr>
    </w:tbl>
    <w:p w:rsidR="00693618" w:rsidRPr="006C5CFB" w:rsidRDefault="00693618" w:rsidP="00693618">
      <w:pPr>
        <w:rPr>
          <w:rStyle w:val="Emphasis"/>
          <w:rFonts w:ascii="Cambria" w:hAnsi="Cambria"/>
          <w:b w:val="0"/>
          <w:bCs/>
          <w:i w:val="0"/>
          <w:iCs/>
          <w:color w:val="auto"/>
          <w:szCs w:val="24"/>
        </w:rPr>
      </w:pPr>
    </w:p>
    <w:p w:rsidR="00693618" w:rsidRPr="006C5CFB" w:rsidRDefault="00693618" w:rsidP="00693618">
      <w:pPr>
        <w:pStyle w:val="ListParagraph"/>
        <w:rPr>
          <w:rStyle w:val="Emphasis"/>
          <w:rFonts w:ascii="Cambria" w:hAnsi="Cambria"/>
          <w:b w:val="0"/>
          <w:bCs/>
          <w:i w:val="0"/>
          <w:iCs/>
          <w:color w:val="auto"/>
          <w:szCs w:val="24"/>
        </w:rPr>
      </w:pPr>
    </w:p>
    <w:p w:rsidR="00693618" w:rsidRPr="006C5CFB" w:rsidRDefault="00693618" w:rsidP="00693618">
      <w:pPr>
        <w:autoSpaceDE w:val="0"/>
        <w:autoSpaceDN w:val="0"/>
        <w:adjustRightInd w:val="0"/>
        <w:rPr>
          <w:rFonts w:ascii="Cambria" w:hAnsi="Cambria" w:cs="Arial"/>
          <w:szCs w:val="24"/>
        </w:rPr>
      </w:pPr>
      <w:r w:rsidRPr="006C5CFB">
        <w:rPr>
          <w:rFonts w:ascii="Cambria" w:hAnsi="Cambria" w:cs="Arial"/>
          <w:szCs w:val="24"/>
        </w:rPr>
        <w:t xml:space="preserve">Please Note: </w:t>
      </w:r>
    </w:p>
    <w:p w:rsidR="00296E50" w:rsidRPr="006C5CFB" w:rsidRDefault="00693618" w:rsidP="00296E50">
      <w:pPr>
        <w:pStyle w:val="ListParagraph"/>
        <w:numPr>
          <w:ilvl w:val="0"/>
          <w:numId w:val="60"/>
        </w:numPr>
        <w:rPr>
          <w:rFonts w:ascii="Cambria" w:hAnsi="Cambria" w:cs="Arial"/>
          <w:szCs w:val="24"/>
        </w:rPr>
      </w:pPr>
      <w:r w:rsidRPr="006C5CFB">
        <w:rPr>
          <w:rFonts w:ascii="Cambria" w:hAnsi="Cambria" w:cs="Arial"/>
          <w:szCs w:val="24"/>
        </w:rPr>
        <w:t xml:space="preserve">Applicants may replicate this chart in order to submit information on all activities and deliverables proposed during the period of performance. </w:t>
      </w:r>
    </w:p>
    <w:p w:rsidR="00D47CCE" w:rsidRPr="006C5CFB" w:rsidRDefault="00693618" w:rsidP="00D47CCE">
      <w:pPr>
        <w:pStyle w:val="ListParagraph"/>
        <w:numPr>
          <w:ilvl w:val="0"/>
          <w:numId w:val="60"/>
        </w:numPr>
        <w:rPr>
          <w:rFonts w:ascii="Cambria" w:hAnsi="Cambria" w:cs="Arial"/>
          <w:szCs w:val="24"/>
        </w:rPr>
      </w:pPr>
      <w:r w:rsidRPr="006C5CFB">
        <w:rPr>
          <w:rFonts w:ascii="Cambria" w:hAnsi="Cambria" w:cs="Arial"/>
          <w:szCs w:val="24"/>
        </w:rPr>
        <w:t>Applicants should provide the name of the institution engaged in each activity or producing each deliverable, including any partner organizations, if applicab</w:t>
      </w:r>
      <w:r w:rsidR="00CF27FF" w:rsidRPr="006C5CFB">
        <w:rPr>
          <w:rFonts w:ascii="Cambria" w:hAnsi="Cambria" w:cs="Arial"/>
          <w:szCs w:val="24"/>
        </w:rPr>
        <w:t>le.</w:t>
      </w:r>
    </w:p>
    <w:p w:rsidR="00D47CCE" w:rsidRPr="006C5CFB" w:rsidRDefault="00D47CCE" w:rsidP="00F87157">
      <w:pPr>
        <w:rPr>
          <w:rStyle w:val="Emphasis"/>
          <w:rFonts w:ascii="Cambria" w:hAnsi="Cambria"/>
          <w:b w:val="0"/>
          <w:bCs/>
          <w:i w:val="0"/>
          <w:iCs/>
          <w:color w:val="auto"/>
          <w:szCs w:val="24"/>
        </w:rPr>
      </w:pPr>
    </w:p>
    <w:sectPr w:rsidR="00D47CCE" w:rsidRPr="006C5CFB" w:rsidSect="001E0C75">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20" w:rsidRDefault="00754B20" w:rsidP="00A8289C">
      <w:r>
        <w:separator/>
      </w:r>
    </w:p>
    <w:p w:rsidR="00754B20" w:rsidRDefault="00754B20" w:rsidP="00A8289C"/>
    <w:p w:rsidR="00754B20" w:rsidRDefault="00754B20" w:rsidP="00A8289C"/>
  </w:endnote>
  <w:endnote w:type="continuationSeparator" w:id="0">
    <w:p w:rsidR="00754B20" w:rsidRDefault="00754B20" w:rsidP="00A8289C">
      <w:r>
        <w:continuationSeparator/>
      </w:r>
    </w:p>
    <w:p w:rsidR="00754B20" w:rsidRDefault="00754B20" w:rsidP="00A8289C"/>
    <w:p w:rsidR="00754B20" w:rsidRDefault="00754B20"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20" w:rsidRDefault="00754B20"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54B20" w:rsidRDefault="00754B20" w:rsidP="00A8289C">
    <w:pPr>
      <w:pStyle w:val="Footer"/>
    </w:pPr>
  </w:p>
  <w:p w:rsidR="00754B20" w:rsidRDefault="00754B20" w:rsidP="00A8289C"/>
  <w:p w:rsidR="00754B20" w:rsidRDefault="00754B20"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B20" w:rsidRDefault="00754B20">
    <w:pPr>
      <w:pStyle w:val="Footer"/>
      <w:jc w:val="right"/>
    </w:pPr>
    <w:r>
      <w:fldChar w:fldCharType="begin"/>
    </w:r>
    <w:r>
      <w:instrText xml:space="preserve"> PAGE   \* MERGEFORMAT </w:instrText>
    </w:r>
    <w:r>
      <w:fldChar w:fldCharType="separate"/>
    </w:r>
    <w:r w:rsidR="006A23F9">
      <w:rPr>
        <w:noProof/>
      </w:rPr>
      <w:t>1</w:t>
    </w:r>
    <w:r>
      <w:fldChar w:fldCharType="end"/>
    </w:r>
  </w:p>
  <w:p w:rsidR="00754B20" w:rsidRDefault="00754B20"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20" w:rsidRDefault="00754B20" w:rsidP="00A8289C">
      <w:r>
        <w:separator/>
      </w:r>
    </w:p>
    <w:p w:rsidR="00754B20" w:rsidRDefault="00754B20" w:rsidP="00A8289C"/>
    <w:p w:rsidR="00754B20" w:rsidRDefault="00754B20" w:rsidP="00A8289C"/>
  </w:footnote>
  <w:footnote w:type="continuationSeparator" w:id="0">
    <w:p w:rsidR="00754B20" w:rsidRDefault="00754B20" w:rsidP="00A8289C">
      <w:r>
        <w:continuationSeparator/>
      </w:r>
    </w:p>
    <w:p w:rsidR="00754B20" w:rsidRDefault="00754B20" w:rsidP="00A8289C"/>
    <w:p w:rsidR="00754B20" w:rsidRDefault="00754B20" w:rsidP="00A828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11B02"/>
    <w:multiLevelType w:val="hybridMultilevel"/>
    <w:tmpl w:val="9BBBA5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8D5BC9"/>
    <w:multiLevelType w:val="multilevel"/>
    <w:tmpl w:val="E6D058C2"/>
    <w:lvl w:ilvl="0">
      <w:start w:val="1"/>
      <w:numFmt w:val="upperRoman"/>
      <w:pStyle w:val="Heading1"/>
      <w:lvlText w:val="%1."/>
      <w:lvlJc w:val="left"/>
      <w:rPr>
        <w:rFonts w:cs="Times New Roman"/>
        <w:b/>
      </w:rPr>
    </w:lvl>
    <w:lvl w:ilvl="1">
      <w:start w:val="1"/>
      <w:numFmt w:val="upperLetter"/>
      <w:pStyle w:val="Heading2"/>
      <w:lvlText w:val="%2."/>
      <w:lvlJc w:val="left"/>
      <w:pPr>
        <w:ind w:left="720"/>
      </w:pPr>
      <w:rPr>
        <w:rFonts w:cs="Times New Roman"/>
        <w:i w:val="0"/>
      </w:rPr>
    </w:lvl>
    <w:lvl w:ilvl="2">
      <w:start w:val="1"/>
      <w:numFmt w:val="decimal"/>
      <w:pStyle w:val="Heading3"/>
      <w:lvlText w:val="%3."/>
      <w:lvlJc w:val="left"/>
      <w:pPr>
        <w:ind w:left="81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lowerLetter"/>
      <w:pStyle w:val="Heading4"/>
      <w:lvlText w:val="%4)"/>
      <w:lvlJc w:val="left"/>
      <w:pPr>
        <w:ind w:left="81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2">
    <w:nsid w:val="014B3F53"/>
    <w:multiLevelType w:val="hybridMultilevel"/>
    <w:tmpl w:val="072C8AA0"/>
    <w:lvl w:ilvl="0" w:tplc="04090019">
      <w:start w:val="1"/>
      <w:numFmt w:val="lowerLetter"/>
      <w:lvlText w:val="%1."/>
      <w:lvlJc w:val="left"/>
      <w:pPr>
        <w:ind w:left="55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D26CC"/>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
    <w:nsid w:val="0414185A"/>
    <w:multiLevelType w:val="hybridMultilevel"/>
    <w:tmpl w:val="2AA0B002"/>
    <w:lvl w:ilvl="0" w:tplc="03728EDC">
      <w:start w:val="1"/>
      <w:numFmt w:val="lowerRoman"/>
      <w:lvlText w:val="%1."/>
      <w:lvlJc w:val="left"/>
      <w:pPr>
        <w:ind w:left="2880" w:hanging="720"/>
      </w:pPr>
      <w:rPr>
        <w:rFonts w:ascii="Cambria" w:hAnsi="Cambria"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
    <w:nsid w:val="07974A4B"/>
    <w:multiLevelType w:val="hybridMultilevel"/>
    <w:tmpl w:val="C09CC78E"/>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07ED4529"/>
    <w:multiLevelType w:val="hybridMultilevel"/>
    <w:tmpl w:val="44664CD0"/>
    <w:lvl w:ilvl="0" w:tplc="32DEE93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8083C2C"/>
    <w:multiLevelType w:val="hybridMultilevel"/>
    <w:tmpl w:val="42B211DE"/>
    <w:lvl w:ilvl="0" w:tplc="E734665E">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FA68C3"/>
    <w:multiLevelType w:val="hybridMultilevel"/>
    <w:tmpl w:val="89BA0DFC"/>
    <w:lvl w:ilvl="0" w:tplc="D9E25410">
      <w:start w:val="1"/>
      <w:numFmt w:val="lowerRoman"/>
      <w:lvlText w:val="%1."/>
      <w:lvlJc w:val="left"/>
      <w:pPr>
        <w:ind w:left="2880" w:hanging="72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
    <w:nsid w:val="0AA2077A"/>
    <w:multiLevelType w:val="hybridMultilevel"/>
    <w:tmpl w:val="9A681C80"/>
    <w:lvl w:ilvl="0" w:tplc="CA92EE78">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C43D82"/>
    <w:multiLevelType w:val="hybridMultilevel"/>
    <w:tmpl w:val="EA3A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BF3925"/>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
    <w:nsid w:val="0DA114D7"/>
    <w:multiLevelType w:val="hybridMultilevel"/>
    <w:tmpl w:val="89BA0DFC"/>
    <w:lvl w:ilvl="0" w:tplc="D9E25410">
      <w:start w:val="1"/>
      <w:numFmt w:val="lowerRoman"/>
      <w:lvlText w:val="%1."/>
      <w:lvlJc w:val="left"/>
      <w:pPr>
        <w:ind w:left="2880" w:hanging="72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nsid w:val="0DB33380"/>
    <w:multiLevelType w:val="hybridMultilevel"/>
    <w:tmpl w:val="5F2A2688"/>
    <w:lvl w:ilvl="0" w:tplc="731A3CF4">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232318"/>
    <w:multiLevelType w:val="hybridMultilevel"/>
    <w:tmpl w:val="270C5628"/>
    <w:lvl w:ilvl="0" w:tplc="7AD231C2">
      <w:start w:val="4"/>
      <w:numFmt w:val="lowerLetter"/>
      <w:lvlText w:val="(%1)"/>
      <w:lvlJc w:val="left"/>
      <w:pPr>
        <w:ind w:left="2520" w:hanging="36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5">
    <w:nsid w:val="11AA6255"/>
    <w:multiLevelType w:val="multilevel"/>
    <w:tmpl w:val="6D1E896A"/>
    <w:lvl w:ilvl="0">
      <w:start w:val="1"/>
      <w:numFmt w:val="lowerLetter"/>
      <w:lvlText w:val="%1)"/>
      <w:lvlJc w:val="left"/>
      <w:pPr>
        <w:ind w:left="1080" w:hanging="360"/>
      </w:pPr>
      <w:rPr>
        <w:rFonts w:ascii="Cambria" w:eastAsia="Times New Roman" w:hAnsi="Cambria"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nsid w:val="11E3692E"/>
    <w:multiLevelType w:val="hybridMultilevel"/>
    <w:tmpl w:val="9BEA01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125578E8"/>
    <w:multiLevelType w:val="hybridMultilevel"/>
    <w:tmpl w:val="9356B60C"/>
    <w:lvl w:ilvl="0" w:tplc="663A2914">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1A3D08"/>
    <w:multiLevelType w:val="multilevel"/>
    <w:tmpl w:val="6102DEE2"/>
    <w:lvl w:ilvl="0">
      <w:start w:val="1"/>
      <w:numFmt w:val="upperLetter"/>
      <w:lvlText w:val="%1."/>
      <w:lvlJc w:val="left"/>
      <w:pPr>
        <w:ind w:left="1080" w:hanging="360"/>
      </w:pPr>
      <w:rPr>
        <w:rFonts w:cs="Times New Roman" w:hint="default"/>
      </w:rPr>
    </w:lvl>
    <w:lvl w:ilvl="1">
      <w:start w:val="1"/>
      <w:numFmt w:val="upperLetter"/>
      <w:lvlText w:val="%2."/>
      <w:lvlJc w:val="left"/>
      <w:pPr>
        <w:ind w:left="1440"/>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153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nsid w:val="18D2639C"/>
    <w:multiLevelType w:val="hybridMultilevel"/>
    <w:tmpl w:val="7FAEC2F8"/>
    <w:lvl w:ilvl="0" w:tplc="0EEC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E2257E"/>
    <w:multiLevelType w:val="hybridMultilevel"/>
    <w:tmpl w:val="C84EDBB2"/>
    <w:lvl w:ilvl="0" w:tplc="CAF47498">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57023F"/>
    <w:multiLevelType w:val="hybridMultilevel"/>
    <w:tmpl w:val="4B52DE70"/>
    <w:lvl w:ilvl="0" w:tplc="1012F296">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702B3E"/>
    <w:multiLevelType w:val="hybridMultilevel"/>
    <w:tmpl w:val="3A40FE0C"/>
    <w:lvl w:ilvl="0" w:tplc="185E5466">
      <w:numFmt w:val="bullet"/>
      <w:lvlText w:val="•"/>
      <w:lvlJc w:val="left"/>
      <w:pPr>
        <w:ind w:left="900" w:hanging="360"/>
      </w:pPr>
      <w:rPr>
        <w:rFonts w:ascii="Cambria" w:eastAsia="Times New Roman" w:hAnsi="Cambri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20A638EB"/>
    <w:multiLevelType w:val="hybridMultilevel"/>
    <w:tmpl w:val="A5CAC1F0"/>
    <w:lvl w:ilvl="0" w:tplc="8FE6F5D0">
      <w:start w:val="1"/>
      <w:numFmt w:val="lowerRoman"/>
      <w:lvlText w:val="%1."/>
      <w:lvlJc w:val="left"/>
      <w:pPr>
        <w:ind w:left="3240" w:hanging="720"/>
      </w:pPr>
      <w:rPr>
        <w:rFonts w:ascii="Cambria" w:hAnsi="Cambria" w:cs="Times New Roman" w:hint="default"/>
        <w:color w:val="auto"/>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5">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6">
    <w:nsid w:val="2344180C"/>
    <w:multiLevelType w:val="hybridMultilevel"/>
    <w:tmpl w:val="89945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4CF5E12"/>
    <w:multiLevelType w:val="hybridMultilevel"/>
    <w:tmpl w:val="778493EE"/>
    <w:lvl w:ilvl="0" w:tplc="9EB888A8">
      <w:start w:val="1"/>
      <w:numFmt w:val="lowerRoman"/>
      <w:lvlText w:val="%1."/>
      <w:lvlJc w:val="left"/>
      <w:pPr>
        <w:ind w:left="1080" w:hanging="72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83313E"/>
    <w:multiLevelType w:val="hybridMultilevel"/>
    <w:tmpl w:val="D200D7C2"/>
    <w:lvl w:ilvl="0" w:tplc="4B38F9E0">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6891F03"/>
    <w:multiLevelType w:val="hybridMultilevel"/>
    <w:tmpl w:val="B6403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9501726"/>
    <w:multiLevelType w:val="hybridMultilevel"/>
    <w:tmpl w:val="9280B08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298638C8"/>
    <w:multiLevelType w:val="hybridMultilevel"/>
    <w:tmpl w:val="C9900E4A"/>
    <w:lvl w:ilvl="0" w:tplc="9FC4C666">
      <w:start w:val="1"/>
      <w:numFmt w:val="lowerLetter"/>
      <w:lvlText w:val="%1."/>
      <w:lvlJc w:val="left"/>
      <w:pPr>
        <w:ind w:left="2430" w:hanging="360"/>
      </w:pPr>
      <w:rPr>
        <w:rFonts w:cs="Times New Roman"/>
        <w:b w:val="0"/>
        <w:color w:val="auto"/>
      </w:rPr>
    </w:lvl>
    <w:lvl w:ilvl="1" w:tplc="04090019">
      <w:start w:val="1"/>
      <w:numFmt w:val="lowerLetter"/>
      <w:lvlText w:val="%2."/>
      <w:lvlJc w:val="left"/>
      <w:pPr>
        <w:ind w:left="3150" w:hanging="360"/>
      </w:pPr>
      <w:rPr>
        <w:rFonts w:cs="Times New Roman"/>
      </w:rPr>
    </w:lvl>
    <w:lvl w:ilvl="2" w:tplc="0409001B">
      <w:start w:val="1"/>
      <w:numFmt w:val="lowerRoman"/>
      <w:lvlText w:val="%3."/>
      <w:lvlJc w:val="right"/>
      <w:pPr>
        <w:ind w:left="3870" w:hanging="180"/>
      </w:pPr>
      <w:rPr>
        <w:rFonts w:cs="Times New Roman"/>
      </w:rPr>
    </w:lvl>
    <w:lvl w:ilvl="3" w:tplc="0409000F">
      <w:start w:val="1"/>
      <w:numFmt w:val="decimal"/>
      <w:lvlText w:val="%4."/>
      <w:lvlJc w:val="left"/>
      <w:pPr>
        <w:ind w:left="4590" w:hanging="360"/>
      </w:pPr>
      <w:rPr>
        <w:rFonts w:cs="Times New Roman"/>
      </w:rPr>
    </w:lvl>
    <w:lvl w:ilvl="4" w:tplc="04090019">
      <w:start w:val="1"/>
      <w:numFmt w:val="lowerLetter"/>
      <w:lvlText w:val="%5."/>
      <w:lvlJc w:val="left"/>
      <w:pPr>
        <w:ind w:left="5310" w:hanging="360"/>
      </w:pPr>
      <w:rPr>
        <w:rFonts w:cs="Times New Roman"/>
      </w:rPr>
    </w:lvl>
    <w:lvl w:ilvl="5" w:tplc="0409001B">
      <w:start w:val="1"/>
      <w:numFmt w:val="lowerRoman"/>
      <w:lvlText w:val="%6."/>
      <w:lvlJc w:val="right"/>
      <w:pPr>
        <w:ind w:left="6030" w:hanging="180"/>
      </w:pPr>
      <w:rPr>
        <w:rFonts w:cs="Times New Roman"/>
      </w:rPr>
    </w:lvl>
    <w:lvl w:ilvl="6" w:tplc="0409000F">
      <w:start w:val="1"/>
      <w:numFmt w:val="decimal"/>
      <w:lvlText w:val="%7."/>
      <w:lvlJc w:val="left"/>
      <w:pPr>
        <w:ind w:left="6750" w:hanging="360"/>
      </w:pPr>
      <w:rPr>
        <w:rFonts w:cs="Times New Roman"/>
      </w:rPr>
    </w:lvl>
    <w:lvl w:ilvl="7" w:tplc="04090019">
      <w:start w:val="1"/>
      <w:numFmt w:val="lowerLetter"/>
      <w:lvlText w:val="%8."/>
      <w:lvlJc w:val="left"/>
      <w:pPr>
        <w:ind w:left="7470" w:hanging="360"/>
      </w:pPr>
      <w:rPr>
        <w:rFonts w:cs="Times New Roman"/>
      </w:rPr>
    </w:lvl>
    <w:lvl w:ilvl="8" w:tplc="0409001B">
      <w:start w:val="1"/>
      <w:numFmt w:val="lowerRoman"/>
      <w:lvlText w:val="%9."/>
      <w:lvlJc w:val="right"/>
      <w:pPr>
        <w:ind w:left="8190" w:hanging="180"/>
      </w:pPr>
      <w:rPr>
        <w:rFonts w:cs="Times New Roman"/>
      </w:rPr>
    </w:lvl>
  </w:abstractNum>
  <w:abstractNum w:abstractNumId="32">
    <w:nsid w:val="2AB81E5D"/>
    <w:multiLevelType w:val="hybridMultilevel"/>
    <w:tmpl w:val="0D70F3DC"/>
    <w:lvl w:ilvl="0" w:tplc="A6DE1680">
      <w:start w:val="1"/>
      <w:numFmt w:val="lowerRoman"/>
      <w:lvlText w:val="%1."/>
      <w:lvlJc w:val="left"/>
      <w:pPr>
        <w:ind w:left="2880" w:hanging="360"/>
      </w:pPr>
      <w:rPr>
        <w:rFonts w:cs="Times New Roman" w:hint="default"/>
        <w:color w:val="00B05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2B674FC2"/>
    <w:multiLevelType w:val="hybridMultilevel"/>
    <w:tmpl w:val="0D5E3A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hint="default"/>
      </w:rPr>
    </w:lvl>
    <w:lvl w:ilvl="3" w:tplc="67EC634C">
      <w:start w:val="2"/>
      <w:numFmt w:val="upp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CD220DD"/>
    <w:multiLevelType w:val="hybridMultilevel"/>
    <w:tmpl w:val="31E0C652"/>
    <w:lvl w:ilvl="0" w:tplc="09348606">
      <w:start w:val="1"/>
      <w:numFmt w:val="bullet"/>
      <w:lvlText w:val="-"/>
      <w:lvlJc w:val="left"/>
      <w:pPr>
        <w:ind w:left="1260" w:hanging="360"/>
      </w:pPr>
      <w:rPr>
        <w:rFonts w:ascii="Cambria" w:eastAsia="Times New Roman" w:hAnsi="Cambria"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2D0D0FC2"/>
    <w:multiLevelType w:val="multilevel"/>
    <w:tmpl w:val="54001CF0"/>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81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6">
    <w:nsid w:val="2FB626F0"/>
    <w:multiLevelType w:val="hybridMultilevel"/>
    <w:tmpl w:val="CEBE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0404D90"/>
    <w:multiLevelType w:val="hybridMultilevel"/>
    <w:tmpl w:val="114CEAAA"/>
    <w:lvl w:ilvl="0" w:tplc="3B663064">
      <w:start w:val="1"/>
      <w:numFmt w:val="decimal"/>
      <w:lvlText w:val="%1)"/>
      <w:lvlJc w:val="left"/>
      <w:pPr>
        <w:ind w:left="1080" w:hanging="360"/>
      </w:pPr>
      <w:rPr>
        <w:rFonts w:ascii="Cambria" w:eastAsia="Times New Roman" w:hAnsi="Cambria"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1C16AEC"/>
    <w:multiLevelType w:val="hybridMultilevel"/>
    <w:tmpl w:val="66FC36F4"/>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2174" w:hanging="360"/>
      </w:pPr>
      <w:rPr>
        <w:rFonts w:ascii="Courier New" w:hAnsi="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39">
    <w:nsid w:val="32843CB5"/>
    <w:multiLevelType w:val="hybridMultilevel"/>
    <w:tmpl w:val="55A02BDA"/>
    <w:lvl w:ilvl="0" w:tplc="98E02EE0">
      <w:start w:val="1"/>
      <w:numFmt w:val="lowerRoman"/>
      <w:lvlText w:val="%1."/>
      <w:lvlJc w:val="left"/>
      <w:pPr>
        <w:ind w:left="2880" w:hanging="720"/>
      </w:pPr>
      <w:rPr>
        <w:rFonts w:cs="Times New Roman" w:hint="default"/>
        <w:b w:val="0"/>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0">
    <w:nsid w:val="35430003"/>
    <w:multiLevelType w:val="hybridMultilevel"/>
    <w:tmpl w:val="8B2E0A16"/>
    <w:lvl w:ilvl="0" w:tplc="F8DA44EC">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1">
    <w:nsid w:val="35732C7D"/>
    <w:multiLevelType w:val="hybridMultilevel"/>
    <w:tmpl w:val="00D8BB5E"/>
    <w:lvl w:ilvl="0" w:tplc="185E5466">
      <w:numFmt w:val="bullet"/>
      <w:lvlText w:val="•"/>
      <w:lvlJc w:val="left"/>
      <w:pPr>
        <w:ind w:left="900" w:hanging="360"/>
      </w:pPr>
      <w:rPr>
        <w:rFonts w:ascii="Cambria" w:eastAsia="Times New Roman" w:hAnsi="Cambri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35DB5CB5"/>
    <w:multiLevelType w:val="hybridMultilevel"/>
    <w:tmpl w:val="4C84BFC0"/>
    <w:lvl w:ilvl="0" w:tplc="04090017">
      <w:start w:val="1"/>
      <w:numFmt w:val="lowerLetter"/>
      <w:lvlText w:val="%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86640F9A">
      <w:start w:val="5"/>
      <w:numFmt w:val="upperLetter"/>
      <w:lvlText w:val="%4."/>
      <w:lvlJc w:val="left"/>
      <w:pPr>
        <w:ind w:left="2520" w:hanging="360"/>
      </w:pPr>
      <w:rPr>
        <w:rFonts w:cs="Times New Roman"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37B674BC"/>
    <w:multiLevelType w:val="multilevel"/>
    <w:tmpl w:val="5E08AE8E"/>
    <w:lvl w:ilvl="0">
      <w:start w:val="1"/>
      <w:numFmt w:val="upperRoman"/>
      <w:lvlText w:val="%1."/>
      <w:lvlJc w:val="left"/>
      <w:rPr>
        <w:rFonts w:cs="Times New Roman" w:hint="default"/>
      </w:rPr>
    </w:lvl>
    <w:lvl w:ilvl="1">
      <w:start w:val="1"/>
      <w:numFmt w:val="upperLetter"/>
      <w:lvlText w:val="%2."/>
      <w:lvlJc w:val="left"/>
      <w:pPr>
        <w:ind w:left="720" w:hanging="576"/>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44">
    <w:nsid w:val="381A7DB7"/>
    <w:multiLevelType w:val="hybridMultilevel"/>
    <w:tmpl w:val="57CCB27C"/>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5">
    <w:nsid w:val="3AA7586C"/>
    <w:multiLevelType w:val="hybridMultilevel"/>
    <w:tmpl w:val="32568478"/>
    <w:lvl w:ilvl="0" w:tplc="8DFC9168">
      <w:start w:val="1"/>
      <w:numFmt w:val="bullet"/>
      <w:lvlText w:val="-"/>
      <w:lvlJc w:val="left"/>
      <w:pPr>
        <w:ind w:left="1260" w:hanging="360"/>
      </w:pPr>
      <w:rPr>
        <w:rFonts w:ascii="Cambria" w:eastAsia="Times New Roman" w:hAnsi="Cambria"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nsid w:val="3AF51AAF"/>
    <w:multiLevelType w:val="hybridMultilevel"/>
    <w:tmpl w:val="9EE4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B1E22BE"/>
    <w:multiLevelType w:val="multilevel"/>
    <w:tmpl w:val="8B325D68"/>
    <w:lvl w:ilvl="0">
      <w:start w:val="1"/>
      <w:numFmt w:val="upperRoman"/>
      <w:lvlText w:val="%1."/>
      <w:lvlJc w:val="left"/>
      <w:pPr>
        <w:ind w:left="720"/>
      </w:pPr>
      <w:rPr>
        <w:rFonts w:cs="Times New Roman" w:hint="default"/>
      </w:rPr>
    </w:lvl>
    <w:lvl w:ilvl="1">
      <w:start w:val="1"/>
      <w:numFmt w:val="upperLetter"/>
      <w:lvlText w:val="%2."/>
      <w:lvlJc w:val="left"/>
      <w:pPr>
        <w:ind w:left="1440" w:hanging="576"/>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288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48">
    <w:nsid w:val="3BD17B6C"/>
    <w:multiLevelType w:val="hybridMultilevel"/>
    <w:tmpl w:val="4808EDFA"/>
    <w:lvl w:ilvl="0" w:tplc="1C30B648">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C3278E2"/>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0">
    <w:nsid w:val="3CEB3640"/>
    <w:multiLevelType w:val="hybridMultilevel"/>
    <w:tmpl w:val="55A02BDA"/>
    <w:lvl w:ilvl="0" w:tplc="98E02EE0">
      <w:start w:val="1"/>
      <w:numFmt w:val="lowerRoman"/>
      <w:lvlText w:val="%1."/>
      <w:lvlJc w:val="left"/>
      <w:pPr>
        <w:ind w:left="2880" w:hanging="720"/>
      </w:pPr>
      <w:rPr>
        <w:rFonts w:cs="Times New Roman" w:hint="default"/>
        <w:b w:val="0"/>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1">
    <w:nsid w:val="3CFE1606"/>
    <w:multiLevelType w:val="hybridMultilevel"/>
    <w:tmpl w:val="29C6DAD4"/>
    <w:lvl w:ilvl="0" w:tplc="185E5466">
      <w:numFmt w:val="bullet"/>
      <w:lvlText w:val="•"/>
      <w:lvlJc w:val="left"/>
      <w:pPr>
        <w:ind w:left="810" w:hanging="360"/>
      </w:pPr>
      <w:rPr>
        <w:rFonts w:ascii="Cambria" w:eastAsia="Times New Roman" w:hAnsi="Cambri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nsid w:val="3E951D09"/>
    <w:multiLevelType w:val="hybridMultilevel"/>
    <w:tmpl w:val="A0AC6DFC"/>
    <w:lvl w:ilvl="0" w:tplc="C86A2AB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00303DA"/>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4">
    <w:nsid w:val="40717014"/>
    <w:multiLevelType w:val="hybridMultilevel"/>
    <w:tmpl w:val="96E8B7AC"/>
    <w:lvl w:ilvl="0" w:tplc="D7F8CA54">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BF1966"/>
    <w:multiLevelType w:val="hybridMultilevel"/>
    <w:tmpl w:val="C1709E0A"/>
    <w:lvl w:ilvl="0" w:tplc="0409000F">
      <w:start w:val="5"/>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nsid w:val="437E7300"/>
    <w:multiLevelType w:val="multilevel"/>
    <w:tmpl w:val="A9188AE4"/>
    <w:lvl w:ilvl="0">
      <w:start w:val="1"/>
      <w:numFmt w:val="upperRoman"/>
      <w:lvlText w:val="%1."/>
      <w:lvlJc w:val="left"/>
      <w:pPr>
        <w:ind w:left="720"/>
      </w:pPr>
      <w:rPr>
        <w:rFonts w:cs="Times New Roman" w:hint="default"/>
      </w:rPr>
    </w:lvl>
    <w:lvl w:ilvl="1">
      <w:start w:val="1"/>
      <w:numFmt w:val="upperLetter"/>
      <w:lvlText w:val="%2."/>
      <w:lvlJc w:val="left"/>
      <w:pPr>
        <w:ind w:left="1440" w:hanging="576"/>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288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57">
    <w:nsid w:val="43973B0D"/>
    <w:multiLevelType w:val="hybridMultilevel"/>
    <w:tmpl w:val="4BB27AE2"/>
    <w:lvl w:ilvl="0" w:tplc="04090011">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8">
    <w:nsid w:val="441D595B"/>
    <w:multiLevelType w:val="hybridMultilevel"/>
    <w:tmpl w:val="8CAC4B7E"/>
    <w:lvl w:ilvl="0" w:tplc="CD1AD3EC">
      <w:start w:val="1"/>
      <w:numFmt w:val="lowerRoman"/>
      <w:lvlText w:val="%1."/>
      <w:lvlJc w:val="left"/>
      <w:pPr>
        <w:ind w:left="3600" w:hanging="720"/>
      </w:pPr>
      <w:rPr>
        <w:rFonts w:eastAsia="Times New Roman" w:cs="Times New Roman" w:hint="default"/>
        <w:sz w:val="24"/>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59">
    <w:nsid w:val="45F03A18"/>
    <w:multiLevelType w:val="hybridMultilevel"/>
    <w:tmpl w:val="984E8A08"/>
    <w:lvl w:ilvl="0" w:tplc="E7F8BB72">
      <w:start w:val="1"/>
      <w:numFmt w:val="lowerLetter"/>
      <w:lvlText w:val="%1."/>
      <w:lvlJc w:val="left"/>
      <w:pPr>
        <w:ind w:left="2700" w:hanging="360"/>
      </w:pPr>
      <w:rPr>
        <w:rFonts w:cs="Times New Roman" w:hint="default"/>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60">
    <w:nsid w:val="47375F62"/>
    <w:multiLevelType w:val="hybridMultilevel"/>
    <w:tmpl w:val="E9E4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8204628"/>
    <w:multiLevelType w:val="hybridMultilevel"/>
    <w:tmpl w:val="96EC6F7A"/>
    <w:lvl w:ilvl="0" w:tplc="F8709004">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9CA02EA"/>
    <w:multiLevelType w:val="hybridMultilevel"/>
    <w:tmpl w:val="8C04DCAE"/>
    <w:lvl w:ilvl="0" w:tplc="63B0E7FE">
      <w:start w:val="1"/>
      <w:numFmt w:val="upperLetter"/>
      <w:lvlText w:val="%1)"/>
      <w:lvlJc w:val="left"/>
      <w:pPr>
        <w:ind w:left="720" w:hanging="360"/>
      </w:pPr>
      <w:rPr>
        <w:rFonts w:cs="Times New Roman" w:hint="default"/>
      </w:rPr>
    </w:lvl>
    <w:lvl w:ilvl="1" w:tplc="7AEAE4F0">
      <w:start w:val="1"/>
      <w:numFmt w:val="lowerLetter"/>
      <w:lvlText w:val="%2."/>
      <w:lvlJc w:val="left"/>
      <w:pPr>
        <w:ind w:left="1440" w:hanging="360"/>
      </w:pPr>
      <w:rPr>
        <w:rFonts w:cs="Times New Roman"/>
        <w:i w:val="0"/>
        <w:color w:val="auto"/>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49F03F57"/>
    <w:multiLevelType w:val="hybridMultilevel"/>
    <w:tmpl w:val="DD9C5F34"/>
    <w:lvl w:ilvl="0" w:tplc="D0DC34DC">
      <w:start w:val="1"/>
      <w:numFmt w:val="lowerRoman"/>
      <w:lvlText w:val="%1."/>
      <w:lvlJc w:val="left"/>
      <w:pPr>
        <w:ind w:left="2880" w:hanging="72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4">
    <w:nsid w:val="4A2F3084"/>
    <w:multiLevelType w:val="multilevel"/>
    <w:tmpl w:val="642C74E6"/>
    <w:lvl w:ilvl="0">
      <w:start w:val="1"/>
      <w:numFmt w:val="upperLetter"/>
      <w:lvlText w:val="%1."/>
      <w:lvlJc w:val="left"/>
      <w:pPr>
        <w:ind w:left="720"/>
      </w:pPr>
      <w:rPr>
        <w:rFonts w:cs="Times New Roman" w:hint="default"/>
      </w:rPr>
    </w:lvl>
    <w:lvl w:ilvl="1">
      <w:start w:val="1"/>
      <w:numFmt w:val="upperLetter"/>
      <w:lvlText w:val="%2."/>
      <w:lvlJc w:val="left"/>
      <w:pPr>
        <w:ind w:left="1440"/>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153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65">
    <w:nsid w:val="4A724DE3"/>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6">
    <w:nsid w:val="4AEB5DFB"/>
    <w:multiLevelType w:val="hybridMultilevel"/>
    <w:tmpl w:val="89BA0DFC"/>
    <w:lvl w:ilvl="0" w:tplc="D9E25410">
      <w:start w:val="1"/>
      <w:numFmt w:val="lowerRoman"/>
      <w:lvlText w:val="%1."/>
      <w:lvlJc w:val="left"/>
      <w:pPr>
        <w:ind w:left="2880" w:hanging="72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7">
    <w:nsid w:val="4B2E6117"/>
    <w:multiLevelType w:val="hybridMultilevel"/>
    <w:tmpl w:val="599C4E82"/>
    <w:lvl w:ilvl="0" w:tplc="4C8870A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4C412F59"/>
    <w:multiLevelType w:val="hybridMultilevel"/>
    <w:tmpl w:val="44721D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9">
    <w:nsid w:val="4E1F49AB"/>
    <w:multiLevelType w:val="hybridMultilevel"/>
    <w:tmpl w:val="E5A2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E4B6B87"/>
    <w:multiLevelType w:val="hybridMultilevel"/>
    <w:tmpl w:val="F3D83E8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E583D71"/>
    <w:multiLevelType w:val="hybridMultilevel"/>
    <w:tmpl w:val="9124BF76"/>
    <w:lvl w:ilvl="0" w:tplc="B798E61A">
      <w:start w:val="1"/>
      <w:numFmt w:val="lowerRoman"/>
      <w:lvlText w:val="%1."/>
      <w:lvlJc w:val="left"/>
      <w:pPr>
        <w:ind w:left="2880" w:hanging="360"/>
      </w:pPr>
      <w:rPr>
        <w:rFonts w:ascii="Cambria" w:eastAsia="Times New Roman"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EDC24C2"/>
    <w:multiLevelType w:val="multilevel"/>
    <w:tmpl w:val="9B44EF60"/>
    <w:lvl w:ilvl="0">
      <w:start w:val="1"/>
      <w:numFmt w:val="upperLetter"/>
      <w:lvlText w:val="%1."/>
      <w:lvlJc w:val="left"/>
      <w:pPr>
        <w:ind w:left="720"/>
      </w:pPr>
      <w:rPr>
        <w:rFonts w:cs="Times New Roman" w:hint="default"/>
      </w:rPr>
    </w:lvl>
    <w:lvl w:ilvl="1">
      <w:start w:val="1"/>
      <w:numFmt w:val="upperLetter"/>
      <w:lvlText w:val="%2."/>
      <w:lvlJc w:val="left"/>
      <w:pPr>
        <w:ind w:left="1440"/>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153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73">
    <w:nsid w:val="51B314D7"/>
    <w:multiLevelType w:val="hybridMultilevel"/>
    <w:tmpl w:val="6E4A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1C7103F"/>
    <w:multiLevelType w:val="hybridMultilevel"/>
    <w:tmpl w:val="722C6712"/>
    <w:lvl w:ilvl="0" w:tplc="4BC2A542">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5">
    <w:nsid w:val="51F15CF9"/>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6">
    <w:nsid w:val="530F3DFE"/>
    <w:multiLevelType w:val="multilevel"/>
    <w:tmpl w:val="8952B46A"/>
    <w:lvl w:ilvl="0">
      <w:start w:val="1"/>
      <w:numFmt w:val="upperRoman"/>
      <w:lvlText w:val="%1."/>
      <w:lvlJc w:val="left"/>
      <w:pPr>
        <w:ind w:left="720"/>
      </w:pPr>
      <w:rPr>
        <w:rFonts w:cs="Times New Roman" w:hint="default"/>
      </w:rPr>
    </w:lvl>
    <w:lvl w:ilvl="1">
      <w:start w:val="1"/>
      <w:numFmt w:val="upperLetter"/>
      <w:lvlText w:val="%2."/>
      <w:lvlJc w:val="left"/>
      <w:pPr>
        <w:ind w:left="1440" w:hanging="576"/>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288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77">
    <w:nsid w:val="5327460A"/>
    <w:multiLevelType w:val="hybridMultilevel"/>
    <w:tmpl w:val="495A63D0"/>
    <w:lvl w:ilvl="0" w:tplc="9238FF62">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445159C"/>
    <w:multiLevelType w:val="hybridMultilevel"/>
    <w:tmpl w:val="02F24CCE"/>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9">
    <w:nsid w:val="564E2FE1"/>
    <w:multiLevelType w:val="hybridMultilevel"/>
    <w:tmpl w:val="2E3E8B8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8853166"/>
    <w:multiLevelType w:val="hybridMultilevel"/>
    <w:tmpl w:val="BA8AF5C2"/>
    <w:lvl w:ilvl="0" w:tplc="03728EDC">
      <w:start w:val="1"/>
      <w:numFmt w:val="lowerRoman"/>
      <w:lvlText w:val="%1."/>
      <w:lvlJc w:val="left"/>
      <w:pPr>
        <w:ind w:left="2880" w:hanging="720"/>
      </w:pPr>
      <w:rPr>
        <w:rFonts w:ascii="Cambria" w:hAnsi="Cambria" w:cs="Times New Roman"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1">
    <w:nsid w:val="5B004AA5"/>
    <w:multiLevelType w:val="hybridMultilevel"/>
    <w:tmpl w:val="0D70F3DC"/>
    <w:lvl w:ilvl="0" w:tplc="A6DE1680">
      <w:start w:val="1"/>
      <w:numFmt w:val="lowerRoman"/>
      <w:lvlText w:val="%1."/>
      <w:lvlJc w:val="left"/>
      <w:pPr>
        <w:ind w:left="2880" w:hanging="360"/>
      </w:pPr>
      <w:rPr>
        <w:rFonts w:cs="Times New Roman" w:hint="default"/>
        <w:color w:val="00B05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2">
    <w:nsid w:val="5B3E13A1"/>
    <w:multiLevelType w:val="hybridMultilevel"/>
    <w:tmpl w:val="89BA0DFC"/>
    <w:lvl w:ilvl="0" w:tplc="D9E25410">
      <w:start w:val="1"/>
      <w:numFmt w:val="lowerRoman"/>
      <w:lvlText w:val="%1."/>
      <w:lvlJc w:val="left"/>
      <w:pPr>
        <w:ind w:left="2880" w:hanging="72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3">
    <w:nsid w:val="5C045E18"/>
    <w:multiLevelType w:val="hybridMultilevel"/>
    <w:tmpl w:val="11D2F5F6"/>
    <w:lvl w:ilvl="0" w:tplc="77542CD4">
      <w:start w:val="1"/>
      <w:numFmt w:val="lowerRoman"/>
      <w:lvlText w:val="%1."/>
      <w:lvlJc w:val="left"/>
      <w:pPr>
        <w:ind w:left="2880" w:hanging="72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4">
    <w:nsid w:val="5E301E70"/>
    <w:multiLevelType w:val="hybridMultilevel"/>
    <w:tmpl w:val="2AA0B002"/>
    <w:lvl w:ilvl="0" w:tplc="03728EDC">
      <w:start w:val="1"/>
      <w:numFmt w:val="lowerRoman"/>
      <w:lvlText w:val="%1."/>
      <w:lvlJc w:val="left"/>
      <w:pPr>
        <w:ind w:left="2880" w:hanging="720"/>
      </w:pPr>
      <w:rPr>
        <w:rFonts w:ascii="Cambria" w:hAnsi="Cambria"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5">
    <w:nsid w:val="5F8C53F3"/>
    <w:multiLevelType w:val="hybridMultilevel"/>
    <w:tmpl w:val="D7708874"/>
    <w:lvl w:ilvl="0" w:tplc="77542CD4">
      <w:start w:val="1"/>
      <w:numFmt w:val="lowerRoman"/>
      <w:lvlText w:val="%1."/>
      <w:lvlJc w:val="left"/>
      <w:pPr>
        <w:ind w:left="2880" w:hanging="720"/>
      </w:pPr>
      <w:rPr>
        <w:rFonts w:cs="Times New Roman"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6">
    <w:nsid w:val="613F6D59"/>
    <w:multiLevelType w:val="hybridMultilevel"/>
    <w:tmpl w:val="9124BF76"/>
    <w:lvl w:ilvl="0" w:tplc="B798E61A">
      <w:start w:val="1"/>
      <w:numFmt w:val="lowerRoman"/>
      <w:lvlText w:val="%1."/>
      <w:lvlJc w:val="left"/>
      <w:pPr>
        <w:ind w:left="2880" w:hanging="360"/>
      </w:pPr>
      <w:rPr>
        <w:rFonts w:ascii="Cambria" w:eastAsia="Times New Roman" w:hAnsi="Cambria"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6157068D"/>
    <w:multiLevelType w:val="hybridMultilevel"/>
    <w:tmpl w:val="88FCB67A"/>
    <w:lvl w:ilvl="0" w:tplc="D786ACD4">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61DD2350"/>
    <w:multiLevelType w:val="hybridMultilevel"/>
    <w:tmpl w:val="E482CCD0"/>
    <w:lvl w:ilvl="0" w:tplc="EDE2958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62C022D7"/>
    <w:multiLevelType w:val="hybridMultilevel"/>
    <w:tmpl w:val="4BB27AE2"/>
    <w:lvl w:ilvl="0" w:tplc="04090011">
      <w:start w:val="1"/>
      <w:numFmt w:val="decimal"/>
      <w:lvlText w:val="%1)"/>
      <w:lvlJc w:val="left"/>
      <w:pPr>
        <w:ind w:left="-144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hanging="180"/>
      </w:pPr>
      <w:rPr>
        <w:rFonts w:cs="Times New Roman"/>
      </w:rPr>
    </w:lvl>
    <w:lvl w:ilvl="3" w:tplc="0409000F" w:tentative="1">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90">
    <w:nsid w:val="636D17D9"/>
    <w:multiLevelType w:val="hybridMultilevel"/>
    <w:tmpl w:val="C9900E4A"/>
    <w:lvl w:ilvl="0" w:tplc="9FC4C666">
      <w:start w:val="1"/>
      <w:numFmt w:val="lowerLetter"/>
      <w:lvlText w:val="%1."/>
      <w:lvlJc w:val="left"/>
      <w:pPr>
        <w:ind w:left="2250" w:hanging="360"/>
      </w:pPr>
      <w:rPr>
        <w:rFonts w:cs="Times New Roman" w:hint="default"/>
        <w:b w:val="0"/>
        <w:color w:val="auto"/>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91">
    <w:nsid w:val="645437EB"/>
    <w:multiLevelType w:val="hybridMultilevel"/>
    <w:tmpl w:val="0D70F3DC"/>
    <w:lvl w:ilvl="0" w:tplc="A6DE1680">
      <w:start w:val="1"/>
      <w:numFmt w:val="lowerRoman"/>
      <w:lvlText w:val="%1."/>
      <w:lvlJc w:val="left"/>
      <w:pPr>
        <w:ind w:left="2880" w:hanging="360"/>
      </w:pPr>
      <w:rPr>
        <w:rFonts w:cs="Times New Roman" w:hint="default"/>
        <w:color w:val="00B05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2">
    <w:nsid w:val="645C6D7E"/>
    <w:multiLevelType w:val="hybridMultilevel"/>
    <w:tmpl w:val="A0B0196E"/>
    <w:lvl w:ilvl="0" w:tplc="04090001">
      <w:start w:val="1"/>
      <w:numFmt w:val="bullet"/>
      <w:lvlText w:val=""/>
      <w:lvlJc w:val="left"/>
      <w:pPr>
        <w:ind w:left="3240" w:hanging="720"/>
      </w:pPr>
      <w:rPr>
        <w:rFonts w:ascii="Symbol" w:hAnsi="Symbol" w:hint="default"/>
        <w:color w:val="auto"/>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93">
    <w:nsid w:val="64AC72D3"/>
    <w:multiLevelType w:val="hybridMultilevel"/>
    <w:tmpl w:val="9948E43A"/>
    <w:lvl w:ilvl="0" w:tplc="8DFC9168">
      <w:start w:val="1"/>
      <w:numFmt w:val="bullet"/>
      <w:lvlText w:val="-"/>
      <w:lvlJc w:val="left"/>
      <w:pPr>
        <w:ind w:left="2160" w:hanging="360"/>
      </w:pPr>
      <w:rPr>
        <w:rFonts w:ascii="Cambria" w:eastAsia="Times New Roman" w:hAnsi="Cambria"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4">
    <w:nsid w:val="657E6D39"/>
    <w:multiLevelType w:val="multilevel"/>
    <w:tmpl w:val="D5443B28"/>
    <w:lvl w:ilvl="0">
      <w:start w:val="1"/>
      <w:numFmt w:val="lowerLetter"/>
      <w:lvlText w:val="%1)"/>
      <w:lvlJc w:val="left"/>
      <w:pPr>
        <w:ind w:left="1080" w:hanging="360"/>
      </w:pPr>
      <w:rPr>
        <w:rFonts w:ascii="Cambria" w:eastAsia="Times New Roman" w:hAnsi="Cambria"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5">
    <w:nsid w:val="66C13FCB"/>
    <w:multiLevelType w:val="hybridMultilevel"/>
    <w:tmpl w:val="E2BAADC8"/>
    <w:lvl w:ilvl="0" w:tplc="81E0E182">
      <w:start w:val="1"/>
      <w:numFmt w:val="lowerRoman"/>
      <w:lvlText w:val="%1."/>
      <w:lvlJc w:val="left"/>
      <w:pPr>
        <w:ind w:left="3600" w:hanging="720"/>
      </w:pPr>
      <w:rPr>
        <w:rFonts w:cs="Times New Roman" w:hint="default"/>
        <w:b/>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96">
    <w:nsid w:val="66EE756B"/>
    <w:multiLevelType w:val="hybridMultilevel"/>
    <w:tmpl w:val="AAD89348"/>
    <w:lvl w:ilvl="0" w:tplc="185E5466">
      <w:numFmt w:val="bullet"/>
      <w:lvlText w:val="•"/>
      <w:lvlJc w:val="left"/>
      <w:pPr>
        <w:ind w:left="900" w:hanging="360"/>
      </w:pPr>
      <w:rPr>
        <w:rFonts w:ascii="Cambria" w:eastAsia="Times New Roman" w:hAnsi="Cambri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7">
    <w:nsid w:val="67711F77"/>
    <w:multiLevelType w:val="hybridMultilevel"/>
    <w:tmpl w:val="0D1C4380"/>
    <w:lvl w:ilvl="0" w:tplc="BD141C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03161D"/>
    <w:multiLevelType w:val="hybridMultilevel"/>
    <w:tmpl w:val="368CEA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9">
    <w:nsid w:val="684E4BBF"/>
    <w:multiLevelType w:val="multilevel"/>
    <w:tmpl w:val="0916DB58"/>
    <w:lvl w:ilvl="0">
      <w:start w:val="1"/>
      <w:numFmt w:val="upperRoman"/>
      <w:lvlText w:val="%1."/>
      <w:lvlJc w:val="left"/>
      <w:rPr>
        <w:rFonts w:cs="Times New Roman" w:hint="default"/>
      </w:rPr>
    </w:lvl>
    <w:lvl w:ilvl="1">
      <w:start w:val="1"/>
      <w:numFmt w:val="upperLetter"/>
      <w:lvlText w:val="%2."/>
      <w:lvlJc w:val="left"/>
      <w:pPr>
        <w:ind w:left="720" w:hanging="576"/>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00">
    <w:nsid w:val="69E11CE3"/>
    <w:multiLevelType w:val="hybridMultilevel"/>
    <w:tmpl w:val="BBB822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1">
    <w:nsid w:val="6ABB4F07"/>
    <w:multiLevelType w:val="multilevel"/>
    <w:tmpl w:val="4C282030"/>
    <w:lvl w:ilvl="0">
      <w:start w:val="1"/>
      <w:numFmt w:val="upperRoman"/>
      <w:lvlText w:val="%1."/>
      <w:lvlJc w:val="left"/>
      <w:pPr>
        <w:ind w:left="720"/>
      </w:pPr>
      <w:rPr>
        <w:rFonts w:cs="Times New Roman" w:hint="default"/>
      </w:rPr>
    </w:lvl>
    <w:lvl w:ilvl="1">
      <w:start w:val="1"/>
      <w:numFmt w:val="upperLetter"/>
      <w:lvlText w:val="%2."/>
      <w:lvlJc w:val="left"/>
      <w:pPr>
        <w:ind w:left="1440"/>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153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2">
    <w:nsid w:val="6AD52D9E"/>
    <w:multiLevelType w:val="hybridMultilevel"/>
    <w:tmpl w:val="DD9C5F34"/>
    <w:lvl w:ilvl="0" w:tplc="D0DC34DC">
      <w:start w:val="1"/>
      <w:numFmt w:val="lowerRoman"/>
      <w:lvlText w:val="%1."/>
      <w:lvlJc w:val="left"/>
      <w:pPr>
        <w:ind w:left="2880" w:hanging="720"/>
      </w:pPr>
      <w:rPr>
        <w:rFonts w:cs="Times New Roman" w:hint="default"/>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3">
    <w:nsid w:val="6B2007D6"/>
    <w:multiLevelType w:val="hybridMultilevel"/>
    <w:tmpl w:val="E1C01016"/>
    <w:lvl w:ilvl="0" w:tplc="04090017">
      <w:start w:val="1"/>
      <w:numFmt w:val="lowerLetter"/>
      <w:lvlText w:val="%1)"/>
      <w:lvlJc w:val="left"/>
      <w:pPr>
        <w:ind w:left="720" w:hanging="360"/>
      </w:pPr>
      <w:rPr>
        <w:rFonts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67EC634C">
      <w:start w:val="2"/>
      <w:numFmt w:val="upperLetter"/>
      <w:lvlText w:val="%4."/>
      <w:lvlJc w:val="left"/>
      <w:pPr>
        <w:ind w:left="2880" w:hanging="360"/>
      </w:pPr>
      <w:rPr>
        <w:rFonts w:cs="Times New Roman" w:hint="default"/>
      </w:rPr>
    </w:lvl>
    <w:lvl w:ilvl="4" w:tplc="7BE8E95E">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B3C2CEB"/>
    <w:multiLevelType w:val="hybridMultilevel"/>
    <w:tmpl w:val="5D7A724E"/>
    <w:lvl w:ilvl="0" w:tplc="04090017">
      <w:start w:val="1"/>
      <w:numFmt w:val="lowerLetter"/>
      <w:lvlText w:val="%1)"/>
      <w:lvlJc w:val="left"/>
      <w:pPr>
        <w:ind w:left="720" w:hanging="360"/>
      </w:pPr>
      <w:rPr>
        <w:rFonts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67EC634C">
      <w:start w:val="2"/>
      <w:numFmt w:val="upp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C4B3504"/>
    <w:multiLevelType w:val="multilevel"/>
    <w:tmpl w:val="A9188AE4"/>
    <w:lvl w:ilvl="0">
      <w:start w:val="1"/>
      <w:numFmt w:val="upperRoman"/>
      <w:lvlText w:val="%1."/>
      <w:lvlJc w:val="left"/>
      <w:pPr>
        <w:ind w:left="720"/>
      </w:pPr>
      <w:rPr>
        <w:rFonts w:cs="Times New Roman" w:hint="default"/>
      </w:rPr>
    </w:lvl>
    <w:lvl w:ilvl="1">
      <w:start w:val="1"/>
      <w:numFmt w:val="upperLetter"/>
      <w:lvlText w:val="%2."/>
      <w:lvlJc w:val="left"/>
      <w:pPr>
        <w:ind w:left="1440" w:hanging="576"/>
      </w:pPr>
      <w:rPr>
        <w:rFonts w:cs="Times New Roman" w:hint="default"/>
      </w:rPr>
    </w:lvl>
    <w:lvl w:ilvl="2">
      <w:start w:val="1"/>
      <w:numFmt w:val="decimal"/>
      <w:lvlText w:val="%3."/>
      <w:lvlJc w:val="left"/>
      <w:pPr>
        <w:ind w:left="2160"/>
      </w:pPr>
      <w:rPr>
        <w:rFonts w:cs="Times New Roman" w:hint="default"/>
      </w:rPr>
    </w:lvl>
    <w:lvl w:ilvl="3">
      <w:start w:val="1"/>
      <w:numFmt w:val="lowerLetter"/>
      <w:lvlText w:val="%4)"/>
      <w:lvlJc w:val="left"/>
      <w:pPr>
        <w:ind w:left="2880"/>
      </w:pPr>
      <w:rPr>
        <w:rFonts w:cs="Times New Roman" w:hint="default"/>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6">
    <w:nsid w:val="6CFB3676"/>
    <w:multiLevelType w:val="hybridMultilevel"/>
    <w:tmpl w:val="0C9E4BC6"/>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7">
    <w:nsid w:val="6DAB0B97"/>
    <w:multiLevelType w:val="hybridMultilevel"/>
    <w:tmpl w:val="6E04F6C4"/>
    <w:lvl w:ilvl="0" w:tplc="50C4E5CE">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F916B7B"/>
    <w:multiLevelType w:val="hybridMultilevel"/>
    <w:tmpl w:val="68A29848"/>
    <w:lvl w:ilvl="0" w:tplc="0C567AD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701365A4"/>
    <w:multiLevelType w:val="hybridMultilevel"/>
    <w:tmpl w:val="EFE6D0FA"/>
    <w:lvl w:ilvl="0" w:tplc="B232AC4A">
      <w:start w:val="1"/>
      <w:numFmt w:val="lowerRoman"/>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hint="default"/>
      </w:rPr>
    </w:lvl>
    <w:lvl w:ilvl="8" w:tplc="04090005">
      <w:start w:val="1"/>
      <w:numFmt w:val="bullet"/>
      <w:lvlText w:val=""/>
      <w:lvlJc w:val="left"/>
      <w:pPr>
        <w:ind w:left="7425" w:hanging="360"/>
      </w:pPr>
      <w:rPr>
        <w:rFonts w:ascii="Wingdings" w:hAnsi="Wingdings" w:hint="default"/>
      </w:rPr>
    </w:lvl>
  </w:abstractNum>
  <w:abstractNum w:abstractNumId="111">
    <w:nsid w:val="73303DE4"/>
    <w:multiLevelType w:val="hybridMultilevel"/>
    <w:tmpl w:val="3B1AD424"/>
    <w:lvl w:ilvl="0" w:tplc="0409000F">
      <w:start w:val="1"/>
      <w:numFmt w:val="decimal"/>
      <w:lvlText w:val="%1."/>
      <w:lvlJc w:val="left"/>
      <w:pPr>
        <w:ind w:left="900" w:hanging="360"/>
      </w:pPr>
      <w:rPr>
        <w:rFonts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2">
    <w:nsid w:val="746A5FD8"/>
    <w:multiLevelType w:val="hybridMultilevel"/>
    <w:tmpl w:val="4F060D5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3">
    <w:nsid w:val="74E12234"/>
    <w:multiLevelType w:val="hybridMultilevel"/>
    <w:tmpl w:val="B1E050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4">
    <w:nsid w:val="76141DE4"/>
    <w:multiLevelType w:val="hybridMultilevel"/>
    <w:tmpl w:val="5B16D1B6"/>
    <w:lvl w:ilvl="0" w:tplc="B740B3C4">
      <w:start w:val="1"/>
      <w:numFmt w:val="decimal"/>
      <w:lvlText w:val="%1."/>
      <w:lvlJc w:val="left"/>
      <w:pPr>
        <w:ind w:left="3600" w:hanging="720"/>
      </w:pPr>
      <w:rPr>
        <w:rFonts w:cs="Times New Roman" w:hint="default"/>
        <w:b w:val="0"/>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5">
    <w:nsid w:val="76DC2284"/>
    <w:multiLevelType w:val="hybridMultilevel"/>
    <w:tmpl w:val="B3DC9134"/>
    <w:lvl w:ilvl="0" w:tplc="8DFC9168">
      <w:start w:val="1"/>
      <w:numFmt w:val="bullet"/>
      <w:lvlText w:val="-"/>
      <w:lvlJc w:val="left"/>
      <w:pPr>
        <w:ind w:left="2160" w:hanging="360"/>
      </w:pPr>
      <w:rPr>
        <w:rFonts w:ascii="Cambria" w:eastAsia="Times New Roman" w:hAnsi="Cambria"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6">
    <w:nsid w:val="77CC23BE"/>
    <w:multiLevelType w:val="hybridMultilevel"/>
    <w:tmpl w:val="8C60B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B798E61A">
      <w:start w:val="1"/>
      <w:numFmt w:val="lowerRoman"/>
      <w:lvlText w:val="%4."/>
      <w:lvlJc w:val="left"/>
      <w:pPr>
        <w:ind w:left="2880" w:hanging="360"/>
      </w:pPr>
      <w:rPr>
        <w:rFonts w:ascii="Cambria" w:eastAsia="Times New Roman" w:hAnsi="Cambria" w:cs="Times New Roman"/>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A321B45"/>
    <w:multiLevelType w:val="hybridMultilevel"/>
    <w:tmpl w:val="C6A8A7C8"/>
    <w:lvl w:ilvl="0" w:tplc="8DFC9168">
      <w:start w:val="1"/>
      <w:numFmt w:val="bullet"/>
      <w:lvlText w:val="-"/>
      <w:lvlJc w:val="left"/>
      <w:pPr>
        <w:ind w:left="2160" w:hanging="360"/>
      </w:pPr>
      <w:rPr>
        <w:rFonts w:ascii="Cambria" w:eastAsia="Times New Roman" w:hAnsi="Cambria"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8">
    <w:nsid w:val="7BB63E75"/>
    <w:multiLevelType w:val="hybridMultilevel"/>
    <w:tmpl w:val="98C0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CAF222B"/>
    <w:multiLevelType w:val="hybridMultilevel"/>
    <w:tmpl w:val="14681C80"/>
    <w:lvl w:ilvl="0" w:tplc="FFFFFFFF">
      <w:start w:val="1"/>
      <w:numFmt w:val="bullet"/>
      <w:lvlText w:val="•"/>
      <w:lvlJc w:val="left"/>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7D754828"/>
    <w:multiLevelType w:val="multilevel"/>
    <w:tmpl w:val="8DF216B2"/>
    <w:lvl w:ilvl="0">
      <w:start w:val="1"/>
      <w:numFmt w:val="upperRoman"/>
      <w:lvlText w:val="%1."/>
      <w:lvlJc w:val="left"/>
      <w:rPr>
        <w:rFonts w:cs="Times New Roman" w:hint="default"/>
      </w:rPr>
    </w:lvl>
    <w:lvl w:ilvl="1">
      <w:start w:val="1"/>
      <w:numFmt w:val="upperLetter"/>
      <w:lvlText w:val="%2."/>
      <w:lvlJc w:val="left"/>
      <w:pPr>
        <w:ind w:left="720" w:hanging="576"/>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21">
    <w:nsid w:val="7ED62297"/>
    <w:multiLevelType w:val="hybridMultilevel"/>
    <w:tmpl w:val="51583756"/>
    <w:lvl w:ilvl="0" w:tplc="B71E71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135224"/>
    <w:multiLevelType w:val="hybridMultilevel"/>
    <w:tmpl w:val="E4D43084"/>
    <w:lvl w:ilvl="0" w:tplc="77542CD4">
      <w:start w:val="1"/>
      <w:numFmt w:val="lowerRoman"/>
      <w:lvlText w:val="%1."/>
      <w:lvlJc w:val="left"/>
      <w:pPr>
        <w:ind w:left="900" w:hanging="360"/>
      </w:pPr>
      <w:rPr>
        <w:rFonts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3">
    <w:nsid w:val="7F3A39F9"/>
    <w:multiLevelType w:val="multilevel"/>
    <w:tmpl w:val="76FC332C"/>
    <w:lvl w:ilvl="0">
      <w:start w:val="1"/>
      <w:numFmt w:val="upperRoman"/>
      <w:lvlText w:val="%1."/>
      <w:lvlJc w:val="left"/>
      <w:rPr>
        <w:rFonts w:cs="Times New Roman" w:hint="default"/>
      </w:rPr>
    </w:lvl>
    <w:lvl w:ilvl="1">
      <w:start w:val="1"/>
      <w:numFmt w:val="upperLetter"/>
      <w:lvlText w:val="%2."/>
      <w:lvlJc w:val="left"/>
      <w:pPr>
        <w:ind w:left="720" w:hanging="576"/>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24">
    <w:nsid w:val="7F472270"/>
    <w:multiLevelType w:val="hybridMultilevel"/>
    <w:tmpl w:val="2C2E652A"/>
    <w:lvl w:ilvl="0" w:tplc="A6DE1680">
      <w:start w:val="1"/>
      <w:numFmt w:val="lowerRoman"/>
      <w:lvlText w:val="%1."/>
      <w:lvlJc w:val="left"/>
      <w:pPr>
        <w:ind w:left="2880" w:hanging="360"/>
      </w:pPr>
      <w:rPr>
        <w:rFonts w:cs="Times New Roman" w:hint="default"/>
        <w:color w:val="00B05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5">
    <w:nsid w:val="7FB51733"/>
    <w:multiLevelType w:val="hybridMultilevel"/>
    <w:tmpl w:val="2DE65172"/>
    <w:lvl w:ilvl="0" w:tplc="E50CB2A4">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99"/>
  </w:num>
  <w:num w:numId="2">
    <w:abstractNumId w:val="120"/>
  </w:num>
  <w:num w:numId="3">
    <w:abstractNumId w:val="43"/>
  </w:num>
  <w:num w:numId="4">
    <w:abstractNumId w:val="101"/>
  </w:num>
  <w:num w:numId="5">
    <w:abstractNumId w:val="76"/>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num>
  <w:num w:numId="8">
    <w:abstractNumId w:val="64"/>
  </w:num>
  <w:num w:numId="9">
    <w:abstractNumId w:val="105"/>
  </w:num>
  <w:num w:numId="10">
    <w:abstractNumId w:val="35"/>
  </w:num>
  <w:num w:numId="11">
    <w:abstractNumId w:val="123"/>
  </w:num>
  <w:num w:numId="12">
    <w:abstractNumId w:val="56"/>
  </w:num>
  <w:num w:numId="13">
    <w:abstractNumId w:val="47"/>
  </w:num>
  <w:num w:numId="14">
    <w:abstractNumId w:val="18"/>
  </w:num>
  <w:num w:numId="15">
    <w:abstractNumId w:val="1"/>
  </w:num>
  <w:num w:numId="16">
    <w:abstractNumId w:val="23"/>
  </w:num>
  <w:num w:numId="17">
    <w:abstractNumId w:val="34"/>
  </w:num>
  <w:num w:numId="18">
    <w:abstractNumId w:val="45"/>
  </w:num>
  <w:num w:numId="19">
    <w:abstractNumId w:val="90"/>
  </w:num>
  <w:num w:numId="20">
    <w:abstractNumId w:val="40"/>
  </w:num>
  <w:num w:numId="21">
    <w:abstractNumId w:val="117"/>
  </w:num>
  <w:num w:numId="22">
    <w:abstractNumId w:val="115"/>
  </w:num>
  <w:num w:numId="23">
    <w:abstractNumId w:val="93"/>
  </w:num>
  <w:num w:numId="24">
    <w:abstractNumId w:val="25"/>
  </w:num>
  <w:num w:numId="25">
    <w:abstractNumId w:val="59"/>
  </w:num>
  <w:num w:numId="26">
    <w:abstractNumId w:val="110"/>
  </w:num>
  <w:num w:numId="27">
    <w:abstractNumId w:val="89"/>
  </w:num>
  <w:num w:numId="28">
    <w:abstractNumId w:val="60"/>
  </w:num>
  <w:num w:numId="29">
    <w:abstractNumId w:val="124"/>
  </w:num>
  <w:num w:numId="30">
    <w:abstractNumId w:val="100"/>
  </w:num>
  <w:num w:numId="31">
    <w:abstractNumId w:val="113"/>
  </w:num>
  <w:num w:numId="32">
    <w:abstractNumId w:val="51"/>
  </w:num>
  <w:num w:numId="33">
    <w:abstractNumId w:val="22"/>
  </w:num>
  <w:num w:numId="34">
    <w:abstractNumId w:val="41"/>
  </w:num>
  <w:num w:numId="35">
    <w:abstractNumId w:val="96"/>
  </w:num>
  <w:num w:numId="36">
    <w:abstractNumId w:val="38"/>
  </w:num>
  <w:num w:numId="37">
    <w:abstractNumId w:val="81"/>
  </w:num>
  <w:num w:numId="38">
    <w:abstractNumId w:val="125"/>
  </w:num>
  <w:num w:numId="39">
    <w:abstractNumId w:val="57"/>
  </w:num>
  <w:num w:numId="40">
    <w:abstractNumId w:val="42"/>
  </w:num>
  <w:num w:numId="41">
    <w:abstractNumId w:val="33"/>
  </w:num>
  <w:num w:numId="42">
    <w:abstractNumId w:val="104"/>
  </w:num>
  <w:num w:numId="43">
    <w:abstractNumId w:val="103"/>
  </w:num>
  <w:num w:numId="44">
    <w:abstractNumId w:val="36"/>
  </w:num>
  <w:num w:numId="45">
    <w:abstractNumId w:val="68"/>
  </w:num>
  <w:num w:numId="46">
    <w:abstractNumId w:val="79"/>
  </w:num>
  <w:num w:numId="47">
    <w:abstractNumId w:val="102"/>
  </w:num>
  <w:num w:numId="48">
    <w:abstractNumId w:val="108"/>
  </w:num>
  <w:num w:numId="49">
    <w:abstractNumId w:val="66"/>
  </w:num>
  <w:num w:numId="50">
    <w:abstractNumId w:val="32"/>
  </w:num>
  <w:num w:numId="51">
    <w:abstractNumId w:val="91"/>
  </w:num>
  <w:num w:numId="52">
    <w:abstractNumId w:val="106"/>
  </w:num>
  <w:num w:numId="53">
    <w:abstractNumId w:val="58"/>
  </w:num>
  <w:num w:numId="54">
    <w:abstractNumId w:val="95"/>
  </w:num>
  <w:num w:numId="55">
    <w:abstractNumId w:val="119"/>
  </w:num>
  <w:num w:numId="56">
    <w:abstractNumId w:val="0"/>
  </w:num>
  <w:num w:numId="57">
    <w:abstractNumId w:val="28"/>
  </w:num>
  <w:num w:numId="58">
    <w:abstractNumId w:val="24"/>
  </w:num>
  <w:num w:numId="59">
    <w:abstractNumId w:val="62"/>
  </w:num>
  <w:num w:numId="60">
    <w:abstractNumId w:val="73"/>
  </w:num>
  <w:num w:numId="61">
    <w:abstractNumId w:val="98"/>
  </w:num>
  <w:num w:numId="62">
    <w:abstractNumId w:val="70"/>
  </w:num>
  <w:num w:numId="63">
    <w:abstractNumId w:val="114"/>
  </w:num>
  <w:num w:numId="64">
    <w:abstractNumId w:val="5"/>
  </w:num>
  <w:num w:numId="65">
    <w:abstractNumId w:val="78"/>
  </w:num>
  <w:num w:numId="66">
    <w:abstractNumId w:val="112"/>
  </w:num>
  <w:num w:numId="67">
    <w:abstractNumId w:val="30"/>
  </w:num>
  <w:num w:numId="68">
    <w:abstractNumId w:val="82"/>
  </w:num>
  <w:num w:numId="69">
    <w:abstractNumId w:val="8"/>
  </w:num>
  <w:num w:numId="70">
    <w:abstractNumId w:val="12"/>
  </w:num>
  <w:num w:numId="71">
    <w:abstractNumId w:val="14"/>
  </w:num>
  <w:num w:numId="72">
    <w:abstractNumId w:val="74"/>
  </w:num>
  <w:num w:numId="73">
    <w:abstractNumId w:val="84"/>
  </w:num>
  <w:num w:numId="74">
    <w:abstractNumId w:val="4"/>
  </w:num>
  <w:num w:numId="75">
    <w:abstractNumId w:val="80"/>
  </w:num>
  <w:num w:numId="76">
    <w:abstractNumId w:val="116"/>
  </w:num>
  <w:num w:numId="77">
    <w:abstractNumId w:val="49"/>
  </w:num>
  <w:num w:numId="78">
    <w:abstractNumId w:val="85"/>
  </w:num>
  <w:num w:numId="79">
    <w:abstractNumId w:val="71"/>
  </w:num>
  <w:num w:numId="80">
    <w:abstractNumId w:val="86"/>
  </w:num>
  <w:num w:numId="81">
    <w:abstractNumId w:val="65"/>
  </w:num>
  <w:num w:numId="82">
    <w:abstractNumId w:val="92"/>
  </w:num>
  <w:num w:numId="83">
    <w:abstractNumId w:val="55"/>
  </w:num>
  <w:num w:numId="84">
    <w:abstractNumId w:val="107"/>
  </w:num>
  <w:num w:numId="85">
    <w:abstractNumId w:val="6"/>
  </w:num>
  <w:num w:numId="86">
    <w:abstractNumId w:val="67"/>
  </w:num>
  <w:num w:numId="87">
    <w:abstractNumId w:val="88"/>
  </w:num>
  <w:num w:numId="88">
    <w:abstractNumId w:val="122"/>
  </w:num>
  <w:num w:numId="89">
    <w:abstractNumId w:val="111"/>
  </w:num>
  <w:num w:numId="90">
    <w:abstractNumId w:val="53"/>
  </w:num>
  <w:num w:numId="91">
    <w:abstractNumId w:val="3"/>
  </w:num>
  <w:num w:numId="92">
    <w:abstractNumId w:val="75"/>
  </w:num>
  <w:num w:numId="93">
    <w:abstractNumId w:val="118"/>
  </w:num>
  <w:num w:numId="94">
    <w:abstractNumId w:val="37"/>
  </w:num>
  <w:num w:numId="95">
    <w:abstractNumId w:val="46"/>
  </w:num>
  <w:num w:numId="96">
    <w:abstractNumId w:val="69"/>
  </w:num>
  <w:num w:numId="97">
    <w:abstractNumId w:val="10"/>
  </w:num>
  <w:num w:numId="98">
    <w:abstractNumId w:val="39"/>
  </w:num>
  <w:num w:numId="99">
    <w:abstractNumId w:val="63"/>
  </w:num>
  <w:num w:numId="100">
    <w:abstractNumId w:val="83"/>
  </w:num>
  <w:num w:numId="101">
    <w:abstractNumId w:val="11"/>
  </w:num>
  <w:num w:numId="102">
    <w:abstractNumId w:val="50"/>
  </w:num>
  <w:num w:numId="103">
    <w:abstractNumId w:val="52"/>
  </w:num>
  <w:num w:numId="104">
    <w:abstractNumId w:val="97"/>
  </w:num>
  <w:num w:numId="105">
    <w:abstractNumId w:val="13"/>
  </w:num>
  <w:num w:numId="106">
    <w:abstractNumId w:val="121"/>
  </w:num>
  <w:num w:numId="107">
    <w:abstractNumId w:val="19"/>
  </w:num>
  <w:num w:numId="108">
    <w:abstractNumId w:val="20"/>
  </w:num>
  <w:num w:numId="109">
    <w:abstractNumId w:val="61"/>
  </w:num>
  <w:num w:numId="110">
    <w:abstractNumId w:val="77"/>
  </w:num>
  <w:num w:numId="111">
    <w:abstractNumId w:val="9"/>
  </w:num>
  <w:num w:numId="112">
    <w:abstractNumId w:val="109"/>
  </w:num>
  <w:num w:numId="113">
    <w:abstractNumId w:val="17"/>
  </w:num>
  <w:num w:numId="114">
    <w:abstractNumId w:val="21"/>
  </w:num>
  <w:num w:numId="115">
    <w:abstractNumId w:val="48"/>
  </w:num>
  <w:num w:numId="116">
    <w:abstractNumId w:val="7"/>
  </w:num>
  <w:num w:numId="117">
    <w:abstractNumId w:val="87"/>
  </w:num>
  <w:num w:numId="118">
    <w:abstractNumId w:val="27"/>
  </w:num>
  <w:num w:numId="119">
    <w:abstractNumId w:val="54"/>
  </w:num>
  <w:num w:numId="120">
    <w:abstractNumId w:val="44"/>
  </w:num>
  <w:num w:numId="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
  </w:num>
  <w:num w:numId="123">
    <w:abstractNumId w:val="29"/>
  </w:num>
  <w:num w:numId="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6"/>
  </w:num>
  <w:num w:numId="126">
    <w:abstractNumId w:val="1"/>
    <w:lvlOverride w:ilvl="0">
      <w:startOverride w:val="1"/>
    </w:lvlOverride>
    <w:lvlOverride w:ilvl="1">
      <w:startOverride w:val="1"/>
    </w:lvlOverride>
    <w:lvlOverride w:ilvl="2">
      <w:startOverride w:val="2"/>
    </w:lvlOverride>
  </w:num>
  <w:num w:numId="127">
    <w:abstractNumId w:val="1"/>
    <w:lvlOverride w:ilvl="0">
      <w:startOverride w:val="1"/>
    </w:lvlOverride>
    <w:lvlOverride w:ilvl="1">
      <w:startOverride w:val="1"/>
    </w:lvlOverride>
    <w:lvlOverride w:ilvl="2">
      <w:startOverride w:val="2"/>
    </w:lvlOverride>
  </w:num>
  <w:num w:numId="128">
    <w:abstractNumId w:val="16"/>
  </w:num>
  <w:num w:numId="129">
    <w:abstractNumId w:val="15"/>
  </w:num>
  <w:num w:numId="130">
    <w:abstractNumId w:val="94"/>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12"/>
    <w:rsid w:val="000001DC"/>
    <w:rsid w:val="00000201"/>
    <w:rsid w:val="00000840"/>
    <w:rsid w:val="00001315"/>
    <w:rsid w:val="00001F32"/>
    <w:rsid w:val="000037A4"/>
    <w:rsid w:val="00004D06"/>
    <w:rsid w:val="0000592F"/>
    <w:rsid w:val="00005B09"/>
    <w:rsid w:val="00006522"/>
    <w:rsid w:val="00006731"/>
    <w:rsid w:val="000068F7"/>
    <w:rsid w:val="00006F9F"/>
    <w:rsid w:val="000075B4"/>
    <w:rsid w:val="00007AD0"/>
    <w:rsid w:val="0001077D"/>
    <w:rsid w:val="00010B98"/>
    <w:rsid w:val="00010D62"/>
    <w:rsid w:val="00013719"/>
    <w:rsid w:val="000137DA"/>
    <w:rsid w:val="00013B08"/>
    <w:rsid w:val="000142E2"/>
    <w:rsid w:val="00014404"/>
    <w:rsid w:val="000155AD"/>
    <w:rsid w:val="00016193"/>
    <w:rsid w:val="00016D58"/>
    <w:rsid w:val="00017247"/>
    <w:rsid w:val="00017618"/>
    <w:rsid w:val="00017A9D"/>
    <w:rsid w:val="0002097F"/>
    <w:rsid w:val="00021372"/>
    <w:rsid w:val="000214AB"/>
    <w:rsid w:val="000221D3"/>
    <w:rsid w:val="0002344B"/>
    <w:rsid w:val="0002363B"/>
    <w:rsid w:val="000238D0"/>
    <w:rsid w:val="00024601"/>
    <w:rsid w:val="00024674"/>
    <w:rsid w:val="00024D95"/>
    <w:rsid w:val="0002554A"/>
    <w:rsid w:val="0002591C"/>
    <w:rsid w:val="00025B19"/>
    <w:rsid w:val="00027C99"/>
    <w:rsid w:val="00031A73"/>
    <w:rsid w:val="000320D5"/>
    <w:rsid w:val="00033715"/>
    <w:rsid w:val="000348E8"/>
    <w:rsid w:val="00034CE1"/>
    <w:rsid w:val="00034D34"/>
    <w:rsid w:val="00034E84"/>
    <w:rsid w:val="00036555"/>
    <w:rsid w:val="00036B42"/>
    <w:rsid w:val="00036D76"/>
    <w:rsid w:val="00036F61"/>
    <w:rsid w:val="0003766B"/>
    <w:rsid w:val="0004063D"/>
    <w:rsid w:val="000407B6"/>
    <w:rsid w:val="00041040"/>
    <w:rsid w:val="00041EEF"/>
    <w:rsid w:val="00042902"/>
    <w:rsid w:val="00042EAC"/>
    <w:rsid w:val="00043187"/>
    <w:rsid w:val="000439FE"/>
    <w:rsid w:val="00043F53"/>
    <w:rsid w:val="00043FB6"/>
    <w:rsid w:val="00044975"/>
    <w:rsid w:val="0004676B"/>
    <w:rsid w:val="0004751B"/>
    <w:rsid w:val="00052530"/>
    <w:rsid w:val="000537D0"/>
    <w:rsid w:val="00054081"/>
    <w:rsid w:val="0005421D"/>
    <w:rsid w:val="0005570F"/>
    <w:rsid w:val="00055AD0"/>
    <w:rsid w:val="00055B02"/>
    <w:rsid w:val="00056354"/>
    <w:rsid w:val="000563DC"/>
    <w:rsid w:val="0005725B"/>
    <w:rsid w:val="000574F1"/>
    <w:rsid w:val="000575BE"/>
    <w:rsid w:val="0005791D"/>
    <w:rsid w:val="00057EEC"/>
    <w:rsid w:val="000602C5"/>
    <w:rsid w:val="0006127B"/>
    <w:rsid w:val="00061421"/>
    <w:rsid w:val="0006152A"/>
    <w:rsid w:val="00062863"/>
    <w:rsid w:val="00062D20"/>
    <w:rsid w:val="00062FB7"/>
    <w:rsid w:val="000632A1"/>
    <w:rsid w:val="000633EF"/>
    <w:rsid w:val="00063C68"/>
    <w:rsid w:val="00065B62"/>
    <w:rsid w:val="00066412"/>
    <w:rsid w:val="00067FEF"/>
    <w:rsid w:val="00071A19"/>
    <w:rsid w:val="0007487F"/>
    <w:rsid w:val="0007599A"/>
    <w:rsid w:val="00075FC6"/>
    <w:rsid w:val="000760C1"/>
    <w:rsid w:val="00076525"/>
    <w:rsid w:val="00076D1D"/>
    <w:rsid w:val="000775EC"/>
    <w:rsid w:val="0007778E"/>
    <w:rsid w:val="00077B3C"/>
    <w:rsid w:val="00080758"/>
    <w:rsid w:val="00080940"/>
    <w:rsid w:val="00080C8C"/>
    <w:rsid w:val="00080E6D"/>
    <w:rsid w:val="000815D1"/>
    <w:rsid w:val="00081CC4"/>
    <w:rsid w:val="0008261D"/>
    <w:rsid w:val="000828C6"/>
    <w:rsid w:val="00083DA2"/>
    <w:rsid w:val="00083E75"/>
    <w:rsid w:val="00085431"/>
    <w:rsid w:val="000857B9"/>
    <w:rsid w:val="00085B26"/>
    <w:rsid w:val="00086528"/>
    <w:rsid w:val="00086D2B"/>
    <w:rsid w:val="00087315"/>
    <w:rsid w:val="000877FC"/>
    <w:rsid w:val="00090618"/>
    <w:rsid w:val="00090BF1"/>
    <w:rsid w:val="000910DE"/>
    <w:rsid w:val="0009110A"/>
    <w:rsid w:val="000911D4"/>
    <w:rsid w:val="0009491B"/>
    <w:rsid w:val="000962E3"/>
    <w:rsid w:val="000A03D3"/>
    <w:rsid w:val="000A0D0D"/>
    <w:rsid w:val="000A16EB"/>
    <w:rsid w:val="000A32E5"/>
    <w:rsid w:val="000A3E37"/>
    <w:rsid w:val="000A3F79"/>
    <w:rsid w:val="000A3FA7"/>
    <w:rsid w:val="000A52C9"/>
    <w:rsid w:val="000A536F"/>
    <w:rsid w:val="000A5E7C"/>
    <w:rsid w:val="000A612C"/>
    <w:rsid w:val="000A7173"/>
    <w:rsid w:val="000B0042"/>
    <w:rsid w:val="000B02CA"/>
    <w:rsid w:val="000B08D0"/>
    <w:rsid w:val="000B420C"/>
    <w:rsid w:val="000B47BF"/>
    <w:rsid w:val="000B4913"/>
    <w:rsid w:val="000B4B24"/>
    <w:rsid w:val="000B4F2F"/>
    <w:rsid w:val="000B501F"/>
    <w:rsid w:val="000B5853"/>
    <w:rsid w:val="000B5C6B"/>
    <w:rsid w:val="000B6231"/>
    <w:rsid w:val="000B63AF"/>
    <w:rsid w:val="000B6FF2"/>
    <w:rsid w:val="000B70B9"/>
    <w:rsid w:val="000B768D"/>
    <w:rsid w:val="000C03E2"/>
    <w:rsid w:val="000C0C50"/>
    <w:rsid w:val="000C0EAC"/>
    <w:rsid w:val="000C1104"/>
    <w:rsid w:val="000C2F14"/>
    <w:rsid w:val="000C3192"/>
    <w:rsid w:val="000C3472"/>
    <w:rsid w:val="000C35C1"/>
    <w:rsid w:val="000C3AC9"/>
    <w:rsid w:val="000C47E8"/>
    <w:rsid w:val="000C4A96"/>
    <w:rsid w:val="000C4FD7"/>
    <w:rsid w:val="000C6DE5"/>
    <w:rsid w:val="000C7488"/>
    <w:rsid w:val="000C791E"/>
    <w:rsid w:val="000D08A8"/>
    <w:rsid w:val="000D0DA4"/>
    <w:rsid w:val="000D0FBD"/>
    <w:rsid w:val="000D1996"/>
    <w:rsid w:val="000D212A"/>
    <w:rsid w:val="000D2A6E"/>
    <w:rsid w:val="000D3C22"/>
    <w:rsid w:val="000D6F5A"/>
    <w:rsid w:val="000E014D"/>
    <w:rsid w:val="000E093F"/>
    <w:rsid w:val="000E0A32"/>
    <w:rsid w:val="000E1076"/>
    <w:rsid w:val="000E1639"/>
    <w:rsid w:val="000E19F6"/>
    <w:rsid w:val="000E20DB"/>
    <w:rsid w:val="000E28BF"/>
    <w:rsid w:val="000E35D3"/>
    <w:rsid w:val="000E373C"/>
    <w:rsid w:val="000E3D29"/>
    <w:rsid w:val="000E43AC"/>
    <w:rsid w:val="000E4774"/>
    <w:rsid w:val="000E4916"/>
    <w:rsid w:val="000E5846"/>
    <w:rsid w:val="000E5A79"/>
    <w:rsid w:val="000E6DE9"/>
    <w:rsid w:val="000E70ED"/>
    <w:rsid w:val="000F0323"/>
    <w:rsid w:val="000F0362"/>
    <w:rsid w:val="000F0413"/>
    <w:rsid w:val="000F2781"/>
    <w:rsid w:val="000F2F1C"/>
    <w:rsid w:val="000F31DE"/>
    <w:rsid w:val="000F4D9F"/>
    <w:rsid w:val="000F4FA8"/>
    <w:rsid w:val="000F6726"/>
    <w:rsid w:val="000F6FF4"/>
    <w:rsid w:val="000F71CC"/>
    <w:rsid w:val="0010045B"/>
    <w:rsid w:val="00100731"/>
    <w:rsid w:val="00100F38"/>
    <w:rsid w:val="00102080"/>
    <w:rsid w:val="00102087"/>
    <w:rsid w:val="00102EDA"/>
    <w:rsid w:val="00103985"/>
    <w:rsid w:val="00106049"/>
    <w:rsid w:val="001077CA"/>
    <w:rsid w:val="00111394"/>
    <w:rsid w:val="0011234D"/>
    <w:rsid w:val="00112D42"/>
    <w:rsid w:val="00112E66"/>
    <w:rsid w:val="00113A86"/>
    <w:rsid w:val="00114F09"/>
    <w:rsid w:val="00116181"/>
    <w:rsid w:val="00116F23"/>
    <w:rsid w:val="001207DB"/>
    <w:rsid w:val="00120EFB"/>
    <w:rsid w:val="0012165A"/>
    <w:rsid w:val="0012200F"/>
    <w:rsid w:val="00123207"/>
    <w:rsid w:val="00123555"/>
    <w:rsid w:val="00123B5D"/>
    <w:rsid w:val="00123D77"/>
    <w:rsid w:val="00123F64"/>
    <w:rsid w:val="0012487C"/>
    <w:rsid w:val="00124957"/>
    <w:rsid w:val="00125EF8"/>
    <w:rsid w:val="00126400"/>
    <w:rsid w:val="00126D2F"/>
    <w:rsid w:val="00126DAD"/>
    <w:rsid w:val="0012784D"/>
    <w:rsid w:val="0013057E"/>
    <w:rsid w:val="001340BA"/>
    <w:rsid w:val="00135704"/>
    <w:rsid w:val="00136078"/>
    <w:rsid w:val="0013646D"/>
    <w:rsid w:val="00136648"/>
    <w:rsid w:val="001376DA"/>
    <w:rsid w:val="00137903"/>
    <w:rsid w:val="00137E00"/>
    <w:rsid w:val="00140650"/>
    <w:rsid w:val="00140876"/>
    <w:rsid w:val="00140D92"/>
    <w:rsid w:val="001413F4"/>
    <w:rsid w:val="00141860"/>
    <w:rsid w:val="0014281A"/>
    <w:rsid w:val="00143481"/>
    <w:rsid w:val="0014393F"/>
    <w:rsid w:val="00143D8C"/>
    <w:rsid w:val="00144DF0"/>
    <w:rsid w:val="00145AE4"/>
    <w:rsid w:val="00145EC6"/>
    <w:rsid w:val="0014701D"/>
    <w:rsid w:val="001473D4"/>
    <w:rsid w:val="001476FF"/>
    <w:rsid w:val="0014774E"/>
    <w:rsid w:val="00147A9F"/>
    <w:rsid w:val="00147B48"/>
    <w:rsid w:val="00150208"/>
    <w:rsid w:val="001505D5"/>
    <w:rsid w:val="001516F8"/>
    <w:rsid w:val="00151805"/>
    <w:rsid w:val="001531E7"/>
    <w:rsid w:val="0015384F"/>
    <w:rsid w:val="00153EE8"/>
    <w:rsid w:val="0015425D"/>
    <w:rsid w:val="001548D7"/>
    <w:rsid w:val="00154AEA"/>
    <w:rsid w:val="001555B9"/>
    <w:rsid w:val="00156238"/>
    <w:rsid w:val="0015699C"/>
    <w:rsid w:val="00157A32"/>
    <w:rsid w:val="00160F65"/>
    <w:rsid w:val="0016110D"/>
    <w:rsid w:val="0016185B"/>
    <w:rsid w:val="001625A1"/>
    <w:rsid w:val="00162B30"/>
    <w:rsid w:val="00162FDF"/>
    <w:rsid w:val="00163905"/>
    <w:rsid w:val="00163ED1"/>
    <w:rsid w:val="00164BA8"/>
    <w:rsid w:val="001650C8"/>
    <w:rsid w:val="0016522B"/>
    <w:rsid w:val="0016527F"/>
    <w:rsid w:val="001652A5"/>
    <w:rsid w:val="0016719E"/>
    <w:rsid w:val="001677A6"/>
    <w:rsid w:val="001707F6"/>
    <w:rsid w:val="0017104B"/>
    <w:rsid w:val="001710A4"/>
    <w:rsid w:val="00171B24"/>
    <w:rsid w:val="00171D3E"/>
    <w:rsid w:val="00173227"/>
    <w:rsid w:val="0017367E"/>
    <w:rsid w:val="00174A02"/>
    <w:rsid w:val="001754FB"/>
    <w:rsid w:val="00175D36"/>
    <w:rsid w:val="001763FF"/>
    <w:rsid w:val="00176BCC"/>
    <w:rsid w:val="00176E23"/>
    <w:rsid w:val="00176F54"/>
    <w:rsid w:val="001775B3"/>
    <w:rsid w:val="00177C46"/>
    <w:rsid w:val="00177D5B"/>
    <w:rsid w:val="001801C7"/>
    <w:rsid w:val="00180AA4"/>
    <w:rsid w:val="00180AFD"/>
    <w:rsid w:val="00180C11"/>
    <w:rsid w:val="00180CDE"/>
    <w:rsid w:val="0018167B"/>
    <w:rsid w:val="00181A58"/>
    <w:rsid w:val="0018249E"/>
    <w:rsid w:val="0018268A"/>
    <w:rsid w:val="00182DF5"/>
    <w:rsid w:val="001847BF"/>
    <w:rsid w:val="00184B6F"/>
    <w:rsid w:val="00185035"/>
    <w:rsid w:val="00185739"/>
    <w:rsid w:val="00186578"/>
    <w:rsid w:val="00191E19"/>
    <w:rsid w:val="00194A3F"/>
    <w:rsid w:val="00196679"/>
    <w:rsid w:val="00196A35"/>
    <w:rsid w:val="00196D13"/>
    <w:rsid w:val="00196F7C"/>
    <w:rsid w:val="00197652"/>
    <w:rsid w:val="00197B9B"/>
    <w:rsid w:val="001A01E8"/>
    <w:rsid w:val="001A1BE9"/>
    <w:rsid w:val="001A1FA8"/>
    <w:rsid w:val="001A2BDA"/>
    <w:rsid w:val="001A3F31"/>
    <w:rsid w:val="001A58DB"/>
    <w:rsid w:val="001A592C"/>
    <w:rsid w:val="001A7810"/>
    <w:rsid w:val="001A7A53"/>
    <w:rsid w:val="001A7A70"/>
    <w:rsid w:val="001A7F62"/>
    <w:rsid w:val="001B2724"/>
    <w:rsid w:val="001B344A"/>
    <w:rsid w:val="001B3AAF"/>
    <w:rsid w:val="001B3BAD"/>
    <w:rsid w:val="001B3C0B"/>
    <w:rsid w:val="001B424D"/>
    <w:rsid w:val="001B432F"/>
    <w:rsid w:val="001B53BB"/>
    <w:rsid w:val="001B5E0C"/>
    <w:rsid w:val="001B6160"/>
    <w:rsid w:val="001B64F9"/>
    <w:rsid w:val="001B6CDE"/>
    <w:rsid w:val="001B6EB6"/>
    <w:rsid w:val="001B76A5"/>
    <w:rsid w:val="001B7A11"/>
    <w:rsid w:val="001C0084"/>
    <w:rsid w:val="001C0335"/>
    <w:rsid w:val="001C074F"/>
    <w:rsid w:val="001C19AD"/>
    <w:rsid w:val="001C1ECE"/>
    <w:rsid w:val="001C31D0"/>
    <w:rsid w:val="001C3561"/>
    <w:rsid w:val="001C35F5"/>
    <w:rsid w:val="001C381C"/>
    <w:rsid w:val="001C399D"/>
    <w:rsid w:val="001C4037"/>
    <w:rsid w:val="001C4755"/>
    <w:rsid w:val="001C5F62"/>
    <w:rsid w:val="001C63A5"/>
    <w:rsid w:val="001C6A0F"/>
    <w:rsid w:val="001C6E1A"/>
    <w:rsid w:val="001C7695"/>
    <w:rsid w:val="001C7BD4"/>
    <w:rsid w:val="001D07B1"/>
    <w:rsid w:val="001D0CB4"/>
    <w:rsid w:val="001D2378"/>
    <w:rsid w:val="001D2B1E"/>
    <w:rsid w:val="001D2EA8"/>
    <w:rsid w:val="001D330D"/>
    <w:rsid w:val="001D3FEC"/>
    <w:rsid w:val="001D4FDE"/>
    <w:rsid w:val="001D51B4"/>
    <w:rsid w:val="001D56D4"/>
    <w:rsid w:val="001D68AB"/>
    <w:rsid w:val="001D6C14"/>
    <w:rsid w:val="001D788D"/>
    <w:rsid w:val="001D7EA2"/>
    <w:rsid w:val="001E015D"/>
    <w:rsid w:val="001E06B9"/>
    <w:rsid w:val="001E0799"/>
    <w:rsid w:val="001E09D1"/>
    <w:rsid w:val="001E0C75"/>
    <w:rsid w:val="001E0DC9"/>
    <w:rsid w:val="001E277C"/>
    <w:rsid w:val="001E33AC"/>
    <w:rsid w:val="001E3899"/>
    <w:rsid w:val="001E3BE5"/>
    <w:rsid w:val="001E4796"/>
    <w:rsid w:val="001E5D03"/>
    <w:rsid w:val="001E5F3C"/>
    <w:rsid w:val="001E5F9C"/>
    <w:rsid w:val="001E65C1"/>
    <w:rsid w:val="001E680F"/>
    <w:rsid w:val="001F1347"/>
    <w:rsid w:val="001F2067"/>
    <w:rsid w:val="001F234B"/>
    <w:rsid w:val="001F2848"/>
    <w:rsid w:val="001F2AA8"/>
    <w:rsid w:val="001F2FBF"/>
    <w:rsid w:val="001F3EDB"/>
    <w:rsid w:val="001F5243"/>
    <w:rsid w:val="001F5FFC"/>
    <w:rsid w:val="001F7037"/>
    <w:rsid w:val="001F7224"/>
    <w:rsid w:val="001F73F5"/>
    <w:rsid w:val="001F7836"/>
    <w:rsid w:val="0020128B"/>
    <w:rsid w:val="00201326"/>
    <w:rsid w:val="0020179D"/>
    <w:rsid w:val="00201ABC"/>
    <w:rsid w:val="00202E19"/>
    <w:rsid w:val="00205F77"/>
    <w:rsid w:val="00206025"/>
    <w:rsid w:val="00206D7E"/>
    <w:rsid w:val="00206E84"/>
    <w:rsid w:val="002071E1"/>
    <w:rsid w:val="00207D80"/>
    <w:rsid w:val="0021071E"/>
    <w:rsid w:val="002107BD"/>
    <w:rsid w:val="00211410"/>
    <w:rsid w:val="002115FE"/>
    <w:rsid w:val="00211B58"/>
    <w:rsid w:val="00211CB6"/>
    <w:rsid w:val="00211F77"/>
    <w:rsid w:val="002135AE"/>
    <w:rsid w:val="00213819"/>
    <w:rsid w:val="002144DD"/>
    <w:rsid w:val="002150C3"/>
    <w:rsid w:val="002162D7"/>
    <w:rsid w:val="0021679D"/>
    <w:rsid w:val="002169E0"/>
    <w:rsid w:val="00217A32"/>
    <w:rsid w:val="00217F8F"/>
    <w:rsid w:val="002205B8"/>
    <w:rsid w:val="002218D5"/>
    <w:rsid w:val="00221B5D"/>
    <w:rsid w:val="00221D90"/>
    <w:rsid w:val="0022309A"/>
    <w:rsid w:val="00223EE3"/>
    <w:rsid w:val="00224575"/>
    <w:rsid w:val="00224864"/>
    <w:rsid w:val="002255AA"/>
    <w:rsid w:val="002264D6"/>
    <w:rsid w:val="00227B66"/>
    <w:rsid w:val="00227C00"/>
    <w:rsid w:val="00227C11"/>
    <w:rsid w:val="00230D28"/>
    <w:rsid w:val="002310DA"/>
    <w:rsid w:val="002319A5"/>
    <w:rsid w:val="002326D3"/>
    <w:rsid w:val="0023460F"/>
    <w:rsid w:val="00237AAC"/>
    <w:rsid w:val="00237F6F"/>
    <w:rsid w:val="00240268"/>
    <w:rsid w:val="00241D91"/>
    <w:rsid w:val="0024287F"/>
    <w:rsid w:val="00243445"/>
    <w:rsid w:val="00243AD2"/>
    <w:rsid w:val="00244563"/>
    <w:rsid w:val="00244E81"/>
    <w:rsid w:val="00244F8D"/>
    <w:rsid w:val="00245915"/>
    <w:rsid w:val="00245A7E"/>
    <w:rsid w:val="00247669"/>
    <w:rsid w:val="00247D53"/>
    <w:rsid w:val="00251234"/>
    <w:rsid w:val="00253114"/>
    <w:rsid w:val="0025469D"/>
    <w:rsid w:val="00254A1A"/>
    <w:rsid w:val="00255A70"/>
    <w:rsid w:val="002577E7"/>
    <w:rsid w:val="0025780C"/>
    <w:rsid w:val="002600B8"/>
    <w:rsid w:val="0026038A"/>
    <w:rsid w:val="00260875"/>
    <w:rsid w:val="00261666"/>
    <w:rsid w:val="00261827"/>
    <w:rsid w:val="002622FA"/>
    <w:rsid w:val="002637F6"/>
    <w:rsid w:val="002638A9"/>
    <w:rsid w:val="00264D92"/>
    <w:rsid w:val="00264E24"/>
    <w:rsid w:val="00265529"/>
    <w:rsid w:val="0026560D"/>
    <w:rsid w:val="00265E51"/>
    <w:rsid w:val="0026654A"/>
    <w:rsid w:val="00266723"/>
    <w:rsid w:val="00266B16"/>
    <w:rsid w:val="00267216"/>
    <w:rsid w:val="00267C96"/>
    <w:rsid w:val="00270645"/>
    <w:rsid w:val="002713CB"/>
    <w:rsid w:val="00271B19"/>
    <w:rsid w:val="00272BF2"/>
    <w:rsid w:val="0027331E"/>
    <w:rsid w:val="002735BA"/>
    <w:rsid w:val="00274147"/>
    <w:rsid w:val="00274E92"/>
    <w:rsid w:val="002759A8"/>
    <w:rsid w:val="002764C7"/>
    <w:rsid w:val="00276967"/>
    <w:rsid w:val="00277635"/>
    <w:rsid w:val="00277AF8"/>
    <w:rsid w:val="00280B64"/>
    <w:rsid w:val="0028104D"/>
    <w:rsid w:val="00282E85"/>
    <w:rsid w:val="00283209"/>
    <w:rsid w:val="0028353A"/>
    <w:rsid w:val="00283E3E"/>
    <w:rsid w:val="002844FF"/>
    <w:rsid w:val="00284619"/>
    <w:rsid w:val="00285C89"/>
    <w:rsid w:val="002861B2"/>
    <w:rsid w:val="00286BEC"/>
    <w:rsid w:val="00287EE1"/>
    <w:rsid w:val="00290E74"/>
    <w:rsid w:val="00290F55"/>
    <w:rsid w:val="0029245D"/>
    <w:rsid w:val="00292879"/>
    <w:rsid w:val="0029324E"/>
    <w:rsid w:val="0029325C"/>
    <w:rsid w:val="002933F5"/>
    <w:rsid w:val="0029371C"/>
    <w:rsid w:val="00293A8E"/>
    <w:rsid w:val="00294571"/>
    <w:rsid w:val="00296E50"/>
    <w:rsid w:val="002972B4"/>
    <w:rsid w:val="00297517"/>
    <w:rsid w:val="00297831"/>
    <w:rsid w:val="00297847"/>
    <w:rsid w:val="0029798D"/>
    <w:rsid w:val="00297F23"/>
    <w:rsid w:val="002A2CBF"/>
    <w:rsid w:val="002A2ED4"/>
    <w:rsid w:val="002A4A19"/>
    <w:rsid w:val="002A4AC5"/>
    <w:rsid w:val="002A4C0A"/>
    <w:rsid w:val="002A5419"/>
    <w:rsid w:val="002A7A20"/>
    <w:rsid w:val="002A7F07"/>
    <w:rsid w:val="002A7FC2"/>
    <w:rsid w:val="002B003E"/>
    <w:rsid w:val="002B3037"/>
    <w:rsid w:val="002B31D2"/>
    <w:rsid w:val="002B4FDB"/>
    <w:rsid w:val="002B5361"/>
    <w:rsid w:val="002B5B1C"/>
    <w:rsid w:val="002B5C17"/>
    <w:rsid w:val="002B5E81"/>
    <w:rsid w:val="002B7460"/>
    <w:rsid w:val="002C0004"/>
    <w:rsid w:val="002C09EC"/>
    <w:rsid w:val="002C121A"/>
    <w:rsid w:val="002C14E3"/>
    <w:rsid w:val="002C1FFE"/>
    <w:rsid w:val="002C288E"/>
    <w:rsid w:val="002C4766"/>
    <w:rsid w:val="002C4B6A"/>
    <w:rsid w:val="002C52E0"/>
    <w:rsid w:val="002C5482"/>
    <w:rsid w:val="002C5545"/>
    <w:rsid w:val="002C67CF"/>
    <w:rsid w:val="002C6FD5"/>
    <w:rsid w:val="002C7CA0"/>
    <w:rsid w:val="002C7E0F"/>
    <w:rsid w:val="002D163A"/>
    <w:rsid w:val="002D21C7"/>
    <w:rsid w:val="002D3447"/>
    <w:rsid w:val="002D3AF7"/>
    <w:rsid w:val="002D3B2E"/>
    <w:rsid w:val="002D3CB6"/>
    <w:rsid w:val="002D3D9A"/>
    <w:rsid w:val="002D4118"/>
    <w:rsid w:val="002D482C"/>
    <w:rsid w:val="002D52AE"/>
    <w:rsid w:val="002D5BF1"/>
    <w:rsid w:val="002D6380"/>
    <w:rsid w:val="002D6B74"/>
    <w:rsid w:val="002D6BB5"/>
    <w:rsid w:val="002D6F2D"/>
    <w:rsid w:val="002D71E3"/>
    <w:rsid w:val="002D79A4"/>
    <w:rsid w:val="002E0588"/>
    <w:rsid w:val="002E0E72"/>
    <w:rsid w:val="002E0F2B"/>
    <w:rsid w:val="002E1686"/>
    <w:rsid w:val="002E32B4"/>
    <w:rsid w:val="002E3AF7"/>
    <w:rsid w:val="002E3C95"/>
    <w:rsid w:val="002E3F4F"/>
    <w:rsid w:val="002E424F"/>
    <w:rsid w:val="002E4ED6"/>
    <w:rsid w:val="002E5090"/>
    <w:rsid w:val="002E559F"/>
    <w:rsid w:val="002E5FD0"/>
    <w:rsid w:val="002E6666"/>
    <w:rsid w:val="002E6FFB"/>
    <w:rsid w:val="002E749E"/>
    <w:rsid w:val="002E7CDE"/>
    <w:rsid w:val="002F06EE"/>
    <w:rsid w:val="002F0E83"/>
    <w:rsid w:val="002F13A7"/>
    <w:rsid w:val="002F1799"/>
    <w:rsid w:val="002F1B11"/>
    <w:rsid w:val="002F1BD3"/>
    <w:rsid w:val="002F2084"/>
    <w:rsid w:val="002F29CD"/>
    <w:rsid w:val="002F2AC8"/>
    <w:rsid w:val="002F30F3"/>
    <w:rsid w:val="002F481F"/>
    <w:rsid w:val="002F4823"/>
    <w:rsid w:val="002F5836"/>
    <w:rsid w:val="002F59C6"/>
    <w:rsid w:val="002F6D72"/>
    <w:rsid w:val="002F7C0E"/>
    <w:rsid w:val="003001FB"/>
    <w:rsid w:val="003002DD"/>
    <w:rsid w:val="0030076B"/>
    <w:rsid w:val="003009EA"/>
    <w:rsid w:val="003011EF"/>
    <w:rsid w:val="003014E2"/>
    <w:rsid w:val="0030200F"/>
    <w:rsid w:val="00303109"/>
    <w:rsid w:val="00304471"/>
    <w:rsid w:val="00305A45"/>
    <w:rsid w:val="00305D36"/>
    <w:rsid w:val="00305F92"/>
    <w:rsid w:val="00307366"/>
    <w:rsid w:val="00307756"/>
    <w:rsid w:val="0030799C"/>
    <w:rsid w:val="003109D6"/>
    <w:rsid w:val="00311C66"/>
    <w:rsid w:val="00312BE5"/>
    <w:rsid w:val="00312EA0"/>
    <w:rsid w:val="00312EB9"/>
    <w:rsid w:val="00313559"/>
    <w:rsid w:val="003139DC"/>
    <w:rsid w:val="003143C0"/>
    <w:rsid w:val="00314E06"/>
    <w:rsid w:val="00315F4C"/>
    <w:rsid w:val="0031608E"/>
    <w:rsid w:val="00316EF5"/>
    <w:rsid w:val="003172DB"/>
    <w:rsid w:val="00317C5F"/>
    <w:rsid w:val="00317D6B"/>
    <w:rsid w:val="00320598"/>
    <w:rsid w:val="003218AC"/>
    <w:rsid w:val="00321E17"/>
    <w:rsid w:val="003223F7"/>
    <w:rsid w:val="00322407"/>
    <w:rsid w:val="00322BD0"/>
    <w:rsid w:val="003230CE"/>
    <w:rsid w:val="00323309"/>
    <w:rsid w:val="00324A76"/>
    <w:rsid w:val="00324CE1"/>
    <w:rsid w:val="003255BE"/>
    <w:rsid w:val="003255E1"/>
    <w:rsid w:val="00325717"/>
    <w:rsid w:val="00325D0A"/>
    <w:rsid w:val="00326BB5"/>
    <w:rsid w:val="00326CAC"/>
    <w:rsid w:val="00327752"/>
    <w:rsid w:val="00327F30"/>
    <w:rsid w:val="00330239"/>
    <w:rsid w:val="00330C93"/>
    <w:rsid w:val="00331A61"/>
    <w:rsid w:val="003323C4"/>
    <w:rsid w:val="003326BA"/>
    <w:rsid w:val="003329A7"/>
    <w:rsid w:val="00332A46"/>
    <w:rsid w:val="00333807"/>
    <w:rsid w:val="00333B24"/>
    <w:rsid w:val="00333F42"/>
    <w:rsid w:val="00334490"/>
    <w:rsid w:val="00334A29"/>
    <w:rsid w:val="00334B65"/>
    <w:rsid w:val="00335C49"/>
    <w:rsid w:val="00340241"/>
    <w:rsid w:val="00340664"/>
    <w:rsid w:val="00340714"/>
    <w:rsid w:val="003429BF"/>
    <w:rsid w:val="00342A55"/>
    <w:rsid w:val="00346213"/>
    <w:rsid w:val="00347026"/>
    <w:rsid w:val="00350CDD"/>
    <w:rsid w:val="00350DC1"/>
    <w:rsid w:val="00353612"/>
    <w:rsid w:val="00353969"/>
    <w:rsid w:val="003549C5"/>
    <w:rsid w:val="00354F43"/>
    <w:rsid w:val="003553AA"/>
    <w:rsid w:val="0035628A"/>
    <w:rsid w:val="00356956"/>
    <w:rsid w:val="00357800"/>
    <w:rsid w:val="003578EF"/>
    <w:rsid w:val="003579B3"/>
    <w:rsid w:val="00357E0D"/>
    <w:rsid w:val="00360194"/>
    <w:rsid w:val="003606DB"/>
    <w:rsid w:val="00360D63"/>
    <w:rsid w:val="00360FCC"/>
    <w:rsid w:val="0036121F"/>
    <w:rsid w:val="00361BE7"/>
    <w:rsid w:val="00361DAC"/>
    <w:rsid w:val="00361F82"/>
    <w:rsid w:val="003622D5"/>
    <w:rsid w:val="00362A05"/>
    <w:rsid w:val="00362BD1"/>
    <w:rsid w:val="00363868"/>
    <w:rsid w:val="0036530A"/>
    <w:rsid w:val="00366D13"/>
    <w:rsid w:val="00367234"/>
    <w:rsid w:val="00367B93"/>
    <w:rsid w:val="00370647"/>
    <w:rsid w:val="003716E7"/>
    <w:rsid w:val="00372E1A"/>
    <w:rsid w:val="003739EC"/>
    <w:rsid w:val="00373ABB"/>
    <w:rsid w:val="003742BA"/>
    <w:rsid w:val="00374A85"/>
    <w:rsid w:val="0037504A"/>
    <w:rsid w:val="00375999"/>
    <w:rsid w:val="0037669E"/>
    <w:rsid w:val="003768D0"/>
    <w:rsid w:val="00376CD5"/>
    <w:rsid w:val="003804DF"/>
    <w:rsid w:val="00380823"/>
    <w:rsid w:val="003812EC"/>
    <w:rsid w:val="00381E9B"/>
    <w:rsid w:val="00383B4A"/>
    <w:rsid w:val="00383E2B"/>
    <w:rsid w:val="0038418D"/>
    <w:rsid w:val="00385C6F"/>
    <w:rsid w:val="0038686F"/>
    <w:rsid w:val="00386890"/>
    <w:rsid w:val="00386E0F"/>
    <w:rsid w:val="00387710"/>
    <w:rsid w:val="0038799A"/>
    <w:rsid w:val="003907C9"/>
    <w:rsid w:val="00391065"/>
    <w:rsid w:val="0039263B"/>
    <w:rsid w:val="00393552"/>
    <w:rsid w:val="00393BC4"/>
    <w:rsid w:val="00394DF5"/>
    <w:rsid w:val="00395C10"/>
    <w:rsid w:val="00395FEF"/>
    <w:rsid w:val="00396101"/>
    <w:rsid w:val="00396F7C"/>
    <w:rsid w:val="00397290"/>
    <w:rsid w:val="00397622"/>
    <w:rsid w:val="00397825"/>
    <w:rsid w:val="003A04B9"/>
    <w:rsid w:val="003A15A5"/>
    <w:rsid w:val="003A2404"/>
    <w:rsid w:val="003A36AD"/>
    <w:rsid w:val="003A36B2"/>
    <w:rsid w:val="003A4406"/>
    <w:rsid w:val="003A4FA2"/>
    <w:rsid w:val="003A5D93"/>
    <w:rsid w:val="003A62F6"/>
    <w:rsid w:val="003A7455"/>
    <w:rsid w:val="003A7674"/>
    <w:rsid w:val="003A79D6"/>
    <w:rsid w:val="003B0B06"/>
    <w:rsid w:val="003B143F"/>
    <w:rsid w:val="003B353D"/>
    <w:rsid w:val="003B3800"/>
    <w:rsid w:val="003B3AE5"/>
    <w:rsid w:val="003B42DD"/>
    <w:rsid w:val="003B4D26"/>
    <w:rsid w:val="003B4E51"/>
    <w:rsid w:val="003B569C"/>
    <w:rsid w:val="003C08B6"/>
    <w:rsid w:val="003C0A83"/>
    <w:rsid w:val="003C3201"/>
    <w:rsid w:val="003C3E21"/>
    <w:rsid w:val="003C3F59"/>
    <w:rsid w:val="003C495C"/>
    <w:rsid w:val="003C5ADA"/>
    <w:rsid w:val="003C5E26"/>
    <w:rsid w:val="003C6044"/>
    <w:rsid w:val="003C707A"/>
    <w:rsid w:val="003D0852"/>
    <w:rsid w:val="003D0DBD"/>
    <w:rsid w:val="003D127F"/>
    <w:rsid w:val="003D2A95"/>
    <w:rsid w:val="003D36F4"/>
    <w:rsid w:val="003D41BE"/>
    <w:rsid w:val="003D47D4"/>
    <w:rsid w:val="003D5F32"/>
    <w:rsid w:val="003D639D"/>
    <w:rsid w:val="003D682A"/>
    <w:rsid w:val="003E086D"/>
    <w:rsid w:val="003E0D94"/>
    <w:rsid w:val="003E12BB"/>
    <w:rsid w:val="003E14BF"/>
    <w:rsid w:val="003E2B48"/>
    <w:rsid w:val="003E2F69"/>
    <w:rsid w:val="003E46DB"/>
    <w:rsid w:val="003E546B"/>
    <w:rsid w:val="003E5B99"/>
    <w:rsid w:val="003E633B"/>
    <w:rsid w:val="003E75C1"/>
    <w:rsid w:val="003E7F10"/>
    <w:rsid w:val="003F131C"/>
    <w:rsid w:val="003F180F"/>
    <w:rsid w:val="003F1BEE"/>
    <w:rsid w:val="003F1E29"/>
    <w:rsid w:val="003F224B"/>
    <w:rsid w:val="003F22E8"/>
    <w:rsid w:val="003F2D4F"/>
    <w:rsid w:val="003F3439"/>
    <w:rsid w:val="003F3E7B"/>
    <w:rsid w:val="003F498D"/>
    <w:rsid w:val="003F5119"/>
    <w:rsid w:val="003F56E7"/>
    <w:rsid w:val="003F5B68"/>
    <w:rsid w:val="003F68B1"/>
    <w:rsid w:val="003F71B6"/>
    <w:rsid w:val="003F770F"/>
    <w:rsid w:val="00400D16"/>
    <w:rsid w:val="00401562"/>
    <w:rsid w:val="00401D01"/>
    <w:rsid w:val="004026D3"/>
    <w:rsid w:val="004035BC"/>
    <w:rsid w:val="00403921"/>
    <w:rsid w:val="00403D05"/>
    <w:rsid w:val="0040409F"/>
    <w:rsid w:val="0040664E"/>
    <w:rsid w:val="00406683"/>
    <w:rsid w:val="00406A69"/>
    <w:rsid w:val="00407016"/>
    <w:rsid w:val="004075DC"/>
    <w:rsid w:val="00407CE1"/>
    <w:rsid w:val="0041250C"/>
    <w:rsid w:val="00412674"/>
    <w:rsid w:val="00414308"/>
    <w:rsid w:val="00414A0A"/>
    <w:rsid w:val="00415260"/>
    <w:rsid w:val="0041622D"/>
    <w:rsid w:val="00417118"/>
    <w:rsid w:val="0041768A"/>
    <w:rsid w:val="00417B31"/>
    <w:rsid w:val="00420769"/>
    <w:rsid w:val="00420B45"/>
    <w:rsid w:val="00420CE5"/>
    <w:rsid w:val="0042152C"/>
    <w:rsid w:val="004219D8"/>
    <w:rsid w:val="00422439"/>
    <w:rsid w:val="00422980"/>
    <w:rsid w:val="00422C54"/>
    <w:rsid w:val="00422ED8"/>
    <w:rsid w:val="00423058"/>
    <w:rsid w:val="00424134"/>
    <w:rsid w:val="00424467"/>
    <w:rsid w:val="00424F5A"/>
    <w:rsid w:val="00426320"/>
    <w:rsid w:val="00426366"/>
    <w:rsid w:val="00426540"/>
    <w:rsid w:val="00426F07"/>
    <w:rsid w:val="004274C7"/>
    <w:rsid w:val="004307F2"/>
    <w:rsid w:val="004310D3"/>
    <w:rsid w:val="0043277F"/>
    <w:rsid w:val="00433943"/>
    <w:rsid w:val="004364BF"/>
    <w:rsid w:val="0043722C"/>
    <w:rsid w:val="004374B8"/>
    <w:rsid w:val="00440258"/>
    <w:rsid w:val="004407EF"/>
    <w:rsid w:val="004409AA"/>
    <w:rsid w:val="00440C15"/>
    <w:rsid w:val="00440EDA"/>
    <w:rsid w:val="004414AB"/>
    <w:rsid w:val="004427F3"/>
    <w:rsid w:val="00443227"/>
    <w:rsid w:val="00443911"/>
    <w:rsid w:val="00444316"/>
    <w:rsid w:val="00444AA5"/>
    <w:rsid w:val="00444ABD"/>
    <w:rsid w:val="00444F24"/>
    <w:rsid w:val="004459F3"/>
    <w:rsid w:val="00445A0F"/>
    <w:rsid w:val="00445D93"/>
    <w:rsid w:val="00446522"/>
    <w:rsid w:val="00450058"/>
    <w:rsid w:val="00450226"/>
    <w:rsid w:val="00450341"/>
    <w:rsid w:val="004512E2"/>
    <w:rsid w:val="00451E71"/>
    <w:rsid w:val="00452322"/>
    <w:rsid w:val="00452581"/>
    <w:rsid w:val="0045278A"/>
    <w:rsid w:val="0045314A"/>
    <w:rsid w:val="004533A4"/>
    <w:rsid w:val="004541EB"/>
    <w:rsid w:val="00454B74"/>
    <w:rsid w:val="0045660F"/>
    <w:rsid w:val="004579A5"/>
    <w:rsid w:val="00460935"/>
    <w:rsid w:val="00460CAD"/>
    <w:rsid w:val="004610BE"/>
    <w:rsid w:val="00461121"/>
    <w:rsid w:val="00462181"/>
    <w:rsid w:val="00462A22"/>
    <w:rsid w:val="0046314C"/>
    <w:rsid w:val="00463B7E"/>
    <w:rsid w:val="00464399"/>
    <w:rsid w:val="004646AD"/>
    <w:rsid w:val="00464FFE"/>
    <w:rsid w:val="00465C43"/>
    <w:rsid w:val="00466E67"/>
    <w:rsid w:val="00471B58"/>
    <w:rsid w:val="0047208C"/>
    <w:rsid w:val="00472771"/>
    <w:rsid w:val="00472E45"/>
    <w:rsid w:val="00472E88"/>
    <w:rsid w:val="0047311F"/>
    <w:rsid w:val="004731EA"/>
    <w:rsid w:val="00473FD1"/>
    <w:rsid w:val="004740E5"/>
    <w:rsid w:val="00474246"/>
    <w:rsid w:val="0047437B"/>
    <w:rsid w:val="00474971"/>
    <w:rsid w:val="00474DC5"/>
    <w:rsid w:val="0047632D"/>
    <w:rsid w:val="00476A2E"/>
    <w:rsid w:val="00476B59"/>
    <w:rsid w:val="00477449"/>
    <w:rsid w:val="00480172"/>
    <w:rsid w:val="00483BC7"/>
    <w:rsid w:val="004844DA"/>
    <w:rsid w:val="004854A7"/>
    <w:rsid w:val="00485838"/>
    <w:rsid w:val="00485A78"/>
    <w:rsid w:val="00485E44"/>
    <w:rsid w:val="00486054"/>
    <w:rsid w:val="00487A79"/>
    <w:rsid w:val="00487BC6"/>
    <w:rsid w:val="00490690"/>
    <w:rsid w:val="00490BC6"/>
    <w:rsid w:val="00491636"/>
    <w:rsid w:val="00492159"/>
    <w:rsid w:val="00492372"/>
    <w:rsid w:val="0049242E"/>
    <w:rsid w:val="00492564"/>
    <w:rsid w:val="004936DC"/>
    <w:rsid w:val="004942D5"/>
    <w:rsid w:val="00495106"/>
    <w:rsid w:val="00495723"/>
    <w:rsid w:val="004965D2"/>
    <w:rsid w:val="00496C22"/>
    <w:rsid w:val="0049788C"/>
    <w:rsid w:val="004A05BF"/>
    <w:rsid w:val="004A08EE"/>
    <w:rsid w:val="004A0CB1"/>
    <w:rsid w:val="004A16D3"/>
    <w:rsid w:val="004A222C"/>
    <w:rsid w:val="004A22A4"/>
    <w:rsid w:val="004A2380"/>
    <w:rsid w:val="004A4341"/>
    <w:rsid w:val="004A4399"/>
    <w:rsid w:val="004A46D3"/>
    <w:rsid w:val="004A540A"/>
    <w:rsid w:val="004A610F"/>
    <w:rsid w:val="004A62EF"/>
    <w:rsid w:val="004A6FF4"/>
    <w:rsid w:val="004A76FA"/>
    <w:rsid w:val="004B00C0"/>
    <w:rsid w:val="004B0617"/>
    <w:rsid w:val="004B088E"/>
    <w:rsid w:val="004B08C5"/>
    <w:rsid w:val="004B1461"/>
    <w:rsid w:val="004B2D51"/>
    <w:rsid w:val="004B307A"/>
    <w:rsid w:val="004B36C3"/>
    <w:rsid w:val="004B3A18"/>
    <w:rsid w:val="004B41BB"/>
    <w:rsid w:val="004B470F"/>
    <w:rsid w:val="004B6456"/>
    <w:rsid w:val="004B711E"/>
    <w:rsid w:val="004C0252"/>
    <w:rsid w:val="004C200E"/>
    <w:rsid w:val="004C31CA"/>
    <w:rsid w:val="004C72A7"/>
    <w:rsid w:val="004C74AB"/>
    <w:rsid w:val="004C799C"/>
    <w:rsid w:val="004D02F7"/>
    <w:rsid w:val="004D0917"/>
    <w:rsid w:val="004D0B5F"/>
    <w:rsid w:val="004D1488"/>
    <w:rsid w:val="004D1BEC"/>
    <w:rsid w:val="004D1C73"/>
    <w:rsid w:val="004D2AF1"/>
    <w:rsid w:val="004D2FFD"/>
    <w:rsid w:val="004D322A"/>
    <w:rsid w:val="004D32CE"/>
    <w:rsid w:val="004D3C01"/>
    <w:rsid w:val="004D5714"/>
    <w:rsid w:val="004D60F6"/>
    <w:rsid w:val="004D7FD4"/>
    <w:rsid w:val="004E0795"/>
    <w:rsid w:val="004E0DC6"/>
    <w:rsid w:val="004E0EE4"/>
    <w:rsid w:val="004E10E9"/>
    <w:rsid w:val="004E12BF"/>
    <w:rsid w:val="004E1A41"/>
    <w:rsid w:val="004E233F"/>
    <w:rsid w:val="004E2BF9"/>
    <w:rsid w:val="004E30E3"/>
    <w:rsid w:val="004E35A5"/>
    <w:rsid w:val="004E4105"/>
    <w:rsid w:val="004E4425"/>
    <w:rsid w:val="004E4D45"/>
    <w:rsid w:val="004E5C07"/>
    <w:rsid w:val="004E6823"/>
    <w:rsid w:val="004E7C6E"/>
    <w:rsid w:val="004F0D97"/>
    <w:rsid w:val="004F0DA8"/>
    <w:rsid w:val="004F12A6"/>
    <w:rsid w:val="004F13F4"/>
    <w:rsid w:val="004F1437"/>
    <w:rsid w:val="004F27F5"/>
    <w:rsid w:val="004F2919"/>
    <w:rsid w:val="004F2DA3"/>
    <w:rsid w:val="004F2E3D"/>
    <w:rsid w:val="004F3020"/>
    <w:rsid w:val="004F36E2"/>
    <w:rsid w:val="004F4407"/>
    <w:rsid w:val="004F476A"/>
    <w:rsid w:val="004F5CA9"/>
    <w:rsid w:val="004F643A"/>
    <w:rsid w:val="004F73E7"/>
    <w:rsid w:val="004F783B"/>
    <w:rsid w:val="00500188"/>
    <w:rsid w:val="00500230"/>
    <w:rsid w:val="00500588"/>
    <w:rsid w:val="0050123E"/>
    <w:rsid w:val="00501C79"/>
    <w:rsid w:val="0050221B"/>
    <w:rsid w:val="005027CC"/>
    <w:rsid w:val="00503422"/>
    <w:rsid w:val="00503470"/>
    <w:rsid w:val="00503A06"/>
    <w:rsid w:val="00503E0C"/>
    <w:rsid w:val="00504E94"/>
    <w:rsid w:val="00505D31"/>
    <w:rsid w:val="00506105"/>
    <w:rsid w:val="00506476"/>
    <w:rsid w:val="00506E02"/>
    <w:rsid w:val="00507880"/>
    <w:rsid w:val="00510578"/>
    <w:rsid w:val="00510798"/>
    <w:rsid w:val="005115A5"/>
    <w:rsid w:val="00511D98"/>
    <w:rsid w:val="005133E8"/>
    <w:rsid w:val="0051343B"/>
    <w:rsid w:val="00514BD9"/>
    <w:rsid w:val="00514E2C"/>
    <w:rsid w:val="00515452"/>
    <w:rsid w:val="00517066"/>
    <w:rsid w:val="005171C0"/>
    <w:rsid w:val="00517342"/>
    <w:rsid w:val="0051769D"/>
    <w:rsid w:val="0051779C"/>
    <w:rsid w:val="00517DAE"/>
    <w:rsid w:val="00520B29"/>
    <w:rsid w:val="00522C3B"/>
    <w:rsid w:val="00524E02"/>
    <w:rsid w:val="005269B4"/>
    <w:rsid w:val="00527549"/>
    <w:rsid w:val="00527598"/>
    <w:rsid w:val="00527A10"/>
    <w:rsid w:val="005305D9"/>
    <w:rsid w:val="00530A18"/>
    <w:rsid w:val="00530D85"/>
    <w:rsid w:val="00531687"/>
    <w:rsid w:val="00531D1E"/>
    <w:rsid w:val="00532261"/>
    <w:rsid w:val="00532944"/>
    <w:rsid w:val="00532A2A"/>
    <w:rsid w:val="005333A3"/>
    <w:rsid w:val="005355C2"/>
    <w:rsid w:val="0053584F"/>
    <w:rsid w:val="00535CF4"/>
    <w:rsid w:val="0053617F"/>
    <w:rsid w:val="005365CD"/>
    <w:rsid w:val="0053668A"/>
    <w:rsid w:val="00536750"/>
    <w:rsid w:val="00537798"/>
    <w:rsid w:val="00537A1B"/>
    <w:rsid w:val="00537ABE"/>
    <w:rsid w:val="00537B3C"/>
    <w:rsid w:val="0054048E"/>
    <w:rsid w:val="00540921"/>
    <w:rsid w:val="00541559"/>
    <w:rsid w:val="005423BC"/>
    <w:rsid w:val="00543682"/>
    <w:rsid w:val="00544350"/>
    <w:rsid w:val="00544835"/>
    <w:rsid w:val="00544D9E"/>
    <w:rsid w:val="0054510F"/>
    <w:rsid w:val="0054531C"/>
    <w:rsid w:val="0054738E"/>
    <w:rsid w:val="00547413"/>
    <w:rsid w:val="0054759A"/>
    <w:rsid w:val="0054783D"/>
    <w:rsid w:val="005500CA"/>
    <w:rsid w:val="00551233"/>
    <w:rsid w:val="00551408"/>
    <w:rsid w:val="0055187B"/>
    <w:rsid w:val="005531B9"/>
    <w:rsid w:val="005537CF"/>
    <w:rsid w:val="00553A6A"/>
    <w:rsid w:val="005543E5"/>
    <w:rsid w:val="0055475A"/>
    <w:rsid w:val="00555C67"/>
    <w:rsid w:val="00556BEC"/>
    <w:rsid w:val="00557237"/>
    <w:rsid w:val="00560D19"/>
    <w:rsid w:val="00560D41"/>
    <w:rsid w:val="00560EA8"/>
    <w:rsid w:val="0056171F"/>
    <w:rsid w:val="00562D37"/>
    <w:rsid w:val="0056304A"/>
    <w:rsid w:val="00563BA7"/>
    <w:rsid w:val="00564055"/>
    <w:rsid w:val="00564748"/>
    <w:rsid w:val="00565448"/>
    <w:rsid w:val="00565D13"/>
    <w:rsid w:val="005664C9"/>
    <w:rsid w:val="00567679"/>
    <w:rsid w:val="0057009C"/>
    <w:rsid w:val="00570404"/>
    <w:rsid w:val="005705AF"/>
    <w:rsid w:val="00570FBF"/>
    <w:rsid w:val="00571C63"/>
    <w:rsid w:val="00573D05"/>
    <w:rsid w:val="00574DEE"/>
    <w:rsid w:val="005752F2"/>
    <w:rsid w:val="0057553B"/>
    <w:rsid w:val="00575A79"/>
    <w:rsid w:val="00575FC1"/>
    <w:rsid w:val="00576F6D"/>
    <w:rsid w:val="005779CB"/>
    <w:rsid w:val="00581C6A"/>
    <w:rsid w:val="00582118"/>
    <w:rsid w:val="005822BB"/>
    <w:rsid w:val="00582A69"/>
    <w:rsid w:val="00583215"/>
    <w:rsid w:val="00583D4C"/>
    <w:rsid w:val="005848AA"/>
    <w:rsid w:val="00585049"/>
    <w:rsid w:val="00585AB8"/>
    <w:rsid w:val="00590AF6"/>
    <w:rsid w:val="00590B7E"/>
    <w:rsid w:val="0059335F"/>
    <w:rsid w:val="00593A3B"/>
    <w:rsid w:val="00594370"/>
    <w:rsid w:val="005944F5"/>
    <w:rsid w:val="00594569"/>
    <w:rsid w:val="005948F7"/>
    <w:rsid w:val="005949DB"/>
    <w:rsid w:val="005965D8"/>
    <w:rsid w:val="005969F2"/>
    <w:rsid w:val="005971BA"/>
    <w:rsid w:val="00597CFF"/>
    <w:rsid w:val="00597DF3"/>
    <w:rsid w:val="005A068A"/>
    <w:rsid w:val="005A100C"/>
    <w:rsid w:val="005A211E"/>
    <w:rsid w:val="005A2139"/>
    <w:rsid w:val="005A2ABD"/>
    <w:rsid w:val="005A4893"/>
    <w:rsid w:val="005A49BB"/>
    <w:rsid w:val="005A5246"/>
    <w:rsid w:val="005A61EE"/>
    <w:rsid w:val="005A6791"/>
    <w:rsid w:val="005A72CA"/>
    <w:rsid w:val="005B00DC"/>
    <w:rsid w:val="005B291A"/>
    <w:rsid w:val="005B2ABF"/>
    <w:rsid w:val="005B2E78"/>
    <w:rsid w:val="005B31F2"/>
    <w:rsid w:val="005B33D4"/>
    <w:rsid w:val="005B4936"/>
    <w:rsid w:val="005B4A2C"/>
    <w:rsid w:val="005B4CD7"/>
    <w:rsid w:val="005B505C"/>
    <w:rsid w:val="005B53AA"/>
    <w:rsid w:val="005B5537"/>
    <w:rsid w:val="005B573B"/>
    <w:rsid w:val="005B6A8A"/>
    <w:rsid w:val="005B6C70"/>
    <w:rsid w:val="005B747D"/>
    <w:rsid w:val="005B7E5A"/>
    <w:rsid w:val="005B7F22"/>
    <w:rsid w:val="005C051F"/>
    <w:rsid w:val="005C0617"/>
    <w:rsid w:val="005C066D"/>
    <w:rsid w:val="005C137C"/>
    <w:rsid w:val="005C24B2"/>
    <w:rsid w:val="005C260C"/>
    <w:rsid w:val="005C31E3"/>
    <w:rsid w:val="005C3C89"/>
    <w:rsid w:val="005C48C5"/>
    <w:rsid w:val="005C50C7"/>
    <w:rsid w:val="005C527C"/>
    <w:rsid w:val="005C532A"/>
    <w:rsid w:val="005C62DE"/>
    <w:rsid w:val="005C733C"/>
    <w:rsid w:val="005C7D6E"/>
    <w:rsid w:val="005C7EDE"/>
    <w:rsid w:val="005D01F2"/>
    <w:rsid w:val="005D0BAB"/>
    <w:rsid w:val="005D1217"/>
    <w:rsid w:val="005D1F4B"/>
    <w:rsid w:val="005D2E73"/>
    <w:rsid w:val="005D2ED0"/>
    <w:rsid w:val="005D38E6"/>
    <w:rsid w:val="005D395A"/>
    <w:rsid w:val="005D3A04"/>
    <w:rsid w:val="005D4302"/>
    <w:rsid w:val="005D4CF4"/>
    <w:rsid w:val="005D4F93"/>
    <w:rsid w:val="005D5E20"/>
    <w:rsid w:val="005D5FD6"/>
    <w:rsid w:val="005D644D"/>
    <w:rsid w:val="005D6A54"/>
    <w:rsid w:val="005D6EED"/>
    <w:rsid w:val="005D735B"/>
    <w:rsid w:val="005D74CA"/>
    <w:rsid w:val="005D7787"/>
    <w:rsid w:val="005E113B"/>
    <w:rsid w:val="005E1946"/>
    <w:rsid w:val="005E1956"/>
    <w:rsid w:val="005E1EFF"/>
    <w:rsid w:val="005E20CE"/>
    <w:rsid w:val="005E2C31"/>
    <w:rsid w:val="005E2FE7"/>
    <w:rsid w:val="005E3154"/>
    <w:rsid w:val="005E41FA"/>
    <w:rsid w:val="005E44DB"/>
    <w:rsid w:val="005E4C6A"/>
    <w:rsid w:val="005E5623"/>
    <w:rsid w:val="005E60B2"/>
    <w:rsid w:val="005E6151"/>
    <w:rsid w:val="005E62F8"/>
    <w:rsid w:val="005E6ACC"/>
    <w:rsid w:val="005E6D97"/>
    <w:rsid w:val="005E7950"/>
    <w:rsid w:val="005F03C7"/>
    <w:rsid w:val="005F096D"/>
    <w:rsid w:val="005F096E"/>
    <w:rsid w:val="005F10DE"/>
    <w:rsid w:val="005F2DB8"/>
    <w:rsid w:val="005F426D"/>
    <w:rsid w:val="005F4406"/>
    <w:rsid w:val="005F4CE8"/>
    <w:rsid w:val="005F4DD2"/>
    <w:rsid w:val="005F541C"/>
    <w:rsid w:val="005F59B6"/>
    <w:rsid w:val="005F6335"/>
    <w:rsid w:val="005F6BAE"/>
    <w:rsid w:val="005F7111"/>
    <w:rsid w:val="005F747F"/>
    <w:rsid w:val="005F7D5E"/>
    <w:rsid w:val="00600C2A"/>
    <w:rsid w:val="00602389"/>
    <w:rsid w:val="006024CD"/>
    <w:rsid w:val="00602E3A"/>
    <w:rsid w:val="00604095"/>
    <w:rsid w:val="0060434C"/>
    <w:rsid w:val="00604889"/>
    <w:rsid w:val="00604A9C"/>
    <w:rsid w:val="00604E9F"/>
    <w:rsid w:val="00604EE4"/>
    <w:rsid w:val="0060534A"/>
    <w:rsid w:val="00605C03"/>
    <w:rsid w:val="00605C78"/>
    <w:rsid w:val="00606807"/>
    <w:rsid w:val="00606D8E"/>
    <w:rsid w:val="00607382"/>
    <w:rsid w:val="006100C1"/>
    <w:rsid w:val="00611B58"/>
    <w:rsid w:val="00611CA9"/>
    <w:rsid w:val="00611DF3"/>
    <w:rsid w:val="00612256"/>
    <w:rsid w:val="00612DC3"/>
    <w:rsid w:val="00613330"/>
    <w:rsid w:val="00613A53"/>
    <w:rsid w:val="00613EBA"/>
    <w:rsid w:val="00613F33"/>
    <w:rsid w:val="0061576A"/>
    <w:rsid w:val="00615BE6"/>
    <w:rsid w:val="00616860"/>
    <w:rsid w:val="00617606"/>
    <w:rsid w:val="00617A30"/>
    <w:rsid w:val="00617A83"/>
    <w:rsid w:val="00620BA6"/>
    <w:rsid w:val="00620E9B"/>
    <w:rsid w:val="00621BBE"/>
    <w:rsid w:val="00622245"/>
    <w:rsid w:val="006223FC"/>
    <w:rsid w:val="00622726"/>
    <w:rsid w:val="00622E9D"/>
    <w:rsid w:val="0062391E"/>
    <w:rsid w:val="00623A62"/>
    <w:rsid w:val="00624E24"/>
    <w:rsid w:val="00625200"/>
    <w:rsid w:val="00625817"/>
    <w:rsid w:val="00627ABD"/>
    <w:rsid w:val="00627E6B"/>
    <w:rsid w:val="00627F67"/>
    <w:rsid w:val="0063074E"/>
    <w:rsid w:val="00630CEB"/>
    <w:rsid w:val="0063169B"/>
    <w:rsid w:val="006319A4"/>
    <w:rsid w:val="00632090"/>
    <w:rsid w:val="006321DB"/>
    <w:rsid w:val="00632407"/>
    <w:rsid w:val="00632C2C"/>
    <w:rsid w:val="00632D0A"/>
    <w:rsid w:val="00635135"/>
    <w:rsid w:val="00635450"/>
    <w:rsid w:val="00636EE5"/>
    <w:rsid w:val="006373E5"/>
    <w:rsid w:val="00640726"/>
    <w:rsid w:val="006415E6"/>
    <w:rsid w:val="00641C2E"/>
    <w:rsid w:val="006434E8"/>
    <w:rsid w:val="00643CDC"/>
    <w:rsid w:val="006440DA"/>
    <w:rsid w:val="00644143"/>
    <w:rsid w:val="00644314"/>
    <w:rsid w:val="006447EE"/>
    <w:rsid w:val="0064483C"/>
    <w:rsid w:val="006461E3"/>
    <w:rsid w:val="00646EB2"/>
    <w:rsid w:val="0064726B"/>
    <w:rsid w:val="00647E68"/>
    <w:rsid w:val="00647FDE"/>
    <w:rsid w:val="00650514"/>
    <w:rsid w:val="00650AC7"/>
    <w:rsid w:val="00651AA8"/>
    <w:rsid w:val="00652510"/>
    <w:rsid w:val="006526CC"/>
    <w:rsid w:val="00652AE8"/>
    <w:rsid w:val="006536D4"/>
    <w:rsid w:val="00654005"/>
    <w:rsid w:val="00654F61"/>
    <w:rsid w:val="0065504B"/>
    <w:rsid w:val="0065514D"/>
    <w:rsid w:val="00655531"/>
    <w:rsid w:val="00657233"/>
    <w:rsid w:val="00657879"/>
    <w:rsid w:val="0066015C"/>
    <w:rsid w:val="00660869"/>
    <w:rsid w:val="006618D5"/>
    <w:rsid w:val="0066197D"/>
    <w:rsid w:val="006619FA"/>
    <w:rsid w:val="00661A7B"/>
    <w:rsid w:val="00662A48"/>
    <w:rsid w:val="00663825"/>
    <w:rsid w:val="0066424D"/>
    <w:rsid w:val="00664482"/>
    <w:rsid w:val="0066466A"/>
    <w:rsid w:val="00665088"/>
    <w:rsid w:val="00665FFF"/>
    <w:rsid w:val="0066672B"/>
    <w:rsid w:val="006675D2"/>
    <w:rsid w:val="006678DD"/>
    <w:rsid w:val="00667DF8"/>
    <w:rsid w:val="00670625"/>
    <w:rsid w:val="00670AAC"/>
    <w:rsid w:val="006713F5"/>
    <w:rsid w:val="006716C6"/>
    <w:rsid w:val="0067231B"/>
    <w:rsid w:val="00672FCA"/>
    <w:rsid w:val="0067311B"/>
    <w:rsid w:val="006806DA"/>
    <w:rsid w:val="00680EC9"/>
    <w:rsid w:val="006818DF"/>
    <w:rsid w:val="00681D67"/>
    <w:rsid w:val="00682402"/>
    <w:rsid w:val="0068274F"/>
    <w:rsid w:val="006827C0"/>
    <w:rsid w:val="00682FA1"/>
    <w:rsid w:val="00683AFB"/>
    <w:rsid w:val="006845C6"/>
    <w:rsid w:val="00685F18"/>
    <w:rsid w:val="00686BE4"/>
    <w:rsid w:val="006912A7"/>
    <w:rsid w:val="006918CC"/>
    <w:rsid w:val="00691B43"/>
    <w:rsid w:val="006921ED"/>
    <w:rsid w:val="00692509"/>
    <w:rsid w:val="00692C25"/>
    <w:rsid w:val="00693618"/>
    <w:rsid w:val="00694F28"/>
    <w:rsid w:val="00696DA0"/>
    <w:rsid w:val="00696EB6"/>
    <w:rsid w:val="00697306"/>
    <w:rsid w:val="006A0667"/>
    <w:rsid w:val="006A16B1"/>
    <w:rsid w:val="006A17E8"/>
    <w:rsid w:val="006A1A2C"/>
    <w:rsid w:val="006A1C50"/>
    <w:rsid w:val="006A2057"/>
    <w:rsid w:val="006A23F9"/>
    <w:rsid w:val="006A265B"/>
    <w:rsid w:val="006A2C46"/>
    <w:rsid w:val="006A3308"/>
    <w:rsid w:val="006A37BA"/>
    <w:rsid w:val="006A382F"/>
    <w:rsid w:val="006A45D8"/>
    <w:rsid w:val="006A46F3"/>
    <w:rsid w:val="006A4798"/>
    <w:rsid w:val="006A4E1D"/>
    <w:rsid w:val="006A4FB3"/>
    <w:rsid w:val="006A576A"/>
    <w:rsid w:val="006A5A3C"/>
    <w:rsid w:val="006A6A55"/>
    <w:rsid w:val="006A797A"/>
    <w:rsid w:val="006B063E"/>
    <w:rsid w:val="006B0697"/>
    <w:rsid w:val="006B133D"/>
    <w:rsid w:val="006B16C1"/>
    <w:rsid w:val="006B2F3B"/>
    <w:rsid w:val="006B3501"/>
    <w:rsid w:val="006B373E"/>
    <w:rsid w:val="006B39D8"/>
    <w:rsid w:val="006B3BDA"/>
    <w:rsid w:val="006B4D6D"/>
    <w:rsid w:val="006B57C3"/>
    <w:rsid w:val="006B668F"/>
    <w:rsid w:val="006B6F72"/>
    <w:rsid w:val="006B7384"/>
    <w:rsid w:val="006B7CDA"/>
    <w:rsid w:val="006C0B88"/>
    <w:rsid w:val="006C1CC9"/>
    <w:rsid w:val="006C3079"/>
    <w:rsid w:val="006C317E"/>
    <w:rsid w:val="006C3EB3"/>
    <w:rsid w:val="006C43EB"/>
    <w:rsid w:val="006C4BA2"/>
    <w:rsid w:val="006C5CFB"/>
    <w:rsid w:val="006C5EE1"/>
    <w:rsid w:val="006C642E"/>
    <w:rsid w:val="006C6BAD"/>
    <w:rsid w:val="006C6DA2"/>
    <w:rsid w:val="006D0282"/>
    <w:rsid w:val="006D0BC5"/>
    <w:rsid w:val="006D14E2"/>
    <w:rsid w:val="006D16AD"/>
    <w:rsid w:val="006D1986"/>
    <w:rsid w:val="006D2DF3"/>
    <w:rsid w:val="006D2FD5"/>
    <w:rsid w:val="006D4177"/>
    <w:rsid w:val="006D6DB3"/>
    <w:rsid w:val="006D7980"/>
    <w:rsid w:val="006E01E0"/>
    <w:rsid w:val="006E05BD"/>
    <w:rsid w:val="006E18B6"/>
    <w:rsid w:val="006E1A1D"/>
    <w:rsid w:val="006E2A89"/>
    <w:rsid w:val="006E2F65"/>
    <w:rsid w:val="006E301A"/>
    <w:rsid w:val="006E373E"/>
    <w:rsid w:val="006E40C7"/>
    <w:rsid w:val="006E4B30"/>
    <w:rsid w:val="006E54E1"/>
    <w:rsid w:val="006E5912"/>
    <w:rsid w:val="006E608B"/>
    <w:rsid w:val="006E619D"/>
    <w:rsid w:val="006E7259"/>
    <w:rsid w:val="006E7414"/>
    <w:rsid w:val="006E7A31"/>
    <w:rsid w:val="006E7DC6"/>
    <w:rsid w:val="006F0926"/>
    <w:rsid w:val="006F0BAA"/>
    <w:rsid w:val="006F2C24"/>
    <w:rsid w:val="006F3EBC"/>
    <w:rsid w:val="006F4A99"/>
    <w:rsid w:val="006F57D0"/>
    <w:rsid w:val="006F585A"/>
    <w:rsid w:val="006F6920"/>
    <w:rsid w:val="006F6B5E"/>
    <w:rsid w:val="006F72DE"/>
    <w:rsid w:val="006F7354"/>
    <w:rsid w:val="006F7D5A"/>
    <w:rsid w:val="00700000"/>
    <w:rsid w:val="007000A2"/>
    <w:rsid w:val="0070091B"/>
    <w:rsid w:val="007029CE"/>
    <w:rsid w:val="00702BCC"/>
    <w:rsid w:val="007048E3"/>
    <w:rsid w:val="00704AAA"/>
    <w:rsid w:val="00704DE7"/>
    <w:rsid w:val="00705050"/>
    <w:rsid w:val="007054DA"/>
    <w:rsid w:val="00705673"/>
    <w:rsid w:val="00705BEE"/>
    <w:rsid w:val="00706DA9"/>
    <w:rsid w:val="00707D64"/>
    <w:rsid w:val="00707DAA"/>
    <w:rsid w:val="0071034A"/>
    <w:rsid w:val="00710482"/>
    <w:rsid w:val="00710B86"/>
    <w:rsid w:val="00711441"/>
    <w:rsid w:val="007119E9"/>
    <w:rsid w:val="00711C17"/>
    <w:rsid w:val="0071245E"/>
    <w:rsid w:val="00713412"/>
    <w:rsid w:val="0071350D"/>
    <w:rsid w:val="00713B1C"/>
    <w:rsid w:val="007141FC"/>
    <w:rsid w:val="007154CB"/>
    <w:rsid w:val="00715F00"/>
    <w:rsid w:val="00716CFF"/>
    <w:rsid w:val="00716D55"/>
    <w:rsid w:val="00720070"/>
    <w:rsid w:val="00722043"/>
    <w:rsid w:val="00723A8A"/>
    <w:rsid w:val="00723DA1"/>
    <w:rsid w:val="00723EE1"/>
    <w:rsid w:val="00724D0D"/>
    <w:rsid w:val="007260D6"/>
    <w:rsid w:val="007267A5"/>
    <w:rsid w:val="007279C4"/>
    <w:rsid w:val="00727E40"/>
    <w:rsid w:val="00730164"/>
    <w:rsid w:val="00730E85"/>
    <w:rsid w:val="00730FD4"/>
    <w:rsid w:val="007313C0"/>
    <w:rsid w:val="00731A41"/>
    <w:rsid w:val="007327B6"/>
    <w:rsid w:val="00732BBD"/>
    <w:rsid w:val="00732FBA"/>
    <w:rsid w:val="00733308"/>
    <w:rsid w:val="00733708"/>
    <w:rsid w:val="00734294"/>
    <w:rsid w:val="00734A84"/>
    <w:rsid w:val="00734D74"/>
    <w:rsid w:val="0073576A"/>
    <w:rsid w:val="00735DDC"/>
    <w:rsid w:val="007360C7"/>
    <w:rsid w:val="00736AF8"/>
    <w:rsid w:val="00736C63"/>
    <w:rsid w:val="007372AC"/>
    <w:rsid w:val="00737442"/>
    <w:rsid w:val="00737B50"/>
    <w:rsid w:val="00737D4C"/>
    <w:rsid w:val="00737D85"/>
    <w:rsid w:val="00740384"/>
    <w:rsid w:val="00741127"/>
    <w:rsid w:val="00742422"/>
    <w:rsid w:val="00743C2E"/>
    <w:rsid w:val="00744B31"/>
    <w:rsid w:val="00744DA2"/>
    <w:rsid w:val="00746244"/>
    <w:rsid w:val="00746E20"/>
    <w:rsid w:val="007470AB"/>
    <w:rsid w:val="00747CB3"/>
    <w:rsid w:val="007501B8"/>
    <w:rsid w:val="007505AD"/>
    <w:rsid w:val="00750913"/>
    <w:rsid w:val="00750A0F"/>
    <w:rsid w:val="00750DD6"/>
    <w:rsid w:val="0075136A"/>
    <w:rsid w:val="00751AD0"/>
    <w:rsid w:val="00751D0A"/>
    <w:rsid w:val="007522D1"/>
    <w:rsid w:val="007522DE"/>
    <w:rsid w:val="00752C30"/>
    <w:rsid w:val="00752F99"/>
    <w:rsid w:val="0075311C"/>
    <w:rsid w:val="00753403"/>
    <w:rsid w:val="007535FF"/>
    <w:rsid w:val="0075487E"/>
    <w:rsid w:val="0075495F"/>
    <w:rsid w:val="00754B20"/>
    <w:rsid w:val="007551CE"/>
    <w:rsid w:val="00755576"/>
    <w:rsid w:val="00755F2D"/>
    <w:rsid w:val="00760AC4"/>
    <w:rsid w:val="00760D6E"/>
    <w:rsid w:val="00761E4F"/>
    <w:rsid w:val="00762453"/>
    <w:rsid w:val="0076322F"/>
    <w:rsid w:val="0076366E"/>
    <w:rsid w:val="007644A3"/>
    <w:rsid w:val="00765F29"/>
    <w:rsid w:val="007667DE"/>
    <w:rsid w:val="007670C2"/>
    <w:rsid w:val="00767673"/>
    <w:rsid w:val="00767B15"/>
    <w:rsid w:val="00771788"/>
    <w:rsid w:val="00771849"/>
    <w:rsid w:val="007722B0"/>
    <w:rsid w:val="007723C9"/>
    <w:rsid w:val="00772544"/>
    <w:rsid w:val="0077261F"/>
    <w:rsid w:val="0077269C"/>
    <w:rsid w:val="00772ACC"/>
    <w:rsid w:val="00773902"/>
    <w:rsid w:val="0077394C"/>
    <w:rsid w:val="00775EE0"/>
    <w:rsid w:val="00776272"/>
    <w:rsid w:val="00776530"/>
    <w:rsid w:val="0077653D"/>
    <w:rsid w:val="00776E1E"/>
    <w:rsid w:val="00776E7C"/>
    <w:rsid w:val="00777165"/>
    <w:rsid w:val="00777C8F"/>
    <w:rsid w:val="00780220"/>
    <w:rsid w:val="00780A6A"/>
    <w:rsid w:val="00781316"/>
    <w:rsid w:val="00782DB3"/>
    <w:rsid w:val="0078548A"/>
    <w:rsid w:val="00785B0A"/>
    <w:rsid w:val="00785BEA"/>
    <w:rsid w:val="00786259"/>
    <w:rsid w:val="007866BA"/>
    <w:rsid w:val="007866F0"/>
    <w:rsid w:val="007871C1"/>
    <w:rsid w:val="00787A1D"/>
    <w:rsid w:val="00790551"/>
    <w:rsid w:val="00793659"/>
    <w:rsid w:val="007936CD"/>
    <w:rsid w:val="00794016"/>
    <w:rsid w:val="0079473C"/>
    <w:rsid w:val="007947AF"/>
    <w:rsid w:val="00797158"/>
    <w:rsid w:val="007972A0"/>
    <w:rsid w:val="007976E7"/>
    <w:rsid w:val="00797E54"/>
    <w:rsid w:val="007A0C81"/>
    <w:rsid w:val="007A177F"/>
    <w:rsid w:val="007A1BAD"/>
    <w:rsid w:val="007A1C9F"/>
    <w:rsid w:val="007A1DE2"/>
    <w:rsid w:val="007A33EA"/>
    <w:rsid w:val="007A3DCC"/>
    <w:rsid w:val="007A4A15"/>
    <w:rsid w:val="007A4C27"/>
    <w:rsid w:val="007A586B"/>
    <w:rsid w:val="007A5A2C"/>
    <w:rsid w:val="007A6835"/>
    <w:rsid w:val="007A6AFA"/>
    <w:rsid w:val="007A7C28"/>
    <w:rsid w:val="007A7EDD"/>
    <w:rsid w:val="007B06F6"/>
    <w:rsid w:val="007B0707"/>
    <w:rsid w:val="007B0B9D"/>
    <w:rsid w:val="007B1620"/>
    <w:rsid w:val="007B284A"/>
    <w:rsid w:val="007B285A"/>
    <w:rsid w:val="007B3AE8"/>
    <w:rsid w:val="007B4038"/>
    <w:rsid w:val="007B5869"/>
    <w:rsid w:val="007B5E02"/>
    <w:rsid w:val="007B6630"/>
    <w:rsid w:val="007B7200"/>
    <w:rsid w:val="007B794E"/>
    <w:rsid w:val="007B7E44"/>
    <w:rsid w:val="007B7FDD"/>
    <w:rsid w:val="007C028A"/>
    <w:rsid w:val="007C0D99"/>
    <w:rsid w:val="007C0F0E"/>
    <w:rsid w:val="007C2014"/>
    <w:rsid w:val="007C263A"/>
    <w:rsid w:val="007C3F41"/>
    <w:rsid w:val="007C465D"/>
    <w:rsid w:val="007C4A16"/>
    <w:rsid w:val="007C4E92"/>
    <w:rsid w:val="007C7333"/>
    <w:rsid w:val="007C7577"/>
    <w:rsid w:val="007C79FA"/>
    <w:rsid w:val="007C7D95"/>
    <w:rsid w:val="007D128C"/>
    <w:rsid w:val="007D2F13"/>
    <w:rsid w:val="007D3271"/>
    <w:rsid w:val="007D3E67"/>
    <w:rsid w:val="007D42F2"/>
    <w:rsid w:val="007D44F1"/>
    <w:rsid w:val="007D4CE4"/>
    <w:rsid w:val="007D4F0D"/>
    <w:rsid w:val="007D54D5"/>
    <w:rsid w:val="007D596B"/>
    <w:rsid w:val="007D5B1B"/>
    <w:rsid w:val="007D67E8"/>
    <w:rsid w:val="007D6DB1"/>
    <w:rsid w:val="007E0E94"/>
    <w:rsid w:val="007E1202"/>
    <w:rsid w:val="007E14A0"/>
    <w:rsid w:val="007E1664"/>
    <w:rsid w:val="007E38AD"/>
    <w:rsid w:val="007E4EEA"/>
    <w:rsid w:val="007E4F68"/>
    <w:rsid w:val="007E539A"/>
    <w:rsid w:val="007E55E9"/>
    <w:rsid w:val="007E560A"/>
    <w:rsid w:val="007E587B"/>
    <w:rsid w:val="007E5E0E"/>
    <w:rsid w:val="007E6C23"/>
    <w:rsid w:val="007E6D65"/>
    <w:rsid w:val="007E6FB8"/>
    <w:rsid w:val="007E7ACE"/>
    <w:rsid w:val="007E7CE2"/>
    <w:rsid w:val="007F05DF"/>
    <w:rsid w:val="007F1A5D"/>
    <w:rsid w:val="007F1A8F"/>
    <w:rsid w:val="007F1BDA"/>
    <w:rsid w:val="007F21AC"/>
    <w:rsid w:val="007F23E1"/>
    <w:rsid w:val="007F37C2"/>
    <w:rsid w:val="007F3CA1"/>
    <w:rsid w:val="007F4CDD"/>
    <w:rsid w:val="007F5295"/>
    <w:rsid w:val="007F6C81"/>
    <w:rsid w:val="008001DF"/>
    <w:rsid w:val="00800510"/>
    <w:rsid w:val="008005FE"/>
    <w:rsid w:val="008009F8"/>
    <w:rsid w:val="00800D2B"/>
    <w:rsid w:val="008011F8"/>
    <w:rsid w:val="00801A6E"/>
    <w:rsid w:val="00802DAC"/>
    <w:rsid w:val="008032AE"/>
    <w:rsid w:val="008041BB"/>
    <w:rsid w:val="00804848"/>
    <w:rsid w:val="00804C3F"/>
    <w:rsid w:val="0080580A"/>
    <w:rsid w:val="00805AD0"/>
    <w:rsid w:val="00805BF7"/>
    <w:rsid w:val="00806C55"/>
    <w:rsid w:val="00806DE0"/>
    <w:rsid w:val="00807107"/>
    <w:rsid w:val="00807279"/>
    <w:rsid w:val="00807471"/>
    <w:rsid w:val="0081007B"/>
    <w:rsid w:val="00810D74"/>
    <w:rsid w:val="00811014"/>
    <w:rsid w:val="008118C7"/>
    <w:rsid w:val="00811E4F"/>
    <w:rsid w:val="00812A12"/>
    <w:rsid w:val="00813A19"/>
    <w:rsid w:val="00814F27"/>
    <w:rsid w:val="00815171"/>
    <w:rsid w:val="00815819"/>
    <w:rsid w:val="0082117F"/>
    <w:rsid w:val="008212CD"/>
    <w:rsid w:val="008215C1"/>
    <w:rsid w:val="0082318B"/>
    <w:rsid w:val="008234F1"/>
    <w:rsid w:val="0082409A"/>
    <w:rsid w:val="00824884"/>
    <w:rsid w:val="008248D8"/>
    <w:rsid w:val="00824C76"/>
    <w:rsid w:val="008252CC"/>
    <w:rsid w:val="00827133"/>
    <w:rsid w:val="008277AA"/>
    <w:rsid w:val="008279C7"/>
    <w:rsid w:val="00827AEF"/>
    <w:rsid w:val="00827BCD"/>
    <w:rsid w:val="00830FE6"/>
    <w:rsid w:val="0083137E"/>
    <w:rsid w:val="0083195B"/>
    <w:rsid w:val="00831A0A"/>
    <w:rsid w:val="00831A6B"/>
    <w:rsid w:val="00832453"/>
    <w:rsid w:val="008330A8"/>
    <w:rsid w:val="0083361D"/>
    <w:rsid w:val="00833A31"/>
    <w:rsid w:val="00833BBF"/>
    <w:rsid w:val="00833C54"/>
    <w:rsid w:val="00833FCB"/>
    <w:rsid w:val="0083496C"/>
    <w:rsid w:val="00834B4C"/>
    <w:rsid w:val="00834EFE"/>
    <w:rsid w:val="008400E9"/>
    <w:rsid w:val="0084011D"/>
    <w:rsid w:val="00840C95"/>
    <w:rsid w:val="00840EFA"/>
    <w:rsid w:val="008418EC"/>
    <w:rsid w:val="008424F7"/>
    <w:rsid w:val="008425F0"/>
    <w:rsid w:val="00842AB4"/>
    <w:rsid w:val="00842C85"/>
    <w:rsid w:val="008479FF"/>
    <w:rsid w:val="008500B1"/>
    <w:rsid w:val="00850F2C"/>
    <w:rsid w:val="00850FF7"/>
    <w:rsid w:val="008511E5"/>
    <w:rsid w:val="00851538"/>
    <w:rsid w:val="0085193D"/>
    <w:rsid w:val="00851D2E"/>
    <w:rsid w:val="00851FD7"/>
    <w:rsid w:val="00854A5D"/>
    <w:rsid w:val="0085524B"/>
    <w:rsid w:val="008575C9"/>
    <w:rsid w:val="00857845"/>
    <w:rsid w:val="008579F9"/>
    <w:rsid w:val="00860255"/>
    <w:rsid w:val="0086154D"/>
    <w:rsid w:val="008619A9"/>
    <w:rsid w:val="00861EDE"/>
    <w:rsid w:val="008623EA"/>
    <w:rsid w:val="008631FC"/>
    <w:rsid w:val="00863A80"/>
    <w:rsid w:val="00864395"/>
    <w:rsid w:val="00864669"/>
    <w:rsid w:val="008646A8"/>
    <w:rsid w:val="00864D23"/>
    <w:rsid w:val="00864E33"/>
    <w:rsid w:val="008652D7"/>
    <w:rsid w:val="00865F8B"/>
    <w:rsid w:val="00866D6B"/>
    <w:rsid w:val="00867507"/>
    <w:rsid w:val="008675AB"/>
    <w:rsid w:val="0086789D"/>
    <w:rsid w:val="00870096"/>
    <w:rsid w:val="008710E3"/>
    <w:rsid w:val="00872F28"/>
    <w:rsid w:val="00874BB0"/>
    <w:rsid w:val="0087595B"/>
    <w:rsid w:val="008760D0"/>
    <w:rsid w:val="00880E35"/>
    <w:rsid w:val="00880E52"/>
    <w:rsid w:val="0088299A"/>
    <w:rsid w:val="00883227"/>
    <w:rsid w:val="0088347C"/>
    <w:rsid w:val="008835F7"/>
    <w:rsid w:val="00884346"/>
    <w:rsid w:val="00885B7C"/>
    <w:rsid w:val="00887FFE"/>
    <w:rsid w:val="00891226"/>
    <w:rsid w:val="008914B5"/>
    <w:rsid w:val="008917CB"/>
    <w:rsid w:val="00892165"/>
    <w:rsid w:val="008923E9"/>
    <w:rsid w:val="00892ABA"/>
    <w:rsid w:val="00893DE0"/>
    <w:rsid w:val="0089408B"/>
    <w:rsid w:val="00894348"/>
    <w:rsid w:val="0089549A"/>
    <w:rsid w:val="00895D27"/>
    <w:rsid w:val="00896DAC"/>
    <w:rsid w:val="008A006B"/>
    <w:rsid w:val="008A0633"/>
    <w:rsid w:val="008A20BB"/>
    <w:rsid w:val="008A3643"/>
    <w:rsid w:val="008A398C"/>
    <w:rsid w:val="008A506B"/>
    <w:rsid w:val="008A5731"/>
    <w:rsid w:val="008A6670"/>
    <w:rsid w:val="008A6AA2"/>
    <w:rsid w:val="008B029B"/>
    <w:rsid w:val="008B0904"/>
    <w:rsid w:val="008B094D"/>
    <w:rsid w:val="008B10C5"/>
    <w:rsid w:val="008B1C2E"/>
    <w:rsid w:val="008B1E7B"/>
    <w:rsid w:val="008B3B16"/>
    <w:rsid w:val="008B3EF1"/>
    <w:rsid w:val="008B50AA"/>
    <w:rsid w:val="008B5E88"/>
    <w:rsid w:val="008B63A9"/>
    <w:rsid w:val="008B781E"/>
    <w:rsid w:val="008B78A9"/>
    <w:rsid w:val="008B7A62"/>
    <w:rsid w:val="008C03FB"/>
    <w:rsid w:val="008C0602"/>
    <w:rsid w:val="008C070B"/>
    <w:rsid w:val="008C1946"/>
    <w:rsid w:val="008C23D1"/>
    <w:rsid w:val="008C2B5B"/>
    <w:rsid w:val="008C2CC7"/>
    <w:rsid w:val="008C411F"/>
    <w:rsid w:val="008C4E7A"/>
    <w:rsid w:val="008C55D3"/>
    <w:rsid w:val="008C5ECE"/>
    <w:rsid w:val="008C6930"/>
    <w:rsid w:val="008C7BB9"/>
    <w:rsid w:val="008C7DA7"/>
    <w:rsid w:val="008D0FF9"/>
    <w:rsid w:val="008D16F5"/>
    <w:rsid w:val="008D1DC7"/>
    <w:rsid w:val="008D281E"/>
    <w:rsid w:val="008D48E6"/>
    <w:rsid w:val="008D4CF6"/>
    <w:rsid w:val="008D5C90"/>
    <w:rsid w:val="008D6055"/>
    <w:rsid w:val="008D605F"/>
    <w:rsid w:val="008D606A"/>
    <w:rsid w:val="008D61FE"/>
    <w:rsid w:val="008D6D53"/>
    <w:rsid w:val="008D6F83"/>
    <w:rsid w:val="008D7AED"/>
    <w:rsid w:val="008D7FCA"/>
    <w:rsid w:val="008E0652"/>
    <w:rsid w:val="008E07CC"/>
    <w:rsid w:val="008E14EB"/>
    <w:rsid w:val="008E16FB"/>
    <w:rsid w:val="008E2594"/>
    <w:rsid w:val="008E25B0"/>
    <w:rsid w:val="008E28D3"/>
    <w:rsid w:val="008E29E1"/>
    <w:rsid w:val="008E2CF4"/>
    <w:rsid w:val="008E3993"/>
    <w:rsid w:val="008E3CA5"/>
    <w:rsid w:val="008E3E4C"/>
    <w:rsid w:val="008E71BE"/>
    <w:rsid w:val="008E78E1"/>
    <w:rsid w:val="008E7AB2"/>
    <w:rsid w:val="008E7E6D"/>
    <w:rsid w:val="008F0CEF"/>
    <w:rsid w:val="008F1A80"/>
    <w:rsid w:val="008F21F6"/>
    <w:rsid w:val="008F2A9C"/>
    <w:rsid w:val="008F3A90"/>
    <w:rsid w:val="008F4141"/>
    <w:rsid w:val="008F4706"/>
    <w:rsid w:val="008F4999"/>
    <w:rsid w:val="008F54EB"/>
    <w:rsid w:val="008F57A8"/>
    <w:rsid w:val="008F5C75"/>
    <w:rsid w:val="008F5EF4"/>
    <w:rsid w:val="008F6A50"/>
    <w:rsid w:val="008F6E6D"/>
    <w:rsid w:val="008F7509"/>
    <w:rsid w:val="008F7F2E"/>
    <w:rsid w:val="00900DB8"/>
    <w:rsid w:val="009011D4"/>
    <w:rsid w:val="00901A60"/>
    <w:rsid w:val="00902062"/>
    <w:rsid w:val="00903FF3"/>
    <w:rsid w:val="00904F0E"/>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68C5"/>
    <w:rsid w:val="00916FFF"/>
    <w:rsid w:val="0091772B"/>
    <w:rsid w:val="00917C8E"/>
    <w:rsid w:val="009206E4"/>
    <w:rsid w:val="009209F0"/>
    <w:rsid w:val="00920FB2"/>
    <w:rsid w:val="0092104B"/>
    <w:rsid w:val="00922335"/>
    <w:rsid w:val="00922789"/>
    <w:rsid w:val="00923E6B"/>
    <w:rsid w:val="00924480"/>
    <w:rsid w:val="00924801"/>
    <w:rsid w:val="00924928"/>
    <w:rsid w:val="009254C3"/>
    <w:rsid w:val="00925A3C"/>
    <w:rsid w:val="00925BB1"/>
    <w:rsid w:val="00925DF4"/>
    <w:rsid w:val="00925E36"/>
    <w:rsid w:val="00927750"/>
    <w:rsid w:val="00927767"/>
    <w:rsid w:val="00930B25"/>
    <w:rsid w:val="0093176F"/>
    <w:rsid w:val="00931818"/>
    <w:rsid w:val="00931BBE"/>
    <w:rsid w:val="00932C12"/>
    <w:rsid w:val="00933395"/>
    <w:rsid w:val="00933780"/>
    <w:rsid w:val="009348C2"/>
    <w:rsid w:val="00934CC5"/>
    <w:rsid w:val="00934F26"/>
    <w:rsid w:val="00934FCE"/>
    <w:rsid w:val="009356F6"/>
    <w:rsid w:val="00935BF8"/>
    <w:rsid w:val="00935F6D"/>
    <w:rsid w:val="0093706B"/>
    <w:rsid w:val="009375B3"/>
    <w:rsid w:val="00937C3C"/>
    <w:rsid w:val="0094055D"/>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51EED"/>
    <w:rsid w:val="00952940"/>
    <w:rsid w:val="00952AE4"/>
    <w:rsid w:val="0095326B"/>
    <w:rsid w:val="00953FA7"/>
    <w:rsid w:val="00954C55"/>
    <w:rsid w:val="00954EC2"/>
    <w:rsid w:val="0095518F"/>
    <w:rsid w:val="00956223"/>
    <w:rsid w:val="009566D0"/>
    <w:rsid w:val="00960C2D"/>
    <w:rsid w:val="00961F9F"/>
    <w:rsid w:val="00962089"/>
    <w:rsid w:val="00962CA0"/>
    <w:rsid w:val="00962FCB"/>
    <w:rsid w:val="00963490"/>
    <w:rsid w:val="00963938"/>
    <w:rsid w:val="0096395D"/>
    <w:rsid w:val="00963B70"/>
    <w:rsid w:val="00964904"/>
    <w:rsid w:val="00964FAD"/>
    <w:rsid w:val="00965D28"/>
    <w:rsid w:val="00965EC2"/>
    <w:rsid w:val="00966BE4"/>
    <w:rsid w:val="00966EE9"/>
    <w:rsid w:val="0096709D"/>
    <w:rsid w:val="00967264"/>
    <w:rsid w:val="009706E9"/>
    <w:rsid w:val="0097093B"/>
    <w:rsid w:val="009709E7"/>
    <w:rsid w:val="009710A1"/>
    <w:rsid w:val="00971BD9"/>
    <w:rsid w:val="00971E03"/>
    <w:rsid w:val="00971EB4"/>
    <w:rsid w:val="009722B9"/>
    <w:rsid w:val="0097259C"/>
    <w:rsid w:val="00973F0B"/>
    <w:rsid w:val="009747B5"/>
    <w:rsid w:val="00974B0A"/>
    <w:rsid w:val="00976DB8"/>
    <w:rsid w:val="00977A3F"/>
    <w:rsid w:val="00980C38"/>
    <w:rsid w:val="00980DFB"/>
    <w:rsid w:val="00980E5E"/>
    <w:rsid w:val="00981461"/>
    <w:rsid w:val="00981517"/>
    <w:rsid w:val="0098178F"/>
    <w:rsid w:val="00981878"/>
    <w:rsid w:val="00982712"/>
    <w:rsid w:val="00983F73"/>
    <w:rsid w:val="00984768"/>
    <w:rsid w:val="00985E69"/>
    <w:rsid w:val="00986457"/>
    <w:rsid w:val="009866A2"/>
    <w:rsid w:val="00986A5A"/>
    <w:rsid w:val="009872A1"/>
    <w:rsid w:val="00987440"/>
    <w:rsid w:val="009874CE"/>
    <w:rsid w:val="009875C9"/>
    <w:rsid w:val="009875CC"/>
    <w:rsid w:val="00987755"/>
    <w:rsid w:val="009878DD"/>
    <w:rsid w:val="00990131"/>
    <w:rsid w:val="0099026F"/>
    <w:rsid w:val="009911BF"/>
    <w:rsid w:val="00991796"/>
    <w:rsid w:val="009928C8"/>
    <w:rsid w:val="00993953"/>
    <w:rsid w:val="0099456C"/>
    <w:rsid w:val="00994794"/>
    <w:rsid w:val="00995F9D"/>
    <w:rsid w:val="00997009"/>
    <w:rsid w:val="00997873"/>
    <w:rsid w:val="00997A12"/>
    <w:rsid w:val="009A1212"/>
    <w:rsid w:val="009A17C7"/>
    <w:rsid w:val="009A1ACB"/>
    <w:rsid w:val="009A2612"/>
    <w:rsid w:val="009A2C1E"/>
    <w:rsid w:val="009A4235"/>
    <w:rsid w:val="009A45B3"/>
    <w:rsid w:val="009A49DD"/>
    <w:rsid w:val="009A4D41"/>
    <w:rsid w:val="009A618B"/>
    <w:rsid w:val="009A7213"/>
    <w:rsid w:val="009A74CB"/>
    <w:rsid w:val="009A7E8A"/>
    <w:rsid w:val="009B004C"/>
    <w:rsid w:val="009B0068"/>
    <w:rsid w:val="009B11D1"/>
    <w:rsid w:val="009B15C2"/>
    <w:rsid w:val="009B1794"/>
    <w:rsid w:val="009B2E2D"/>
    <w:rsid w:val="009B36BC"/>
    <w:rsid w:val="009B371B"/>
    <w:rsid w:val="009B4223"/>
    <w:rsid w:val="009B4B7C"/>
    <w:rsid w:val="009B5147"/>
    <w:rsid w:val="009B54B2"/>
    <w:rsid w:val="009B5724"/>
    <w:rsid w:val="009B5C1A"/>
    <w:rsid w:val="009B5EC8"/>
    <w:rsid w:val="009B613A"/>
    <w:rsid w:val="009B7387"/>
    <w:rsid w:val="009B75C5"/>
    <w:rsid w:val="009C0F68"/>
    <w:rsid w:val="009C19F1"/>
    <w:rsid w:val="009C2A22"/>
    <w:rsid w:val="009C2A99"/>
    <w:rsid w:val="009C3A39"/>
    <w:rsid w:val="009C3F07"/>
    <w:rsid w:val="009C40D1"/>
    <w:rsid w:val="009C4EE3"/>
    <w:rsid w:val="009C5332"/>
    <w:rsid w:val="009C55BB"/>
    <w:rsid w:val="009C58C6"/>
    <w:rsid w:val="009C5AD0"/>
    <w:rsid w:val="009C5AE8"/>
    <w:rsid w:val="009D0321"/>
    <w:rsid w:val="009D07EF"/>
    <w:rsid w:val="009D1011"/>
    <w:rsid w:val="009D12F5"/>
    <w:rsid w:val="009D1A92"/>
    <w:rsid w:val="009D217C"/>
    <w:rsid w:val="009D26E1"/>
    <w:rsid w:val="009D2A9C"/>
    <w:rsid w:val="009D2B75"/>
    <w:rsid w:val="009D3320"/>
    <w:rsid w:val="009D351E"/>
    <w:rsid w:val="009D35B5"/>
    <w:rsid w:val="009D3BDF"/>
    <w:rsid w:val="009D4995"/>
    <w:rsid w:val="009D4B8F"/>
    <w:rsid w:val="009D58BB"/>
    <w:rsid w:val="009D7BA0"/>
    <w:rsid w:val="009D7FF2"/>
    <w:rsid w:val="009E0AC4"/>
    <w:rsid w:val="009E0CE0"/>
    <w:rsid w:val="009E12AE"/>
    <w:rsid w:val="009E2377"/>
    <w:rsid w:val="009E412C"/>
    <w:rsid w:val="009E4C77"/>
    <w:rsid w:val="009E52E8"/>
    <w:rsid w:val="009E5A61"/>
    <w:rsid w:val="009E6F05"/>
    <w:rsid w:val="009E7021"/>
    <w:rsid w:val="009F1DB0"/>
    <w:rsid w:val="009F3729"/>
    <w:rsid w:val="009F409F"/>
    <w:rsid w:val="009F4B18"/>
    <w:rsid w:val="009F5A08"/>
    <w:rsid w:val="009F5EA6"/>
    <w:rsid w:val="009F70C0"/>
    <w:rsid w:val="00A00ADF"/>
    <w:rsid w:val="00A00DBC"/>
    <w:rsid w:val="00A0178F"/>
    <w:rsid w:val="00A01C8C"/>
    <w:rsid w:val="00A02556"/>
    <w:rsid w:val="00A028BF"/>
    <w:rsid w:val="00A02EA7"/>
    <w:rsid w:val="00A0365B"/>
    <w:rsid w:val="00A03D8B"/>
    <w:rsid w:val="00A04302"/>
    <w:rsid w:val="00A04BA0"/>
    <w:rsid w:val="00A04C99"/>
    <w:rsid w:val="00A05D44"/>
    <w:rsid w:val="00A06328"/>
    <w:rsid w:val="00A063F1"/>
    <w:rsid w:val="00A075C4"/>
    <w:rsid w:val="00A10B63"/>
    <w:rsid w:val="00A10C91"/>
    <w:rsid w:val="00A112A9"/>
    <w:rsid w:val="00A11810"/>
    <w:rsid w:val="00A11DEA"/>
    <w:rsid w:val="00A11F6A"/>
    <w:rsid w:val="00A12DAC"/>
    <w:rsid w:val="00A13980"/>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2B2"/>
    <w:rsid w:val="00A21358"/>
    <w:rsid w:val="00A2427D"/>
    <w:rsid w:val="00A246F2"/>
    <w:rsid w:val="00A24A6A"/>
    <w:rsid w:val="00A25205"/>
    <w:rsid w:val="00A270FA"/>
    <w:rsid w:val="00A27B70"/>
    <w:rsid w:val="00A27E59"/>
    <w:rsid w:val="00A30258"/>
    <w:rsid w:val="00A30AF9"/>
    <w:rsid w:val="00A30E1E"/>
    <w:rsid w:val="00A321CC"/>
    <w:rsid w:val="00A33747"/>
    <w:rsid w:val="00A33CC8"/>
    <w:rsid w:val="00A346A7"/>
    <w:rsid w:val="00A347F4"/>
    <w:rsid w:val="00A3547D"/>
    <w:rsid w:val="00A354C4"/>
    <w:rsid w:val="00A35C46"/>
    <w:rsid w:val="00A3618A"/>
    <w:rsid w:val="00A362F8"/>
    <w:rsid w:val="00A40BD4"/>
    <w:rsid w:val="00A40CCA"/>
    <w:rsid w:val="00A40E2F"/>
    <w:rsid w:val="00A4159D"/>
    <w:rsid w:val="00A425B7"/>
    <w:rsid w:val="00A42A74"/>
    <w:rsid w:val="00A43839"/>
    <w:rsid w:val="00A44A7C"/>
    <w:rsid w:val="00A47149"/>
    <w:rsid w:val="00A4718D"/>
    <w:rsid w:val="00A47305"/>
    <w:rsid w:val="00A47BF7"/>
    <w:rsid w:val="00A47D6C"/>
    <w:rsid w:val="00A503B5"/>
    <w:rsid w:val="00A50A3A"/>
    <w:rsid w:val="00A50AC1"/>
    <w:rsid w:val="00A50D27"/>
    <w:rsid w:val="00A51310"/>
    <w:rsid w:val="00A51539"/>
    <w:rsid w:val="00A5187D"/>
    <w:rsid w:val="00A51974"/>
    <w:rsid w:val="00A520A5"/>
    <w:rsid w:val="00A521D8"/>
    <w:rsid w:val="00A523B0"/>
    <w:rsid w:val="00A5429C"/>
    <w:rsid w:val="00A55738"/>
    <w:rsid w:val="00A56954"/>
    <w:rsid w:val="00A56A63"/>
    <w:rsid w:val="00A57BFE"/>
    <w:rsid w:val="00A57CCB"/>
    <w:rsid w:val="00A57E20"/>
    <w:rsid w:val="00A60FF3"/>
    <w:rsid w:val="00A6281A"/>
    <w:rsid w:val="00A63C89"/>
    <w:rsid w:val="00A63DCE"/>
    <w:rsid w:val="00A642FD"/>
    <w:rsid w:val="00A64FAB"/>
    <w:rsid w:val="00A65648"/>
    <w:rsid w:val="00A6582D"/>
    <w:rsid w:val="00A65A08"/>
    <w:rsid w:val="00A6632F"/>
    <w:rsid w:val="00A66C8A"/>
    <w:rsid w:val="00A66F21"/>
    <w:rsid w:val="00A67200"/>
    <w:rsid w:val="00A709EE"/>
    <w:rsid w:val="00A70C6D"/>
    <w:rsid w:val="00A71452"/>
    <w:rsid w:val="00A72092"/>
    <w:rsid w:val="00A720CB"/>
    <w:rsid w:val="00A72334"/>
    <w:rsid w:val="00A728FA"/>
    <w:rsid w:val="00A739A0"/>
    <w:rsid w:val="00A739E8"/>
    <w:rsid w:val="00A73DD4"/>
    <w:rsid w:val="00A75D70"/>
    <w:rsid w:val="00A76989"/>
    <w:rsid w:val="00A77A2C"/>
    <w:rsid w:val="00A800D1"/>
    <w:rsid w:val="00A802CE"/>
    <w:rsid w:val="00A81150"/>
    <w:rsid w:val="00A81879"/>
    <w:rsid w:val="00A81916"/>
    <w:rsid w:val="00A81B29"/>
    <w:rsid w:val="00A822F5"/>
    <w:rsid w:val="00A8289C"/>
    <w:rsid w:val="00A833E1"/>
    <w:rsid w:val="00A8378D"/>
    <w:rsid w:val="00A83E0D"/>
    <w:rsid w:val="00A8461B"/>
    <w:rsid w:val="00A84734"/>
    <w:rsid w:val="00A851B4"/>
    <w:rsid w:val="00A86A3E"/>
    <w:rsid w:val="00A87E15"/>
    <w:rsid w:val="00A87F57"/>
    <w:rsid w:val="00A87FBA"/>
    <w:rsid w:val="00A90B13"/>
    <w:rsid w:val="00A91DF0"/>
    <w:rsid w:val="00A920D2"/>
    <w:rsid w:val="00A9228A"/>
    <w:rsid w:val="00A93647"/>
    <w:rsid w:val="00A93DAD"/>
    <w:rsid w:val="00A9464E"/>
    <w:rsid w:val="00A961A7"/>
    <w:rsid w:val="00A96686"/>
    <w:rsid w:val="00A96D4B"/>
    <w:rsid w:val="00AA0E41"/>
    <w:rsid w:val="00AA118C"/>
    <w:rsid w:val="00AA14C7"/>
    <w:rsid w:val="00AA16C0"/>
    <w:rsid w:val="00AA238F"/>
    <w:rsid w:val="00AA2B87"/>
    <w:rsid w:val="00AA2D16"/>
    <w:rsid w:val="00AA2DBF"/>
    <w:rsid w:val="00AA34DF"/>
    <w:rsid w:val="00AA362E"/>
    <w:rsid w:val="00AA3FB1"/>
    <w:rsid w:val="00AA69D7"/>
    <w:rsid w:val="00AA71C2"/>
    <w:rsid w:val="00AA7F71"/>
    <w:rsid w:val="00AB0221"/>
    <w:rsid w:val="00AB0A01"/>
    <w:rsid w:val="00AB1CBE"/>
    <w:rsid w:val="00AB1EBF"/>
    <w:rsid w:val="00AB21AD"/>
    <w:rsid w:val="00AB26B4"/>
    <w:rsid w:val="00AB292A"/>
    <w:rsid w:val="00AB4DB9"/>
    <w:rsid w:val="00AB75D2"/>
    <w:rsid w:val="00AC0893"/>
    <w:rsid w:val="00AC09B3"/>
    <w:rsid w:val="00AC13A5"/>
    <w:rsid w:val="00AC14FF"/>
    <w:rsid w:val="00AC210D"/>
    <w:rsid w:val="00AC2CAB"/>
    <w:rsid w:val="00AC2E21"/>
    <w:rsid w:val="00AC30D6"/>
    <w:rsid w:val="00AC4E6D"/>
    <w:rsid w:val="00AC4F3B"/>
    <w:rsid w:val="00AC5E8C"/>
    <w:rsid w:val="00AC5F36"/>
    <w:rsid w:val="00AC6504"/>
    <w:rsid w:val="00AC6855"/>
    <w:rsid w:val="00AC6B1E"/>
    <w:rsid w:val="00AC701F"/>
    <w:rsid w:val="00AC72B5"/>
    <w:rsid w:val="00AC754D"/>
    <w:rsid w:val="00AC7554"/>
    <w:rsid w:val="00AD2AAA"/>
    <w:rsid w:val="00AD2F2E"/>
    <w:rsid w:val="00AD3064"/>
    <w:rsid w:val="00AD352C"/>
    <w:rsid w:val="00AD4177"/>
    <w:rsid w:val="00AD44BB"/>
    <w:rsid w:val="00AD45E0"/>
    <w:rsid w:val="00AD50F8"/>
    <w:rsid w:val="00AD68BC"/>
    <w:rsid w:val="00AD71AD"/>
    <w:rsid w:val="00AD71F2"/>
    <w:rsid w:val="00AD74F3"/>
    <w:rsid w:val="00AD7896"/>
    <w:rsid w:val="00AD7A3B"/>
    <w:rsid w:val="00AD7B16"/>
    <w:rsid w:val="00AD7F8B"/>
    <w:rsid w:val="00AE0761"/>
    <w:rsid w:val="00AE0FF9"/>
    <w:rsid w:val="00AE1009"/>
    <w:rsid w:val="00AE1756"/>
    <w:rsid w:val="00AE1985"/>
    <w:rsid w:val="00AE1D14"/>
    <w:rsid w:val="00AE21AF"/>
    <w:rsid w:val="00AE22B4"/>
    <w:rsid w:val="00AE2832"/>
    <w:rsid w:val="00AE3450"/>
    <w:rsid w:val="00AE3FF6"/>
    <w:rsid w:val="00AE4260"/>
    <w:rsid w:val="00AE4347"/>
    <w:rsid w:val="00AE45CC"/>
    <w:rsid w:val="00AE4957"/>
    <w:rsid w:val="00AE4B0F"/>
    <w:rsid w:val="00AE4B40"/>
    <w:rsid w:val="00AE6816"/>
    <w:rsid w:val="00AE6A43"/>
    <w:rsid w:val="00AE709D"/>
    <w:rsid w:val="00AE7D3F"/>
    <w:rsid w:val="00AE7EB3"/>
    <w:rsid w:val="00AE7F66"/>
    <w:rsid w:val="00AF0162"/>
    <w:rsid w:val="00AF17A0"/>
    <w:rsid w:val="00AF1D55"/>
    <w:rsid w:val="00AF259D"/>
    <w:rsid w:val="00AF25E4"/>
    <w:rsid w:val="00AF3731"/>
    <w:rsid w:val="00AF3A30"/>
    <w:rsid w:val="00AF3DBD"/>
    <w:rsid w:val="00AF4D6C"/>
    <w:rsid w:val="00AF5B0A"/>
    <w:rsid w:val="00AF613F"/>
    <w:rsid w:val="00AF6813"/>
    <w:rsid w:val="00AF6C1A"/>
    <w:rsid w:val="00AF7182"/>
    <w:rsid w:val="00B006B5"/>
    <w:rsid w:val="00B00ACB"/>
    <w:rsid w:val="00B01A33"/>
    <w:rsid w:val="00B02234"/>
    <w:rsid w:val="00B02488"/>
    <w:rsid w:val="00B02930"/>
    <w:rsid w:val="00B034EF"/>
    <w:rsid w:val="00B046C5"/>
    <w:rsid w:val="00B04711"/>
    <w:rsid w:val="00B05972"/>
    <w:rsid w:val="00B059A1"/>
    <w:rsid w:val="00B06C8F"/>
    <w:rsid w:val="00B06D6E"/>
    <w:rsid w:val="00B06DC6"/>
    <w:rsid w:val="00B102E6"/>
    <w:rsid w:val="00B1066F"/>
    <w:rsid w:val="00B11D24"/>
    <w:rsid w:val="00B11FEE"/>
    <w:rsid w:val="00B120BC"/>
    <w:rsid w:val="00B13041"/>
    <w:rsid w:val="00B13402"/>
    <w:rsid w:val="00B13447"/>
    <w:rsid w:val="00B15477"/>
    <w:rsid w:val="00B15504"/>
    <w:rsid w:val="00B1687E"/>
    <w:rsid w:val="00B17BCF"/>
    <w:rsid w:val="00B20AA7"/>
    <w:rsid w:val="00B21021"/>
    <w:rsid w:val="00B21192"/>
    <w:rsid w:val="00B21DBC"/>
    <w:rsid w:val="00B22355"/>
    <w:rsid w:val="00B22513"/>
    <w:rsid w:val="00B24B81"/>
    <w:rsid w:val="00B25068"/>
    <w:rsid w:val="00B253A5"/>
    <w:rsid w:val="00B25A3C"/>
    <w:rsid w:val="00B261C5"/>
    <w:rsid w:val="00B27157"/>
    <w:rsid w:val="00B27A00"/>
    <w:rsid w:val="00B27ADD"/>
    <w:rsid w:val="00B32743"/>
    <w:rsid w:val="00B32AA2"/>
    <w:rsid w:val="00B32B64"/>
    <w:rsid w:val="00B32EA3"/>
    <w:rsid w:val="00B3442C"/>
    <w:rsid w:val="00B344A8"/>
    <w:rsid w:val="00B357DD"/>
    <w:rsid w:val="00B35E3C"/>
    <w:rsid w:val="00B35E6D"/>
    <w:rsid w:val="00B3713E"/>
    <w:rsid w:val="00B419D0"/>
    <w:rsid w:val="00B41FC4"/>
    <w:rsid w:val="00B42651"/>
    <w:rsid w:val="00B4276D"/>
    <w:rsid w:val="00B432E4"/>
    <w:rsid w:val="00B43F65"/>
    <w:rsid w:val="00B4457D"/>
    <w:rsid w:val="00B449D0"/>
    <w:rsid w:val="00B44F94"/>
    <w:rsid w:val="00B466B3"/>
    <w:rsid w:val="00B46771"/>
    <w:rsid w:val="00B47597"/>
    <w:rsid w:val="00B47721"/>
    <w:rsid w:val="00B50053"/>
    <w:rsid w:val="00B50F39"/>
    <w:rsid w:val="00B51633"/>
    <w:rsid w:val="00B5251B"/>
    <w:rsid w:val="00B532FC"/>
    <w:rsid w:val="00B5348F"/>
    <w:rsid w:val="00B54182"/>
    <w:rsid w:val="00B542A1"/>
    <w:rsid w:val="00B54B87"/>
    <w:rsid w:val="00B550DF"/>
    <w:rsid w:val="00B554BB"/>
    <w:rsid w:val="00B55AA1"/>
    <w:rsid w:val="00B55BCC"/>
    <w:rsid w:val="00B55F49"/>
    <w:rsid w:val="00B60813"/>
    <w:rsid w:val="00B60C81"/>
    <w:rsid w:val="00B6176B"/>
    <w:rsid w:val="00B6213B"/>
    <w:rsid w:val="00B638E7"/>
    <w:rsid w:val="00B63C54"/>
    <w:rsid w:val="00B641EE"/>
    <w:rsid w:val="00B64C1B"/>
    <w:rsid w:val="00B66792"/>
    <w:rsid w:val="00B66E8B"/>
    <w:rsid w:val="00B67401"/>
    <w:rsid w:val="00B70B2C"/>
    <w:rsid w:val="00B720DA"/>
    <w:rsid w:val="00B7237F"/>
    <w:rsid w:val="00B725D6"/>
    <w:rsid w:val="00B7278A"/>
    <w:rsid w:val="00B73BCC"/>
    <w:rsid w:val="00B74028"/>
    <w:rsid w:val="00B74101"/>
    <w:rsid w:val="00B74405"/>
    <w:rsid w:val="00B74880"/>
    <w:rsid w:val="00B75989"/>
    <w:rsid w:val="00B762D2"/>
    <w:rsid w:val="00B77263"/>
    <w:rsid w:val="00B7730F"/>
    <w:rsid w:val="00B777AF"/>
    <w:rsid w:val="00B80251"/>
    <w:rsid w:val="00B8145B"/>
    <w:rsid w:val="00B817DC"/>
    <w:rsid w:val="00B819AC"/>
    <w:rsid w:val="00B819FE"/>
    <w:rsid w:val="00B81CF2"/>
    <w:rsid w:val="00B84383"/>
    <w:rsid w:val="00B84C64"/>
    <w:rsid w:val="00B853C3"/>
    <w:rsid w:val="00B87C15"/>
    <w:rsid w:val="00B91C42"/>
    <w:rsid w:val="00B92E2C"/>
    <w:rsid w:val="00B92E9C"/>
    <w:rsid w:val="00B93037"/>
    <w:rsid w:val="00B938A6"/>
    <w:rsid w:val="00B94932"/>
    <w:rsid w:val="00B95488"/>
    <w:rsid w:val="00B95563"/>
    <w:rsid w:val="00B9713A"/>
    <w:rsid w:val="00B9729C"/>
    <w:rsid w:val="00B979E8"/>
    <w:rsid w:val="00BA0105"/>
    <w:rsid w:val="00BA046D"/>
    <w:rsid w:val="00BA0B26"/>
    <w:rsid w:val="00BA0F4E"/>
    <w:rsid w:val="00BA0FFD"/>
    <w:rsid w:val="00BA12BB"/>
    <w:rsid w:val="00BA2FD7"/>
    <w:rsid w:val="00BA3097"/>
    <w:rsid w:val="00BA336E"/>
    <w:rsid w:val="00BA3562"/>
    <w:rsid w:val="00BA3E54"/>
    <w:rsid w:val="00BA4598"/>
    <w:rsid w:val="00BA459C"/>
    <w:rsid w:val="00BA4D40"/>
    <w:rsid w:val="00BA5382"/>
    <w:rsid w:val="00BA655A"/>
    <w:rsid w:val="00BA6D58"/>
    <w:rsid w:val="00BA7072"/>
    <w:rsid w:val="00BB04BE"/>
    <w:rsid w:val="00BB1182"/>
    <w:rsid w:val="00BB1CAF"/>
    <w:rsid w:val="00BB2568"/>
    <w:rsid w:val="00BB334C"/>
    <w:rsid w:val="00BB3D63"/>
    <w:rsid w:val="00BB480E"/>
    <w:rsid w:val="00BB4BE4"/>
    <w:rsid w:val="00BB5A10"/>
    <w:rsid w:val="00BB6E3C"/>
    <w:rsid w:val="00BB75FA"/>
    <w:rsid w:val="00BB7BCB"/>
    <w:rsid w:val="00BC0934"/>
    <w:rsid w:val="00BC0C3B"/>
    <w:rsid w:val="00BC28FF"/>
    <w:rsid w:val="00BC3289"/>
    <w:rsid w:val="00BC3468"/>
    <w:rsid w:val="00BC35F6"/>
    <w:rsid w:val="00BC4040"/>
    <w:rsid w:val="00BC45D4"/>
    <w:rsid w:val="00BC466B"/>
    <w:rsid w:val="00BC4D3A"/>
    <w:rsid w:val="00BC52AD"/>
    <w:rsid w:val="00BC57E6"/>
    <w:rsid w:val="00BC590A"/>
    <w:rsid w:val="00BC5AAE"/>
    <w:rsid w:val="00BC61C5"/>
    <w:rsid w:val="00BC7CFE"/>
    <w:rsid w:val="00BC7E00"/>
    <w:rsid w:val="00BD0925"/>
    <w:rsid w:val="00BD0FB6"/>
    <w:rsid w:val="00BD18DE"/>
    <w:rsid w:val="00BD30F5"/>
    <w:rsid w:val="00BD3B68"/>
    <w:rsid w:val="00BD4D23"/>
    <w:rsid w:val="00BD516C"/>
    <w:rsid w:val="00BD55D3"/>
    <w:rsid w:val="00BD5A0C"/>
    <w:rsid w:val="00BD63E0"/>
    <w:rsid w:val="00BD6838"/>
    <w:rsid w:val="00BD6845"/>
    <w:rsid w:val="00BD6F4F"/>
    <w:rsid w:val="00BD72DF"/>
    <w:rsid w:val="00BD746B"/>
    <w:rsid w:val="00BD7473"/>
    <w:rsid w:val="00BE0626"/>
    <w:rsid w:val="00BE0D9D"/>
    <w:rsid w:val="00BE164D"/>
    <w:rsid w:val="00BE17CC"/>
    <w:rsid w:val="00BE21EC"/>
    <w:rsid w:val="00BE3599"/>
    <w:rsid w:val="00BE4CAB"/>
    <w:rsid w:val="00BE4E39"/>
    <w:rsid w:val="00BE5CF9"/>
    <w:rsid w:val="00BE6575"/>
    <w:rsid w:val="00BE6617"/>
    <w:rsid w:val="00BE67BE"/>
    <w:rsid w:val="00BE6EA3"/>
    <w:rsid w:val="00BE7216"/>
    <w:rsid w:val="00BE77DA"/>
    <w:rsid w:val="00BF0DED"/>
    <w:rsid w:val="00BF3AF8"/>
    <w:rsid w:val="00BF45A9"/>
    <w:rsid w:val="00BF466E"/>
    <w:rsid w:val="00BF6059"/>
    <w:rsid w:val="00BF66EA"/>
    <w:rsid w:val="00BF7189"/>
    <w:rsid w:val="00C00D31"/>
    <w:rsid w:val="00C01984"/>
    <w:rsid w:val="00C01C76"/>
    <w:rsid w:val="00C028D3"/>
    <w:rsid w:val="00C02C68"/>
    <w:rsid w:val="00C02CC3"/>
    <w:rsid w:val="00C036CA"/>
    <w:rsid w:val="00C037C4"/>
    <w:rsid w:val="00C04432"/>
    <w:rsid w:val="00C0636B"/>
    <w:rsid w:val="00C06D9F"/>
    <w:rsid w:val="00C072CA"/>
    <w:rsid w:val="00C07449"/>
    <w:rsid w:val="00C07769"/>
    <w:rsid w:val="00C07E4A"/>
    <w:rsid w:val="00C12012"/>
    <w:rsid w:val="00C12256"/>
    <w:rsid w:val="00C1238C"/>
    <w:rsid w:val="00C12C9F"/>
    <w:rsid w:val="00C134B8"/>
    <w:rsid w:val="00C136D0"/>
    <w:rsid w:val="00C14969"/>
    <w:rsid w:val="00C159DE"/>
    <w:rsid w:val="00C164CF"/>
    <w:rsid w:val="00C2024F"/>
    <w:rsid w:val="00C2070C"/>
    <w:rsid w:val="00C21B0C"/>
    <w:rsid w:val="00C21F10"/>
    <w:rsid w:val="00C223DB"/>
    <w:rsid w:val="00C227FA"/>
    <w:rsid w:val="00C23225"/>
    <w:rsid w:val="00C24635"/>
    <w:rsid w:val="00C25469"/>
    <w:rsid w:val="00C258B2"/>
    <w:rsid w:val="00C26358"/>
    <w:rsid w:val="00C26E4E"/>
    <w:rsid w:val="00C27EBE"/>
    <w:rsid w:val="00C30A7A"/>
    <w:rsid w:val="00C30AA4"/>
    <w:rsid w:val="00C31940"/>
    <w:rsid w:val="00C31A91"/>
    <w:rsid w:val="00C31D83"/>
    <w:rsid w:val="00C32599"/>
    <w:rsid w:val="00C3323B"/>
    <w:rsid w:val="00C33D6A"/>
    <w:rsid w:val="00C33FC0"/>
    <w:rsid w:val="00C3418F"/>
    <w:rsid w:val="00C34A86"/>
    <w:rsid w:val="00C350FB"/>
    <w:rsid w:val="00C35F22"/>
    <w:rsid w:val="00C36606"/>
    <w:rsid w:val="00C36824"/>
    <w:rsid w:val="00C3754C"/>
    <w:rsid w:val="00C37646"/>
    <w:rsid w:val="00C4061B"/>
    <w:rsid w:val="00C40B2E"/>
    <w:rsid w:val="00C4117A"/>
    <w:rsid w:val="00C41500"/>
    <w:rsid w:val="00C41987"/>
    <w:rsid w:val="00C432DC"/>
    <w:rsid w:val="00C436F8"/>
    <w:rsid w:val="00C43856"/>
    <w:rsid w:val="00C43CF1"/>
    <w:rsid w:val="00C44775"/>
    <w:rsid w:val="00C44F3E"/>
    <w:rsid w:val="00C454AA"/>
    <w:rsid w:val="00C4583F"/>
    <w:rsid w:val="00C463E1"/>
    <w:rsid w:val="00C475F8"/>
    <w:rsid w:val="00C477CC"/>
    <w:rsid w:val="00C50FA5"/>
    <w:rsid w:val="00C52334"/>
    <w:rsid w:val="00C52C1B"/>
    <w:rsid w:val="00C5370D"/>
    <w:rsid w:val="00C53FFA"/>
    <w:rsid w:val="00C543BE"/>
    <w:rsid w:val="00C54F27"/>
    <w:rsid w:val="00C5526D"/>
    <w:rsid w:val="00C55942"/>
    <w:rsid w:val="00C567B0"/>
    <w:rsid w:val="00C56B2B"/>
    <w:rsid w:val="00C57ED9"/>
    <w:rsid w:val="00C6016C"/>
    <w:rsid w:val="00C6060D"/>
    <w:rsid w:val="00C61E38"/>
    <w:rsid w:val="00C62BC5"/>
    <w:rsid w:val="00C62D28"/>
    <w:rsid w:val="00C635B0"/>
    <w:rsid w:val="00C637CD"/>
    <w:rsid w:val="00C64C14"/>
    <w:rsid w:val="00C664C9"/>
    <w:rsid w:val="00C672D1"/>
    <w:rsid w:val="00C6772A"/>
    <w:rsid w:val="00C67A3F"/>
    <w:rsid w:val="00C705D0"/>
    <w:rsid w:val="00C70BF5"/>
    <w:rsid w:val="00C70FEF"/>
    <w:rsid w:val="00C714D6"/>
    <w:rsid w:val="00C72246"/>
    <w:rsid w:val="00C72BAD"/>
    <w:rsid w:val="00C73825"/>
    <w:rsid w:val="00C738C4"/>
    <w:rsid w:val="00C73A77"/>
    <w:rsid w:val="00C73EE7"/>
    <w:rsid w:val="00C7448B"/>
    <w:rsid w:val="00C75787"/>
    <w:rsid w:val="00C765DC"/>
    <w:rsid w:val="00C76BD6"/>
    <w:rsid w:val="00C77D39"/>
    <w:rsid w:val="00C8028C"/>
    <w:rsid w:val="00C80E36"/>
    <w:rsid w:val="00C811F8"/>
    <w:rsid w:val="00C822E7"/>
    <w:rsid w:val="00C82A03"/>
    <w:rsid w:val="00C8301A"/>
    <w:rsid w:val="00C83608"/>
    <w:rsid w:val="00C83707"/>
    <w:rsid w:val="00C8430D"/>
    <w:rsid w:val="00C844FB"/>
    <w:rsid w:val="00C84C4B"/>
    <w:rsid w:val="00C854F7"/>
    <w:rsid w:val="00C863D2"/>
    <w:rsid w:val="00C86443"/>
    <w:rsid w:val="00C874C7"/>
    <w:rsid w:val="00C9098D"/>
    <w:rsid w:val="00C91028"/>
    <w:rsid w:val="00C9164E"/>
    <w:rsid w:val="00C91C85"/>
    <w:rsid w:val="00C91E92"/>
    <w:rsid w:val="00C9209A"/>
    <w:rsid w:val="00C9245F"/>
    <w:rsid w:val="00C92953"/>
    <w:rsid w:val="00C93EA2"/>
    <w:rsid w:val="00C9477E"/>
    <w:rsid w:val="00C95A14"/>
    <w:rsid w:val="00C95DF9"/>
    <w:rsid w:val="00C96119"/>
    <w:rsid w:val="00C96C4A"/>
    <w:rsid w:val="00C974FB"/>
    <w:rsid w:val="00CA04D8"/>
    <w:rsid w:val="00CA0808"/>
    <w:rsid w:val="00CA0874"/>
    <w:rsid w:val="00CA0AD3"/>
    <w:rsid w:val="00CA0DC2"/>
    <w:rsid w:val="00CA0F44"/>
    <w:rsid w:val="00CA12A3"/>
    <w:rsid w:val="00CA1368"/>
    <w:rsid w:val="00CA151E"/>
    <w:rsid w:val="00CA1837"/>
    <w:rsid w:val="00CA1ED8"/>
    <w:rsid w:val="00CA22C3"/>
    <w:rsid w:val="00CA28B4"/>
    <w:rsid w:val="00CA29FF"/>
    <w:rsid w:val="00CA2DC6"/>
    <w:rsid w:val="00CA4D07"/>
    <w:rsid w:val="00CA5390"/>
    <w:rsid w:val="00CA6392"/>
    <w:rsid w:val="00CA7BA9"/>
    <w:rsid w:val="00CA7D52"/>
    <w:rsid w:val="00CA7F5C"/>
    <w:rsid w:val="00CB007B"/>
    <w:rsid w:val="00CB0A74"/>
    <w:rsid w:val="00CB16C7"/>
    <w:rsid w:val="00CB1C35"/>
    <w:rsid w:val="00CB252E"/>
    <w:rsid w:val="00CB2C67"/>
    <w:rsid w:val="00CB2F90"/>
    <w:rsid w:val="00CB3099"/>
    <w:rsid w:val="00CB31F9"/>
    <w:rsid w:val="00CB34E4"/>
    <w:rsid w:val="00CB37AF"/>
    <w:rsid w:val="00CB3EEF"/>
    <w:rsid w:val="00CB4FF7"/>
    <w:rsid w:val="00CB634D"/>
    <w:rsid w:val="00CB7303"/>
    <w:rsid w:val="00CB7DF7"/>
    <w:rsid w:val="00CC0596"/>
    <w:rsid w:val="00CC1063"/>
    <w:rsid w:val="00CC21A5"/>
    <w:rsid w:val="00CC2468"/>
    <w:rsid w:val="00CC24EE"/>
    <w:rsid w:val="00CC344A"/>
    <w:rsid w:val="00CC353A"/>
    <w:rsid w:val="00CC629E"/>
    <w:rsid w:val="00CC647A"/>
    <w:rsid w:val="00CC6FFA"/>
    <w:rsid w:val="00CD095E"/>
    <w:rsid w:val="00CD178E"/>
    <w:rsid w:val="00CD23EB"/>
    <w:rsid w:val="00CD2582"/>
    <w:rsid w:val="00CD2CFA"/>
    <w:rsid w:val="00CD2DA4"/>
    <w:rsid w:val="00CD34FC"/>
    <w:rsid w:val="00CD383E"/>
    <w:rsid w:val="00CD3AF2"/>
    <w:rsid w:val="00CD3F73"/>
    <w:rsid w:val="00CD3FE5"/>
    <w:rsid w:val="00CD5F99"/>
    <w:rsid w:val="00CD62DB"/>
    <w:rsid w:val="00CD6C97"/>
    <w:rsid w:val="00CD6D42"/>
    <w:rsid w:val="00CD7360"/>
    <w:rsid w:val="00CE00E0"/>
    <w:rsid w:val="00CE01B8"/>
    <w:rsid w:val="00CE0CBE"/>
    <w:rsid w:val="00CE12BA"/>
    <w:rsid w:val="00CE158E"/>
    <w:rsid w:val="00CE1962"/>
    <w:rsid w:val="00CE198B"/>
    <w:rsid w:val="00CE2F56"/>
    <w:rsid w:val="00CE4371"/>
    <w:rsid w:val="00CE491F"/>
    <w:rsid w:val="00CE4ADC"/>
    <w:rsid w:val="00CE4F24"/>
    <w:rsid w:val="00CE5079"/>
    <w:rsid w:val="00CE5363"/>
    <w:rsid w:val="00CE59C6"/>
    <w:rsid w:val="00CE5C47"/>
    <w:rsid w:val="00CE7382"/>
    <w:rsid w:val="00CE7CC0"/>
    <w:rsid w:val="00CE7E03"/>
    <w:rsid w:val="00CF009C"/>
    <w:rsid w:val="00CF01A5"/>
    <w:rsid w:val="00CF0590"/>
    <w:rsid w:val="00CF071E"/>
    <w:rsid w:val="00CF1312"/>
    <w:rsid w:val="00CF1DD4"/>
    <w:rsid w:val="00CF1E98"/>
    <w:rsid w:val="00CF27FF"/>
    <w:rsid w:val="00CF359F"/>
    <w:rsid w:val="00CF3FBF"/>
    <w:rsid w:val="00CF4A8B"/>
    <w:rsid w:val="00CF5993"/>
    <w:rsid w:val="00CF62B7"/>
    <w:rsid w:val="00CF6470"/>
    <w:rsid w:val="00CF6DAE"/>
    <w:rsid w:val="00CF76FB"/>
    <w:rsid w:val="00CF7F89"/>
    <w:rsid w:val="00D0008A"/>
    <w:rsid w:val="00D00772"/>
    <w:rsid w:val="00D01B09"/>
    <w:rsid w:val="00D027F8"/>
    <w:rsid w:val="00D0282B"/>
    <w:rsid w:val="00D02942"/>
    <w:rsid w:val="00D030F7"/>
    <w:rsid w:val="00D031BA"/>
    <w:rsid w:val="00D03535"/>
    <w:rsid w:val="00D03E13"/>
    <w:rsid w:val="00D05664"/>
    <w:rsid w:val="00D0659B"/>
    <w:rsid w:val="00D07522"/>
    <w:rsid w:val="00D075B2"/>
    <w:rsid w:val="00D07B01"/>
    <w:rsid w:val="00D10532"/>
    <w:rsid w:val="00D10F47"/>
    <w:rsid w:val="00D11946"/>
    <w:rsid w:val="00D12F0A"/>
    <w:rsid w:val="00D131A1"/>
    <w:rsid w:val="00D13260"/>
    <w:rsid w:val="00D13614"/>
    <w:rsid w:val="00D13A27"/>
    <w:rsid w:val="00D140A0"/>
    <w:rsid w:val="00D141B0"/>
    <w:rsid w:val="00D14D40"/>
    <w:rsid w:val="00D17BF6"/>
    <w:rsid w:val="00D17E30"/>
    <w:rsid w:val="00D17EC6"/>
    <w:rsid w:val="00D202E5"/>
    <w:rsid w:val="00D20441"/>
    <w:rsid w:val="00D204AC"/>
    <w:rsid w:val="00D20DFE"/>
    <w:rsid w:val="00D20F75"/>
    <w:rsid w:val="00D21168"/>
    <w:rsid w:val="00D22257"/>
    <w:rsid w:val="00D22DCA"/>
    <w:rsid w:val="00D22E35"/>
    <w:rsid w:val="00D23BA9"/>
    <w:rsid w:val="00D23F11"/>
    <w:rsid w:val="00D24724"/>
    <w:rsid w:val="00D26936"/>
    <w:rsid w:val="00D2710E"/>
    <w:rsid w:val="00D27720"/>
    <w:rsid w:val="00D30E39"/>
    <w:rsid w:val="00D313EE"/>
    <w:rsid w:val="00D32DEC"/>
    <w:rsid w:val="00D33285"/>
    <w:rsid w:val="00D352F9"/>
    <w:rsid w:val="00D35584"/>
    <w:rsid w:val="00D35D89"/>
    <w:rsid w:val="00D367EB"/>
    <w:rsid w:val="00D36A50"/>
    <w:rsid w:val="00D372B1"/>
    <w:rsid w:val="00D37DB7"/>
    <w:rsid w:val="00D41E53"/>
    <w:rsid w:val="00D42C27"/>
    <w:rsid w:val="00D43E23"/>
    <w:rsid w:val="00D44394"/>
    <w:rsid w:val="00D449D5"/>
    <w:rsid w:val="00D44E7A"/>
    <w:rsid w:val="00D4515D"/>
    <w:rsid w:val="00D45256"/>
    <w:rsid w:val="00D45DE5"/>
    <w:rsid w:val="00D469C8"/>
    <w:rsid w:val="00D47097"/>
    <w:rsid w:val="00D47406"/>
    <w:rsid w:val="00D479F3"/>
    <w:rsid w:val="00D47CCE"/>
    <w:rsid w:val="00D47D7C"/>
    <w:rsid w:val="00D500C3"/>
    <w:rsid w:val="00D5116A"/>
    <w:rsid w:val="00D5192A"/>
    <w:rsid w:val="00D523AA"/>
    <w:rsid w:val="00D5287A"/>
    <w:rsid w:val="00D52E37"/>
    <w:rsid w:val="00D53103"/>
    <w:rsid w:val="00D53328"/>
    <w:rsid w:val="00D53567"/>
    <w:rsid w:val="00D5389F"/>
    <w:rsid w:val="00D54ACD"/>
    <w:rsid w:val="00D554C8"/>
    <w:rsid w:val="00D55E19"/>
    <w:rsid w:val="00D5658C"/>
    <w:rsid w:val="00D56E2F"/>
    <w:rsid w:val="00D603DA"/>
    <w:rsid w:val="00D61711"/>
    <w:rsid w:val="00D6209D"/>
    <w:rsid w:val="00D62616"/>
    <w:rsid w:val="00D62817"/>
    <w:rsid w:val="00D62976"/>
    <w:rsid w:val="00D631E5"/>
    <w:rsid w:val="00D6380A"/>
    <w:rsid w:val="00D64780"/>
    <w:rsid w:val="00D64CAA"/>
    <w:rsid w:val="00D67680"/>
    <w:rsid w:val="00D67777"/>
    <w:rsid w:val="00D67BE6"/>
    <w:rsid w:val="00D67D45"/>
    <w:rsid w:val="00D70AE2"/>
    <w:rsid w:val="00D72197"/>
    <w:rsid w:val="00D7264A"/>
    <w:rsid w:val="00D72810"/>
    <w:rsid w:val="00D7484E"/>
    <w:rsid w:val="00D768DC"/>
    <w:rsid w:val="00D80197"/>
    <w:rsid w:val="00D803C4"/>
    <w:rsid w:val="00D81847"/>
    <w:rsid w:val="00D81E09"/>
    <w:rsid w:val="00D82CE2"/>
    <w:rsid w:val="00D82F38"/>
    <w:rsid w:val="00D83765"/>
    <w:rsid w:val="00D8553E"/>
    <w:rsid w:val="00D859AB"/>
    <w:rsid w:val="00D85D8F"/>
    <w:rsid w:val="00D8615D"/>
    <w:rsid w:val="00D861CD"/>
    <w:rsid w:val="00D86D99"/>
    <w:rsid w:val="00D86E58"/>
    <w:rsid w:val="00D874E6"/>
    <w:rsid w:val="00D90928"/>
    <w:rsid w:val="00D90DF9"/>
    <w:rsid w:val="00D930AA"/>
    <w:rsid w:val="00D9314C"/>
    <w:rsid w:val="00D9330C"/>
    <w:rsid w:val="00D935AE"/>
    <w:rsid w:val="00D935C9"/>
    <w:rsid w:val="00D936F7"/>
    <w:rsid w:val="00D93C2B"/>
    <w:rsid w:val="00D93DB5"/>
    <w:rsid w:val="00D94500"/>
    <w:rsid w:val="00D94CCF"/>
    <w:rsid w:val="00D95AE6"/>
    <w:rsid w:val="00DA08D7"/>
    <w:rsid w:val="00DA0F1E"/>
    <w:rsid w:val="00DA18FD"/>
    <w:rsid w:val="00DA1DFE"/>
    <w:rsid w:val="00DA2002"/>
    <w:rsid w:val="00DA2376"/>
    <w:rsid w:val="00DA2588"/>
    <w:rsid w:val="00DA2DCC"/>
    <w:rsid w:val="00DA2F83"/>
    <w:rsid w:val="00DA323C"/>
    <w:rsid w:val="00DA3550"/>
    <w:rsid w:val="00DA38AF"/>
    <w:rsid w:val="00DA5415"/>
    <w:rsid w:val="00DA5BDD"/>
    <w:rsid w:val="00DA6502"/>
    <w:rsid w:val="00DA6666"/>
    <w:rsid w:val="00DA7194"/>
    <w:rsid w:val="00DB168F"/>
    <w:rsid w:val="00DB1724"/>
    <w:rsid w:val="00DB18CB"/>
    <w:rsid w:val="00DB1BF8"/>
    <w:rsid w:val="00DB3E46"/>
    <w:rsid w:val="00DB4294"/>
    <w:rsid w:val="00DB4BC3"/>
    <w:rsid w:val="00DB53D3"/>
    <w:rsid w:val="00DB565A"/>
    <w:rsid w:val="00DB6032"/>
    <w:rsid w:val="00DB6D58"/>
    <w:rsid w:val="00DC0332"/>
    <w:rsid w:val="00DC0369"/>
    <w:rsid w:val="00DC0B1B"/>
    <w:rsid w:val="00DC281E"/>
    <w:rsid w:val="00DC3AEA"/>
    <w:rsid w:val="00DC3BB1"/>
    <w:rsid w:val="00DC3C20"/>
    <w:rsid w:val="00DC3DB7"/>
    <w:rsid w:val="00DC4689"/>
    <w:rsid w:val="00DC66EF"/>
    <w:rsid w:val="00DC6E9E"/>
    <w:rsid w:val="00DC7F28"/>
    <w:rsid w:val="00DD0280"/>
    <w:rsid w:val="00DD088C"/>
    <w:rsid w:val="00DD0DE8"/>
    <w:rsid w:val="00DD0E83"/>
    <w:rsid w:val="00DD0EDE"/>
    <w:rsid w:val="00DD1243"/>
    <w:rsid w:val="00DD1C6E"/>
    <w:rsid w:val="00DD22B8"/>
    <w:rsid w:val="00DD2E2A"/>
    <w:rsid w:val="00DD4213"/>
    <w:rsid w:val="00DD4316"/>
    <w:rsid w:val="00DD483D"/>
    <w:rsid w:val="00DD51A4"/>
    <w:rsid w:val="00DD710C"/>
    <w:rsid w:val="00DD758D"/>
    <w:rsid w:val="00DD779F"/>
    <w:rsid w:val="00DD797B"/>
    <w:rsid w:val="00DE18C5"/>
    <w:rsid w:val="00DE1A15"/>
    <w:rsid w:val="00DE2414"/>
    <w:rsid w:val="00DE4B3A"/>
    <w:rsid w:val="00DE5091"/>
    <w:rsid w:val="00DE672A"/>
    <w:rsid w:val="00DE748C"/>
    <w:rsid w:val="00DE7D14"/>
    <w:rsid w:val="00DF019F"/>
    <w:rsid w:val="00DF1326"/>
    <w:rsid w:val="00DF159C"/>
    <w:rsid w:val="00DF1C3C"/>
    <w:rsid w:val="00DF3BD4"/>
    <w:rsid w:val="00DF3C15"/>
    <w:rsid w:val="00DF52F8"/>
    <w:rsid w:val="00DF5B1D"/>
    <w:rsid w:val="00DF5FFD"/>
    <w:rsid w:val="00DF6137"/>
    <w:rsid w:val="00DF6F7A"/>
    <w:rsid w:val="00DF7152"/>
    <w:rsid w:val="00DF7821"/>
    <w:rsid w:val="00DF7852"/>
    <w:rsid w:val="00E02446"/>
    <w:rsid w:val="00E02ABA"/>
    <w:rsid w:val="00E02F19"/>
    <w:rsid w:val="00E0383F"/>
    <w:rsid w:val="00E047DD"/>
    <w:rsid w:val="00E053A4"/>
    <w:rsid w:val="00E068C9"/>
    <w:rsid w:val="00E06940"/>
    <w:rsid w:val="00E06ED0"/>
    <w:rsid w:val="00E06F4C"/>
    <w:rsid w:val="00E072DE"/>
    <w:rsid w:val="00E11189"/>
    <w:rsid w:val="00E11ED6"/>
    <w:rsid w:val="00E12ABA"/>
    <w:rsid w:val="00E13B34"/>
    <w:rsid w:val="00E140B9"/>
    <w:rsid w:val="00E14119"/>
    <w:rsid w:val="00E149DB"/>
    <w:rsid w:val="00E14EC3"/>
    <w:rsid w:val="00E17AAE"/>
    <w:rsid w:val="00E17CA4"/>
    <w:rsid w:val="00E17ED7"/>
    <w:rsid w:val="00E211B1"/>
    <w:rsid w:val="00E211DD"/>
    <w:rsid w:val="00E21A7B"/>
    <w:rsid w:val="00E21EF9"/>
    <w:rsid w:val="00E224DC"/>
    <w:rsid w:val="00E226D2"/>
    <w:rsid w:val="00E22DB1"/>
    <w:rsid w:val="00E24444"/>
    <w:rsid w:val="00E251B9"/>
    <w:rsid w:val="00E257AF"/>
    <w:rsid w:val="00E25C84"/>
    <w:rsid w:val="00E26577"/>
    <w:rsid w:val="00E26776"/>
    <w:rsid w:val="00E27383"/>
    <w:rsid w:val="00E278B1"/>
    <w:rsid w:val="00E27D2E"/>
    <w:rsid w:val="00E31051"/>
    <w:rsid w:val="00E31C5C"/>
    <w:rsid w:val="00E3210D"/>
    <w:rsid w:val="00E3300A"/>
    <w:rsid w:val="00E33A51"/>
    <w:rsid w:val="00E33C01"/>
    <w:rsid w:val="00E33E62"/>
    <w:rsid w:val="00E33EEE"/>
    <w:rsid w:val="00E34316"/>
    <w:rsid w:val="00E3438B"/>
    <w:rsid w:val="00E345D5"/>
    <w:rsid w:val="00E347E9"/>
    <w:rsid w:val="00E35D4F"/>
    <w:rsid w:val="00E36FEB"/>
    <w:rsid w:val="00E372E5"/>
    <w:rsid w:val="00E37689"/>
    <w:rsid w:val="00E40A59"/>
    <w:rsid w:val="00E416F4"/>
    <w:rsid w:val="00E41B6A"/>
    <w:rsid w:val="00E41D8B"/>
    <w:rsid w:val="00E42510"/>
    <w:rsid w:val="00E4256C"/>
    <w:rsid w:val="00E425F2"/>
    <w:rsid w:val="00E434F1"/>
    <w:rsid w:val="00E43968"/>
    <w:rsid w:val="00E4411C"/>
    <w:rsid w:val="00E4488F"/>
    <w:rsid w:val="00E448B5"/>
    <w:rsid w:val="00E44934"/>
    <w:rsid w:val="00E44AB4"/>
    <w:rsid w:val="00E45AB4"/>
    <w:rsid w:val="00E473D6"/>
    <w:rsid w:val="00E47B5E"/>
    <w:rsid w:val="00E50073"/>
    <w:rsid w:val="00E5017D"/>
    <w:rsid w:val="00E50208"/>
    <w:rsid w:val="00E509AF"/>
    <w:rsid w:val="00E50F36"/>
    <w:rsid w:val="00E524D5"/>
    <w:rsid w:val="00E526A9"/>
    <w:rsid w:val="00E536AE"/>
    <w:rsid w:val="00E54959"/>
    <w:rsid w:val="00E551DC"/>
    <w:rsid w:val="00E55477"/>
    <w:rsid w:val="00E55B4E"/>
    <w:rsid w:val="00E55D56"/>
    <w:rsid w:val="00E5610F"/>
    <w:rsid w:val="00E56214"/>
    <w:rsid w:val="00E56A60"/>
    <w:rsid w:val="00E56A6D"/>
    <w:rsid w:val="00E56B84"/>
    <w:rsid w:val="00E60237"/>
    <w:rsid w:val="00E61343"/>
    <w:rsid w:val="00E6136A"/>
    <w:rsid w:val="00E620A4"/>
    <w:rsid w:val="00E62560"/>
    <w:rsid w:val="00E6350F"/>
    <w:rsid w:val="00E63AA0"/>
    <w:rsid w:val="00E641BC"/>
    <w:rsid w:val="00E645D6"/>
    <w:rsid w:val="00E64618"/>
    <w:rsid w:val="00E64637"/>
    <w:rsid w:val="00E6501B"/>
    <w:rsid w:val="00E65115"/>
    <w:rsid w:val="00E652B0"/>
    <w:rsid w:val="00E66CDD"/>
    <w:rsid w:val="00E679F2"/>
    <w:rsid w:val="00E67DE4"/>
    <w:rsid w:val="00E70FB8"/>
    <w:rsid w:val="00E711C1"/>
    <w:rsid w:val="00E71213"/>
    <w:rsid w:val="00E713C9"/>
    <w:rsid w:val="00E71EAA"/>
    <w:rsid w:val="00E72937"/>
    <w:rsid w:val="00E72BC3"/>
    <w:rsid w:val="00E731EB"/>
    <w:rsid w:val="00E745D3"/>
    <w:rsid w:val="00E74825"/>
    <w:rsid w:val="00E7620E"/>
    <w:rsid w:val="00E769EC"/>
    <w:rsid w:val="00E773D3"/>
    <w:rsid w:val="00E77A32"/>
    <w:rsid w:val="00E77B72"/>
    <w:rsid w:val="00E77C3B"/>
    <w:rsid w:val="00E80210"/>
    <w:rsid w:val="00E8110A"/>
    <w:rsid w:val="00E8131B"/>
    <w:rsid w:val="00E821BE"/>
    <w:rsid w:val="00E823C4"/>
    <w:rsid w:val="00E8353E"/>
    <w:rsid w:val="00E836D0"/>
    <w:rsid w:val="00E837C2"/>
    <w:rsid w:val="00E854C0"/>
    <w:rsid w:val="00E85A7A"/>
    <w:rsid w:val="00E85B85"/>
    <w:rsid w:val="00E85E64"/>
    <w:rsid w:val="00E8660C"/>
    <w:rsid w:val="00E86B6B"/>
    <w:rsid w:val="00E86CD6"/>
    <w:rsid w:val="00E87638"/>
    <w:rsid w:val="00E879FF"/>
    <w:rsid w:val="00E87E79"/>
    <w:rsid w:val="00E907F4"/>
    <w:rsid w:val="00E90A1A"/>
    <w:rsid w:val="00E90A44"/>
    <w:rsid w:val="00E91485"/>
    <w:rsid w:val="00E92250"/>
    <w:rsid w:val="00E9235F"/>
    <w:rsid w:val="00E925DC"/>
    <w:rsid w:val="00E929DF"/>
    <w:rsid w:val="00E9513A"/>
    <w:rsid w:val="00E95878"/>
    <w:rsid w:val="00E97557"/>
    <w:rsid w:val="00E97C89"/>
    <w:rsid w:val="00E97CD0"/>
    <w:rsid w:val="00EA1BDA"/>
    <w:rsid w:val="00EA2B84"/>
    <w:rsid w:val="00EA3369"/>
    <w:rsid w:val="00EA3FF8"/>
    <w:rsid w:val="00EA4271"/>
    <w:rsid w:val="00EA5293"/>
    <w:rsid w:val="00EA5C18"/>
    <w:rsid w:val="00EB0213"/>
    <w:rsid w:val="00EB158A"/>
    <w:rsid w:val="00EB1884"/>
    <w:rsid w:val="00EB1B82"/>
    <w:rsid w:val="00EB1CA2"/>
    <w:rsid w:val="00EB2118"/>
    <w:rsid w:val="00EB2283"/>
    <w:rsid w:val="00EB27DB"/>
    <w:rsid w:val="00EB28F4"/>
    <w:rsid w:val="00EB2E01"/>
    <w:rsid w:val="00EB3E96"/>
    <w:rsid w:val="00EB3FBE"/>
    <w:rsid w:val="00EB4A88"/>
    <w:rsid w:val="00EB6E58"/>
    <w:rsid w:val="00EB7188"/>
    <w:rsid w:val="00EC0A0B"/>
    <w:rsid w:val="00EC156A"/>
    <w:rsid w:val="00EC2573"/>
    <w:rsid w:val="00EC269E"/>
    <w:rsid w:val="00EC33E5"/>
    <w:rsid w:val="00EC3B78"/>
    <w:rsid w:val="00EC4605"/>
    <w:rsid w:val="00EC47DF"/>
    <w:rsid w:val="00EC4ABE"/>
    <w:rsid w:val="00EC4BCB"/>
    <w:rsid w:val="00EC4D6E"/>
    <w:rsid w:val="00EC4E1B"/>
    <w:rsid w:val="00EC519F"/>
    <w:rsid w:val="00EC5642"/>
    <w:rsid w:val="00EC6FE6"/>
    <w:rsid w:val="00EC7B50"/>
    <w:rsid w:val="00ED0635"/>
    <w:rsid w:val="00ED24C7"/>
    <w:rsid w:val="00ED2908"/>
    <w:rsid w:val="00ED4FC4"/>
    <w:rsid w:val="00ED5350"/>
    <w:rsid w:val="00ED61B0"/>
    <w:rsid w:val="00ED649B"/>
    <w:rsid w:val="00ED7E47"/>
    <w:rsid w:val="00EE001D"/>
    <w:rsid w:val="00EE0160"/>
    <w:rsid w:val="00EE16FF"/>
    <w:rsid w:val="00EE1D43"/>
    <w:rsid w:val="00EE2A81"/>
    <w:rsid w:val="00EE3218"/>
    <w:rsid w:val="00EE3990"/>
    <w:rsid w:val="00EE3EF4"/>
    <w:rsid w:val="00EE55B7"/>
    <w:rsid w:val="00EE72F7"/>
    <w:rsid w:val="00EE7B0A"/>
    <w:rsid w:val="00EE7B83"/>
    <w:rsid w:val="00EF0D99"/>
    <w:rsid w:val="00EF109D"/>
    <w:rsid w:val="00EF126D"/>
    <w:rsid w:val="00EF139F"/>
    <w:rsid w:val="00EF19A8"/>
    <w:rsid w:val="00EF2A35"/>
    <w:rsid w:val="00EF41E0"/>
    <w:rsid w:val="00EF5A5C"/>
    <w:rsid w:val="00EF61CA"/>
    <w:rsid w:val="00EF620E"/>
    <w:rsid w:val="00EF622D"/>
    <w:rsid w:val="00EF64E5"/>
    <w:rsid w:val="00EF66D6"/>
    <w:rsid w:val="00EF6817"/>
    <w:rsid w:val="00EF6D93"/>
    <w:rsid w:val="00F019B0"/>
    <w:rsid w:val="00F02180"/>
    <w:rsid w:val="00F04DF4"/>
    <w:rsid w:val="00F057C4"/>
    <w:rsid w:val="00F05A78"/>
    <w:rsid w:val="00F06025"/>
    <w:rsid w:val="00F06132"/>
    <w:rsid w:val="00F06B32"/>
    <w:rsid w:val="00F07BDA"/>
    <w:rsid w:val="00F108E7"/>
    <w:rsid w:val="00F1267D"/>
    <w:rsid w:val="00F13829"/>
    <w:rsid w:val="00F13ACE"/>
    <w:rsid w:val="00F1432D"/>
    <w:rsid w:val="00F14C0F"/>
    <w:rsid w:val="00F15296"/>
    <w:rsid w:val="00F15771"/>
    <w:rsid w:val="00F15855"/>
    <w:rsid w:val="00F15A69"/>
    <w:rsid w:val="00F15C8C"/>
    <w:rsid w:val="00F16532"/>
    <w:rsid w:val="00F169BC"/>
    <w:rsid w:val="00F17191"/>
    <w:rsid w:val="00F171A7"/>
    <w:rsid w:val="00F17CD9"/>
    <w:rsid w:val="00F20508"/>
    <w:rsid w:val="00F2077B"/>
    <w:rsid w:val="00F20983"/>
    <w:rsid w:val="00F20989"/>
    <w:rsid w:val="00F20A41"/>
    <w:rsid w:val="00F20CD0"/>
    <w:rsid w:val="00F20F0C"/>
    <w:rsid w:val="00F210B4"/>
    <w:rsid w:val="00F21B87"/>
    <w:rsid w:val="00F21D05"/>
    <w:rsid w:val="00F2344B"/>
    <w:rsid w:val="00F24276"/>
    <w:rsid w:val="00F24335"/>
    <w:rsid w:val="00F255B3"/>
    <w:rsid w:val="00F25A5A"/>
    <w:rsid w:val="00F25D0A"/>
    <w:rsid w:val="00F25F52"/>
    <w:rsid w:val="00F26243"/>
    <w:rsid w:val="00F26EE5"/>
    <w:rsid w:val="00F2733D"/>
    <w:rsid w:val="00F30625"/>
    <w:rsid w:val="00F31A12"/>
    <w:rsid w:val="00F31DF2"/>
    <w:rsid w:val="00F32047"/>
    <w:rsid w:val="00F32128"/>
    <w:rsid w:val="00F3276D"/>
    <w:rsid w:val="00F32823"/>
    <w:rsid w:val="00F32FCA"/>
    <w:rsid w:val="00F33488"/>
    <w:rsid w:val="00F34DD4"/>
    <w:rsid w:val="00F35585"/>
    <w:rsid w:val="00F358F0"/>
    <w:rsid w:val="00F35A75"/>
    <w:rsid w:val="00F37A9C"/>
    <w:rsid w:val="00F400B5"/>
    <w:rsid w:val="00F401BB"/>
    <w:rsid w:val="00F40C3E"/>
    <w:rsid w:val="00F444AA"/>
    <w:rsid w:val="00F45608"/>
    <w:rsid w:val="00F45D2D"/>
    <w:rsid w:val="00F4620E"/>
    <w:rsid w:val="00F516AD"/>
    <w:rsid w:val="00F52343"/>
    <w:rsid w:val="00F5280A"/>
    <w:rsid w:val="00F5285B"/>
    <w:rsid w:val="00F52A0B"/>
    <w:rsid w:val="00F53DE7"/>
    <w:rsid w:val="00F54656"/>
    <w:rsid w:val="00F55228"/>
    <w:rsid w:val="00F557E1"/>
    <w:rsid w:val="00F566D9"/>
    <w:rsid w:val="00F56B1C"/>
    <w:rsid w:val="00F5793E"/>
    <w:rsid w:val="00F60CEA"/>
    <w:rsid w:val="00F61344"/>
    <w:rsid w:val="00F61685"/>
    <w:rsid w:val="00F61F2F"/>
    <w:rsid w:val="00F6264A"/>
    <w:rsid w:val="00F62685"/>
    <w:rsid w:val="00F63C3F"/>
    <w:rsid w:val="00F64C4A"/>
    <w:rsid w:val="00F6526D"/>
    <w:rsid w:val="00F65FD7"/>
    <w:rsid w:val="00F66EC2"/>
    <w:rsid w:val="00F67CDA"/>
    <w:rsid w:val="00F70672"/>
    <w:rsid w:val="00F71BCB"/>
    <w:rsid w:val="00F72C39"/>
    <w:rsid w:val="00F73048"/>
    <w:rsid w:val="00F73058"/>
    <w:rsid w:val="00F73FD4"/>
    <w:rsid w:val="00F741E8"/>
    <w:rsid w:val="00F758C1"/>
    <w:rsid w:val="00F75C56"/>
    <w:rsid w:val="00F75D4F"/>
    <w:rsid w:val="00F767BF"/>
    <w:rsid w:val="00F76CDE"/>
    <w:rsid w:val="00F771C0"/>
    <w:rsid w:val="00F77411"/>
    <w:rsid w:val="00F80480"/>
    <w:rsid w:val="00F807AB"/>
    <w:rsid w:val="00F80909"/>
    <w:rsid w:val="00F80B25"/>
    <w:rsid w:val="00F8129D"/>
    <w:rsid w:val="00F83214"/>
    <w:rsid w:val="00F8326D"/>
    <w:rsid w:val="00F83509"/>
    <w:rsid w:val="00F84573"/>
    <w:rsid w:val="00F84928"/>
    <w:rsid w:val="00F84A0B"/>
    <w:rsid w:val="00F85220"/>
    <w:rsid w:val="00F85C3B"/>
    <w:rsid w:val="00F860F4"/>
    <w:rsid w:val="00F868B0"/>
    <w:rsid w:val="00F86AB3"/>
    <w:rsid w:val="00F86F54"/>
    <w:rsid w:val="00F87157"/>
    <w:rsid w:val="00F873D7"/>
    <w:rsid w:val="00F87927"/>
    <w:rsid w:val="00F90BFC"/>
    <w:rsid w:val="00F90CE5"/>
    <w:rsid w:val="00F914F9"/>
    <w:rsid w:val="00F91747"/>
    <w:rsid w:val="00F9225D"/>
    <w:rsid w:val="00F9285C"/>
    <w:rsid w:val="00F92966"/>
    <w:rsid w:val="00F9383B"/>
    <w:rsid w:val="00F93B58"/>
    <w:rsid w:val="00F93EA6"/>
    <w:rsid w:val="00F94114"/>
    <w:rsid w:val="00F94A6E"/>
    <w:rsid w:val="00F94C7D"/>
    <w:rsid w:val="00F963F4"/>
    <w:rsid w:val="00F96ED9"/>
    <w:rsid w:val="00F97B2E"/>
    <w:rsid w:val="00FA0407"/>
    <w:rsid w:val="00FA0A23"/>
    <w:rsid w:val="00FA12C3"/>
    <w:rsid w:val="00FA161A"/>
    <w:rsid w:val="00FA21CF"/>
    <w:rsid w:val="00FA22D3"/>
    <w:rsid w:val="00FA2983"/>
    <w:rsid w:val="00FA3259"/>
    <w:rsid w:val="00FA3280"/>
    <w:rsid w:val="00FA445A"/>
    <w:rsid w:val="00FA4D78"/>
    <w:rsid w:val="00FA4F58"/>
    <w:rsid w:val="00FA57E8"/>
    <w:rsid w:val="00FA6A85"/>
    <w:rsid w:val="00FA6B8A"/>
    <w:rsid w:val="00FB04BE"/>
    <w:rsid w:val="00FB05B7"/>
    <w:rsid w:val="00FB21A6"/>
    <w:rsid w:val="00FB25F2"/>
    <w:rsid w:val="00FB2617"/>
    <w:rsid w:val="00FB3ADE"/>
    <w:rsid w:val="00FB464A"/>
    <w:rsid w:val="00FB4671"/>
    <w:rsid w:val="00FB4DCC"/>
    <w:rsid w:val="00FB538C"/>
    <w:rsid w:val="00FB551E"/>
    <w:rsid w:val="00FB60EE"/>
    <w:rsid w:val="00FB6317"/>
    <w:rsid w:val="00FB67EB"/>
    <w:rsid w:val="00FB6A6A"/>
    <w:rsid w:val="00FB6AB1"/>
    <w:rsid w:val="00FC12CE"/>
    <w:rsid w:val="00FC1582"/>
    <w:rsid w:val="00FC175D"/>
    <w:rsid w:val="00FC23CC"/>
    <w:rsid w:val="00FC2B24"/>
    <w:rsid w:val="00FC2C09"/>
    <w:rsid w:val="00FC3E2A"/>
    <w:rsid w:val="00FC4422"/>
    <w:rsid w:val="00FC4451"/>
    <w:rsid w:val="00FC4A80"/>
    <w:rsid w:val="00FC4DB6"/>
    <w:rsid w:val="00FC5A08"/>
    <w:rsid w:val="00FC5ECB"/>
    <w:rsid w:val="00FC64E5"/>
    <w:rsid w:val="00FC65D8"/>
    <w:rsid w:val="00FC663F"/>
    <w:rsid w:val="00FC71DD"/>
    <w:rsid w:val="00FD08D5"/>
    <w:rsid w:val="00FD16E7"/>
    <w:rsid w:val="00FD2953"/>
    <w:rsid w:val="00FD2C85"/>
    <w:rsid w:val="00FD2E80"/>
    <w:rsid w:val="00FD3EFA"/>
    <w:rsid w:val="00FD49D7"/>
    <w:rsid w:val="00FD4EA5"/>
    <w:rsid w:val="00FD591B"/>
    <w:rsid w:val="00FD5C50"/>
    <w:rsid w:val="00FD6102"/>
    <w:rsid w:val="00FD62DF"/>
    <w:rsid w:val="00FD671B"/>
    <w:rsid w:val="00FD6868"/>
    <w:rsid w:val="00FD6ADA"/>
    <w:rsid w:val="00FD6B90"/>
    <w:rsid w:val="00FD74B0"/>
    <w:rsid w:val="00FD75F5"/>
    <w:rsid w:val="00FE0B69"/>
    <w:rsid w:val="00FE0E88"/>
    <w:rsid w:val="00FE10D5"/>
    <w:rsid w:val="00FE1252"/>
    <w:rsid w:val="00FE19F0"/>
    <w:rsid w:val="00FE213D"/>
    <w:rsid w:val="00FE2C9D"/>
    <w:rsid w:val="00FE3EBD"/>
    <w:rsid w:val="00FE4A92"/>
    <w:rsid w:val="00FE602A"/>
    <w:rsid w:val="00FE621B"/>
    <w:rsid w:val="00FE6B89"/>
    <w:rsid w:val="00FE6D44"/>
    <w:rsid w:val="00FE6D4C"/>
    <w:rsid w:val="00FF00C2"/>
    <w:rsid w:val="00FF1071"/>
    <w:rsid w:val="00FF11E4"/>
    <w:rsid w:val="00FF148C"/>
    <w:rsid w:val="00FF185F"/>
    <w:rsid w:val="00FF1874"/>
    <w:rsid w:val="00FF382E"/>
    <w:rsid w:val="00FF479F"/>
    <w:rsid w:val="00FF4D04"/>
    <w:rsid w:val="00FF5122"/>
    <w:rsid w:val="00FF56D2"/>
    <w:rsid w:val="00FF5D6E"/>
    <w:rsid w:val="00FF6965"/>
    <w:rsid w:val="00FF735A"/>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rFonts w:cs="Times New Roman"/>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C62D28"/>
    <w:pPr>
      <w:numPr>
        <w:ilvl w:val="1"/>
        <w:numId w:val="15"/>
      </w:numPr>
      <w:spacing w:before="240"/>
      <w:ind w:firstLine="720"/>
      <w:outlineLvl w:val="1"/>
    </w:pPr>
    <w:rPr>
      <w:rFonts w:ascii="Cambria" w:hAnsi="Cambria"/>
      <w:iCs/>
      <w:smallCaps/>
      <w:color w:val="FF0000"/>
      <w:szCs w:val="24"/>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3011EF"/>
    <w:pPr>
      <w:numPr>
        <w:ilvl w:val="3"/>
        <w:numId w:val="15"/>
      </w:numPr>
      <w:spacing w:before="120"/>
      <w:ind w:left="1620" w:hanging="27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5"/>
      </w:numPr>
      <w:outlineLvl w:val="5"/>
    </w:pPr>
    <w:rPr>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hAnsi="Cambria"/>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cs="Times New Roman"/>
      <w:b/>
      <w:caps/>
      <w:color w:val="FF0000"/>
      <w:sz w:val="28"/>
    </w:rPr>
  </w:style>
  <w:style w:type="character" w:customStyle="1" w:styleId="Heading2Char">
    <w:name w:val="Heading 2 Char"/>
    <w:link w:val="Heading2"/>
    <w:uiPriority w:val="9"/>
    <w:locked/>
    <w:rsid w:val="00C62D28"/>
    <w:rPr>
      <w:rFonts w:ascii="Cambria" w:hAnsi="Cambria" w:cs="Times New Roman"/>
      <w:iCs/>
      <w:smallCaps/>
      <w:color w:val="FF0000"/>
      <w:sz w:val="24"/>
      <w:szCs w:val="24"/>
    </w:rPr>
  </w:style>
  <w:style w:type="character" w:customStyle="1" w:styleId="Heading3Char">
    <w:name w:val="Heading 3 Char"/>
    <w:link w:val="Heading3"/>
    <w:uiPriority w:val="9"/>
    <w:locked/>
    <w:rsid w:val="002E424F"/>
    <w:rPr>
      <w:rFonts w:ascii="Cambria" w:hAnsi="Cambria" w:cs="Times New Roman"/>
      <w:b/>
      <w:color w:val="FF0000"/>
      <w:sz w:val="22"/>
    </w:rPr>
  </w:style>
  <w:style w:type="character" w:customStyle="1" w:styleId="Heading4Char">
    <w:name w:val="Heading 4 Char"/>
    <w:link w:val="Heading4"/>
    <w:uiPriority w:val="9"/>
    <w:locked/>
    <w:rsid w:val="003011EF"/>
    <w:rPr>
      <w:rFonts w:ascii="Cambria" w:hAnsi="Cambria" w:cs="Times New Roman"/>
      <w:b/>
      <w:i/>
      <w:color w:val="FF0000"/>
      <w:sz w:val="22"/>
    </w:rPr>
  </w:style>
  <w:style w:type="character" w:customStyle="1" w:styleId="Heading5Char">
    <w:name w:val="Heading 5 Char"/>
    <w:link w:val="Heading5"/>
    <w:uiPriority w:val="9"/>
    <w:locked/>
    <w:rsid w:val="00A8289C"/>
    <w:rPr>
      <w:rFonts w:ascii="Cambria" w:eastAsia="Batang" w:hAnsi="Cambria" w:cs="Times New Roman"/>
      <w:i/>
      <w:color w:val="000000"/>
      <w:sz w:val="22"/>
    </w:rPr>
  </w:style>
  <w:style w:type="character" w:customStyle="1" w:styleId="Heading6Char">
    <w:name w:val="Heading 6 Char"/>
    <w:link w:val="Heading6"/>
    <w:uiPriority w:val="9"/>
    <w:locked/>
    <w:rsid w:val="00A8289C"/>
    <w:rPr>
      <w:rFonts w:eastAsia="Times New Roman" w:cs="Times New Roman"/>
      <w:b/>
      <w:color w:val="7F7F7F"/>
      <w:sz w:val="22"/>
    </w:rPr>
  </w:style>
  <w:style w:type="character" w:customStyle="1" w:styleId="Heading7Char">
    <w:name w:val="Heading 7 Char"/>
    <w:link w:val="Heading7"/>
    <w:uiPriority w:val="9"/>
    <w:semiHidden/>
    <w:locked/>
    <w:rsid w:val="00A8289C"/>
    <w:rPr>
      <w:rFonts w:ascii="Cambria" w:eastAsia="Times New Roman" w:hAnsi="Cambria" w:cs="Times New Roman"/>
      <w:i/>
      <w:sz w:val="22"/>
    </w:rPr>
  </w:style>
  <w:style w:type="character" w:customStyle="1" w:styleId="Heading8Char">
    <w:name w:val="Heading 8 Char"/>
    <w:link w:val="Heading8"/>
    <w:uiPriority w:val="9"/>
    <w:semiHidden/>
    <w:locked/>
    <w:rsid w:val="00A8289C"/>
    <w:rPr>
      <w:rFonts w:ascii="Cambria" w:eastAsia="Times New Roman" w:hAnsi="Cambria" w:cs="Times New Roman"/>
    </w:rPr>
  </w:style>
  <w:style w:type="character" w:customStyle="1" w:styleId="Heading9Char">
    <w:name w:val="Heading 9 Char"/>
    <w:link w:val="Heading9"/>
    <w:uiPriority w:val="9"/>
    <w:semiHidden/>
    <w:locked/>
    <w:rsid w:val="00A8289C"/>
    <w:rPr>
      <w:rFonts w:ascii="Cambria" w:eastAsia="Times New Roman" w:hAnsi="Cambria" w:cs="Times New Roman"/>
      <w:i/>
      <w:spacing w:val="5"/>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style>
  <w:style w:type="character" w:customStyle="1" w:styleId="FooterChar">
    <w:name w:val="Footer Char"/>
    <w:link w:val="Footer"/>
    <w:uiPriority w:val="99"/>
    <w:locked/>
    <w:rsid w:val="009E412C"/>
    <w:rPr>
      <w:rFonts w:cs="Times New Roman"/>
      <w:sz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rPr>
  </w:style>
  <w:style w:type="character" w:styleId="Emphasis">
    <w:name w:val="Emphasis"/>
    <w:uiPriority w:val="20"/>
    <w:qFormat/>
    <w:rsid w:val="00833BBF"/>
    <w:rPr>
      <w:rFonts w:cs="Times New Roman"/>
      <w:b/>
      <w:i/>
      <w:color w:val="4F81BD"/>
    </w:rPr>
  </w:style>
  <w:style w:type="character" w:styleId="Strong">
    <w:name w:val="Strong"/>
    <w:uiPriority w:val="22"/>
    <w:qFormat/>
    <w:rsid w:val="00A8289C"/>
    <w:rPr>
      <w:rFonts w:cs="Times New Roman"/>
      <w:b/>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uiPriority w:val="99"/>
    <w:semiHidden/>
    <w:locked/>
    <w:rsid w:val="009E412C"/>
    <w:rPr>
      <w:rFonts w:ascii="Courier New" w:hAnsi="Courier New" w:cs="Times New Roman"/>
      <w:sz w:val="20"/>
    </w:rPr>
  </w:style>
  <w:style w:type="paragraph" w:styleId="BalloonText">
    <w:name w:val="Balloon Text"/>
    <w:basedOn w:val="Normal"/>
    <w:link w:val="BalloonTextChar"/>
    <w:uiPriority w:val="99"/>
    <w:semiHidden/>
    <w:rsid w:val="00DC6E9E"/>
    <w:rPr>
      <w:sz w:val="20"/>
      <w:szCs w:val="20"/>
    </w:rPr>
  </w:style>
  <w:style w:type="character" w:customStyle="1" w:styleId="BalloonTextChar">
    <w:name w:val="Balloon Text Char"/>
    <w:link w:val="BalloonText"/>
    <w:uiPriority w:val="99"/>
    <w:semiHidden/>
    <w:locked/>
    <w:rsid w:val="00DC6E9E"/>
    <w:rPr>
      <w:rFonts w:cs="Times New Roman"/>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Times New Roman"/>
      <w:sz w:val="16"/>
      <w:lang w:val="en-US" w:eastAsia="en-US"/>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sz w:val="20"/>
      <w:lang w:val="en-US" w:eastAsia="en-US"/>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style>
  <w:style w:type="character" w:customStyle="1" w:styleId="HeaderChar">
    <w:name w:val="Header Char"/>
    <w:link w:val="Header"/>
    <w:uiPriority w:val="99"/>
    <w:semiHidden/>
    <w:locked/>
    <w:rsid w:val="009E412C"/>
    <w:rPr>
      <w:rFonts w:cs="Times New Roman"/>
      <w:sz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locked/>
    <w:rsid w:val="009E412C"/>
    <w:rPr>
      <w:rFonts w:ascii="Courier New" w:hAnsi="Courier New" w:cs="Times New Roman"/>
      <w:sz w:val="20"/>
    </w:rPr>
  </w:style>
  <w:style w:type="paragraph" w:customStyle="1" w:styleId="Default">
    <w:name w:val="Default"/>
    <w:rsid w:val="00DA2F83"/>
    <w:pPr>
      <w:autoSpaceDE w:val="0"/>
      <w:autoSpaceDN w:val="0"/>
      <w:adjustRightInd w:val="0"/>
    </w:pPr>
    <w:rPr>
      <w:rFonts w:cs="Times New Roman"/>
      <w:color w:val="000000"/>
      <w:sz w:val="24"/>
      <w:szCs w:val="24"/>
    </w:rPr>
  </w:style>
  <w:style w:type="paragraph" w:styleId="FootnoteText">
    <w:name w:val="footnote text"/>
    <w:basedOn w:val="Normal"/>
    <w:link w:val="FootnoteTextChar"/>
    <w:uiPriority w:val="99"/>
    <w:semiHidden/>
    <w:rsid w:val="00DA2F83"/>
    <w:rPr>
      <w:sz w:val="20"/>
      <w:szCs w:val="20"/>
    </w:rPr>
  </w:style>
  <w:style w:type="character" w:customStyle="1" w:styleId="FootnoteTextChar">
    <w:name w:val="Footnote Text Char"/>
    <w:link w:val="FootnoteText"/>
    <w:uiPriority w:val="99"/>
    <w:semiHidden/>
    <w:locked/>
    <w:rsid w:val="009E412C"/>
    <w:rPr>
      <w:rFonts w:cs="Times New Roman"/>
      <w:sz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olor w:val="auto"/>
      <w:sz w:val="20"/>
    </w:rPr>
  </w:style>
  <w:style w:type="character" w:customStyle="1" w:styleId="p1">
    <w:name w:val="p1"/>
    <w:uiPriority w:val="99"/>
    <w:rsid w:val="00F20F0C"/>
  </w:style>
  <w:style w:type="paragraph" w:styleId="ListParagraph">
    <w:name w:val="List Paragraph"/>
    <w:basedOn w:val="Normal"/>
    <w:link w:val="ListParagraphChar"/>
    <w:uiPriority w:val="34"/>
    <w:qFormat/>
    <w:rsid w:val="00A8289C"/>
    <w:pPr>
      <w:ind w:left="720"/>
      <w:contextualSpacing/>
    </w:pPr>
  </w:style>
  <w:style w:type="paragraph" w:styleId="Revision">
    <w:name w:val="Revision"/>
    <w:hidden/>
    <w:uiPriority w:val="99"/>
    <w:semiHidden/>
    <w:rsid w:val="000632A1"/>
    <w:rPr>
      <w:rFonts w:cs="Times New Roman"/>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rFonts w:cs="Times New Roman"/>
      <w:i/>
    </w:rPr>
  </w:style>
  <w:style w:type="character" w:styleId="IntenseEmphasis">
    <w:name w:val="Intense Emphasis"/>
    <w:uiPriority w:val="21"/>
    <w:qFormat/>
    <w:rsid w:val="00A8289C"/>
    <w:rPr>
      <w:rFonts w:cs="Times New Roman"/>
      <w:b/>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locked/>
    <w:rsid w:val="00A8289C"/>
    <w:rPr>
      <w:rFonts w:ascii="Cambria" w:eastAsia="Times New Roman" w:hAnsi="Cambria" w:cs="Times New Roman"/>
      <w:spacing w:val="5"/>
      <w:sz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locked/>
    <w:rsid w:val="00A8289C"/>
    <w:rPr>
      <w:rFonts w:ascii="Cambria" w:hAnsi="Cambria" w:cs="Times New Roman"/>
      <w:b/>
      <w:spacing w:val="4"/>
      <w:sz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locked/>
    <w:rsid w:val="00A8289C"/>
    <w:rPr>
      <w:rFonts w:cs="Times New Roman"/>
      <w:i/>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locked/>
    <w:rsid w:val="00A8289C"/>
    <w:rPr>
      <w:rFonts w:cs="Times New Roman"/>
      <w:b/>
      <w:i/>
    </w:rPr>
  </w:style>
  <w:style w:type="character" w:styleId="SubtleReference">
    <w:name w:val="Subtle Reference"/>
    <w:uiPriority w:val="31"/>
    <w:qFormat/>
    <w:rsid w:val="00A8289C"/>
    <w:rPr>
      <w:rFonts w:cs="Times New Roman"/>
      <w:smallCaps/>
    </w:rPr>
  </w:style>
  <w:style w:type="character" w:styleId="IntenseReference">
    <w:name w:val="Intense Reference"/>
    <w:uiPriority w:val="32"/>
    <w:qFormat/>
    <w:rsid w:val="00A8289C"/>
    <w:rPr>
      <w:rFonts w:cs="Times New Roman"/>
      <w:smallCaps/>
      <w:spacing w:val="5"/>
      <w:u w:val="single"/>
    </w:rPr>
  </w:style>
  <w:style w:type="character" w:styleId="BookTitle">
    <w:name w:val="Book Title"/>
    <w:uiPriority w:val="33"/>
    <w:qFormat/>
    <w:rsid w:val="00A8289C"/>
    <w:rPr>
      <w:rFonts w:cs="Times New Roman"/>
      <w:i/>
      <w:smallCaps/>
      <w:spacing w:val="5"/>
    </w:rPr>
  </w:style>
  <w:style w:type="paragraph" w:styleId="TOCHeading">
    <w:name w:val="TOC Heading"/>
    <w:basedOn w:val="Heading1"/>
    <w:next w:val="Normal"/>
    <w:uiPriority w:val="39"/>
    <w:semiHidden/>
    <w:unhideWhenUsed/>
    <w:qFormat/>
    <w:rsid w:val="00A8289C"/>
    <w:pPr>
      <w:numPr>
        <w:numId w:val="0"/>
      </w:numPr>
      <w:outlineLvl w:val="9"/>
    </w:pPr>
  </w:style>
  <w:style w:type="character" w:customStyle="1" w:styleId="ListParagraphChar">
    <w:name w:val="List Paragraph Char"/>
    <w:link w:val="ListParagraph"/>
    <w:uiPriority w:val="34"/>
    <w:locked/>
    <w:rsid w:val="007F05DF"/>
    <w:rPr>
      <w:sz w:val="22"/>
    </w:rPr>
  </w:style>
  <w:style w:type="paragraph" w:styleId="BodyText">
    <w:name w:val="Body Text"/>
    <w:basedOn w:val="Normal"/>
    <w:link w:val="BodyTextChar"/>
    <w:uiPriority w:val="99"/>
    <w:semiHidden/>
    <w:unhideWhenUsed/>
    <w:rsid w:val="00C77D39"/>
    <w:pPr>
      <w:spacing w:after="120"/>
    </w:pPr>
  </w:style>
  <w:style w:type="character" w:customStyle="1" w:styleId="BodyTextChar">
    <w:name w:val="Body Text Char"/>
    <w:link w:val="BodyText"/>
    <w:uiPriority w:val="99"/>
    <w:semiHidden/>
    <w:locked/>
    <w:rsid w:val="00C77D39"/>
    <w:rPr>
      <w:rFonts w:cs="Times New Roman"/>
      <w:sz w:val="22"/>
      <w:szCs w:val="22"/>
    </w:rPr>
  </w:style>
  <w:style w:type="table" w:styleId="TableGrid">
    <w:name w:val="Table Grid"/>
    <w:basedOn w:val="TableNormal"/>
    <w:uiPriority w:val="59"/>
    <w:rsid w:val="0078548A"/>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D516C"/>
  </w:style>
  <w:style w:type="character" w:customStyle="1" w:styleId="apple-converted-space">
    <w:name w:val="apple-converted-space"/>
    <w:rsid w:val="00BD51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rFonts w:cs="Times New Roman"/>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C62D28"/>
    <w:pPr>
      <w:numPr>
        <w:ilvl w:val="1"/>
        <w:numId w:val="15"/>
      </w:numPr>
      <w:spacing w:before="240"/>
      <w:ind w:firstLine="720"/>
      <w:outlineLvl w:val="1"/>
    </w:pPr>
    <w:rPr>
      <w:rFonts w:ascii="Cambria" w:hAnsi="Cambria"/>
      <w:iCs/>
      <w:smallCaps/>
      <w:color w:val="FF0000"/>
      <w:szCs w:val="24"/>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Cambria" w:hAnsi="Cambria"/>
      <w:b/>
      <w:bCs/>
      <w:color w:val="FF0000"/>
    </w:rPr>
  </w:style>
  <w:style w:type="paragraph" w:styleId="Heading4">
    <w:name w:val="heading 4"/>
    <w:basedOn w:val="Normal"/>
    <w:next w:val="Normal"/>
    <w:link w:val="Heading4Char"/>
    <w:autoRedefine/>
    <w:uiPriority w:val="9"/>
    <w:unhideWhenUsed/>
    <w:qFormat/>
    <w:rsid w:val="003011EF"/>
    <w:pPr>
      <w:numPr>
        <w:ilvl w:val="3"/>
        <w:numId w:val="15"/>
      </w:numPr>
      <w:spacing w:before="120"/>
      <w:ind w:left="1620" w:hanging="27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5"/>
      </w:numPr>
      <w:outlineLvl w:val="5"/>
    </w:pPr>
    <w:rPr>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hAnsi="Cambria"/>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cs="Times New Roman"/>
      <w:b/>
      <w:caps/>
      <w:color w:val="FF0000"/>
      <w:sz w:val="28"/>
    </w:rPr>
  </w:style>
  <w:style w:type="character" w:customStyle="1" w:styleId="Heading2Char">
    <w:name w:val="Heading 2 Char"/>
    <w:link w:val="Heading2"/>
    <w:uiPriority w:val="9"/>
    <w:locked/>
    <w:rsid w:val="00C62D28"/>
    <w:rPr>
      <w:rFonts w:ascii="Cambria" w:hAnsi="Cambria" w:cs="Times New Roman"/>
      <w:iCs/>
      <w:smallCaps/>
      <w:color w:val="FF0000"/>
      <w:sz w:val="24"/>
      <w:szCs w:val="24"/>
    </w:rPr>
  </w:style>
  <w:style w:type="character" w:customStyle="1" w:styleId="Heading3Char">
    <w:name w:val="Heading 3 Char"/>
    <w:link w:val="Heading3"/>
    <w:uiPriority w:val="9"/>
    <w:locked/>
    <w:rsid w:val="002E424F"/>
    <w:rPr>
      <w:rFonts w:ascii="Cambria" w:hAnsi="Cambria" w:cs="Times New Roman"/>
      <w:b/>
      <w:color w:val="FF0000"/>
      <w:sz w:val="22"/>
    </w:rPr>
  </w:style>
  <w:style w:type="character" w:customStyle="1" w:styleId="Heading4Char">
    <w:name w:val="Heading 4 Char"/>
    <w:link w:val="Heading4"/>
    <w:uiPriority w:val="9"/>
    <w:locked/>
    <w:rsid w:val="003011EF"/>
    <w:rPr>
      <w:rFonts w:ascii="Cambria" w:hAnsi="Cambria" w:cs="Times New Roman"/>
      <w:b/>
      <w:i/>
      <w:color w:val="FF0000"/>
      <w:sz w:val="22"/>
    </w:rPr>
  </w:style>
  <w:style w:type="character" w:customStyle="1" w:styleId="Heading5Char">
    <w:name w:val="Heading 5 Char"/>
    <w:link w:val="Heading5"/>
    <w:uiPriority w:val="9"/>
    <w:locked/>
    <w:rsid w:val="00A8289C"/>
    <w:rPr>
      <w:rFonts w:ascii="Cambria" w:eastAsia="Batang" w:hAnsi="Cambria" w:cs="Times New Roman"/>
      <w:i/>
      <w:color w:val="000000"/>
      <w:sz w:val="22"/>
    </w:rPr>
  </w:style>
  <w:style w:type="character" w:customStyle="1" w:styleId="Heading6Char">
    <w:name w:val="Heading 6 Char"/>
    <w:link w:val="Heading6"/>
    <w:uiPriority w:val="9"/>
    <w:locked/>
    <w:rsid w:val="00A8289C"/>
    <w:rPr>
      <w:rFonts w:eastAsia="Times New Roman" w:cs="Times New Roman"/>
      <w:b/>
      <w:color w:val="7F7F7F"/>
      <w:sz w:val="22"/>
    </w:rPr>
  </w:style>
  <w:style w:type="character" w:customStyle="1" w:styleId="Heading7Char">
    <w:name w:val="Heading 7 Char"/>
    <w:link w:val="Heading7"/>
    <w:uiPriority w:val="9"/>
    <w:semiHidden/>
    <w:locked/>
    <w:rsid w:val="00A8289C"/>
    <w:rPr>
      <w:rFonts w:ascii="Cambria" w:eastAsia="Times New Roman" w:hAnsi="Cambria" w:cs="Times New Roman"/>
      <w:i/>
      <w:sz w:val="22"/>
    </w:rPr>
  </w:style>
  <w:style w:type="character" w:customStyle="1" w:styleId="Heading8Char">
    <w:name w:val="Heading 8 Char"/>
    <w:link w:val="Heading8"/>
    <w:uiPriority w:val="9"/>
    <w:semiHidden/>
    <w:locked/>
    <w:rsid w:val="00A8289C"/>
    <w:rPr>
      <w:rFonts w:ascii="Cambria" w:eastAsia="Times New Roman" w:hAnsi="Cambria" w:cs="Times New Roman"/>
    </w:rPr>
  </w:style>
  <w:style w:type="character" w:customStyle="1" w:styleId="Heading9Char">
    <w:name w:val="Heading 9 Char"/>
    <w:link w:val="Heading9"/>
    <w:uiPriority w:val="9"/>
    <w:semiHidden/>
    <w:locked/>
    <w:rsid w:val="00A8289C"/>
    <w:rPr>
      <w:rFonts w:ascii="Cambria" w:eastAsia="Times New Roman" w:hAnsi="Cambria" w:cs="Times New Roman"/>
      <w:i/>
      <w:spacing w:val="5"/>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style>
  <w:style w:type="character" w:customStyle="1" w:styleId="FooterChar">
    <w:name w:val="Footer Char"/>
    <w:link w:val="Footer"/>
    <w:uiPriority w:val="99"/>
    <w:locked/>
    <w:rsid w:val="009E412C"/>
    <w:rPr>
      <w:rFonts w:cs="Times New Roman"/>
      <w:sz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locked/>
    <w:rsid w:val="002319A5"/>
    <w:rPr>
      <w:rFonts w:cs="Times New Roman"/>
      <w:lang w:val="en-US" w:eastAsia="en-US"/>
    </w:rPr>
  </w:style>
  <w:style w:type="character" w:styleId="Emphasis">
    <w:name w:val="Emphasis"/>
    <w:uiPriority w:val="20"/>
    <w:qFormat/>
    <w:rsid w:val="00833BBF"/>
    <w:rPr>
      <w:rFonts w:cs="Times New Roman"/>
      <w:b/>
      <w:i/>
      <w:color w:val="4F81BD"/>
    </w:rPr>
  </w:style>
  <w:style w:type="character" w:styleId="Strong">
    <w:name w:val="Strong"/>
    <w:uiPriority w:val="22"/>
    <w:qFormat/>
    <w:rsid w:val="00A8289C"/>
    <w:rPr>
      <w:rFonts w:cs="Times New Roman"/>
      <w:b/>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rPr>
  </w:style>
  <w:style w:type="character" w:customStyle="1" w:styleId="PlainTextChar">
    <w:name w:val="Plain Text Char"/>
    <w:link w:val="PlainText"/>
    <w:uiPriority w:val="99"/>
    <w:semiHidden/>
    <w:locked/>
    <w:rsid w:val="009E412C"/>
    <w:rPr>
      <w:rFonts w:ascii="Courier New" w:hAnsi="Courier New" w:cs="Times New Roman"/>
      <w:sz w:val="20"/>
    </w:rPr>
  </w:style>
  <w:style w:type="paragraph" w:styleId="BalloonText">
    <w:name w:val="Balloon Text"/>
    <w:basedOn w:val="Normal"/>
    <w:link w:val="BalloonTextChar"/>
    <w:uiPriority w:val="99"/>
    <w:semiHidden/>
    <w:rsid w:val="00DC6E9E"/>
    <w:rPr>
      <w:sz w:val="20"/>
      <w:szCs w:val="20"/>
    </w:rPr>
  </w:style>
  <w:style w:type="character" w:customStyle="1" w:styleId="BalloonTextChar">
    <w:name w:val="Balloon Text Char"/>
    <w:link w:val="BalloonText"/>
    <w:uiPriority w:val="99"/>
    <w:semiHidden/>
    <w:locked/>
    <w:rsid w:val="00DC6E9E"/>
    <w:rPr>
      <w:rFonts w:cs="Times New Roman"/>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Times New Roman"/>
      <w:sz w:val="16"/>
      <w:lang w:val="en-US" w:eastAsia="en-US"/>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sz w:val="20"/>
      <w:lang w:val="en-US" w:eastAsia="en-US"/>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style>
  <w:style w:type="character" w:customStyle="1" w:styleId="HeaderChar">
    <w:name w:val="Header Char"/>
    <w:link w:val="Header"/>
    <w:uiPriority w:val="99"/>
    <w:semiHidden/>
    <w:locked/>
    <w:rsid w:val="009E412C"/>
    <w:rPr>
      <w:rFonts w:cs="Times New Roman"/>
      <w:sz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locked/>
    <w:rsid w:val="009E412C"/>
    <w:rPr>
      <w:rFonts w:ascii="Courier New" w:hAnsi="Courier New" w:cs="Times New Roman"/>
      <w:sz w:val="20"/>
    </w:rPr>
  </w:style>
  <w:style w:type="paragraph" w:customStyle="1" w:styleId="Default">
    <w:name w:val="Default"/>
    <w:rsid w:val="00DA2F83"/>
    <w:pPr>
      <w:autoSpaceDE w:val="0"/>
      <w:autoSpaceDN w:val="0"/>
      <w:adjustRightInd w:val="0"/>
    </w:pPr>
    <w:rPr>
      <w:rFonts w:cs="Times New Roman"/>
      <w:color w:val="000000"/>
      <w:sz w:val="24"/>
      <w:szCs w:val="24"/>
    </w:rPr>
  </w:style>
  <w:style w:type="paragraph" w:styleId="FootnoteText">
    <w:name w:val="footnote text"/>
    <w:basedOn w:val="Normal"/>
    <w:link w:val="FootnoteTextChar"/>
    <w:uiPriority w:val="99"/>
    <w:semiHidden/>
    <w:rsid w:val="00DA2F83"/>
    <w:rPr>
      <w:sz w:val="20"/>
      <w:szCs w:val="20"/>
    </w:rPr>
  </w:style>
  <w:style w:type="character" w:customStyle="1" w:styleId="FootnoteTextChar">
    <w:name w:val="Footnote Text Char"/>
    <w:link w:val="FootnoteText"/>
    <w:uiPriority w:val="99"/>
    <w:semiHidden/>
    <w:locked/>
    <w:rsid w:val="009E412C"/>
    <w:rPr>
      <w:rFonts w:cs="Times New Roman"/>
      <w:sz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olor w:val="auto"/>
      <w:sz w:val="20"/>
    </w:rPr>
  </w:style>
  <w:style w:type="character" w:customStyle="1" w:styleId="p1">
    <w:name w:val="p1"/>
    <w:uiPriority w:val="99"/>
    <w:rsid w:val="00F20F0C"/>
  </w:style>
  <w:style w:type="paragraph" w:styleId="ListParagraph">
    <w:name w:val="List Paragraph"/>
    <w:basedOn w:val="Normal"/>
    <w:link w:val="ListParagraphChar"/>
    <w:uiPriority w:val="34"/>
    <w:qFormat/>
    <w:rsid w:val="00A8289C"/>
    <w:pPr>
      <w:ind w:left="720"/>
      <w:contextualSpacing/>
    </w:pPr>
  </w:style>
  <w:style w:type="paragraph" w:styleId="Revision">
    <w:name w:val="Revision"/>
    <w:hidden/>
    <w:uiPriority w:val="99"/>
    <w:semiHidden/>
    <w:rsid w:val="000632A1"/>
    <w:rPr>
      <w:rFonts w:cs="Times New Roman"/>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rFonts w:cs="Times New Roman"/>
      <w:i/>
    </w:rPr>
  </w:style>
  <w:style w:type="character" w:styleId="IntenseEmphasis">
    <w:name w:val="Intense Emphasis"/>
    <w:uiPriority w:val="21"/>
    <w:qFormat/>
    <w:rsid w:val="00A8289C"/>
    <w:rPr>
      <w:rFonts w:cs="Times New Roman"/>
      <w:b/>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hAnsi="Cambria"/>
      <w:spacing w:val="5"/>
      <w:sz w:val="36"/>
      <w:szCs w:val="52"/>
    </w:rPr>
  </w:style>
  <w:style w:type="character" w:customStyle="1" w:styleId="TitleChar">
    <w:name w:val="Title Char"/>
    <w:link w:val="Title"/>
    <w:uiPriority w:val="10"/>
    <w:locked/>
    <w:rsid w:val="00A8289C"/>
    <w:rPr>
      <w:rFonts w:ascii="Cambria" w:eastAsia="Times New Roman" w:hAnsi="Cambria" w:cs="Times New Roman"/>
      <w:spacing w:val="5"/>
      <w:sz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locked/>
    <w:rsid w:val="00A8289C"/>
    <w:rPr>
      <w:rFonts w:ascii="Cambria" w:hAnsi="Cambria" w:cs="Times New Roman"/>
      <w:b/>
      <w:spacing w:val="4"/>
      <w:sz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locked/>
    <w:rsid w:val="00A8289C"/>
    <w:rPr>
      <w:rFonts w:cs="Times New Roman"/>
      <w:i/>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locked/>
    <w:rsid w:val="00A8289C"/>
    <w:rPr>
      <w:rFonts w:cs="Times New Roman"/>
      <w:b/>
      <w:i/>
    </w:rPr>
  </w:style>
  <w:style w:type="character" w:styleId="SubtleReference">
    <w:name w:val="Subtle Reference"/>
    <w:uiPriority w:val="31"/>
    <w:qFormat/>
    <w:rsid w:val="00A8289C"/>
    <w:rPr>
      <w:rFonts w:cs="Times New Roman"/>
      <w:smallCaps/>
    </w:rPr>
  </w:style>
  <w:style w:type="character" w:styleId="IntenseReference">
    <w:name w:val="Intense Reference"/>
    <w:uiPriority w:val="32"/>
    <w:qFormat/>
    <w:rsid w:val="00A8289C"/>
    <w:rPr>
      <w:rFonts w:cs="Times New Roman"/>
      <w:smallCaps/>
      <w:spacing w:val="5"/>
      <w:u w:val="single"/>
    </w:rPr>
  </w:style>
  <w:style w:type="character" w:styleId="BookTitle">
    <w:name w:val="Book Title"/>
    <w:uiPriority w:val="33"/>
    <w:qFormat/>
    <w:rsid w:val="00A8289C"/>
    <w:rPr>
      <w:rFonts w:cs="Times New Roman"/>
      <w:i/>
      <w:smallCaps/>
      <w:spacing w:val="5"/>
    </w:rPr>
  </w:style>
  <w:style w:type="paragraph" w:styleId="TOCHeading">
    <w:name w:val="TOC Heading"/>
    <w:basedOn w:val="Heading1"/>
    <w:next w:val="Normal"/>
    <w:uiPriority w:val="39"/>
    <w:semiHidden/>
    <w:unhideWhenUsed/>
    <w:qFormat/>
    <w:rsid w:val="00A8289C"/>
    <w:pPr>
      <w:numPr>
        <w:numId w:val="0"/>
      </w:numPr>
      <w:outlineLvl w:val="9"/>
    </w:pPr>
  </w:style>
  <w:style w:type="character" w:customStyle="1" w:styleId="ListParagraphChar">
    <w:name w:val="List Paragraph Char"/>
    <w:link w:val="ListParagraph"/>
    <w:uiPriority w:val="34"/>
    <w:locked/>
    <w:rsid w:val="007F05DF"/>
    <w:rPr>
      <w:sz w:val="22"/>
    </w:rPr>
  </w:style>
  <w:style w:type="paragraph" w:styleId="BodyText">
    <w:name w:val="Body Text"/>
    <w:basedOn w:val="Normal"/>
    <w:link w:val="BodyTextChar"/>
    <w:uiPriority w:val="99"/>
    <w:semiHidden/>
    <w:unhideWhenUsed/>
    <w:rsid w:val="00C77D39"/>
    <w:pPr>
      <w:spacing w:after="120"/>
    </w:pPr>
  </w:style>
  <w:style w:type="character" w:customStyle="1" w:styleId="BodyTextChar">
    <w:name w:val="Body Text Char"/>
    <w:link w:val="BodyText"/>
    <w:uiPriority w:val="99"/>
    <w:semiHidden/>
    <w:locked/>
    <w:rsid w:val="00C77D39"/>
    <w:rPr>
      <w:rFonts w:cs="Times New Roman"/>
      <w:sz w:val="22"/>
      <w:szCs w:val="22"/>
    </w:rPr>
  </w:style>
  <w:style w:type="table" w:styleId="TableGrid">
    <w:name w:val="Table Grid"/>
    <w:basedOn w:val="TableNormal"/>
    <w:uiPriority w:val="59"/>
    <w:rsid w:val="0078548A"/>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D516C"/>
  </w:style>
  <w:style w:type="character" w:customStyle="1" w:styleId="apple-converted-space">
    <w:name w:val="apple-converted-space"/>
    <w:rsid w:val="00B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31361">
      <w:bodyDiv w:val="1"/>
      <w:marLeft w:val="0"/>
      <w:marRight w:val="0"/>
      <w:marTop w:val="0"/>
      <w:marBottom w:val="0"/>
      <w:divBdr>
        <w:top w:val="none" w:sz="0" w:space="0" w:color="auto"/>
        <w:left w:val="none" w:sz="0" w:space="0" w:color="auto"/>
        <w:bottom w:val="none" w:sz="0" w:space="0" w:color="auto"/>
        <w:right w:val="none" w:sz="0" w:space="0" w:color="auto"/>
      </w:divBdr>
    </w:div>
    <w:div w:id="666833079">
      <w:bodyDiv w:val="1"/>
      <w:marLeft w:val="0"/>
      <w:marRight w:val="0"/>
      <w:marTop w:val="0"/>
      <w:marBottom w:val="0"/>
      <w:divBdr>
        <w:top w:val="none" w:sz="0" w:space="0" w:color="auto"/>
        <w:left w:val="none" w:sz="0" w:space="0" w:color="auto"/>
        <w:bottom w:val="none" w:sz="0" w:space="0" w:color="auto"/>
        <w:right w:val="none" w:sz="0" w:space="0" w:color="auto"/>
      </w:divBdr>
    </w:div>
    <w:div w:id="854808466">
      <w:bodyDiv w:val="1"/>
      <w:marLeft w:val="0"/>
      <w:marRight w:val="0"/>
      <w:marTop w:val="0"/>
      <w:marBottom w:val="0"/>
      <w:divBdr>
        <w:top w:val="none" w:sz="0" w:space="0" w:color="auto"/>
        <w:left w:val="none" w:sz="0" w:space="0" w:color="auto"/>
        <w:bottom w:val="none" w:sz="0" w:space="0" w:color="auto"/>
        <w:right w:val="none" w:sz="0" w:space="0" w:color="auto"/>
      </w:divBdr>
    </w:div>
    <w:div w:id="1072385827">
      <w:bodyDiv w:val="1"/>
      <w:marLeft w:val="0"/>
      <w:marRight w:val="0"/>
      <w:marTop w:val="0"/>
      <w:marBottom w:val="0"/>
      <w:divBdr>
        <w:top w:val="none" w:sz="0" w:space="0" w:color="auto"/>
        <w:left w:val="none" w:sz="0" w:space="0" w:color="auto"/>
        <w:bottom w:val="none" w:sz="0" w:space="0" w:color="auto"/>
        <w:right w:val="none" w:sz="0" w:space="0" w:color="auto"/>
      </w:divBdr>
    </w:div>
    <w:div w:id="1411543523">
      <w:bodyDiv w:val="1"/>
      <w:marLeft w:val="0"/>
      <w:marRight w:val="0"/>
      <w:marTop w:val="0"/>
      <w:marBottom w:val="0"/>
      <w:divBdr>
        <w:top w:val="none" w:sz="0" w:space="0" w:color="auto"/>
        <w:left w:val="none" w:sz="0" w:space="0" w:color="auto"/>
        <w:bottom w:val="none" w:sz="0" w:space="0" w:color="auto"/>
        <w:right w:val="none" w:sz="0" w:space="0" w:color="auto"/>
      </w:divBdr>
    </w:div>
    <w:div w:id="1788431179">
      <w:bodyDiv w:val="1"/>
      <w:marLeft w:val="0"/>
      <w:marRight w:val="0"/>
      <w:marTop w:val="0"/>
      <w:marBottom w:val="0"/>
      <w:divBdr>
        <w:top w:val="none" w:sz="0" w:space="0" w:color="auto"/>
        <w:left w:val="none" w:sz="0" w:space="0" w:color="auto"/>
        <w:bottom w:val="none" w:sz="0" w:space="0" w:color="auto"/>
        <w:right w:val="none" w:sz="0" w:space="0" w:color="auto"/>
      </w:divBdr>
    </w:div>
    <w:div w:id="1882665125">
      <w:marLeft w:val="0"/>
      <w:marRight w:val="0"/>
      <w:marTop w:val="0"/>
      <w:marBottom w:val="0"/>
      <w:divBdr>
        <w:top w:val="none" w:sz="0" w:space="0" w:color="auto"/>
        <w:left w:val="none" w:sz="0" w:space="0" w:color="auto"/>
        <w:bottom w:val="none" w:sz="0" w:space="0" w:color="auto"/>
        <w:right w:val="none" w:sz="0" w:space="0" w:color="auto"/>
      </w:divBdr>
    </w:div>
    <w:div w:id="1882665126">
      <w:marLeft w:val="0"/>
      <w:marRight w:val="0"/>
      <w:marTop w:val="0"/>
      <w:marBottom w:val="0"/>
      <w:divBdr>
        <w:top w:val="none" w:sz="0" w:space="0" w:color="auto"/>
        <w:left w:val="none" w:sz="0" w:space="0" w:color="auto"/>
        <w:bottom w:val="none" w:sz="0" w:space="0" w:color="auto"/>
        <w:right w:val="none" w:sz="0" w:space="0" w:color="auto"/>
      </w:divBdr>
    </w:div>
    <w:div w:id="1882665127">
      <w:marLeft w:val="0"/>
      <w:marRight w:val="0"/>
      <w:marTop w:val="0"/>
      <w:marBottom w:val="0"/>
      <w:divBdr>
        <w:top w:val="none" w:sz="0" w:space="0" w:color="auto"/>
        <w:left w:val="none" w:sz="0" w:space="0" w:color="auto"/>
        <w:bottom w:val="none" w:sz="0" w:space="0" w:color="auto"/>
        <w:right w:val="none" w:sz="0" w:space="0" w:color="auto"/>
      </w:divBdr>
    </w:div>
    <w:div w:id="1882665128">
      <w:marLeft w:val="0"/>
      <w:marRight w:val="0"/>
      <w:marTop w:val="0"/>
      <w:marBottom w:val="0"/>
      <w:divBdr>
        <w:top w:val="none" w:sz="0" w:space="0" w:color="auto"/>
        <w:left w:val="none" w:sz="0" w:space="0" w:color="auto"/>
        <w:bottom w:val="none" w:sz="0" w:space="0" w:color="auto"/>
        <w:right w:val="none" w:sz="0" w:space="0" w:color="auto"/>
      </w:divBdr>
    </w:div>
    <w:div w:id="1882665129">
      <w:marLeft w:val="0"/>
      <w:marRight w:val="0"/>
      <w:marTop w:val="0"/>
      <w:marBottom w:val="0"/>
      <w:divBdr>
        <w:top w:val="none" w:sz="0" w:space="0" w:color="auto"/>
        <w:left w:val="none" w:sz="0" w:space="0" w:color="auto"/>
        <w:bottom w:val="none" w:sz="0" w:space="0" w:color="auto"/>
        <w:right w:val="none" w:sz="0" w:space="0" w:color="auto"/>
      </w:divBdr>
    </w:div>
    <w:div w:id="1882665130">
      <w:marLeft w:val="0"/>
      <w:marRight w:val="0"/>
      <w:marTop w:val="0"/>
      <w:marBottom w:val="0"/>
      <w:divBdr>
        <w:top w:val="none" w:sz="0" w:space="0" w:color="auto"/>
        <w:left w:val="none" w:sz="0" w:space="0" w:color="auto"/>
        <w:bottom w:val="none" w:sz="0" w:space="0" w:color="auto"/>
        <w:right w:val="none" w:sz="0" w:space="0" w:color="auto"/>
      </w:divBdr>
    </w:div>
    <w:div w:id="1882665131">
      <w:marLeft w:val="0"/>
      <w:marRight w:val="0"/>
      <w:marTop w:val="0"/>
      <w:marBottom w:val="0"/>
      <w:divBdr>
        <w:top w:val="none" w:sz="0" w:space="0" w:color="auto"/>
        <w:left w:val="none" w:sz="0" w:space="0" w:color="auto"/>
        <w:bottom w:val="none" w:sz="0" w:space="0" w:color="auto"/>
        <w:right w:val="none" w:sz="0" w:space="0" w:color="auto"/>
      </w:divBdr>
    </w:div>
    <w:div w:id="1882665132">
      <w:marLeft w:val="0"/>
      <w:marRight w:val="0"/>
      <w:marTop w:val="0"/>
      <w:marBottom w:val="0"/>
      <w:divBdr>
        <w:top w:val="none" w:sz="0" w:space="0" w:color="auto"/>
        <w:left w:val="none" w:sz="0" w:space="0" w:color="auto"/>
        <w:bottom w:val="none" w:sz="0" w:space="0" w:color="auto"/>
        <w:right w:val="none" w:sz="0" w:space="0" w:color="auto"/>
      </w:divBdr>
    </w:div>
    <w:div w:id="1882665133">
      <w:marLeft w:val="0"/>
      <w:marRight w:val="0"/>
      <w:marTop w:val="0"/>
      <w:marBottom w:val="0"/>
      <w:divBdr>
        <w:top w:val="none" w:sz="0" w:space="0" w:color="auto"/>
        <w:left w:val="none" w:sz="0" w:space="0" w:color="auto"/>
        <w:bottom w:val="none" w:sz="0" w:space="0" w:color="auto"/>
        <w:right w:val="none" w:sz="0" w:space="0" w:color="auto"/>
      </w:divBdr>
    </w:div>
    <w:div w:id="1882665134">
      <w:marLeft w:val="0"/>
      <w:marRight w:val="0"/>
      <w:marTop w:val="0"/>
      <w:marBottom w:val="0"/>
      <w:divBdr>
        <w:top w:val="none" w:sz="0" w:space="0" w:color="auto"/>
        <w:left w:val="none" w:sz="0" w:space="0" w:color="auto"/>
        <w:bottom w:val="none" w:sz="0" w:space="0" w:color="auto"/>
        <w:right w:val="none" w:sz="0" w:space="0" w:color="auto"/>
      </w:divBdr>
    </w:div>
    <w:div w:id="1882665136">
      <w:marLeft w:val="24"/>
      <w:marRight w:val="24"/>
      <w:marTop w:val="24"/>
      <w:marBottom w:val="24"/>
      <w:divBdr>
        <w:top w:val="none" w:sz="0" w:space="0" w:color="auto"/>
        <w:left w:val="none" w:sz="0" w:space="0" w:color="auto"/>
        <w:bottom w:val="none" w:sz="0" w:space="0" w:color="auto"/>
        <w:right w:val="none" w:sz="0" w:space="0" w:color="auto"/>
      </w:divBdr>
      <w:divsChild>
        <w:div w:id="1882665166">
          <w:marLeft w:val="0"/>
          <w:marRight w:val="0"/>
          <w:marTop w:val="0"/>
          <w:marBottom w:val="0"/>
          <w:divBdr>
            <w:top w:val="none" w:sz="0" w:space="0" w:color="auto"/>
            <w:left w:val="none" w:sz="0" w:space="0" w:color="auto"/>
            <w:bottom w:val="none" w:sz="0" w:space="0" w:color="auto"/>
            <w:right w:val="none" w:sz="0" w:space="0" w:color="auto"/>
          </w:divBdr>
          <w:divsChild>
            <w:div w:id="1882665137">
              <w:marLeft w:val="36"/>
              <w:marRight w:val="36"/>
              <w:marTop w:val="36"/>
              <w:marBottom w:val="36"/>
              <w:divBdr>
                <w:top w:val="none" w:sz="0" w:space="0" w:color="auto"/>
                <w:left w:val="none" w:sz="0" w:space="0" w:color="auto"/>
                <w:bottom w:val="none" w:sz="0" w:space="0" w:color="auto"/>
                <w:right w:val="none" w:sz="0" w:space="0" w:color="auto"/>
              </w:divBdr>
              <w:divsChild>
                <w:div w:id="1882665154">
                  <w:marLeft w:val="0"/>
                  <w:marRight w:val="0"/>
                  <w:marTop w:val="0"/>
                  <w:marBottom w:val="0"/>
                  <w:divBdr>
                    <w:top w:val="none" w:sz="0" w:space="0" w:color="auto"/>
                    <w:left w:val="none" w:sz="0" w:space="0" w:color="auto"/>
                    <w:bottom w:val="none" w:sz="0" w:space="0" w:color="auto"/>
                    <w:right w:val="none" w:sz="0" w:space="0" w:color="auto"/>
                  </w:divBdr>
                  <w:divsChild>
                    <w:div w:id="1882665144">
                      <w:marLeft w:val="0"/>
                      <w:marRight w:val="0"/>
                      <w:marTop w:val="0"/>
                      <w:marBottom w:val="0"/>
                      <w:divBdr>
                        <w:top w:val="none" w:sz="0" w:space="0" w:color="auto"/>
                        <w:left w:val="none" w:sz="0" w:space="0" w:color="auto"/>
                        <w:bottom w:val="none" w:sz="0" w:space="0" w:color="auto"/>
                        <w:right w:val="none" w:sz="0" w:space="0" w:color="auto"/>
                      </w:divBdr>
                      <w:divsChild>
                        <w:div w:id="1882665142">
                          <w:marLeft w:val="0"/>
                          <w:marRight w:val="0"/>
                          <w:marTop w:val="0"/>
                          <w:marBottom w:val="0"/>
                          <w:divBdr>
                            <w:top w:val="none" w:sz="0" w:space="0" w:color="auto"/>
                            <w:left w:val="none" w:sz="0" w:space="0" w:color="auto"/>
                            <w:bottom w:val="none" w:sz="0" w:space="0" w:color="auto"/>
                            <w:right w:val="none" w:sz="0" w:space="0" w:color="auto"/>
                          </w:divBdr>
                        </w:div>
                        <w:div w:id="1882665145">
                          <w:marLeft w:val="0"/>
                          <w:marRight w:val="0"/>
                          <w:marTop w:val="0"/>
                          <w:marBottom w:val="0"/>
                          <w:divBdr>
                            <w:top w:val="none" w:sz="0" w:space="0" w:color="auto"/>
                            <w:left w:val="none" w:sz="0" w:space="0" w:color="auto"/>
                            <w:bottom w:val="none" w:sz="0" w:space="0" w:color="auto"/>
                            <w:right w:val="none" w:sz="0" w:space="0" w:color="auto"/>
                          </w:divBdr>
                        </w:div>
                        <w:div w:id="18826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65141">
      <w:marLeft w:val="24"/>
      <w:marRight w:val="24"/>
      <w:marTop w:val="24"/>
      <w:marBottom w:val="24"/>
      <w:divBdr>
        <w:top w:val="none" w:sz="0" w:space="0" w:color="auto"/>
        <w:left w:val="none" w:sz="0" w:space="0" w:color="auto"/>
        <w:bottom w:val="none" w:sz="0" w:space="0" w:color="auto"/>
        <w:right w:val="none" w:sz="0" w:space="0" w:color="auto"/>
      </w:divBdr>
      <w:divsChild>
        <w:div w:id="1882665162">
          <w:marLeft w:val="0"/>
          <w:marRight w:val="0"/>
          <w:marTop w:val="0"/>
          <w:marBottom w:val="0"/>
          <w:divBdr>
            <w:top w:val="none" w:sz="0" w:space="0" w:color="auto"/>
            <w:left w:val="none" w:sz="0" w:space="0" w:color="auto"/>
            <w:bottom w:val="none" w:sz="0" w:space="0" w:color="auto"/>
            <w:right w:val="none" w:sz="0" w:space="0" w:color="auto"/>
          </w:divBdr>
          <w:divsChild>
            <w:div w:id="1882665139">
              <w:marLeft w:val="36"/>
              <w:marRight w:val="36"/>
              <w:marTop w:val="36"/>
              <w:marBottom w:val="36"/>
              <w:divBdr>
                <w:top w:val="none" w:sz="0" w:space="0" w:color="auto"/>
                <w:left w:val="none" w:sz="0" w:space="0" w:color="auto"/>
                <w:bottom w:val="none" w:sz="0" w:space="0" w:color="auto"/>
                <w:right w:val="none" w:sz="0" w:space="0" w:color="auto"/>
              </w:divBdr>
              <w:divsChild>
                <w:div w:id="1882665149">
                  <w:marLeft w:val="0"/>
                  <w:marRight w:val="0"/>
                  <w:marTop w:val="0"/>
                  <w:marBottom w:val="0"/>
                  <w:divBdr>
                    <w:top w:val="none" w:sz="0" w:space="0" w:color="auto"/>
                    <w:left w:val="none" w:sz="0" w:space="0" w:color="auto"/>
                    <w:bottom w:val="none" w:sz="0" w:space="0" w:color="auto"/>
                    <w:right w:val="none" w:sz="0" w:space="0" w:color="auto"/>
                  </w:divBdr>
                  <w:divsChild>
                    <w:div w:id="1882665168">
                      <w:marLeft w:val="0"/>
                      <w:marRight w:val="0"/>
                      <w:marTop w:val="0"/>
                      <w:marBottom w:val="0"/>
                      <w:divBdr>
                        <w:top w:val="none" w:sz="0" w:space="0" w:color="auto"/>
                        <w:left w:val="none" w:sz="0" w:space="0" w:color="auto"/>
                        <w:bottom w:val="none" w:sz="0" w:space="0" w:color="auto"/>
                        <w:right w:val="none" w:sz="0" w:space="0" w:color="auto"/>
                      </w:divBdr>
                      <w:divsChild>
                        <w:div w:id="1882665140">
                          <w:marLeft w:val="0"/>
                          <w:marRight w:val="0"/>
                          <w:marTop w:val="0"/>
                          <w:marBottom w:val="0"/>
                          <w:divBdr>
                            <w:top w:val="none" w:sz="0" w:space="0" w:color="auto"/>
                            <w:left w:val="none" w:sz="0" w:space="0" w:color="auto"/>
                            <w:bottom w:val="none" w:sz="0" w:space="0" w:color="auto"/>
                            <w:right w:val="none" w:sz="0" w:space="0" w:color="auto"/>
                          </w:divBdr>
                        </w:div>
                        <w:div w:id="18826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65147">
      <w:marLeft w:val="24"/>
      <w:marRight w:val="24"/>
      <w:marTop w:val="24"/>
      <w:marBottom w:val="24"/>
      <w:divBdr>
        <w:top w:val="none" w:sz="0" w:space="0" w:color="auto"/>
        <w:left w:val="none" w:sz="0" w:space="0" w:color="auto"/>
        <w:bottom w:val="none" w:sz="0" w:space="0" w:color="auto"/>
        <w:right w:val="none" w:sz="0" w:space="0" w:color="auto"/>
      </w:divBdr>
      <w:divsChild>
        <w:div w:id="1882665135">
          <w:marLeft w:val="0"/>
          <w:marRight w:val="0"/>
          <w:marTop w:val="0"/>
          <w:marBottom w:val="0"/>
          <w:divBdr>
            <w:top w:val="none" w:sz="0" w:space="0" w:color="auto"/>
            <w:left w:val="none" w:sz="0" w:space="0" w:color="auto"/>
            <w:bottom w:val="none" w:sz="0" w:space="0" w:color="auto"/>
            <w:right w:val="none" w:sz="0" w:space="0" w:color="auto"/>
          </w:divBdr>
          <w:divsChild>
            <w:div w:id="1882665150">
              <w:marLeft w:val="36"/>
              <w:marRight w:val="36"/>
              <w:marTop w:val="36"/>
              <w:marBottom w:val="36"/>
              <w:divBdr>
                <w:top w:val="none" w:sz="0" w:space="0" w:color="auto"/>
                <w:left w:val="none" w:sz="0" w:space="0" w:color="auto"/>
                <w:bottom w:val="none" w:sz="0" w:space="0" w:color="auto"/>
                <w:right w:val="none" w:sz="0" w:space="0" w:color="auto"/>
              </w:divBdr>
              <w:divsChild>
                <w:div w:id="1882665159">
                  <w:marLeft w:val="0"/>
                  <w:marRight w:val="0"/>
                  <w:marTop w:val="0"/>
                  <w:marBottom w:val="0"/>
                  <w:divBdr>
                    <w:top w:val="none" w:sz="0" w:space="0" w:color="auto"/>
                    <w:left w:val="none" w:sz="0" w:space="0" w:color="auto"/>
                    <w:bottom w:val="none" w:sz="0" w:space="0" w:color="auto"/>
                    <w:right w:val="none" w:sz="0" w:space="0" w:color="auto"/>
                  </w:divBdr>
                  <w:divsChild>
                    <w:div w:id="1882665138">
                      <w:marLeft w:val="0"/>
                      <w:marRight w:val="0"/>
                      <w:marTop w:val="0"/>
                      <w:marBottom w:val="0"/>
                      <w:divBdr>
                        <w:top w:val="none" w:sz="0" w:space="0" w:color="auto"/>
                        <w:left w:val="none" w:sz="0" w:space="0" w:color="auto"/>
                        <w:bottom w:val="none" w:sz="0" w:space="0" w:color="auto"/>
                        <w:right w:val="none" w:sz="0" w:space="0" w:color="auto"/>
                      </w:divBdr>
                      <w:divsChild>
                        <w:div w:id="1882665146">
                          <w:marLeft w:val="0"/>
                          <w:marRight w:val="0"/>
                          <w:marTop w:val="0"/>
                          <w:marBottom w:val="0"/>
                          <w:divBdr>
                            <w:top w:val="none" w:sz="0" w:space="0" w:color="auto"/>
                            <w:left w:val="none" w:sz="0" w:space="0" w:color="auto"/>
                            <w:bottom w:val="none" w:sz="0" w:space="0" w:color="auto"/>
                            <w:right w:val="none" w:sz="0" w:space="0" w:color="auto"/>
                          </w:divBdr>
                        </w:div>
                        <w:div w:id="1882665151">
                          <w:marLeft w:val="0"/>
                          <w:marRight w:val="0"/>
                          <w:marTop w:val="0"/>
                          <w:marBottom w:val="0"/>
                          <w:divBdr>
                            <w:top w:val="none" w:sz="0" w:space="0" w:color="auto"/>
                            <w:left w:val="none" w:sz="0" w:space="0" w:color="auto"/>
                            <w:bottom w:val="none" w:sz="0" w:space="0" w:color="auto"/>
                            <w:right w:val="none" w:sz="0" w:space="0" w:color="auto"/>
                          </w:divBdr>
                        </w:div>
                        <w:div w:id="1882665153">
                          <w:marLeft w:val="0"/>
                          <w:marRight w:val="0"/>
                          <w:marTop w:val="0"/>
                          <w:marBottom w:val="0"/>
                          <w:divBdr>
                            <w:top w:val="none" w:sz="0" w:space="0" w:color="auto"/>
                            <w:left w:val="none" w:sz="0" w:space="0" w:color="auto"/>
                            <w:bottom w:val="none" w:sz="0" w:space="0" w:color="auto"/>
                            <w:right w:val="none" w:sz="0" w:space="0" w:color="auto"/>
                          </w:divBdr>
                        </w:div>
                        <w:div w:id="18826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65152">
      <w:marLeft w:val="0"/>
      <w:marRight w:val="0"/>
      <w:marTop w:val="0"/>
      <w:marBottom w:val="0"/>
      <w:divBdr>
        <w:top w:val="none" w:sz="0" w:space="0" w:color="auto"/>
        <w:left w:val="none" w:sz="0" w:space="0" w:color="auto"/>
        <w:bottom w:val="none" w:sz="0" w:space="0" w:color="auto"/>
        <w:right w:val="none" w:sz="0" w:space="0" w:color="auto"/>
      </w:divBdr>
    </w:div>
    <w:div w:id="1882665163">
      <w:marLeft w:val="0"/>
      <w:marRight w:val="0"/>
      <w:marTop w:val="0"/>
      <w:marBottom w:val="0"/>
      <w:divBdr>
        <w:top w:val="none" w:sz="0" w:space="0" w:color="auto"/>
        <w:left w:val="none" w:sz="0" w:space="0" w:color="auto"/>
        <w:bottom w:val="none" w:sz="0" w:space="0" w:color="auto"/>
        <w:right w:val="none" w:sz="0" w:space="0" w:color="auto"/>
      </w:divBdr>
    </w:div>
    <w:div w:id="1882665169">
      <w:marLeft w:val="24"/>
      <w:marRight w:val="24"/>
      <w:marTop w:val="24"/>
      <w:marBottom w:val="24"/>
      <w:divBdr>
        <w:top w:val="none" w:sz="0" w:space="0" w:color="auto"/>
        <w:left w:val="none" w:sz="0" w:space="0" w:color="auto"/>
        <w:bottom w:val="none" w:sz="0" w:space="0" w:color="auto"/>
        <w:right w:val="none" w:sz="0" w:space="0" w:color="auto"/>
      </w:divBdr>
      <w:divsChild>
        <w:div w:id="1882665164">
          <w:marLeft w:val="0"/>
          <w:marRight w:val="0"/>
          <w:marTop w:val="0"/>
          <w:marBottom w:val="0"/>
          <w:divBdr>
            <w:top w:val="none" w:sz="0" w:space="0" w:color="auto"/>
            <w:left w:val="none" w:sz="0" w:space="0" w:color="auto"/>
            <w:bottom w:val="none" w:sz="0" w:space="0" w:color="auto"/>
            <w:right w:val="none" w:sz="0" w:space="0" w:color="auto"/>
          </w:divBdr>
          <w:divsChild>
            <w:div w:id="1882665167">
              <w:marLeft w:val="36"/>
              <w:marRight w:val="36"/>
              <w:marTop w:val="36"/>
              <w:marBottom w:val="36"/>
              <w:divBdr>
                <w:top w:val="none" w:sz="0" w:space="0" w:color="auto"/>
                <w:left w:val="none" w:sz="0" w:space="0" w:color="auto"/>
                <w:bottom w:val="none" w:sz="0" w:space="0" w:color="auto"/>
                <w:right w:val="none" w:sz="0" w:space="0" w:color="auto"/>
              </w:divBdr>
              <w:divsChild>
                <w:div w:id="1882665158">
                  <w:marLeft w:val="0"/>
                  <w:marRight w:val="0"/>
                  <w:marTop w:val="0"/>
                  <w:marBottom w:val="0"/>
                  <w:divBdr>
                    <w:top w:val="none" w:sz="0" w:space="0" w:color="auto"/>
                    <w:left w:val="none" w:sz="0" w:space="0" w:color="auto"/>
                    <w:bottom w:val="none" w:sz="0" w:space="0" w:color="auto"/>
                    <w:right w:val="none" w:sz="0" w:space="0" w:color="auto"/>
                  </w:divBdr>
                  <w:divsChild>
                    <w:div w:id="1882665143">
                      <w:marLeft w:val="0"/>
                      <w:marRight w:val="0"/>
                      <w:marTop w:val="0"/>
                      <w:marBottom w:val="0"/>
                      <w:divBdr>
                        <w:top w:val="none" w:sz="0" w:space="0" w:color="auto"/>
                        <w:left w:val="none" w:sz="0" w:space="0" w:color="auto"/>
                        <w:bottom w:val="none" w:sz="0" w:space="0" w:color="auto"/>
                        <w:right w:val="none" w:sz="0" w:space="0" w:color="auto"/>
                      </w:divBdr>
                      <w:divsChild>
                        <w:div w:id="1882665156">
                          <w:marLeft w:val="0"/>
                          <w:marRight w:val="0"/>
                          <w:marTop w:val="0"/>
                          <w:marBottom w:val="0"/>
                          <w:divBdr>
                            <w:top w:val="none" w:sz="0" w:space="0" w:color="auto"/>
                            <w:left w:val="none" w:sz="0" w:space="0" w:color="auto"/>
                            <w:bottom w:val="none" w:sz="0" w:space="0" w:color="auto"/>
                            <w:right w:val="none" w:sz="0" w:space="0" w:color="auto"/>
                          </w:divBdr>
                        </w:div>
                        <w:div w:id="1882665157">
                          <w:marLeft w:val="0"/>
                          <w:marRight w:val="0"/>
                          <w:marTop w:val="0"/>
                          <w:marBottom w:val="0"/>
                          <w:divBdr>
                            <w:top w:val="none" w:sz="0" w:space="0" w:color="auto"/>
                            <w:left w:val="none" w:sz="0" w:space="0" w:color="auto"/>
                            <w:bottom w:val="none" w:sz="0" w:space="0" w:color="auto"/>
                            <w:right w:val="none" w:sz="0" w:space="0" w:color="auto"/>
                          </w:divBdr>
                        </w:div>
                        <w:div w:id="1882665160">
                          <w:marLeft w:val="0"/>
                          <w:marRight w:val="0"/>
                          <w:marTop w:val="0"/>
                          <w:marBottom w:val="0"/>
                          <w:divBdr>
                            <w:top w:val="none" w:sz="0" w:space="0" w:color="auto"/>
                            <w:left w:val="none" w:sz="0" w:space="0" w:color="auto"/>
                            <w:bottom w:val="none" w:sz="0" w:space="0" w:color="auto"/>
                            <w:right w:val="none" w:sz="0" w:space="0" w:color="auto"/>
                          </w:divBdr>
                        </w:div>
                        <w:div w:id="1882665165">
                          <w:marLeft w:val="0"/>
                          <w:marRight w:val="0"/>
                          <w:marTop w:val="0"/>
                          <w:marBottom w:val="0"/>
                          <w:divBdr>
                            <w:top w:val="none" w:sz="0" w:space="0" w:color="auto"/>
                            <w:left w:val="none" w:sz="0" w:space="0" w:color="auto"/>
                            <w:bottom w:val="none" w:sz="0" w:space="0" w:color="auto"/>
                            <w:right w:val="none" w:sz="0" w:space="0" w:color="auto"/>
                          </w:divBdr>
                        </w:div>
                        <w:div w:id="1882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65171">
      <w:marLeft w:val="0"/>
      <w:marRight w:val="0"/>
      <w:marTop w:val="0"/>
      <w:marBottom w:val="0"/>
      <w:divBdr>
        <w:top w:val="none" w:sz="0" w:space="0" w:color="auto"/>
        <w:left w:val="none" w:sz="0" w:space="0" w:color="auto"/>
        <w:bottom w:val="none" w:sz="0" w:space="0" w:color="auto"/>
        <w:right w:val="none" w:sz="0" w:space="0" w:color="auto"/>
      </w:divBdr>
    </w:div>
    <w:div w:id="1882665172">
      <w:marLeft w:val="0"/>
      <w:marRight w:val="0"/>
      <w:marTop w:val="0"/>
      <w:marBottom w:val="0"/>
      <w:divBdr>
        <w:top w:val="none" w:sz="0" w:space="0" w:color="auto"/>
        <w:left w:val="none" w:sz="0" w:space="0" w:color="auto"/>
        <w:bottom w:val="none" w:sz="0" w:space="0" w:color="auto"/>
        <w:right w:val="none" w:sz="0" w:space="0" w:color="auto"/>
      </w:divBdr>
    </w:div>
    <w:div w:id="1882665173">
      <w:marLeft w:val="30"/>
      <w:marRight w:val="30"/>
      <w:marTop w:val="30"/>
      <w:marBottom w:val="30"/>
      <w:divBdr>
        <w:top w:val="none" w:sz="0" w:space="0" w:color="auto"/>
        <w:left w:val="none" w:sz="0" w:space="0" w:color="auto"/>
        <w:bottom w:val="none" w:sz="0" w:space="0" w:color="auto"/>
        <w:right w:val="none" w:sz="0" w:space="0" w:color="auto"/>
      </w:divBdr>
      <w:divsChild>
        <w:div w:id="1882665181">
          <w:marLeft w:val="0"/>
          <w:marRight w:val="0"/>
          <w:marTop w:val="0"/>
          <w:marBottom w:val="0"/>
          <w:divBdr>
            <w:top w:val="none" w:sz="0" w:space="0" w:color="auto"/>
            <w:left w:val="none" w:sz="0" w:space="0" w:color="auto"/>
            <w:bottom w:val="none" w:sz="0" w:space="0" w:color="auto"/>
            <w:right w:val="none" w:sz="0" w:space="0" w:color="auto"/>
          </w:divBdr>
          <w:divsChild>
            <w:div w:id="1882665176">
              <w:marLeft w:val="45"/>
              <w:marRight w:val="45"/>
              <w:marTop w:val="45"/>
              <w:marBottom w:val="45"/>
              <w:divBdr>
                <w:top w:val="none" w:sz="0" w:space="0" w:color="auto"/>
                <w:left w:val="none" w:sz="0" w:space="0" w:color="auto"/>
                <w:bottom w:val="none" w:sz="0" w:space="0" w:color="auto"/>
                <w:right w:val="none" w:sz="0" w:space="0" w:color="auto"/>
              </w:divBdr>
              <w:divsChild>
                <w:div w:id="1882665180">
                  <w:marLeft w:val="0"/>
                  <w:marRight w:val="0"/>
                  <w:marTop w:val="0"/>
                  <w:marBottom w:val="0"/>
                  <w:divBdr>
                    <w:top w:val="none" w:sz="0" w:space="0" w:color="auto"/>
                    <w:left w:val="none" w:sz="0" w:space="0" w:color="auto"/>
                    <w:bottom w:val="none" w:sz="0" w:space="0" w:color="auto"/>
                    <w:right w:val="none" w:sz="0" w:space="0" w:color="auto"/>
                  </w:divBdr>
                  <w:divsChild>
                    <w:div w:id="1882665175">
                      <w:marLeft w:val="0"/>
                      <w:marRight w:val="0"/>
                      <w:marTop w:val="0"/>
                      <w:marBottom w:val="0"/>
                      <w:divBdr>
                        <w:top w:val="none" w:sz="0" w:space="0" w:color="auto"/>
                        <w:left w:val="none" w:sz="0" w:space="0" w:color="auto"/>
                        <w:bottom w:val="none" w:sz="0" w:space="0" w:color="auto"/>
                        <w:right w:val="none" w:sz="0" w:space="0" w:color="auto"/>
                      </w:divBdr>
                      <w:divsChild>
                        <w:div w:id="18826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665174">
      <w:marLeft w:val="0"/>
      <w:marRight w:val="0"/>
      <w:marTop w:val="0"/>
      <w:marBottom w:val="0"/>
      <w:divBdr>
        <w:top w:val="none" w:sz="0" w:space="0" w:color="auto"/>
        <w:left w:val="none" w:sz="0" w:space="0" w:color="auto"/>
        <w:bottom w:val="none" w:sz="0" w:space="0" w:color="auto"/>
        <w:right w:val="none" w:sz="0" w:space="0" w:color="auto"/>
      </w:divBdr>
    </w:div>
    <w:div w:id="1882665177">
      <w:marLeft w:val="0"/>
      <w:marRight w:val="0"/>
      <w:marTop w:val="0"/>
      <w:marBottom w:val="0"/>
      <w:divBdr>
        <w:top w:val="none" w:sz="0" w:space="0" w:color="auto"/>
        <w:left w:val="none" w:sz="0" w:space="0" w:color="auto"/>
        <w:bottom w:val="none" w:sz="0" w:space="0" w:color="auto"/>
        <w:right w:val="none" w:sz="0" w:space="0" w:color="auto"/>
      </w:divBdr>
    </w:div>
    <w:div w:id="18826651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pen4us.org/resources/" TargetMode="External"/><Relationship Id="rId18" Type="http://schemas.openxmlformats.org/officeDocument/2006/relationships/hyperlink" Target="http://apply07.grants.gov/apply/forms/sample/SF424B-V1.1.pdf" TargetMode="External"/><Relationship Id="rId26" Type="http://schemas.openxmlformats.org/officeDocument/2006/relationships/hyperlink" Target="https://www.grants.gov/web/grants/applicants/organization-registration.html" TargetMode="External"/><Relationship Id="rId39" Type="http://schemas.openxmlformats.org/officeDocument/2006/relationships/hyperlink" Target="https://www.doleta.gov/grants/resources.cfm" TargetMode="External"/><Relationship Id="rId21" Type="http://schemas.openxmlformats.org/officeDocument/2006/relationships/hyperlink" Target="http://apply07.grants.gov/apply/forms/sample/SF424A-V1.0.pdf" TargetMode="External"/><Relationship Id="rId34" Type="http://schemas.openxmlformats.org/officeDocument/2006/relationships/hyperlink" Target="http://creativecommons.org/licenses/by/4.0" TargetMode="External"/><Relationship Id="rId42" Type="http://schemas.openxmlformats.org/officeDocument/2006/relationships/hyperlink" Target="https://www.doleta.gov/grants/financial_reporting.cfm" TargetMode="External"/><Relationship Id="rId47" Type="http://schemas.openxmlformats.org/officeDocument/2006/relationships/hyperlink" Target="http://online.onetcenter.org" TargetMode="External"/><Relationship Id="rId50" Type="http://schemas.openxmlformats.org/officeDocument/2006/relationships/hyperlink" Target="https://www.careeronestop.org/BusinessCenter/Toolkit/civilian-to-military-translator.aspx" TargetMode="External"/><Relationship Id="rId55" Type="http://schemas.openxmlformats.org/officeDocument/2006/relationships/hyperlink" Target="https://www.workforcegps.org/resources/browse?id=b8dd0aa1ecfb4b2282d6cd30c7248790" TargetMode="External"/><Relationship Id="rId63" Type="http://schemas.openxmlformats.org/officeDocument/2006/relationships/hyperlink" Target="http://www.ncsl.org/research/labor-and-employment/occupational-licensing.asp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pply07.grants.gov/apply/forms/sample/SF424_2_1-V2.1.pdf" TargetMode="External"/><Relationship Id="rId20" Type="http://schemas.openxmlformats.org/officeDocument/2006/relationships/hyperlink" Target="https://www.sam.gov" TargetMode="External"/><Relationship Id="rId29" Type="http://schemas.openxmlformats.org/officeDocument/2006/relationships/hyperlink" Target="http://www.grants.gov/web/grants/applicants/applicant-faqs.html" TargetMode="External"/><Relationship Id="rId41" Type="http://schemas.openxmlformats.org/officeDocument/2006/relationships/hyperlink" Target="http://www.doleta.gov/grants/docs/GCFAQ.pdf" TargetMode="External"/><Relationship Id="rId54" Type="http://schemas.openxmlformats.org/officeDocument/2006/relationships/hyperlink" Target="https://strategies.workforcegps.org" TargetMode="External"/><Relationship Id="rId62" Type="http://schemas.openxmlformats.org/officeDocument/2006/relationships/hyperlink" Target="http://www.ncsl.org/research/labor-and-employment/barriers-to-work-veterans-and-military-spouse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militaryonesource.mil/12038/USA4/2016/best-practices/SM-Academic-Credit-BPI6.pdf" TargetMode="External"/><Relationship Id="rId24" Type="http://schemas.openxmlformats.org/officeDocument/2006/relationships/hyperlink" Target="http://www.grants.gov" TargetMode="External"/><Relationship Id="rId32" Type="http://schemas.openxmlformats.org/officeDocument/2006/relationships/hyperlink" Target="mailto:support@grants.gov?subject=DOL%20Grant%20Application" TargetMode="External"/><Relationship Id="rId37" Type="http://schemas.openxmlformats.org/officeDocument/2006/relationships/hyperlink" Target="https://wdr.doleta.gov/directives/corr_doc.cfm?DOCN=6330" TargetMode="External"/><Relationship Id="rId40" Type="http://schemas.openxmlformats.org/officeDocument/2006/relationships/hyperlink" Target="http://edocket.access.gpo.gov/2010/pdf/2010-22705.pdf" TargetMode="External"/><Relationship Id="rId45" Type="http://schemas.openxmlformats.org/officeDocument/2006/relationships/hyperlink" Target="http://www.careeronestop.org" TargetMode="External"/><Relationship Id="rId53" Type="http://schemas.openxmlformats.org/officeDocument/2006/relationships/hyperlink" Target="https://strategies.workforcegps.org/resources/2014/08/11/16/32/applying-for-eta-competitive-grants-a-web-based-toolkit-for-prospective-applicants-438?p=1" TargetMode="External"/><Relationship Id="rId58" Type="http://schemas.openxmlformats.org/officeDocument/2006/relationships/hyperlink" Target="https://2014.accreditation.ncsu.edu/pages/3.4/3.4.4/College_Credit_for_Service.pdf" TargetMode="External"/><Relationship Id="rId5" Type="http://schemas.openxmlformats.org/officeDocument/2006/relationships/settings" Target="settings.xml"/><Relationship Id="rId15" Type="http://schemas.openxmlformats.org/officeDocument/2006/relationships/hyperlink" Target="http://www.doleta.gov/grants/find_grants.cfm" TargetMode="External"/><Relationship Id="rId23" Type="http://schemas.openxmlformats.org/officeDocument/2006/relationships/hyperlink" Target="http://www.grants.gov" TargetMode="External"/><Relationship Id="rId28" Type="http://schemas.openxmlformats.org/officeDocument/2006/relationships/hyperlink" Target="https://www.grants.gov/web/grants/applicants/apply-for-grants.html" TargetMode="External"/><Relationship Id="rId36" Type="http://schemas.openxmlformats.org/officeDocument/2006/relationships/hyperlink" Target="http://www.grants.gov" TargetMode="External"/><Relationship Id="rId49" Type="http://schemas.openxmlformats.org/officeDocument/2006/relationships/hyperlink" Target="https://www.mynextmove.org/vets/find/military" TargetMode="External"/><Relationship Id="rId57" Type="http://schemas.openxmlformats.org/officeDocument/2006/relationships/hyperlink" Target="mailto:DOL_PRA_PUBLIC@dol.gov" TargetMode="External"/><Relationship Id="rId61" Type="http://schemas.openxmlformats.org/officeDocument/2006/relationships/hyperlink" Target="http://download.militaryonesource.mil/12038/USA4/2016/best-practices/SM-Academic-Credit-BPI6.pdf" TargetMode="External"/><Relationship Id="rId10" Type="http://schemas.openxmlformats.org/officeDocument/2006/relationships/footer" Target="footer2.xml"/><Relationship Id="rId19" Type="http://schemas.openxmlformats.org/officeDocument/2006/relationships/hyperlink" Target="https://fedgov.dnb.com/webform/displayHomePage.do" TargetMode="External"/><Relationship Id="rId31" Type="http://schemas.openxmlformats.org/officeDocument/2006/relationships/hyperlink" Target="http://www.grants.gov/web/grants/manage-subscriptions.html" TargetMode="External"/><Relationship Id="rId44" Type="http://schemas.openxmlformats.org/officeDocument/2006/relationships/hyperlink" Target="https://www.grants.gov" TargetMode="External"/><Relationship Id="rId52" Type="http://schemas.openxmlformats.org/officeDocument/2006/relationships/hyperlink" Target="https://workforcegps.org" TargetMode="External"/><Relationship Id="rId60" Type="http://schemas.openxmlformats.org/officeDocument/2006/relationships/hyperlink" Target="http://open4us.org/resources/"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rants.gov" TargetMode="External"/><Relationship Id="rId22" Type="http://schemas.openxmlformats.org/officeDocument/2006/relationships/hyperlink" Target="http://www.dol.gov/oasam/boc/dcd/index.htm" TargetMode="External"/><Relationship Id="rId27" Type="http://schemas.openxmlformats.org/officeDocument/2006/relationships/hyperlink" Target="https://www.grants.gov/web/grants/applicants/workspace-overview.html" TargetMode="External"/><Relationship Id="rId30" Type="http://schemas.openxmlformats.org/officeDocument/2006/relationships/hyperlink" Target="https://strategies.workforcegps.org/resources/2014/08/11/16/32/applying-for-eta-competitive-grants-a-web-based-toolkit-for-prospective-applicants-438?p=1" TargetMode="External"/><Relationship Id="rId35" Type="http://schemas.openxmlformats.org/officeDocument/2006/relationships/hyperlink" Target="http://wiki.creativecommons.org/Marking_your_work_with_a_CC_license" TargetMode="External"/><Relationship Id="rId43" Type="http://schemas.openxmlformats.org/officeDocument/2006/relationships/hyperlink" Target="http://www.doleta.gov/grants" TargetMode="External"/><Relationship Id="rId48" Type="http://schemas.openxmlformats.org/officeDocument/2006/relationships/hyperlink" Target="https://www.onetcenter.org/crosswalks.html" TargetMode="External"/><Relationship Id="rId56" Type="http://schemas.openxmlformats.org/officeDocument/2006/relationships/hyperlink" Target="https://www.skillscommons.org"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areeronestop.org/CompetencyModel" TargetMode="External"/><Relationship Id="rId3" Type="http://schemas.openxmlformats.org/officeDocument/2006/relationships/styles" Target="styles.xml"/><Relationship Id="rId12" Type="http://schemas.openxmlformats.org/officeDocument/2006/relationships/hyperlink" Target="https://www.dol.gov/vets/media/Veterans_Demonstration_Final%20Report_9_28_v2.pdf" TargetMode="External"/><Relationship Id="rId17" Type="http://schemas.openxmlformats.org/officeDocument/2006/relationships/hyperlink" Target="https://tools.usps.com/go/ZipLookupAction!input.action" TargetMode="External"/><Relationship Id="rId25" Type="http://schemas.openxmlformats.org/officeDocument/2006/relationships/hyperlink" Target="http://www.grants.gov" TargetMode="External"/><Relationship Id="rId33" Type="http://schemas.openxmlformats.org/officeDocument/2006/relationships/hyperlink" Target="http://wdr.doleta.gov/directives/corr_doc.cfm?DOCN=2262" TargetMode="External"/><Relationship Id="rId38" Type="http://schemas.openxmlformats.org/officeDocument/2006/relationships/hyperlink" Target="http://www.doleta.gov" TargetMode="External"/><Relationship Id="rId46" Type="http://schemas.openxmlformats.org/officeDocument/2006/relationships/hyperlink" Target="https://www.careeronestop.org/Toolkit/Training/find-certifications.aspx" TargetMode="External"/><Relationship Id="rId59" Type="http://schemas.openxmlformats.org/officeDocument/2006/relationships/hyperlink" Target="https://www.dol.gov/vets/media/Veterans_Demonstration_Final%20Report_9_28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57CE8-195A-434D-819C-B4FECB40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17714</Words>
  <Characters>100973</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118451</CharactersWithSpaces>
  <SharedDoc>false</SharedDoc>
  <HLinks>
    <vt:vector size="384" baseType="variant">
      <vt:variant>
        <vt:i4>1179669</vt:i4>
      </vt:variant>
      <vt:variant>
        <vt:i4>192</vt:i4>
      </vt:variant>
      <vt:variant>
        <vt:i4>0</vt:i4>
      </vt:variant>
      <vt:variant>
        <vt:i4>5</vt:i4>
      </vt:variant>
      <vt:variant>
        <vt:lpwstr>http://www.ncsl.org/research/labor-and-employment/occupational-licensing.aspx</vt:lpwstr>
      </vt:variant>
      <vt:variant>
        <vt:lpwstr/>
      </vt:variant>
      <vt:variant>
        <vt:i4>5046291</vt:i4>
      </vt:variant>
      <vt:variant>
        <vt:i4>189</vt:i4>
      </vt:variant>
      <vt:variant>
        <vt:i4>0</vt:i4>
      </vt:variant>
      <vt:variant>
        <vt:i4>5</vt:i4>
      </vt:variant>
      <vt:variant>
        <vt:lpwstr>http://www.ncsl.org/research/labor-and-employment/barriers-to-work-veterans-and-military-spouses.aspx</vt:lpwstr>
      </vt:variant>
      <vt:variant>
        <vt:lpwstr/>
      </vt:variant>
      <vt:variant>
        <vt:i4>262162</vt:i4>
      </vt:variant>
      <vt:variant>
        <vt:i4>186</vt:i4>
      </vt:variant>
      <vt:variant>
        <vt:i4>0</vt:i4>
      </vt:variant>
      <vt:variant>
        <vt:i4>5</vt:i4>
      </vt:variant>
      <vt:variant>
        <vt:lpwstr>http://download.militaryonesource.mil/12038/USA4/2016/best-practices/SM-Academic-Credit-BPI6.pdf</vt:lpwstr>
      </vt:variant>
      <vt:variant>
        <vt:lpwstr/>
      </vt:variant>
      <vt:variant>
        <vt:i4>655372</vt:i4>
      </vt:variant>
      <vt:variant>
        <vt:i4>183</vt:i4>
      </vt:variant>
      <vt:variant>
        <vt:i4>0</vt:i4>
      </vt:variant>
      <vt:variant>
        <vt:i4>5</vt:i4>
      </vt:variant>
      <vt:variant>
        <vt:lpwstr>http://open4us.org/resources/</vt:lpwstr>
      </vt:variant>
      <vt:variant>
        <vt:lpwstr/>
      </vt:variant>
      <vt:variant>
        <vt:i4>2031648</vt:i4>
      </vt:variant>
      <vt:variant>
        <vt:i4>180</vt:i4>
      </vt:variant>
      <vt:variant>
        <vt:i4>0</vt:i4>
      </vt:variant>
      <vt:variant>
        <vt:i4>5</vt:i4>
      </vt:variant>
      <vt:variant>
        <vt:lpwstr>https://www.dol.gov/vets/media/Veterans_Demonstration_Final Report_9_28_v2.pdf</vt:lpwstr>
      </vt:variant>
      <vt:variant>
        <vt:lpwstr/>
      </vt:variant>
      <vt:variant>
        <vt:i4>5636154</vt:i4>
      </vt:variant>
      <vt:variant>
        <vt:i4>177</vt:i4>
      </vt:variant>
      <vt:variant>
        <vt:i4>0</vt:i4>
      </vt:variant>
      <vt:variant>
        <vt:i4>5</vt:i4>
      </vt:variant>
      <vt:variant>
        <vt:lpwstr>https://2014.accreditation.ncsu.edu/pages/3.4/3.4.4/College_Credit_for_Service.pdf</vt:lpwstr>
      </vt:variant>
      <vt:variant>
        <vt:lpwstr/>
      </vt:variant>
      <vt:variant>
        <vt:i4>7209026</vt:i4>
      </vt:variant>
      <vt:variant>
        <vt:i4>174</vt:i4>
      </vt:variant>
      <vt:variant>
        <vt:i4>0</vt:i4>
      </vt:variant>
      <vt:variant>
        <vt:i4>5</vt:i4>
      </vt:variant>
      <vt:variant>
        <vt:lpwstr>mailto:DOL_PRA_PUBLIC@dol.gov</vt:lpwstr>
      </vt:variant>
      <vt:variant>
        <vt:lpwstr/>
      </vt:variant>
      <vt:variant>
        <vt:i4>2293804</vt:i4>
      </vt:variant>
      <vt:variant>
        <vt:i4>171</vt:i4>
      </vt:variant>
      <vt:variant>
        <vt:i4>0</vt:i4>
      </vt:variant>
      <vt:variant>
        <vt:i4>5</vt:i4>
      </vt:variant>
      <vt:variant>
        <vt:lpwstr>https://www.skillscommons.org/</vt:lpwstr>
      </vt:variant>
      <vt:variant>
        <vt:lpwstr/>
      </vt:variant>
      <vt:variant>
        <vt:i4>1245192</vt:i4>
      </vt:variant>
      <vt:variant>
        <vt:i4>168</vt:i4>
      </vt:variant>
      <vt:variant>
        <vt:i4>0</vt:i4>
      </vt:variant>
      <vt:variant>
        <vt:i4>5</vt:i4>
      </vt:variant>
      <vt:variant>
        <vt:lpwstr>https://www.workforcegps.org/resources/browse?id=b8dd0aa1ecfb4b2282d6cd30c7248790</vt:lpwstr>
      </vt:variant>
      <vt:variant>
        <vt:lpwstr/>
      </vt:variant>
      <vt:variant>
        <vt:i4>786445</vt:i4>
      </vt:variant>
      <vt:variant>
        <vt:i4>165</vt:i4>
      </vt:variant>
      <vt:variant>
        <vt:i4>0</vt:i4>
      </vt:variant>
      <vt:variant>
        <vt:i4>5</vt:i4>
      </vt:variant>
      <vt:variant>
        <vt:lpwstr>https://strategies.workforcegps.org/</vt:lpwstr>
      </vt:variant>
      <vt:variant>
        <vt:lpwstr/>
      </vt:variant>
      <vt:variant>
        <vt:i4>4390918</vt:i4>
      </vt:variant>
      <vt:variant>
        <vt:i4>162</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327704</vt:i4>
      </vt:variant>
      <vt:variant>
        <vt:i4>159</vt:i4>
      </vt:variant>
      <vt:variant>
        <vt:i4>0</vt:i4>
      </vt:variant>
      <vt:variant>
        <vt:i4>5</vt:i4>
      </vt:variant>
      <vt:variant>
        <vt:lpwstr>https://workforcegps.org/</vt:lpwstr>
      </vt:variant>
      <vt:variant>
        <vt:lpwstr/>
      </vt:variant>
      <vt:variant>
        <vt:i4>5308497</vt:i4>
      </vt:variant>
      <vt:variant>
        <vt:i4>156</vt:i4>
      </vt:variant>
      <vt:variant>
        <vt:i4>0</vt:i4>
      </vt:variant>
      <vt:variant>
        <vt:i4>5</vt:i4>
      </vt:variant>
      <vt:variant>
        <vt:lpwstr>http://www.careeronestop.org/CompetencyModel</vt:lpwstr>
      </vt:variant>
      <vt:variant>
        <vt:lpwstr/>
      </vt:variant>
      <vt:variant>
        <vt:i4>4522063</vt:i4>
      </vt:variant>
      <vt:variant>
        <vt:i4>153</vt:i4>
      </vt:variant>
      <vt:variant>
        <vt:i4>0</vt:i4>
      </vt:variant>
      <vt:variant>
        <vt:i4>5</vt:i4>
      </vt:variant>
      <vt:variant>
        <vt:lpwstr>https://www.careeronestop.org/BusinessCenter/Toolkit/civilian-to-military-translator.aspx</vt:lpwstr>
      </vt:variant>
      <vt:variant>
        <vt:lpwstr/>
      </vt:variant>
      <vt:variant>
        <vt:i4>327683</vt:i4>
      </vt:variant>
      <vt:variant>
        <vt:i4>150</vt:i4>
      </vt:variant>
      <vt:variant>
        <vt:i4>0</vt:i4>
      </vt:variant>
      <vt:variant>
        <vt:i4>5</vt:i4>
      </vt:variant>
      <vt:variant>
        <vt:lpwstr>https://www.mynextmove.org/vets/find/military</vt:lpwstr>
      </vt:variant>
      <vt:variant>
        <vt:lpwstr/>
      </vt:variant>
      <vt:variant>
        <vt:i4>6422586</vt:i4>
      </vt:variant>
      <vt:variant>
        <vt:i4>147</vt:i4>
      </vt:variant>
      <vt:variant>
        <vt:i4>0</vt:i4>
      </vt:variant>
      <vt:variant>
        <vt:i4>5</vt:i4>
      </vt:variant>
      <vt:variant>
        <vt:lpwstr>https://www.onetcenter.org/crosswalks.html</vt:lpwstr>
      </vt:variant>
      <vt:variant>
        <vt:lpwstr>military</vt:lpwstr>
      </vt:variant>
      <vt:variant>
        <vt:i4>1638485</vt:i4>
      </vt:variant>
      <vt:variant>
        <vt:i4>144</vt:i4>
      </vt:variant>
      <vt:variant>
        <vt:i4>0</vt:i4>
      </vt:variant>
      <vt:variant>
        <vt:i4>5</vt:i4>
      </vt:variant>
      <vt:variant>
        <vt:lpwstr>http://online.onetcenter.org/</vt:lpwstr>
      </vt:variant>
      <vt:variant>
        <vt:lpwstr/>
      </vt:variant>
      <vt:variant>
        <vt:i4>2555947</vt:i4>
      </vt:variant>
      <vt:variant>
        <vt:i4>141</vt:i4>
      </vt:variant>
      <vt:variant>
        <vt:i4>0</vt:i4>
      </vt:variant>
      <vt:variant>
        <vt:i4>5</vt:i4>
      </vt:variant>
      <vt:variant>
        <vt:lpwstr>https://www.careeronestop.org/Toolkit/Training/find-certifications.aspx</vt:lpwstr>
      </vt:variant>
      <vt:variant>
        <vt:lpwstr/>
      </vt:variant>
      <vt:variant>
        <vt:i4>5832712</vt:i4>
      </vt:variant>
      <vt:variant>
        <vt:i4>138</vt:i4>
      </vt:variant>
      <vt:variant>
        <vt:i4>0</vt:i4>
      </vt:variant>
      <vt:variant>
        <vt:i4>5</vt:i4>
      </vt:variant>
      <vt:variant>
        <vt:lpwstr>http://www.careeronestop.org/</vt:lpwstr>
      </vt:variant>
      <vt:variant>
        <vt:lpwstr/>
      </vt:variant>
      <vt:variant>
        <vt:i4>3539059</vt:i4>
      </vt:variant>
      <vt:variant>
        <vt:i4>135</vt:i4>
      </vt:variant>
      <vt:variant>
        <vt:i4>0</vt:i4>
      </vt:variant>
      <vt:variant>
        <vt:i4>5</vt:i4>
      </vt:variant>
      <vt:variant>
        <vt:lpwstr>https://www.grants.gov/</vt:lpwstr>
      </vt:variant>
      <vt:variant>
        <vt:lpwstr/>
      </vt:variant>
      <vt:variant>
        <vt:i4>5636184</vt:i4>
      </vt:variant>
      <vt:variant>
        <vt:i4>132</vt:i4>
      </vt:variant>
      <vt:variant>
        <vt:i4>0</vt:i4>
      </vt:variant>
      <vt:variant>
        <vt:i4>5</vt:i4>
      </vt:variant>
      <vt:variant>
        <vt:lpwstr>http://www.doleta.gov/grants</vt:lpwstr>
      </vt:variant>
      <vt:variant>
        <vt:lpwstr/>
      </vt:variant>
      <vt:variant>
        <vt:i4>6422595</vt:i4>
      </vt:variant>
      <vt:variant>
        <vt:i4>129</vt:i4>
      </vt:variant>
      <vt:variant>
        <vt:i4>0</vt:i4>
      </vt:variant>
      <vt:variant>
        <vt:i4>5</vt:i4>
      </vt:variant>
      <vt:variant>
        <vt:lpwstr>https://www.doleta.gov/grants/financial_reporting.cfm</vt:lpwstr>
      </vt:variant>
      <vt:variant>
        <vt:lpwstr/>
      </vt:variant>
      <vt:variant>
        <vt:i4>3539051</vt:i4>
      </vt:variant>
      <vt:variant>
        <vt:i4>126</vt:i4>
      </vt:variant>
      <vt:variant>
        <vt:i4>0</vt:i4>
      </vt:variant>
      <vt:variant>
        <vt:i4>5</vt:i4>
      </vt:variant>
      <vt:variant>
        <vt:lpwstr>http://www.doleta.gov/grants/docs/GCFAQ.pdf</vt:lpwstr>
      </vt:variant>
      <vt:variant>
        <vt:lpwstr/>
      </vt:variant>
      <vt:variant>
        <vt:i4>983054</vt:i4>
      </vt:variant>
      <vt:variant>
        <vt:i4>123</vt:i4>
      </vt:variant>
      <vt:variant>
        <vt:i4>0</vt:i4>
      </vt:variant>
      <vt:variant>
        <vt:i4>5</vt:i4>
      </vt:variant>
      <vt:variant>
        <vt:lpwstr>http://edocket.access.gpo.gov/2010/pdf/2010-22705.pdf</vt:lpwstr>
      </vt:variant>
      <vt:variant>
        <vt:lpwstr/>
      </vt:variant>
      <vt:variant>
        <vt:i4>3801146</vt:i4>
      </vt:variant>
      <vt:variant>
        <vt:i4>120</vt:i4>
      </vt:variant>
      <vt:variant>
        <vt:i4>0</vt:i4>
      </vt:variant>
      <vt:variant>
        <vt:i4>5</vt:i4>
      </vt:variant>
      <vt:variant>
        <vt:lpwstr>https://www.doleta.gov/grants/resources.cfm</vt:lpwstr>
      </vt:variant>
      <vt:variant>
        <vt:lpwstr/>
      </vt:variant>
      <vt:variant>
        <vt:i4>3735594</vt:i4>
      </vt:variant>
      <vt:variant>
        <vt:i4>117</vt:i4>
      </vt:variant>
      <vt:variant>
        <vt:i4>0</vt:i4>
      </vt:variant>
      <vt:variant>
        <vt:i4>5</vt:i4>
      </vt:variant>
      <vt:variant>
        <vt:lpwstr>http://www.doleta.gov/</vt:lpwstr>
      </vt:variant>
      <vt:variant>
        <vt:lpwstr/>
      </vt:variant>
      <vt:variant>
        <vt:i4>5898360</vt:i4>
      </vt:variant>
      <vt:variant>
        <vt:i4>114</vt:i4>
      </vt:variant>
      <vt:variant>
        <vt:i4>0</vt:i4>
      </vt:variant>
      <vt:variant>
        <vt:i4>5</vt:i4>
      </vt:variant>
      <vt:variant>
        <vt:lpwstr>https://wdr.doleta.gov/directives/corr_doc.cfm?DOCN=6330</vt:lpwstr>
      </vt:variant>
      <vt:variant>
        <vt:lpwstr/>
      </vt:variant>
      <vt:variant>
        <vt:i4>3604526</vt:i4>
      </vt:variant>
      <vt:variant>
        <vt:i4>111</vt:i4>
      </vt:variant>
      <vt:variant>
        <vt:i4>0</vt:i4>
      </vt:variant>
      <vt:variant>
        <vt:i4>5</vt:i4>
      </vt:variant>
      <vt:variant>
        <vt:lpwstr>http://www.grants.gov/</vt:lpwstr>
      </vt:variant>
      <vt:variant>
        <vt:lpwstr/>
      </vt:variant>
      <vt:variant>
        <vt:i4>6750330</vt:i4>
      </vt:variant>
      <vt:variant>
        <vt:i4>108</vt:i4>
      </vt:variant>
      <vt:variant>
        <vt:i4>0</vt:i4>
      </vt:variant>
      <vt:variant>
        <vt:i4>5</vt:i4>
      </vt:variant>
      <vt:variant>
        <vt:lpwstr/>
      </vt:variant>
      <vt:variant>
        <vt:lpwstr>BudgetJust</vt:lpwstr>
      </vt:variant>
      <vt:variant>
        <vt:i4>7733345</vt:i4>
      </vt:variant>
      <vt:variant>
        <vt:i4>105</vt:i4>
      </vt:variant>
      <vt:variant>
        <vt:i4>0</vt:i4>
      </vt:variant>
      <vt:variant>
        <vt:i4>5</vt:i4>
      </vt:variant>
      <vt:variant>
        <vt:lpwstr/>
      </vt:variant>
      <vt:variant>
        <vt:lpwstr>OrgCapacity</vt:lpwstr>
      </vt:variant>
      <vt:variant>
        <vt:i4>524305</vt:i4>
      </vt:variant>
      <vt:variant>
        <vt:i4>102</vt:i4>
      </vt:variant>
      <vt:variant>
        <vt:i4>0</vt:i4>
      </vt:variant>
      <vt:variant>
        <vt:i4>5</vt:i4>
      </vt:variant>
      <vt:variant>
        <vt:lpwstr/>
      </vt:variant>
      <vt:variant>
        <vt:lpwstr>Outcomes</vt:lpwstr>
      </vt:variant>
      <vt:variant>
        <vt:i4>720898</vt:i4>
      </vt:variant>
      <vt:variant>
        <vt:i4>99</vt:i4>
      </vt:variant>
      <vt:variant>
        <vt:i4>0</vt:i4>
      </vt:variant>
      <vt:variant>
        <vt:i4>5</vt:i4>
      </vt:variant>
      <vt:variant>
        <vt:lpwstr/>
      </vt:variant>
      <vt:variant>
        <vt:lpwstr>ProjectDesign</vt:lpwstr>
      </vt:variant>
      <vt:variant>
        <vt:i4>655391</vt:i4>
      </vt:variant>
      <vt:variant>
        <vt:i4>96</vt:i4>
      </vt:variant>
      <vt:variant>
        <vt:i4>0</vt:i4>
      </vt:variant>
      <vt:variant>
        <vt:i4>5</vt:i4>
      </vt:variant>
      <vt:variant>
        <vt:lpwstr/>
      </vt:variant>
      <vt:variant>
        <vt:lpwstr>ProjectNarrative</vt:lpwstr>
      </vt:variant>
      <vt:variant>
        <vt:i4>655391</vt:i4>
      </vt:variant>
      <vt:variant>
        <vt:i4>93</vt:i4>
      </vt:variant>
      <vt:variant>
        <vt:i4>0</vt:i4>
      </vt:variant>
      <vt:variant>
        <vt:i4>5</vt:i4>
      </vt:variant>
      <vt:variant>
        <vt:lpwstr/>
      </vt:variant>
      <vt:variant>
        <vt:lpwstr>ProjectNarrative</vt:lpwstr>
      </vt:variant>
      <vt:variant>
        <vt:i4>1572892</vt:i4>
      </vt:variant>
      <vt:variant>
        <vt:i4>90</vt:i4>
      </vt:variant>
      <vt:variant>
        <vt:i4>0</vt:i4>
      </vt:variant>
      <vt:variant>
        <vt:i4>5</vt:i4>
      </vt:variant>
      <vt:variant>
        <vt:lpwstr/>
      </vt:variant>
      <vt:variant>
        <vt:lpwstr>projectBudget</vt:lpwstr>
      </vt:variant>
      <vt:variant>
        <vt:i4>4587600</vt:i4>
      </vt:variant>
      <vt:variant>
        <vt:i4>87</vt:i4>
      </vt:variant>
      <vt:variant>
        <vt:i4>0</vt:i4>
      </vt:variant>
      <vt:variant>
        <vt:i4>5</vt:i4>
      </vt:variant>
      <vt:variant>
        <vt:lpwstr>http://wiki.creativecommons.org/Marking_your_work_with_a_CC_license</vt:lpwstr>
      </vt:variant>
      <vt:variant>
        <vt:lpwstr/>
      </vt:variant>
      <vt:variant>
        <vt:i4>6488166</vt:i4>
      </vt:variant>
      <vt:variant>
        <vt:i4>84</vt:i4>
      </vt:variant>
      <vt:variant>
        <vt:i4>0</vt:i4>
      </vt:variant>
      <vt:variant>
        <vt:i4>5</vt:i4>
      </vt:variant>
      <vt:variant>
        <vt:lpwstr>http://creativecommons.org/licenses/by/4.0</vt:lpwstr>
      </vt:variant>
      <vt:variant>
        <vt:lpwstr/>
      </vt:variant>
      <vt:variant>
        <vt:i4>1179763</vt:i4>
      </vt:variant>
      <vt:variant>
        <vt:i4>81</vt:i4>
      </vt:variant>
      <vt:variant>
        <vt:i4>0</vt:i4>
      </vt:variant>
      <vt:variant>
        <vt:i4>5</vt:i4>
      </vt:variant>
      <vt:variant>
        <vt:lpwstr>http://wdr.doleta.gov/directives/corr_doc.cfm?DOCN=2262</vt:lpwstr>
      </vt:variant>
      <vt:variant>
        <vt:lpwstr/>
      </vt:variant>
      <vt:variant>
        <vt:i4>2097161</vt:i4>
      </vt:variant>
      <vt:variant>
        <vt:i4>78</vt:i4>
      </vt:variant>
      <vt:variant>
        <vt:i4>0</vt:i4>
      </vt:variant>
      <vt:variant>
        <vt:i4>5</vt:i4>
      </vt:variant>
      <vt:variant>
        <vt:lpwstr>mailto:support@grants.gov?subject=DOL%20Grant%20Application</vt:lpwstr>
      </vt:variant>
      <vt:variant>
        <vt:lpwstr/>
      </vt:variant>
      <vt:variant>
        <vt:i4>7209077</vt:i4>
      </vt:variant>
      <vt:variant>
        <vt:i4>75</vt:i4>
      </vt:variant>
      <vt:variant>
        <vt:i4>0</vt:i4>
      </vt:variant>
      <vt:variant>
        <vt:i4>5</vt:i4>
      </vt:variant>
      <vt:variant>
        <vt:lpwstr>http://www.grants.gov/web/grants/manage-subscriptions.html</vt:lpwstr>
      </vt:variant>
      <vt:variant>
        <vt:lpwstr/>
      </vt:variant>
      <vt:variant>
        <vt:i4>4390918</vt:i4>
      </vt:variant>
      <vt:variant>
        <vt:i4>72</vt:i4>
      </vt:variant>
      <vt:variant>
        <vt:i4>0</vt:i4>
      </vt:variant>
      <vt:variant>
        <vt:i4>5</vt:i4>
      </vt:variant>
      <vt:variant>
        <vt:lpwstr>https://strategies.workforcegps.org/resources/2014/08/11/16/32/applying-for-eta-competitive-grants-a-web-based-toolkit-for-prospective-applicants-438?p=1</vt:lpwstr>
      </vt:variant>
      <vt:variant>
        <vt:lpwstr/>
      </vt:variant>
      <vt:variant>
        <vt:i4>8060964</vt:i4>
      </vt:variant>
      <vt:variant>
        <vt:i4>69</vt:i4>
      </vt:variant>
      <vt:variant>
        <vt:i4>0</vt:i4>
      </vt:variant>
      <vt:variant>
        <vt:i4>5</vt:i4>
      </vt:variant>
      <vt:variant>
        <vt:lpwstr>http://www.grants.gov/web/grants/applicants/applicant-faqs.html</vt:lpwstr>
      </vt:variant>
      <vt:variant>
        <vt:lpwstr/>
      </vt:variant>
      <vt:variant>
        <vt:i4>2359330</vt:i4>
      </vt:variant>
      <vt:variant>
        <vt:i4>66</vt:i4>
      </vt:variant>
      <vt:variant>
        <vt:i4>0</vt:i4>
      </vt:variant>
      <vt:variant>
        <vt:i4>5</vt:i4>
      </vt:variant>
      <vt:variant>
        <vt:lpwstr>https://www.grants.gov/web/grants/applicants/apply-for-grants.html</vt:lpwstr>
      </vt:variant>
      <vt:variant>
        <vt:lpwstr/>
      </vt:variant>
      <vt:variant>
        <vt:i4>4259870</vt:i4>
      </vt:variant>
      <vt:variant>
        <vt:i4>63</vt:i4>
      </vt:variant>
      <vt:variant>
        <vt:i4>0</vt:i4>
      </vt:variant>
      <vt:variant>
        <vt:i4>5</vt:i4>
      </vt:variant>
      <vt:variant>
        <vt:lpwstr>https://www.grants.gov/web/grants/applicants/workspace-overview.html</vt:lpwstr>
      </vt:variant>
      <vt:variant>
        <vt:lpwstr/>
      </vt:variant>
      <vt:variant>
        <vt:i4>2949234</vt:i4>
      </vt:variant>
      <vt:variant>
        <vt:i4>60</vt:i4>
      </vt:variant>
      <vt:variant>
        <vt:i4>0</vt:i4>
      </vt:variant>
      <vt:variant>
        <vt:i4>5</vt:i4>
      </vt:variant>
      <vt:variant>
        <vt:lpwstr>https://www.grants.gov/web/grants/applicants/organization-registration.html</vt:lpwstr>
      </vt:variant>
      <vt:variant>
        <vt:lpwstr/>
      </vt:variant>
      <vt:variant>
        <vt:i4>3604526</vt:i4>
      </vt:variant>
      <vt:variant>
        <vt:i4>57</vt:i4>
      </vt:variant>
      <vt:variant>
        <vt:i4>0</vt:i4>
      </vt:variant>
      <vt:variant>
        <vt:i4>5</vt:i4>
      </vt:variant>
      <vt:variant>
        <vt:lpwstr>http://www.grants.gov/</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3276835</vt:i4>
      </vt:variant>
      <vt:variant>
        <vt:i4>48</vt:i4>
      </vt:variant>
      <vt:variant>
        <vt:i4>0</vt:i4>
      </vt:variant>
      <vt:variant>
        <vt:i4>5</vt:i4>
      </vt:variant>
      <vt:variant>
        <vt:lpwstr>http://www.dol.gov/oasam/boc/dcd/index.htm</vt:lpwstr>
      </vt:variant>
      <vt:variant>
        <vt:lpwstr/>
      </vt:variant>
      <vt:variant>
        <vt:i4>4915200</vt:i4>
      </vt:variant>
      <vt:variant>
        <vt:i4>45</vt:i4>
      </vt:variant>
      <vt:variant>
        <vt:i4>0</vt:i4>
      </vt:variant>
      <vt:variant>
        <vt:i4>5</vt:i4>
      </vt:variant>
      <vt:variant>
        <vt:lpwstr>http://apply07.grants.gov/apply/forms/sample/SF424A-V1.0.pdf</vt:lpwstr>
      </vt:variant>
      <vt:variant>
        <vt:lpwstr/>
      </vt:variant>
      <vt:variant>
        <vt:i4>4653135</vt:i4>
      </vt:variant>
      <vt:variant>
        <vt:i4>42</vt:i4>
      </vt:variant>
      <vt:variant>
        <vt:i4>0</vt:i4>
      </vt:variant>
      <vt:variant>
        <vt:i4>5</vt:i4>
      </vt:variant>
      <vt:variant>
        <vt:lpwstr>https://www.sam.gov/</vt:lpwstr>
      </vt:variant>
      <vt:variant>
        <vt:lpwstr/>
      </vt:variant>
      <vt:variant>
        <vt:i4>1179673</vt:i4>
      </vt:variant>
      <vt:variant>
        <vt:i4>39</vt:i4>
      </vt:variant>
      <vt:variant>
        <vt:i4>0</vt:i4>
      </vt:variant>
      <vt:variant>
        <vt:i4>5</vt:i4>
      </vt:variant>
      <vt:variant>
        <vt:lpwstr>https://fedgov.dnb.com/webform/displayHomePage.do</vt:lpwstr>
      </vt:variant>
      <vt:variant>
        <vt:lpwstr/>
      </vt:variant>
      <vt:variant>
        <vt:i4>4849667</vt:i4>
      </vt:variant>
      <vt:variant>
        <vt:i4>36</vt:i4>
      </vt:variant>
      <vt:variant>
        <vt:i4>0</vt:i4>
      </vt:variant>
      <vt:variant>
        <vt:i4>5</vt:i4>
      </vt:variant>
      <vt:variant>
        <vt:lpwstr>http://apply07.grants.gov/apply/forms/sample/SF424B-V1.1.pdf</vt:lpwstr>
      </vt:variant>
      <vt:variant>
        <vt:lpwstr/>
      </vt:variant>
      <vt:variant>
        <vt:i4>7274529</vt:i4>
      </vt:variant>
      <vt:variant>
        <vt:i4>33</vt:i4>
      </vt:variant>
      <vt:variant>
        <vt:i4>0</vt:i4>
      </vt:variant>
      <vt:variant>
        <vt:i4>5</vt:i4>
      </vt:variant>
      <vt:variant>
        <vt:lpwstr>https://tools.usps.com/go/ZipLookupAction!input.action</vt:lpwstr>
      </vt:variant>
      <vt:variant>
        <vt:lpwstr/>
      </vt:variant>
      <vt:variant>
        <vt:i4>6291501</vt:i4>
      </vt:variant>
      <vt:variant>
        <vt:i4>30</vt:i4>
      </vt:variant>
      <vt:variant>
        <vt:i4>0</vt:i4>
      </vt:variant>
      <vt:variant>
        <vt:i4>5</vt:i4>
      </vt:variant>
      <vt:variant>
        <vt:lpwstr>http://apply07.grants.gov/apply/forms/sample/SF424_2_1-V2.1.pdf</vt:lpwstr>
      </vt:variant>
      <vt:variant>
        <vt:lpwstr/>
      </vt:variant>
      <vt:variant>
        <vt:i4>6684778</vt:i4>
      </vt:variant>
      <vt:variant>
        <vt:i4>27</vt:i4>
      </vt:variant>
      <vt:variant>
        <vt:i4>0</vt:i4>
      </vt:variant>
      <vt:variant>
        <vt:i4>5</vt:i4>
      </vt:variant>
      <vt:variant>
        <vt:lpwstr/>
      </vt:variant>
      <vt:variant>
        <vt:lpwstr>ProjectNarrativeAttachments</vt:lpwstr>
      </vt:variant>
      <vt:variant>
        <vt:i4>655391</vt:i4>
      </vt:variant>
      <vt:variant>
        <vt:i4>24</vt:i4>
      </vt:variant>
      <vt:variant>
        <vt:i4>0</vt:i4>
      </vt:variant>
      <vt:variant>
        <vt:i4>5</vt:i4>
      </vt:variant>
      <vt:variant>
        <vt:lpwstr/>
      </vt:variant>
      <vt:variant>
        <vt:lpwstr>ProjectNarrative</vt:lpwstr>
      </vt:variant>
      <vt:variant>
        <vt:i4>1572892</vt:i4>
      </vt:variant>
      <vt:variant>
        <vt:i4>21</vt:i4>
      </vt:variant>
      <vt:variant>
        <vt:i4>0</vt:i4>
      </vt:variant>
      <vt:variant>
        <vt:i4>5</vt:i4>
      </vt:variant>
      <vt:variant>
        <vt:lpwstr/>
      </vt:variant>
      <vt:variant>
        <vt:lpwstr>projectBudget</vt:lpwstr>
      </vt:variant>
      <vt:variant>
        <vt:i4>5505095</vt:i4>
      </vt:variant>
      <vt:variant>
        <vt:i4>18</vt:i4>
      </vt:variant>
      <vt:variant>
        <vt:i4>0</vt:i4>
      </vt:variant>
      <vt:variant>
        <vt:i4>5</vt:i4>
      </vt:variant>
      <vt:variant>
        <vt:lpwstr/>
      </vt:variant>
      <vt:variant>
        <vt:lpwstr>sf424</vt:lpwstr>
      </vt:variant>
      <vt:variant>
        <vt:i4>6291520</vt:i4>
      </vt:variant>
      <vt:variant>
        <vt:i4>15</vt:i4>
      </vt:variant>
      <vt:variant>
        <vt:i4>0</vt:i4>
      </vt:variant>
      <vt:variant>
        <vt:i4>5</vt:i4>
      </vt:variant>
      <vt:variant>
        <vt:lpwstr>http://www.doleta.gov/grants/find_grants.cfm</vt:lpwstr>
      </vt:variant>
      <vt:variant>
        <vt:lpwstr/>
      </vt:variant>
      <vt:variant>
        <vt:i4>3604526</vt:i4>
      </vt:variant>
      <vt:variant>
        <vt:i4>12</vt:i4>
      </vt:variant>
      <vt:variant>
        <vt:i4>0</vt:i4>
      </vt:variant>
      <vt:variant>
        <vt:i4>5</vt:i4>
      </vt:variant>
      <vt:variant>
        <vt:lpwstr>http://www.grants.gov/</vt:lpwstr>
      </vt:variant>
      <vt:variant>
        <vt:lpwstr/>
      </vt:variant>
      <vt:variant>
        <vt:i4>655372</vt:i4>
      </vt:variant>
      <vt:variant>
        <vt:i4>9</vt:i4>
      </vt:variant>
      <vt:variant>
        <vt:i4>0</vt:i4>
      </vt:variant>
      <vt:variant>
        <vt:i4>5</vt:i4>
      </vt:variant>
      <vt:variant>
        <vt:lpwstr>http://open4us.org/resources/</vt:lpwstr>
      </vt:variant>
      <vt:variant>
        <vt:lpwstr/>
      </vt:variant>
      <vt:variant>
        <vt:i4>2031648</vt:i4>
      </vt:variant>
      <vt:variant>
        <vt:i4>3</vt:i4>
      </vt:variant>
      <vt:variant>
        <vt:i4>0</vt:i4>
      </vt:variant>
      <vt:variant>
        <vt:i4>5</vt:i4>
      </vt:variant>
      <vt:variant>
        <vt:lpwstr>https://www.dol.gov/vets/media/Veterans_Demonstration_Final Report_9_28_v2.pdf</vt:lpwstr>
      </vt:variant>
      <vt:variant>
        <vt:lpwstr/>
      </vt:variant>
      <vt:variant>
        <vt:i4>262162</vt:i4>
      </vt:variant>
      <vt:variant>
        <vt:i4>0</vt:i4>
      </vt:variant>
      <vt:variant>
        <vt:i4>0</vt:i4>
      </vt:variant>
      <vt:variant>
        <vt:i4>5</vt:i4>
      </vt:variant>
      <vt:variant>
        <vt:lpwstr>http://download.militaryonesource.mil/12038/USA4/2016/best-practices/SM-Academic-Credit-BPI6.pdf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subject/>
  <dc:creator>frugoli.pam</dc:creator>
  <cp:keywords/>
  <cp:lastModifiedBy>SYSTEM</cp:lastModifiedBy>
  <cp:revision>2</cp:revision>
  <cp:lastPrinted>2019-02-14T22:28:00Z</cp:lastPrinted>
  <dcterms:created xsi:type="dcterms:W3CDTF">2019-03-25T19:32:00Z</dcterms:created>
  <dcterms:modified xsi:type="dcterms:W3CDTF">2019-03-25T19:32:00Z</dcterms:modified>
</cp:coreProperties>
</file>