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3A7" w:rsidRPr="001009A2" w:rsidRDefault="005713A7">
      <w:pPr>
        <w:rPr>
          <w:rFonts w:cstheme="minorHAnsi"/>
          <w:sz w:val="20"/>
          <w:szCs w:val="20"/>
        </w:rPr>
      </w:pPr>
    </w:p>
    <w:tbl>
      <w:tblPr>
        <w:tblStyle w:val="TableGrid"/>
        <w:tblW w:w="0" w:type="auto"/>
        <w:tblLook w:val="04A0" w:firstRow="1" w:lastRow="0" w:firstColumn="1" w:lastColumn="0" w:noHBand="0" w:noVBand="1"/>
      </w:tblPr>
      <w:tblGrid>
        <w:gridCol w:w="1818"/>
        <w:gridCol w:w="5130"/>
        <w:gridCol w:w="5670"/>
      </w:tblGrid>
      <w:tr w:rsidR="00955870" w:rsidRPr="001009A2" w:rsidTr="00955870">
        <w:tc>
          <w:tcPr>
            <w:tcW w:w="1818" w:type="dxa"/>
          </w:tcPr>
          <w:p w:rsidR="00955870" w:rsidRPr="007D7925" w:rsidRDefault="00955870">
            <w:pPr>
              <w:rPr>
                <w:rFonts w:cstheme="minorHAnsi"/>
                <w:b/>
                <w:sz w:val="20"/>
                <w:szCs w:val="20"/>
              </w:rPr>
            </w:pPr>
            <w:r w:rsidRPr="007D7925">
              <w:rPr>
                <w:rFonts w:cstheme="minorHAnsi"/>
                <w:b/>
                <w:sz w:val="20"/>
                <w:szCs w:val="20"/>
              </w:rPr>
              <w:t>Form</w:t>
            </w:r>
          </w:p>
        </w:tc>
        <w:tc>
          <w:tcPr>
            <w:tcW w:w="5130" w:type="dxa"/>
          </w:tcPr>
          <w:p w:rsidR="00955870" w:rsidRPr="007D7925" w:rsidRDefault="00B33D0D" w:rsidP="00B33D0D">
            <w:pPr>
              <w:rPr>
                <w:rFonts w:cstheme="minorHAnsi"/>
                <w:b/>
                <w:sz w:val="20"/>
                <w:szCs w:val="20"/>
              </w:rPr>
            </w:pPr>
            <w:r>
              <w:rPr>
                <w:rFonts w:cstheme="minorHAnsi"/>
                <w:b/>
                <w:sz w:val="20"/>
                <w:szCs w:val="20"/>
              </w:rPr>
              <w:t>Comment</w:t>
            </w:r>
          </w:p>
        </w:tc>
        <w:tc>
          <w:tcPr>
            <w:tcW w:w="5670" w:type="dxa"/>
          </w:tcPr>
          <w:p w:rsidR="00955870" w:rsidRPr="007D7925" w:rsidRDefault="00955870">
            <w:pPr>
              <w:rPr>
                <w:rFonts w:cstheme="minorHAnsi"/>
                <w:b/>
                <w:sz w:val="20"/>
                <w:szCs w:val="20"/>
              </w:rPr>
            </w:pPr>
            <w:r w:rsidRPr="007D7925">
              <w:rPr>
                <w:rFonts w:cstheme="minorHAnsi"/>
                <w:b/>
                <w:sz w:val="20"/>
                <w:szCs w:val="20"/>
              </w:rPr>
              <w:t>USCIS Response</w:t>
            </w:r>
          </w:p>
        </w:tc>
      </w:tr>
      <w:tr w:rsidR="00880150" w:rsidRPr="001009A2" w:rsidTr="00955870">
        <w:tc>
          <w:tcPr>
            <w:tcW w:w="1818" w:type="dxa"/>
            <w:vMerge w:val="restart"/>
          </w:tcPr>
          <w:p w:rsidR="00880150" w:rsidRPr="007D7925" w:rsidRDefault="003C1949" w:rsidP="00F73BE3">
            <w:pPr>
              <w:rPr>
                <w:rFonts w:cstheme="minorHAnsi"/>
                <w:b/>
                <w:sz w:val="20"/>
                <w:szCs w:val="20"/>
              </w:rPr>
            </w:pPr>
            <w:r w:rsidRPr="007D7925">
              <w:rPr>
                <w:rFonts w:cstheme="minorHAnsi"/>
                <w:b/>
                <w:sz w:val="20"/>
                <w:szCs w:val="20"/>
              </w:rPr>
              <w:t xml:space="preserve">Form I-918 and Supplement A Instructions and General Comments </w:t>
            </w:r>
          </w:p>
        </w:tc>
        <w:tc>
          <w:tcPr>
            <w:tcW w:w="5130" w:type="dxa"/>
          </w:tcPr>
          <w:p w:rsidR="00880150" w:rsidRPr="001009A2" w:rsidRDefault="00880150" w:rsidP="00F73BE3">
            <w:pPr>
              <w:rPr>
                <w:rFonts w:cstheme="minorHAnsi"/>
                <w:sz w:val="20"/>
                <w:szCs w:val="20"/>
              </w:rPr>
            </w:pPr>
            <w:r>
              <w:rPr>
                <w:rFonts w:cstheme="minorHAnsi"/>
                <w:sz w:val="20"/>
                <w:szCs w:val="20"/>
              </w:rPr>
              <w:t>USCIS should not use the</w:t>
            </w:r>
            <w:r w:rsidRPr="001009A2">
              <w:rPr>
                <w:rFonts w:cstheme="minorHAnsi"/>
                <w:sz w:val="20"/>
                <w:szCs w:val="20"/>
              </w:rPr>
              <w:t xml:space="preserve"> term “Indian Country”</w:t>
            </w:r>
            <w:r>
              <w:rPr>
                <w:rFonts w:cstheme="minorHAnsi"/>
                <w:sz w:val="20"/>
                <w:szCs w:val="20"/>
              </w:rPr>
              <w:t xml:space="preserve"> because it is offensive.  USCIS should use the term “Native American Country” instead.</w:t>
            </w:r>
          </w:p>
        </w:tc>
        <w:tc>
          <w:tcPr>
            <w:tcW w:w="5670" w:type="dxa"/>
          </w:tcPr>
          <w:p w:rsidR="00880150" w:rsidRPr="001009A2" w:rsidRDefault="00880150" w:rsidP="000562A0">
            <w:pPr>
              <w:rPr>
                <w:rFonts w:cstheme="minorHAnsi"/>
                <w:sz w:val="20"/>
                <w:szCs w:val="20"/>
              </w:rPr>
            </w:pPr>
            <w:r>
              <w:rPr>
                <w:rFonts w:cstheme="minorHAnsi"/>
                <w:sz w:val="20"/>
                <w:szCs w:val="20"/>
              </w:rPr>
              <w:t xml:space="preserve">While </w:t>
            </w:r>
            <w:r w:rsidR="00693EBA">
              <w:rPr>
                <w:rFonts w:cstheme="minorHAnsi"/>
                <w:sz w:val="20"/>
                <w:szCs w:val="20"/>
              </w:rPr>
              <w:t>USCIS</w:t>
            </w:r>
            <w:r>
              <w:rPr>
                <w:rFonts w:cstheme="minorHAnsi"/>
                <w:sz w:val="20"/>
                <w:szCs w:val="20"/>
              </w:rPr>
              <w:t xml:space="preserve"> appreciate</w:t>
            </w:r>
            <w:r w:rsidR="00693EBA">
              <w:rPr>
                <w:rFonts w:cstheme="minorHAnsi"/>
                <w:sz w:val="20"/>
                <w:szCs w:val="20"/>
              </w:rPr>
              <w:t>s</w:t>
            </w:r>
            <w:r>
              <w:rPr>
                <w:rFonts w:cstheme="minorHAnsi"/>
                <w:sz w:val="20"/>
                <w:szCs w:val="20"/>
              </w:rPr>
              <w:t xml:space="preserve"> the commenter’s concern, “Indian Country” is a legal term of art</w:t>
            </w:r>
            <w:r w:rsidR="000562A0">
              <w:rPr>
                <w:rFonts w:cstheme="minorHAnsi"/>
                <w:sz w:val="20"/>
                <w:szCs w:val="20"/>
              </w:rPr>
              <w:t xml:space="preserve"> that appears in the Immigration and Nationality Act at 101(a</w:t>
            </w:r>
            <w:proofErr w:type="gramStart"/>
            <w:r w:rsidR="000562A0">
              <w:rPr>
                <w:rFonts w:cstheme="minorHAnsi"/>
                <w:sz w:val="20"/>
                <w:szCs w:val="20"/>
              </w:rPr>
              <w:t>)(</w:t>
            </w:r>
            <w:proofErr w:type="gramEnd"/>
            <w:r w:rsidR="000562A0">
              <w:rPr>
                <w:rFonts w:cstheme="minorHAnsi"/>
                <w:sz w:val="20"/>
                <w:szCs w:val="20"/>
              </w:rPr>
              <w:t>15)(U)(i)(IV) and is defined in the regulations at 8 CFR 214.14(a)(4).</w:t>
            </w:r>
            <w:r>
              <w:rPr>
                <w:rFonts w:cstheme="minorHAnsi"/>
                <w:sz w:val="20"/>
                <w:szCs w:val="20"/>
              </w:rPr>
              <w:t xml:space="preserve"> </w:t>
            </w:r>
          </w:p>
        </w:tc>
      </w:tr>
      <w:tr w:rsidR="00880150" w:rsidRPr="001009A2" w:rsidTr="00955870">
        <w:tc>
          <w:tcPr>
            <w:tcW w:w="1818" w:type="dxa"/>
            <w:vMerge/>
          </w:tcPr>
          <w:p w:rsidR="00880150" w:rsidRPr="007D7925" w:rsidRDefault="00880150" w:rsidP="00F73BE3">
            <w:pPr>
              <w:rPr>
                <w:rFonts w:cstheme="minorHAnsi"/>
                <w:b/>
                <w:sz w:val="20"/>
                <w:szCs w:val="20"/>
              </w:rPr>
            </w:pPr>
          </w:p>
        </w:tc>
        <w:tc>
          <w:tcPr>
            <w:tcW w:w="5130" w:type="dxa"/>
          </w:tcPr>
          <w:p w:rsidR="00880150" w:rsidRPr="001009A2" w:rsidRDefault="00880150" w:rsidP="00F73BE3">
            <w:pPr>
              <w:rPr>
                <w:rFonts w:cstheme="minorHAnsi"/>
                <w:sz w:val="20"/>
                <w:szCs w:val="20"/>
              </w:rPr>
            </w:pPr>
            <w:r>
              <w:rPr>
                <w:rFonts w:cstheme="minorHAnsi"/>
                <w:sz w:val="20"/>
                <w:szCs w:val="20"/>
              </w:rPr>
              <w:t>The commenter recommended that USCIS r</w:t>
            </w:r>
            <w:r w:rsidRPr="001009A2">
              <w:rPr>
                <w:rFonts w:cstheme="minorHAnsi"/>
                <w:sz w:val="20"/>
                <w:szCs w:val="20"/>
              </w:rPr>
              <w:t>emove</w:t>
            </w:r>
            <w:r>
              <w:rPr>
                <w:rFonts w:cstheme="minorHAnsi"/>
                <w:sz w:val="20"/>
                <w:szCs w:val="20"/>
              </w:rPr>
              <w:t xml:space="preserve"> the interpreter certification throughout the form because it is</w:t>
            </w:r>
            <w:r w:rsidRPr="001009A2">
              <w:rPr>
                <w:rFonts w:cstheme="minorHAnsi"/>
                <w:sz w:val="20"/>
                <w:szCs w:val="20"/>
              </w:rPr>
              <w:t xml:space="preserve"> burdensome for legal services organizations</w:t>
            </w:r>
            <w:r>
              <w:rPr>
                <w:rFonts w:cstheme="minorHAnsi"/>
                <w:sz w:val="20"/>
                <w:szCs w:val="20"/>
              </w:rPr>
              <w:t xml:space="preserve"> to provide interpreters.</w:t>
            </w:r>
          </w:p>
        </w:tc>
        <w:tc>
          <w:tcPr>
            <w:tcW w:w="5670" w:type="dxa"/>
          </w:tcPr>
          <w:p w:rsidR="00880150" w:rsidRPr="00826630" w:rsidRDefault="00880150" w:rsidP="009274D7">
            <w:pPr>
              <w:rPr>
                <w:rFonts w:cstheme="minorHAnsi"/>
                <w:sz w:val="20"/>
                <w:szCs w:val="20"/>
              </w:rPr>
            </w:pPr>
            <w:r w:rsidRPr="00826630">
              <w:rPr>
                <w:rFonts w:cstheme="minorHAnsi"/>
                <w:sz w:val="20"/>
                <w:szCs w:val="20"/>
              </w:rPr>
              <w:t xml:space="preserve">While </w:t>
            </w:r>
            <w:r w:rsidR="00693EBA">
              <w:rPr>
                <w:rFonts w:cstheme="minorHAnsi"/>
                <w:sz w:val="20"/>
                <w:szCs w:val="20"/>
              </w:rPr>
              <w:t>USCIS</w:t>
            </w:r>
            <w:r w:rsidRPr="00826630">
              <w:rPr>
                <w:rFonts w:cstheme="minorHAnsi"/>
                <w:sz w:val="20"/>
                <w:szCs w:val="20"/>
              </w:rPr>
              <w:t xml:space="preserve"> appreciate</w:t>
            </w:r>
            <w:r w:rsidR="00693EBA">
              <w:rPr>
                <w:rFonts w:cstheme="minorHAnsi"/>
                <w:sz w:val="20"/>
                <w:szCs w:val="20"/>
              </w:rPr>
              <w:t>s</w:t>
            </w:r>
            <w:r w:rsidRPr="00826630">
              <w:rPr>
                <w:rFonts w:cstheme="minorHAnsi"/>
                <w:sz w:val="20"/>
                <w:szCs w:val="20"/>
              </w:rPr>
              <w:t xml:space="preserve"> the commenter’s concern, we have decided not to adopt this recommendation.  </w:t>
            </w:r>
            <w:r w:rsidR="009274D7" w:rsidRPr="00752806">
              <w:rPr>
                <w:sz w:val="20"/>
                <w:szCs w:val="20"/>
              </w:rPr>
              <w:t xml:space="preserve">The certification of the interpreter is required by law and we have added the language to our forms to make it clear that a person who provides interpretation for the petitioner must complete and sign the certification. </w:t>
            </w:r>
          </w:p>
        </w:tc>
      </w:tr>
      <w:tr w:rsidR="005D623F" w:rsidRPr="001009A2" w:rsidTr="00955870">
        <w:tc>
          <w:tcPr>
            <w:tcW w:w="1818" w:type="dxa"/>
            <w:vMerge/>
          </w:tcPr>
          <w:p w:rsidR="005D623F" w:rsidRPr="007D7925" w:rsidRDefault="005D623F" w:rsidP="00F73BE3">
            <w:pPr>
              <w:rPr>
                <w:rFonts w:cstheme="minorHAnsi"/>
                <w:b/>
                <w:sz w:val="20"/>
                <w:szCs w:val="20"/>
              </w:rPr>
            </w:pPr>
          </w:p>
        </w:tc>
        <w:tc>
          <w:tcPr>
            <w:tcW w:w="5130" w:type="dxa"/>
          </w:tcPr>
          <w:p w:rsidR="005D623F" w:rsidRDefault="005D623F" w:rsidP="00F73BE3">
            <w:pPr>
              <w:rPr>
                <w:rFonts w:cstheme="minorHAnsi"/>
                <w:sz w:val="20"/>
                <w:szCs w:val="20"/>
              </w:rPr>
            </w:pPr>
            <w:r>
              <w:rPr>
                <w:rFonts w:cstheme="minorHAnsi"/>
                <w:sz w:val="20"/>
                <w:szCs w:val="20"/>
              </w:rPr>
              <w:t xml:space="preserve">Add the crimes of Stalking and Fraud in Foreign Labor Contracting as provided by </w:t>
            </w:r>
            <w:r w:rsidR="00671882">
              <w:rPr>
                <w:rFonts w:cstheme="minorHAnsi"/>
                <w:sz w:val="20"/>
                <w:szCs w:val="20"/>
              </w:rPr>
              <w:t xml:space="preserve">the </w:t>
            </w:r>
            <w:r>
              <w:rPr>
                <w:rFonts w:cstheme="minorHAnsi"/>
                <w:sz w:val="20"/>
                <w:szCs w:val="20"/>
              </w:rPr>
              <w:t>V</w:t>
            </w:r>
            <w:r w:rsidR="00671882">
              <w:rPr>
                <w:rFonts w:cstheme="minorHAnsi"/>
                <w:sz w:val="20"/>
                <w:szCs w:val="20"/>
              </w:rPr>
              <w:t xml:space="preserve">iolence </w:t>
            </w:r>
            <w:r>
              <w:rPr>
                <w:rFonts w:cstheme="minorHAnsi"/>
                <w:sz w:val="20"/>
                <w:szCs w:val="20"/>
              </w:rPr>
              <w:t>A</w:t>
            </w:r>
            <w:r w:rsidR="00671882">
              <w:rPr>
                <w:rFonts w:cstheme="minorHAnsi"/>
                <w:sz w:val="20"/>
                <w:szCs w:val="20"/>
              </w:rPr>
              <w:t xml:space="preserve">gainst </w:t>
            </w:r>
            <w:r>
              <w:rPr>
                <w:rFonts w:cstheme="minorHAnsi"/>
                <w:sz w:val="20"/>
                <w:szCs w:val="20"/>
              </w:rPr>
              <w:t>W</w:t>
            </w:r>
            <w:r w:rsidR="00671882">
              <w:rPr>
                <w:rFonts w:cstheme="minorHAnsi"/>
                <w:sz w:val="20"/>
                <w:szCs w:val="20"/>
              </w:rPr>
              <w:t>omen Reauthorization Act of</w:t>
            </w:r>
            <w:r>
              <w:rPr>
                <w:rFonts w:cstheme="minorHAnsi"/>
                <w:sz w:val="20"/>
                <w:szCs w:val="20"/>
              </w:rPr>
              <w:t xml:space="preserve"> 2013</w:t>
            </w:r>
            <w:r w:rsidR="00671882">
              <w:rPr>
                <w:rFonts w:cstheme="minorHAnsi"/>
                <w:sz w:val="20"/>
                <w:szCs w:val="20"/>
              </w:rPr>
              <w:t xml:space="preserve"> (VAWA 2013)</w:t>
            </w:r>
            <w:r>
              <w:rPr>
                <w:rFonts w:cstheme="minorHAnsi"/>
                <w:sz w:val="20"/>
                <w:szCs w:val="20"/>
              </w:rPr>
              <w:t>.</w:t>
            </w:r>
          </w:p>
        </w:tc>
        <w:tc>
          <w:tcPr>
            <w:tcW w:w="5670" w:type="dxa"/>
          </w:tcPr>
          <w:p w:rsidR="005D623F" w:rsidRDefault="00E711AC" w:rsidP="00752806">
            <w:pPr>
              <w:rPr>
                <w:rFonts w:cstheme="minorHAnsi"/>
                <w:sz w:val="20"/>
                <w:szCs w:val="20"/>
              </w:rPr>
            </w:pPr>
            <w:r>
              <w:rPr>
                <w:rFonts w:cstheme="minorHAnsi"/>
                <w:sz w:val="20"/>
                <w:szCs w:val="20"/>
              </w:rPr>
              <w:t>USCIS</w:t>
            </w:r>
            <w:r w:rsidRPr="00752806">
              <w:rPr>
                <w:rFonts w:cstheme="minorHAnsi"/>
                <w:sz w:val="20"/>
                <w:szCs w:val="20"/>
              </w:rPr>
              <w:t xml:space="preserve"> </w:t>
            </w:r>
            <w:r w:rsidR="00072C26" w:rsidRPr="00752806">
              <w:rPr>
                <w:rFonts w:cstheme="minorHAnsi"/>
                <w:sz w:val="20"/>
                <w:szCs w:val="20"/>
              </w:rPr>
              <w:t>thank</w:t>
            </w:r>
            <w:r>
              <w:rPr>
                <w:rFonts w:cstheme="minorHAnsi"/>
                <w:sz w:val="20"/>
                <w:szCs w:val="20"/>
              </w:rPr>
              <w:t>s</w:t>
            </w:r>
            <w:r w:rsidR="00072C26" w:rsidRPr="00752806">
              <w:rPr>
                <w:rFonts w:cstheme="minorHAnsi"/>
                <w:sz w:val="20"/>
                <w:szCs w:val="20"/>
              </w:rPr>
              <w:t xml:space="preserve"> the customer for this comment. </w:t>
            </w:r>
            <w:r w:rsidR="009274D7" w:rsidRPr="00752806">
              <w:rPr>
                <w:rFonts w:cstheme="minorHAnsi"/>
                <w:sz w:val="20"/>
                <w:szCs w:val="20"/>
              </w:rPr>
              <w:t xml:space="preserve">It was USCIS’ intent to add this language and incorporate the statutory changes that resulted from the passage of VAWA 2013. </w:t>
            </w:r>
            <w:r w:rsidR="00072C26" w:rsidRPr="00752806">
              <w:rPr>
                <w:rFonts w:cstheme="minorHAnsi"/>
                <w:sz w:val="20"/>
                <w:szCs w:val="20"/>
              </w:rPr>
              <w:t xml:space="preserve"> </w:t>
            </w:r>
            <w:r w:rsidR="009274D7">
              <w:rPr>
                <w:rFonts w:cstheme="minorHAnsi"/>
                <w:sz w:val="20"/>
                <w:szCs w:val="20"/>
              </w:rPr>
              <w:t xml:space="preserve">Accordingly, </w:t>
            </w:r>
            <w:r w:rsidR="00F20C5C">
              <w:rPr>
                <w:rFonts w:cstheme="minorHAnsi"/>
                <w:sz w:val="20"/>
                <w:szCs w:val="20"/>
              </w:rPr>
              <w:t>USCIS has</w:t>
            </w:r>
            <w:r w:rsidR="005D623F">
              <w:rPr>
                <w:rFonts w:cstheme="minorHAnsi"/>
                <w:sz w:val="20"/>
                <w:szCs w:val="20"/>
              </w:rPr>
              <w:t xml:space="preserve"> adopted this recommendation.</w:t>
            </w:r>
          </w:p>
        </w:tc>
      </w:tr>
      <w:tr w:rsidR="005D623F" w:rsidRPr="001009A2" w:rsidTr="00955870">
        <w:tc>
          <w:tcPr>
            <w:tcW w:w="1818" w:type="dxa"/>
            <w:vMerge/>
          </w:tcPr>
          <w:p w:rsidR="005D623F" w:rsidRPr="007D7925" w:rsidRDefault="005D623F" w:rsidP="00F73BE3">
            <w:pPr>
              <w:rPr>
                <w:rFonts w:cstheme="minorHAnsi"/>
                <w:b/>
                <w:sz w:val="20"/>
                <w:szCs w:val="20"/>
              </w:rPr>
            </w:pPr>
          </w:p>
        </w:tc>
        <w:tc>
          <w:tcPr>
            <w:tcW w:w="5130" w:type="dxa"/>
          </w:tcPr>
          <w:p w:rsidR="005D623F" w:rsidRPr="00387052" w:rsidRDefault="005D623F" w:rsidP="00F73BE3">
            <w:pPr>
              <w:autoSpaceDE w:val="0"/>
              <w:autoSpaceDN w:val="0"/>
              <w:adjustRightInd w:val="0"/>
              <w:rPr>
                <w:rFonts w:cstheme="minorHAnsi"/>
                <w:sz w:val="20"/>
                <w:szCs w:val="20"/>
              </w:rPr>
            </w:pPr>
            <w:r>
              <w:rPr>
                <w:rFonts w:cstheme="minorHAnsi"/>
                <w:sz w:val="20"/>
                <w:szCs w:val="20"/>
              </w:rPr>
              <w:t>The commenter expressed concern that the c</w:t>
            </w:r>
            <w:r w:rsidRPr="001009A2">
              <w:rPr>
                <w:rFonts w:cstheme="minorHAnsi"/>
                <w:sz w:val="20"/>
                <w:szCs w:val="20"/>
              </w:rPr>
              <w:t>ertification language</w:t>
            </w:r>
            <w:r w:rsidR="004265ED">
              <w:rPr>
                <w:rFonts w:cstheme="minorHAnsi"/>
                <w:sz w:val="20"/>
                <w:szCs w:val="20"/>
              </w:rPr>
              <w:t xml:space="preserve"> in Part 5 of Form I-918</w:t>
            </w:r>
            <w:r w:rsidRPr="001009A2">
              <w:rPr>
                <w:rFonts w:cstheme="minorHAnsi"/>
                <w:sz w:val="20"/>
                <w:szCs w:val="20"/>
              </w:rPr>
              <w:t xml:space="preserve"> </w:t>
            </w:r>
            <w:r>
              <w:rPr>
                <w:rFonts w:cstheme="minorHAnsi"/>
                <w:sz w:val="20"/>
                <w:szCs w:val="20"/>
              </w:rPr>
              <w:t xml:space="preserve">is </w:t>
            </w:r>
            <w:r w:rsidRPr="001009A2">
              <w:rPr>
                <w:rFonts w:cstheme="minorHAnsi"/>
                <w:sz w:val="20"/>
                <w:szCs w:val="20"/>
              </w:rPr>
              <w:t xml:space="preserve">overly broad where </w:t>
            </w:r>
            <w:r>
              <w:rPr>
                <w:rFonts w:cstheme="minorHAnsi"/>
                <w:sz w:val="20"/>
                <w:szCs w:val="20"/>
              </w:rPr>
              <w:t xml:space="preserve">the </w:t>
            </w:r>
            <w:r w:rsidRPr="001009A2">
              <w:rPr>
                <w:rFonts w:cstheme="minorHAnsi"/>
                <w:sz w:val="20"/>
                <w:szCs w:val="20"/>
              </w:rPr>
              <w:t xml:space="preserve">petitioner signs, </w:t>
            </w:r>
            <w:r>
              <w:rPr>
                <w:rFonts w:cstheme="minorHAnsi"/>
                <w:sz w:val="20"/>
                <w:szCs w:val="20"/>
              </w:rPr>
              <w:t xml:space="preserve">in particular regarding the </w:t>
            </w:r>
            <w:r w:rsidRPr="001009A2">
              <w:rPr>
                <w:rFonts w:cstheme="minorHAnsi"/>
                <w:sz w:val="20"/>
                <w:szCs w:val="20"/>
              </w:rPr>
              <w:t>release of information</w:t>
            </w:r>
            <w:r w:rsidR="002E47CC">
              <w:rPr>
                <w:rFonts w:cstheme="minorHAnsi"/>
                <w:sz w:val="20"/>
                <w:szCs w:val="20"/>
              </w:rPr>
              <w:t>.</w:t>
            </w:r>
          </w:p>
        </w:tc>
        <w:tc>
          <w:tcPr>
            <w:tcW w:w="5670" w:type="dxa"/>
          </w:tcPr>
          <w:p w:rsidR="005D623F" w:rsidRPr="001009A2" w:rsidRDefault="005D623F" w:rsidP="00752806">
            <w:pPr>
              <w:rPr>
                <w:rFonts w:cstheme="minorHAnsi"/>
                <w:sz w:val="20"/>
                <w:szCs w:val="20"/>
              </w:rPr>
            </w:pPr>
            <w:r>
              <w:rPr>
                <w:rFonts w:cstheme="minorHAnsi"/>
                <w:sz w:val="20"/>
                <w:szCs w:val="20"/>
              </w:rPr>
              <w:t xml:space="preserve">While </w:t>
            </w:r>
            <w:r w:rsidR="00CE53F2">
              <w:rPr>
                <w:rFonts w:cstheme="minorHAnsi"/>
                <w:sz w:val="20"/>
                <w:szCs w:val="20"/>
              </w:rPr>
              <w:t>USCIS</w:t>
            </w:r>
            <w:r>
              <w:rPr>
                <w:rFonts w:cstheme="minorHAnsi"/>
                <w:sz w:val="20"/>
                <w:szCs w:val="20"/>
              </w:rPr>
              <w:t xml:space="preserve"> appreciate</w:t>
            </w:r>
            <w:r w:rsidR="00CE53F2">
              <w:rPr>
                <w:rFonts w:cstheme="minorHAnsi"/>
                <w:sz w:val="20"/>
                <w:szCs w:val="20"/>
              </w:rPr>
              <w:t>s</w:t>
            </w:r>
            <w:r>
              <w:rPr>
                <w:rFonts w:cstheme="minorHAnsi"/>
                <w:sz w:val="20"/>
                <w:szCs w:val="20"/>
              </w:rPr>
              <w:t xml:space="preserve"> the commenter’s concern, </w:t>
            </w:r>
            <w:r w:rsidR="00CE53F2">
              <w:rPr>
                <w:rFonts w:cstheme="minorHAnsi"/>
                <w:sz w:val="20"/>
                <w:szCs w:val="20"/>
              </w:rPr>
              <w:t xml:space="preserve">USCIS </w:t>
            </w:r>
            <w:r>
              <w:rPr>
                <w:rFonts w:cstheme="minorHAnsi"/>
                <w:sz w:val="20"/>
                <w:szCs w:val="20"/>
              </w:rPr>
              <w:t>ha</w:t>
            </w:r>
            <w:r w:rsidR="00CE53F2">
              <w:rPr>
                <w:rFonts w:cstheme="minorHAnsi"/>
                <w:sz w:val="20"/>
                <w:szCs w:val="20"/>
              </w:rPr>
              <w:t>s</w:t>
            </w:r>
            <w:r>
              <w:rPr>
                <w:rFonts w:cstheme="minorHAnsi"/>
                <w:sz w:val="20"/>
                <w:szCs w:val="20"/>
              </w:rPr>
              <w:t xml:space="preserve"> decided not to adopt this recommendation.</w:t>
            </w:r>
            <w:r w:rsidR="004E7579">
              <w:rPr>
                <w:rFonts w:cstheme="minorHAnsi"/>
                <w:sz w:val="20"/>
                <w:szCs w:val="20"/>
              </w:rPr>
              <w:t xml:space="preserve">  This language comports with USCIS’</w:t>
            </w:r>
            <w:r w:rsidR="00C5086C">
              <w:rPr>
                <w:rFonts w:cstheme="minorHAnsi"/>
                <w:sz w:val="20"/>
                <w:szCs w:val="20"/>
              </w:rPr>
              <w:t xml:space="preserve"> legal obligations to notify</w:t>
            </w:r>
            <w:r w:rsidR="004E7579">
              <w:rPr>
                <w:rFonts w:cstheme="minorHAnsi"/>
                <w:sz w:val="20"/>
                <w:szCs w:val="20"/>
              </w:rPr>
              <w:t xml:space="preserve"> petitioner</w:t>
            </w:r>
            <w:r w:rsidR="009203D9">
              <w:rPr>
                <w:rFonts w:cstheme="minorHAnsi"/>
                <w:sz w:val="20"/>
                <w:szCs w:val="20"/>
              </w:rPr>
              <w:t>s</w:t>
            </w:r>
            <w:r w:rsidR="004E7579">
              <w:rPr>
                <w:rFonts w:cstheme="minorHAnsi"/>
                <w:sz w:val="20"/>
                <w:szCs w:val="20"/>
              </w:rPr>
              <w:t xml:space="preserve"> </w:t>
            </w:r>
            <w:r w:rsidR="00C5086C">
              <w:rPr>
                <w:rFonts w:cstheme="minorHAnsi"/>
                <w:sz w:val="20"/>
                <w:szCs w:val="20"/>
              </w:rPr>
              <w:t>of</w:t>
            </w:r>
            <w:r w:rsidR="004E7579">
              <w:rPr>
                <w:rFonts w:cstheme="minorHAnsi"/>
                <w:sz w:val="20"/>
                <w:szCs w:val="20"/>
              </w:rPr>
              <w:t xml:space="preserve"> how their information may be used </w:t>
            </w:r>
            <w:r w:rsidR="00DD6D3E">
              <w:rPr>
                <w:rFonts w:cstheme="minorHAnsi"/>
                <w:sz w:val="20"/>
                <w:szCs w:val="20"/>
              </w:rPr>
              <w:t>after they file the petition</w:t>
            </w:r>
            <w:r w:rsidR="004E7579">
              <w:rPr>
                <w:rFonts w:cstheme="minorHAnsi"/>
                <w:sz w:val="20"/>
                <w:szCs w:val="20"/>
              </w:rPr>
              <w:t>.</w:t>
            </w:r>
            <w:r>
              <w:rPr>
                <w:rFonts w:cstheme="minorHAnsi"/>
                <w:sz w:val="20"/>
                <w:szCs w:val="20"/>
              </w:rPr>
              <w:t xml:space="preserve"> </w:t>
            </w:r>
          </w:p>
        </w:tc>
      </w:tr>
      <w:tr w:rsidR="005D623F" w:rsidRPr="001009A2" w:rsidTr="00955870">
        <w:tc>
          <w:tcPr>
            <w:tcW w:w="1818" w:type="dxa"/>
            <w:vMerge/>
          </w:tcPr>
          <w:p w:rsidR="005D623F" w:rsidRPr="007D7925" w:rsidRDefault="005D623F" w:rsidP="00F73BE3">
            <w:pPr>
              <w:rPr>
                <w:rFonts w:cstheme="minorHAnsi"/>
                <w:b/>
                <w:sz w:val="20"/>
                <w:szCs w:val="20"/>
              </w:rPr>
            </w:pPr>
          </w:p>
        </w:tc>
        <w:tc>
          <w:tcPr>
            <w:tcW w:w="5130" w:type="dxa"/>
          </w:tcPr>
          <w:p w:rsidR="005D623F" w:rsidRPr="001009A2" w:rsidRDefault="005D623F" w:rsidP="00F73BE3">
            <w:pPr>
              <w:rPr>
                <w:rFonts w:cstheme="minorHAnsi"/>
                <w:sz w:val="20"/>
                <w:szCs w:val="20"/>
              </w:rPr>
            </w:pPr>
            <w:r w:rsidRPr="00880150">
              <w:rPr>
                <w:rFonts w:cstheme="minorHAnsi"/>
                <w:sz w:val="20"/>
                <w:szCs w:val="20"/>
              </w:rPr>
              <w:t>The commenter expressed concern about language that requires the petitioner to sign a statement during the biometrics appointment when the applicant has limited English proficiency, unless USCIS provides an interpreter at USCIS expense.</w:t>
            </w:r>
          </w:p>
        </w:tc>
        <w:tc>
          <w:tcPr>
            <w:tcW w:w="5670" w:type="dxa"/>
          </w:tcPr>
          <w:p w:rsidR="005D623F" w:rsidRPr="00752806" w:rsidRDefault="00AB07A0" w:rsidP="0074557B">
            <w:pPr>
              <w:rPr>
                <w:rFonts w:cstheme="minorHAnsi"/>
              </w:rPr>
            </w:pPr>
            <w:r>
              <w:rPr>
                <w:rFonts w:cstheme="minorHAnsi"/>
                <w:sz w:val="20"/>
                <w:szCs w:val="20"/>
              </w:rPr>
              <w:t>USCIS</w:t>
            </w:r>
            <w:r w:rsidR="007D30EC">
              <w:rPr>
                <w:rFonts w:cstheme="minorHAnsi"/>
                <w:sz w:val="20"/>
                <w:szCs w:val="20"/>
              </w:rPr>
              <w:t xml:space="preserve"> thank</w:t>
            </w:r>
            <w:r>
              <w:rPr>
                <w:rFonts w:cstheme="minorHAnsi"/>
                <w:sz w:val="20"/>
                <w:szCs w:val="20"/>
              </w:rPr>
              <w:t>s</w:t>
            </w:r>
            <w:r w:rsidR="007D30EC">
              <w:rPr>
                <w:rFonts w:cstheme="minorHAnsi"/>
                <w:sz w:val="20"/>
                <w:szCs w:val="20"/>
              </w:rPr>
              <w:t xml:space="preserve"> the commenter for expressing this concern. </w:t>
            </w:r>
            <w:r w:rsidR="001A14AB" w:rsidRPr="00752806">
              <w:rPr>
                <w:rFonts w:cstheme="minorHAnsi"/>
                <w:sz w:val="20"/>
                <w:szCs w:val="20"/>
              </w:rPr>
              <w:t xml:space="preserve">The language that appears on the screen when an individual provides his or her digital signature at the ASC biometrics appointment is in English and Spanish.  USCIS also provides translations for twelve languages that are accessible to the public via the USCIS website at </w:t>
            </w:r>
            <w:hyperlink r:id="rId7" w:history="1">
              <w:r w:rsidR="001A14AB" w:rsidRPr="00752806">
                <w:rPr>
                  <w:rStyle w:val="Hyperlink"/>
                  <w:rFonts w:cstheme="minorHAnsi"/>
                  <w:color w:val="auto"/>
                  <w:sz w:val="20"/>
                  <w:szCs w:val="20"/>
                </w:rPr>
                <w:t>http://www.uscis.gov/forms/forms-information/preparing-your-biometric-services-appointment</w:t>
              </w:r>
            </w:hyperlink>
            <w:r w:rsidR="001A14AB" w:rsidRPr="00752806">
              <w:rPr>
                <w:rFonts w:cstheme="minorHAnsi"/>
                <w:sz w:val="20"/>
                <w:szCs w:val="20"/>
              </w:rPr>
              <w:t>.</w:t>
            </w:r>
          </w:p>
        </w:tc>
      </w:tr>
      <w:tr w:rsidR="005D623F" w:rsidRPr="001009A2" w:rsidTr="00955870">
        <w:tc>
          <w:tcPr>
            <w:tcW w:w="1818" w:type="dxa"/>
            <w:vMerge/>
          </w:tcPr>
          <w:p w:rsidR="005D623F" w:rsidRPr="007D7925" w:rsidRDefault="005D623F" w:rsidP="00F73BE3">
            <w:pPr>
              <w:rPr>
                <w:rFonts w:cstheme="minorHAnsi"/>
                <w:b/>
                <w:sz w:val="20"/>
                <w:szCs w:val="20"/>
              </w:rPr>
            </w:pPr>
          </w:p>
        </w:tc>
        <w:tc>
          <w:tcPr>
            <w:tcW w:w="5130" w:type="dxa"/>
          </w:tcPr>
          <w:p w:rsidR="005D623F" w:rsidRPr="0011418F" w:rsidRDefault="005D623F" w:rsidP="0011418F">
            <w:pPr>
              <w:rPr>
                <w:rFonts w:cstheme="minorHAnsi"/>
                <w:sz w:val="20"/>
                <w:szCs w:val="20"/>
              </w:rPr>
            </w:pPr>
            <w:r>
              <w:rPr>
                <w:rFonts w:cstheme="minorHAnsi"/>
                <w:sz w:val="20"/>
                <w:szCs w:val="20"/>
              </w:rPr>
              <w:t>Part 4, “Information About Your Spouse and/or Children.”  USCIS should consider providing extra space for additional children, instead of requiring that the applicant use Part 8, Additional Information.</w:t>
            </w:r>
          </w:p>
        </w:tc>
        <w:tc>
          <w:tcPr>
            <w:tcW w:w="5670" w:type="dxa"/>
          </w:tcPr>
          <w:p w:rsidR="005D623F" w:rsidRPr="001009A2" w:rsidRDefault="00072C26" w:rsidP="00072C26">
            <w:pPr>
              <w:rPr>
                <w:rFonts w:cstheme="minorHAnsi"/>
                <w:sz w:val="20"/>
                <w:szCs w:val="20"/>
              </w:rPr>
            </w:pPr>
            <w:r w:rsidRPr="00752806">
              <w:rPr>
                <w:rFonts w:cstheme="minorHAnsi"/>
                <w:sz w:val="20"/>
                <w:szCs w:val="20"/>
              </w:rPr>
              <w:t xml:space="preserve">USCIS agrees with the commenter and </w:t>
            </w:r>
            <w:r w:rsidR="005D623F" w:rsidRPr="00752806">
              <w:rPr>
                <w:rFonts w:cstheme="minorHAnsi"/>
                <w:sz w:val="20"/>
                <w:szCs w:val="20"/>
              </w:rPr>
              <w:t xml:space="preserve">has </w:t>
            </w:r>
            <w:r w:rsidRPr="00752806">
              <w:rPr>
                <w:rFonts w:cstheme="minorHAnsi"/>
                <w:sz w:val="20"/>
                <w:szCs w:val="20"/>
              </w:rPr>
              <w:t>adopted this recommendation.  The proposed revised form</w:t>
            </w:r>
            <w:r w:rsidR="005D623F" w:rsidRPr="00752806">
              <w:rPr>
                <w:rFonts w:cstheme="minorHAnsi"/>
                <w:sz w:val="20"/>
                <w:szCs w:val="20"/>
              </w:rPr>
              <w:t xml:space="preserve"> provide</w:t>
            </w:r>
            <w:r w:rsidRPr="00752806">
              <w:rPr>
                <w:rFonts w:cstheme="minorHAnsi"/>
                <w:sz w:val="20"/>
                <w:szCs w:val="20"/>
              </w:rPr>
              <w:t>s</w:t>
            </w:r>
            <w:r w:rsidR="005D623F" w:rsidRPr="00752806">
              <w:rPr>
                <w:rFonts w:cstheme="minorHAnsi"/>
                <w:sz w:val="20"/>
                <w:szCs w:val="20"/>
              </w:rPr>
              <w:t xml:space="preserve"> </w:t>
            </w:r>
            <w:r w:rsidR="005D623F" w:rsidRPr="007D7925">
              <w:rPr>
                <w:rFonts w:cstheme="minorHAnsi"/>
                <w:sz w:val="20"/>
                <w:szCs w:val="20"/>
              </w:rPr>
              <w:t>additional space</w:t>
            </w:r>
            <w:bookmarkStart w:id="0" w:name="_GoBack"/>
            <w:bookmarkEnd w:id="0"/>
            <w:r w:rsidR="005D623F" w:rsidRPr="007D7925">
              <w:rPr>
                <w:rFonts w:cstheme="minorHAnsi"/>
                <w:sz w:val="20"/>
                <w:szCs w:val="20"/>
              </w:rPr>
              <w:t>.</w:t>
            </w:r>
          </w:p>
        </w:tc>
      </w:tr>
      <w:tr w:rsidR="005D623F" w:rsidRPr="001009A2" w:rsidTr="00955870">
        <w:tc>
          <w:tcPr>
            <w:tcW w:w="1818" w:type="dxa"/>
            <w:vMerge w:val="restart"/>
          </w:tcPr>
          <w:p w:rsidR="005D623F" w:rsidRPr="007D7925" w:rsidRDefault="005D623F" w:rsidP="00F73BE3">
            <w:pPr>
              <w:rPr>
                <w:rFonts w:cstheme="minorHAnsi"/>
                <w:b/>
                <w:sz w:val="20"/>
                <w:szCs w:val="20"/>
              </w:rPr>
            </w:pPr>
            <w:r w:rsidRPr="007D7925">
              <w:rPr>
                <w:rFonts w:cstheme="minorHAnsi"/>
                <w:b/>
                <w:sz w:val="20"/>
                <w:szCs w:val="20"/>
              </w:rPr>
              <w:t>Form I-918</w:t>
            </w:r>
          </w:p>
        </w:tc>
        <w:tc>
          <w:tcPr>
            <w:tcW w:w="5130" w:type="dxa"/>
          </w:tcPr>
          <w:p w:rsidR="005D623F" w:rsidRPr="001009A2" w:rsidRDefault="005D623F" w:rsidP="00F73BE3">
            <w:pPr>
              <w:rPr>
                <w:rFonts w:cstheme="minorHAnsi"/>
                <w:sz w:val="20"/>
                <w:szCs w:val="20"/>
              </w:rPr>
            </w:pPr>
            <w:r>
              <w:rPr>
                <w:rFonts w:cstheme="minorHAnsi"/>
                <w:sz w:val="20"/>
                <w:szCs w:val="20"/>
              </w:rPr>
              <w:t xml:space="preserve">Page 2, Part 1, Question 8.  Commenters noted that the question asks if the petitioner was ever in immigration </w:t>
            </w:r>
            <w:r>
              <w:rPr>
                <w:rFonts w:cstheme="minorHAnsi"/>
                <w:sz w:val="20"/>
                <w:szCs w:val="20"/>
              </w:rPr>
              <w:lastRenderedPageBreak/>
              <w:t>proceedings, but only in the past tense.  They recommended that there be a present tense option for those currently in proceedings.</w:t>
            </w:r>
          </w:p>
        </w:tc>
        <w:tc>
          <w:tcPr>
            <w:tcW w:w="5670" w:type="dxa"/>
          </w:tcPr>
          <w:p w:rsidR="005D623F" w:rsidRPr="001009A2" w:rsidRDefault="00A707A5" w:rsidP="00F73BE3">
            <w:pPr>
              <w:rPr>
                <w:rFonts w:cstheme="minorHAnsi"/>
                <w:sz w:val="20"/>
                <w:szCs w:val="20"/>
              </w:rPr>
            </w:pPr>
            <w:r w:rsidRPr="00752806">
              <w:rPr>
                <w:rFonts w:cstheme="minorHAnsi"/>
                <w:sz w:val="20"/>
                <w:szCs w:val="20"/>
              </w:rPr>
              <w:lastRenderedPageBreak/>
              <w:t xml:space="preserve">We thank the commenter for pointing this out to USCIS. </w:t>
            </w:r>
            <w:r w:rsidR="005D623F" w:rsidRPr="00752806">
              <w:rPr>
                <w:rFonts w:cstheme="minorHAnsi"/>
                <w:sz w:val="20"/>
                <w:szCs w:val="20"/>
              </w:rPr>
              <w:t xml:space="preserve">We have adopted this recommendation.  The </w:t>
            </w:r>
            <w:r w:rsidR="00072C26" w:rsidRPr="00752806">
              <w:rPr>
                <w:rFonts w:cstheme="minorHAnsi"/>
                <w:sz w:val="20"/>
                <w:szCs w:val="20"/>
              </w:rPr>
              <w:t xml:space="preserve">proposed </w:t>
            </w:r>
            <w:r w:rsidR="005D623F">
              <w:rPr>
                <w:rFonts w:cstheme="minorHAnsi"/>
                <w:sz w:val="20"/>
                <w:szCs w:val="20"/>
              </w:rPr>
              <w:t xml:space="preserve">form now reads “I </w:t>
            </w:r>
            <w:r w:rsidR="005D623F">
              <w:rPr>
                <w:rFonts w:cstheme="minorHAnsi"/>
                <w:sz w:val="20"/>
                <w:szCs w:val="20"/>
              </w:rPr>
              <w:lastRenderedPageBreak/>
              <w:t>was or am in proceedings,” to reflect the present tense.  We also instruct petitioners to write “Current” in the date box if they are currently in proceedings.</w:t>
            </w:r>
          </w:p>
        </w:tc>
      </w:tr>
      <w:tr w:rsidR="005D623F" w:rsidRPr="001009A2" w:rsidTr="00955870">
        <w:tc>
          <w:tcPr>
            <w:tcW w:w="1818" w:type="dxa"/>
            <w:vMerge/>
          </w:tcPr>
          <w:p w:rsidR="005D623F" w:rsidRPr="007D7925" w:rsidRDefault="005D623F" w:rsidP="00F73BE3">
            <w:pPr>
              <w:rPr>
                <w:rFonts w:cstheme="minorHAnsi"/>
                <w:b/>
                <w:sz w:val="20"/>
                <w:szCs w:val="20"/>
              </w:rPr>
            </w:pPr>
          </w:p>
        </w:tc>
        <w:tc>
          <w:tcPr>
            <w:tcW w:w="5130" w:type="dxa"/>
          </w:tcPr>
          <w:p w:rsidR="005D623F" w:rsidRPr="001009A2" w:rsidRDefault="005D623F" w:rsidP="00F73BE3">
            <w:pPr>
              <w:rPr>
                <w:rFonts w:cstheme="minorHAnsi"/>
                <w:sz w:val="20"/>
                <w:szCs w:val="20"/>
              </w:rPr>
            </w:pPr>
            <w:r>
              <w:rPr>
                <w:rFonts w:cstheme="minorHAnsi"/>
                <w:sz w:val="20"/>
                <w:szCs w:val="20"/>
              </w:rPr>
              <w:t xml:space="preserve">The commenter expressed concern that Form I-918 requires the petitioner to disclose information related to any arrest, citation or detention by any law enforcement officer for any reason. </w:t>
            </w:r>
            <w:r w:rsidR="00060A62">
              <w:rPr>
                <w:rFonts w:cstheme="minorHAnsi"/>
                <w:sz w:val="20"/>
                <w:szCs w:val="20"/>
              </w:rPr>
              <w:t xml:space="preserve"> The commenter noted that dispositions of juvenile delinquency are not considered convictions for the purpose of immigration law.  The commenter also argued that this requirement places an undue burden on both the government and applicants to obtain these records.</w:t>
            </w:r>
            <w:r>
              <w:rPr>
                <w:rFonts w:cstheme="minorHAnsi"/>
                <w:sz w:val="20"/>
                <w:szCs w:val="20"/>
              </w:rPr>
              <w:t xml:space="preserve"> </w:t>
            </w:r>
            <w:r w:rsidRPr="00487966">
              <w:rPr>
                <w:rFonts w:cstheme="minorHAnsi"/>
                <w:sz w:val="20"/>
                <w:szCs w:val="20"/>
              </w:rPr>
              <w:t>The commenter recommended that USCIS eliminate requirements for the disclosure and evidence of juvenile court proceedings and delinquency adjudications</w:t>
            </w:r>
            <w:r>
              <w:rPr>
                <w:rFonts w:cstheme="minorHAnsi"/>
                <w:sz w:val="20"/>
                <w:szCs w:val="20"/>
              </w:rPr>
              <w:t>.</w:t>
            </w:r>
          </w:p>
        </w:tc>
        <w:tc>
          <w:tcPr>
            <w:tcW w:w="5670" w:type="dxa"/>
          </w:tcPr>
          <w:p w:rsidR="005A1F07" w:rsidRPr="00752806" w:rsidRDefault="005A1F07" w:rsidP="00752806">
            <w:pPr>
              <w:rPr>
                <w:rFonts w:cstheme="minorHAnsi"/>
                <w:sz w:val="20"/>
                <w:szCs w:val="20"/>
              </w:rPr>
            </w:pPr>
            <w:r w:rsidRPr="00752806">
              <w:rPr>
                <w:rFonts w:cstheme="minorHAnsi"/>
                <w:sz w:val="20"/>
                <w:szCs w:val="20"/>
              </w:rPr>
              <w:t xml:space="preserve">USCIS can properly request any evidence that may be relevant to adjudication of an immigration benefit request.  An adjudication of delinquency in a juvenile court is not a “conviction.”  But if a minor is charged as an adult, the judgment may well be a conviction for immigration purposes.  If the court record is not included with the </w:t>
            </w:r>
            <w:r w:rsidR="00AB07A0">
              <w:rPr>
                <w:rFonts w:cstheme="minorHAnsi"/>
                <w:sz w:val="20"/>
                <w:szCs w:val="20"/>
              </w:rPr>
              <w:t>petitio</w:t>
            </w:r>
            <w:r w:rsidRPr="00752806">
              <w:rPr>
                <w:rFonts w:cstheme="minorHAnsi"/>
                <w:sz w:val="20"/>
                <w:szCs w:val="20"/>
              </w:rPr>
              <w:t>n, USCIS may be prevented from c</w:t>
            </w:r>
            <w:r w:rsidRPr="005A1F07">
              <w:rPr>
                <w:rFonts w:cstheme="minorHAnsi"/>
                <w:sz w:val="20"/>
                <w:szCs w:val="20"/>
              </w:rPr>
              <w:t xml:space="preserve">orrectly assessing the </w:t>
            </w:r>
            <w:r>
              <w:rPr>
                <w:rFonts w:cstheme="minorHAnsi"/>
                <w:sz w:val="20"/>
                <w:szCs w:val="20"/>
              </w:rPr>
              <w:t>petitioner</w:t>
            </w:r>
            <w:r w:rsidRPr="00752806">
              <w:rPr>
                <w:rFonts w:cstheme="minorHAnsi"/>
                <w:sz w:val="20"/>
                <w:szCs w:val="20"/>
              </w:rPr>
              <w:t>’s elig</w:t>
            </w:r>
            <w:r w:rsidRPr="005A1F07">
              <w:rPr>
                <w:rFonts w:cstheme="minorHAnsi"/>
                <w:sz w:val="20"/>
                <w:szCs w:val="20"/>
              </w:rPr>
              <w:t xml:space="preserve">ibility for </w:t>
            </w:r>
            <w:r>
              <w:rPr>
                <w:rFonts w:cstheme="minorHAnsi"/>
                <w:sz w:val="20"/>
                <w:szCs w:val="20"/>
              </w:rPr>
              <w:t>U nonimmigrant status</w:t>
            </w:r>
            <w:r w:rsidRPr="00752806">
              <w:rPr>
                <w:rFonts w:cstheme="minorHAnsi"/>
                <w:sz w:val="20"/>
                <w:szCs w:val="20"/>
              </w:rPr>
              <w:t xml:space="preserve">.  Even if a disposition is not a conviction, this information may be relevant to </w:t>
            </w:r>
            <w:r w:rsidR="008E352F">
              <w:rPr>
                <w:rFonts w:cstheme="minorHAnsi"/>
                <w:sz w:val="20"/>
                <w:szCs w:val="20"/>
              </w:rPr>
              <w:t xml:space="preserve">identify potential </w:t>
            </w:r>
            <w:r w:rsidR="00B0278B">
              <w:rPr>
                <w:rFonts w:cstheme="minorHAnsi"/>
                <w:sz w:val="20"/>
                <w:szCs w:val="20"/>
              </w:rPr>
              <w:t>grounds of inadmissibility</w:t>
            </w:r>
            <w:r w:rsidR="008E352F">
              <w:rPr>
                <w:rFonts w:cstheme="minorHAnsi"/>
                <w:sz w:val="20"/>
                <w:szCs w:val="20"/>
              </w:rPr>
              <w:t xml:space="preserve"> and to USCIS’ exercise of discretion</w:t>
            </w:r>
            <w:r w:rsidR="00B0278B">
              <w:rPr>
                <w:rFonts w:cstheme="minorHAnsi"/>
                <w:sz w:val="20"/>
                <w:szCs w:val="20"/>
              </w:rPr>
              <w:t>.</w:t>
            </w:r>
          </w:p>
          <w:p w:rsidR="005A1F07" w:rsidRPr="00752806" w:rsidRDefault="005A1F07" w:rsidP="005A1F07">
            <w:pPr>
              <w:ind w:left="720"/>
              <w:rPr>
                <w:rFonts w:cstheme="minorHAnsi"/>
                <w:sz w:val="20"/>
                <w:szCs w:val="20"/>
              </w:rPr>
            </w:pPr>
          </w:p>
          <w:p w:rsidR="005A1F07" w:rsidRPr="00752806" w:rsidRDefault="009E44AF" w:rsidP="00752806">
            <w:pPr>
              <w:rPr>
                <w:rFonts w:cstheme="minorHAnsi"/>
                <w:sz w:val="20"/>
                <w:szCs w:val="20"/>
              </w:rPr>
            </w:pPr>
            <w:r>
              <w:rPr>
                <w:rFonts w:cstheme="minorHAnsi"/>
                <w:sz w:val="20"/>
                <w:szCs w:val="20"/>
              </w:rPr>
              <w:t xml:space="preserve">With respect to the undue burden argument, </w:t>
            </w:r>
            <w:r w:rsidR="005A1F07" w:rsidRPr="00752806">
              <w:rPr>
                <w:rFonts w:cstheme="minorHAnsi"/>
                <w:sz w:val="20"/>
                <w:szCs w:val="20"/>
              </w:rPr>
              <w:t>the DHS regulations at 8 CFR</w:t>
            </w:r>
            <w:r w:rsidRPr="009E44AF">
              <w:rPr>
                <w:rFonts w:cstheme="minorHAnsi"/>
                <w:sz w:val="20"/>
                <w:szCs w:val="20"/>
              </w:rPr>
              <w:t xml:space="preserve"> 103.2(b</w:t>
            </w:r>
            <w:proofErr w:type="gramStart"/>
            <w:r w:rsidRPr="009E44AF">
              <w:rPr>
                <w:rFonts w:cstheme="minorHAnsi"/>
                <w:sz w:val="20"/>
                <w:szCs w:val="20"/>
              </w:rPr>
              <w:t>)(</w:t>
            </w:r>
            <w:proofErr w:type="gramEnd"/>
            <w:r w:rsidRPr="009E44AF">
              <w:rPr>
                <w:rFonts w:cstheme="minorHAnsi"/>
                <w:sz w:val="20"/>
                <w:szCs w:val="20"/>
              </w:rPr>
              <w:t>2)(i) and (ii)</w:t>
            </w:r>
            <w:r w:rsidR="005A1F07" w:rsidRPr="00752806">
              <w:rPr>
                <w:rFonts w:cstheme="minorHAnsi"/>
                <w:sz w:val="20"/>
                <w:szCs w:val="20"/>
              </w:rPr>
              <w:t xml:space="preserve"> address situations in which public records are not available.  If an alien has sought to obtain a copy of his or her court record of the disposition of a juvenile or criminal case without success, the alien can present a certification from the custodian of the record that the reco</w:t>
            </w:r>
            <w:r w:rsidR="0099678B" w:rsidRPr="00752806">
              <w:rPr>
                <w:rFonts w:cstheme="minorHAnsi"/>
                <w:sz w:val="20"/>
                <w:szCs w:val="20"/>
              </w:rPr>
              <w:t xml:space="preserve">rd does not exist and </w:t>
            </w:r>
            <w:r w:rsidR="0099678B">
              <w:rPr>
                <w:rFonts w:cstheme="minorHAnsi"/>
                <w:sz w:val="20"/>
                <w:szCs w:val="20"/>
              </w:rPr>
              <w:t>that explains</w:t>
            </w:r>
            <w:r w:rsidR="005A1F07" w:rsidRPr="00752806">
              <w:rPr>
                <w:rFonts w:cstheme="minorHAnsi"/>
                <w:sz w:val="20"/>
                <w:szCs w:val="20"/>
              </w:rPr>
              <w:t xml:space="preserve"> why the record is not available.  The alien can then present secondary evidence as part of his or her </w:t>
            </w:r>
            <w:r>
              <w:rPr>
                <w:rFonts w:cstheme="minorHAnsi"/>
                <w:sz w:val="20"/>
                <w:szCs w:val="20"/>
              </w:rPr>
              <w:t>petition</w:t>
            </w:r>
            <w:r w:rsidR="005A1F07" w:rsidRPr="00752806">
              <w:rPr>
                <w:rFonts w:cstheme="minorHAnsi"/>
                <w:sz w:val="20"/>
                <w:szCs w:val="20"/>
              </w:rPr>
              <w:t xml:space="preserve">.  If the alien establishes that neither primary evidence nor secondary evidence is available, the alien can present affidavits from individuals with personal knowledge of the disposition. </w:t>
            </w:r>
          </w:p>
          <w:p w:rsidR="005D623F" w:rsidRPr="001009A2" w:rsidRDefault="005D623F" w:rsidP="00F73BE3">
            <w:pPr>
              <w:rPr>
                <w:rFonts w:cstheme="minorHAnsi"/>
                <w:sz w:val="20"/>
                <w:szCs w:val="20"/>
              </w:rPr>
            </w:pPr>
          </w:p>
        </w:tc>
      </w:tr>
      <w:tr w:rsidR="005D623F" w:rsidRPr="001009A2" w:rsidTr="00955870">
        <w:tc>
          <w:tcPr>
            <w:tcW w:w="1818" w:type="dxa"/>
            <w:vMerge/>
          </w:tcPr>
          <w:p w:rsidR="005D623F" w:rsidRPr="007D7925" w:rsidRDefault="005D623F" w:rsidP="00F73BE3">
            <w:pPr>
              <w:rPr>
                <w:rFonts w:cstheme="minorHAnsi"/>
                <w:b/>
                <w:sz w:val="20"/>
                <w:szCs w:val="20"/>
              </w:rPr>
            </w:pPr>
          </w:p>
        </w:tc>
        <w:tc>
          <w:tcPr>
            <w:tcW w:w="5130" w:type="dxa"/>
          </w:tcPr>
          <w:p w:rsidR="005D623F" w:rsidRPr="001009A2" w:rsidRDefault="005D623F" w:rsidP="00752806">
            <w:pPr>
              <w:rPr>
                <w:rFonts w:cstheme="minorHAnsi"/>
                <w:sz w:val="20"/>
                <w:szCs w:val="20"/>
              </w:rPr>
            </w:pPr>
            <w:r>
              <w:rPr>
                <w:rFonts w:cstheme="minorHAnsi"/>
                <w:sz w:val="20"/>
                <w:szCs w:val="20"/>
              </w:rPr>
              <w:t>The commenter suggested that USCIS a</w:t>
            </w:r>
            <w:r w:rsidRPr="001009A2">
              <w:rPr>
                <w:rFonts w:cstheme="minorHAnsi"/>
                <w:sz w:val="20"/>
                <w:szCs w:val="20"/>
              </w:rPr>
              <w:t xml:space="preserve">dd </w:t>
            </w:r>
            <w:r>
              <w:rPr>
                <w:rFonts w:cstheme="minorHAnsi"/>
                <w:sz w:val="20"/>
                <w:szCs w:val="20"/>
              </w:rPr>
              <w:t xml:space="preserve">the phrase </w:t>
            </w:r>
            <w:r w:rsidRPr="001009A2">
              <w:rPr>
                <w:rFonts w:cstheme="minorHAnsi"/>
                <w:sz w:val="20"/>
                <w:szCs w:val="20"/>
              </w:rPr>
              <w:t xml:space="preserve">“if any” in reference to </w:t>
            </w:r>
            <w:r w:rsidR="00CC476C">
              <w:rPr>
                <w:rFonts w:cstheme="minorHAnsi"/>
                <w:sz w:val="20"/>
                <w:szCs w:val="20"/>
              </w:rPr>
              <w:t xml:space="preserve">the </w:t>
            </w:r>
            <w:r w:rsidR="0047573B">
              <w:rPr>
                <w:rFonts w:cstheme="minorHAnsi"/>
                <w:sz w:val="20"/>
                <w:szCs w:val="20"/>
              </w:rPr>
              <w:t>Form I-918’s</w:t>
            </w:r>
            <w:r w:rsidR="00CC476C">
              <w:rPr>
                <w:rFonts w:cstheme="minorHAnsi"/>
                <w:sz w:val="20"/>
                <w:szCs w:val="20"/>
              </w:rPr>
              <w:t xml:space="preserve"> request to provide a </w:t>
            </w:r>
            <w:r w:rsidR="0099678B">
              <w:rPr>
                <w:rFonts w:cstheme="minorHAnsi"/>
                <w:sz w:val="20"/>
                <w:szCs w:val="20"/>
              </w:rPr>
              <w:t>p</w:t>
            </w:r>
            <w:r w:rsidRPr="001009A2">
              <w:rPr>
                <w:rFonts w:cstheme="minorHAnsi"/>
                <w:sz w:val="20"/>
                <w:szCs w:val="20"/>
              </w:rPr>
              <w:t xml:space="preserve">assport </w:t>
            </w:r>
            <w:r w:rsidR="0099678B">
              <w:rPr>
                <w:rFonts w:cstheme="minorHAnsi"/>
                <w:sz w:val="20"/>
                <w:szCs w:val="20"/>
              </w:rPr>
              <w:t>number</w:t>
            </w:r>
            <w:r w:rsidRPr="001009A2">
              <w:rPr>
                <w:rFonts w:cstheme="minorHAnsi"/>
                <w:sz w:val="20"/>
                <w:szCs w:val="20"/>
              </w:rPr>
              <w:t>, I-94, travel doc</w:t>
            </w:r>
            <w:r>
              <w:rPr>
                <w:rFonts w:cstheme="minorHAnsi"/>
                <w:sz w:val="20"/>
                <w:szCs w:val="20"/>
              </w:rPr>
              <w:t>ument</w:t>
            </w:r>
            <w:r w:rsidRPr="001009A2">
              <w:rPr>
                <w:rFonts w:cstheme="minorHAnsi"/>
                <w:sz w:val="20"/>
                <w:szCs w:val="20"/>
              </w:rPr>
              <w:t xml:space="preserve"> number and current immigration status</w:t>
            </w:r>
            <w:r>
              <w:rPr>
                <w:rFonts w:cstheme="minorHAnsi"/>
                <w:sz w:val="20"/>
                <w:szCs w:val="20"/>
              </w:rPr>
              <w:t>, to encompass situations where the petitioner does not have one or more of the above.</w:t>
            </w:r>
          </w:p>
        </w:tc>
        <w:tc>
          <w:tcPr>
            <w:tcW w:w="5670" w:type="dxa"/>
          </w:tcPr>
          <w:p w:rsidR="005D623F" w:rsidRPr="001009A2" w:rsidRDefault="005D623F" w:rsidP="00F73BE3">
            <w:pPr>
              <w:rPr>
                <w:rFonts w:cstheme="minorHAnsi"/>
                <w:sz w:val="20"/>
                <w:szCs w:val="20"/>
              </w:rPr>
            </w:pPr>
            <w:r>
              <w:rPr>
                <w:rFonts w:cstheme="minorHAnsi"/>
                <w:sz w:val="20"/>
                <w:szCs w:val="20"/>
              </w:rPr>
              <w:t>W</w:t>
            </w:r>
            <w:r w:rsidR="00185C3B">
              <w:rPr>
                <w:rFonts w:cstheme="minorHAnsi"/>
                <w:sz w:val="20"/>
                <w:szCs w:val="20"/>
              </w:rPr>
              <w:t xml:space="preserve">hile </w:t>
            </w:r>
            <w:r w:rsidR="00185C3B" w:rsidRPr="00752806">
              <w:rPr>
                <w:rFonts w:cstheme="minorHAnsi"/>
                <w:sz w:val="20"/>
                <w:szCs w:val="20"/>
              </w:rPr>
              <w:t>USCIS</w:t>
            </w:r>
            <w:r w:rsidRPr="00752806">
              <w:rPr>
                <w:rFonts w:cstheme="minorHAnsi"/>
                <w:sz w:val="20"/>
                <w:szCs w:val="20"/>
              </w:rPr>
              <w:t xml:space="preserve"> appreciate</w:t>
            </w:r>
            <w:r w:rsidR="00185C3B" w:rsidRPr="00752806">
              <w:rPr>
                <w:rFonts w:cstheme="minorHAnsi"/>
                <w:sz w:val="20"/>
                <w:szCs w:val="20"/>
              </w:rPr>
              <w:t>s</w:t>
            </w:r>
            <w:r w:rsidRPr="00752806">
              <w:rPr>
                <w:rFonts w:cstheme="minorHAnsi"/>
                <w:sz w:val="20"/>
                <w:szCs w:val="20"/>
              </w:rPr>
              <w:t xml:space="preserve"> the </w:t>
            </w:r>
            <w:r>
              <w:rPr>
                <w:rFonts w:cstheme="minorHAnsi"/>
                <w:sz w:val="20"/>
                <w:szCs w:val="20"/>
              </w:rPr>
              <w:t>commenter’s concern, we have decided not to adopt this recommendation.</w:t>
            </w:r>
            <w:r w:rsidR="002E4B3B">
              <w:rPr>
                <w:rFonts w:cstheme="minorHAnsi"/>
                <w:sz w:val="20"/>
                <w:szCs w:val="20"/>
              </w:rPr>
              <w:t xml:space="preserve">  The Form</w:t>
            </w:r>
            <w:r w:rsidR="00F6634C">
              <w:rPr>
                <w:rFonts w:cstheme="minorHAnsi"/>
                <w:sz w:val="20"/>
                <w:szCs w:val="20"/>
              </w:rPr>
              <w:t xml:space="preserve"> I-918 </w:t>
            </w:r>
            <w:r w:rsidR="00392E6C">
              <w:rPr>
                <w:rFonts w:cstheme="minorHAnsi"/>
                <w:sz w:val="20"/>
                <w:szCs w:val="20"/>
              </w:rPr>
              <w:t xml:space="preserve">and Supplement A </w:t>
            </w:r>
            <w:r w:rsidR="00F6634C">
              <w:rPr>
                <w:rFonts w:cstheme="minorHAnsi"/>
                <w:sz w:val="20"/>
                <w:szCs w:val="20"/>
              </w:rPr>
              <w:t>Instructions address the</w:t>
            </w:r>
            <w:r w:rsidR="002E4B3B">
              <w:rPr>
                <w:rFonts w:cstheme="minorHAnsi"/>
                <w:sz w:val="20"/>
                <w:szCs w:val="20"/>
              </w:rPr>
              <w:t xml:space="preserve"> situation</w:t>
            </w:r>
            <w:r w:rsidR="00F6634C">
              <w:rPr>
                <w:rFonts w:cstheme="minorHAnsi"/>
                <w:sz w:val="20"/>
                <w:szCs w:val="20"/>
              </w:rPr>
              <w:t>s described by the commenter</w:t>
            </w:r>
            <w:r w:rsidR="002E4B3B">
              <w:rPr>
                <w:rFonts w:cstheme="minorHAnsi"/>
                <w:sz w:val="20"/>
                <w:szCs w:val="20"/>
              </w:rPr>
              <w:t>.  The section of the General Instructions entitled “How to Fill Out Form I-918 and Supplement A” instructs the petitioner to type or print “N/A” if the situation does not apply to the petitioner, unless otherwise directed.</w:t>
            </w:r>
          </w:p>
        </w:tc>
      </w:tr>
      <w:tr w:rsidR="005D623F" w:rsidRPr="001009A2" w:rsidTr="00955870">
        <w:tc>
          <w:tcPr>
            <w:tcW w:w="1818" w:type="dxa"/>
          </w:tcPr>
          <w:p w:rsidR="005D623F" w:rsidRPr="007D7925" w:rsidRDefault="005D623F" w:rsidP="00F73BE3">
            <w:pPr>
              <w:rPr>
                <w:rFonts w:cstheme="minorHAnsi"/>
                <w:b/>
                <w:sz w:val="20"/>
                <w:szCs w:val="20"/>
              </w:rPr>
            </w:pPr>
          </w:p>
        </w:tc>
        <w:tc>
          <w:tcPr>
            <w:tcW w:w="5130" w:type="dxa"/>
          </w:tcPr>
          <w:p w:rsidR="005D623F" w:rsidRDefault="005D623F" w:rsidP="00F73BE3">
            <w:pPr>
              <w:rPr>
                <w:rFonts w:cstheme="minorHAnsi"/>
                <w:sz w:val="20"/>
                <w:szCs w:val="20"/>
              </w:rPr>
            </w:pPr>
            <w:r>
              <w:rPr>
                <w:rFonts w:cstheme="minorHAnsi"/>
                <w:sz w:val="20"/>
                <w:szCs w:val="20"/>
              </w:rPr>
              <w:t xml:space="preserve">Form I-918 should remove the question regarding the public charge inadmissibility grounds, as VAWA 2013 eliminated </w:t>
            </w:r>
            <w:r>
              <w:rPr>
                <w:rFonts w:cstheme="minorHAnsi"/>
                <w:sz w:val="20"/>
                <w:szCs w:val="20"/>
              </w:rPr>
              <w:lastRenderedPageBreak/>
              <w:t>this inadmissibility for U petitioners.</w:t>
            </w:r>
          </w:p>
        </w:tc>
        <w:tc>
          <w:tcPr>
            <w:tcW w:w="5670" w:type="dxa"/>
          </w:tcPr>
          <w:p w:rsidR="005D623F" w:rsidRPr="00185C3B" w:rsidRDefault="004540E7" w:rsidP="00185C3B">
            <w:pPr>
              <w:tabs>
                <w:tab w:val="left" w:pos="3392"/>
              </w:tabs>
              <w:rPr>
                <w:rFonts w:cstheme="minorHAnsi"/>
                <w:sz w:val="20"/>
                <w:szCs w:val="20"/>
              </w:rPr>
            </w:pPr>
            <w:r w:rsidRPr="00752806">
              <w:rPr>
                <w:rFonts w:cstheme="minorHAnsi"/>
                <w:sz w:val="20"/>
                <w:szCs w:val="20"/>
              </w:rPr>
              <w:lastRenderedPageBreak/>
              <w:t>USCIS thanks</w:t>
            </w:r>
            <w:r w:rsidR="0081390E" w:rsidRPr="00752806">
              <w:rPr>
                <w:rFonts w:cstheme="minorHAnsi"/>
                <w:sz w:val="20"/>
                <w:szCs w:val="20"/>
              </w:rPr>
              <w:t xml:space="preserve"> the customer for this comment. It was USCIS’ intent to remove this language given the statutory changes that resulted </w:t>
            </w:r>
            <w:r w:rsidR="0081390E" w:rsidRPr="00752806">
              <w:rPr>
                <w:rFonts w:cstheme="minorHAnsi"/>
                <w:sz w:val="20"/>
                <w:szCs w:val="20"/>
              </w:rPr>
              <w:lastRenderedPageBreak/>
              <w:t xml:space="preserve">from the passage of VAWA 2013.  </w:t>
            </w:r>
            <w:r w:rsidR="0081390E">
              <w:rPr>
                <w:rFonts w:cstheme="minorHAnsi"/>
                <w:sz w:val="20"/>
                <w:szCs w:val="20"/>
              </w:rPr>
              <w:t xml:space="preserve">Accordingly, </w:t>
            </w:r>
            <w:r>
              <w:rPr>
                <w:rFonts w:cstheme="minorHAnsi"/>
                <w:sz w:val="20"/>
                <w:szCs w:val="20"/>
              </w:rPr>
              <w:t>USCIS has</w:t>
            </w:r>
            <w:r w:rsidR="0081390E">
              <w:rPr>
                <w:rFonts w:cstheme="minorHAnsi"/>
                <w:sz w:val="20"/>
                <w:szCs w:val="20"/>
              </w:rPr>
              <w:t xml:space="preserve"> adopted this recommendation.</w:t>
            </w:r>
            <w:r w:rsidR="00185C3B">
              <w:rPr>
                <w:rFonts w:cstheme="minorHAnsi"/>
                <w:sz w:val="20"/>
                <w:szCs w:val="20"/>
              </w:rPr>
              <w:tab/>
            </w:r>
          </w:p>
        </w:tc>
      </w:tr>
      <w:tr w:rsidR="00637A7B" w:rsidRPr="001009A2" w:rsidTr="00955870">
        <w:tc>
          <w:tcPr>
            <w:tcW w:w="1818" w:type="dxa"/>
            <w:vMerge w:val="restart"/>
          </w:tcPr>
          <w:p w:rsidR="00637A7B" w:rsidRPr="007D7925" w:rsidRDefault="00637A7B">
            <w:pPr>
              <w:rPr>
                <w:rFonts w:cstheme="minorHAnsi"/>
                <w:b/>
                <w:sz w:val="20"/>
                <w:szCs w:val="20"/>
              </w:rPr>
            </w:pPr>
            <w:r w:rsidRPr="007D7925">
              <w:rPr>
                <w:rFonts w:cstheme="minorHAnsi"/>
                <w:b/>
                <w:sz w:val="20"/>
                <w:szCs w:val="20"/>
              </w:rPr>
              <w:lastRenderedPageBreak/>
              <w:t>Form I-918, Supplement A</w:t>
            </w:r>
          </w:p>
          <w:p w:rsidR="00637A7B" w:rsidRPr="007D7925" w:rsidRDefault="00637A7B" w:rsidP="00F71226">
            <w:pPr>
              <w:rPr>
                <w:rFonts w:cstheme="minorHAnsi"/>
                <w:b/>
                <w:sz w:val="20"/>
                <w:szCs w:val="20"/>
              </w:rPr>
            </w:pPr>
          </w:p>
        </w:tc>
        <w:tc>
          <w:tcPr>
            <w:tcW w:w="5130" w:type="dxa"/>
          </w:tcPr>
          <w:p w:rsidR="00637A7B" w:rsidRDefault="00637A7B" w:rsidP="00C22960">
            <w:pPr>
              <w:rPr>
                <w:rFonts w:cstheme="minorHAnsi"/>
                <w:sz w:val="20"/>
                <w:szCs w:val="20"/>
              </w:rPr>
            </w:pPr>
            <w:r>
              <w:rPr>
                <w:rFonts w:cstheme="minorHAnsi"/>
                <w:sz w:val="20"/>
                <w:szCs w:val="20"/>
              </w:rPr>
              <w:t>Page 3, Part 4, Question 8. Commenters noted that the question asks if the family member was ever in immigration proceedings, but only in the past tense.  They recommended that there be a present tense option for those currently in proceedings.</w:t>
            </w:r>
          </w:p>
        </w:tc>
        <w:tc>
          <w:tcPr>
            <w:tcW w:w="5670" w:type="dxa"/>
          </w:tcPr>
          <w:p w:rsidR="00637A7B" w:rsidRDefault="00185C3B" w:rsidP="00EF3015">
            <w:pPr>
              <w:rPr>
                <w:rFonts w:cstheme="minorHAnsi"/>
                <w:sz w:val="20"/>
                <w:szCs w:val="20"/>
              </w:rPr>
            </w:pPr>
            <w:r w:rsidRPr="00752806">
              <w:rPr>
                <w:rFonts w:cstheme="minorHAnsi"/>
                <w:sz w:val="20"/>
                <w:szCs w:val="20"/>
              </w:rPr>
              <w:t>USCIS has</w:t>
            </w:r>
            <w:r w:rsidR="00637A7B" w:rsidRPr="00752806">
              <w:rPr>
                <w:rFonts w:cstheme="minorHAnsi"/>
                <w:sz w:val="20"/>
                <w:szCs w:val="20"/>
              </w:rPr>
              <w:t xml:space="preserve"> adopted this recommendation.  The </w:t>
            </w:r>
            <w:r w:rsidRPr="00752806">
              <w:rPr>
                <w:rFonts w:cstheme="minorHAnsi"/>
                <w:sz w:val="20"/>
                <w:szCs w:val="20"/>
              </w:rPr>
              <w:t xml:space="preserve">proposed revised </w:t>
            </w:r>
            <w:r w:rsidR="00637A7B" w:rsidRPr="00752806">
              <w:rPr>
                <w:rFonts w:cstheme="minorHAnsi"/>
                <w:sz w:val="20"/>
                <w:szCs w:val="20"/>
              </w:rPr>
              <w:t>form now reads “I was or am in proceedings,” t</w:t>
            </w:r>
            <w:r w:rsidRPr="00752806">
              <w:rPr>
                <w:rFonts w:cstheme="minorHAnsi"/>
                <w:sz w:val="20"/>
                <w:szCs w:val="20"/>
              </w:rPr>
              <w:t>o reflect the present tense. The proposed revised</w:t>
            </w:r>
            <w:r w:rsidR="00637A7B" w:rsidRPr="00752806">
              <w:rPr>
                <w:rFonts w:cstheme="minorHAnsi"/>
                <w:sz w:val="20"/>
                <w:szCs w:val="20"/>
              </w:rPr>
              <w:t xml:space="preserve"> also instruct</w:t>
            </w:r>
            <w:r w:rsidRPr="00752806">
              <w:rPr>
                <w:rFonts w:cstheme="minorHAnsi"/>
                <w:sz w:val="20"/>
                <w:szCs w:val="20"/>
              </w:rPr>
              <w:t>s</w:t>
            </w:r>
            <w:r w:rsidR="00637A7B" w:rsidRPr="00752806">
              <w:rPr>
                <w:rFonts w:cstheme="minorHAnsi"/>
                <w:sz w:val="20"/>
                <w:szCs w:val="20"/>
              </w:rPr>
              <w:t xml:space="preserve"> </w:t>
            </w:r>
            <w:r w:rsidRPr="00752806">
              <w:rPr>
                <w:rFonts w:cstheme="minorHAnsi"/>
                <w:sz w:val="20"/>
                <w:szCs w:val="20"/>
              </w:rPr>
              <w:t>a petitioner</w:t>
            </w:r>
            <w:r w:rsidR="00637A7B" w:rsidRPr="00752806">
              <w:rPr>
                <w:rFonts w:cstheme="minorHAnsi"/>
                <w:sz w:val="20"/>
                <w:szCs w:val="20"/>
              </w:rPr>
              <w:t xml:space="preserve"> to write “Cu</w:t>
            </w:r>
            <w:r w:rsidRPr="00752806">
              <w:rPr>
                <w:rFonts w:cstheme="minorHAnsi"/>
                <w:sz w:val="20"/>
                <w:szCs w:val="20"/>
              </w:rPr>
              <w:t>rrent” in the date box for</w:t>
            </w:r>
            <w:r w:rsidR="00637A7B" w:rsidRPr="00752806">
              <w:rPr>
                <w:rFonts w:cstheme="minorHAnsi"/>
                <w:sz w:val="20"/>
                <w:szCs w:val="20"/>
              </w:rPr>
              <w:t xml:space="preserve"> </w:t>
            </w:r>
            <w:r w:rsidRPr="00752806">
              <w:rPr>
                <w:rFonts w:cstheme="minorHAnsi"/>
                <w:sz w:val="20"/>
                <w:szCs w:val="20"/>
              </w:rPr>
              <w:t xml:space="preserve">a </w:t>
            </w:r>
            <w:r w:rsidR="00637A7B" w:rsidRPr="00752806">
              <w:rPr>
                <w:rFonts w:cstheme="minorHAnsi"/>
                <w:sz w:val="20"/>
                <w:szCs w:val="20"/>
              </w:rPr>
              <w:t>family member</w:t>
            </w:r>
            <w:r w:rsidRPr="00752806">
              <w:rPr>
                <w:rFonts w:cstheme="minorHAnsi"/>
                <w:sz w:val="20"/>
                <w:szCs w:val="20"/>
              </w:rPr>
              <w:t xml:space="preserve"> if the family member is</w:t>
            </w:r>
            <w:r w:rsidR="00637A7B" w:rsidRPr="00752806">
              <w:rPr>
                <w:rFonts w:cstheme="minorHAnsi"/>
                <w:sz w:val="20"/>
                <w:szCs w:val="20"/>
              </w:rPr>
              <w:t xml:space="preserve"> currently in proceedings.</w:t>
            </w:r>
          </w:p>
        </w:tc>
      </w:tr>
      <w:tr w:rsidR="00637A7B" w:rsidRPr="001009A2" w:rsidTr="00955870">
        <w:tc>
          <w:tcPr>
            <w:tcW w:w="1818" w:type="dxa"/>
            <w:vMerge/>
          </w:tcPr>
          <w:p w:rsidR="00637A7B" w:rsidRPr="007D7925" w:rsidRDefault="00637A7B" w:rsidP="00F71226">
            <w:pPr>
              <w:rPr>
                <w:rFonts w:cstheme="minorHAnsi"/>
                <w:b/>
                <w:sz w:val="20"/>
                <w:szCs w:val="20"/>
              </w:rPr>
            </w:pPr>
          </w:p>
        </w:tc>
        <w:tc>
          <w:tcPr>
            <w:tcW w:w="5130" w:type="dxa"/>
          </w:tcPr>
          <w:p w:rsidR="00637A7B" w:rsidRDefault="00637A7B" w:rsidP="001E76CB">
            <w:pPr>
              <w:rPr>
                <w:rFonts w:cstheme="minorHAnsi"/>
                <w:sz w:val="20"/>
                <w:szCs w:val="20"/>
              </w:rPr>
            </w:pPr>
            <w:r>
              <w:rPr>
                <w:rFonts w:cstheme="minorHAnsi"/>
                <w:sz w:val="20"/>
                <w:szCs w:val="20"/>
              </w:rPr>
              <w:t xml:space="preserve">The commenter expressed concern that Form I-918, Supplement A requires the petitioner to disclose information related to the family member’s arrest, citation or detention by any law enforcement officer for any reason. </w:t>
            </w:r>
            <w:r w:rsidR="00C4071D">
              <w:rPr>
                <w:rFonts w:cstheme="minorHAnsi"/>
                <w:sz w:val="20"/>
                <w:szCs w:val="20"/>
              </w:rPr>
              <w:t xml:space="preserve"> The commenter noted that dispositions of juvenile delinquency are not considered convictions for the purpose of immigration law.  The commenter also argued that this requirement places an undue burden on both the government and applicants to obtain these records.</w:t>
            </w:r>
            <w:r>
              <w:rPr>
                <w:rFonts w:cstheme="minorHAnsi"/>
                <w:sz w:val="20"/>
                <w:szCs w:val="20"/>
              </w:rPr>
              <w:t xml:space="preserve"> </w:t>
            </w:r>
            <w:r w:rsidRPr="00487966">
              <w:rPr>
                <w:rFonts w:cstheme="minorHAnsi"/>
                <w:sz w:val="20"/>
                <w:szCs w:val="20"/>
              </w:rPr>
              <w:t>The commenter recommended that USCIS eliminate requirements for the disclosure and evidence of juvenile court proceedings and delinquency adjudications</w:t>
            </w:r>
            <w:r>
              <w:rPr>
                <w:rFonts w:cstheme="minorHAnsi"/>
                <w:sz w:val="20"/>
                <w:szCs w:val="20"/>
              </w:rPr>
              <w:t>.</w:t>
            </w:r>
          </w:p>
        </w:tc>
        <w:tc>
          <w:tcPr>
            <w:tcW w:w="5670" w:type="dxa"/>
          </w:tcPr>
          <w:p w:rsidR="000B091F" w:rsidRPr="009659A8" w:rsidRDefault="000B091F" w:rsidP="000B091F">
            <w:pPr>
              <w:rPr>
                <w:rFonts w:cstheme="minorHAnsi"/>
                <w:sz w:val="20"/>
                <w:szCs w:val="20"/>
              </w:rPr>
            </w:pPr>
            <w:r w:rsidRPr="009659A8">
              <w:rPr>
                <w:rFonts w:cstheme="minorHAnsi"/>
                <w:sz w:val="20"/>
                <w:szCs w:val="20"/>
              </w:rPr>
              <w:t xml:space="preserve"> USCIS can properly request any evidence that may be relevant to adjudication of an immigration benefit request.  An adjudication of delinquency in a juvenile court is not a “conviction.”  But if a minor is charged as an adult, the judgment may well be a conviction for immigration purposes.  If the court record is not included with the application, USCIS may be prevented from c</w:t>
            </w:r>
            <w:r w:rsidRPr="005A1F07">
              <w:rPr>
                <w:rFonts w:cstheme="minorHAnsi"/>
                <w:sz w:val="20"/>
                <w:szCs w:val="20"/>
              </w:rPr>
              <w:t xml:space="preserve">orrectly assessing the </w:t>
            </w:r>
            <w:r>
              <w:rPr>
                <w:rFonts w:cstheme="minorHAnsi"/>
                <w:sz w:val="20"/>
                <w:szCs w:val="20"/>
              </w:rPr>
              <w:t>petitioner</w:t>
            </w:r>
            <w:r w:rsidRPr="009659A8">
              <w:rPr>
                <w:rFonts w:cstheme="minorHAnsi"/>
                <w:sz w:val="20"/>
                <w:szCs w:val="20"/>
              </w:rPr>
              <w:t>’s elig</w:t>
            </w:r>
            <w:r w:rsidRPr="005A1F07">
              <w:rPr>
                <w:rFonts w:cstheme="minorHAnsi"/>
                <w:sz w:val="20"/>
                <w:szCs w:val="20"/>
              </w:rPr>
              <w:t xml:space="preserve">ibility for </w:t>
            </w:r>
            <w:r>
              <w:rPr>
                <w:rFonts w:cstheme="minorHAnsi"/>
                <w:sz w:val="20"/>
                <w:szCs w:val="20"/>
              </w:rPr>
              <w:t>U nonimmigrant status</w:t>
            </w:r>
            <w:r w:rsidRPr="009659A8">
              <w:rPr>
                <w:rFonts w:cstheme="minorHAnsi"/>
                <w:sz w:val="20"/>
                <w:szCs w:val="20"/>
              </w:rPr>
              <w:t xml:space="preserve">.  Even if a disposition is not a conviction, this information may be relevant to </w:t>
            </w:r>
            <w:r>
              <w:rPr>
                <w:rFonts w:cstheme="minorHAnsi"/>
                <w:sz w:val="20"/>
                <w:szCs w:val="20"/>
              </w:rPr>
              <w:t>identify potential grounds of inadmissibility and to USCIS’ exercise of discretion.</w:t>
            </w:r>
          </w:p>
          <w:p w:rsidR="000B091F" w:rsidRPr="009659A8" w:rsidRDefault="000B091F" w:rsidP="000B091F">
            <w:pPr>
              <w:ind w:left="720"/>
              <w:rPr>
                <w:rFonts w:cstheme="minorHAnsi"/>
                <w:sz w:val="20"/>
                <w:szCs w:val="20"/>
              </w:rPr>
            </w:pPr>
          </w:p>
          <w:p w:rsidR="000B091F" w:rsidRPr="009659A8" w:rsidRDefault="000B091F" w:rsidP="000B091F">
            <w:pPr>
              <w:rPr>
                <w:rFonts w:cstheme="minorHAnsi"/>
                <w:sz w:val="20"/>
                <w:szCs w:val="20"/>
              </w:rPr>
            </w:pPr>
            <w:r>
              <w:rPr>
                <w:rFonts w:cstheme="minorHAnsi"/>
                <w:sz w:val="20"/>
                <w:szCs w:val="20"/>
              </w:rPr>
              <w:t xml:space="preserve">With respect to the undue burden argument, </w:t>
            </w:r>
            <w:r w:rsidRPr="009659A8">
              <w:rPr>
                <w:rFonts w:cstheme="minorHAnsi"/>
                <w:sz w:val="20"/>
                <w:szCs w:val="20"/>
              </w:rPr>
              <w:t>the DHS regulations at 8 CFR</w:t>
            </w:r>
            <w:r w:rsidRPr="009E44AF">
              <w:rPr>
                <w:rFonts w:cstheme="minorHAnsi"/>
                <w:sz w:val="20"/>
                <w:szCs w:val="20"/>
              </w:rPr>
              <w:t xml:space="preserve"> 103.2(b</w:t>
            </w:r>
            <w:proofErr w:type="gramStart"/>
            <w:r w:rsidRPr="009E44AF">
              <w:rPr>
                <w:rFonts w:cstheme="minorHAnsi"/>
                <w:sz w:val="20"/>
                <w:szCs w:val="20"/>
              </w:rPr>
              <w:t>)(</w:t>
            </w:r>
            <w:proofErr w:type="gramEnd"/>
            <w:r w:rsidRPr="009E44AF">
              <w:rPr>
                <w:rFonts w:cstheme="minorHAnsi"/>
                <w:sz w:val="20"/>
                <w:szCs w:val="20"/>
              </w:rPr>
              <w:t>2)(i) and (ii)</w:t>
            </w:r>
            <w:r w:rsidRPr="009659A8">
              <w:rPr>
                <w:rFonts w:cstheme="minorHAnsi"/>
                <w:sz w:val="20"/>
                <w:szCs w:val="20"/>
              </w:rPr>
              <w:t xml:space="preserve"> address situations in which public records are not available.  If an alien has sought to obtain a copy of his or her court record of the disposition of a juvenile or criminal case without success, the alien can present a certification from the custodian of the record that the record does not exist and explaining why the record is not available.  The alien can then present secondary evidence as part of his or her </w:t>
            </w:r>
            <w:r>
              <w:rPr>
                <w:rFonts w:cstheme="minorHAnsi"/>
                <w:sz w:val="20"/>
                <w:szCs w:val="20"/>
              </w:rPr>
              <w:t>petition</w:t>
            </w:r>
            <w:r w:rsidRPr="009659A8">
              <w:rPr>
                <w:rFonts w:cstheme="minorHAnsi"/>
                <w:sz w:val="20"/>
                <w:szCs w:val="20"/>
              </w:rPr>
              <w:t xml:space="preserve">.  If the alien establishes that neither primary evidence nor secondary evidence is available, the alien can present affidavits from individuals with personal knowledge of the disposition. </w:t>
            </w:r>
          </w:p>
          <w:p w:rsidR="00637A7B" w:rsidRDefault="00637A7B" w:rsidP="00974CD7">
            <w:pPr>
              <w:rPr>
                <w:rFonts w:cstheme="minorHAnsi"/>
                <w:sz w:val="20"/>
                <w:szCs w:val="20"/>
              </w:rPr>
            </w:pPr>
          </w:p>
        </w:tc>
      </w:tr>
      <w:tr w:rsidR="00637A7B" w:rsidRPr="001009A2" w:rsidTr="00955870">
        <w:tc>
          <w:tcPr>
            <w:tcW w:w="1818" w:type="dxa"/>
            <w:vMerge/>
          </w:tcPr>
          <w:p w:rsidR="00637A7B" w:rsidRPr="007D7925" w:rsidRDefault="00637A7B">
            <w:pPr>
              <w:rPr>
                <w:rFonts w:cstheme="minorHAnsi"/>
                <w:b/>
                <w:sz w:val="20"/>
                <w:szCs w:val="20"/>
              </w:rPr>
            </w:pPr>
          </w:p>
        </w:tc>
        <w:tc>
          <w:tcPr>
            <w:tcW w:w="5130" w:type="dxa"/>
          </w:tcPr>
          <w:p w:rsidR="00637A7B" w:rsidRPr="001009A2" w:rsidRDefault="00186F80" w:rsidP="00F73BE3">
            <w:pPr>
              <w:rPr>
                <w:rFonts w:cstheme="minorHAnsi"/>
                <w:sz w:val="20"/>
                <w:szCs w:val="20"/>
              </w:rPr>
            </w:pPr>
            <w:r>
              <w:rPr>
                <w:rFonts w:cstheme="minorHAnsi"/>
                <w:sz w:val="20"/>
                <w:szCs w:val="20"/>
              </w:rPr>
              <w:t>The commenter suggested that USCIS a</w:t>
            </w:r>
            <w:r w:rsidRPr="001009A2">
              <w:rPr>
                <w:rFonts w:cstheme="minorHAnsi"/>
                <w:sz w:val="20"/>
                <w:szCs w:val="20"/>
              </w:rPr>
              <w:t xml:space="preserve">dd </w:t>
            </w:r>
            <w:r>
              <w:rPr>
                <w:rFonts w:cstheme="minorHAnsi"/>
                <w:sz w:val="20"/>
                <w:szCs w:val="20"/>
              </w:rPr>
              <w:t xml:space="preserve">the phrase </w:t>
            </w:r>
            <w:r w:rsidRPr="001009A2">
              <w:rPr>
                <w:rFonts w:cstheme="minorHAnsi"/>
                <w:sz w:val="20"/>
                <w:szCs w:val="20"/>
              </w:rPr>
              <w:t xml:space="preserve">“if any” in reference to </w:t>
            </w:r>
            <w:r>
              <w:rPr>
                <w:rFonts w:cstheme="minorHAnsi"/>
                <w:sz w:val="20"/>
                <w:szCs w:val="20"/>
              </w:rPr>
              <w:t>the Form I-918’s request to provide a p</w:t>
            </w:r>
            <w:r w:rsidRPr="001009A2">
              <w:rPr>
                <w:rFonts w:cstheme="minorHAnsi"/>
                <w:sz w:val="20"/>
                <w:szCs w:val="20"/>
              </w:rPr>
              <w:t xml:space="preserve">assport </w:t>
            </w:r>
            <w:r>
              <w:rPr>
                <w:rFonts w:cstheme="minorHAnsi"/>
                <w:sz w:val="20"/>
                <w:szCs w:val="20"/>
              </w:rPr>
              <w:t>number</w:t>
            </w:r>
            <w:r w:rsidRPr="001009A2">
              <w:rPr>
                <w:rFonts w:cstheme="minorHAnsi"/>
                <w:sz w:val="20"/>
                <w:szCs w:val="20"/>
              </w:rPr>
              <w:t>, I-94, travel doc</w:t>
            </w:r>
            <w:r>
              <w:rPr>
                <w:rFonts w:cstheme="minorHAnsi"/>
                <w:sz w:val="20"/>
                <w:szCs w:val="20"/>
              </w:rPr>
              <w:t>ument</w:t>
            </w:r>
            <w:r w:rsidRPr="001009A2">
              <w:rPr>
                <w:rFonts w:cstheme="minorHAnsi"/>
                <w:sz w:val="20"/>
                <w:szCs w:val="20"/>
              </w:rPr>
              <w:t xml:space="preserve"> number and current immigration status</w:t>
            </w:r>
            <w:r>
              <w:rPr>
                <w:rFonts w:cstheme="minorHAnsi"/>
                <w:sz w:val="20"/>
                <w:szCs w:val="20"/>
              </w:rPr>
              <w:t xml:space="preserve">, to encompass situations where the petitioner’s family member does not have one or more </w:t>
            </w:r>
            <w:r>
              <w:rPr>
                <w:rFonts w:cstheme="minorHAnsi"/>
                <w:sz w:val="20"/>
                <w:szCs w:val="20"/>
              </w:rPr>
              <w:lastRenderedPageBreak/>
              <w:t>of the above.</w:t>
            </w:r>
          </w:p>
        </w:tc>
        <w:tc>
          <w:tcPr>
            <w:tcW w:w="5670" w:type="dxa"/>
          </w:tcPr>
          <w:p w:rsidR="00637A7B" w:rsidRPr="001009A2" w:rsidRDefault="00637A7B" w:rsidP="00F73BE3">
            <w:pPr>
              <w:rPr>
                <w:rFonts w:cstheme="minorHAnsi"/>
                <w:sz w:val="20"/>
                <w:szCs w:val="20"/>
              </w:rPr>
            </w:pPr>
            <w:r>
              <w:rPr>
                <w:rFonts w:cstheme="minorHAnsi"/>
                <w:sz w:val="20"/>
                <w:szCs w:val="20"/>
              </w:rPr>
              <w:lastRenderedPageBreak/>
              <w:t>While we appreciate the commenter’s concern, we have decided not to adopt this recommendation.</w:t>
            </w:r>
            <w:r w:rsidR="00A03F20">
              <w:rPr>
                <w:rFonts w:cstheme="minorHAnsi"/>
                <w:sz w:val="20"/>
                <w:szCs w:val="20"/>
              </w:rPr>
              <w:t xml:space="preserve">  The Form I-918 and Supplement A Instructions address the situations described by the commenter.  The section of the General Instructions entitled “How to Fill Out Form I-918 and Supplement A” instructs the petitioner </w:t>
            </w:r>
            <w:r w:rsidR="00A03F20">
              <w:rPr>
                <w:rFonts w:cstheme="minorHAnsi"/>
                <w:sz w:val="20"/>
                <w:szCs w:val="20"/>
              </w:rPr>
              <w:lastRenderedPageBreak/>
              <w:t>to type or print “N/A” if the situation does not apply to the petitioner</w:t>
            </w:r>
            <w:r w:rsidR="00603504">
              <w:rPr>
                <w:rFonts w:cstheme="minorHAnsi"/>
                <w:sz w:val="20"/>
                <w:szCs w:val="20"/>
              </w:rPr>
              <w:t>’s family member</w:t>
            </w:r>
            <w:r w:rsidR="00A03F20">
              <w:rPr>
                <w:rFonts w:cstheme="minorHAnsi"/>
                <w:sz w:val="20"/>
                <w:szCs w:val="20"/>
              </w:rPr>
              <w:t>, unless otherwise directed.</w:t>
            </w:r>
          </w:p>
        </w:tc>
      </w:tr>
      <w:tr w:rsidR="00637A7B" w:rsidRPr="001009A2" w:rsidTr="00955870">
        <w:tc>
          <w:tcPr>
            <w:tcW w:w="1818" w:type="dxa"/>
            <w:vMerge/>
          </w:tcPr>
          <w:p w:rsidR="00637A7B" w:rsidRPr="007D7925" w:rsidRDefault="00637A7B">
            <w:pPr>
              <w:rPr>
                <w:rFonts w:cstheme="minorHAnsi"/>
                <w:b/>
                <w:sz w:val="20"/>
                <w:szCs w:val="20"/>
              </w:rPr>
            </w:pPr>
          </w:p>
        </w:tc>
        <w:tc>
          <w:tcPr>
            <w:tcW w:w="5130" w:type="dxa"/>
          </w:tcPr>
          <w:p w:rsidR="00637A7B" w:rsidRDefault="00637A7B" w:rsidP="00F73BE3">
            <w:pPr>
              <w:rPr>
                <w:rFonts w:cstheme="minorHAnsi"/>
                <w:sz w:val="20"/>
                <w:szCs w:val="20"/>
              </w:rPr>
            </w:pPr>
            <w:r>
              <w:rPr>
                <w:rFonts w:cstheme="minorHAnsi"/>
                <w:sz w:val="20"/>
                <w:szCs w:val="20"/>
              </w:rPr>
              <w:t>Form I-918 should remove the question regarding the public charge inadmissibility grounds, as VAWA 2013 eliminated this inadmissibility for U petitioners.</w:t>
            </w:r>
          </w:p>
        </w:tc>
        <w:tc>
          <w:tcPr>
            <w:tcW w:w="5670" w:type="dxa"/>
          </w:tcPr>
          <w:p w:rsidR="00637A7B" w:rsidRDefault="00A00459" w:rsidP="00752806">
            <w:pPr>
              <w:rPr>
                <w:rFonts w:cstheme="minorHAnsi"/>
                <w:sz w:val="20"/>
                <w:szCs w:val="20"/>
              </w:rPr>
            </w:pPr>
            <w:r>
              <w:rPr>
                <w:rFonts w:cstheme="minorHAnsi"/>
                <w:sz w:val="20"/>
                <w:szCs w:val="20"/>
              </w:rPr>
              <w:t>USCIS</w:t>
            </w:r>
            <w:r w:rsidR="00826630" w:rsidRPr="00752806">
              <w:rPr>
                <w:rFonts w:cstheme="minorHAnsi"/>
                <w:sz w:val="20"/>
                <w:szCs w:val="20"/>
              </w:rPr>
              <w:t xml:space="preserve"> thank</w:t>
            </w:r>
            <w:r>
              <w:rPr>
                <w:rFonts w:cstheme="minorHAnsi"/>
                <w:sz w:val="20"/>
                <w:szCs w:val="20"/>
              </w:rPr>
              <w:t>s</w:t>
            </w:r>
            <w:r w:rsidR="00826630" w:rsidRPr="00752806">
              <w:rPr>
                <w:rFonts w:cstheme="minorHAnsi"/>
                <w:sz w:val="20"/>
                <w:szCs w:val="20"/>
              </w:rPr>
              <w:t xml:space="preserve"> the customer for this comment. It was USCIS’ intent to remove this language given the statutory changes that resulted from the passage of VAWA 2013.  </w:t>
            </w:r>
            <w:r w:rsidR="00826630">
              <w:rPr>
                <w:rFonts w:cstheme="minorHAnsi"/>
                <w:sz w:val="20"/>
                <w:szCs w:val="20"/>
              </w:rPr>
              <w:t xml:space="preserve">Accordingly, </w:t>
            </w:r>
            <w:r>
              <w:rPr>
                <w:rFonts w:cstheme="minorHAnsi"/>
                <w:sz w:val="20"/>
                <w:szCs w:val="20"/>
              </w:rPr>
              <w:t>USCIS has</w:t>
            </w:r>
            <w:r w:rsidR="00826630">
              <w:rPr>
                <w:rFonts w:cstheme="minorHAnsi"/>
                <w:sz w:val="20"/>
                <w:szCs w:val="20"/>
              </w:rPr>
              <w:t xml:space="preserve"> adopted this recommendation.</w:t>
            </w:r>
          </w:p>
        </w:tc>
      </w:tr>
      <w:tr w:rsidR="00637A7B" w:rsidRPr="001009A2" w:rsidTr="00955870">
        <w:trPr>
          <w:trHeight w:val="1169"/>
        </w:trPr>
        <w:tc>
          <w:tcPr>
            <w:tcW w:w="1818" w:type="dxa"/>
            <w:vMerge w:val="restart"/>
          </w:tcPr>
          <w:p w:rsidR="00637A7B" w:rsidRPr="007D7925" w:rsidRDefault="00637A7B" w:rsidP="00F73BE3">
            <w:pPr>
              <w:rPr>
                <w:rFonts w:cstheme="minorHAnsi"/>
                <w:b/>
                <w:sz w:val="20"/>
                <w:szCs w:val="20"/>
              </w:rPr>
            </w:pPr>
            <w:r w:rsidRPr="007D7925">
              <w:rPr>
                <w:rFonts w:cstheme="minorHAnsi"/>
                <w:b/>
                <w:sz w:val="20"/>
                <w:szCs w:val="20"/>
              </w:rPr>
              <w:t>Form I-918, Supplement B Instructions</w:t>
            </w:r>
          </w:p>
          <w:p w:rsidR="00637A7B" w:rsidRPr="007D7925" w:rsidRDefault="00637A7B" w:rsidP="00F73BE3">
            <w:pPr>
              <w:rPr>
                <w:rFonts w:cstheme="minorHAnsi"/>
                <w:b/>
                <w:sz w:val="20"/>
                <w:szCs w:val="20"/>
              </w:rPr>
            </w:pPr>
          </w:p>
        </w:tc>
        <w:tc>
          <w:tcPr>
            <w:tcW w:w="5130" w:type="dxa"/>
          </w:tcPr>
          <w:p w:rsidR="00637A7B" w:rsidRPr="001009A2" w:rsidRDefault="00637A7B" w:rsidP="00F73BE3">
            <w:pPr>
              <w:rPr>
                <w:rFonts w:cstheme="minorHAnsi"/>
                <w:sz w:val="20"/>
                <w:szCs w:val="20"/>
              </w:rPr>
            </w:pPr>
            <w:r>
              <w:rPr>
                <w:rFonts w:cstheme="minorHAnsi"/>
                <w:sz w:val="20"/>
                <w:szCs w:val="20"/>
              </w:rPr>
              <w:t>USCIS should make clear on Page 1 of the instructions to Form I-918, Supplement B that the certifying agency can be any agency that is involved in the “detection, investigation, prosecution, conviction, and sentencing” of the qualifying activity.”</w:t>
            </w:r>
          </w:p>
        </w:tc>
        <w:tc>
          <w:tcPr>
            <w:tcW w:w="5670" w:type="dxa"/>
          </w:tcPr>
          <w:p w:rsidR="00637A7B" w:rsidRPr="001009A2" w:rsidRDefault="001758BC" w:rsidP="00F73BE3">
            <w:pPr>
              <w:rPr>
                <w:rFonts w:cstheme="minorHAnsi"/>
                <w:sz w:val="20"/>
                <w:szCs w:val="20"/>
              </w:rPr>
            </w:pPr>
            <w:r w:rsidRPr="00752806">
              <w:rPr>
                <w:rFonts w:cstheme="minorHAnsi"/>
                <w:sz w:val="20"/>
                <w:szCs w:val="20"/>
              </w:rPr>
              <w:t>USCIS</w:t>
            </w:r>
            <w:r w:rsidR="00637A7B" w:rsidRPr="00752806">
              <w:rPr>
                <w:rFonts w:cstheme="minorHAnsi"/>
                <w:sz w:val="20"/>
                <w:szCs w:val="20"/>
              </w:rPr>
              <w:t xml:space="preserve"> </w:t>
            </w:r>
            <w:r w:rsidRPr="00752806">
              <w:rPr>
                <w:rFonts w:cstheme="minorHAnsi"/>
                <w:sz w:val="20"/>
                <w:szCs w:val="20"/>
              </w:rPr>
              <w:t>has</w:t>
            </w:r>
            <w:r w:rsidR="00637A7B" w:rsidRPr="00752806">
              <w:rPr>
                <w:rFonts w:cstheme="minorHAnsi"/>
                <w:sz w:val="20"/>
                <w:szCs w:val="20"/>
              </w:rPr>
              <w:t xml:space="preserve"> </w:t>
            </w:r>
            <w:r w:rsidR="00637A7B">
              <w:rPr>
                <w:rFonts w:cstheme="minorHAnsi"/>
                <w:sz w:val="20"/>
                <w:szCs w:val="20"/>
              </w:rPr>
              <w:t>considered this recommendation and added the definition of “Investigation or Prosecution” which includes language suggested by the commenter, to Page 1 of the Instructions.</w:t>
            </w:r>
          </w:p>
        </w:tc>
      </w:tr>
      <w:tr w:rsidR="00637A7B" w:rsidRPr="001009A2" w:rsidTr="00A27C62">
        <w:trPr>
          <w:trHeight w:val="593"/>
        </w:trPr>
        <w:tc>
          <w:tcPr>
            <w:tcW w:w="1818" w:type="dxa"/>
            <w:vMerge/>
          </w:tcPr>
          <w:p w:rsidR="00637A7B" w:rsidRPr="007D7925" w:rsidRDefault="00637A7B" w:rsidP="00F73BE3">
            <w:pPr>
              <w:rPr>
                <w:rFonts w:cstheme="minorHAnsi"/>
                <w:b/>
                <w:sz w:val="20"/>
                <w:szCs w:val="20"/>
              </w:rPr>
            </w:pPr>
          </w:p>
        </w:tc>
        <w:tc>
          <w:tcPr>
            <w:tcW w:w="5130" w:type="dxa"/>
          </w:tcPr>
          <w:p w:rsidR="00637A7B" w:rsidRPr="00387052" w:rsidRDefault="00637A7B" w:rsidP="00F73BE3">
            <w:pPr>
              <w:autoSpaceDE w:val="0"/>
              <w:autoSpaceDN w:val="0"/>
              <w:adjustRightInd w:val="0"/>
              <w:rPr>
                <w:rFonts w:cstheme="minorHAnsi"/>
                <w:sz w:val="20"/>
                <w:szCs w:val="20"/>
              </w:rPr>
            </w:pPr>
            <w:r>
              <w:rPr>
                <w:rFonts w:cstheme="minorHAnsi"/>
                <w:sz w:val="20"/>
                <w:szCs w:val="20"/>
              </w:rPr>
              <w:t xml:space="preserve">The Instructions to </w:t>
            </w:r>
            <w:r w:rsidRPr="001009A2">
              <w:rPr>
                <w:rFonts w:cstheme="minorHAnsi"/>
                <w:sz w:val="20"/>
                <w:szCs w:val="20"/>
              </w:rPr>
              <w:t xml:space="preserve">Form I-918, Supplement B </w:t>
            </w:r>
            <w:r>
              <w:rPr>
                <w:rFonts w:cstheme="minorHAnsi"/>
                <w:sz w:val="20"/>
                <w:szCs w:val="20"/>
              </w:rPr>
              <w:t xml:space="preserve">in Part 4, Item Number 2, which describe the helpfulness requirement, should be modified to reflect regulatory language and add the word “reasonable” to clarify that victims may not meet the helpfulness requirement when, after initiating cooperation, they refuse or fail to provide information </w:t>
            </w:r>
            <w:r>
              <w:rPr>
                <w:rFonts w:cstheme="minorHAnsi"/>
                <w:i/>
                <w:sz w:val="20"/>
                <w:szCs w:val="20"/>
              </w:rPr>
              <w:t>reasonably</w:t>
            </w:r>
            <w:r>
              <w:rPr>
                <w:rFonts w:cstheme="minorHAnsi"/>
                <w:sz w:val="20"/>
                <w:szCs w:val="20"/>
              </w:rPr>
              <w:t xml:space="preserve"> requested.</w:t>
            </w:r>
          </w:p>
        </w:tc>
        <w:tc>
          <w:tcPr>
            <w:tcW w:w="5670" w:type="dxa"/>
          </w:tcPr>
          <w:p w:rsidR="00637A7B" w:rsidRPr="001009A2" w:rsidRDefault="001758BC" w:rsidP="00752806">
            <w:pPr>
              <w:rPr>
                <w:rFonts w:cstheme="minorHAnsi"/>
                <w:sz w:val="20"/>
                <w:szCs w:val="20"/>
              </w:rPr>
            </w:pPr>
            <w:r w:rsidRPr="00752806">
              <w:rPr>
                <w:rFonts w:cstheme="minorHAnsi"/>
                <w:sz w:val="20"/>
                <w:szCs w:val="20"/>
              </w:rPr>
              <w:t>USCIS has</w:t>
            </w:r>
            <w:r w:rsidR="00637A7B" w:rsidRPr="00752806">
              <w:rPr>
                <w:rFonts w:cstheme="minorHAnsi"/>
                <w:sz w:val="20"/>
                <w:szCs w:val="20"/>
              </w:rPr>
              <w:t xml:space="preserve"> </w:t>
            </w:r>
            <w:r w:rsidR="00637A7B">
              <w:rPr>
                <w:rFonts w:cstheme="minorHAnsi"/>
                <w:sz w:val="20"/>
                <w:szCs w:val="20"/>
              </w:rPr>
              <w:t>adopted this recommendation.</w:t>
            </w:r>
          </w:p>
        </w:tc>
      </w:tr>
      <w:tr w:rsidR="00637A7B" w:rsidRPr="001009A2" w:rsidTr="00955870">
        <w:trPr>
          <w:trHeight w:val="1169"/>
        </w:trPr>
        <w:tc>
          <w:tcPr>
            <w:tcW w:w="1818" w:type="dxa"/>
            <w:vMerge/>
          </w:tcPr>
          <w:p w:rsidR="00637A7B" w:rsidRPr="007D7925" w:rsidRDefault="00637A7B" w:rsidP="00F73BE3">
            <w:pPr>
              <w:rPr>
                <w:rFonts w:cstheme="minorHAnsi"/>
                <w:b/>
                <w:sz w:val="20"/>
                <w:szCs w:val="20"/>
              </w:rPr>
            </w:pPr>
          </w:p>
        </w:tc>
        <w:tc>
          <w:tcPr>
            <w:tcW w:w="5130" w:type="dxa"/>
          </w:tcPr>
          <w:p w:rsidR="00637A7B" w:rsidRPr="001009A2" w:rsidRDefault="00637A7B" w:rsidP="007C283D">
            <w:pPr>
              <w:rPr>
                <w:rFonts w:cstheme="minorHAnsi"/>
                <w:sz w:val="20"/>
                <w:szCs w:val="20"/>
              </w:rPr>
            </w:pPr>
            <w:r>
              <w:rPr>
                <w:rFonts w:cstheme="minorHAnsi"/>
                <w:sz w:val="20"/>
                <w:szCs w:val="20"/>
              </w:rPr>
              <w:t>Page 2, “Specific Instructions,” Part 2. The commenter suggested th</w:t>
            </w:r>
            <w:r w:rsidR="007C283D">
              <w:rPr>
                <w:rFonts w:cstheme="minorHAnsi"/>
                <w:sz w:val="20"/>
                <w:szCs w:val="20"/>
              </w:rPr>
              <w:t>at USCIS should clarify that judges are not required to full out the “Name of Certifying Agency” field or “Name of Head of the Agency” field.</w:t>
            </w:r>
          </w:p>
        </w:tc>
        <w:tc>
          <w:tcPr>
            <w:tcW w:w="5670" w:type="dxa"/>
          </w:tcPr>
          <w:p w:rsidR="00637A7B" w:rsidRPr="001009A2" w:rsidRDefault="00D316C0" w:rsidP="000E03E5">
            <w:pPr>
              <w:rPr>
                <w:rFonts w:cstheme="minorHAnsi"/>
                <w:sz w:val="20"/>
                <w:szCs w:val="20"/>
              </w:rPr>
            </w:pPr>
            <w:r w:rsidRPr="00752806">
              <w:rPr>
                <w:rFonts w:cstheme="minorHAnsi"/>
                <w:sz w:val="20"/>
                <w:szCs w:val="20"/>
              </w:rPr>
              <w:t>The term “judge” is included within the definition of “certifying agency” in the U nonimmigrant status regulations at 8 CFR 214.14(a</w:t>
            </w:r>
            <w:proofErr w:type="gramStart"/>
            <w:r w:rsidRPr="00752806">
              <w:rPr>
                <w:rFonts w:cstheme="minorHAnsi"/>
                <w:sz w:val="20"/>
                <w:szCs w:val="20"/>
              </w:rPr>
              <w:t>)(</w:t>
            </w:r>
            <w:proofErr w:type="gramEnd"/>
            <w:r w:rsidRPr="00752806">
              <w:rPr>
                <w:rFonts w:cstheme="minorHAnsi"/>
                <w:sz w:val="20"/>
                <w:szCs w:val="20"/>
              </w:rPr>
              <w:t xml:space="preserve">2).  </w:t>
            </w:r>
            <w:r w:rsidR="00F06E5D" w:rsidRPr="00752806">
              <w:rPr>
                <w:rFonts w:cstheme="minorHAnsi"/>
                <w:sz w:val="20"/>
                <w:szCs w:val="20"/>
              </w:rPr>
              <w:t xml:space="preserve">Because a judge may be considered a </w:t>
            </w:r>
            <w:r w:rsidR="000E03E5" w:rsidRPr="00752806">
              <w:rPr>
                <w:rFonts w:cstheme="minorHAnsi"/>
                <w:sz w:val="20"/>
                <w:szCs w:val="20"/>
              </w:rPr>
              <w:t>certifying agency, USCIS</w:t>
            </w:r>
            <w:r w:rsidR="00F06E5D" w:rsidRPr="00752806">
              <w:rPr>
                <w:rFonts w:cstheme="minorHAnsi"/>
                <w:sz w:val="20"/>
                <w:szCs w:val="20"/>
              </w:rPr>
              <w:t xml:space="preserve"> believe</w:t>
            </w:r>
            <w:r w:rsidR="000E03E5" w:rsidRPr="00752806">
              <w:rPr>
                <w:rFonts w:cstheme="minorHAnsi"/>
                <w:sz w:val="20"/>
                <w:szCs w:val="20"/>
              </w:rPr>
              <w:t>s</w:t>
            </w:r>
            <w:r w:rsidR="00F06E5D" w:rsidRPr="00752806">
              <w:rPr>
                <w:rFonts w:cstheme="minorHAnsi"/>
                <w:sz w:val="20"/>
                <w:szCs w:val="20"/>
              </w:rPr>
              <w:t xml:space="preserve"> </w:t>
            </w:r>
            <w:r w:rsidR="00F0414F" w:rsidRPr="00752806">
              <w:rPr>
                <w:rFonts w:cstheme="minorHAnsi"/>
                <w:sz w:val="20"/>
                <w:szCs w:val="20"/>
              </w:rPr>
              <w:t>that</w:t>
            </w:r>
            <w:r w:rsidR="00F06E5D" w:rsidRPr="00752806">
              <w:rPr>
                <w:rFonts w:cstheme="minorHAnsi"/>
                <w:sz w:val="20"/>
                <w:szCs w:val="20"/>
              </w:rPr>
              <w:t xml:space="preserve"> judges </w:t>
            </w:r>
            <w:r w:rsidR="00F0414F" w:rsidRPr="00752806">
              <w:rPr>
                <w:rFonts w:cstheme="minorHAnsi"/>
                <w:sz w:val="20"/>
                <w:szCs w:val="20"/>
              </w:rPr>
              <w:t xml:space="preserve">should </w:t>
            </w:r>
            <w:r w:rsidR="00F06E5D" w:rsidRPr="00752806">
              <w:rPr>
                <w:rFonts w:cstheme="minorHAnsi"/>
                <w:sz w:val="20"/>
                <w:szCs w:val="20"/>
              </w:rPr>
              <w:t xml:space="preserve">complete these fields on the Form I-918, Supplement B.  Therefore, </w:t>
            </w:r>
            <w:r w:rsidR="000E03E5" w:rsidRPr="00752806">
              <w:rPr>
                <w:rFonts w:cstheme="minorHAnsi"/>
                <w:sz w:val="20"/>
                <w:szCs w:val="20"/>
              </w:rPr>
              <w:t>USCIS has</w:t>
            </w:r>
            <w:r w:rsidR="00F06E5D" w:rsidRPr="00752806">
              <w:rPr>
                <w:rFonts w:cstheme="minorHAnsi"/>
                <w:sz w:val="20"/>
                <w:szCs w:val="20"/>
              </w:rPr>
              <w:t xml:space="preserve"> not adopted this recommendation. </w:t>
            </w:r>
          </w:p>
        </w:tc>
      </w:tr>
      <w:tr w:rsidR="00B03427" w:rsidRPr="001009A2" w:rsidTr="00955870">
        <w:trPr>
          <w:trHeight w:val="1169"/>
        </w:trPr>
        <w:tc>
          <w:tcPr>
            <w:tcW w:w="1818" w:type="dxa"/>
          </w:tcPr>
          <w:p w:rsidR="00B03427" w:rsidRPr="007D7925" w:rsidRDefault="00B03427" w:rsidP="00F73BE3">
            <w:pPr>
              <w:rPr>
                <w:rFonts w:cstheme="minorHAnsi"/>
                <w:b/>
                <w:sz w:val="20"/>
                <w:szCs w:val="20"/>
              </w:rPr>
            </w:pPr>
          </w:p>
        </w:tc>
        <w:tc>
          <w:tcPr>
            <w:tcW w:w="5130" w:type="dxa"/>
          </w:tcPr>
          <w:p w:rsidR="00B03427" w:rsidRDefault="00B03427" w:rsidP="00F73BE3">
            <w:pPr>
              <w:rPr>
                <w:rFonts w:cstheme="minorHAnsi"/>
                <w:sz w:val="20"/>
                <w:szCs w:val="20"/>
              </w:rPr>
            </w:pPr>
            <w:r>
              <w:rPr>
                <w:rFonts w:cstheme="minorHAnsi"/>
                <w:sz w:val="20"/>
                <w:szCs w:val="20"/>
              </w:rPr>
              <w:t>Pages 3-4, Part 4, Item Number 2.  Change “conclusory” to “conclusive.”</w:t>
            </w:r>
          </w:p>
        </w:tc>
        <w:tc>
          <w:tcPr>
            <w:tcW w:w="5670" w:type="dxa"/>
          </w:tcPr>
          <w:p w:rsidR="00B03427" w:rsidRDefault="000E03E5" w:rsidP="000E03E5">
            <w:pPr>
              <w:rPr>
                <w:rFonts w:cstheme="minorHAnsi"/>
                <w:sz w:val="20"/>
                <w:szCs w:val="20"/>
              </w:rPr>
            </w:pPr>
            <w:r>
              <w:rPr>
                <w:rFonts w:cstheme="minorHAnsi"/>
                <w:sz w:val="20"/>
                <w:szCs w:val="20"/>
              </w:rPr>
              <w:t>USCIS</w:t>
            </w:r>
            <w:r w:rsidR="004F10CA">
              <w:rPr>
                <w:rFonts w:cstheme="minorHAnsi"/>
                <w:sz w:val="20"/>
                <w:szCs w:val="20"/>
              </w:rPr>
              <w:t xml:space="preserve"> believe</w:t>
            </w:r>
            <w:r>
              <w:rPr>
                <w:rFonts w:cstheme="minorHAnsi"/>
                <w:sz w:val="20"/>
                <w:szCs w:val="20"/>
              </w:rPr>
              <w:t>s</w:t>
            </w:r>
            <w:r w:rsidR="0045488E">
              <w:rPr>
                <w:rFonts w:cstheme="minorHAnsi"/>
                <w:sz w:val="20"/>
                <w:szCs w:val="20"/>
              </w:rPr>
              <w:t xml:space="preserve"> that the current language conveys the intended meaning</w:t>
            </w:r>
            <w:r w:rsidR="00B722DD">
              <w:rPr>
                <w:rFonts w:cstheme="minorHAnsi"/>
                <w:sz w:val="20"/>
                <w:szCs w:val="20"/>
              </w:rPr>
              <w:t xml:space="preserve"> and </w:t>
            </w:r>
            <w:r w:rsidR="00185DBC">
              <w:rPr>
                <w:rFonts w:cstheme="minorHAnsi"/>
                <w:sz w:val="20"/>
                <w:szCs w:val="20"/>
              </w:rPr>
              <w:t>has</w:t>
            </w:r>
            <w:r w:rsidR="004F10CA">
              <w:rPr>
                <w:rFonts w:cstheme="minorHAnsi"/>
                <w:sz w:val="20"/>
                <w:szCs w:val="20"/>
              </w:rPr>
              <w:t xml:space="preserve"> decided</w:t>
            </w:r>
            <w:r w:rsidR="00B722DD">
              <w:rPr>
                <w:rFonts w:cstheme="minorHAnsi"/>
                <w:sz w:val="20"/>
                <w:szCs w:val="20"/>
              </w:rPr>
              <w:t xml:space="preserve"> not to adopt this recommendation</w:t>
            </w:r>
            <w:r w:rsidR="0045488E">
              <w:rPr>
                <w:rFonts w:cstheme="minorHAnsi"/>
                <w:sz w:val="20"/>
                <w:szCs w:val="20"/>
              </w:rPr>
              <w:t>.</w:t>
            </w:r>
          </w:p>
        </w:tc>
      </w:tr>
      <w:tr w:rsidR="00637A7B" w:rsidRPr="001009A2" w:rsidTr="00351C33">
        <w:trPr>
          <w:trHeight w:val="845"/>
        </w:trPr>
        <w:tc>
          <w:tcPr>
            <w:tcW w:w="1818" w:type="dxa"/>
            <w:vMerge w:val="restart"/>
          </w:tcPr>
          <w:p w:rsidR="00637A7B" w:rsidRPr="007D7925" w:rsidRDefault="00637A7B" w:rsidP="00F73BE3">
            <w:pPr>
              <w:rPr>
                <w:rFonts w:cstheme="minorHAnsi"/>
                <w:b/>
                <w:sz w:val="20"/>
                <w:szCs w:val="20"/>
              </w:rPr>
            </w:pPr>
            <w:r w:rsidRPr="007D7925">
              <w:rPr>
                <w:rFonts w:cstheme="minorHAnsi"/>
                <w:b/>
                <w:sz w:val="20"/>
                <w:szCs w:val="20"/>
              </w:rPr>
              <w:t xml:space="preserve">Form I-918, Supplement B </w:t>
            </w:r>
          </w:p>
          <w:p w:rsidR="00637A7B" w:rsidRPr="007D7925" w:rsidRDefault="00637A7B" w:rsidP="00F73BE3">
            <w:pPr>
              <w:rPr>
                <w:rFonts w:cstheme="minorHAnsi"/>
                <w:b/>
                <w:sz w:val="20"/>
                <w:szCs w:val="20"/>
              </w:rPr>
            </w:pPr>
          </w:p>
        </w:tc>
        <w:tc>
          <w:tcPr>
            <w:tcW w:w="5130" w:type="dxa"/>
          </w:tcPr>
          <w:p w:rsidR="00637A7B" w:rsidRPr="001009A2" w:rsidRDefault="00637A7B" w:rsidP="00F73BE3">
            <w:pPr>
              <w:autoSpaceDE w:val="0"/>
              <w:autoSpaceDN w:val="0"/>
              <w:adjustRightInd w:val="0"/>
              <w:rPr>
                <w:rFonts w:cstheme="minorHAnsi"/>
                <w:sz w:val="20"/>
                <w:szCs w:val="20"/>
              </w:rPr>
            </w:pPr>
            <w:r w:rsidRPr="001009A2">
              <w:rPr>
                <w:rFonts w:cstheme="minorHAnsi"/>
                <w:sz w:val="20"/>
                <w:szCs w:val="20"/>
              </w:rPr>
              <w:t>The F</w:t>
            </w:r>
            <w:r>
              <w:rPr>
                <w:rFonts w:cstheme="minorHAnsi"/>
                <w:sz w:val="20"/>
                <w:szCs w:val="20"/>
              </w:rPr>
              <w:t>orm I-918 Supplement B and its I</w:t>
            </w:r>
            <w:r w:rsidRPr="001009A2">
              <w:rPr>
                <w:rFonts w:cstheme="minorHAnsi"/>
                <w:sz w:val="20"/>
                <w:szCs w:val="20"/>
              </w:rPr>
              <w:t xml:space="preserve">nstructions should </w:t>
            </w:r>
            <w:r>
              <w:rPr>
                <w:rFonts w:cstheme="minorHAnsi"/>
                <w:sz w:val="20"/>
                <w:szCs w:val="20"/>
              </w:rPr>
              <w:t>be consistent and clarify that USCIS will accept black or blue ink in signatures from certifying officials.</w:t>
            </w:r>
          </w:p>
        </w:tc>
        <w:tc>
          <w:tcPr>
            <w:tcW w:w="5670" w:type="dxa"/>
          </w:tcPr>
          <w:p w:rsidR="00637A7B" w:rsidRPr="001009A2" w:rsidRDefault="001758BC" w:rsidP="00F73BE3">
            <w:pPr>
              <w:rPr>
                <w:rFonts w:cstheme="minorHAnsi"/>
                <w:sz w:val="20"/>
                <w:szCs w:val="20"/>
              </w:rPr>
            </w:pPr>
            <w:r w:rsidRPr="00752806">
              <w:rPr>
                <w:rFonts w:cstheme="minorHAnsi"/>
                <w:sz w:val="20"/>
                <w:szCs w:val="20"/>
              </w:rPr>
              <w:t>USCIS has</w:t>
            </w:r>
            <w:r w:rsidR="00637A7B" w:rsidRPr="00752806">
              <w:rPr>
                <w:rFonts w:cstheme="minorHAnsi"/>
                <w:sz w:val="20"/>
                <w:szCs w:val="20"/>
              </w:rPr>
              <w:t xml:space="preserve"> updated </w:t>
            </w:r>
            <w:r w:rsidR="00637A7B">
              <w:rPr>
                <w:rFonts w:cstheme="minorHAnsi"/>
                <w:sz w:val="20"/>
                <w:szCs w:val="20"/>
              </w:rPr>
              <w:t>the Form I-918 Supplement B to clarify that the form may be completed in black or blue ink.</w:t>
            </w:r>
          </w:p>
        </w:tc>
      </w:tr>
      <w:tr w:rsidR="00637A7B" w:rsidRPr="001009A2" w:rsidTr="00351C33">
        <w:trPr>
          <w:trHeight w:val="566"/>
        </w:trPr>
        <w:tc>
          <w:tcPr>
            <w:tcW w:w="1818" w:type="dxa"/>
            <w:vMerge/>
          </w:tcPr>
          <w:p w:rsidR="00637A7B" w:rsidRPr="001009A2" w:rsidRDefault="00637A7B" w:rsidP="00F73BE3">
            <w:pPr>
              <w:rPr>
                <w:rFonts w:cstheme="minorHAnsi"/>
                <w:sz w:val="20"/>
                <w:szCs w:val="20"/>
              </w:rPr>
            </w:pPr>
          </w:p>
        </w:tc>
        <w:tc>
          <w:tcPr>
            <w:tcW w:w="5130" w:type="dxa"/>
          </w:tcPr>
          <w:p w:rsidR="00637A7B" w:rsidRDefault="00637A7B" w:rsidP="00F73BE3">
            <w:pPr>
              <w:rPr>
                <w:rFonts w:cstheme="minorHAnsi"/>
                <w:sz w:val="20"/>
                <w:szCs w:val="20"/>
              </w:rPr>
            </w:pPr>
            <w:r>
              <w:rPr>
                <w:rFonts w:cstheme="minorHAnsi"/>
                <w:sz w:val="20"/>
                <w:szCs w:val="20"/>
              </w:rPr>
              <w:t>Add the crimes of Stalking and Fraud in Foreign Labor Contracting as provided by VAWA 2013.</w:t>
            </w:r>
          </w:p>
        </w:tc>
        <w:tc>
          <w:tcPr>
            <w:tcW w:w="5670" w:type="dxa"/>
          </w:tcPr>
          <w:p w:rsidR="00637A7B" w:rsidRPr="00752806" w:rsidRDefault="00884658" w:rsidP="00752806">
            <w:pPr>
              <w:rPr>
                <w:rFonts w:cstheme="minorHAnsi"/>
                <w:sz w:val="20"/>
                <w:szCs w:val="20"/>
              </w:rPr>
            </w:pPr>
            <w:r w:rsidRPr="00752806">
              <w:rPr>
                <w:rFonts w:cstheme="minorHAnsi"/>
                <w:sz w:val="20"/>
                <w:szCs w:val="20"/>
              </w:rPr>
              <w:t>USCIS thanks</w:t>
            </w:r>
            <w:r w:rsidR="00826630" w:rsidRPr="00752806">
              <w:rPr>
                <w:rFonts w:cstheme="minorHAnsi"/>
                <w:sz w:val="20"/>
                <w:szCs w:val="20"/>
              </w:rPr>
              <w:t xml:space="preserve"> the customer for this comment. It was USCIS’ intent to add this language and incorporate the statutory changes that </w:t>
            </w:r>
            <w:r w:rsidR="00826630" w:rsidRPr="00752806">
              <w:rPr>
                <w:rFonts w:cstheme="minorHAnsi"/>
                <w:sz w:val="20"/>
                <w:szCs w:val="20"/>
              </w:rPr>
              <w:lastRenderedPageBreak/>
              <w:t xml:space="preserve">resulted from the passage of VAWA 2013.  Accordingly, </w:t>
            </w:r>
            <w:r w:rsidRPr="00752806">
              <w:rPr>
                <w:rFonts w:cstheme="minorHAnsi"/>
                <w:sz w:val="20"/>
                <w:szCs w:val="20"/>
              </w:rPr>
              <w:t>USCIS has</w:t>
            </w:r>
            <w:r w:rsidR="00826630" w:rsidRPr="00752806">
              <w:rPr>
                <w:rFonts w:cstheme="minorHAnsi"/>
                <w:sz w:val="20"/>
                <w:szCs w:val="20"/>
              </w:rPr>
              <w:t xml:space="preserve"> adopted this recommendation.</w:t>
            </w:r>
          </w:p>
        </w:tc>
      </w:tr>
      <w:tr w:rsidR="00637A7B" w:rsidRPr="001009A2" w:rsidTr="00955870">
        <w:trPr>
          <w:trHeight w:val="1169"/>
        </w:trPr>
        <w:tc>
          <w:tcPr>
            <w:tcW w:w="1818" w:type="dxa"/>
            <w:vMerge/>
          </w:tcPr>
          <w:p w:rsidR="00637A7B" w:rsidRPr="001009A2" w:rsidRDefault="00637A7B" w:rsidP="00F73BE3">
            <w:pPr>
              <w:rPr>
                <w:rFonts w:cstheme="minorHAnsi"/>
                <w:sz w:val="20"/>
                <w:szCs w:val="20"/>
              </w:rPr>
            </w:pPr>
          </w:p>
        </w:tc>
        <w:tc>
          <w:tcPr>
            <w:tcW w:w="5130" w:type="dxa"/>
          </w:tcPr>
          <w:p w:rsidR="00637A7B" w:rsidRPr="0011418F" w:rsidRDefault="00637A7B" w:rsidP="00F73BE3">
            <w:pPr>
              <w:rPr>
                <w:rFonts w:cstheme="minorHAnsi"/>
                <w:sz w:val="20"/>
                <w:szCs w:val="20"/>
              </w:rPr>
            </w:pPr>
            <w:r>
              <w:rPr>
                <w:rFonts w:cstheme="minorHAnsi"/>
                <w:sz w:val="20"/>
                <w:szCs w:val="20"/>
              </w:rPr>
              <w:t>The commenter expressed c</w:t>
            </w:r>
            <w:r w:rsidRPr="001009A2">
              <w:rPr>
                <w:rFonts w:cstheme="minorHAnsi"/>
                <w:sz w:val="20"/>
                <w:szCs w:val="20"/>
              </w:rPr>
              <w:t xml:space="preserve">oncern that </w:t>
            </w:r>
            <w:r>
              <w:rPr>
                <w:rFonts w:cstheme="minorHAnsi"/>
                <w:sz w:val="20"/>
                <w:szCs w:val="20"/>
              </w:rPr>
              <w:t xml:space="preserve">the Form I-918, </w:t>
            </w:r>
            <w:r w:rsidRPr="001009A2">
              <w:rPr>
                <w:rFonts w:cstheme="minorHAnsi"/>
                <w:sz w:val="20"/>
                <w:szCs w:val="20"/>
              </w:rPr>
              <w:t>Supp</w:t>
            </w:r>
            <w:r>
              <w:rPr>
                <w:rFonts w:cstheme="minorHAnsi"/>
                <w:sz w:val="20"/>
                <w:szCs w:val="20"/>
              </w:rPr>
              <w:t>lement</w:t>
            </w:r>
            <w:r w:rsidRPr="001009A2">
              <w:rPr>
                <w:rFonts w:cstheme="minorHAnsi"/>
                <w:sz w:val="20"/>
                <w:szCs w:val="20"/>
              </w:rPr>
              <w:t xml:space="preserve"> B </w:t>
            </w:r>
            <w:r>
              <w:rPr>
                <w:rFonts w:cstheme="minorHAnsi"/>
                <w:sz w:val="20"/>
                <w:szCs w:val="20"/>
              </w:rPr>
              <w:t xml:space="preserve">implies that the certifying official </w:t>
            </w:r>
            <w:r w:rsidRPr="00DB0390">
              <w:rPr>
                <w:rFonts w:cstheme="minorHAnsi"/>
                <w:sz w:val="20"/>
                <w:szCs w:val="20"/>
              </w:rPr>
              <w:t xml:space="preserve">must </w:t>
            </w:r>
            <w:r>
              <w:rPr>
                <w:rFonts w:cstheme="minorHAnsi"/>
                <w:sz w:val="20"/>
                <w:szCs w:val="20"/>
              </w:rPr>
              <w:t>contact USCIS if the victim unreasonably refuses to assist in the investigation or prosecution.  The commenter suggested that the word “</w:t>
            </w:r>
            <w:r w:rsidRPr="00DB0390">
              <w:rPr>
                <w:rFonts w:cstheme="minorHAnsi"/>
                <w:sz w:val="20"/>
                <w:szCs w:val="20"/>
              </w:rPr>
              <w:t>may</w:t>
            </w:r>
            <w:r>
              <w:rPr>
                <w:rFonts w:cstheme="minorHAnsi"/>
                <w:sz w:val="20"/>
                <w:szCs w:val="20"/>
              </w:rPr>
              <w:t>” be used instead of “</w:t>
            </w:r>
            <w:r w:rsidRPr="00DB0390">
              <w:rPr>
                <w:rFonts w:cstheme="minorHAnsi"/>
                <w:sz w:val="20"/>
                <w:szCs w:val="20"/>
              </w:rPr>
              <w:t>must</w:t>
            </w:r>
            <w:r>
              <w:rPr>
                <w:rFonts w:cstheme="minorHAnsi"/>
                <w:sz w:val="20"/>
                <w:szCs w:val="20"/>
              </w:rPr>
              <w:t>”</w:t>
            </w:r>
            <w:r>
              <w:rPr>
                <w:rFonts w:cstheme="minorHAnsi"/>
                <w:i/>
                <w:sz w:val="20"/>
                <w:szCs w:val="20"/>
              </w:rPr>
              <w:t>.</w:t>
            </w:r>
          </w:p>
        </w:tc>
        <w:tc>
          <w:tcPr>
            <w:tcW w:w="5670" w:type="dxa"/>
          </w:tcPr>
          <w:p w:rsidR="00637A7B" w:rsidRPr="001009A2" w:rsidRDefault="00637A7B" w:rsidP="00752806">
            <w:pPr>
              <w:rPr>
                <w:rFonts w:cstheme="minorHAnsi"/>
                <w:sz w:val="20"/>
                <w:szCs w:val="20"/>
              </w:rPr>
            </w:pPr>
            <w:r>
              <w:rPr>
                <w:rFonts w:cstheme="minorHAnsi"/>
                <w:sz w:val="20"/>
                <w:szCs w:val="20"/>
              </w:rPr>
              <w:t xml:space="preserve">While </w:t>
            </w:r>
            <w:r w:rsidR="001758BC" w:rsidRPr="00752806">
              <w:rPr>
                <w:rFonts w:cstheme="minorHAnsi"/>
                <w:sz w:val="20"/>
                <w:szCs w:val="20"/>
              </w:rPr>
              <w:t xml:space="preserve">USCIS </w:t>
            </w:r>
            <w:r w:rsidRPr="00752806">
              <w:rPr>
                <w:rFonts w:cstheme="minorHAnsi"/>
                <w:sz w:val="20"/>
                <w:szCs w:val="20"/>
              </w:rPr>
              <w:t>appreciate</w:t>
            </w:r>
            <w:r w:rsidR="001758BC" w:rsidRPr="00752806">
              <w:rPr>
                <w:rFonts w:cstheme="minorHAnsi"/>
                <w:sz w:val="20"/>
                <w:szCs w:val="20"/>
              </w:rPr>
              <w:t>s</w:t>
            </w:r>
            <w:r w:rsidRPr="00752806">
              <w:rPr>
                <w:rFonts w:cstheme="minorHAnsi"/>
                <w:sz w:val="20"/>
                <w:szCs w:val="20"/>
              </w:rPr>
              <w:t xml:space="preserve"> the commenter’s concerns, </w:t>
            </w:r>
            <w:r w:rsidR="001758BC" w:rsidRPr="00752806">
              <w:rPr>
                <w:rFonts w:cstheme="minorHAnsi"/>
                <w:sz w:val="20"/>
                <w:szCs w:val="20"/>
              </w:rPr>
              <w:t>a</w:t>
            </w:r>
            <w:r w:rsidR="00101C29" w:rsidRPr="00752806">
              <w:rPr>
                <w:rFonts w:cstheme="minorHAnsi"/>
                <w:sz w:val="20"/>
                <w:szCs w:val="20"/>
              </w:rPr>
              <w:t xml:space="preserve"> petitioner</w:t>
            </w:r>
            <w:r w:rsidRPr="00752806">
              <w:rPr>
                <w:rFonts w:cstheme="minorHAnsi"/>
                <w:sz w:val="20"/>
                <w:szCs w:val="20"/>
              </w:rPr>
              <w:t xml:space="preserve"> has an on-going duty to coopera</w:t>
            </w:r>
            <w:r w:rsidR="001758BC" w:rsidRPr="00752806">
              <w:rPr>
                <w:rFonts w:cstheme="minorHAnsi"/>
                <w:sz w:val="20"/>
                <w:szCs w:val="20"/>
              </w:rPr>
              <w:t>te with law enforcement.  If a</w:t>
            </w:r>
            <w:r w:rsidRPr="00752806">
              <w:rPr>
                <w:rFonts w:cstheme="minorHAnsi"/>
                <w:sz w:val="20"/>
                <w:szCs w:val="20"/>
              </w:rPr>
              <w:t xml:space="preserve"> </w:t>
            </w:r>
            <w:r w:rsidR="00101C29" w:rsidRPr="00752806">
              <w:rPr>
                <w:rFonts w:cstheme="minorHAnsi"/>
                <w:sz w:val="20"/>
                <w:szCs w:val="20"/>
              </w:rPr>
              <w:t xml:space="preserve">petitioner </w:t>
            </w:r>
            <w:r w:rsidRPr="00752806">
              <w:rPr>
                <w:rFonts w:cstheme="minorHAnsi"/>
                <w:sz w:val="20"/>
                <w:szCs w:val="20"/>
              </w:rPr>
              <w:t xml:space="preserve">refuses to cooperate, the certifying official </w:t>
            </w:r>
            <w:r w:rsidR="001758BC" w:rsidRPr="00752806">
              <w:rPr>
                <w:rFonts w:cstheme="minorHAnsi"/>
                <w:sz w:val="20"/>
                <w:szCs w:val="20"/>
              </w:rPr>
              <w:t>must</w:t>
            </w:r>
            <w:r w:rsidRPr="00752806">
              <w:rPr>
                <w:rFonts w:cstheme="minorHAnsi"/>
                <w:sz w:val="20"/>
                <w:szCs w:val="20"/>
              </w:rPr>
              <w:t xml:space="preserve"> notify </w:t>
            </w:r>
            <w:r>
              <w:rPr>
                <w:rFonts w:cstheme="minorHAnsi"/>
                <w:sz w:val="20"/>
                <w:szCs w:val="20"/>
              </w:rPr>
              <w:t>USCIS</w:t>
            </w:r>
            <w:r w:rsidR="00AE4A29">
              <w:rPr>
                <w:rFonts w:cstheme="minorHAnsi"/>
                <w:sz w:val="20"/>
                <w:szCs w:val="20"/>
              </w:rPr>
              <w:t xml:space="preserve"> because the </w:t>
            </w:r>
            <w:r w:rsidR="00345905">
              <w:rPr>
                <w:rFonts w:cstheme="minorHAnsi"/>
                <w:sz w:val="20"/>
                <w:szCs w:val="20"/>
              </w:rPr>
              <w:t>petitioner</w:t>
            </w:r>
            <w:r w:rsidR="00271AFE">
              <w:rPr>
                <w:rFonts w:cstheme="minorHAnsi"/>
                <w:sz w:val="20"/>
                <w:szCs w:val="20"/>
              </w:rPr>
              <w:t>’</w:t>
            </w:r>
            <w:r w:rsidR="00AE4A29">
              <w:rPr>
                <w:rFonts w:cstheme="minorHAnsi"/>
                <w:sz w:val="20"/>
                <w:szCs w:val="20"/>
              </w:rPr>
              <w:t xml:space="preserve">s refusal </w:t>
            </w:r>
            <w:r w:rsidR="00C16A37">
              <w:rPr>
                <w:rFonts w:cstheme="minorHAnsi"/>
                <w:sz w:val="20"/>
                <w:szCs w:val="20"/>
              </w:rPr>
              <w:t xml:space="preserve">to cooperate </w:t>
            </w:r>
            <w:r w:rsidR="00AE4A29">
              <w:rPr>
                <w:rFonts w:cstheme="minorHAnsi"/>
                <w:sz w:val="20"/>
                <w:szCs w:val="20"/>
              </w:rPr>
              <w:t xml:space="preserve">may impact </w:t>
            </w:r>
            <w:r w:rsidR="00271AFE">
              <w:rPr>
                <w:rFonts w:cstheme="minorHAnsi"/>
                <w:sz w:val="20"/>
                <w:szCs w:val="20"/>
              </w:rPr>
              <w:t xml:space="preserve">his or her </w:t>
            </w:r>
            <w:r w:rsidR="00AE4A29">
              <w:rPr>
                <w:rFonts w:cstheme="minorHAnsi"/>
                <w:sz w:val="20"/>
                <w:szCs w:val="20"/>
              </w:rPr>
              <w:t>eligibility for U nonimmigrant status.</w:t>
            </w:r>
            <w:r w:rsidR="00185DBC">
              <w:rPr>
                <w:rFonts w:cstheme="minorHAnsi"/>
                <w:sz w:val="20"/>
                <w:szCs w:val="20"/>
              </w:rPr>
              <w:t xml:space="preserve"> If the petition is pending with USCIS, the petitioner may no longer be eligible for U nonimmigrant status.  If the petitioner has been granted U nonimmigrant status, the petitioner’s refusal to cooperate may result in revocation of U nonimmigrant status.</w:t>
            </w:r>
          </w:p>
        </w:tc>
      </w:tr>
      <w:tr w:rsidR="00637A7B" w:rsidRPr="001009A2" w:rsidTr="00955870">
        <w:trPr>
          <w:trHeight w:val="1169"/>
        </w:trPr>
        <w:tc>
          <w:tcPr>
            <w:tcW w:w="1818" w:type="dxa"/>
            <w:vMerge/>
          </w:tcPr>
          <w:p w:rsidR="00637A7B" w:rsidRPr="001009A2" w:rsidRDefault="00637A7B" w:rsidP="00F73BE3">
            <w:pPr>
              <w:rPr>
                <w:rFonts w:cstheme="minorHAnsi"/>
                <w:sz w:val="20"/>
                <w:szCs w:val="20"/>
              </w:rPr>
            </w:pPr>
          </w:p>
        </w:tc>
        <w:tc>
          <w:tcPr>
            <w:tcW w:w="5130" w:type="dxa"/>
          </w:tcPr>
          <w:p w:rsidR="00637A7B" w:rsidRPr="001009A2" w:rsidRDefault="00637A7B" w:rsidP="00F73BE3">
            <w:pPr>
              <w:rPr>
                <w:rFonts w:cstheme="minorHAnsi"/>
                <w:sz w:val="20"/>
                <w:szCs w:val="20"/>
              </w:rPr>
            </w:pPr>
            <w:r>
              <w:rPr>
                <w:rFonts w:cstheme="minorHAnsi"/>
                <w:sz w:val="20"/>
                <w:szCs w:val="20"/>
              </w:rPr>
              <w:t>Multiple commenters expressed concern that Part 4 of the form requests signatures in two different places and requests additional information in two different places (in the heading after Part 4, and after each box to be checked in Part 4), which could be onerous for the certifier.  The commenter recommended that the additional information be optional.</w:t>
            </w:r>
          </w:p>
        </w:tc>
        <w:tc>
          <w:tcPr>
            <w:tcW w:w="5670" w:type="dxa"/>
          </w:tcPr>
          <w:p w:rsidR="00637A7B" w:rsidRPr="00D25DFA" w:rsidRDefault="001758BC" w:rsidP="00752806">
            <w:pPr>
              <w:rPr>
                <w:rFonts w:cstheme="minorHAnsi"/>
                <w:sz w:val="20"/>
                <w:szCs w:val="20"/>
              </w:rPr>
            </w:pPr>
            <w:r w:rsidRPr="00752806">
              <w:rPr>
                <w:rFonts w:cstheme="minorHAnsi"/>
                <w:sz w:val="20"/>
                <w:szCs w:val="20"/>
              </w:rPr>
              <w:t>USCIS</w:t>
            </w:r>
            <w:r w:rsidR="00637A7B" w:rsidRPr="00752806">
              <w:rPr>
                <w:rFonts w:cstheme="minorHAnsi"/>
                <w:sz w:val="20"/>
                <w:szCs w:val="20"/>
              </w:rPr>
              <w:t xml:space="preserve"> believe</w:t>
            </w:r>
            <w:r w:rsidRPr="00752806">
              <w:rPr>
                <w:rFonts w:cstheme="minorHAnsi"/>
                <w:sz w:val="20"/>
                <w:szCs w:val="20"/>
              </w:rPr>
              <w:t>s</w:t>
            </w:r>
            <w:r w:rsidR="00637A7B" w:rsidRPr="00752806">
              <w:rPr>
                <w:rFonts w:cstheme="minorHAnsi"/>
                <w:sz w:val="20"/>
                <w:szCs w:val="20"/>
              </w:rPr>
              <w:t xml:space="preserve"> that it is necessary for the certifying official to </w:t>
            </w:r>
            <w:r w:rsidRPr="00752806">
              <w:rPr>
                <w:rFonts w:cstheme="minorHAnsi"/>
                <w:sz w:val="20"/>
                <w:szCs w:val="20"/>
              </w:rPr>
              <w:t xml:space="preserve">provide additional information.  USCIS, however, </w:t>
            </w:r>
            <w:r w:rsidR="00637A7B" w:rsidRPr="00752806">
              <w:rPr>
                <w:rFonts w:cstheme="minorHAnsi"/>
                <w:sz w:val="20"/>
                <w:szCs w:val="20"/>
              </w:rPr>
              <w:t>share</w:t>
            </w:r>
            <w:r w:rsidRPr="00752806">
              <w:rPr>
                <w:rFonts w:cstheme="minorHAnsi"/>
                <w:sz w:val="20"/>
                <w:szCs w:val="20"/>
              </w:rPr>
              <w:t>s</w:t>
            </w:r>
            <w:r w:rsidR="00637A7B" w:rsidRPr="00752806">
              <w:rPr>
                <w:rFonts w:cstheme="minorHAnsi"/>
                <w:sz w:val="20"/>
                <w:szCs w:val="20"/>
              </w:rPr>
              <w:t xml:space="preserve"> the commenters’ concern regarding the burden on the certifying offi</w:t>
            </w:r>
            <w:r w:rsidR="00C90A38" w:rsidRPr="00752806">
              <w:rPr>
                <w:rFonts w:cstheme="minorHAnsi"/>
                <w:sz w:val="20"/>
                <w:szCs w:val="20"/>
              </w:rPr>
              <w:t>cial.  To reduce this burden, USCIS is</w:t>
            </w:r>
            <w:r w:rsidR="00637A7B" w:rsidRPr="00752806">
              <w:rPr>
                <w:rFonts w:cstheme="minorHAnsi"/>
                <w:sz w:val="20"/>
                <w:szCs w:val="20"/>
              </w:rPr>
              <w:t xml:space="preserve"> modifying the form layout so that the additional information requested in Part 4 may be provided using the blank space on the same page of the form.  </w:t>
            </w:r>
            <w:r w:rsidR="00C90A38" w:rsidRPr="00752806">
              <w:rPr>
                <w:rFonts w:cstheme="minorHAnsi"/>
                <w:sz w:val="20"/>
                <w:szCs w:val="20"/>
              </w:rPr>
              <w:t xml:space="preserve">The updated proposed revised form instructs </w:t>
            </w:r>
            <w:r w:rsidR="00637A7B" w:rsidRPr="00752806">
              <w:rPr>
                <w:rFonts w:cstheme="minorHAnsi"/>
                <w:sz w:val="20"/>
                <w:szCs w:val="20"/>
              </w:rPr>
              <w:t>the certifying official to provide further information in Part 7. Additional Information</w:t>
            </w:r>
            <w:r w:rsidR="00C90A38" w:rsidRPr="00752806">
              <w:rPr>
                <w:rFonts w:cstheme="minorHAnsi"/>
                <w:sz w:val="20"/>
                <w:szCs w:val="20"/>
              </w:rPr>
              <w:t xml:space="preserve"> </w:t>
            </w:r>
            <w:r w:rsidR="00637A7B" w:rsidRPr="00752806">
              <w:rPr>
                <w:rFonts w:cstheme="minorHAnsi"/>
                <w:sz w:val="20"/>
                <w:szCs w:val="20"/>
              </w:rPr>
              <w:t>only</w:t>
            </w:r>
            <w:r w:rsidR="00C90A38" w:rsidRPr="00752806">
              <w:rPr>
                <w:rFonts w:cstheme="minorHAnsi"/>
                <w:sz w:val="20"/>
                <w:szCs w:val="20"/>
              </w:rPr>
              <w:t xml:space="preserve"> </w:t>
            </w:r>
            <w:r w:rsidR="00637A7B" w:rsidRPr="00752806">
              <w:rPr>
                <w:rFonts w:cstheme="minorHAnsi"/>
                <w:sz w:val="20"/>
                <w:szCs w:val="20"/>
              </w:rPr>
              <w:t>when there is no more space available in Part 4.</w:t>
            </w:r>
          </w:p>
        </w:tc>
      </w:tr>
    </w:tbl>
    <w:p w:rsidR="005713A7" w:rsidRPr="001009A2" w:rsidRDefault="005713A7">
      <w:pPr>
        <w:rPr>
          <w:rFonts w:cstheme="minorHAnsi"/>
          <w:sz w:val="20"/>
          <w:szCs w:val="20"/>
        </w:rPr>
      </w:pPr>
    </w:p>
    <w:sectPr w:rsidR="005713A7" w:rsidRPr="001009A2" w:rsidSect="005713A7">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25E" w:rsidRDefault="00DD325E" w:rsidP="007D7925">
      <w:pPr>
        <w:spacing w:after="0" w:line="240" w:lineRule="auto"/>
      </w:pPr>
      <w:r>
        <w:separator/>
      </w:r>
    </w:p>
  </w:endnote>
  <w:endnote w:type="continuationSeparator" w:id="0">
    <w:p w:rsidR="00DD325E" w:rsidRDefault="00DD325E" w:rsidP="007D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25E" w:rsidRDefault="00DD325E" w:rsidP="007D7925">
      <w:pPr>
        <w:spacing w:after="0" w:line="240" w:lineRule="auto"/>
      </w:pPr>
      <w:r>
        <w:separator/>
      </w:r>
    </w:p>
  </w:footnote>
  <w:footnote w:type="continuationSeparator" w:id="0">
    <w:p w:rsidR="00DD325E" w:rsidRDefault="00DD325E" w:rsidP="007D7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25" w:rsidRDefault="007D7925" w:rsidP="007D7925">
    <w:pPr>
      <w:pStyle w:val="Header"/>
      <w:tabs>
        <w:tab w:val="left" w:pos="900"/>
      </w:tabs>
      <w:jc w:val="center"/>
      <w:rPr>
        <w:b/>
        <w:sz w:val="24"/>
        <w:szCs w:val="24"/>
      </w:rPr>
    </w:pPr>
  </w:p>
  <w:p w:rsidR="007D7925" w:rsidRDefault="007D7925" w:rsidP="007D7925">
    <w:pPr>
      <w:pStyle w:val="Header"/>
      <w:tabs>
        <w:tab w:val="left" w:pos="900"/>
      </w:tabs>
      <w:jc w:val="center"/>
      <w:rPr>
        <w:b/>
        <w:sz w:val="24"/>
        <w:szCs w:val="24"/>
      </w:rPr>
    </w:pPr>
  </w:p>
  <w:p w:rsidR="007D7925" w:rsidRPr="000C3AC4" w:rsidRDefault="007D7925" w:rsidP="007D7925">
    <w:pPr>
      <w:pStyle w:val="Header"/>
      <w:tabs>
        <w:tab w:val="left" w:pos="900"/>
      </w:tabs>
      <w:jc w:val="center"/>
      <w:rPr>
        <w:b/>
        <w:sz w:val="24"/>
        <w:szCs w:val="24"/>
      </w:rPr>
    </w:pPr>
    <w:r w:rsidRPr="000C3AC4">
      <w:rPr>
        <w:b/>
        <w:sz w:val="24"/>
        <w:szCs w:val="24"/>
      </w:rPr>
      <w:t>Public Comments</w:t>
    </w:r>
    <w:r>
      <w:rPr>
        <w:b/>
        <w:sz w:val="24"/>
        <w:szCs w:val="24"/>
      </w:rPr>
      <w:t xml:space="preserve"> to Form I-918 and Supplements A &amp; B</w:t>
    </w:r>
  </w:p>
  <w:p w:rsidR="007D7925" w:rsidRDefault="007D7925" w:rsidP="000D214D">
    <w:pPr>
      <w:pStyle w:val="Header"/>
      <w:jc w:val="center"/>
      <w:rPr>
        <w:b/>
        <w:sz w:val="24"/>
        <w:szCs w:val="24"/>
      </w:rPr>
    </w:pPr>
    <w:r w:rsidRPr="000C3AC4">
      <w:rPr>
        <w:b/>
        <w:sz w:val="24"/>
        <w:szCs w:val="24"/>
      </w:rPr>
      <w:t>Sum</w:t>
    </w:r>
    <w:r>
      <w:rPr>
        <w:b/>
        <w:sz w:val="24"/>
        <w:szCs w:val="24"/>
      </w:rPr>
      <w:t>mary of Comments During the 60-Day Comment Period and Responses</w:t>
    </w:r>
  </w:p>
  <w:p w:rsidR="00115A7F" w:rsidRPr="000D214D" w:rsidRDefault="00115A7F" w:rsidP="000D214D">
    <w:pPr>
      <w:pStyle w:val="Header"/>
      <w:jc w:val="cent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3A7"/>
    <w:rsid w:val="000562A0"/>
    <w:rsid w:val="00057875"/>
    <w:rsid w:val="00060A62"/>
    <w:rsid w:val="00072C26"/>
    <w:rsid w:val="000B091F"/>
    <w:rsid w:val="000D214D"/>
    <w:rsid w:val="000E03E5"/>
    <w:rsid w:val="000F2831"/>
    <w:rsid w:val="001009A2"/>
    <w:rsid w:val="00101C29"/>
    <w:rsid w:val="00106F54"/>
    <w:rsid w:val="00107491"/>
    <w:rsid w:val="00111FA4"/>
    <w:rsid w:val="0011418F"/>
    <w:rsid w:val="00115A7F"/>
    <w:rsid w:val="001241DF"/>
    <w:rsid w:val="00132543"/>
    <w:rsid w:val="00134BC2"/>
    <w:rsid w:val="00161215"/>
    <w:rsid w:val="001613CC"/>
    <w:rsid w:val="001758BC"/>
    <w:rsid w:val="00185076"/>
    <w:rsid w:val="00185C3B"/>
    <w:rsid w:val="00185DBC"/>
    <w:rsid w:val="00186F80"/>
    <w:rsid w:val="00194575"/>
    <w:rsid w:val="001A14AB"/>
    <w:rsid w:val="001A5E59"/>
    <w:rsid w:val="001A71AB"/>
    <w:rsid w:val="001B0D84"/>
    <w:rsid w:val="001E76CB"/>
    <w:rsid w:val="002140B1"/>
    <w:rsid w:val="0021696E"/>
    <w:rsid w:val="00225473"/>
    <w:rsid w:val="002430C6"/>
    <w:rsid w:val="00244105"/>
    <w:rsid w:val="00271AFE"/>
    <w:rsid w:val="00273EE4"/>
    <w:rsid w:val="002A5F28"/>
    <w:rsid w:val="002B2821"/>
    <w:rsid w:val="002B420B"/>
    <w:rsid w:val="002C09D7"/>
    <w:rsid w:val="002E47CC"/>
    <w:rsid w:val="002E4B3B"/>
    <w:rsid w:val="00324575"/>
    <w:rsid w:val="00345905"/>
    <w:rsid w:val="00345C0B"/>
    <w:rsid w:val="00351C33"/>
    <w:rsid w:val="00373369"/>
    <w:rsid w:val="00373B49"/>
    <w:rsid w:val="00387052"/>
    <w:rsid w:val="00392E6C"/>
    <w:rsid w:val="003C01C6"/>
    <w:rsid w:val="003C1949"/>
    <w:rsid w:val="00403968"/>
    <w:rsid w:val="00406E9E"/>
    <w:rsid w:val="004265ED"/>
    <w:rsid w:val="004540E7"/>
    <w:rsid w:val="0045488E"/>
    <w:rsid w:val="00456D62"/>
    <w:rsid w:val="00467D5A"/>
    <w:rsid w:val="0047573B"/>
    <w:rsid w:val="00487966"/>
    <w:rsid w:val="00493844"/>
    <w:rsid w:val="004E7579"/>
    <w:rsid w:val="004F10CA"/>
    <w:rsid w:val="004F44C6"/>
    <w:rsid w:val="00516927"/>
    <w:rsid w:val="0052676F"/>
    <w:rsid w:val="00536308"/>
    <w:rsid w:val="005713A7"/>
    <w:rsid w:val="00583E96"/>
    <w:rsid w:val="005A1F07"/>
    <w:rsid w:val="005B71E7"/>
    <w:rsid w:val="005D623F"/>
    <w:rsid w:val="005F061A"/>
    <w:rsid w:val="005F1340"/>
    <w:rsid w:val="00601C4C"/>
    <w:rsid w:val="00603504"/>
    <w:rsid w:val="006303D1"/>
    <w:rsid w:val="00631799"/>
    <w:rsid w:val="00637A7B"/>
    <w:rsid w:val="00642EAE"/>
    <w:rsid w:val="006556C8"/>
    <w:rsid w:val="0066109C"/>
    <w:rsid w:val="00671882"/>
    <w:rsid w:val="006806DC"/>
    <w:rsid w:val="00682DA5"/>
    <w:rsid w:val="00692CFB"/>
    <w:rsid w:val="00693EBA"/>
    <w:rsid w:val="00696829"/>
    <w:rsid w:val="006A4AA3"/>
    <w:rsid w:val="006D0086"/>
    <w:rsid w:val="007135E0"/>
    <w:rsid w:val="007141BD"/>
    <w:rsid w:val="0074557B"/>
    <w:rsid w:val="00752806"/>
    <w:rsid w:val="00762851"/>
    <w:rsid w:val="00773A90"/>
    <w:rsid w:val="007832B0"/>
    <w:rsid w:val="00791483"/>
    <w:rsid w:val="007A034D"/>
    <w:rsid w:val="007C170D"/>
    <w:rsid w:val="007C283D"/>
    <w:rsid w:val="007C28B3"/>
    <w:rsid w:val="007C43FA"/>
    <w:rsid w:val="007C625F"/>
    <w:rsid w:val="007C790E"/>
    <w:rsid w:val="007D30EC"/>
    <w:rsid w:val="007D7925"/>
    <w:rsid w:val="007F0585"/>
    <w:rsid w:val="008106B5"/>
    <w:rsid w:val="0081390E"/>
    <w:rsid w:val="00826630"/>
    <w:rsid w:val="0083366C"/>
    <w:rsid w:val="00840483"/>
    <w:rsid w:val="00866FB1"/>
    <w:rsid w:val="00880150"/>
    <w:rsid w:val="00880DC5"/>
    <w:rsid w:val="00884658"/>
    <w:rsid w:val="00887693"/>
    <w:rsid w:val="008B5930"/>
    <w:rsid w:val="008E352F"/>
    <w:rsid w:val="00900910"/>
    <w:rsid w:val="009203D9"/>
    <w:rsid w:val="009274D7"/>
    <w:rsid w:val="0094637A"/>
    <w:rsid w:val="00954FA6"/>
    <w:rsid w:val="00955870"/>
    <w:rsid w:val="00972DC0"/>
    <w:rsid w:val="00974CD7"/>
    <w:rsid w:val="0098752A"/>
    <w:rsid w:val="0099678B"/>
    <w:rsid w:val="009A70F0"/>
    <w:rsid w:val="009C1034"/>
    <w:rsid w:val="009C1181"/>
    <w:rsid w:val="009D6627"/>
    <w:rsid w:val="009E44AF"/>
    <w:rsid w:val="00A00459"/>
    <w:rsid w:val="00A03F20"/>
    <w:rsid w:val="00A1235F"/>
    <w:rsid w:val="00A15616"/>
    <w:rsid w:val="00A2782F"/>
    <w:rsid w:val="00A27C62"/>
    <w:rsid w:val="00A31D9D"/>
    <w:rsid w:val="00A33474"/>
    <w:rsid w:val="00A67F92"/>
    <w:rsid w:val="00A707A5"/>
    <w:rsid w:val="00A72957"/>
    <w:rsid w:val="00A750B8"/>
    <w:rsid w:val="00A962A6"/>
    <w:rsid w:val="00AB07A0"/>
    <w:rsid w:val="00AE4A29"/>
    <w:rsid w:val="00B0278B"/>
    <w:rsid w:val="00B03427"/>
    <w:rsid w:val="00B1059E"/>
    <w:rsid w:val="00B138AE"/>
    <w:rsid w:val="00B33D0D"/>
    <w:rsid w:val="00B722DD"/>
    <w:rsid w:val="00BB1674"/>
    <w:rsid w:val="00C16A37"/>
    <w:rsid w:val="00C20297"/>
    <w:rsid w:val="00C22960"/>
    <w:rsid w:val="00C262CD"/>
    <w:rsid w:val="00C30DF5"/>
    <w:rsid w:val="00C4071D"/>
    <w:rsid w:val="00C46A8E"/>
    <w:rsid w:val="00C47BD4"/>
    <w:rsid w:val="00C5086C"/>
    <w:rsid w:val="00C90A38"/>
    <w:rsid w:val="00C965D9"/>
    <w:rsid w:val="00CB1D14"/>
    <w:rsid w:val="00CC43E4"/>
    <w:rsid w:val="00CC476C"/>
    <w:rsid w:val="00CE061E"/>
    <w:rsid w:val="00CE47C3"/>
    <w:rsid w:val="00CE53F2"/>
    <w:rsid w:val="00D05EA5"/>
    <w:rsid w:val="00D25DFA"/>
    <w:rsid w:val="00D316C0"/>
    <w:rsid w:val="00D44FCE"/>
    <w:rsid w:val="00D64462"/>
    <w:rsid w:val="00D835F0"/>
    <w:rsid w:val="00DB0390"/>
    <w:rsid w:val="00DB2CA6"/>
    <w:rsid w:val="00DD22E9"/>
    <w:rsid w:val="00DD325E"/>
    <w:rsid w:val="00DD6D3E"/>
    <w:rsid w:val="00E34492"/>
    <w:rsid w:val="00E357A7"/>
    <w:rsid w:val="00E4458C"/>
    <w:rsid w:val="00E468B3"/>
    <w:rsid w:val="00E711AC"/>
    <w:rsid w:val="00E76F12"/>
    <w:rsid w:val="00E8130A"/>
    <w:rsid w:val="00EA000E"/>
    <w:rsid w:val="00EA5B6D"/>
    <w:rsid w:val="00EB7C27"/>
    <w:rsid w:val="00EF3015"/>
    <w:rsid w:val="00EF4A25"/>
    <w:rsid w:val="00F0414F"/>
    <w:rsid w:val="00F06E5D"/>
    <w:rsid w:val="00F1477C"/>
    <w:rsid w:val="00F20C5C"/>
    <w:rsid w:val="00F24302"/>
    <w:rsid w:val="00F25FC0"/>
    <w:rsid w:val="00F42D49"/>
    <w:rsid w:val="00F61C60"/>
    <w:rsid w:val="00F6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90E"/>
    <w:rPr>
      <w:sz w:val="16"/>
      <w:szCs w:val="16"/>
    </w:rPr>
  </w:style>
  <w:style w:type="paragraph" w:styleId="CommentText">
    <w:name w:val="annotation text"/>
    <w:basedOn w:val="Normal"/>
    <w:link w:val="CommentTextChar"/>
    <w:uiPriority w:val="99"/>
    <w:semiHidden/>
    <w:unhideWhenUsed/>
    <w:rsid w:val="007C790E"/>
    <w:pPr>
      <w:spacing w:line="240" w:lineRule="auto"/>
    </w:pPr>
    <w:rPr>
      <w:sz w:val="20"/>
      <w:szCs w:val="20"/>
    </w:rPr>
  </w:style>
  <w:style w:type="character" w:customStyle="1" w:styleId="CommentTextChar">
    <w:name w:val="Comment Text Char"/>
    <w:basedOn w:val="DefaultParagraphFont"/>
    <w:link w:val="CommentText"/>
    <w:uiPriority w:val="99"/>
    <w:semiHidden/>
    <w:rsid w:val="007C790E"/>
    <w:rPr>
      <w:sz w:val="20"/>
      <w:szCs w:val="20"/>
    </w:rPr>
  </w:style>
  <w:style w:type="paragraph" w:styleId="CommentSubject">
    <w:name w:val="annotation subject"/>
    <w:basedOn w:val="CommentText"/>
    <w:next w:val="CommentText"/>
    <w:link w:val="CommentSubjectChar"/>
    <w:uiPriority w:val="99"/>
    <w:semiHidden/>
    <w:unhideWhenUsed/>
    <w:rsid w:val="007C790E"/>
    <w:rPr>
      <w:b/>
      <w:bCs/>
    </w:rPr>
  </w:style>
  <w:style w:type="character" w:customStyle="1" w:styleId="CommentSubjectChar">
    <w:name w:val="Comment Subject Char"/>
    <w:basedOn w:val="CommentTextChar"/>
    <w:link w:val="CommentSubject"/>
    <w:uiPriority w:val="99"/>
    <w:semiHidden/>
    <w:rsid w:val="007C790E"/>
    <w:rPr>
      <w:b/>
      <w:bCs/>
      <w:sz w:val="20"/>
      <w:szCs w:val="20"/>
    </w:rPr>
  </w:style>
  <w:style w:type="paragraph" w:styleId="BalloonText">
    <w:name w:val="Balloon Text"/>
    <w:basedOn w:val="Normal"/>
    <w:link w:val="BalloonTextChar"/>
    <w:uiPriority w:val="99"/>
    <w:semiHidden/>
    <w:unhideWhenUsed/>
    <w:rsid w:val="007C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E"/>
    <w:rPr>
      <w:rFonts w:ascii="Tahoma" w:hAnsi="Tahoma" w:cs="Tahoma"/>
      <w:sz w:val="16"/>
      <w:szCs w:val="16"/>
    </w:rPr>
  </w:style>
  <w:style w:type="paragraph" w:styleId="Header">
    <w:name w:val="header"/>
    <w:basedOn w:val="Normal"/>
    <w:link w:val="HeaderChar"/>
    <w:uiPriority w:val="99"/>
    <w:unhideWhenUsed/>
    <w:rsid w:val="007D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25"/>
  </w:style>
  <w:style w:type="paragraph" w:styleId="Footer">
    <w:name w:val="footer"/>
    <w:basedOn w:val="Normal"/>
    <w:link w:val="FooterChar"/>
    <w:uiPriority w:val="99"/>
    <w:unhideWhenUsed/>
    <w:rsid w:val="007D7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25"/>
  </w:style>
  <w:style w:type="character" w:styleId="Hyperlink">
    <w:name w:val="Hyperlink"/>
    <w:basedOn w:val="DefaultParagraphFont"/>
    <w:uiPriority w:val="99"/>
    <w:semiHidden/>
    <w:unhideWhenUsed/>
    <w:rsid w:val="001A14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90E"/>
    <w:rPr>
      <w:sz w:val="16"/>
      <w:szCs w:val="16"/>
    </w:rPr>
  </w:style>
  <w:style w:type="paragraph" w:styleId="CommentText">
    <w:name w:val="annotation text"/>
    <w:basedOn w:val="Normal"/>
    <w:link w:val="CommentTextChar"/>
    <w:uiPriority w:val="99"/>
    <w:semiHidden/>
    <w:unhideWhenUsed/>
    <w:rsid w:val="007C790E"/>
    <w:pPr>
      <w:spacing w:line="240" w:lineRule="auto"/>
    </w:pPr>
    <w:rPr>
      <w:sz w:val="20"/>
      <w:szCs w:val="20"/>
    </w:rPr>
  </w:style>
  <w:style w:type="character" w:customStyle="1" w:styleId="CommentTextChar">
    <w:name w:val="Comment Text Char"/>
    <w:basedOn w:val="DefaultParagraphFont"/>
    <w:link w:val="CommentText"/>
    <w:uiPriority w:val="99"/>
    <w:semiHidden/>
    <w:rsid w:val="007C790E"/>
    <w:rPr>
      <w:sz w:val="20"/>
      <w:szCs w:val="20"/>
    </w:rPr>
  </w:style>
  <w:style w:type="paragraph" w:styleId="CommentSubject">
    <w:name w:val="annotation subject"/>
    <w:basedOn w:val="CommentText"/>
    <w:next w:val="CommentText"/>
    <w:link w:val="CommentSubjectChar"/>
    <w:uiPriority w:val="99"/>
    <w:semiHidden/>
    <w:unhideWhenUsed/>
    <w:rsid w:val="007C790E"/>
    <w:rPr>
      <w:b/>
      <w:bCs/>
    </w:rPr>
  </w:style>
  <w:style w:type="character" w:customStyle="1" w:styleId="CommentSubjectChar">
    <w:name w:val="Comment Subject Char"/>
    <w:basedOn w:val="CommentTextChar"/>
    <w:link w:val="CommentSubject"/>
    <w:uiPriority w:val="99"/>
    <w:semiHidden/>
    <w:rsid w:val="007C790E"/>
    <w:rPr>
      <w:b/>
      <w:bCs/>
      <w:sz w:val="20"/>
      <w:szCs w:val="20"/>
    </w:rPr>
  </w:style>
  <w:style w:type="paragraph" w:styleId="BalloonText">
    <w:name w:val="Balloon Text"/>
    <w:basedOn w:val="Normal"/>
    <w:link w:val="BalloonTextChar"/>
    <w:uiPriority w:val="99"/>
    <w:semiHidden/>
    <w:unhideWhenUsed/>
    <w:rsid w:val="007C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E"/>
    <w:rPr>
      <w:rFonts w:ascii="Tahoma" w:hAnsi="Tahoma" w:cs="Tahoma"/>
      <w:sz w:val="16"/>
      <w:szCs w:val="16"/>
    </w:rPr>
  </w:style>
  <w:style w:type="paragraph" w:styleId="Header">
    <w:name w:val="header"/>
    <w:basedOn w:val="Normal"/>
    <w:link w:val="HeaderChar"/>
    <w:uiPriority w:val="99"/>
    <w:unhideWhenUsed/>
    <w:rsid w:val="007D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25"/>
  </w:style>
  <w:style w:type="paragraph" w:styleId="Footer">
    <w:name w:val="footer"/>
    <w:basedOn w:val="Normal"/>
    <w:link w:val="FooterChar"/>
    <w:uiPriority w:val="99"/>
    <w:unhideWhenUsed/>
    <w:rsid w:val="007D7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25"/>
  </w:style>
  <w:style w:type="character" w:styleId="Hyperlink">
    <w:name w:val="Hyperlink"/>
    <w:basedOn w:val="DefaultParagraphFont"/>
    <w:uiPriority w:val="99"/>
    <w:semiHidden/>
    <w:unhideWhenUsed/>
    <w:rsid w:val="001A1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0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cis.gov/forms/forms-information/preparing-your-biometric-services-appoint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Salsbury, Jessica M</dc:creator>
  <cp:lastModifiedBy>Turay, Jameela</cp:lastModifiedBy>
  <cp:revision>3</cp:revision>
  <cp:lastPrinted>2015-11-25T17:49:00Z</cp:lastPrinted>
  <dcterms:created xsi:type="dcterms:W3CDTF">2016-01-28T14:08:00Z</dcterms:created>
  <dcterms:modified xsi:type="dcterms:W3CDTF">2016-01-28T14:09:00Z</dcterms:modified>
</cp:coreProperties>
</file>