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5BC" w:rsidRDefault="00A935BC">
      <w:pPr>
        <w:pStyle w:val="Title"/>
      </w:pPr>
      <w:r>
        <w:t>Paperwork Reduction Act Submission</w:t>
      </w:r>
    </w:p>
    <w:p w:rsidR="00A935BC" w:rsidRDefault="00A935BC">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Street">
        <w:r>
          <w:rPr>
            <w:sz w:val="18"/>
          </w:rPr>
          <w:t>725 Seventeenth St. NW</w:t>
        </w:r>
      </w:smartTag>
      <w:r>
        <w:rPr>
          <w:sz w:val="18"/>
        </w:rPr>
        <w:t xml:space="preserve">, </w:t>
      </w:r>
      <w:smartTag w:uri="urn:schemas-microsoft-com:office:smarttags" w:element="City">
        <w:r>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A935BC">
        <w:tc>
          <w:tcPr>
            <w:tcW w:w="7428" w:type="dxa"/>
            <w:gridSpan w:val="2"/>
            <w:tcBorders>
              <w:top w:val="single" w:sz="6" w:space="0" w:color="auto"/>
              <w:left w:val="nil"/>
              <w:bottom w:val="nil"/>
              <w:right w:val="nil"/>
            </w:tcBorders>
          </w:tcPr>
          <w:p w:rsidR="00A935BC" w:rsidRDefault="00A935BC">
            <w:pPr>
              <w:ind w:left="-120"/>
              <w:rPr>
                <w:rFonts w:ascii="Helvetica" w:hAnsi="Helvetica"/>
                <w:sz w:val="14"/>
              </w:rPr>
            </w:pPr>
            <w:r>
              <w:rPr>
                <w:rFonts w:ascii="Helvetica" w:hAnsi="Helvetica"/>
                <w:sz w:val="14"/>
              </w:rPr>
              <w:t>1. Agency/Subagency Originating Request:</w:t>
            </w:r>
          </w:p>
          <w:p w:rsidR="00A935BC" w:rsidRDefault="00A935BC">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A935BC" w:rsidRDefault="00A935BC" w:rsidP="00684EA9">
            <w:pPr>
              <w:spacing w:before="40" w:after="40"/>
              <w:ind w:left="120"/>
              <w:rPr>
                <w:rFonts w:ascii="Helvetica" w:hAnsi="Helvetica"/>
                <w:sz w:val="18"/>
              </w:rPr>
            </w:pPr>
            <w:r>
              <w:rPr>
                <w:rFonts w:ascii="Helvetica" w:hAnsi="Helvetica"/>
                <w:sz w:val="18"/>
              </w:rPr>
              <w:t>Public and Indian Housin</w:t>
            </w:r>
            <w:r w:rsidR="00684EA9">
              <w:rPr>
                <w:rFonts w:ascii="Helvetica" w:hAnsi="Helvetica"/>
                <w:sz w:val="18"/>
              </w:rPr>
              <w:t>g</w:t>
            </w:r>
          </w:p>
          <w:p w:rsidR="00684EA9" w:rsidRPr="00684EA9" w:rsidRDefault="00684EA9" w:rsidP="00684EA9">
            <w:pPr>
              <w:spacing w:before="40" w:after="40"/>
              <w:ind w:left="120"/>
              <w:rPr>
                <w:rFonts w:ascii="Helvetica" w:hAnsi="Helvetica"/>
                <w:sz w:val="18"/>
              </w:rPr>
            </w:pPr>
          </w:p>
        </w:tc>
        <w:tc>
          <w:tcPr>
            <w:tcW w:w="1800" w:type="dxa"/>
            <w:tcBorders>
              <w:top w:val="single" w:sz="6" w:space="0" w:color="auto"/>
              <w:left w:val="single" w:sz="6" w:space="0" w:color="auto"/>
              <w:bottom w:val="nil"/>
              <w:right w:val="nil"/>
            </w:tcBorders>
          </w:tcPr>
          <w:p w:rsidR="00A935BC" w:rsidRDefault="00A935BC">
            <w:pPr>
              <w:rPr>
                <w:rFonts w:ascii="Helvetica" w:hAnsi="Helvetica"/>
                <w:sz w:val="16"/>
              </w:rPr>
            </w:pPr>
            <w:r>
              <w:rPr>
                <w:rFonts w:ascii="Helvetica" w:hAnsi="Helvetica"/>
                <w:sz w:val="16"/>
              </w:rPr>
              <w:t xml:space="preserve">2. </w:t>
            </w:r>
            <w:r>
              <w:rPr>
                <w:rFonts w:ascii="Helvetica" w:hAnsi="Helvetica"/>
                <w:sz w:val="14"/>
              </w:rPr>
              <w:t>OMB Control Number:</w:t>
            </w:r>
          </w:p>
          <w:p w:rsidR="00A935BC" w:rsidRDefault="00A935BC">
            <w:pPr>
              <w:spacing w:before="40" w:after="40"/>
              <w:ind w:left="132"/>
              <w:rPr>
                <w:rFonts w:ascii="Helvetica" w:hAnsi="Helvetica"/>
                <w:sz w:val="16"/>
              </w:rPr>
            </w:pPr>
            <w:r>
              <w:rPr>
                <w:rFonts w:ascii="Helvetica" w:hAnsi="Helvetica"/>
                <w:sz w:val="16"/>
              </w:rPr>
              <w:t>a.</w:t>
            </w:r>
            <w:r>
              <w:rPr>
                <w:rFonts w:ascii="Helvetica" w:hAnsi="Helvetica"/>
                <w:sz w:val="16"/>
              </w:rPr>
              <w:softHyphen/>
            </w:r>
            <w:r>
              <w:rPr>
                <w:rFonts w:ascii="Helvetica" w:hAnsi="Helvetica"/>
                <w:sz w:val="16"/>
              </w:rPr>
              <w:softHyphen/>
            </w:r>
            <w:r>
              <w:rPr>
                <w:rFonts w:ascii="Helvetica" w:hAnsi="Helvetica"/>
                <w:sz w:val="16"/>
              </w:rPr>
              <w:softHyphen/>
            </w:r>
            <w:r>
              <w:rPr>
                <w:rFonts w:ascii="Helvetica" w:hAnsi="Helvetica"/>
                <w:sz w:val="16"/>
              </w:rPr>
              <w:softHyphen/>
            </w:r>
            <w:bookmarkStart w:id="0" w:name="Text3"/>
            <w:r>
              <w:rPr>
                <w:rFonts w:ascii="Helvetica" w:hAnsi="Helvetica"/>
                <w:sz w:val="16"/>
              </w:rPr>
              <w:t>2577-0216</w:t>
            </w:r>
            <w:bookmarkEnd w:id="0"/>
            <w:r>
              <w:rPr>
                <w:rFonts w:ascii="Helvetica" w:hAnsi="Helvetica"/>
                <w:b/>
                <w:sz w:val="18"/>
              </w:rPr>
              <w:t xml:space="preserve">   </w:t>
            </w:r>
          </w:p>
          <w:p w:rsidR="00A935BC" w:rsidRDefault="00A935BC">
            <w:pPr>
              <w:ind w:left="-120"/>
              <w:rPr>
                <w:rFonts w:ascii="Helvetica" w:hAnsi="Helvetica"/>
                <w:sz w:val="16"/>
              </w:rPr>
            </w:pPr>
          </w:p>
        </w:tc>
        <w:tc>
          <w:tcPr>
            <w:tcW w:w="1788" w:type="dxa"/>
            <w:tcBorders>
              <w:top w:val="single" w:sz="6" w:space="0" w:color="auto"/>
              <w:left w:val="nil"/>
              <w:bottom w:val="nil"/>
              <w:right w:val="nil"/>
            </w:tcBorders>
          </w:tcPr>
          <w:p w:rsidR="00A935BC" w:rsidRDefault="00A935BC">
            <w:pPr>
              <w:spacing w:before="120"/>
              <w:ind w:left="-120"/>
              <w:rPr>
                <w:rFonts w:ascii="Helvetica" w:hAnsi="Helvetica"/>
                <w:sz w:val="18"/>
              </w:rPr>
            </w:pPr>
            <w:r>
              <w:rPr>
                <w:rFonts w:ascii="Helvetica" w:hAnsi="Helvetica"/>
                <w:sz w:val="16"/>
              </w:rPr>
              <w:t xml:space="preserve">b. </w:t>
            </w:r>
            <w:r>
              <w:rPr>
                <w:rFonts w:ascii="Helvetica" w:hAnsi="Helvetica"/>
              </w:rPr>
              <w:fldChar w:fldCharType="begin">
                <w:ffData>
                  <w:name w:val="Check1"/>
                  <w:enabled/>
                  <w:calcOnExit w:val="0"/>
                  <w:checkBox>
                    <w:sizeAuto/>
                    <w:default w:val="0"/>
                  </w:checkBox>
                </w:ffData>
              </w:fldChar>
            </w:r>
            <w:bookmarkStart w:id="1" w:name="Check1"/>
            <w:r>
              <w:rPr>
                <w:rFonts w:ascii="Helvetica" w:hAnsi="Helvetica"/>
              </w:rPr>
              <w:instrText xml:space="preserve"> FORMCHECKBOX </w:instrText>
            </w:r>
            <w:r w:rsidR="00405DB5">
              <w:rPr>
                <w:rFonts w:ascii="Helvetica" w:hAnsi="Helvetica"/>
              </w:rPr>
            </w:r>
            <w:r w:rsidR="00405DB5">
              <w:rPr>
                <w:rFonts w:ascii="Helvetica" w:hAnsi="Helvetica"/>
              </w:rPr>
              <w:fldChar w:fldCharType="separate"/>
            </w:r>
            <w:r>
              <w:rPr>
                <w:rFonts w:ascii="Helvetica" w:hAnsi="Helvetica"/>
              </w:rPr>
              <w:fldChar w:fldCharType="end"/>
            </w:r>
            <w:bookmarkEnd w:id="1"/>
            <w:r>
              <w:rPr>
                <w:rFonts w:ascii="Helvetica" w:hAnsi="Helvetica"/>
              </w:rPr>
              <w:t xml:space="preserve"> </w:t>
            </w:r>
            <w:r>
              <w:rPr>
                <w:rFonts w:ascii="Helvetica" w:hAnsi="Helvetica"/>
                <w:sz w:val="18"/>
              </w:rPr>
              <w:t>None</w:t>
            </w:r>
          </w:p>
          <w:p w:rsidR="00A935BC" w:rsidRDefault="00A935BC">
            <w:pPr>
              <w:spacing w:before="40" w:after="40"/>
              <w:ind w:left="372"/>
              <w:rPr>
                <w:rFonts w:ascii="Helvetica" w:hAnsi="Helvetica"/>
                <w:sz w:val="16"/>
              </w:rPr>
            </w:pPr>
            <w:r>
              <w:rPr>
                <w:rFonts w:ascii="Helvetica" w:hAnsi="Helvetica"/>
                <w:sz w:val="16"/>
              </w:rPr>
              <w:t xml:space="preserve"> </w:t>
            </w:r>
          </w:p>
        </w:tc>
      </w:tr>
      <w:tr w:rsidR="00A935BC">
        <w:tc>
          <w:tcPr>
            <w:tcW w:w="5508" w:type="dxa"/>
            <w:tcBorders>
              <w:top w:val="single" w:sz="6" w:space="0" w:color="auto"/>
              <w:left w:val="nil"/>
              <w:bottom w:val="nil"/>
              <w:right w:val="nil"/>
            </w:tcBorders>
          </w:tcPr>
          <w:p w:rsidR="00A935BC" w:rsidRDefault="00A935BC">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A935BC" w:rsidRDefault="00A935BC">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405DB5">
              <w:rPr>
                <w:rFonts w:ascii="Helvetica" w:hAnsi="Helvetica"/>
                <w:b/>
              </w:rPr>
            </w:r>
            <w:r w:rsidR="00405DB5">
              <w:rPr>
                <w:rFonts w:ascii="Helvetica" w:hAnsi="Helvetica"/>
                <w:b/>
              </w:rPr>
              <w:fldChar w:fldCharType="separate"/>
            </w:r>
            <w:r>
              <w:rPr>
                <w:rFonts w:ascii="Helvetica" w:hAnsi="Helvetica"/>
                <w:b/>
              </w:rPr>
              <w:fldChar w:fldCharType="end"/>
            </w:r>
            <w:r>
              <w:rPr>
                <w:rFonts w:ascii="Helvetica" w:hAnsi="Helvetica"/>
                <w:sz w:val="16"/>
              </w:rPr>
              <w:t xml:space="preserve">  New Collection </w:t>
            </w:r>
          </w:p>
          <w:p w:rsidR="00A935BC" w:rsidRDefault="002611B8">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2" w:name="Check3"/>
            <w:r>
              <w:rPr>
                <w:rFonts w:ascii="Helvetica" w:hAnsi="Helvetica"/>
                <w:b/>
              </w:rPr>
              <w:instrText xml:space="preserve"> FORMCHECKBOX </w:instrText>
            </w:r>
            <w:r w:rsidR="00405DB5">
              <w:rPr>
                <w:rFonts w:ascii="Helvetica" w:hAnsi="Helvetica"/>
                <w:b/>
              </w:rPr>
            </w:r>
            <w:r w:rsidR="00405DB5">
              <w:rPr>
                <w:rFonts w:ascii="Helvetica" w:hAnsi="Helvetica"/>
                <w:b/>
              </w:rPr>
              <w:fldChar w:fldCharType="separate"/>
            </w:r>
            <w:r>
              <w:rPr>
                <w:rFonts w:ascii="Helvetica" w:hAnsi="Helvetica"/>
                <w:b/>
              </w:rPr>
              <w:fldChar w:fldCharType="end"/>
            </w:r>
            <w:bookmarkEnd w:id="2"/>
            <w:r w:rsidR="00A935BC">
              <w:rPr>
                <w:rFonts w:ascii="Helvetica" w:hAnsi="Helvetica"/>
                <w:sz w:val="16"/>
              </w:rPr>
              <w:t xml:space="preserve"> Revision of a currently approved collection</w:t>
            </w:r>
          </w:p>
          <w:bookmarkStart w:id="3" w:name="Check4"/>
          <w:p w:rsidR="00A935BC" w:rsidRDefault="00A935BC">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r>
              <w:rPr>
                <w:rFonts w:ascii="Helvetica" w:hAnsi="Helvetica"/>
                <w:b/>
              </w:rPr>
              <w:instrText xml:space="preserve"> FORMCHECKBOX </w:instrText>
            </w:r>
            <w:r w:rsidR="00405DB5">
              <w:rPr>
                <w:rFonts w:ascii="Helvetica" w:hAnsi="Helvetica"/>
                <w:b/>
              </w:rPr>
            </w:r>
            <w:r w:rsidR="00405DB5">
              <w:rPr>
                <w:rFonts w:ascii="Helvetica" w:hAnsi="Helvetica"/>
                <w:b/>
              </w:rPr>
              <w:fldChar w:fldCharType="separate"/>
            </w:r>
            <w:r>
              <w:rPr>
                <w:rFonts w:ascii="Helvetica" w:hAnsi="Helvetica"/>
                <w:b/>
              </w:rPr>
              <w:fldChar w:fldCharType="end"/>
            </w:r>
            <w:bookmarkEnd w:id="3"/>
            <w:r>
              <w:rPr>
                <w:rFonts w:ascii="Helvetica" w:hAnsi="Helvetica"/>
                <w:sz w:val="16"/>
              </w:rPr>
              <w:t xml:space="preserve"> Extension of a currently approved collection</w:t>
            </w:r>
          </w:p>
          <w:p w:rsidR="00A935BC" w:rsidRDefault="00A935BC">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405DB5">
              <w:rPr>
                <w:rFonts w:ascii="Helvetica" w:hAnsi="Helvetica"/>
                <w:b/>
              </w:rPr>
            </w:r>
            <w:r w:rsidR="00405DB5">
              <w:rPr>
                <w:rFonts w:ascii="Helvetica" w:hAnsi="Helvetica"/>
                <w:b/>
              </w:rPr>
              <w:fldChar w:fldCharType="separate"/>
            </w:r>
            <w:r>
              <w:rPr>
                <w:rFonts w:ascii="Helvetica" w:hAnsi="Helvetica"/>
                <w:b/>
              </w:rPr>
              <w:fldChar w:fldCharType="end"/>
            </w:r>
            <w:r>
              <w:rPr>
                <w:rFonts w:ascii="Helvetica" w:hAnsi="Helvetica"/>
                <w:sz w:val="16"/>
              </w:rPr>
              <w:t xml:space="preserve"> Reinstatement, </w:t>
            </w:r>
            <w:r>
              <w:rPr>
                <w:rFonts w:ascii="Helvetica" w:hAnsi="Helvetica"/>
                <w:b/>
                <w:sz w:val="16"/>
              </w:rPr>
              <w:t>without change</w:t>
            </w:r>
            <w:r>
              <w:rPr>
                <w:rFonts w:ascii="Helvetica" w:hAnsi="Helvetica"/>
                <w:sz w:val="16"/>
              </w:rPr>
              <w:t xml:space="preserve">, of previously approved </w:t>
            </w:r>
          </w:p>
          <w:p w:rsidR="00A935BC" w:rsidRDefault="00A935BC">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A935BC" w:rsidRDefault="002611B8">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405DB5">
              <w:rPr>
                <w:rFonts w:ascii="Helvetica" w:hAnsi="Helvetica"/>
                <w:b/>
              </w:rPr>
            </w:r>
            <w:r w:rsidR="00405DB5">
              <w:rPr>
                <w:rFonts w:ascii="Helvetica" w:hAnsi="Helvetica"/>
                <w:b/>
              </w:rPr>
              <w:fldChar w:fldCharType="separate"/>
            </w:r>
            <w:r>
              <w:rPr>
                <w:rFonts w:ascii="Helvetica" w:hAnsi="Helvetica"/>
                <w:b/>
              </w:rPr>
              <w:fldChar w:fldCharType="end"/>
            </w:r>
            <w:r w:rsidR="00A935BC">
              <w:rPr>
                <w:rFonts w:ascii="Helvetica" w:hAnsi="Helvetica"/>
                <w:sz w:val="16"/>
              </w:rPr>
              <w:t xml:space="preserve"> Reinstatement, </w:t>
            </w:r>
            <w:r w:rsidR="00A935BC">
              <w:rPr>
                <w:rFonts w:ascii="Helvetica" w:hAnsi="Helvetica"/>
                <w:b/>
                <w:sz w:val="16"/>
              </w:rPr>
              <w:t>with change</w:t>
            </w:r>
            <w:r w:rsidR="00A935BC">
              <w:rPr>
                <w:rFonts w:ascii="Helvetica" w:hAnsi="Helvetica"/>
                <w:sz w:val="16"/>
              </w:rPr>
              <w:t xml:space="preserve">, of previously approved collection </w:t>
            </w:r>
          </w:p>
          <w:p w:rsidR="00A935BC" w:rsidRDefault="00A935BC">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A935BC" w:rsidRDefault="00A935BC">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4" w:name="Check7"/>
            <w:r>
              <w:rPr>
                <w:rFonts w:ascii="Helvetica" w:hAnsi="Helvetica"/>
                <w:b/>
              </w:rPr>
              <w:instrText xml:space="preserve"> FORMCHECKBOX </w:instrText>
            </w:r>
            <w:r w:rsidR="00405DB5">
              <w:rPr>
                <w:rFonts w:ascii="Helvetica" w:hAnsi="Helvetica"/>
                <w:b/>
              </w:rPr>
            </w:r>
            <w:r w:rsidR="00405DB5">
              <w:rPr>
                <w:rFonts w:ascii="Helvetica" w:hAnsi="Helvetica"/>
                <w:b/>
              </w:rPr>
              <w:fldChar w:fldCharType="separate"/>
            </w:r>
            <w:r>
              <w:rPr>
                <w:rFonts w:ascii="Helvetica" w:hAnsi="Helvetica"/>
                <w:b/>
              </w:rPr>
              <w:fldChar w:fldCharType="end"/>
            </w:r>
            <w:bookmarkEnd w:id="4"/>
            <w:r>
              <w:rPr>
                <w:rFonts w:ascii="Helvetica" w:hAnsi="Helvetica"/>
                <w:sz w:val="16"/>
              </w:rPr>
              <w:t xml:space="preserve"> Existing collection in use without an OMB control number</w:t>
            </w:r>
          </w:p>
          <w:p w:rsidR="00A935BC" w:rsidRDefault="00A935BC">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A935BC" w:rsidRDefault="00A935BC">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A935BC" w:rsidRDefault="00A935BC">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405DB5">
              <w:rPr>
                <w:rFonts w:ascii="Helvetica" w:hAnsi="Helvetica"/>
                <w:b/>
              </w:rPr>
            </w:r>
            <w:r w:rsidR="00405DB5">
              <w:rPr>
                <w:rFonts w:ascii="Helvetica" w:hAnsi="Helvetica"/>
                <w:b/>
              </w:rPr>
              <w:fldChar w:fldCharType="separate"/>
            </w:r>
            <w:r>
              <w:rPr>
                <w:rFonts w:ascii="Helvetica" w:hAnsi="Helvetica"/>
                <w:b/>
              </w:rPr>
              <w:fldChar w:fldCharType="end"/>
            </w:r>
            <w:r>
              <w:rPr>
                <w:rFonts w:ascii="Helvetica" w:hAnsi="Helvetica"/>
                <w:sz w:val="16"/>
              </w:rPr>
              <w:t xml:space="preserve"> Regular</w:t>
            </w:r>
          </w:p>
          <w:p w:rsidR="00A935BC" w:rsidRDefault="00A935BC">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5" w:name="Check9"/>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bookmarkEnd w:id="5"/>
            <w:r>
              <w:rPr>
                <w:rFonts w:ascii="Helvetica" w:hAnsi="Helvetica"/>
                <w:sz w:val="16"/>
              </w:rPr>
              <w:t xml:space="preserve"> Emergency - Approval requested by  </w:t>
            </w:r>
            <w:bookmarkStart w:id="6" w:name="Text4"/>
            <w:r>
              <w:rPr>
                <w:rFonts w:ascii="Helvetica" w:hAnsi="Helvetica"/>
                <w:sz w:val="18"/>
              </w:rPr>
              <w:fldChar w:fldCharType="begin">
                <w:ffData>
                  <w:name w:val="Text4"/>
                  <w:enabled/>
                  <w:calcOnExit w:val="0"/>
                  <w:textInput>
                    <w:type w:val="date"/>
                    <w:format w:val="M/d/yyyy"/>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xml:space="preserve">     </w:t>
            </w:r>
            <w:r>
              <w:rPr>
                <w:rFonts w:ascii="Helvetica" w:hAnsi="Helvetica"/>
                <w:sz w:val="18"/>
              </w:rPr>
              <w:fldChar w:fldCharType="end"/>
            </w:r>
            <w:bookmarkEnd w:id="6"/>
          </w:p>
          <w:bookmarkStart w:id="7" w:name="Check10"/>
          <w:p w:rsidR="00A935BC" w:rsidRDefault="00A935BC">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bookmarkEnd w:id="7"/>
            <w:r>
              <w:rPr>
                <w:rFonts w:ascii="Helvetica" w:hAnsi="Helvetica"/>
                <w:sz w:val="18"/>
              </w:rPr>
              <w:t xml:space="preserve"> </w:t>
            </w:r>
            <w:r>
              <w:rPr>
                <w:rFonts w:ascii="Helvetica" w:hAnsi="Helvetica"/>
                <w:sz w:val="16"/>
              </w:rPr>
              <w:t>Delegated</w:t>
            </w:r>
          </w:p>
          <w:p w:rsidR="00A935BC" w:rsidRDefault="00A935BC">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8" w:name="Check13"/>
          <w:p w:rsidR="00A935BC" w:rsidRDefault="00A935BC">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bookmarkEnd w:id="8"/>
            <w:r>
              <w:rPr>
                <w:rFonts w:ascii="Helvetica" w:hAnsi="Helvetica"/>
                <w:sz w:val="18"/>
              </w:rPr>
              <w:t xml:space="preserve"> Yes  </w:t>
            </w:r>
            <w:r>
              <w:rPr>
                <w:rFonts w:ascii="Helvetica" w:hAnsi="Helvetica"/>
                <w:b/>
                <w:sz w:val="18"/>
              </w:rPr>
              <w:fldChar w:fldCharType="begin">
                <w:ffData>
                  <w:name w:val="Check9"/>
                  <w:enabled/>
                  <w:calcOnExit w:val="0"/>
                  <w:checkBox>
                    <w:sizeAuto/>
                    <w:default w:val="1"/>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r>
              <w:rPr>
                <w:rFonts w:ascii="Helvetica" w:hAnsi="Helvetica"/>
                <w:sz w:val="18"/>
              </w:rPr>
              <w:t xml:space="preserve"> No</w:t>
            </w:r>
          </w:p>
          <w:p w:rsidR="00A935BC" w:rsidRDefault="00A935BC">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A935BC" w:rsidRDefault="00A935BC">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8"/>
              </w:rPr>
              <w:fldChar w:fldCharType="begin">
                <w:ffData>
                  <w:name w:val="Check9"/>
                  <w:enabled/>
                  <w:calcOnExit w:val="0"/>
                  <w:checkBox>
                    <w:sizeAuto/>
                    <w:default w:val="1"/>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r>
              <w:rPr>
                <w:rFonts w:ascii="Helvetica" w:hAnsi="Helvetica"/>
                <w:sz w:val="18"/>
              </w:rPr>
              <w:t xml:space="preserve"> </w:t>
            </w:r>
            <w:r>
              <w:rPr>
                <w:rFonts w:ascii="Helvetica" w:hAnsi="Helvetica"/>
                <w:sz w:val="16"/>
              </w:rPr>
              <w:t xml:space="preserve">Three years form approval date  </w:t>
            </w:r>
            <w:r>
              <w:rPr>
                <w:rFonts w:ascii="Helvetica" w:hAnsi="Helvetica"/>
                <w:sz w:val="16"/>
              </w:rPr>
              <w:tab/>
              <w:t xml:space="preserve">b. </w:t>
            </w:r>
            <w:r>
              <w:rPr>
                <w:rFonts w:ascii="Helvetica" w:hAnsi="Helvetica"/>
                <w:b/>
                <w:sz w:val="18"/>
              </w:rPr>
              <w:fldChar w:fldCharType="begin">
                <w:ffData>
                  <w:name w:val="Check13"/>
                  <w:enabled/>
                  <w:calcOnExit w:val="0"/>
                  <w:checkBox>
                    <w:sizeAuto/>
                    <w:default w:val="0"/>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r>
              <w:rPr>
                <w:rFonts w:ascii="Helvetica" w:hAnsi="Helvetica"/>
                <w:sz w:val="16"/>
              </w:rPr>
              <w:t xml:space="preserve"> Other (specify)</w:t>
            </w:r>
          </w:p>
          <w:p w:rsidR="00A935BC" w:rsidRDefault="00A935BC">
            <w:pPr>
              <w:tabs>
                <w:tab w:val="left" w:pos="3252"/>
              </w:tabs>
              <w:spacing w:after="60"/>
              <w:rPr>
                <w:rFonts w:ascii="Helvetica" w:hAnsi="Helvetica"/>
                <w:sz w:val="16"/>
              </w:rPr>
            </w:pPr>
            <w:r>
              <w:rPr>
                <w:rFonts w:ascii="Helvetica" w:hAnsi="Helvetica"/>
                <w:sz w:val="18"/>
              </w:rPr>
              <w:tab/>
              <w:t xml:space="preserve"> </w:t>
            </w:r>
          </w:p>
        </w:tc>
      </w:tr>
    </w:tbl>
    <w:p w:rsidR="00A935BC" w:rsidRDefault="00A935BC">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A935BC" w:rsidRPr="008612CB" w:rsidRDefault="00A935BC" w:rsidP="008612CB">
      <w:pPr>
        <w:tabs>
          <w:tab w:val="left" w:pos="240"/>
        </w:tabs>
        <w:spacing w:after="40"/>
        <w:ind w:left="120" w:right="-120"/>
        <w:rPr>
          <w:rFonts w:ascii="Helvetica" w:hAnsi="Helvetica"/>
          <w:b/>
          <w:sz w:val="18"/>
        </w:rPr>
      </w:pPr>
      <w:r>
        <w:rPr>
          <w:rFonts w:ascii="Helvetica" w:hAnsi="Helvetica"/>
          <w:b/>
          <w:sz w:val="18"/>
        </w:rPr>
        <w:t>Moving to Work Demonstration</w:t>
      </w:r>
    </w:p>
    <w:p w:rsidR="00A935BC" w:rsidRDefault="00A935BC">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A935BC" w:rsidRDefault="00A935BC">
      <w:pPr>
        <w:overflowPunct/>
        <w:spacing w:line="240" w:lineRule="atLeast"/>
        <w:textAlignment w:val="auto"/>
        <w:rPr>
          <w:rFonts w:ascii="Helvetica" w:hAnsi="Helvetica"/>
          <w:sz w:val="18"/>
        </w:rPr>
      </w:pPr>
      <w:r>
        <w:rPr>
          <w:rFonts w:ascii="Helvetica" w:hAnsi="Helvetica"/>
          <w:sz w:val="18"/>
        </w:rPr>
        <w:t>HUD</w:t>
      </w:r>
      <w:r w:rsidR="0084456A">
        <w:rPr>
          <w:rFonts w:ascii="Helvetica" w:hAnsi="Helvetica"/>
          <w:sz w:val="18"/>
        </w:rPr>
        <w:t xml:space="preserve"> Form </w:t>
      </w:r>
      <w:r>
        <w:rPr>
          <w:rFonts w:ascii="Helvetica" w:hAnsi="Helvetica"/>
          <w:sz w:val="18"/>
        </w:rPr>
        <w:t xml:space="preserve">50900 </w:t>
      </w:r>
      <w:r w:rsidR="0084456A">
        <w:rPr>
          <w:rFonts w:ascii="Helvetica" w:hAnsi="Helvetica"/>
          <w:sz w:val="18"/>
        </w:rPr>
        <w:t xml:space="preserve">Elements for the Annual </w:t>
      </w:r>
      <w:r>
        <w:rPr>
          <w:rFonts w:ascii="Helvetica" w:hAnsi="Helvetica"/>
          <w:sz w:val="18"/>
        </w:rPr>
        <w:t xml:space="preserve">MTW Plan and </w:t>
      </w:r>
      <w:r w:rsidR="0084456A">
        <w:rPr>
          <w:rFonts w:ascii="Helvetica" w:hAnsi="Helvetica"/>
          <w:sz w:val="18"/>
        </w:rPr>
        <w:t xml:space="preserve">Annual MTW </w:t>
      </w:r>
      <w:r>
        <w:rPr>
          <w:rFonts w:ascii="Helvetica" w:hAnsi="Helvetica"/>
          <w:sz w:val="18"/>
        </w:rPr>
        <w:t>Report</w:t>
      </w:r>
    </w:p>
    <w:p w:rsidR="00A935BC" w:rsidRDefault="00A935BC">
      <w:pPr>
        <w:overflowPunct/>
        <w:spacing w:line="240" w:lineRule="atLeast"/>
        <w:textAlignment w:val="auto"/>
        <w:rPr>
          <w:rFonts w:ascii="Helvetica" w:hAnsi="Helvetica"/>
          <w:sz w:val="18"/>
        </w:rPr>
      </w:pPr>
    </w:p>
    <w:p w:rsidR="00A935BC" w:rsidRDefault="00A935BC">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A935BC" w:rsidRDefault="00A935BC">
      <w:pPr>
        <w:spacing w:after="40"/>
        <w:ind w:left="120" w:right="-120"/>
        <w:rPr>
          <w:rFonts w:ascii="Helvetica" w:hAnsi="Helvetica"/>
          <w:sz w:val="18"/>
        </w:rPr>
      </w:pPr>
      <w:r>
        <w:rPr>
          <w:rFonts w:ascii="Helvetica" w:hAnsi="Helvetica"/>
          <w:sz w:val="18"/>
        </w:rPr>
        <w:t>‘Housing, public housing, public housing authorities,</w:t>
      </w:r>
      <w:r w:rsidR="002416A1">
        <w:rPr>
          <w:rFonts w:ascii="Helvetica" w:hAnsi="Helvetica"/>
          <w:sz w:val="18"/>
        </w:rPr>
        <w:t xml:space="preserve"> MTW, Moving to Work, fungible’</w:t>
      </w:r>
    </w:p>
    <w:p w:rsidR="00A935BC" w:rsidRDefault="00A935BC">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BB03B8" w:rsidRPr="00B07294" w:rsidRDefault="00684EA9" w:rsidP="0048429C">
      <w:r>
        <w:t xml:space="preserve">MTW is a long term demonstration program authorized in 1996 and recently expanded in 2016, which permits select PHAs to implement certain programmatic flexibilities to address local needs. PHAs submit application materials to HUD requesting authorization and describing their plans to implement MTW flexibilities. </w:t>
      </w:r>
      <w:r w:rsidR="002416A1" w:rsidRPr="002416A1">
        <w:t>All PHAs are required to submit annual plans</w:t>
      </w:r>
      <w:r w:rsidR="00F114FA">
        <w:t xml:space="preserve"> to HUD</w:t>
      </w:r>
      <w:r w:rsidR="002416A1" w:rsidRPr="002416A1">
        <w:t xml:space="preserve">, however, PHAs with </w:t>
      </w:r>
      <w:r w:rsidR="00F114FA">
        <w:t xml:space="preserve">a </w:t>
      </w:r>
      <w:r w:rsidR="002416A1" w:rsidRPr="002416A1">
        <w:t xml:space="preserve">Moving to Work demonstration </w:t>
      </w:r>
      <w:r w:rsidR="00F114FA">
        <w:t>designation</w:t>
      </w:r>
      <w:r w:rsidR="00831833">
        <w:t>,</w:t>
      </w:r>
      <w:r w:rsidR="002416A1" w:rsidRPr="002416A1">
        <w:t xml:space="preserve"> (</w:t>
      </w:r>
      <w:r w:rsidR="00F114FA">
        <w:t>39</w:t>
      </w:r>
      <w:r w:rsidR="002416A1" w:rsidRPr="002416A1">
        <w:t xml:space="preserve"> at the time of submission of this request) </w:t>
      </w:r>
      <w:r w:rsidR="00F114FA">
        <w:t>must submit an A</w:t>
      </w:r>
      <w:r w:rsidR="002416A1" w:rsidRPr="002416A1">
        <w:t xml:space="preserve">nnual MTW </w:t>
      </w:r>
      <w:r w:rsidR="00F114FA">
        <w:t>P</w:t>
      </w:r>
      <w:r w:rsidR="002416A1" w:rsidRPr="002416A1">
        <w:t xml:space="preserve">lan and </w:t>
      </w:r>
      <w:r w:rsidR="00F114FA">
        <w:t>A</w:t>
      </w:r>
      <w:r w:rsidR="002416A1" w:rsidRPr="002416A1">
        <w:t xml:space="preserve">nnual MTW </w:t>
      </w:r>
      <w:r w:rsidR="00F114FA">
        <w:t>R</w:t>
      </w:r>
      <w:r w:rsidR="002416A1" w:rsidRPr="002416A1">
        <w:t xml:space="preserve">eport in lieu of the standard </w:t>
      </w:r>
      <w:r w:rsidR="00F114FA">
        <w:t>5-year plan and annual update</w:t>
      </w:r>
      <w:r w:rsidR="002416A1" w:rsidRPr="002416A1">
        <w:t xml:space="preserve">. </w:t>
      </w:r>
      <w:r w:rsidR="00F114FA">
        <w:t>In 2013, r</w:t>
      </w:r>
      <w:r w:rsidR="002416A1">
        <w:t xml:space="preserve">evisions </w:t>
      </w:r>
      <w:r w:rsidR="00F114FA">
        <w:t>were</w:t>
      </w:r>
      <w:r w:rsidR="0004548A">
        <w:t xml:space="preserve"> </w:t>
      </w:r>
      <w:r w:rsidR="002416A1">
        <w:t xml:space="preserve">made to this 50900 form </w:t>
      </w:r>
      <w:r w:rsidR="0048429C">
        <w:t>to streamline the process of Agencies submitting required Annual Plan and Report Data</w:t>
      </w:r>
      <w:r w:rsidR="00C15DDF">
        <w:t xml:space="preserve"> </w:t>
      </w:r>
      <w:r w:rsidR="00E15324">
        <w:t xml:space="preserve">to HUD </w:t>
      </w:r>
      <w:r w:rsidR="002416A1">
        <w:t xml:space="preserve">so that the Department is able to better respond to Congressional and other inquiries regarding outcome measures obtained and promising practices learned throughout the duration of the demonstration.  </w:t>
      </w:r>
      <w:r w:rsidR="00F114FA">
        <w:t>This 2016 revision of the Form makes a variety of minor refinements to improve clarity and usability, based on the experiences of HUD and PHAs with the form over the last 3 years.</w:t>
      </w:r>
      <w:r w:rsidR="00CC5BB0">
        <w:t xml:space="preserve"> </w:t>
      </w:r>
      <w:r w:rsidR="00CC5BB0" w:rsidRPr="008612CB">
        <w:t xml:space="preserve"> The form is also being updated also to implement provisions of the Department’s affirmatively furthering fair housing (AFFH) rule (24 CFR 5.150-5.180).</w:t>
      </w:r>
    </w:p>
    <w:tbl>
      <w:tblPr>
        <w:tblW w:w="0" w:type="auto"/>
        <w:tblLayout w:type="fixed"/>
        <w:tblLook w:val="0000" w:firstRow="0" w:lastRow="0" w:firstColumn="0" w:lastColumn="0" w:noHBand="0" w:noVBand="0"/>
      </w:tblPr>
      <w:tblGrid>
        <w:gridCol w:w="4908"/>
        <w:gridCol w:w="720"/>
        <w:gridCol w:w="5388"/>
      </w:tblGrid>
      <w:tr w:rsidR="00A935BC">
        <w:trPr>
          <w:trHeight w:val="1129"/>
        </w:trPr>
        <w:tc>
          <w:tcPr>
            <w:tcW w:w="5628" w:type="dxa"/>
            <w:gridSpan w:val="2"/>
            <w:tcBorders>
              <w:top w:val="single" w:sz="6" w:space="0" w:color="auto"/>
              <w:left w:val="nil"/>
              <w:bottom w:val="nil"/>
              <w:right w:val="single" w:sz="6" w:space="0" w:color="auto"/>
            </w:tcBorders>
          </w:tcPr>
          <w:p w:rsidR="00A935BC" w:rsidRDefault="00A935BC">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A935BC" w:rsidRDefault="00A935BC">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9" w:name="Text17"/>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bookmarkEnd w:id="9"/>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r>
              <w:rPr>
                <w:rFonts w:ascii="Helvetica" w:hAnsi="Helvetica"/>
                <w:b/>
                <w:sz w:val="18"/>
              </w:rPr>
              <w:tab/>
            </w:r>
            <w:r>
              <w:rPr>
                <w:rFonts w:ascii="Helvetica" w:hAnsi="Helvetica"/>
                <w:sz w:val="16"/>
              </w:rPr>
              <w:t>Farms</w:t>
            </w:r>
          </w:p>
          <w:p w:rsidR="00A935BC" w:rsidRDefault="00A935BC">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A935BC" w:rsidRDefault="00A935BC">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A935BC" w:rsidRDefault="00A935BC">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A935BC" w:rsidRDefault="00A935BC">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10" w:name="Text25"/>
            <w:r>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bookmarkEnd w:id="10"/>
            <w:r>
              <w:rPr>
                <w:rFonts w:ascii="Helvetica" w:hAnsi="Helvetica"/>
                <w:sz w:val="14"/>
              </w:rPr>
              <w:tab/>
            </w:r>
            <w:r>
              <w:rPr>
                <w:rFonts w:ascii="Helvetica" w:hAnsi="Helvetica"/>
                <w:sz w:val="16"/>
              </w:rPr>
              <w:t>Voluntary</w:t>
            </w:r>
          </w:p>
          <w:p w:rsidR="00A935BC" w:rsidRDefault="00A935BC">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benefits</w:t>
            </w:r>
          </w:p>
          <w:p w:rsidR="00A935BC" w:rsidRDefault="00A935BC">
            <w:pPr>
              <w:tabs>
                <w:tab w:val="left" w:pos="492"/>
              </w:tabs>
              <w:spacing w:after="60"/>
              <w:ind w:left="120"/>
              <w:rPr>
                <w:rFonts w:ascii="Helvetica" w:hAnsi="Helvetica"/>
                <w:sz w:val="16"/>
              </w:rPr>
            </w:pPr>
            <w:r>
              <w:rPr>
                <w:rFonts w:ascii="Helvetica" w:hAnsi="Helvetica"/>
                <w:sz w:val="16"/>
              </w:rPr>
              <w:t xml:space="preserve">c. </w:t>
            </w:r>
            <w:bookmarkStart w:id="11" w:name="Text27"/>
            <w:r>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bookmarkEnd w:id="11"/>
            <w:r>
              <w:rPr>
                <w:rFonts w:ascii="Helvetica" w:hAnsi="Helvetica"/>
                <w:sz w:val="16"/>
              </w:rPr>
              <w:tab/>
              <w:t>Mandatory</w:t>
            </w:r>
          </w:p>
        </w:tc>
      </w:tr>
      <w:tr w:rsidR="00A935BC">
        <w:trPr>
          <w:trHeight w:val="2146"/>
        </w:trPr>
        <w:tc>
          <w:tcPr>
            <w:tcW w:w="5628" w:type="dxa"/>
            <w:gridSpan w:val="2"/>
            <w:tcBorders>
              <w:top w:val="single" w:sz="6" w:space="0" w:color="auto"/>
              <w:left w:val="nil"/>
              <w:bottom w:val="nil"/>
              <w:right w:val="single" w:sz="6" w:space="0" w:color="auto"/>
            </w:tcBorders>
          </w:tcPr>
          <w:p w:rsidR="00A935BC" w:rsidRPr="00203A49" w:rsidRDefault="00A935BC">
            <w:pPr>
              <w:tabs>
                <w:tab w:val="left" w:pos="240"/>
              </w:tabs>
              <w:ind w:left="-120"/>
              <w:rPr>
                <w:rFonts w:ascii="Helvetica" w:hAnsi="Helvetica"/>
                <w:sz w:val="14"/>
              </w:rPr>
            </w:pPr>
            <w:r w:rsidRPr="00203A49">
              <w:rPr>
                <w:rFonts w:ascii="Helvetica" w:hAnsi="Helvetica"/>
                <w:sz w:val="16"/>
              </w:rPr>
              <w:t xml:space="preserve">13. </w:t>
            </w:r>
            <w:r w:rsidRPr="00203A49">
              <w:rPr>
                <w:rFonts w:ascii="Helvetica" w:hAnsi="Helvetica"/>
                <w:sz w:val="14"/>
              </w:rPr>
              <w:t>Annual reporting and recordkeeping hour burden:</w:t>
            </w:r>
          </w:p>
          <w:p w:rsidR="0048429C" w:rsidRPr="00203A49" w:rsidRDefault="0048429C" w:rsidP="0048429C">
            <w:pPr>
              <w:tabs>
                <w:tab w:val="left" w:pos="240"/>
                <w:tab w:val="right" w:pos="5040"/>
              </w:tabs>
              <w:ind w:left="120"/>
              <w:rPr>
                <w:rFonts w:ascii="Helvetica" w:hAnsi="Helvetica"/>
                <w:sz w:val="16"/>
              </w:rPr>
            </w:pPr>
            <w:r w:rsidRPr="00203A49">
              <w:rPr>
                <w:rFonts w:ascii="Helvetica" w:hAnsi="Helvetica"/>
                <w:sz w:val="16"/>
              </w:rPr>
              <w:t>a. Number of respondents</w:t>
            </w:r>
            <w:r w:rsidRPr="00203A49">
              <w:rPr>
                <w:rFonts w:ascii="Helvetica" w:hAnsi="Helvetica"/>
                <w:sz w:val="16"/>
              </w:rPr>
              <w:tab/>
            </w:r>
            <w:r w:rsidR="004A73F5">
              <w:rPr>
                <w:rFonts w:ascii="Helvetica" w:hAnsi="Helvetica"/>
                <w:sz w:val="18"/>
              </w:rPr>
              <w:t>89</w:t>
            </w:r>
          </w:p>
          <w:p w:rsidR="0048429C" w:rsidRPr="00203A49" w:rsidRDefault="0048429C" w:rsidP="0048429C">
            <w:pPr>
              <w:tabs>
                <w:tab w:val="left" w:pos="240"/>
                <w:tab w:val="right" w:pos="5040"/>
              </w:tabs>
              <w:ind w:left="120"/>
              <w:rPr>
                <w:rFonts w:ascii="Helvetica" w:hAnsi="Helvetica"/>
                <w:sz w:val="18"/>
                <w:szCs w:val="18"/>
              </w:rPr>
            </w:pPr>
            <w:r w:rsidRPr="00203A49">
              <w:rPr>
                <w:rFonts w:ascii="Helvetica" w:hAnsi="Helvetica"/>
                <w:sz w:val="16"/>
              </w:rPr>
              <w:t>b. Total annual responses</w:t>
            </w:r>
            <w:r w:rsidRPr="00203A49">
              <w:rPr>
                <w:rFonts w:ascii="Helvetica" w:hAnsi="Helvetica"/>
                <w:sz w:val="16"/>
              </w:rPr>
              <w:tab/>
            </w:r>
            <w:r w:rsidR="004A73F5">
              <w:rPr>
                <w:rFonts w:ascii="Helvetica" w:hAnsi="Helvetica"/>
                <w:sz w:val="18"/>
                <w:szCs w:val="18"/>
              </w:rPr>
              <w:t>518</w:t>
            </w:r>
          </w:p>
          <w:p w:rsidR="0048429C" w:rsidRPr="00203A49" w:rsidRDefault="0048429C" w:rsidP="0048429C">
            <w:pPr>
              <w:tabs>
                <w:tab w:val="left" w:pos="240"/>
                <w:tab w:val="right" w:pos="5040"/>
              </w:tabs>
              <w:ind w:left="720" w:hanging="360"/>
              <w:rPr>
                <w:rFonts w:ascii="Helvetica" w:hAnsi="Helvetica"/>
                <w:sz w:val="18"/>
                <w:szCs w:val="18"/>
              </w:rPr>
            </w:pPr>
            <w:r w:rsidRPr="00203A49">
              <w:rPr>
                <w:rFonts w:ascii="Helvetica" w:hAnsi="Helvetica"/>
                <w:sz w:val="16"/>
              </w:rPr>
              <w:t xml:space="preserve">Percentage of these responses collected electronically </w:t>
            </w:r>
            <w:r w:rsidRPr="00203A49">
              <w:rPr>
                <w:rFonts w:ascii="Helvetica" w:hAnsi="Helvetica"/>
                <w:sz w:val="16"/>
              </w:rPr>
              <w:tab/>
            </w:r>
            <w:r w:rsidRPr="00203A49">
              <w:rPr>
                <w:rFonts w:ascii="Helvetica" w:hAnsi="Helvetica"/>
                <w:sz w:val="18"/>
                <w:szCs w:val="18"/>
              </w:rPr>
              <w:t>100%</w:t>
            </w:r>
          </w:p>
          <w:p w:rsidR="0048429C" w:rsidRPr="00B567A2" w:rsidRDefault="0048429C" w:rsidP="0048429C">
            <w:pPr>
              <w:tabs>
                <w:tab w:val="left" w:pos="240"/>
                <w:tab w:val="right" w:pos="5040"/>
              </w:tabs>
              <w:ind w:left="480" w:hanging="360"/>
              <w:rPr>
                <w:rFonts w:ascii="Helvetica" w:hAnsi="Helvetica"/>
                <w:sz w:val="16"/>
              </w:rPr>
            </w:pPr>
            <w:r w:rsidRPr="00203A49">
              <w:rPr>
                <w:rFonts w:ascii="Helvetica" w:hAnsi="Helvetica"/>
                <w:sz w:val="16"/>
              </w:rPr>
              <w:t>c. Total annual hours requested</w:t>
            </w:r>
            <w:r w:rsidRPr="00203A49">
              <w:rPr>
                <w:rFonts w:ascii="Helvetica" w:hAnsi="Helvetica"/>
                <w:sz w:val="16"/>
              </w:rPr>
              <w:tab/>
            </w:r>
            <w:r w:rsidR="004A73F5">
              <w:rPr>
                <w:rFonts w:ascii="Helvetica" w:hAnsi="Helvetica"/>
                <w:sz w:val="18"/>
                <w:szCs w:val="18"/>
              </w:rPr>
              <w:t>56</w:t>
            </w:r>
            <w:r w:rsidR="00C07277">
              <w:rPr>
                <w:rFonts w:ascii="Helvetica" w:hAnsi="Helvetica"/>
                <w:sz w:val="18"/>
                <w:szCs w:val="18"/>
              </w:rPr>
              <w:t>80</w:t>
            </w:r>
          </w:p>
          <w:p w:rsidR="0048429C" w:rsidRPr="00B567A2" w:rsidRDefault="0048429C" w:rsidP="0048429C">
            <w:pPr>
              <w:tabs>
                <w:tab w:val="left" w:pos="240"/>
                <w:tab w:val="right" w:pos="5040"/>
              </w:tabs>
              <w:ind w:left="480" w:hanging="360"/>
              <w:rPr>
                <w:rFonts w:ascii="Helvetica" w:hAnsi="Helvetica"/>
                <w:sz w:val="16"/>
              </w:rPr>
            </w:pPr>
            <w:r w:rsidRPr="00B567A2">
              <w:rPr>
                <w:rFonts w:ascii="Helvetica" w:hAnsi="Helvetica"/>
                <w:sz w:val="16"/>
              </w:rPr>
              <w:t>d. Current OMB inventory</w:t>
            </w:r>
            <w:r w:rsidRPr="00B567A2">
              <w:rPr>
                <w:rFonts w:ascii="Helvetica" w:hAnsi="Helvetica"/>
                <w:sz w:val="16"/>
              </w:rPr>
              <w:tab/>
            </w:r>
            <w:r w:rsidR="00A80D02">
              <w:rPr>
                <w:rFonts w:ascii="Helvetica" w:hAnsi="Helvetica"/>
                <w:sz w:val="18"/>
                <w:szCs w:val="18"/>
              </w:rPr>
              <w:t>4320</w:t>
            </w:r>
          </w:p>
          <w:p w:rsidR="0048429C" w:rsidRPr="00B567A2" w:rsidRDefault="0048429C" w:rsidP="0048429C">
            <w:pPr>
              <w:tabs>
                <w:tab w:val="left" w:pos="240"/>
                <w:tab w:val="right" w:pos="5040"/>
              </w:tabs>
              <w:ind w:left="120"/>
              <w:rPr>
                <w:rFonts w:ascii="Helvetica" w:hAnsi="Helvetica"/>
                <w:sz w:val="16"/>
              </w:rPr>
            </w:pPr>
            <w:r w:rsidRPr="00B567A2">
              <w:rPr>
                <w:rFonts w:ascii="Helvetica" w:hAnsi="Helvetica"/>
                <w:sz w:val="16"/>
              </w:rPr>
              <w:t>e. Difference (+,-)</w:t>
            </w:r>
            <w:r w:rsidRPr="00B567A2">
              <w:rPr>
                <w:rFonts w:ascii="Helvetica" w:hAnsi="Helvetica"/>
                <w:sz w:val="16"/>
              </w:rPr>
              <w:tab/>
            </w:r>
          </w:p>
          <w:p w:rsidR="0048429C" w:rsidRDefault="0048429C" w:rsidP="00B567A2">
            <w:pPr>
              <w:tabs>
                <w:tab w:val="left" w:pos="240"/>
                <w:tab w:val="right" w:pos="5040"/>
              </w:tabs>
              <w:ind w:left="120"/>
              <w:rPr>
                <w:rFonts w:ascii="Helvetica" w:hAnsi="Helvetica"/>
                <w:sz w:val="16"/>
              </w:rPr>
            </w:pPr>
            <w:r w:rsidRPr="00B567A2">
              <w:rPr>
                <w:rFonts w:ascii="Helvetica" w:hAnsi="Helvetica"/>
                <w:sz w:val="16"/>
              </w:rPr>
              <w:t>f. Explanation of difference</w:t>
            </w:r>
          </w:p>
          <w:p w:rsidR="00A80D02" w:rsidRDefault="00A80D02" w:rsidP="00B567A2">
            <w:pPr>
              <w:tabs>
                <w:tab w:val="left" w:pos="240"/>
                <w:tab w:val="right" w:pos="5040"/>
              </w:tabs>
              <w:ind w:left="120"/>
              <w:rPr>
                <w:rFonts w:ascii="Helvetica" w:hAnsi="Helvetica"/>
                <w:sz w:val="16"/>
              </w:rPr>
            </w:pPr>
            <w:r>
              <w:rPr>
                <w:rFonts w:ascii="Helvetica" w:hAnsi="Helvetica"/>
                <w:sz w:val="16"/>
              </w:rPr>
              <w:t>1. Program Change: 0</w:t>
            </w:r>
          </w:p>
          <w:p w:rsidR="00A80D02" w:rsidRPr="00B567A2" w:rsidRDefault="00A80D02" w:rsidP="00B567A2">
            <w:pPr>
              <w:tabs>
                <w:tab w:val="left" w:pos="240"/>
                <w:tab w:val="right" w:pos="5040"/>
              </w:tabs>
              <w:ind w:left="120"/>
              <w:rPr>
                <w:rFonts w:ascii="Helvetica" w:hAnsi="Helvetica"/>
                <w:sz w:val="16"/>
              </w:rPr>
            </w:pPr>
            <w:r>
              <w:rPr>
                <w:rFonts w:ascii="Helvetica" w:hAnsi="Helvetica"/>
                <w:sz w:val="16"/>
              </w:rPr>
              <w:t>2. Adjustment:                                                                            +</w:t>
            </w:r>
            <w:r w:rsidR="00F32A3E">
              <w:rPr>
                <w:rFonts w:ascii="Helvetica" w:hAnsi="Helvetica"/>
                <w:sz w:val="16"/>
              </w:rPr>
              <w:t>1</w:t>
            </w:r>
            <w:r>
              <w:rPr>
                <w:rFonts w:ascii="Helvetica" w:hAnsi="Helvetica"/>
                <w:sz w:val="16"/>
              </w:rPr>
              <w:t>360</w:t>
            </w:r>
          </w:p>
          <w:p w:rsidR="00A935BC" w:rsidRDefault="00A935BC" w:rsidP="00C80483">
            <w:pPr>
              <w:tabs>
                <w:tab w:val="left" w:pos="240"/>
                <w:tab w:val="right" w:pos="5040"/>
              </w:tabs>
              <w:ind w:left="720" w:hanging="360"/>
              <w:rPr>
                <w:rFonts w:ascii="Helvetica" w:hAnsi="Helvetica"/>
                <w:sz w:val="16"/>
              </w:rPr>
            </w:pPr>
          </w:p>
        </w:tc>
        <w:tc>
          <w:tcPr>
            <w:tcW w:w="5388" w:type="dxa"/>
            <w:tcBorders>
              <w:top w:val="single" w:sz="6" w:space="0" w:color="auto"/>
              <w:left w:val="nil"/>
              <w:bottom w:val="nil"/>
              <w:right w:val="nil"/>
            </w:tcBorders>
          </w:tcPr>
          <w:p w:rsidR="00A935BC" w:rsidRDefault="00A935BC">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A935BC" w:rsidRDefault="00A935BC">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A935BC" w:rsidRDefault="00A935BC">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xml:space="preserve">     </w:t>
            </w:r>
            <w:r>
              <w:rPr>
                <w:rFonts w:ascii="Helvetica" w:hAnsi="Helvetica"/>
                <w:sz w:val="18"/>
              </w:rPr>
              <w:fldChar w:fldCharType="end"/>
            </w:r>
          </w:p>
          <w:p w:rsidR="00A935BC" w:rsidRDefault="00A935BC">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xml:space="preserve">     </w:t>
            </w:r>
            <w:r>
              <w:rPr>
                <w:rFonts w:ascii="Helvetica" w:hAnsi="Helvetica"/>
                <w:sz w:val="18"/>
              </w:rPr>
              <w:fldChar w:fldCharType="end"/>
            </w:r>
          </w:p>
          <w:p w:rsidR="00A935BC" w:rsidRDefault="00A935BC">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xml:space="preserve">     </w:t>
            </w:r>
            <w:r>
              <w:rPr>
                <w:rFonts w:ascii="Helvetica" w:hAnsi="Helvetica"/>
                <w:sz w:val="18"/>
              </w:rPr>
              <w:fldChar w:fldCharType="end"/>
            </w:r>
          </w:p>
          <w:p w:rsidR="00A935BC" w:rsidRDefault="00A935BC">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xml:space="preserve">     </w:t>
            </w:r>
            <w:r>
              <w:rPr>
                <w:rFonts w:ascii="Helvetica" w:hAnsi="Helvetica"/>
                <w:sz w:val="18"/>
              </w:rPr>
              <w:fldChar w:fldCharType="end"/>
            </w:r>
          </w:p>
          <w:p w:rsidR="00A935BC" w:rsidRDefault="00A935BC">
            <w:pPr>
              <w:tabs>
                <w:tab w:val="left" w:pos="240"/>
                <w:tab w:val="right" w:pos="4800"/>
              </w:tabs>
              <w:ind w:left="132"/>
              <w:rPr>
                <w:rFonts w:ascii="Helvetica" w:hAnsi="Helvetica"/>
                <w:sz w:val="16"/>
              </w:rPr>
            </w:pPr>
            <w:r>
              <w:rPr>
                <w:rFonts w:ascii="Helvetica" w:hAnsi="Helvetica"/>
                <w:sz w:val="16"/>
              </w:rPr>
              <w:t>f. Explanation of difference:</w:t>
            </w:r>
          </w:p>
          <w:p w:rsidR="00A935BC" w:rsidRDefault="00A935BC">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xml:space="preserve">     </w:t>
            </w:r>
            <w:r>
              <w:rPr>
                <w:rFonts w:ascii="Helvetica" w:hAnsi="Helvetica"/>
                <w:sz w:val="18"/>
              </w:rPr>
              <w:fldChar w:fldCharType="end"/>
            </w:r>
          </w:p>
          <w:p w:rsidR="00A935BC" w:rsidRDefault="00A935BC">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xml:space="preserve">     </w:t>
            </w:r>
            <w:r>
              <w:rPr>
                <w:rFonts w:ascii="Helvetica" w:hAnsi="Helvetica"/>
                <w:sz w:val="18"/>
              </w:rPr>
              <w:fldChar w:fldCharType="end"/>
            </w:r>
          </w:p>
        </w:tc>
      </w:tr>
      <w:tr w:rsidR="00A935BC">
        <w:trPr>
          <w:trHeight w:val="1474"/>
        </w:trPr>
        <w:tc>
          <w:tcPr>
            <w:tcW w:w="5628" w:type="dxa"/>
            <w:gridSpan w:val="2"/>
            <w:tcBorders>
              <w:top w:val="single" w:sz="6" w:space="0" w:color="auto"/>
              <w:left w:val="nil"/>
              <w:bottom w:val="nil"/>
              <w:right w:val="single" w:sz="6" w:space="0" w:color="auto"/>
            </w:tcBorders>
          </w:tcPr>
          <w:p w:rsidR="00A935BC" w:rsidRDefault="00A935BC">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A935BC" w:rsidRDefault="00A935BC">
            <w:pPr>
              <w:tabs>
                <w:tab w:val="left" w:pos="480"/>
                <w:tab w:val="left" w:pos="2520"/>
                <w:tab w:val="left" w:pos="2880"/>
              </w:tabs>
              <w:ind w:left="120"/>
              <w:rPr>
                <w:rFonts w:ascii="Helvetica" w:hAnsi="Helvetica"/>
                <w:sz w:val="16"/>
              </w:rPr>
            </w:pPr>
            <w:r>
              <w:rPr>
                <w:rFonts w:ascii="Helvetica" w:hAnsi="Helvetica"/>
                <w:sz w:val="16"/>
              </w:rPr>
              <w:t>a.</w:t>
            </w:r>
            <w:r w:rsidR="00684EA9">
              <w:rPr>
                <w:rFonts w:ascii="Helvetica" w:hAnsi="Helvetica"/>
                <w:sz w:val="16"/>
              </w:rPr>
              <w:t xml:space="preserve"> </w:t>
            </w:r>
            <w:r w:rsidR="00684EA9">
              <w:rPr>
                <w:rFonts w:ascii="Helvetica" w:hAnsi="Helvetica"/>
                <w:b/>
                <w:sz w:val="18"/>
              </w:rPr>
              <w:t>X</w:t>
            </w:r>
            <w:r>
              <w:rPr>
                <w:rFonts w:ascii="Helvetica" w:hAnsi="Helvetica"/>
                <w:b/>
                <w:sz w:val="18"/>
              </w:rPr>
              <w:tab/>
            </w:r>
            <w:r>
              <w:rPr>
                <w:rFonts w:ascii="Helvetica" w:hAnsi="Helvetica"/>
                <w:sz w:val="16"/>
              </w:rPr>
              <w:t>Application for benefits</w:t>
            </w:r>
            <w:r>
              <w:rPr>
                <w:rFonts w:ascii="Helvetica" w:hAnsi="Helvetica"/>
                <w:sz w:val="16"/>
              </w:rPr>
              <w:tab/>
              <w:t xml:space="preserve">e. </w:t>
            </w:r>
            <w:r>
              <w:rPr>
                <w:rFonts w:ascii="Helvetica" w:hAnsi="Helvetica"/>
                <w:b/>
                <w:sz w:val="18"/>
              </w:rPr>
              <w:t>P</w:t>
            </w:r>
            <w:r>
              <w:rPr>
                <w:rFonts w:ascii="Helvetica" w:hAnsi="Helvetica"/>
                <w:b/>
                <w:sz w:val="18"/>
              </w:rPr>
              <w:tab/>
            </w:r>
            <w:r>
              <w:rPr>
                <w:rFonts w:ascii="Helvetica" w:hAnsi="Helvetica"/>
                <w:sz w:val="16"/>
              </w:rPr>
              <w:t>Program planning or management</w:t>
            </w:r>
          </w:p>
          <w:p w:rsidR="00A935BC" w:rsidRDefault="00A935BC">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r>
              <w:rPr>
                <w:rFonts w:ascii="Helvetica" w:hAnsi="Helvetica"/>
                <w:b/>
                <w:sz w:val="18"/>
              </w:rPr>
              <w:tab/>
            </w:r>
            <w:r>
              <w:rPr>
                <w:rFonts w:ascii="Helvetica" w:hAnsi="Helvetica"/>
                <w:sz w:val="16"/>
              </w:rPr>
              <w:t>Research</w:t>
            </w:r>
          </w:p>
          <w:p w:rsidR="00A935BC" w:rsidRDefault="00A935BC">
            <w:pPr>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Pr>
                <w:rFonts w:ascii="Helvetica" w:hAnsi="Helvetica"/>
                <w:b/>
                <w:bCs/>
                <w:sz w:val="18"/>
              </w:rPr>
              <w:t>X</w:t>
            </w:r>
            <w:r>
              <w:rPr>
                <w:rFonts w:ascii="Helvetica" w:hAnsi="Helvetica"/>
                <w:b/>
                <w:sz w:val="18"/>
              </w:rPr>
              <w:tab/>
            </w:r>
            <w:r>
              <w:rPr>
                <w:rFonts w:ascii="Helvetica" w:hAnsi="Helvetica"/>
                <w:sz w:val="16"/>
              </w:rPr>
              <w:t>Regulatory or compliance</w:t>
            </w:r>
          </w:p>
          <w:p w:rsidR="00A935BC" w:rsidRDefault="00A935BC">
            <w:pPr>
              <w:tabs>
                <w:tab w:val="left" w:pos="480"/>
                <w:tab w:val="left" w:pos="2880"/>
              </w:tabs>
              <w:spacing w:after="60"/>
              <w:ind w:left="120"/>
              <w:rPr>
                <w:rFonts w:ascii="Helvetica" w:hAnsi="Helvetica"/>
                <w:sz w:val="16"/>
              </w:rPr>
            </w:pPr>
            <w:r>
              <w:rPr>
                <w:rFonts w:ascii="Helvetica" w:hAnsi="Helvetica"/>
                <w:sz w:val="16"/>
              </w:rPr>
              <w:t xml:space="preserve">d.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A935BC" w:rsidRDefault="00A935BC">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A935BC" w:rsidRDefault="00A935BC">
            <w:pPr>
              <w:tabs>
                <w:tab w:val="left" w:pos="240"/>
                <w:tab w:val="left" w:pos="1932"/>
              </w:tabs>
              <w:ind w:left="120"/>
              <w:rPr>
                <w:rFonts w:ascii="Helvetica" w:hAnsi="Helvetica"/>
                <w:sz w:val="16"/>
              </w:rPr>
            </w:pPr>
            <w:r>
              <w:rPr>
                <w:rFonts w:ascii="Helvetica" w:hAnsi="Helvetica"/>
                <w:sz w:val="16"/>
              </w:rPr>
              <w:t xml:space="preserve">a. </w:t>
            </w:r>
            <w:bookmarkStart w:id="12" w:name="Check21"/>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bookmarkEnd w:id="12"/>
            <w:r>
              <w:rPr>
                <w:rFonts w:ascii="Helvetica" w:hAnsi="Helvetica"/>
                <w:sz w:val="16"/>
              </w:rPr>
              <w:t xml:space="preserve"> Recordkeeping</w:t>
            </w:r>
            <w:r>
              <w:rPr>
                <w:rFonts w:ascii="Helvetica" w:hAnsi="Helvetica"/>
                <w:sz w:val="16"/>
              </w:rPr>
              <w:tab/>
              <w:t xml:space="preserve">b.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A935BC" w:rsidRDefault="00A935BC">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A935BC" w:rsidRDefault="00A935BC">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r>
              <w:rPr>
                <w:rFonts w:ascii="Helvetica" w:hAnsi="Helvetica"/>
                <w:sz w:val="16"/>
              </w:rPr>
              <w:t xml:space="preserve">  On occasion</w:t>
            </w:r>
            <w:r>
              <w:rPr>
                <w:rFonts w:ascii="Helvetica" w:hAnsi="Helvetica"/>
                <w:sz w:val="16"/>
              </w:rPr>
              <w:tab/>
              <w:t xml:space="preserve">2.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sz w:val="16"/>
              </w:rPr>
              <w:t>Weekly</w:t>
            </w:r>
            <w:r>
              <w:rPr>
                <w:rFonts w:ascii="Helvetica" w:hAnsi="Helvetica"/>
                <w:sz w:val="16"/>
              </w:rPr>
              <w:tab/>
              <w:t xml:space="preserve">3.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r>
              <w:rPr>
                <w:rFonts w:ascii="Helvetica" w:hAnsi="Helvetica"/>
                <w:sz w:val="16"/>
              </w:rPr>
              <w:t xml:space="preserve"> Monthly</w:t>
            </w:r>
          </w:p>
          <w:p w:rsidR="00A935BC" w:rsidRDefault="00A935BC">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sz w:val="16"/>
              </w:rPr>
              <w:t>Semi-annually</w:t>
            </w:r>
            <w:r>
              <w:rPr>
                <w:rFonts w:ascii="Helvetica" w:hAnsi="Helvetica"/>
                <w:sz w:val="16"/>
              </w:rPr>
              <w:tab/>
              <w:t xml:space="preserve">6.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r>
              <w:rPr>
                <w:rFonts w:ascii="Helvetica" w:hAnsi="Helvetica"/>
                <w:sz w:val="16"/>
              </w:rPr>
              <w:t xml:space="preserve"> Annually</w:t>
            </w:r>
          </w:p>
          <w:p w:rsidR="00A935BC" w:rsidRDefault="00A935BC">
            <w:pPr>
              <w:tabs>
                <w:tab w:val="left" w:pos="240"/>
                <w:tab w:val="left" w:pos="2052"/>
                <w:tab w:val="left" w:pos="3732"/>
              </w:tabs>
              <w:ind w:left="492"/>
              <w:rPr>
                <w:rFonts w:ascii="Helvetica" w:hAnsi="Helvetica"/>
                <w:sz w:val="16"/>
              </w:rPr>
            </w:pPr>
            <w:r>
              <w:rPr>
                <w:rFonts w:ascii="Helvetica" w:hAnsi="Helvetica"/>
                <w:sz w:val="16"/>
              </w:rPr>
              <w:t xml:space="preserve">7.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r>
              <w:rPr>
                <w:rFonts w:ascii="Helvetica" w:hAnsi="Helvetica"/>
                <w:sz w:val="16"/>
              </w:rPr>
              <w:t xml:space="preserve"> Biannually</w:t>
            </w:r>
            <w:r>
              <w:rPr>
                <w:rFonts w:ascii="Helvetica" w:hAnsi="Helvetica"/>
                <w:sz w:val="16"/>
              </w:rPr>
              <w:tab/>
              <w:t xml:space="preserve">8.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13" w:name="Text18"/>
            <w:r>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Pr>
                <w:rFonts w:ascii="Helvetica" w:hAnsi="Helvetica"/>
                <w:noProof/>
                <w:sz w:val="16"/>
              </w:rPr>
              <w:t xml:space="preserve">     </w:t>
            </w:r>
            <w:r>
              <w:rPr>
                <w:rFonts w:ascii="Helvetica" w:hAnsi="Helvetica"/>
                <w:sz w:val="16"/>
              </w:rPr>
              <w:fldChar w:fldCharType="end"/>
            </w:r>
            <w:bookmarkEnd w:id="13"/>
          </w:p>
          <w:p w:rsidR="00A935BC" w:rsidRDefault="00A935BC">
            <w:pPr>
              <w:tabs>
                <w:tab w:val="left" w:pos="240"/>
              </w:tabs>
              <w:rPr>
                <w:rFonts w:ascii="Helvetica" w:hAnsi="Helvetica"/>
                <w:sz w:val="16"/>
              </w:rPr>
            </w:pPr>
          </w:p>
        </w:tc>
      </w:tr>
      <w:tr w:rsidR="00A935BC">
        <w:tc>
          <w:tcPr>
            <w:tcW w:w="4908" w:type="dxa"/>
            <w:tcBorders>
              <w:top w:val="single" w:sz="6" w:space="0" w:color="auto"/>
              <w:left w:val="nil"/>
              <w:bottom w:val="single" w:sz="6" w:space="0" w:color="auto"/>
              <w:right w:val="nil"/>
            </w:tcBorders>
          </w:tcPr>
          <w:p w:rsidR="00A935BC" w:rsidRDefault="00A935BC">
            <w:pPr>
              <w:tabs>
                <w:tab w:val="left" w:pos="240"/>
              </w:tabs>
              <w:ind w:left="-120"/>
              <w:rPr>
                <w:rFonts w:ascii="Helvetica" w:hAnsi="Helvetica"/>
                <w:sz w:val="14"/>
              </w:rPr>
            </w:pPr>
            <w:r>
              <w:rPr>
                <w:rFonts w:ascii="Helvetica" w:hAnsi="Helvetica"/>
                <w:sz w:val="16"/>
              </w:rPr>
              <w:lastRenderedPageBreak/>
              <w:t xml:space="preserve">17. </w:t>
            </w:r>
            <w:r>
              <w:rPr>
                <w:rFonts w:ascii="Helvetica" w:hAnsi="Helvetica"/>
                <w:sz w:val="14"/>
              </w:rPr>
              <w:t xml:space="preserve">Statistical methods: </w:t>
            </w:r>
          </w:p>
          <w:p w:rsidR="00A935BC" w:rsidRDefault="00A935BC">
            <w:pPr>
              <w:ind w:left="240"/>
              <w:rPr>
                <w:rFonts w:ascii="Helvetica" w:hAnsi="Helvetica"/>
                <w:sz w:val="16"/>
              </w:rPr>
            </w:pPr>
            <w:r>
              <w:rPr>
                <w:rFonts w:ascii="Helvetica" w:hAnsi="Helvetica"/>
                <w:sz w:val="16"/>
              </w:rPr>
              <w:t>Does this information collection employ statistical methods?</w:t>
            </w:r>
          </w:p>
          <w:p w:rsidR="00A935BC" w:rsidRDefault="00A935BC">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r>
              <w:rPr>
                <w:rFonts w:ascii="Helvetica" w:hAnsi="Helvetica"/>
                <w:sz w:val="18"/>
              </w:rPr>
              <w:t xml:space="preserve"> Yes   </w:t>
            </w:r>
            <w:r>
              <w:rPr>
                <w:rFonts w:ascii="Helvetica" w:hAnsi="Helvetica"/>
                <w:b/>
                <w:sz w:val="18"/>
              </w:rPr>
              <w:fldChar w:fldCharType="begin">
                <w:ffData>
                  <w:name w:val="Check25"/>
                  <w:enabled/>
                  <w:calcOnExit w:val="0"/>
                  <w:checkBox>
                    <w:sizeAuto/>
                    <w:default w:val="1"/>
                  </w:checkBox>
                </w:ffData>
              </w:fldChar>
            </w:r>
            <w:bookmarkStart w:id="14" w:name="Check25"/>
            <w:r>
              <w:rPr>
                <w:rFonts w:ascii="Helvetica" w:hAnsi="Helvetica"/>
                <w:b/>
                <w:sz w:val="18"/>
              </w:rPr>
              <w:instrText xml:space="preserve"> FORMCHECKBOX </w:instrText>
            </w:r>
            <w:r w:rsidR="00405DB5">
              <w:rPr>
                <w:rFonts w:ascii="Helvetica" w:hAnsi="Helvetica"/>
                <w:b/>
                <w:sz w:val="18"/>
              </w:rPr>
            </w:r>
            <w:r w:rsidR="00405DB5">
              <w:rPr>
                <w:rFonts w:ascii="Helvetica" w:hAnsi="Helvetica"/>
                <w:b/>
                <w:sz w:val="18"/>
              </w:rPr>
              <w:fldChar w:fldCharType="separate"/>
            </w:r>
            <w:r>
              <w:rPr>
                <w:rFonts w:ascii="Helvetica" w:hAnsi="Helvetica"/>
                <w:b/>
                <w:sz w:val="18"/>
              </w:rPr>
              <w:fldChar w:fldCharType="end"/>
            </w:r>
            <w:bookmarkEnd w:id="14"/>
            <w:r>
              <w:rPr>
                <w:rFonts w:ascii="Helvetica" w:hAnsi="Helvetica"/>
                <w:sz w:val="18"/>
              </w:rPr>
              <w:t xml:space="preserve"> No</w:t>
            </w:r>
          </w:p>
          <w:p w:rsidR="00A935BC" w:rsidRDefault="00A935BC">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A935BC" w:rsidRDefault="00A935BC">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A935BC" w:rsidRDefault="00A935BC">
            <w:pPr>
              <w:tabs>
                <w:tab w:val="left" w:pos="240"/>
              </w:tabs>
              <w:ind w:left="132"/>
              <w:rPr>
                <w:rFonts w:ascii="Helvetica" w:hAnsi="Helvetica"/>
                <w:sz w:val="16"/>
              </w:rPr>
            </w:pPr>
            <w:r>
              <w:rPr>
                <w:rFonts w:ascii="Helvetica" w:hAnsi="Helvetica"/>
                <w:sz w:val="16"/>
              </w:rPr>
              <w:t xml:space="preserve">Name: </w:t>
            </w:r>
            <w:r w:rsidR="00684EA9">
              <w:rPr>
                <w:rFonts w:ascii="Helvetica" w:hAnsi="Helvetica"/>
                <w:sz w:val="16"/>
              </w:rPr>
              <w:t>Alison Smith</w:t>
            </w:r>
          </w:p>
          <w:p w:rsidR="00A935BC" w:rsidRDefault="00A935BC" w:rsidP="00684EA9">
            <w:pPr>
              <w:tabs>
                <w:tab w:val="left" w:pos="240"/>
              </w:tabs>
              <w:rPr>
                <w:rFonts w:ascii="Helvetica" w:hAnsi="Helvetica"/>
                <w:sz w:val="16"/>
              </w:rPr>
            </w:pPr>
            <w:r>
              <w:rPr>
                <w:rFonts w:ascii="Helvetica" w:hAnsi="Helvetica"/>
                <w:sz w:val="16"/>
              </w:rPr>
              <w:t>Phone: (</w:t>
            </w:r>
            <w:r>
              <w:rPr>
                <w:rFonts w:ascii="Helvetica" w:hAnsi="Helvetica"/>
                <w:sz w:val="18"/>
              </w:rPr>
              <w:t>202</w:t>
            </w:r>
            <w:r w:rsidR="00BB03B8">
              <w:rPr>
                <w:rFonts w:ascii="Helvetica" w:hAnsi="Helvetica"/>
                <w:sz w:val="18"/>
              </w:rPr>
              <w:t xml:space="preserve">) </w:t>
            </w:r>
            <w:r w:rsidR="0004548A">
              <w:rPr>
                <w:rFonts w:ascii="Helvetica" w:hAnsi="Helvetica"/>
                <w:sz w:val="18"/>
              </w:rPr>
              <w:t>402-</w:t>
            </w:r>
            <w:r w:rsidR="00684EA9">
              <w:rPr>
                <w:rFonts w:ascii="Helvetica" w:hAnsi="Helvetica"/>
                <w:sz w:val="18"/>
              </w:rPr>
              <w:t>6231</w:t>
            </w:r>
          </w:p>
        </w:tc>
      </w:tr>
    </w:tbl>
    <w:p w:rsidR="00A935BC" w:rsidRDefault="00A935BC">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A935BC" w:rsidRDefault="00A935BC">
      <w:pPr>
        <w:tabs>
          <w:tab w:val="left" w:pos="240"/>
        </w:tabs>
        <w:spacing w:line="280" w:lineRule="exact"/>
        <w:rPr>
          <w:sz w:val="22"/>
        </w:rPr>
      </w:pPr>
      <w:r>
        <w:rPr>
          <w:sz w:val="22"/>
        </w:rPr>
        <w:t>On behalf of this Federal Agency, I certify that the collection of information encompassed by this request complies with 5 CFR 1320.9.</w:t>
      </w:r>
    </w:p>
    <w:p w:rsidR="00A935BC" w:rsidRDefault="00A935BC">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A935BC" w:rsidRDefault="00A935BC">
      <w:pPr>
        <w:tabs>
          <w:tab w:val="left" w:pos="240"/>
        </w:tabs>
        <w:spacing w:line="280" w:lineRule="exact"/>
        <w:rPr>
          <w:sz w:val="22"/>
        </w:rPr>
      </w:pPr>
    </w:p>
    <w:p w:rsidR="00A935BC" w:rsidRDefault="00A935BC">
      <w:pPr>
        <w:tabs>
          <w:tab w:val="left" w:pos="240"/>
        </w:tabs>
        <w:spacing w:line="280" w:lineRule="exact"/>
        <w:rPr>
          <w:sz w:val="22"/>
        </w:rPr>
      </w:pPr>
      <w:r>
        <w:rPr>
          <w:sz w:val="22"/>
        </w:rPr>
        <w:t>The following is a summary of the topics, regarding the proposed collections of information that the certification covers:</w:t>
      </w:r>
    </w:p>
    <w:p w:rsidR="00A935BC" w:rsidRDefault="00A935BC">
      <w:pPr>
        <w:numPr>
          <w:ilvl w:val="0"/>
          <w:numId w:val="3"/>
        </w:numPr>
        <w:tabs>
          <w:tab w:val="left" w:pos="720"/>
        </w:tabs>
        <w:spacing w:line="280" w:lineRule="exact"/>
        <w:rPr>
          <w:sz w:val="22"/>
        </w:rPr>
      </w:pPr>
      <w:r>
        <w:rPr>
          <w:sz w:val="22"/>
        </w:rPr>
        <w:t>It is necessary for the proper performance of agency functions;</w:t>
      </w:r>
    </w:p>
    <w:p w:rsidR="00A935BC" w:rsidRDefault="00A935BC">
      <w:pPr>
        <w:numPr>
          <w:ilvl w:val="0"/>
          <w:numId w:val="3"/>
        </w:numPr>
        <w:tabs>
          <w:tab w:val="left" w:pos="720"/>
        </w:tabs>
        <w:spacing w:line="280" w:lineRule="exact"/>
        <w:rPr>
          <w:sz w:val="22"/>
        </w:rPr>
      </w:pPr>
      <w:r>
        <w:rPr>
          <w:sz w:val="22"/>
        </w:rPr>
        <w:t>It avoids unnecessary duplication;</w:t>
      </w:r>
    </w:p>
    <w:p w:rsidR="00A935BC" w:rsidRDefault="00A935BC">
      <w:pPr>
        <w:numPr>
          <w:ilvl w:val="0"/>
          <w:numId w:val="3"/>
        </w:numPr>
        <w:tabs>
          <w:tab w:val="left" w:pos="720"/>
        </w:tabs>
        <w:spacing w:line="280" w:lineRule="exact"/>
        <w:rPr>
          <w:sz w:val="22"/>
        </w:rPr>
      </w:pPr>
      <w:r>
        <w:rPr>
          <w:sz w:val="22"/>
        </w:rPr>
        <w:t>It reduces burden on small entities;</w:t>
      </w:r>
    </w:p>
    <w:p w:rsidR="00A935BC" w:rsidRDefault="00A935BC">
      <w:pPr>
        <w:numPr>
          <w:ilvl w:val="0"/>
          <w:numId w:val="3"/>
        </w:numPr>
        <w:tabs>
          <w:tab w:val="left" w:pos="720"/>
        </w:tabs>
        <w:spacing w:line="280" w:lineRule="exact"/>
        <w:rPr>
          <w:sz w:val="22"/>
        </w:rPr>
      </w:pPr>
      <w:r>
        <w:rPr>
          <w:sz w:val="22"/>
        </w:rPr>
        <w:t>It uses plain, coherent, and unambiguous terminology that is understandable to respondents;</w:t>
      </w:r>
    </w:p>
    <w:p w:rsidR="00A935BC" w:rsidRDefault="00A935BC">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A935BC" w:rsidRDefault="00A935BC">
      <w:pPr>
        <w:numPr>
          <w:ilvl w:val="0"/>
          <w:numId w:val="3"/>
        </w:numPr>
        <w:tabs>
          <w:tab w:val="left" w:pos="720"/>
        </w:tabs>
        <w:spacing w:line="280" w:lineRule="exact"/>
        <w:rPr>
          <w:sz w:val="22"/>
        </w:rPr>
      </w:pPr>
      <w:r>
        <w:rPr>
          <w:sz w:val="22"/>
        </w:rPr>
        <w:t>It indicates the retention periods for recordkeeping requirements;</w:t>
      </w:r>
    </w:p>
    <w:p w:rsidR="00A935BC" w:rsidRDefault="00A935BC">
      <w:pPr>
        <w:numPr>
          <w:ilvl w:val="0"/>
          <w:numId w:val="3"/>
        </w:numPr>
        <w:tabs>
          <w:tab w:val="left" w:pos="720"/>
        </w:tabs>
        <w:spacing w:line="280" w:lineRule="exact"/>
        <w:rPr>
          <w:sz w:val="22"/>
        </w:rPr>
      </w:pPr>
      <w:r>
        <w:rPr>
          <w:sz w:val="22"/>
        </w:rPr>
        <w:t>It informs respondents of the information called for under 5 CFR 1320.8(b)(3):</w:t>
      </w:r>
    </w:p>
    <w:p w:rsidR="00A935BC" w:rsidRDefault="00A935BC">
      <w:pPr>
        <w:numPr>
          <w:ilvl w:val="0"/>
          <w:numId w:val="4"/>
        </w:numPr>
        <w:tabs>
          <w:tab w:val="left" w:pos="720"/>
        </w:tabs>
        <w:spacing w:line="280" w:lineRule="exact"/>
        <w:rPr>
          <w:sz w:val="22"/>
        </w:rPr>
      </w:pPr>
      <w:r>
        <w:rPr>
          <w:sz w:val="22"/>
        </w:rPr>
        <w:t>Why the information is being collected;</w:t>
      </w:r>
    </w:p>
    <w:p w:rsidR="00A935BC" w:rsidRDefault="00A935BC">
      <w:pPr>
        <w:numPr>
          <w:ilvl w:val="0"/>
          <w:numId w:val="4"/>
        </w:numPr>
        <w:tabs>
          <w:tab w:val="left" w:pos="720"/>
        </w:tabs>
        <w:spacing w:line="280" w:lineRule="exact"/>
        <w:rPr>
          <w:sz w:val="22"/>
        </w:rPr>
      </w:pPr>
      <w:r>
        <w:rPr>
          <w:sz w:val="22"/>
        </w:rPr>
        <w:t>Use of the information;</w:t>
      </w:r>
    </w:p>
    <w:p w:rsidR="00A935BC" w:rsidRDefault="00A935BC">
      <w:pPr>
        <w:numPr>
          <w:ilvl w:val="0"/>
          <w:numId w:val="4"/>
        </w:numPr>
        <w:tabs>
          <w:tab w:val="left" w:pos="720"/>
        </w:tabs>
        <w:spacing w:line="280" w:lineRule="exact"/>
        <w:rPr>
          <w:sz w:val="22"/>
        </w:rPr>
      </w:pPr>
      <w:r>
        <w:rPr>
          <w:sz w:val="22"/>
        </w:rPr>
        <w:t>burden estimate;</w:t>
      </w:r>
    </w:p>
    <w:p w:rsidR="00A935BC" w:rsidRDefault="00A935BC">
      <w:pPr>
        <w:numPr>
          <w:ilvl w:val="0"/>
          <w:numId w:val="4"/>
        </w:numPr>
        <w:tabs>
          <w:tab w:val="left" w:pos="720"/>
        </w:tabs>
        <w:spacing w:line="280" w:lineRule="exact"/>
        <w:rPr>
          <w:sz w:val="22"/>
        </w:rPr>
      </w:pPr>
      <w:r>
        <w:rPr>
          <w:sz w:val="22"/>
        </w:rPr>
        <w:t>Nature of response (voluntary, required for a benefit, or mandatory);</w:t>
      </w:r>
    </w:p>
    <w:p w:rsidR="00A935BC" w:rsidRDefault="00A935BC">
      <w:pPr>
        <w:numPr>
          <w:ilvl w:val="0"/>
          <w:numId w:val="4"/>
        </w:numPr>
        <w:tabs>
          <w:tab w:val="left" w:pos="720"/>
        </w:tabs>
        <w:spacing w:line="280" w:lineRule="exact"/>
        <w:rPr>
          <w:sz w:val="22"/>
        </w:rPr>
      </w:pPr>
      <w:r>
        <w:rPr>
          <w:sz w:val="22"/>
        </w:rPr>
        <w:t>Nature and extent of confidentiality; and</w:t>
      </w:r>
    </w:p>
    <w:p w:rsidR="00A935BC" w:rsidRDefault="00A935BC">
      <w:pPr>
        <w:numPr>
          <w:ilvl w:val="0"/>
          <w:numId w:val="4"/>
        </w:numPr>
        <w:tabs>
          <w:tab w:val="left" w:pos="720"/>
        </w:tabs>
        <w:spacing w:line="280" w:lineRule="exact"/>
        <w:rPr>
          <w:sz w:val="22"/>
        </w:rPr>
      </w:pPr>
      <w:r>
        <w:rPr>
          <w:sz w:val="22"/>
        </w:rPr>
        <w:t>Need to display currently valid OMB control number;</w:t>
      </w:r>
    </w:p>
    <w:p w:rsidR="00A935BC" w:rsidRDefault="008612CB">
      <w:pPr>
        <w:numPr>
          <w:ilvl w:val="0"/>
          <w:numId w:val="5"/>
        </w:numPr>
        <w:tabs>
          <w:tab w:val="left" w:pos="720"/>
        </w:tabs>
        <w:spacing w:line="280" w:lineRule="exact"/>
        <w:rPr>
          <w:sz w:val="22"/>
        </w:rPr>
      </w:pPr>
      <w:r>
        <w:rPr>
          <w:sz w:val="22"/>
        </w:rPr>
        <w:t xml:space="preserve">It was developed by an </w:t>
      </w:r>
      <w:r w:rsidR="00A935BC">
        <w:rPr>
          <w:sz w:val="22"/>
        </w:rPr>
        <w:t>office that has planned and allocated resources for the efficient and effective management and use of the information to collected (see note in item 19 of the instructions);</w:t>
      </w:r>
    </w:p>
    <w:p w:rsidR="00A935BC" w:rsidRDefault="00A935BC">
      <w:pPr>
        <w:numPr>
          <w:ilvl w:val="0"/>
          <w:numId w:val="6"/>
        </w:numPr>
        <w:tabs>
          <w:tab w:val="left" w:pos="720"/>
        </w:tabs>
        <w:spacing w:line="280" w:lineRule="exact"/>
        <w:rPr>
          <w:sz w:val="22"/>
        </w:rPr>
      </w:pPr>
      <w:r>
        <w:rPr>
          <w:sz w:val="22"/>
        </w:rPr>
        <w:t>It uses effective and efficient statistical survey methodology; and</w:t>
      </w:r>
    </w:p>
    <w:p w:rsidR="00A935BC" w:rsidRDefault="00A935BC">
      <w:pPr>
        <w:numPr>
          <w:ilvl w:val="0"/>
          <w:numId w:val="6"/>
        </w:numPr>
        <w:tabs>
          <w:tab w:val="left" w:pos="720"/>
        </w:tabs>
        <w:spacing w:line="280" w:lineRule="exact"/>
        <w:rPr>
          <w:sz w:val="22"/>
        </w:rPr>
      </w:pPr>
      <w:r>
        <w:rPr>
          <w:sz w:val="22"/>
        </w:rPr>
        <w:t>It makes appropriate use of information technology.</w:t>
      </w:r>
    </w:p>
    <w:p w:rsidR="00A935BC" w:rsidRDefault="00A935BC">
      <w:pPr>
        <w:tabs>
          <w:tab w:val="left" w:pos="600"/>
        </w:tabs>
        <w:spacing w:line="280" w:lineRule="exact"/>
        <w:rPr>
          <w:sz w:val="22"/>
        </w:rPr>
      </w:pPr>
    </w:p>
    <w:p w:rsidR="00A935BC" w:rsidRDefault="00A935BC">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15" w:name="Text20"/>
    <w:p w:rsidR="00A935BC" w:rsidRDefault="00A935BC">
      <w:pPr>
        <w:tabs>
          <w:tab w:val="left" w:pos="240"/>
        </w:tabs>
        <w:ind w:left="240"/>
      </w:pPr>
      <w:r>
        <w:fldChar w:fldCharType="begin">
          <w:ffData>
            <w:name w:val="Text20"/>
            <w:enabled/>
            <w:calcOnExit w:val="0"/>
            <w:textInput/>
          </w:ffData>
        </w:fldChar>
      </w:r>
      <w:r>
        <w:instrText xml:space="preserve"> FORMTEXT </w:instrText>
      </w:r>
      <w:r>
        <w:fldChar w:fldCharType="separate"/>
      </w:r>
      <w:r>
        <w:rPr>
          <w:noProof/>
        </w:rPr>
        <w:t xml:space="preserve">     </w:t>
      </w:r>
      <w:r>
        <w:fldChar w:fldCharType="end"/>
      </w:r>
      <w:bookmarkEnd w:id="15"/>
    </w:p>
    <w:p w:rsidR="001134DC" w:rsidRDefault="001134DC">
      <w:pPr>
        <w:tabs>
          <w:tab w:val="left" w:pos="240"/>
        </w:tabs>
        <w:ind w:left="240"/>
      </w:pPr>
    </w:p>
    <w:p w:rsidR="00A935BC" w:rsidRDefault="001134DC">
      <w:pPr>
        <w:tabs>
          <w:tab w:val="left" w:pos="240"/>
        </w:tabs>
      </w:pPr>
      <w:r>
        <w:t>Marianne Nazzaro, MTW Director</w:t>
      </w:r>
    </w:p>
    <w:tbl>
      <w:tblPr>
        <w:tblW w:w="0" w:type="auto"/>
        <w:tblLayout w:type="fixed"/>
        <w:tblLook w:val="0000" w:firstRow="0" w:lastRow="0" w:firstColumn="0" w:lastColumn="0" w:noHBand="0" w:noVBand="0"/>
      </w:tblPr>
      <w:tblGrid>
        <w:gridCol w:w="8388"/>
        <w:gridCol w:w="2628"/>
      </w:tblGrid>
      <w:tr w:rsidR="00A935BC">
        <w:tc>
          <w:tcPr>
            <w:tcW w:w="8388" w:type="dxa"/>
            <w:tcBorders>
              <w:top w:val="single" w:sz="6" w:space="0" w:color="auto"/>
              <w:left w:val="nil"/>
              <w:bottom w:val="nil"/>
              <w:right w:val="nil"/>
            </w:tcBorders>
          </w:tcPr>
          <w:p w:rsidR="00A935BC" w:rsidRDefault="00A935BC">
            <w:pPr>
              <w:tabs>
                <w:tab w:val="left" w:pos="240"/>
              </w:tabs>
              <w:ind w:left="-120"/>
              <w:rPr>
                <w:rFonts w:ascii="Helvetica" w:hAnsi="Helvetica"/>
                <w:sz w:val="16"/>
              </w:rPr>
            </w:pPr>
            <w:r>
              <w:rPr>
                <w:rFonts w:ascii="Helvetica" w:hAnsi="Helvetica"/>
                <w:sz w:val="16"/>
              </w:rPr>
              <w:t>Signature of Program Official:</w:t>
            </w:r>
          </w:p>
          <w:p w:rsidR="00A935BC" w:rsidRDefault="00A935BC">
            <w:pPr>
              <w:tabs>
                <w:tab w:val="left" w:pos="240"/>
              </w:tabs>
              <w:rPr>
                <w:rFonts w:ascii="Helvetica" w:hAnsi="Helvetica"/>
                <w:sz w:val="16"/>
              </w:rPr>
            </w:pPr>
          </w:p>
          <w:p w:rsidR="00A935BC" w:rsidRDefault="00A935BC">
            <w:pPr>
              <w:tabs>
                <w:tab w:val="left" w:pos="240"/>
              </w:tabs>
              <w:rPr>
                <w:rFonts w:ascii="Helvetica" w:hAnsi="Helvetica"/>
                <w:sz w:val="16"/>
              </w:rPr>
            </w:pPr>
          </w:p>
          <w:p w:rsidR="00A935BC" w:rsidRDefault="00A935BC">
            <w:pPr>
              <w:tabs>
                <w:tab w:val="left" w:pos="240"/>
              </w:tabs>
              <w:rPr>
                <w:rFonts w:ascii="Helvetica" w:hAnsi="Helvetica"/>
                <w:sz w:val="16"/>
              </w:rPr>
            </w:pPr>
            <w:r>
              <w:rPr>
                <w:rFonts w:ascii="Helvetica" w:hAnsi="Helvetica"/>
                <w:sz w:val="16"/>
              </w:rPr>
              <w:t>X</w:t>
            </w:r>
          </w:p>
          <w:p w:rsidR="00A935BC" w:rsidRDefault="00A935BC" w:rsidP="004D53E6">
            <w:pPr>
              <w:tabs>
                <w:tab w:val="left" w:pos="240"/>
              </w:tabs>
              <w:rPr>
                <w:rFonts w:ascii="Helvetica" w:hAnsi="Helvetica"/>
                <w:sz w:val="16"/>
              </w:rPr>
            </w:pPr>
            <w:r>
              <w:rPr>
                <w:rFonts w:ascii="Helvetica" w:hAnsi="Helvetica"/>
                <w:sz w:val="16"/>
              </w:rPr>
              <w:t xml:space="preserve"> </w:t>
            </w:r>
            <w:r w:rsidR="004D53E6">
              <w:rPr>
                <w:rFonts w:ascii="Helvetica" w:hAnsi="Helvetica"/>
                <w:sz w:val="16"/>
              </w:rPr>
              <w:t xml:space="preserve">Dominique Blom, </w:t>
            </w:r>
            <w:r>
              <w:rPr>
                <w:rFonts w:ascii="Helvetica" w:hAnsi="Helvetica"/>
                <w:sz w:val="16"/>
              </w:rPr>
              <w:t>Deputy Assistant Secretary, Office of Public Housing Investments</w:t>
            </w:r>
          </w:p>
        </w:tc>
        <w:tc>
          <w:tcPr>
            <w:tcW w:w="2628" w:type="dxa"/>
            <w:tcBorders>
              <w:top w:val="single" w:sz="6" w:space="0" w:color="auto"/>
              <w:left w:val="single" w:sz="6" w:space="0" w:color="auto"/>
              <w:bottom w:val="single" w:sz="6" w:space="0" w:color="auto"/>
              <w:right w:val="nil"/>
            </w:tcBorders>
          </w:tcPr>
          <w:p w:rsidR="00A935BC" w:rsidRDefault="00A935BC">
            <w:pPr>
              <w:tabs>
                <w:tab w:val="left" w:pos="240"/>
              </w:tabs>
              <w:rPr>
                <w:rFonts w:ascii="Helvetica" w:hAnsi="Helvetica"/>
                <w:sz w:val="16"/>
              </w:rPr>
            </w:pPr>
            <w:r>
              <w:rPr>
                <w:rFonts w:ascii="Helvetica" w:hAnsi="Helvetica"/>
                <w:sz w:val="16"/>
              </w:rPr>
              <w:t>Date:</w:t>
            </w:r>
          </w:p>
        </w:tc>
      </w:tr>
      <w:tr w:rsidR="00A935BC">
        <w:tc>
          <w:tcPr>
            <w:tcW w:w="8388" w:type="dxa"/>
            <w:tcBorders>
              <w:top w:val="single" w:sz="6" w:space="0" w:color="auto"/>
              <w:left w:val="nil"/>
              <w:bottom w:val="single" w:sz="6" w:space="0" w:color="auto"/>
              <w:right w:val="nil"/>
            </w:tcBorders>
          </w:tcPr>
          <w:p w:rsidR="00A935BC" w:rsidRDefault="00A935BC">
            <w:pPr>
              <w:tabs>
                <w:tab w:val="left" w:pos="240"/>
              </w:tabs>
              <w:ind w:left="-120"/>
              <w:rPr>
                <w:rFonts w:ascii="Helvetica" w:hAnsi="Helvetica"/>
                <w:sz w:val="16"/>
              </w:rPr>
            </w:pPr>
            <w:r>
              <w:rPr>
                <w:rFonts w:ascii="Helvetica" w:hAnsi="Helvetica"/>
                <w:sz w:val="16"/>
              </w:rPr>
              <w:t>Signature of Senior Officer or Designee:</w:t>
            </w:r>
          </w:p>
          <w:p w:rsidR="00A935BC" w:rsidRDefault="00A935BC">
            <w:pPr>
              <w:tabs>
                <w:tab w:val="left" w:pos="240"/>
              </w:tabs>
              <w:rPr>
                <w:rFonts w:ascii="Helvetica" w:hAnsi="Helvetica"/>
                <w:sz w:val="16"/>
              </w:rPr>
            </w:pPr>
          </w:p>
          <w:p w:rsidR="00A935BC" w:rsidRDefault="00A935BC">
            <w:pPr>
              <w:tabs>
                <w:tab w:val="left" w:pos="240"/>
              </w:tabs>
              <w:rPr>
                <w:rFonts w:ascii="Helvetica" w:hAnsi="Helvetica"/>
                <w:sz w:val="16"/>
              </w:rPr>
            </w:pPr>
          </w:p>
          <w:p w:rsidR="00A935BC" w:rsidRDefault="00A935BC">
            <w:pPr>
              <w:tabs>
                <w:tab w:val="left" w:pos="240"/>
              </w:tabs>
              <w:rPr>
                <w:rFonts w:ascii="Helvetica" w:hAnsi="Helvetica"/>
                <w:sz w:val="16"/>
              </w:rPr>
            </w:pPr>
            <w:r>
              <w:rPr>
                <w:rFonts w:ascii="Helvetica" w:hAnsi="Helvetica"/>
                <w:sz w:val="16"/>
              </w:rPr>
              <w:t>X</w:t>
            </w:r>
          </w:p>
          <w:p w:rsidR="00A935BC" w:rsidRPr="00706DA8" w:rsidRDefault="004D53E6">
            <w:pPr>
              <w:tabs>
                <w:tab w:val="left" w:pos="240"/>
              </w:tabs>
              <w:rPr>
                <w:rFonts w:ascii="Helvetica" w:hAnsi="Helvetica"/>
                <w:sz w:val="16"/>
              </w:rPr>
            </w:pPr>
            <w:r>
              <w:rPr>
                <w:rFonts w:ascii="Helvetica" w:hAnsi="Helvetica"/>
                <w:sz w:val="16"/>
              </w:rPr>
              <w:t xml:space="preserve">Colette Pollard, </w:t>
            </w:r>
            <w:r w:rsidR="00A935BC" w:rsidRPr="00706DA8">
              <w:rPr>
                <w:rFonts w:ascii="Helvetica" w:hAnsi="Helvetica"/>
                <w:sz w:val="16"/>
              </w:rPr>
              <w:t>Departmental Reports Management Officer</w:t>
            </w:r>
          </w:p>
          <w:p w:rsidR="00A935BC" w:rsidRDefault="00A935BC">
            <w:pPr>
              <w:tabs>
                <w:tab w:val="left" w:pos="240"/>
              </w:tabs>
              <w:rPr>
                <w:rFonts w:ascii="Helvetica" w:hAnsi="Helvetica"/>
                <w:sz w:val="16"/>
              </w:rPr>
            </w:pPr>
            <w:r w:rsidRPr="00706DA8">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A935BC" w:rsidRDefault="00A935BC">
            <w:pPr>
              <w:tabs>
                <w:tab w:val="left" w:pos="240"/>
              </w:tabs>
              <w:rPr>
                <w:rFonts w:ascii="Helvetica" w:hAnsi="Helvetica"/>
                <w:sz w:val="16"/>
              </w:rPr>
            </w:pPr>
            <w:r>
              <w:rPr>
                <w:rFonts w:ascii="Helvetica" w:hAnsi="Helvetica"/>
                <w:sz w:val="16"/>
              </w:rPr>
              <w:t>Date:</w:t>
            </w:r>
          </w:p>
        </w:tc>
      </w:tr>
    </w:tbl>
    <w:p w:rsidR="00CF278C" w:rsidRDefault="00CF278C" w:rsidP="00BB03B8">
      <w:pPr>
        <w:pStyle w:val="BodyTextIndent2"/>
        <w:tabs>
          <w:tab w:val="clear" w:pos="0"/>
          <w:tab w:val="left" w:pos="360"/>
        </w:tabs>
        <w:spacing w:after="120" w:line="240" w:lineRule="auto"/>
        <w:ind w:left="0"/>
      </w:pPr>
    </w:p>
    <w:p w:rsidR="00CF278C" w:rsidRDefault="00CF278C">
      <w:pPr>
        <w:pStyle w:val="Title"/>
        <w:tabs>
          <w:tab w:val="center" w:pos="5148"/>
        </w:tabs>
        <w:rPr>
          <w:rFonts w:ascii="Times New Roman" w:hAnsi="Times New Roman"/>
        </w:rPr>
      </w:pPr>
      <w:r>
        <w:rPr>
          <w:rFonts w:ascii="Times New Roman" w:hAnsi="Times New Roman"/>
        </w:rPr>
        <w:br w:type="page"/>
      </w:r>
      <w:r>
        <w:rPr>
          <w:rFonts w:ascii="Times New Roman" w:hAnsi="Times New Roman"/>
        </w:rPr>
        <w:lastRenderedPageBreak/>
        <w:t>Supporting Statement for Paperwork Reduction Act Submissions</w:t>
      </w:r>
    </w:p>
    <w:p w:rsidR="00CF278C" w:rsidRDefault="00CF278C">
      <w:pPr>
        <w:tabs>
          <w:tab w:val="center" w:pos="5148"/>
        </w:tabs>
        <w:suppressAutoHyphens/>
        <w:jc w:val="center"/>
        <w:rPr>
          <w:b/>
        </w:rPr>
      </w:pPr>
      <w:r>
        <w:rPr>
          <w:b/>
        </w:rPr>
        <w:t>Information Collection:</w:t>
      </w:r>
      <w:r>
        <w:rPr>
          <w:b/>
        </w:rPr>
        <w:fldChar w:fldCharType="begin"/>
      </w:r>
      <w:r>
        <w:rPr>
          <w:b/>
        </w:rPr>
        <w:instrText xml:space="preserve"> </w:instrText>
      </w:r>
      <w:r>
        <w:rPr>
          <w:b/>
        </w:rPr>
        <w:fldChar w:fldCharType="end"/>
      </w:r>
    </w:p>
    <w:p w:rsidR="00CF278C" w:rsidRDefault="00CF278C">
      <w:pPr>
        <w:pStyle w:val="BodyTextIndent2"/>
        <w:tabs>
          <w:tab w:val="clear" w:pos="0"/>
          <w:tab w:val="left" w:pos="360"/>
        </w:tabs>
        <w:spacing w:after="120" w:line="240" w:lineRule="auto"/>
        <w:ind w:hanging="360"/>
        <w:rPr>
          <w:b/>
        </w:rPr>
      </w:pPr>
      <w:r>
        <w:rPr>
          <w:b/>
        </w:rPr>
        <w:t>A.</w:t>
      </w:r>
      <w:r>
        <w:rPr>
          <w:b/>
        </w:rPr>
        <w:tab/>
        <w:t>Justification</w:t>
      </w:r>
    </w:p>
    <w:p w:rsidR="00CF278C" w:rsidRDefault="00CF278C">
      <w:pPr>
        <w:pStyle w:val="BodyTextIndent2"/>
        <w:tabs>
          <w:tab w:val="clear" w:pos="0"/>
          <w:tab w:val="left" w:pos="360"/>
        </w:tabs>
        <w:spacing w:after="120" w:line="240" w:lineRule="auto"/>
        <w:ind w:hanging="360"/>
      </w:pPr>
      <w:r>
        <w:t>1.</w:t>
      </w:r>
      <w:r>
        <w:tab/>
        <w:t xml:space="preserve">The following information collections are required to administer the MTW program. </w:t>
      </w:r>
    </w:p>
    <w:p w:rsidR="00CF278C" w:rsidRDefault="00CF278C">
      <w:pPr>
        <w:pStyle w:val="BodyTextIndent2"/>
        <w:tabs>
          <w:tab w:val="clear" w:pos="0"/>
          <w:tab w:val="left" w:pos="360"/>
        </w:tabs>
        <w:spacing w:after="120" w:line="240" w:lineRule="auto"/>
      </w:pPr>
      <w:r>
        <w:t>All public housing authorities (PHA) are required to submit a five (5) year plan and annual plans as stated in Section 5A of the 1937 Act, as amended; however, for PHAs with specific types of Moving to Work (MTW) demonstration agreements (</w:t>
      </w:r>
      <w:r w:rsidR="00436D94">
        <w:t>39</w:t>
      </w:r>
      <w:r>
        <w:t xml:space="preserve"> at the time of submission of this request) the </w:t>
      </w:r>
      <w:r w:rsidR="00436D94">
        <w:t>A</w:t>
      </w:r>
      <w:r>
        <w:t xml:space="preserve">nnual </w:t>
      </w:r>
      <w:r w:rsidR="00436D94">
        <w:t>MTW P</w:t>
      </w:r>
      <w:r>
        <w:t xml:space="preserve">lan and </w:t>
      </w:r>
      <w:r w:rsidR="00436D94">
        <w:t>A</w:t>
      </w:r>
      <w:r>
        <w:t xml:space="preserve">nnual </w:t>
      </w:r>
      <w:r w:rsidR="00436D94">
        <w:t>MTW R</w:t>
      </w:r>
      <w:r>
        <w:t xml:space="preserve">eport are submitted in lieu of the standard annual and 5 year PHA plans. </w:t>
      </w:r>
    </w:p>
    <w:p w:rsidR="00436D94" w:rsidRDefault="00CF278C">
      <w:pPr>
        <w:pStyle w:val="BodyTextIndent2"/>
        <w:tabs>
          <w:tab w:val="clear" w:pos="0"/>
          <w:tab w:val="left" w:pos="360"/>
        </w:tabs>
        <w:spacing w:after="120" w:line="240" w:lineRule="auto"/>
      </w:pPr>
      <w:r>
        <w:t xml:space="preserve">The MTW Demonstration was authorized under Section 204 of the Omnibus Consolidated Rescissions and Appropriations Act of 1996 (Public Law 104-134, 110 Stat 1321), dated April 26, 1996.  The </w:t>
      </w:r>
      <w:r w:rsidR="00436D94">
        <w:t xml:space="preserve">original </w:t>
      </w:r>
      <w:r>
        <w:t xml:space="preserve">MTW Demonstration </w:t>
      </w:r>
      <w:r w:rsidR="00436D94">
        <w:t xml:space="preserve">statute </w:t>
      </w:r>
      <w:r>
        <w:t>permit</w:t>
      </w:r>
      <w:r w:rsidR="00436D94">
        <w:t>ted</w:t>
      </w:r>
      <w:r>
        <w:t xml:space="preserve"> up to 30 PHAs to participate in the demonstration program.  Nineteen PHAs were selected for participation in the MTW demonstration in response to a HUD Notice published in the Federal Register on December 18, 1996 and five of the 30 slots were filled through the Jobs-Plus Community Response Initiative.</w:t>
      </w:r>
      <w:r w:rsidR="00436D94">
        <w:t xml:space="preserve">  </w:t>
      </w:r>
    </w:p>
    <w:p w:rsidR="00436D94" w:rsidRDefault="00436D94">
      <w:pPr>
        <w:pStyle w:val="BodyTextIndent2"/>
        <w:tabs>
          <w:tab w:val="clear" w:pos="0"/>
          <w:tab w:val="left" w:pos="360"/>
        </w:tabs>
        <w:spacing w:after="120" w:line="240" w:lineRule="auto"/>
      </w:pPr>
      <w:r>
        <w:t>Additional MTW ‘slots’ have been added by Congress over time through appropriations statutes.  T</w:t>
      </w:r>
      <w:r w:rsidR="00CF278C">
        <w:t xml:space="preserve">wo PHAs were specifically named and authorized to join the demonstration in 1999 under the VA, HUD, and Independent Agencies Appropriations Act of 1999 (Pub L. 105-276, 112 Stat. 2461), dated October 21, 1998.  A Public and Indian Housing Notice (PIH Notice 2000-52) issued December 13, 2000 allowed up to an additional 6 PHAs to participate in the MTW demonstration.  The </w:t>
      </w:r>
      <w:r w:rsidR="00CF278C" w:rsidRPr="00D9797E">
        <w:t xml:space="preserve">Consolidated Appropriations Act, 2008 </w:t>
      </w:r>
      <w:r w:rsidR="00CF278C">
        <w:t xml:space="preserve">(Pub L. 110-161, </w:t>
      </w:r>
      <w:r w:rsidR="00CF278C" w:rsidRPr="00D9797E">
        <w:t>121 S</w:t>
      </w:r>
      <w:r w:rsidR="00CF278C">
        <w:t>tat</w:t>
      </w:r>
      <w:r w:rsidR="00CF278C" w:rsidRPr="00D9797E">
        <w:t>. 1844</w:t>
      </w:r>
      <w:r w:rsidR="00CF278C">
        <w:t xml:space="preserve">) </w:t>
      </w:r>
      <w:r w:rsidR="00CF278C" w:rsidRPr="00D9797E">
        <w:t xml:space="preserve">added four </w:t>
      </w:r>
      <w:r>
        <w:t xml:space="preserve">named </w:t>
      </w:r>
      <w:r w:rsidR="00CF278C">
        <w:t>PHAs</w:t>
      </w:r>
      <w:r w:rsidR="00CF278C" w:rsidRPr="00D9797E">
        <w:t xml:space="preserve"> to the Moving to Work demonstration </w:t>
      </w:r>
      <w:r w:rsidR="00CF278C">
        <w:t>program</w:t>
      </w:r>
      <w:r w:rsidR="00CF278C" w:rsidRPr="00D9797E">
        <w:t>.</w:t>
      </w:r>
      <w:r>
        <w:t xml:space="preserve">  </w:t>
      </w:r>
    </w:p>
    <w:p w:rsidR="00436D94" w:rsidRDefault="00436D94">
      <w:pPr>
        <w:pStyle w:val="BodyTextIndent2"/>
        <w:tabs>
          <w:tab w:val="clear" w:pos="0"/>
          <w:tab w:val="left" w:pos="360"/>
        </w:tabs>
        <w:spacing w:after="120" w:line="240" w:lineRule="auto"/>
      </w:pPr>
      <w:r>
        <w:t>Subs</w:t>
      </w:r>
      <w:r w:rsidR="00A31CE2">
        <w:t>equent appropriations A</w:t>
      </w:r>
      <w:r>
        <w:t xml:space="preserve">cts for 2009, 2010, and 2011 authorized a total of 12 additional MTW slots.  </w:t>
      </w:r>
      <w:r w:rsidRPr="00706DA8">
        <w:rPr>
          <w:color w:val="000000"/>
          <w:szCs w:val="24"/>
        </w:rPr>
        <w:t xml:space="preserve">As part of HUD's 2009 budget appropriation (Section 236, title II, division I of the Omnibus Appropriations Act, 2009, enacted March 11, 2009), Congress directed HUD to add three agencies to the MTW program. </w:t>
      </w:r>
      <w:r w:rsidRPr="00706DA8">
        <w:rPr>
          <w:szCs w:val="24"/>
        </w:rPr>
        <w:t xml:space="preserve"> </w:t>
      </w:r>
      <w:r w:rsidRPr="00706DA8">
        <w:rPr>
          <w:color w:val="000000"/>
          <w:szCs w:val="24"/>
        </w:rPr>
        <w:t>As part of HUD's 2010 budget appropriation (Section 232, title II, division A of the Consolidated Appropriations Act, 2010, enacted December 16, 2009), Congress authorized HUD to add three agencies to the MTW demonstration.</w:t>
      </w:r>
      <w:r w:rsidRPr="00C87B74">
        <w:rPr>
          <w:color w:val="000000"/>
          <w:szCs w:val="24"/>
        </w:rPr>
        <w:t xml:space="preserve"> </w:t>
      </w:r>
      <w:r>
        <w:rPr>
          <w:color w:val="000000"/>
          <w:szCs w:val="24"/>
        </w:rPr>
        <w:t xml:space="preserve"> </w:t>
      </w:r>
      <w:r w:rsidR="00852207">
        <w:rPr>
          <w:color w:val="000000"/>
          <w:szCs w:val="24"/>
        </w:rPr>
        <w:t xml:space="preserve">In 2011, Congress again </w:t>
      </w:r>
      <w:r w:rsidR="003B3D17">
        <w:rPr>
          <w:color w:val="000000"/>
          <w:szCs w:val="24"/>
        </w:rPr>
        <w:t>authorized</w:t>
      </w:r>
      <w:r w:rsidR="00852207">
        <w:rPr>
          <w:color w:val="000000"/>
          <w:szCs w:val="24"/>
        </w:rPr>
        <w:t xml:space="preserve"> HUD to add three MTW PHAs pursuant to the 2010 Congressional requirements</w:t>
      </w:r>
      <w:r w:rsidR="003B3D17">
        <w:rPr>
          <w:color w:val="000000"/>
          <w:szCs w:val="24"/>
        </w:rPr>
        <w:t>.</w:t>
      </w:r>
      <w:r w:rsidR="00CF278C">
        <w:t xml:space="preserve">  </w:t>
      </w:r>
    </w:p>
    <w:p w:rsidR="00CF278C" w:rsidRDefault="00CF278C">
      <w:pPr>
        <w:pStyle w:val="BodyTextIndent2"/>
        <w:tabs>
          <w:tab w:val="clear" w:pos="0"/>
          <w:tab w:val="left" w:pos="360"/>
        </w:tabs>
        <w:spacing w:after="120" w:line="240" w:lineRule="auto"/>
      </w:pPr>
      <w:r>
        <w:t xml:space="preserve">A </w:t>
      </w:r>
      <w:r w:rsidR="00436D94">
        <w:t>S</w:t>
      </w:r>
      <w:r>
        <w:t xml:space="preserve">tandard MTW </w:t>
      </w:r>
      <w:r w:rsidR="00436D94">
        <w:t>A</w:t>
      </w:r>
      <w:r>
        <w:t xml:space="preserve">greement (Standard Agreement) was developed in 2007, and was </w:t>
      </w:r>
      <w:r w:rsidRPr="00C15DDF">
        <w:t xml:space="preserve">transmitted to the </w:t>
      </w:r>
      <w:r w:rsidR="00852207">
        <w:t xml:space="preserve">existing </w:t>
      </w:r>
      <w:r w:rsidRPr="00C15DDF">
        <w:t xml:space="preserve">MTW agencies in January, 2008.  </w:t>
      </w:r>
      <w:r w:rsidR="00852207">
        <w:t xml:space="preserve">As additional MTW PHAs were selected they too were provided with the Standard Agreement.  </w:t>
      </w:r>
      <w:r w:rsidRPr="00C15DDF">
        <w:t xml:space="preserve">All </w:t>
      </w:r>
      <w:r w:rsidR="00436D94">
        <w:t>3</w:t>
      </w:r>
      <w:r w:rsidRPr="00C15DDF">
        <w:t xml:space="preserve">9 </w:t>
      </w:r>
      <w:r w:rsidR="00852207">
        <w:t xml:space="preserve">existing </w:t>
      </w:r>
      <w:r w:rsidRPr="00C15DDF">
        <w:t xml:space="preserve">MTW agencies </w:t>
      </w:r>
      <w:r w:rsidR="00436D94">
        <w:t>oper</w:t>
      </w:r>
      <w:r w:rsidR="00852207">
        <w:t>a</w:t>
      </w:r>
      <w:r w:rsidR="00436D94">
        <w:t>te under</w:t>
      </w:r>
      <w:r w:rsidRPr="00706DA8">
        <w:t xml:space="preserve"> this agreement</w:t>
      </w:r>
      <w:r w:rsidR="00436D94">
        <w:t xml:space="preserve">, which authorizes </w:t>
      </w:r>
      <w:r w:rsidRPr="00706DA8">
        <w:t>participa</w:t>
      </w:r>
      <w:r w:rsidR="00436D94">
        <w:t>tion</w:t>
      </w:r>
      <w:r w:rsidRPr="00706DA8">
        <w:t xml:space="preserve"> in the demonstration through </w:t>
      </w:r>
      <w:r w:rsidR="00436D94">
        <w:t>each agency’s</w:t>
      </w:r>
      <w:r w:rsidRPr="00706DA8">
        <w:t xml:space="preserve"> 2018 fiscal year. </w:t>
      </w:r>
      <w:r w:rsidR="00C15DDF" w:rsidRPr="00706DA8">
        <w:t xml:space="preserve"> </w:t>
      </w:r>
      <w:r w:rsidR="00436D94">
        <w:t xml:space="preserve">HUD is currently working on an extension of the Standard Agreement to 2028, as required by the Consolidated Appropriations Act, 2016.  </w:t>
      </w:r>
    </w:p>
    <w:p w:rsidR="00CF278C" w:rsidRDefault="00CF278C">
      <w:pPr>
        <w:pStyle w:val="BodyTextIndent2"/>
        <w:tabs>
          <w:tab w:val="clear" w:pos="0"/>
          <w:tab w:val="left" w:pos="360"/>
        </w:tabs>
        <w:spacing w:after="120" w:line="240" w:lineRule="auto"/>
      </w:pPr>
      <w:r>
        <w:t xml:space="preserve">Under the Standard Agreement, all MTW sites are authorized to combine their operating, modernization and housing choice voucher funding into a single “block” grant.  Because they cannot conform with the requirement for the regular PHA annual and 5 year plans, </w:t>
      </w:r>
      <w:r w:rsidR="003B3D17">
        <w:t xml:space="preserve">and because HUD requires different information from these PHAs for program oversight purposes, </w:t>
      </w:r>
      <w:r>
        <w:t xml:space="preserve">these sites are required to submit an annual MTW Plan and an annual MTW Report in accordance with their MTW Agreement, in lieu of the regular PHA annual and 5 year plans.  </w:t>
      </w:r>
    </w:p>
    <w:p w:rsidR="00CF278C" w:rsidRDefault="00CF278C">
      <w:pPr>
        <w:pStyle w:val="BodyTextIndent2"/>
        <w:tabs>
          <w:tab w:val="clear" w:pos="0"/>
          <w:tab w:val="left" w:pos="360"/>
        </w:tabs>
        <w:spacing w:after="120" w:line="240" w:lineRule="auto"/>
      </w:pPr>
      <w:r>
        <w:t xml:space="preserve">Through the MTW Annual Plan and Report, each MTW site will inform HUD, its residents and the public of the PHA’s mission for serving the needs of low-income and very low-income families, and the PHA’s strategy for addressing those needs.  The MTW Annual Plan, like the Annual PHA Plan, provides an easily identifiable source by which residents, participants in </w:t>
      </w:r>
      <w:r>
        <w:lastRenderedPageBreak/>
        <w:t xml:space="preserve">tenant-based programs, and other members of the public may locate policies, rules, and requirements concerning the PHA’s operations, programs, and services.  </w:t>
      </w:r>
    </w:p>
    <w:p w:rsidR="00684EA9" w:rsidRDefault="00CF278C">
      <w:pPr>
        <w:pStyle w:val="BodyTextIndent2"/>
        <w:tabs>
          <w:tab w:val="clear" w:pos="0"/>
          <w:tab w:val="left" w:pos="360"/>
        </w:tabs>
        <w:spacing w:after="120" w:line="240" w:lineRule="auto"/>
      </w:pPr>
      <w:r>
        <w:t xml:space="preserve">Revisions are being made to this 50900 form </w:t>
      </w:r>
      <w:r w:rsidR="0048429C">
        <w:t xml:space="preserve">to </w:t>
      </w:r>
      <w:r w:rsidR="003B3D17">
        <w:t>improve its usability and to address minor issues identified by HUD and the MTW PHAs over time.</w:t>
      </w:r>
    </w:p>
    <w:p w:rsidR="00CF278C" w:rsidRDefault="00684EA9">
      <w:pPr>
        <w:pStyle w:val="BodyTextIndent2"/>
        <w:tabs>
          <w:tab w:val="clear" w:pos="0"/>
          <w:tab w:val="left" w:pos="360"/>
        </w:tabs>
        <w:spacing w:after="120" w:line="240" w:lineRule="auto"/>
      </w:pPr>
      <w:r>
        <w:t>The appropriations act in 2016 authorized an additional 100 MTW slots and additional slots may be added through future appropriations acts. E</w:t>
      </w:r>
      <w:r w:rsidRPr="00DF27C6">
        <w:t xml:space="preserve">ligible applicants interested in obtaining </w:t>
      </w:r>
      <w:r>
        <w:t>MTW designation are</w:t>
      </w:r>
      <w:r w:rsidRPr="00DF27C6">
        <w:t xml:space="preserve"> required to submit applicatio</w:t>
      </w:r>
      <w:r>
        <w:t>ns to HUD, as explained in the applicable HUD Notice</w:t>
      </w:r>
      <w:r w:rsidRPr="00DF27C6">
        <w:t xml:space="preserve">.  The information collection covers the information needed from applicants to determine which applicants should be </w:t>
      </w:r>
      <w:r>
        <w:t>selected</w:t>
      </w:r>
      <w:r w:rsidRPr="00DF27C6">
        <w:t xml:space="preserve">.  The information provided demonstrates the applicants’ plans to implement </w:t>
      </w:r>
      <w:r>
        <w:t>a local MTW program</w:t>
      </w:r>
      <w:r w:rsidRPr="00DF27C6">
        <w:t xml:space="preserve">, and includes related applicant history.  The application includes such information as narrative exhibits, certifications, data forms, </w:t>
      </w:r>
      <w:r>
        <w:t xml:space="preserve">and </w:t>
      </w:r>
      <w:r w:rsidRPr="00DF27C6">
        <w:t xml:space="preserve">supporting documentation.  The information will be used by HUD staff to evaluate threshold requirements and </w:t>
      </w:r>
      <w:r>
        <w:t>review</w:t>
      </w:r>
      <w:r w:rsidRPr="00DF27C6">
        <w:t xml:space="preserve"> applications.</w:t>
      </w:r>
    </w:p>
    <w:p w:rsidR="00CF278C" w:rsidRDefault="00CF278C">
      <w:pPr>
        <w:pStyle w:val="BodyTextIndent2"/>
        <w:spacing w:after="120" w:line="240" w:lineRule="auto"/>
        <w:ind w:left="0"/>
        <w:rPr>
          <w:b/>
          <w:bCs/>
        </w:rPr>
      </w:pPr>
      <w:r>
        <w:rPr>
          <w:b/>
          <w:bCs/>
        </w:rPr>
        <w:t>2.</w:t>
      </w:r>
      <w:r>
        <w:rPr>
          <w:b/>
          <w:bCs/>
        </w:rPr>
        <w:tab/>
        <w:t>How, by whom, and for what purpose the information collection is to be used</w:t>
      </w:r>
      <w:r>
        <w:rPr>
          <w:rStyle w:val="CommentReference"/>
          <w:vanish/>
          <w:sz w:val="22"/>
        </w:rPr>
        <w:t xml:space="preserve"> </w:t>
      </w:r>
    </w:p>
    <w:p w:rsidR="00CF278C" w:rsidRDefault="00CF278C">
      <w:pPr>
        <w:pStyle w:val="BodyTextIndent2"/>
        <w:tabs>
          <w:tab w:val="clear" w:pos="0"/>
          <w:tab w:val="left" w:pos="360"/>
        </w:tabs>
        <w:spacing w:after="120" w:line="240" w:lineRule="auto"/>
      </w:pPr>
      <w:r>
        <w:t xml:space="preserve">A current listing of the </w:t>
      </w:r>
      <w:r w:rsidR="00737549">
        <w:t>3</w:t>
      </w:r>
      <w:r w:rsidR="003B3D17">
        <w:t>9</w:t>
      </w:r>
      <w:r>
        <w:t xml:space="preserve"> active MTW sites can be found on the Public and Indian Housing website at </w:t>
      </w:r>
      <w:r w:rsidR="00737549" w:rsidRPr="00706DA8">
        <w:rPr>
          <w:u w:val="single"/>
        </w:rPr>
        <w:t>http://portal.hud.gov/hudportal/HUD?src=/program_offices/public_indian_housing/programs/ph/mtw/history</w:t>
      </w:r>
      <w:r w:rsidRPr="00706DA8">
        <w:t xml:space="preserve">.  </w:t>
      </w:r>
      <w:r w:rsidR="0048429C" w:rsidRPr="00706DA8">
        <w:t>The 2009</w:t>
      </w:r>
      <w:r w:rsidR="003B3D17">
        <w:t>,</w:t>
      </w:r>
      <w:r w:rsidR="0048429C" w:rsidRPr="00706DA8">
        <w:t xml:space="preserve"> </w:t>
      </w:r>
      <w:r w:rsidR="003B3D17">
        <w:t xml:space="preserve">2010 </w:t>
      </w:r>
      <w:r w:rsidR="0048429C" w:rsidRPr="00706DA8">
        <w:t>and 201</w:t>
      </w:r>
      <w:r w:rsidR="003B3D17">
        <w:t>1</w:t>
      </w:r>
      <w:r w:rsidR="0048429C" w:rsidRPr="00706DA8">
        <w:t xml:space="preserve"> Appropriations included language to add an additional 3 agencies in each</w:t>
      </w:r>
      <w:r w:rsidR="0048429C">
        <w:t xml:space="preserve"> year</w:t>
      </w:r>
      <w:r>
        <w:t xml:space="preserve">. </w:t>
      </w:r>
      <w:r w:rsidR="00C15DDF">
        <w:t xml:space="preserve"> </w:t>
      </w:r>
      <w:r>
        <w:t xml:space="preserve">Participating MTW sites will submit both a hard copy and an electronic version.  After submission copies of the documents are distributed to headquarters and field staff who participate in the monitoring and evaluation of the MTW demonstration. As indicated above, the information collection is used to provide a framework for local accountability and to the extent possible, an easily identifiable source by which public housing residents, housing choice voucher participants, and other members of the public may locate basic PHA policies, rules and requirements concerning its operations, programs and services, as well as planned changes to policies, procedures and activities for the coming year.   </w:t>
      </w:r>
    </w:p>
    <w:p w:rsidR="00CF278C" w:rsidRDefault="00CF278C">
      <w:pPr>
        <w:pStyle w:val="BodyTextIndent2"/>
        <w:tabs>
          <w:tab w:val="clear" w:pos="0"/>
          <w:tab w:val="left" w:pos="360"/>
        </w:tabs>
        <w:spacing w:after="120" w:line="240" w:lineRule="auto"/>
        <w:ind w:hanging="360"/>
      </w:pPr>
      <w:r>
        <w:rPr>
          <w:b/>
          <w:bCs/>
        </w:rPr>
        <w:t>3</w:t>
      </w:r>
      <w:r>
        <w:t>.</w:t>
      </w:r>
      <w:r>
        <w:tab/>
      </w:r>
      <w:r>
        <w:rPr>
          <w:b/>
          <w:bCs/>
        </w:rPr>
        <w:t xml:space="preserve">Technology applied to the collection: </w:t>
      </w:r>
      <w:r>
        <w:t xml:space="preserve"> </w:t>
      </w:r>
    </w:p>
    <w:p w:rsidR="00CF278C" w:rsidRDefault="00CF278C">
      <w:pPr>
        <w:pStyle w:val="BodyTextIndent2"/>
        <w:tabs>
          <w:tab w:val="clear" w:pos="0"/>
          <w:tab w:val="left" w:pos="360"/>
        </w:tabs>
        <w:spacing w:after="120" w:line="240" w:lineRule="auto"/>
      </w:pPr>
      <w:r>
        <w:t>Under the Standard Agreement, the MTW agencies will submit electronic copies (one to headquarters, one to the field office) of the Annual MTW Plan and Report to HUD annually.  After receipt, MTW Plans and Reports are posted to the MTW Website within the PIH HUD Website.</w:t>
      </w:r>
      <w:r w:rsidR="00684EA9">
        <w:t xml:space="preserve"> Applications will be submitted electronically.</w:t>
      </w:r>
    </w:p>
    <w:p w:rsidR="00CF278C" w:rsidRDefault="00CF278C">
      <w:pPr>
        <w:pStyle w:val="BodyTextIndent2"/>
        <w:tabs>
          <w:tab w:val="clear" w:pos="0"/>
          <w:tab w:val="left" w:pos="360"/>
        </w:tabs>
        <w:spacing w:after="120" w:line="240" w:lineRule="auto"/>
        <w:ind w:hanging="360"/>
        <w:rPr>
          <w:b/>
        </w:rPr>
      </w:pPr>
      <w:r>
        <w:rPr>
          <w:b/>
        </w:rPr>
        <w:t>4.</w:t>
      </w:r>
      <w:r>
        <w:rPr>
          <w:b/>
        </w:rPr>
        <w:tab/>
        <w:t xml:space="preserve">Duplication of Effort: </w:t>
      </w:r>
    </w:p>
    <w:p w:rsidR="00CF278C" w:rsidRDefault="00CF278C">
      <w:pPr>
        <w:pStyle w:val="BodyTextIndent2"/>
        <w:tabs>
          <w:tab w:val="clear" w:pos="0"/>
          <w:tab w:val="left" w:pos="360"/>
        </w:tabs>
        <w:spacing w:after="120" w:line="240" w:lineRule="auto"/>
        <w:ind w:hanging="360"/>
      </w:pPr>
      <w:r>
        <w:tab/>
        <w:t xml:space="preserve">There is no duplication of effort.  Information collected is unique to this collection and to each PHA and does not duplicate any similar information or method. </w:t>
      </w:r>
    </w:p>
    <w:p w:rsidR="00CF278C" w:rsidRDefault="00CF278C">
      <w:pPr>
        <w:pStyle w:val="BodyTextIndent2"/>
        <w:tabs>
          <w:tab w:val="clear" w:pos="0"/>
          <w:tab w:val="left" w:pos="360"/>
        </w:tabs>
        <w:spacing w:after="120" w:line="240" w:lineRule="auto"/>
        <w:ind w:hanging="360"/>
        <w:rPr>
          <w:b/>
        </w:rPr>
      </w:pPr>
      <w:r>
        <w:rPr>
          <w:b/>
        </w:rPr>
        <w:t>5.</w:t>
      </w:r>
      <w:r>
        <w:rPr>
          <w:b/>
        </w:rPr>
        <w:tab/>
        <w:t xml:space="preserve">Impact on Small Business and Small Entities:  </w:t>
      </w:r>
    </w:p>
    <w:p w:rsidR="00CF278C" w:rsidRDefault="00CF278C">
      <w:pPr>
        <w:pStyle w:val="BodyTextIndent2"/>
        <w:tabs>
          <w:tab w:val="clear" w:pos="0"/>
          <w:tab w:val="left" w:pos="360"/>
        </w:tabs>
        <w:spacing w:after="120" w:line="240" w:lineRule="auto"/>
        <w:ind w:hanging="360"/>
      </w:pPr>
      <w:r>
        <w:tab/>
        <w:t>This information collection has no impact on small businesses or other entities.</w:t>
      </w:r>
    </w:p>
    <w:p w:rsidR="00CF278C" w:rsidRDefault="00CF278C">
      <w:pPr>
        <w:pStyle w:val="BodyTextIndent2"/>
        <w:tabs>
          <w:tab w:val="clear" w:pos="0"/>
          <w:tab w:val="left" w:pos="360"/>
        </w:tabs>
        <w:spacing w:after="120" w:line="240" w:lineRule="auto"/>
        <w:ind w:hanging="360"/>
        <w:rPr>
          <w:b/>
        </w:rPr>
      </w:pPr>
      <w:r>
        <w:rPr>
          <w:b/>
        </w:rPr>
        <w:t>6.</w:t>
      </w:r>
      <w:r>
        <w:rPr>
          <w:b/>
        </w:rPr>
        <w:tab/>
        <w:t xml:space="preserve">Consequence of Less Frequent Collection:  </w:t>
      </w:r>
    </w:p>
    <w:p w:rsidR="00CF278C" w:rsidRDefault="00CF278C">
      <w:pPr>
        <w:pStyle w:val="BodyTextIndent2"/>
        <w:tabs>
          <w:tab w:val="clear" w:pos="0"/>
          <w:tab w:val="left" w:pos="360"/>
        </w:tabs>
        <w:spacing w:after="120" w:line="240" w:lineRule="auto"/>
        <w:ind w:hanging="360"/>
      </w:pPr>
      <w:r>
        <w:tab/>
        <w:t>The 1996 Appropriations Act requires each PHA participating in MTW to keep records and submit reports to HUD that document the PHA’s use of program funds, provide data to assist HUD in assessing the MTW demonstration, and describe and analyze the effect of the PHA’s activities in addressing the objectives of the PHA’s MTW plan.  This information collection permits HUD to track the use of Federal funds spent by MTW Demonstration sites and to monitor this complex demonstration.</w:t>
      </w:r>
    </w:p>
    <w:p w:rsidR="00CF278C" w:rsidRDefault="00CF278C">
      <w:pPr>
        <w:pStyle w:val="BodyTextIndent2"/>
        <w:tabs>
          <w:tab w:val="clear" w:pos="0"/>
          <w:tab w:val="left" w:pos="360"/>
        </w:tabs>
        <w:spacing w:after="120" w:line="240" w:lineRule="auto"/>
        <w:ind w:hanging="360"/>
      </w:pPr>
      <w:r>
        <w:lastRenderedPageBreak/>
        <w:tab/>
        <w:t xml:space="preserve">The Federal statutory mandate contained in Section 204 of the Omnibus Consolidated Rescissions and Appropriations Act of 1996 (Public Law 104-134, 110 Stat 1321), dated April 26, 1996 would not be met if the collection were not conducted.  The information collection is necessary to the continuation of the MTW program and so that the available funds are used to meet the stated purpose of the MTW Demonstration.  </w:t>
      </w:r>
    </w:p>
    <w:p w:rsidR="00CF278C" w:rsidRDefault="00CF278C">
      <w:pPr>
        <w:pStyle w:val="BodyTextIndent2"/>
        <w:tabs>
          <w:tab w:val="clear" w:pos="0"/>
          <w:tab w:val="left" w:pos="360"/>
        </w:tabs>
        <w:spacing w:after="120" w:line="240" w:lineRule="auto"/>
        <w:ind w:hanging="360"/>
        <w:rPr>
          <w:b/>
        </w:rPr>
      </w:pPr>
      <w:r>
        <w:rPr>
          <w:b/>
        </w:rPr>
        <w:t xml:space="preserve">7. </w:t>
      </w:r>
      <w:r>
        <w:rPr>
          <w:b/>
        </w:rPr>
        <w:tab/>
        <w:t xml:space="preserve">Special Circumstances for Information Collection: </w:t>
      </w:r>
    </w:p>
    <w:p w:rsidR="00CF278C" w:rsidRDefault="00CF278C">
      <w:pPr>
        <w:pStyle w:val="BodyTextIndent2"/>
        <w:tabs>
          <w:tab w:val="clear" w:pos="0"/>
          <w:tab w:val="left" w:pos="360"/>
        </w:tabs>
        <w:spacing w:after="120" w:line="240" w:lineRule="auto"/>
        <w:ind w:hanging="360"/>
      </w:pPr>
      <w:r>
        <w:tab/>
        <w:t>There are no special circumstances that would cause this information collection to be conducted more often than quarterly, in fewer than 30 days, or more than one hard-copy original and two electronic copies.</w:t>
      </w:r>
    </w:p>
    <w:p w:rsidR="00165EE7" w:rsidRP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sidRPr="00165EE7">
        <w:rPr>
          <w:rFonts w:eastAsia="Calibri"/>
          <w:sz w:val="24"/>
          <w:szCs w:val="24"/>
        </w:rPr>
        <w:t xml:space="preserve">requiring respondents to report information to the agency more than quarterly; </w:t>
      </w:r>
    </w:p>
    <w:p w:rsidR="00165EE7" w:rsidRPr="00165EE7" w:rsidRDefault="00165EE7" w:rsidP="00165EE7">
      <w:pPr>
        <w:overflowPunct/>
        <w:autoSpaceDE/>
        <w:autoSpaceDN/>
        <w:adjustRightInd/>
        <w:spacing w:after="200" w:line="276" w:lineRule="auto"/>
        <w:ind w:left="1485"/>
        <w:contextualSpacing/>
        <w:textAlignment w:val="auto"/>
        <w:rPr>
          <w:rFonts w:eastAsia="Calibri"/>
          <w:sz w:val="24"/>
          <w:szCs w:val="24"/>
        </w:rPr>
      </w:pPr>
      <w:r w:rsidRPr="00165EE7">
        <w:rPr>
          <w:rFonts w:eastAsia="Calibri"/>
          <w:b/>
          <w:sz w:val="24"/>
          <w:szCs w:val="24"/>
        </w:rPr>
        <w:t>Not Applicable</w:t>
      </w:r>
    </w:p>
    <w:p w:rsidR="00165EE7" w:rsidRP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sidRPr="00165EE7">
        <w:rPr>
          <w:rFonts w:eastAsia="Calibri"/>
          <w:sz w:val="24"/>
          <w:szCs w:val="24"/>
        </w:rPr>
        <w:t>requiring respondents to prepare a written response to a collection of information in fewer than 30 days after receipt of it;</w:t>
      </w:r>
    </w:p>
    <w:p w:rsidR="00165EE7" w:rsidRPr="00165EE7" w:rsidRDefault="00165EE7" w:rsidP="00165EE7">
      <w:pPr>
        <w:overflowPunct/>
        <w:autoSpaceDE/>
        <w:autoSpaceDN/>
        <w:adjustRightInd/>
        <w:spacing w:after="200" w:line="276" w:lineRule="auto"/>
        <w:ind w:left="1485"/>
        <w:contextualSpacing/>
        <w:textAlignment w:val="auto"/>
        <w:rPr>
          <w:rFonts w:eastAsia="Calibri"/>
          <w:sz w:val="24"/>
          <w:szCs w:val="24"/>
        </w:rPr>
      </w:pPr>
      <w:r w:rsidRPr="00165EE7">
        <w:rPr>
          <w:rFonts w:eastAsia="Calibri"/>
          <w:b/>
          <w:sz w:val="24"/>
          <w:szCs w:val="24"/>
        </w:rPr>
        <w:t>Not Applicable</w:t>
      </w:r>
    </w:p>
    <w:p w:rsidR="00165EE7" w:rsidRP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sidRPr="00165EE7">
        <w:rPr>
          <w:rFonts w:eastAsia="Calibri"/>
          <w:sz w:val="24"/>
          <w:szCs w:val="24"/>
        </w:rPr>
        <w:t>requiring respondents to submit more than an original and two copies of any document;</w:t>
      </w:r>
    </w:p>
    <w:p w:rsidR="00165EE7" w:rsidRPr="00165EE7" w:rsidRDefault="00165EE7" w:rsidP="00165EE7">
      <w:pPr>
        <w:overflowPunct/>
        <w:autoSpaceDE/>
        <w:autoSpaceDN/>
        <w:adjustRightInd/>
        <w:spacing w:after="200" w:line="276" w:lineRule="auto"/>
        <w:ind w:left="1485"/>
        <w:contextualSpacing/>
        <w:textAlignment w:val="auto"/>
        <w:rPr>
          <w:rFonts w:eastAsia="Calibri"/>
          <w:sz w:val="24"/>
          <w:szCs w:val="24"/>
        </w:rPr>
      </w:pPr>
      <w:r w:rsidRPr="00165EE7">
        <w:rPr>
          <w:rFonts w:eastAsia="Calibri"/>
          <w:b/>
          <w:sz w:val="24"/>
          <w:szCs w:val="24"/>
        </w:rPr>
        <w:t>Not Applicable</w:t>
      </w:r>
    </w:p>
    <w:p w:rsidR="00165EE7" w:rsidRP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sidRPr="00165EE7">
        <w:rPr>
          <w:rFonts w:eastAsia="Calibri"/>
          <w:sz w:val="24"/>
          <w:szCs w:val="24"/>
        </w:rPr>
        <w:t>requiring respondents to retain records other than health, medical, government contract, grant-in-aid, or tax records for more than three years;</w:t>
      </w:r>
    </w:p>
    <w:p w:rsidR="00165EE7" w:rsidRPr="00165EE7" w:rsidRDefault="00165EE7" w:rsidP="00165EE7">
      <w:pPr>
        <w:overflowPunct/>
        <w:autoSpaceDE/>
        <w:autoSpaceDN/>
        <w:adjustRightInd/>
        <w:spacing w:after="200" w:line="276" w:lineRule="auto"/>
        <w:ind w:left="1485"/>
        <w:contextualSpacing/>
        <w:textAlignment w:val="auto"/>
        <w:rPr>
          <w:rFonts w:eastAsia="Calibri"/>
          <w:sz w:val="24"/>
          <w:szCs w:val="24"/>
        </w:rPr>
      </w:pPr>
      <w:r w:rsidRPr="00165EE7">
        <w:rPr>
          <w:rFonts w:eastAsia="Calibri"/>
          <w:b/>
          <w:sz w:val="24"/>
          <w:szCs w:val="24"/>
        </w:rPr>
        <w:t>Not Applicable</w:t>
      </w:r>
    </w:p>
    <w:p w:rsidR="00165EE7" w:rsidRP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sidRPr="00165EE7">
        <w:rPr>
          <w:rFonts w:eastAsia="Calibri"/>
          <w:sz w:val="24"/>
          <w:szCs w:val="24"/>
        </w:rPr>
        <w:t>in connection with a statistical survey, that is not designed to produce valid and reliable results than can be generalized to the universe of the study;</w:t>
      </w:r>
    </w:p>
    <w:p w:rsidR="00165EE7" w:rsidRPr="00165EE7" w:rsidRDefault="00165EE7" w:rsidP="00165EE7">
      <w:pPr>
        <w:overflowPunct/>
        <w:autoSpaceDE/>
        <w:autoSpaceDN/>
        <w:adjustRightInd/>
        <w:spacing w:after="200" w:line="276" w:lineRule="auto"/>
        <w:ind w:left="1485"/>
        <w:contextualSpacing/>
        <w:textAlignment w:val="auto"/>
        <w:rPr>
          <w:rFonts w:eastAsia="Calibri"/>
          <w:sz w:val="24"/>
          <w:szCs w:val="24"/>
        </w:rPr>
      </w:pPr>
      <w:r w:rsidRPr="00165EE7">
        <w:rPr>
          <w:rFonts w:eastAsia="Calibri"/>
          <w:b/>
          <w:sz w:val="24"/>
          <w:szCs w:val="24"/>
        </w:rPr>
        <w:t>Not Applicable</w:t>
      </w:r>
    </w:p>
    <w:p w:rsidR="00165EE7" w:rsidRP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sidRPr="00165EE7">
        <w:rPr>
          <w:rFonts w:eastAsia="Calibri"/>
          <w:sz w:val="24"/>
          <w:szCs w:val="24"/>
        </w:rPr>
        <w:t>requiring the use of statistical data classification that has not been reviewed and approved by OMB;</w:t>
      </w:r>
    </w:p>
    <w:p w:rsidR="00165EE7" w:rsidRPr="00165EE7" w:rsidRDefault="00165EE7" w:rsidP="00165EE7">
      <w:pPr>
        <w:overflowPunct/>
        <w:autoSpaceDE/>
        <w:autoSpaceDN/>
        <w:adjustRightInd/>
        <w:spacing w:after="200" w:line="276" w:lineRule="auto"/>
        <w:ind w:left="1485"/>
        <w:contextualSpacing/>
        <w:textAlignment w:val="auto"/>
        <w:rPr>
          <w:rFonts w:eastAsia="Calibri"/>
          <w:sz w:val="24"/>
          <w:szCs w:val="24"/>
        </w:rPr>
      </w:pPr>
      <w:r w:rsidRPr="00165EE7">
        <w:rPr>
          <w:rFonts w:eastAsia="Calibri"/>
          <w:b/>
          <w:sz w:val="24"/>
          <w:szCs w:val="24"/>
        </w:rPr>
        <w:t>Not Applicable</w:t>
      </w:r>
    </w:p>
    <w:p w:rsidR="00165EE7" w:rsidRP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sidRPr="00165EE7">
        <w:rPr>
          <w:rFonts w:eastAsia="Calibr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5EE7" w:rsidRPr="00165EE7" w:rsidRDefault="00165EE7" w:rsidP="00165EE7">
      <w:pPr>
        <w:overflowPunct/>
        <w:autoSpaceDE/>
        <w:autoSpaceDN/>
        <w:adjustRightInd/>
        <w:spacing w:after="200" w:line="276" w:lineRule="auto"/>
        <w:ind w:left="1485"/>
        <w:contextualSpacing/>
        <w:textAlignment w:val="auto"/>
        <w:rPr>
          <w:rFonts w:eastAsia="Calibri"/>
          <w:sz w:val="24"/>
          <w:szCs w:val="24"/>
        </w:rPr>
      </w:pPr>
      <w:r w:rsidRPr="00165EE7">
        <w:rPr>
          <w:rFonts w:eastAsia="Calibri"/>
          <w:b/>
          <w:sz w:val="24"/>
          <w:szCs w:val="24"/>
        </w:rPr>
        <w:t>Not Applicable</w:t>
      </w:r>
    </w:p>
    <w:p w:rsid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sidRPr="00165EE7">
        <w:rPr>
          <w:rFonts w:eastAsia="Calibri"/>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165EE7" w:rsidRP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Pr>
          <w:rFonts w:eastAsia="Calibri"/>
          <w:b/>
          <w:sz w:val="24"/>
          <w:szCs w:val="24"/>
        </w:rPr>
        <w:t>Not Applicable</w:t>
      </w:r>
    </w:p>
    <w:p w:rsidR="004D53E6" w:rsidRDefault="00CF278C">
      <w:pPr>
        <w:pStyle w:val="BodyTextIndent2"/>
        <w:tabs>
          <w:tab w:val="clear" w:pos="0"/>
          <w:tab w:val="left" w:pos="360"/>
        </w:tabs>
        <w:spacing w:after="120" w:line="240" w:lineRule="auto"/>
        <w:ind w:hanging="360"/>
      </w:pPr>
      <w:r>
        <w:rPr>
          <w:b/>
        </w:rPr>
        <w:t>8.</w:t>
      </w:r>
      <w:r>
        <w:rPr>
          <w:b/>
        </w:rPr>
        <w:tab/>
        <w:t>Federal Register Notice and Public Comments:</w:t>
      </w:r>
    </w:p>
    <w:p w:rsidR="004D53E6" w:rsidRPr="004D53E6" w:rsidRDefault="004D53E6" w:rsidP="00A80D02">
      <w:pPr>
        <w:pStyle w:val="BodyTextIndent2"/>
        <w:spacing w:after="120" w:line="240" w:lineRule="auto"/>
      </w:pPr>
      <w:r>
        <w:t xml:space="preserve">This information collection was announced in the </w:t>
      </w:r>
      <w:r>
        <w:rPr>
          <w:i/>
        </w:rPr>
        <w:t>Federal Register</w:t>
      </w:r>
      <w:r>
        <w:t xml:space="preserve">, Volume </w:t>
      </w:r>
      <w:r w:rsidR="00B21196">
        <w:t>81, Page 10647, on March 01, 2016.</w:t>
      </w:r>
      <w:r w:rsidR="005915E4">
        <w:t xml:space="preserve">  The publi</w:t>
      </w:r>
      <w:r w:rsidR="00B21196">
        <w:t xml:space="preserve">c was given until May 02, </w:t>
      </w:r>
      <w:r w:rsidR="005915E4">
        <w:t xml:space="preserve">2016, to submit comments on the proposed information collection.  </w:t>
      </w:r>
      <w:r w:rsidR="00B21196">
        <w:t xml:space="preserve">HUD received </w:t>
      </w:r>
      <w:r w:rsidR="00572D73">
        <w:t xml:space="preserve">various </w:t>
      </w:r>
      <w:r w:rsidR="00B21196">
        <w:t>comments on this proposed collection.</w:t>
      </w:r>
      <w:r>
        <w:t xml:space="preserve"> </w:t>
      </w:r>
    </w:p>
    <w:p w:rsidR="00CF278C" w:rsidRDefault="00CF278C" w:rsidP="00A80D02">
      <w:pPr>
        <w:pStyle w:val="NoSpacing"/>
      </w:pPr>
    </w:p>
    <w:p w:rsidR="004A73F5" w:rsidRDefault="004A73F5" w:rsidP="00A80D02">
      <w:pPr>
        <w:pStyle w:val="NoSpacing"/>
      </w:pPr>
    </w:p>
    <w:p w:rsidR="004A73F5" w:rsidRDefault="004A73F5" w:rsidP="00A80D02">
      <w:pPr>
        <w:pStyle w:val="NoSpacing"/>
      </w:pPr>
    </w:p>
    <w:p w:rsidR="00CF278C" w:rsidRDefault="00CF278C">
      <w:pPr>
        <w:pStyle w:val="BodyTextIndent2"/>
        <w:tabs>
          <w:tab w:val="clear" w:pos="0"/>
          <w:tab w:val="left" w:pos="360"/>
        </w:tabs>
        <w:spacing w:after="120" w:line="240" w:lineRule="auto"/>
        <w:ind w:hanging="360"/>
        <w:rPr>
          <w:b/>
        </w:rPr>
      </w:pPr>
      <w:r>
        <w:rPr>
          <w:b/>
        </w:rPr>
        <w:lastRenderedPageBreak/>
        <w:t>9.</w:t>
      </w:r>
      <w:r>
        <w:rPr>
          <w:b/>
        </w:rPr>
        <w:tab/>
        <w:t xml:space="preserve">Payment/Gifts to Respondents:  </w:t>
      </w:r>
    </w:p>
    <w:p w:rsidR="00CF278C" w:rsidRDefault="00CF278C">
      <w:pPr>
        <w:pStyle w:val="BodyTextIndent2"/>
        <w:tabs>
          <w:tab w:val="clear" w:pos="0"/>
          <w:tab w:val="left" w:pos="360"/>
        </w:tabs>
        <w:spacing w:after="120" w:line="240" w:lineRule="auto"/>
        <w:ind w:hanging="360"/>
      </w:pPr>
      <w:r>
        <w:tab/>
        <w:t>No payments or gifts are provided to respondents for any of this information collection.</w:t>
      </w:r>
    </w:p>
    <w:p w:rsidR="004D53E6" w:rsidRDefault="004D53E6" w:rsidP="00A80D02">
      <w:pPr>
        <w:pStyle w:val="NoSpacing"/>
      </w:pPr>
    </w:p>
    <w:p w:rsidR="00CF278C" w:rsidRDefault="00CF278C">
      <w:pPr>
        <w:pStyle w:val="BodyTextIndent2"/>
        <w:tabs>
          <w:tab w:val="clear" w:pos="0"/>
          <w:tab w:val="left" w:pos="360"/>
        </w:tabs>
        <w:spacing w:after="120" w:line="240" w:lineRule="auto"/>
        <w:ind w:hanging="360"/>
        <w:rPr>
          <w:b/>
        </w:rPr>
      </w:pPr>
      <w:r>
        <w:rPr>
          <w:b/>
        </w:rPr>
        <w:t>10.</w:t>
      </w:r>
      <w:r>
        <w:rPr>
          <w:b/>
        </w:rPr>
        <w:tab/>
        <w:t xml:space="preserve">Assurances of Confidentiality:  </w:t>
      </w:r>
    </w:p>
    <w:p w:rsidR="00CF278C" w:rsidRDefault="00CF278C" w:rsidP="00246D21">
      <w:pPr>
        <w:pStyle w:val="BodyTextIndent"/>
        <w:rPr>
          <w:sz w:val="24"/>
        </w:rPr>
      </w:pPr>
      <w:r>
        <w:rPr>
          <w:sz w:val="24"/>
        </w:rPr>
        <w:t xml:space="preserve">The </w:t>
      </w:r>
      <w:r w:rsidR="00F140AA">
        <w:rPr>
          <w:sz w:val="24"/>
        </w:rPr>
        <w:t>A</w:t>
      </w:r>
      <w:r>
        <w:rPr>
          <w:sz w:val="24"/>
        </w:rPr>
        <w:t xml:space="preserve">nnual MTW Plan and Report </w:t>
      </w:r>
      <w:r w:rsidR="004A73F5">
        <w:rPr>
          <w:sz w:val="24"/>
        </w:rPr>
        <w:t xml:space="preserve">and application </w:t>
      </w:r>
      <w:r>
        <w:rPr>
          <w:sz w:val="24"/>
        </w:rPr>
        <w:t>submitted to HUD are public information and do not lend themselves to confidentiality.</w:t>
      </w:r>
    </w:p>
    <w:p w:rsidR="00CF278C" w:rsidRDefault="00CF278C">
      <w:pPr>
        <w:pStyle w:val="BodyTextIndent"/>
        <w:ind w:left="0"/>
      </w:pPr>
    </w:p>
    <w:p w:rsidR="00CF278C" w:rsidRDefault="00CF278C">
      <w:pPr>
        <w:pStyle w:val="BodyTextIndent2"/>
        <w:tabs>
          <w:tab w:val="clear" w:pos="0"/>
          <w:tab w:val="left" w:pos="360"/>
        </w:tabs>
        <w:spacing w:after="120" w:line="240" w:lineRule="auto"/>
        <w:ind w:hanging="360"/>
        <w:rPr>
          <w:b/>
        </w:rPr>
      </w:pPr>
      <w:r>
        <w:rPr>
          <w:b/>
        </w:rPr>
        <w:t>11.</w:t>
      </w:r>
      <w:r>
        <w:rPr>
          <w:b/>
        </w:rPr>
        <w:tab/>
        <w:t xml:space="preserve">Questions of a Sensitive Nature:  </w:t>
      </w:r>
    </w:p>
    <w:p w:rsidR="00CF278C" w:rsidRDefault="00CF278C" w:rsidP="004A73F5">
      <w:pPr>
        <w:pStyle w:val="BodyTextIndent2"/>
        <w:tabs>
          <w:tab w:val="clear" w:pos="0"/>
          <w:tab w:val="left" w:pos="360"/>
        </w:tabs>
        <w:spacing w:after="120" w:line="240" w:lineRule="auto"/>
        <w:ind w:hanging="360"/>
      </w:pPr>
      <w:r>
        <w:tab/>
        <w:t>No sensitive questions are being asked for in the MTW plans and reports.</w:t>
      </w:r>
    </w:p>
    <w:p w:rsidR="00CF278C" w:rsidRDefault="00CF278C">
      <w:pPr>
        <w:pStyle w:val="BodyTextIndent2"/>
        <w:keepNext/>
        <w:keepLines/>
        <w:tabs>
          <w:tab w:val="clear" w:pos="0"/>
          <w:tab w:val="left" w:pos="360"/>
        </w:tabs>
        <w:spacing w:after="120" w:line="240" w:lineRule="auto"/>
        <w:ind w:hanging="360"/>
        <w:rPr>
          <w:b/>
        </w:rPr>
      </w:pPr>
      <w:r>
        <w:rPr>
          <w:b/>
        </w:rPr>
        <w:t>12.</w:t>
      </w:r>
      <w:r>
        <w:rPr>
          <w:b/>
        </w:rPr>
        <w:tab/>
        <w:t xml:space="preserve">Estimate of Annual Burden Hours for Information Collection: </w:t>
      </w:r>
    </w:p>
    <w:p w:rsidR="004D53E6" w:rsidRDefault="00CF278C" w:rsidP="004D53E6">
      <w:pPr>
        <w:pStyle w:val="BodyTextIndent2"/>
        <w:tabs>
          <w:tab w:val="clear" w:pos="0"/>
          <w:tab w:val="left" w:pos="360"/>
        </w:tabs>
        <w:spacing w:after="120" w:line="240" w:lineRule="auto"/>
      </w:pPr>
      <w:r>
        <w:t xml:space="preserve">We estimate that costs to the respondents to complete this information collection will not exceed those incurred by regular grant administration, planning and management and may bring a cost savings to the respondents. </w:t>
      </w:r>
    </w:p>
    <w:p w:rsidR="0048429C" w:rsidRPr="00706DA8" w:rsidRDefault="0048429C" w:rsidP="00A22AF5">
      <w:pPr>
        <w:pStyle w:val="BodyTextIndent2"/>
        <w:tabs>
          <w:tab w:val="clear" w:pos="0"/>
          <w:tab w:val="left" w:pos="360"/>
        </w:tabs>
        <w:spacing w:after="120" w:line="240" w:lineRule="auto"/>
        <w:rPr>
          <w:bCs/>
        </w:rPr>
      </w:pPr>
      <w:r>
        <w:rPr>
          <w:bCs/>
        </w:rPr>
        <w:t xml:space="preserve">The chart below outlines the burden associated with the various aspects of the MTW </w:t>
      </w:r>
      <w:r w:rsidR="004A73F5">
        <w:rPr>
          <w:bCs/>
        </w:rPr>
        <w:t xml:space="preserve">application, </w:t>
      </w:r>
      <w:r>
        <w:rPr>
          <w:bCs/>
        </w:rPr>
        <w:t>plan and reports.</w:t>
      </w:r>
      <w:r w:rsidR="00A22AF5">
        <w:rPr>
          <w:bCs/>
        </w:rPr>
        <w:t xml:space="preserve">  </w:t>
      </w:r>
      <w:r>
        <w:rPr>
          <w:bCs/>
        </w:rPr>
        <w:t xml:space="preserve">Each of the items listed is a category within the list of items that must be submitted for the MTW plans and reports. All elements are included in the plan and the report.  In the plan the PHA outlines the approaches that they will be utilizing during the new fiscal year and include any data or information appropriate to explain their plans, then the report draws directly from the plan when the PHA outlines their actual experiences and accomplishments during the year and explains any </w:t>
      </w:r>
      <w:r w:rsidRPr="00706DA8">
        <w:rPr>
          <w:bCs/>
        </w:rPr>
        <w:t>differences between the plan submission and the reported accomplishments.</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350"/>
        <w:gridCol w:w="1320"/>
        <w:gridCol w:w="1200"/>
        <w:gridCol w:w="1320"/>
        <w:gridCol w:w="840"/>
        <w:gridCol w:w="1188"/>
      </w:tblGrid>
      <w:tr w:rsidR="0048429C" w:rsidRPr="00706DA8" w:rsidTr="004C70ED">
        <w:trPr>
          <w:jc w:val="center"/>
        </w:trPr>
        <w:tc>
          <w:tcPr>
            <w:tcW w:w="3690" w:type="dxa"/>
            <w:tcBorders>
              <w:bottom w:val="nil"/>
            </w:tcBorders>
          </w:tcPr>
          <w:p w:rsidR="0048429C" w:rsidRPr="00706DA8" w:rsidRDefault="0048429C" w:rsidP="0048429C">
            <w:pPr>
              <w:pStyle w:val="BodyTextIndent2"/>
              <w:keepNext/>
              <w:keepLines/>
              <w:tabs>
                <w:tab w:val="clear" w:pos="0"/>
                <w:tab w:val="left" w:pos="360"/>
              </w:tabs>
              <w:spacing w:line="240" w:lineRule="auto"/>
              <w:ind w:left="0"/>
              <w:rPr>
                <w:rFonts w:ascii="Helvetica" w:hAnsi="Helvetica"/>
                <w:sz w:val="18"/>
              </w:rPr>
            </w:pPr>
          </w:p>
        </w:tc>
        <w:tc>
          <w:tcPr>
            <w:tcW w:w="1350" w:type="dxa"/>
            <w:tcBorders>
              <w:bottom w:val="nil"/>
            </w:tcBorders>
            <w:vAlign w:val="center"/>
          </w:tcPr>
          <w:p w:rsidR="0048429C" w:rsidRPr="00706DA8" w:rsidRDefault="0048429C" w:rsidP="0048429C">
            <w:pPr>
              <w:pStyle w:val="BodyTextIndent2"/>
              <w:keepNext/>
              <w:keepLines/>
              <w:tabs>
                <w:tab w:val="clear" w:pos="0"/>
                <w:tab w:val="left" w:pos="360"/>
              </w:tabs>
              <w:spacing w:line="200" w:lineRule="exact"/>
              <w:ind w:left="0"/>
              <w:jc w:val="center"/>
              <w:rPr>
                <w:rFonts w:ascii="Helvetica" w:hAnsi="Helvetica"/>
                <w:sz w:val="18"/>
              </w:rPr>
            </w:pPr>
            <w:r w:rsidRPr="00706DA8">
              <w:rPr>
                <w:rFonts w:ascii="Helvetica" w:hAnsi="Helvetica"/>
                <w:sz w:val="18"/>
              </w:rPr>
              <w:t>Respondents</w:t>
            </w:r>
          </w:p>
        </w:tc>
        <w:tc>
          <w:tcPr>
            <w:tcW w:w="1320" w:type="dxa"/>
            <w:tcBorders>
              <w:bottom w:val="nil"/>
            </w:tcBorders>
          </w:tcPr>
          <w:p w:rsidR="0048429C" w:rsidRPr="00706DA8" w:rsidRDefault="0048429C" w:rsidP="0048429C">
            <w:pPr>
              <w:pStyle w:val="BodyTextIndent2"/>
              <w:keepNext/>
              <w:keepLines/>
              <w:tabs>
                <w:tab w:val="clear" w:pos="0"/>
                <w:tab w:val="left" w:pos="360"/>
              </w:tabs>
              <w:spacing w:line="200" w:lineRule="exact"/>
              <w:ind w:left="0"/>
              <w:jc w:val="center"/>
              <w:rPr>
                <w:rFonts w:ascii="Helvetica" w:hAnsi="Helvetica"/>
                <w:sz w:val="18"/>
              </w:rPr>
            </w:pPr>
            <w:r w:rsidRPr="00706DA8">
              <w:rPr>
                <w:rFonts w:ascii="Helvetica" w:hAnsi="Helvetica"/>
                <w:sz w:val="18"/>
              </w:rPr>
              <w:t>Annual responses/</w:t>
            </w:r>
          </w:p>
        </w:tc>
        <w:tc>
          <w:tcPr>
            <w:tcW w:w="1200" w:type="dxa"/>
            <w:tcBorders>
              <w:bottom w:val="nil"/>
            </w:tcBorders>
            <w:vAlign w:val="center"/>
          </w:tcPr>
          <w:p w:rsidR="0048429C" w:rsidRPr="00706DA8" w:rsidRDefault="0048429C" w:rsidP="0048429C">
            <w:pPr>
              <w:pStyle w:val="BodyTextIndent2"/>
              <w:keepNext/>
              <w:keepLines/>
              <w:tabs>
                <w:tab w:val="clear" w:pos="0"/>
                <w:tab w:val="left" w:pos="360"/>
              </w:tabs>
              <w:spacing w:line="200" w:lineRule="exact"/>
              <w:ind w:left="0"/>
              <w:jc w:val="center"/>
              <w:rPr>
                <w:rFonts w:ascii="Helvetica" w:hAnsi="Helvetica"/>
                <w:sz w:val="18"/>
              </w:rPr>
            </w:pPr>
            <w:r w:rsidRPr="00706DA8">
              <w:rPr>
                <w:rFonts w:ascii="Helvetica" w:hAnsi="Helvetica"/>
                <w:sz w:val="18"/>
              </w:rPr>
              <w:t>Total responses</w:t>
            </w:r>
          </w:p>
        </w:tc>
        <w:tc>
          <w:tcPr>
            <w:tcW w:w="1320" w:type="dxa"/>
            <w:tcBorders>
              <w:bottom w:val="nil"/>
            </w:tcBorders>
            <w:vAlign w:val="center"/>
          </w:tcPr>
          <w:p w:rsidR="0048429C" w:rsidRPr="00706DA8" w:rsidRDefault="0048429C" w:rsidP="0048429C">
            <w:pPr>
              <w:pStyle w:val="BodyTextIndent2"/>
              <w:keepNext/>
              <w:keepLines/>
              <w:tabs>
                <w:tab w:val="clear" w:pos="0"/>
                <w:tab w:val="left" w:pos="360"/>
              </w:tabs>
              <w:spacing w:line="200" w:lineRule="exact"/>
              <w:ind w:left="0"/>
              <w:jc w:val="center"/>
              <w:rPr>
                <w:rFonts w:ascii="Helvetica" w:hAnsi="Helvetica"/>
                <w:sz w:val="18"/>
              </w:rPr>
            </w:pPr>
            <w:r w:rsidRPr="00706DA8">
              <w:rPr>
                <w:rFonts w:ascii="Helvetica" w:hAnsi="Helvetica"/>
                <w:sz w:val="18"/>
              </w:rPr>
              <w:t xml:space="preserve">Burden per year per </w:t>
            </w:r>
          </w:p>
        </w:tc>
        <w:tc>
          <w:tcPr>
            <w:tcW w:w="840" w:type="dxa"/>
            <w:tcBorders>
              <w:bottom w:val="nil"/>
            </w:tcBorders>
            <w:vAlign w:val="center"/>
          </w:tcPr>
          <w:p w:rsidR="0048429C" w:rsidRPr="00706DA8" w:rsidRDefault="0048429C" w:rsidP="0048429C">
            <w:pPr>
              <w:pStyle w:val="BodyTextIndent2"/>
              <w:keepNext/>
              <w:keepLines/>
              <w:tabs>
                <w:tab w:val="clear" w:pos="0"/>
                <w:tab w:val="left" w:pos="360"/>
              </w:tabs>
              <w:spacing w:line="200" w:lineRule="exact"/>
              <w:ind w:left="-108"/>
              <w:jc w:val="center"/>
              <w:rPr>
                <w:rFonts w:ascii="Helvetica" w:hAnsi="Helvetica"/>
                <w:sz w:val="18"/>
              </w:rPr>
            </w:pPr>
            <w:r w:rsidRPr="00706DA8">
              <w:rPr>
                <w:rFonts w:ascii="Helvetica" w:hAnsi="Helvetica"/>
                <w:sz w:val="18"/>
              </w:rPr>
              <w:t xml:space="preserve">Total burden </w:t>
            </w:r>
          </w:p>
        </w:tc>
        <w:tc>
          <w:tcPr>
            <w:tcW w:w="1188" w:type="dxa"/>
            <w:tcBorders>
              <w:bottom w:val="nil"/>
            </w:tcBorders>
          </w:tcPr>
          <w:p w:rsidR="0048429C" w:rsidRPr="00706DA8" w:rsidRDefault="0048429C" w:rsidP="0048429C">
            <w:pPr>
              <w:pStyle w:val="BodyTextIndent2"/>
              <w:keepNext/>
              <w:keepLines/>
              <w:tabs>
                <w:tab w:val="clear" w:pos="0"/>
                <w:tab w:val="left" w:pos="360"/>
              </w:tabs>
              <w:spacing w:line="200" w:lineRule="exact"/>
              <w:ind w:left="-108"/>
              <w:jc w:val="center"/>
              <w:rPr>
                <w:rFonts w:ascii="Helvetica" w:hAnsi="Helvetica"/>
                <w:sz w:val="18"/>
              </w:rPr>
            </w:pPr>
            <w:r w:rsidRPr="00706DA8">
              <w:rPr>
                <w:rFonts w:ascii="Helvetica" w:hAnsi="Helvetica"/>
                <w:sz w:val="18"/>
              </w:rPr>
              <w:t>Cost</w:t>
            </w:r>
          </w:p>
          <w:p w:rsidR="0048429C" w:rsidRPr="00706DA8" w:rsidRDefault="0048429C" w:rsidP="0048429C">
            <w:pPr>
              <w:pStyle w:val="BodyTextIndent2"/>
              <w:keepNext/>
              <w:keepLines/>
              <w:tabs>
                <w:tab w:val="clear" w:pos="0"/>
                <w:tab w:val="left" w:pos="360"/>
              </w:tabs>
              <w:spacing w:line="200" w:lineRule="exact"/>
              <w:ind w:left="-108"/>
              <w:jc w:val="center"/>
              <w:rPr>
                <w:rFonts w:ascii="Helvetica" w:hAnsi="Helvetica"/>
                <w:sz w:val="18"/>
              </w:rPr>
            </w:pPr>
            <w:r w:rsidRPr="00706DA8">
              <w:rPr>
                <w:rFonts w:ascii="Helvetica" w:hAnsi="Helvetica"/>
                <w:sz w:val="18"/>
              </w:rPr>
              <w:t>Burden</w:t>
            </w:r>
          </w:p>
        </w:tc>
      </w:tr>
      <w:tr w:rsidR="0048429C" w:rsidRPr="00706DA8" w:rsidTr="004C70ED">
        <w:trPr>
          <w:jc w:val="center"/>
        </w:trPr>
        <w:tc>
          <w:tcPr>
            <w:tcW w:w="3690" w:type="dxa"/>
            <w:tcBorders>
              <w:top w:val="nil"/>
            </w:tcBorders>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p>
        </w:tc>
        <w:tc>
          <w:tcPr>
            <w:tcW w:w="1350" w:type="dxa"/>
            <w:tcBorders>
              <w:top w:val="nil"/>
            </w:tcBorders>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p>
        </w:tc>
        <w:tc>
          <w:tcPr>
            <w:tcW w:w="1320" w:type="dxa"/>
            <w:tcBorders>
              <w:top w:val="nil"/>
            </w:tcBorders>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Respondent</w:t>
            </w:r>
          </w:p>
        </w:tc>
        <w:tc>
          <w:tcPr>
            <w:tcW w:w="1200" w:type="dxa"/>
            <w:tcBorders>
              <w:top w:val="nil"/>
            </w:tcBorders>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per year</w:t>
            </w:r>
          </w:p>
        </w:tc>
        <w:tc>
          <w:tcPr>
            <w:tcW w:w="1320" w:type="dxa"/>
            <w:tcBorders>
              <w:top w:val="nil"/>
            </w:tcBorders>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Respondent</w:t>
            </w:r>
          </w:p>
        </w:tc>
        <w:tc>
          <w:tcPr>
            <w:tcW w:w="840" w:type="dxa"/>
            <w:tcBorders>
              <w:top w:val="nil"/>
            </w:tcBorders>
            <w:vAlign w:val="center"/>
          </w:tcPr>
          <w:p w:rsidR="0048429C" w:rsidRPr="00706DA8" w:rsidRDefault="0048429C" w:rsidP="0048429C">
            <w:pPr>
              <w:pStyle w:val="BodyTextIndent2"/>
              <w:keepNext/>
              <w:keepLines/>
              <w:tabs>
                <w:tab w:val="clear" w:pos="0"/>
                <w:tab w:val="left" w:pos="360"/>
              </w:tabs>
              <w:spacing w:line="240" w:lineRule="auto"/>
              <w:ind w:left="-108"/>
              <w:jc w:val="center"/>
              <w:rPr>
                <w:rFonts w:ascii="Helvetica" w:hAnsi="Helvetica"/>
                <w:sz w:val="18"/>
              </w:rPr>
            </w:pPr>
            <w:r w:rsidRPr="00706DA8">
              <w:rPr>
                <w:rFonts w:ascii="Helvetica" w:hAnsi="Helvetica"/>
                <w:sz w:val="18"/>
              </w:rPr>
              <w:t>hours</w:t>
            </w:r>
          </w:p>
        </w:tc>
        <w:tc>
          <w:tcPr>
            <w:tcW w:w="1188" w:type="dxa"/>
            <w:tcBorders>
              <w:top w:val="nil"/>
            </w:tcBorders>
          </w:tcPr>
          <w:p w:rsidR="0048429C" w:rsidRPr="00706DA8" w:rsidRDefault="0048429C" w:rsidP="0048429C">
            <w:pPr>
              <w:pStyle w:val="BodyTextIndent2"/>
              <w:keepNext/>
              <w:keepLines/>
              <w:tabs>
                <w:tab w:val="clear" w:pos="0"/>
                <w:tab w:val="left" w:pos="360"/>
              </w:tabs>
              <w:spacing w:line="240" w:lineRule="auto"/>
              <w:ind w:left="-108"/>
              <w:jc w:val="center"/>
              <w:rPr>
                <w:rFonts w:ascii="Helvetica" w:hAnsi="Helvetica"/>
                <w:sz w:val="18"/>
              </w:rPr>
            </w:pP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b/>
                <w:bCs/>
                <w:sz w:val="18"/>
              </w:rPr>
            </w:pPr>
            <w:r w:rsidRPr="00706DA8">
              <w:rPr>
                <w:rFonts w:ascii="Helvetica" w:hAnsi="Helvetica"/>
                <w:b/>
                <w:bCs/>
                <w:sz w:val="18"/>
              </w:rPr>
              <w:t>Program Information</w:t>
            </w:r>
          </w:p>
        </w:tc>
        <w:tc>
          <w:tcPr>
            <w:tcW w:w="1350" w:type="dxa"/>
            <w:vAlign w:val="center"/>
          </w:tcPr>
          <w:p w:rsidR="0048429C" w:rsidRPr="00706DA8" w:rsidRDefault="0048429C" w:rsidP="0048429C">
            <w:pPr>
              <w:pStyle w:val="BodyTextIndent2"/>
              <w:keepNext/>
              <w:keepLines/>
              <w:tabs>
                <w:tab w:val="clear" w:pos="0"/>
                <w:tab w:val="left" w:pos="360"/>
              </w:tabs>
              <w:spacing w:line="240" w:lineRule="auto"/>
              <w:ind w:left="-108" w:right="372"/>
              <w:jc w:val="right"/>
              <w:rPr>
                <w:rFonts w:ascii="Helvetica" w:hAnsi="Helvetica"/>
                <w:sz w:val="18"/>
              </w:rPr>
            </w:pP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p>
        </w:tc>
        <w:tc>
          <w:tcPr>
            <w:tcW w:w="1200" w:type="dxa"/>
            <w:vAlign w:val="center"/>
          </w:tcPr>
          <w:p w:rsidR="0048429C" w:rsidRPr="00706DA8" w:rsidRDefault="0048429C" w:rsidP="0048429C">
            <w:pPr>
              <w:pStyle w:val="BodyTextIndent2"/>
              <w:keepNext/>
              <w:keepLines/>
              <w:tabs>
                <w:tab w:val="clear" w:pos="0"/>
                <w:tab w:val="left" w:pos="360"/>
              </w:tabs>
              <w:spacing w:line="240" w:lineRule="auto"/>
              <w:ind w:left="-108" w:right="252"/>
              <w:jc w:val="right"/>
              <w:rPr>
                <w:rFonts w:ascii="Helvetica" w:hAnsi="Helvetica"/>
                <w:sz w:val="18"/>
              </w:rPr>
            </w:pP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p>
        </w:tc>
        <w:tc>
          <w:tcPr>
            <w:tcW w:w="840" w:type="dxa"/>
            <w:vAlign w:val="center"/>
          </w:tcPr>
          <w:p w:rsidR="0048429C" w:rsidRPr="00706DA8" w:rsidRDefault="0048429C" w:rsidP="0048429C">
            <w:pPr>
              <w:pStyle w:val="BodyTextIndent2"/>
              <w:keepNext/>
              <w:keepLines/>
              <w:tabs>
                <w:tab w:val="clear" w:pos="0"/>
                <w:tab w:val="left" w:pos="360"/>
              </w:tabs>
              <w:spacing w:line="240" w:lineRule="auto"/>
              <w:ind w:left="-108" w:right="240"/>
              <w:jc w:val="right"/>
              <w:rPr>
                <w:rFonts w:ascii="Helvetica" w:hAnsi="Helvetica"/>
                <w:b/>
                <w:bCs/>
                <w:sz w:val="18"/>
              </w:rPr>
            </w:pPr>
          </w:p>
        </w:tc>
        <w:tc>
          <w:tcPr>
            <w:tcW w:w="1188" w:type="dxa"/>
          </w:tcPr>
          <w:p w:rsidR="0048429C" w:rsidRPr="00706DA8" w:rsidRDefault="0048429C" w:rsidP="0048429C">
            <w:pPr>
              <w:pStyle w:val="BodyTextIndent2"/>
              <w:keepNext/>
              <w:keepLines/>
              <w:tabs>
                <w:tab w:val="clear" w:pos="0"/>
                <w:tab w:val="left" w:pos="360"/>
              </w:tabs>
              <w:spacing w:line="240" w:lineRule="auto"/>
              <w:ind w:left="-108" w:right="240"/>
              <w:jc w:val="right"/>
              <w:rPr>
                <w:rFonts w:ascii="Helvetica" w:hAnsi="Helvetica"/>
                <w:b/>
                <w:bCs/>
                <w:sz w:val="18"/>
              </w:rPr>
            </w:pPr>
          </w:p>
        </w:tc>
      </w:tr>
      <w:tr w:rsidR="00684EA9" w:rsidRPr="00706DA8" w:rsidTr="004C70ED">
        <w:trPr>
          <w:jc w:val="center"/>
        </w:trPr>
        <w:tc>
          <w:tcPr>
            <w:tcW w:w="3690" w:type="dxa"/>
            <w:vAlign w:val="center"/>
          </w:tcPr>
          <w:p w:rsidR="00684EA9" w:rsidRPr="00706DA8" w:rsidRDefault="00684EA9" w:rsidP="0048429C">
            <w:pPr>
              <w:pStyle w:val="BodyTextIndent2"/>
              <w:keepNext/>
              <w:keepLines/>
              <w:tabs>
                <w:tab w:val="clear" w:pos="0"/>
                <w:tab w:val="left" w:pos="732"/>
              </w:tabs>
              <w:spacing w:line="240" w:lineRule="auto"/>
              <w:ind w:left="-108"/>
              <w:rPr>
                <w:rFonts w:ascii="Helvetica" w:hAnsi="Helvetica"/>
                <w:sz w:val="18"/>
              </w:rPr>
            </w:pPr>
            <w:r>
              <w:rPr>
                <w:rFonts w:ascii="Helvetica" w:hAnsi="Helvetica"/>
                <w:sz w:val="18"/>
              </w:rPr>
              <w:t>Application</w:t>
            </w:r>
          </w:p>
        </w:tc>
        <w:tc>
          <w:tcPr>
            <w:tcW w:w="1350" w:type="dxa"/>
            <w:vAlign w:val="center"/>
          </w:tcPr>
          <w:p w:rsidR="00684EA9" w:rsidRPr="00706DA8" w:rsidRDefault="00684EA9" w:rsidP="0048429C">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50</w:t>
            </w:r>
          </w:p>
        </w:tc>
        <w:tc>
          <w:tcPr>
            <w:tcW w:w="1320" w:type="dxa"/>
            <w:vAlign w:val="center"/>
          </w:tcPr>
          <w:p w:rsidR="00684EA9" w:rsidRPr="00706DA8" w:rsidRDefault="00684EA9" w:rsidP="0048429C">
            <w:pPr>
              <w:pStyle w:val="BodyTextIndent2"/>
              <w:keepNext/>
              <w:keepLines/>
              <w:tabs>
                <w:tab w:val="clear" w:pos="0"/>
                <w:tab w:val="left" w:pos="360"/>
              </w:tabs>
              <w:spacing w:line="240" w:lineRule="auto"/>
              <w:ind w:left="0"/>
              <w:jc w:val="center"/>
              <w:rPr>
                <w:rFonts w:ascii="Helvetica" w:hAnsi="Helvetica"/>
                <w:sz w:val="18"/>
              </w:rPr>
            </w:pPr>
            <w:r>
              <w:rPr>
                <w:rFonts w:ascii="Helvetica" w:hAnsi="Helvetica"/>
                <w:sz w:val="18"/>
              </w:rPr>
              <w:t>1</w:t>
            </w:r>
          </w:p>
        </w:tc>
        <w:tc>
          <w:tcPr>
            <w:tcW w:w="1200" w:type="dxa"/>
            <w:vAlign w:val="center"/>
          </w:tcPr>
          <w:p w:rsidR="00684EA9" w:rsidRPr="00706DA8" w:rsidRDefault="00684EA9" w:rsidP="00684EA9">
            <w:pPr>
              <w:pStyle w:val="BodyTextIndent2"/>
              <w:keepNext/>
              <w:keepLines/>
              <w:tabs>
                <w:tab w:val="clear" w:pos="0"/>
                <w:tab w:val="left" w:pos="181"/>
              </w:tabs>
              <w:spacing w:line="240" w:lineRule="auto"/>
              <w:ind w:left="-108" w:right="255"/>
              <w:jc w:val="center"/>
              <w:rPr>
                <w:rFonts w:ascii="Helvetica" w:hAnsi="Helvetica"/>
                <w:sz w:val="18"/>
              </w:rPr>
            </w:pPr>
            <w:r>
              <w:rPr>
                <w:rFonts w:ascii="Helvetica" w:hAnsi="Helvetica"/>
                <w:sz w:val="18"/>
              </w:rPr>
              <w:t>50</w:t>
            </w:r>
          </w:p>
        </w:tc>
        <w:tc>
          <w:tcPr>
            <w:tcW w:w="1320" w:type="dxa"/>
            <w:vAlign w:val="center"/>
          </w:tcPr>
          <w:p w:rsidR="00684EA9" w:rsidRPr="00706DA8" w:rsidRDefault="00684EA9" w:rsidP="0048429C">
            <w:pPr>
              <w:pStyle w:val="BodyTextIndent2"/>
              <w:keepNext/>
              <w:keepLines/>
              <w:tabs>
                <w:tab w:val="clear" w:pos="0"/>
                <w:tab w:val="left" w:pos="360"/>
              </w:tabs>
              <w:spacing w:line="240" w:lineRule="auto"/>
              <w:ind w:left="0"/>
              <w:jc w:val="center"/>
              <w:rPr>
                <w:rFonts w:ascii="Helvetica" w:hAnsi="Helvetica"/>
                <w:sz w:val="18"/>
              </w:rPr>
            </w:pPr>
            <w:r>
              <w:rPr>
                <w:rFonts w:ascii="Helvetica" w:hAnsi="Helvetica"/>
                <w:sz w:val="18"/>
              </w:rPr>
              <w:t>20</w:t>
            </w:r>
          </w:p>
        </w:tc>
        <w:tc>
          <w:tcPr>
            <w:tcW w:w="840" w:type="dxa"/>
            <w:vAlign w:val="center"/>
          </w:tcPr>
          <w:p w:rsidR="00684EA9" w:rsidRPr="00706DA8" w:rsidRDefault="00684EA9"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1000</w:t>
            </w:r>
          </w:p>
        </w:tc>
        <w:tc>
          <w:tcPr>
            <w:tcW w:w="1188" w:type="dxa"/>
          </w:tcPr>
          <w:p w:rsidR="00684EA9" w:rsidRPr="00706DA8" w:rsidRDefault="00684EA9" w:rsidP="00684EA9">
            <w:pPr>
              <w:pStyle w:val="BodyTextIndent2"/>
              <w:keepNext/>
              <w:keepLines/>
              <w:tabs>
                <w:tab w:val="clear" w:pos="0"/>
                <w:tab w:val="left" w:pos="360"/>
              </w:tabs>
              <w:spacing w:line="240" w:lineRule="auto"/>
              <w:ind w:left="-108" w:right="240"/>
              <w:jc w:val="center"/>
              <w:rPr>
                <w:rFonts w:ascii="Helvetica" w:hAnsi="Helvetica"/>
                <w:sz w:val="18"/>
              </w:rPr>
            </w:pPr>
            <w:r>
              <w:rPr>
                <w:rFonts w:ascii="Helvetica" w:hAnsi="Helvetica"/>
                <w:sz w:val="18"/>
              </w:rPr>
              <w:t>$17,000</w:t>
            </w: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50900</w:t>
            </w:r>
            <w:r w:rsidRPr="00706DA8">
              <w:rPr>
                <w:rFonts w:ascii="Helvetica" w:hAnsi="Helvetica"/>
                <w:sz w:val="18"/>
              </w:rPr>
              <w:tab/>
              <w:t>“Annual MTW Plan</w:t>
            </w:r>
          </w:p>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and Report Elements”</w:t>
            </w:r>
          </w:p>
        </w:tc>
        <w:tc>
          <w:tcPr>
            <w:tcW w:w="1350" w:type="dxa"/>
            <w:vAlign w:val="center"/>
          </w:tcPr>
          <w:p w:rsidR="0048429C" w:rsidRPr="00706DA8" w:rsidRDefault="0048429C" w:rsidP="0048429C">
            <w:pPr>
              <w:pStyle w:val="BodyTextIndent2"/>
              <w:keepNext/>
              <w:keepLines/>
              <w:tabs>
                <w:tab w:val="clear" w:pos="0"/>
                <w:tab w:val="left" w:pos="360"/>
              </w:tabs>
              <w:spacing w:line="240" w:lineRule="auto"/>
              <w:ind w:left="-108" w:right="372"/>
              <w:jc w:val="right"/>
              <w:rPr>
                <w:rFonts w:ascii="Helvetica" w:hAnsi="Helvetica"/>
                <w:sz w:val="18"/>
              </w:rPr>
            </w:pP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p>
        </w:tc>
        <w:tc>
          <w:tcPr>
            <w:tcW w:w="1200" w:type="dxa"/>
            <w:vAlign w:val="center"/>
          </w:tcPr>
          <w:p w:rsidR="0048429C" w:rsidRPr="00706DA8" w:rsidRDefault="0048429C" w:rsidP="0048429C">
            <w:pPr>
              <w:pStyle w:val="BodyTextIndent2"/>
              <w:keepNext/>
              <w:keepLines/>
              <w:tabs>
                <w:tab w:val="clear" w:pos="0"/>
                <w:tab w:val="left" w:pos="360"/>
              </w:tabs>
              <w:spacing w:line="240" w:lineRule="auto"/>
              <w:ind w:left="-108" w:right="252"/>
              <w:jc w:val="right"/>
              <w:rPr>
                <w:rFonts w:ascii="Helvetica" w:hAnsi="Helvetica"/>
                <w:sz w:val="18"/>
              </w:rPr>
            </w:pP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p>
        </w:tc>
        <w:tc>
          <w:tcPr>
            <w:tcW w:w="840" w:type="dxa"/>
            <w:vAlign w:val="center"/>
          </w:tcPr>
          <w:p w:rsidR="0048429C" w:rsidRPr="00706DA8" w:rsidRDefault="0048429C" w:rsidP="0048429C">
            <w:pPr>
              <w:pStyle w:val="BodyTextIndent2"/>
              <w:keepNext/>
              <w:keepLines/>
              <w:tabs>
                <w:tab w:val="clear" w:pos="0"/>
                <w:tab w:val="left" w:pos="360"/>
              </w:tabs>
              <w:spacing w:line="240" w:lineRule="auto"/>
              <w:ind w:left="-108" w:right="240"/>
              <w:jc w:val="right"/>
              <w:rPr>
                <w:rFonts w:ascii="Helvetica" w:hAnsi="Helvetica"/>
                <w:sz w:val="18"/>
              </w:rPr>
            </w:pPr>
          </w:p>
        </w:tc>
        <w:tc>
          <w:tcPr>
            <w:tcW w:w="1188" w:type="dxa"/>
          </w:tcPr>
          <w:p w:rsidR="0048429C" w:rsidRPr="00706DA8" w:rsidRDefault="0048429C" w:rsidP="0048429C">
            <w:pPr>
              <w:pStyle w:val="BodyTextIndent2"/>
              <w:keepNext/>
              <w:keepLines/>
              <w:tabs>
                <w:tab w:val="clear" w:pos="0"/>
                <w:tab w:val="left" w:pos="360"/>
              </w:tabs>
              <w:spacing w:line="240" w:lineRule="auto"/>
              <w:ind w:left="-108" w:right="240"/>
              <w:jc w:val="right"/>
              <w:rPr>
                <w:rFonts w:ascii="Helvetica" w:hAnsi="Helvetica"/>
                <w:sz w:val="18"/>
              </w:rPr>
            </w:pP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1152"/>
              </w:tabs>
              <w:spacing w:line="240" w:lineRule="auto"/>
              <w:ind w:left="-108"/>
              <w:rPr>
                <w:rFonts w:ascii="Helvetica" w:hAnsi="Helvetica"/>
                <w:sz w:val="18"/>
              </w:rPr>
            </w:pPr>
            <w:r w:rsidRPr="00706DA8">
              <w:rPr>
                <w:rFonts w:ascii="Helvetica" w:hAnsi="Helvetica"/>
                <w:sz w:val="18"/>
              </w:rPr>
              <w:t xml:space="preserve">  Introduction</w:t>
            </w:r>
          </w:p>
        </w:tc>
        <w:tc>
          <w:tcPr>
            <w:tcW w:w="1350" w:type="dxa"/>
            <w:vAlign w:val="center"/>
          </w:tcPr>
          <w:p w:rsidR="0048429C" w:rsidRPr="00706DA8" w:rsidRDefault="004C70ED" w:rsidP="0048429C">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39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2</w:t>
            </w:r>
            <w:r w:rsidRPr="00706DA8">
              <w:rPr>
                <w:rStyle w:val="FootnoteReference"/>
                <w:rFonts w:ascii="Helvetica" w:hAnsi="Helvetica"/>
                <w:sz w:val="18"/>
              </w:rPr>
              <w:footnoteReference w:id="1"/>
            </w:r>
          </w:p>
        </w:tc>
        <w:tc>
          <w:tcPr>
            <w:tcW w:w="1200" w:type="dxa"/>
            <w:vAlign w:val="center"/>
          </w:tcPr>
          <w:p w:rsidR="0048429C" w:rsidRPr="00706DA8" w:rsidRDefault="00C15DDF" w:rsidP="0048429C">
            <w:pPr>
              <w:pStyle w:val="BodyTextIndent2"/>
              <w:keepNext/>
              <w:keepLines/>
              <w:tabs>
                <w:tab w:val="clear" w:pos="0"/>
                <w:tab w:val="left" w:pos="360"/>
              </w:tabs>
              <w:spacing w:line="240" w:lineRule="auto"/>
              <w:ind w:left="-108" w:right="252"/>
              <w:jc w:val="center"/>
              <w:rPr>
                <w:rFonts w:ascii="Helvetica" w:hAnsi="Helvetica"/>
                <w:sz w:val="18"/>
              </w:rPr>
            </w:pPr>
            <w:r w:rsidRPr="00706DA8">
              <w:rPr>
                <w:rFonts w:ascii="Helvetica" w:hAnsi="Helvetica"/>
                <w:sz w:val="18"/>
              </w:rPr>
              <w:t>7</w:t>
            </w:r>
            <w:r w:rsidR="00F140AA">
              <w:rPr>
                <w:rFonts w:ascii="Helvetica" w:hAnsi="Helvetica"/>
                <w:sz w:val="18"/>
              </w:rPr>
              <w:t>8</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1</w:t>
            </w:r>
          </w:p>
        </w:tc>
        <w:tc>
          <w:tcPr>
            <w:tcW w:w="840" w:type="dxa"/>
            <w:vAlign w:val="center"/>
          </w:tcPr>
          <w:p w:rsidR="0048429C" w:rsidRPr="00706DA8" w:rsidRDefault="00706DA8" w:rsidP="0048429C">
            <w:pPr>
              <w:pStyle w:val="BodyTextIndent2"/>
              <w:keepNext/>
              <w:keepLines/>
              <w:tabs>
                <w:tab w:val="clear" w:pos="0"/>
                <w:tab w:val="left" w:pos="360"/>
              </w:tabs>
              <w:spacing w:line="240" w:lineRule="auto"/>
              <w:ind w:left="-108" w:right="240"/>
              <w:jc w:val="right"/>
              <w:rPr>
                <w:rFonts w:ascii="Helvetica" w:hAnsi="Helvetica"/>
                <w:sz w:val="18"/>
              </w:rPr>
            </w:pPr>
            <w:r w:rsidRPr="00706DA8">
              <w:rPr>
                <w:rFonts w:ascii="Helvetica" w:hAnsi="Helvetica"/>
                <w:sz w:val="18"/>
              </w:rPr>
              <w:t>7</w:t>
            </w:r>
            <w:r w:rsidR="00F140AA">
              <w:rPr>
                <w:rFonts w:ascii="Helvetica" w:hAnsi="Helvetica"/>
                <w:sz w:val="18"/>
              </w:rPr>
              <w:t>8</w:t>
            </w:r>
          </w:p>
        </w:tc>
        <w:tc>
          <w:tcPr>
            <w:tcW w:w="1188" w:type="dxa"/>
          </w:tcPr>
          <w:p w:rsidR="0048429C" w:rsidRPr="004C70ED" w:rsidRDefault="004C70ED" w:rsidP="0048429C">
            <w:pPr>
              <w:pStyle w:val="BodyTextIndent2"/>
              <w:keepNext/>
              <w:keepLines/>
              <w:tabs>
                <w:tab w:val="clear" w:pos="0"/>
                <w:tab w:val="left" w:pos="360"/>
              </w:tabs>
              <w:spacing w:line="240" w:lineRule="auto"/>
              <w:ind w:left="-108" w:right="240"/>
              <w:jc w:val="right"/>
              <w:rPr>
                <w:rFonts w:ascii="Helvetica" w:hAnsi="Helvetica"/>
                <w:sz w:val="18"/>
              </w:rPr>
            </w:pPr>
            <w:r w:rsidRPr="004C70ED">
              <w:rPr>
                <w:rFonts w:ascii="Helvetica" w:hAnsi="Helvetica"/>
                <w:sz w:val="18"/>
              </w:rPr>
              <w:t>$1,326</w:t>
            </w: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General Housing Authority Information</w:t>
            </w:r>
          </w:p>
        </w:tc>
        <w:tc>
          <w:tcPr>
            <w:tcW w:w="1350" w:type="dxa"/>
            <w:vAlign w:val="center"/>
          </w:tcPr>
          <w:p w:rsidR="0048429C" w:rsidRPr="00706DA8" w:rsidRDefault="004C70ED" w:rsidP="0048429C">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39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2</w:t>
            </w:r>
            <w:r w:rsidRPr="00706DA8">
              <w:rPr>
                <w:rFonts w:ascii="Helvetica" w:hAnsi="Helvetica"/>
                <w:sz w:val="16"/>
                <w:szCs w:val="16"/>
              </w:rPr>
              <w:t>*</w:t>
            </w:r>
          </w:p>
        </w:tc>
        <w:tc>
          <w:tcPr>
            <w:tcW w:w="1200" w:type="dxa"/>
            <w:vAlign w:val="center"/>
          </w:tcPr>
          <w:p w:rsidR="0048429C" w:rsidRPr="00706DA8" w:rsidRDefault="00C15DDF" w:rsidP="0048429C">
            <w:pPr>
              <w:pStyle w:val="BodyTextIndent2"/>
              <w:keepNext/>
              <w:keepLines/>
              <w:tabs>
                <w:tab w:val="clear" w:pos="0"/>
                <w:tab w:val="left" w:pos="360"/>
              </w:tabs>
              <w:spacing w:line="240" w:lineRule="auto"/>
              <w:ind w:left="-108" w:right="252"/>
              <w:jc w:val="center"/>
              <w:rPr>
                <w:rFonts w:ascii="Helvetica" w:hAnsi="Helvetica"/>
                <w:sz w:val="18"/>
              </w:rPr>
            </w:pPr>
            <w:r w:rsidRPr="00706DA8">
              <w:rPr>
                <w:rFonts w:ascii="Helvetica" w:hAnsi="Helvetica"/>
                <w:sz w:val="18"/>
              </w:rPr>
              <w:t>7</w:t>
            </w:r>
            <w:r w:rsidR="00F140AA">
              <w:rPr>
                <w:rFonts w:ascii="Helvetica" w:hAnsi="Helvetica"/>
                <w:sz w:val="18"/>
              </w:rPr>
              <w:t>8</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8</w:t>
            </w:r>
          </w:p>
        </w:tc>
        <w:tc>
          <w:tcPr>
            <w:tcW w:w="840" w:type="dxa"/>
            <w:vAlign w:val="center"/>
          </w:tcPr>
          <w:p w:rsidR="0048429C" w:rsidRPr="00706DA8" w:rsidRDefault="00F140AA"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624</w:t>
            </w:r>
          </w:p>
        </w:tc>
        <w:tc>
          <w:tcPr>
            <w:tcW w:w="1188" w:type="dxa"/>
          </w:tcPr>
          <w:p w:rsidR="0048429C" w:rsidRPr="004C70ED" w:rsidRDefault="004C70ED" w:rsidP="0048429C">
            <w:pPr>
              <w:pStyle w:val="BodyTextIndent2"/>
              <w:keepNext/>
              <w:keepLines/>
              <w:tabs>
                <w:tab w:val="clear" w:pos="0"/>
                <w:tab w:val="left" w:pos="360"/>
              </w:tabs>
              <w:spacing w:line="240" w:lineRule="auto"/>
              <w:ind w:left="-108" w:right="240"/>
              <w:jc w:val="right"/>
              <w:rPr>
                <w:rFonts w:ascii="Helvetica" w:hAnsi="Helvetica"/>
                <w:sz w:val="18"/>
              </w:rPr>
            </w:pPr>
            <w:r w:rsidRPr="004C70ED">
              <w:rPr>
                <w:rFonts w:ascii="Helvetica" w:hAnsi="Helvetica"/>
                <w:sz w:val="18"/>
              </w:rPr>
              <w:t>$10,608</w:t>
            </w: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Proposed MTW Activities</w:t>
            </w:r>
          </w:p>
        </w:tc>
        <w:tc>
          <w:tcPr>
            <w:tcW w:w="1350" w:type="dxa"/>
            <w:vAlign w:val="center"/>
          </w:tcPr>
          <w:p w:rsidR="0048429C" w:rsidRPr="00706DA8" w:rsidRDefault="004C70ED" w:rsidP="0048429C">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39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1</w:t>
            </w:r>
            <w:r w:rsidRPr="00706DA8">
              <w:rPr>
                <w:rStyle w:val="FootnoteReference"/>
                <w:rFonts w:ascii="Helvetica" w:hAnsi="Helvetica"/>
                <w:sz w:val="18"/>
              </w:rPr>
              <w:footnoteReference w:id="2"/>
            </w:r>
          </w:p>
        </w:tc>
        <w:tc>
          <w:tcPr>
            <w:tcW w:w="1200" w:type="dxa"/>
            <w:vAlign w:val="center"/>
          </w:tcPr>
          <w:p w:rsidR="0048429C" w:rsidRPr="00706DA8" w:rsidRDefault="00C15DDF" w:rsidP="0048429C">
            <w:pPr>
              <w:pStyle w:val="BodyTextIndent2"/>
              <w:keepNext/>
              <w:keepLines/>
              <w:tabs>
                <w:tab w:val="clear" w:pos="0"/>
                <w:tab w:val="left" w:pos="360"/>
              </w:tabs>
              <w:spacing w:line="240" w:lineRule="auto"/>
              <w:ind w:left="-108" w:right="252"/>
              <w:jc w:val="center"/>
              <w:rPr>
                <w:rFonts w:ascii="Helvetica" w:hAnsi="Helvetica"/>
                <w:sz w:val="18"/>
              </w:rPr>
            </w:pPr>
            <w:r w:rsidRPr="00706DA8">
              <w:rPr>
                <w:rFonts w:ascii="Helvetica" w:hAnsi="Helvetica"/>
                <w:sz w:val="18"/>
              </w:rPr>
              <w:t>3</w:t>
            </w:r>
            <w:r w:rsidR="00F140AA">
              <w:rPr>
                <w:rFonts w:ascii="Helvetica" w:hAnsi="Helvetica"/>
                <w:sz w:val="18"/>
              </w:rPr>
              <w:t>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37</w:t>
            </w:r>
          </w:p>
        </w:tc>
        <w:tc>
          <w:tcPr>
            <w:tcW w:w="840" w:type="dxa"/>
            <w:vAlign w:val="center"/>
          </w:tcPr>
          <w:p w:rsidR="0048429C" w:rsidRPr="00706DA8" w:rsidRDefault="00F140AA" w:rsidP="0048429C">
            <w:pPr>
              <w:pStyle w:val="BodyTextIndent2"/>
              <w:keepNext/>
              <w:keepLines/>
              <w:tabs>
                <w:tab w:val="clear" w:pos="0"/>
                <w:tab w:val="left" w:pos="360"/>
              </w:tabs>
              <w:spacing w:line="240" w:lineRule="auto"/>
              <w:ind w:left="-108" w:right="240"/>
              <w:jc w:val="right"/>
              <w:rPr>
                <w:rFonts w:ascii="Helvetica" w:hAnsi="Helvetica"/>
                <w:bCs/>
                <w:sz w:val="18"/>
              </w:rPr>
            </w:pPr>
            <w:r>
              <w:rPr>
                <w:rFonts w:ascii="Helvetica" w:hAnsi="Helvetica"/>
                <w:bCs/>
                <w:sz w:val="18"/>
              </w:rPr>
              <w:t>1443</w:t>
            </w:r>
          </w:p>
        </w:tc>
        <w:tc>
          <w:tcPr>
            <w:tcW w:w="1188" w:type="dxa"/>
          </w:tcPr>
          <w:p w:rsidR="0048429C" w:rsidRPr="004C70ED" w:rsidRDefault="004C70ED" w:rsidP="0048429C">
            <w:pPr>
              <w:pStyle w:val="BodyTextIndent2"/>
              <w:keepNext/>
              <w:keepLines/>
              <w:tabs>
                <w:tab w:val="clear" w:pos="0"/>
                <w:tab w:val="left" w:pos="360"/>
              </w:tabs>
              <w:spacing w:line="240" w:lineRule="auto"/>
              <w:ind w:left="-108" w:right="240"/>
              <w:jc w:val="right"/>
              <w:rPr>
                <w:rFonts w:ascii="Helvetica" w:hAnsi="Helvetica"/>
                <w:bCs/>
                <w:sz w:val="18"/>
              </w:rPr>
            </w:pPr>
            <w:r w:rsidRPr="004C70ED">
              <w:rPr>
                <w:rFonts w:ascii="Helvetica" w:hAnsi="Helvetica"/>
                <w:bCs/>
                <w:sz w:val="18"/>
              </w:rPr>
              <w:t>$24,531</w:t>
            </w: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Ongoing MTW Activities</w:t>
            </w:r>
          </w:p>
        </w:tc>
        <w:tc>
          <w:tcPr>
            <w:tcW w:w="1350" w:type="dxa"/>
            <w:vAlign w:val="center"/>
          </w:tcPr>
          <w:p w:rsidR="0048429C" w:rsidRPr="00706DA8" w:rsidRDefault="004C70ED" w:rsidP="0048429C">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39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2</w:t>
            </w:r>
            <w:r w:rsidRPr="00706DA8">
              <w:rPr>
                <w:rFonts w:ascii="Helvetica" w:hAnsi="Helvetica"/>
                <w:sz w:val="16"/>
                <w:szCs w:val="16"/>
              </w:rPr>
              <w:t>*</w:t>
            </w:r>
          </w:p>
        </w:tc>
        <w:tc>
          <w:tcPr>
            <w:tcW w:w="1200" w:type="dxa"/>
            <w:vAlign w:val="center"/>
          </w:tcPr>
          <w:p w:rsidR="0048429C" w:rsidRPr="00706DA8" w:rsidRDefault="00706DA8" w:rsidP="0048429C">
            <w:pPr>
              <w:pStyle w:val="BodyTextIndent2"/>
              <w:keepNext/>
              <w:keepLines/>
              <w:tabs>
                <w:tab w:val="clear" w:pos="0"/>
                <w:tab w:val="left" w:pos="360"/>
              </w:tabs>
              <w:spacing w:line="240" w:lineRule="auto"/>
              <w:ind w:left="-108" w:right="252"/>
              <w:jc w:val="center"/>
              <w:rPr>
                <w:rFonts w:ascii="Helvetica" w:hAnsi="Helvetica"/>
                <w:sz w:val="18"/>
              </w:rPr>
            </w:pPr>
            <w:r w:rsidRPr="00706DA8">
              <w:rPr>
                <w:rFonts w:ascii="Helvetica" w:hAnsi="Helvetica"/>
                <w:sz w:val="18"/>
              </w:rPr>
              <w:t>7</w:t>
            </w:r>
            <w:r w:rsidR="00F140AA">
              <w:rPr>
                <w:rFonts w:ascii="Helvetica" w:hAnsi="Helvetica"/>
                <w:sz w:val="18"/>
              </w:rPr>
              <w:t>8</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15</w:t>
            </w:r>
          </w:p>
        </w:tc>
        <w:tc>
          <w:tcPr>
            <w:tcW w:w="840" w:type="dxa"/>
            <w:vAlign w:val="center"/>
          </w:tcPr>
          <w:p w:rsidR="0048429C" w:rsidRPr="00706DA8" w:rsidRDefault="00F140AA"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1170</w:t>
            </w:r>
          </w:p>
        </w:tc>
        <w:tc>
          <w:tcPr>
            <w:tcW w:w="1188" w:type="dxa"/>
          </w:tcPr>
          <w:p w:rsidR="0048429C" w:rsidRPr="004C70ED" w:rsidRDefault="004C70ED"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$19,890</w:t>
            </w: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Sources and Uses of Funding</w:t>
            </w:r>
          </w:p>
        </w:tc>
        <w:tc>
          <w:tcPr>
            <w:tcW w:w="1350" w:type="dxa"/>
            <w:vAlign w:val="center"/>
          </w:tcPr>
          <w:p w:rsidR="0048429C" w:rsidRPr="00706DA8" w:rsidRDefault="004C70ED" w:rsidP="0048429C">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39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2</w:t>
            </w:r>
            <w:r w:rsidRPr="00706DA8">
              <w:rPr>
                <w:rFonts w:ascii="Helvetica" w:hAnsi="Helvetica"/>
                <w:sz w:val="16"/>
                <w:szCs w:val="16"/>
              </w:rPr>
              <w:t>*</w:t>
            </w:r>
          </w:p>
        </w:tc>
        <w:tc>
          <w:tcPr>
            <w:tcW w:w="1200" w:type="dxa"/>
            <w:vAlign w:val="center"/>
          </w:tcPr>
          <w:p w:rsidR="0048429C" w:rsidRPr="00706DA8" w:rsidRDefault="00706DA8" w:rsidP="0048429C">
            <w:pPr>
              <w:pStyle w:val="BodyTextIndent2"/>
              <w:keepNext/>
              <w:keepLines/>
              <w:tabs>
                <w:tab w:val="clear" w:pos="0"/>
                <w:tab w:val="left" w:pos="360"/>
              </w:tabs>
              <w:spacing w:line="240" w:lineRule="auto"/>
              <w:ind w:left="-108" w:right="252"/>
              <w:jc w:val="center"/>
              <w:rPr>
                <w:rFonts w:ascii="Helvetica" w:hAnsi="Helvetica"/>
                <w:sz w:val="18"/>
              </w:rPr>
            </w:pPr>
            <w:r w:rsidRPr="00706DA8">
              <w:rPr>
                <w:rFonts w:ascii="Helvetica" w:hAnsi="Helvetica"/>
                <w:sz w:val="18"/>
              </w:rPr>
              <w:t>7</w:t>
            </w:r>
            <w:r w:rsidR="00F140AA">
              <w:rPr>
                <w:rFonts w:ascii="Helvetica" w:hAnsi="Helvetica"/>
                <w:sz w:val="18"/>
              </w:rPr>
              <w:t>8</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8</w:t>
            </w:r>
          </w:p>
        </w:tc>
        <w:tc>
          <w:tcPr>
            <w:tcW w:w="840" w:type="dxa"/>
            <w:vAlign w:val="center"/>
          </w:tcPr>
          <w:p w:rsidR="0048429C" w:rsidRPr="00706DA8" w:rsidRDefault="00F140AA"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624</w:t>
            </w:r>
          </w:p>
        </w:tc>
        <w:tc>
          <w:tcPr>
            <w:tcW w:w="1188" w:type="dxa"/>
          </w:tcPr>
          <w:p w:rsidR="0048429C" w:rsidRPr="004C70ED" w:rsidRDefault="004C70ED"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$10,608</w:t>
            </w: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Administrative</w:t>
            </w:r>
          </w:p>
        </w:tc>
        <w:tc>
          <w:tcPr>
            <w:tcW w:w="1350" w:type="dxa"/>
            <w:vAlign w:val="center"/>
          </w:tcPr>
          <w:p w:rsidR="0048429C" w:rsidRPr="00706DA8" w:rsidRDefault="004C70ED" w:rsidP="0048429C">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39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2</w:t>
            </w:r>
            <w:r w:rsidRPr="00706DA8">
              <w:rPr>
                <w:rFonts w:ascii="Helvetica" w:hAnsi="Helvetica"/>
                <w:sz w:val="16"/>
                <w:szCs w:val="16"/>
              </w:rPr>
              <w:t>*</w:t>
            </w:r>
          </w:p>
        </w:tc>
        <w:tc>
          <w:tcPr>
            <w:tcW w:w="1200" w:type="dxa"/>
            <w:vAlign w:val="center"/>
          </w:tcPr>
          <w:p w:rsidR="0048429C" w:rsidRPr="00706DA8" w:rsidRDefault="00706DA8" w:rsidP="0048429C">
            <w:pPr>
              <w:pStyle w:val="BodyTextIndent2"/>
              <w:keepNext/>
              <w:keepLines/>
              <w:tabs>
                <w:tab w:val="clear" w:pos="0"/>
                <w:tab w:val="left" w:pos="360"/>
              </w:tabs>
              <w:spacing w:line="240" w:lineRule="auto"/>
              <w:ind w:left="-108" w:right="252"/>
              <w:jc w:val="center"/>
              <w:rPr>
                <w:rFonts w:ascii="Helvetica" w:hAnsi="Helvetica"/>
                <w:sz w:val="18"/>
              </w:rPr>
            </w:pPr>
            <w:r w:rsidRPr="00706DA8">
              <w:rPr>
                <w:rFonts w:ascii="Helvetica" w:hAnsi="Helvetica"/>
                <w:sz w:val="18"/>
              </w:rPr>
              <w:t>7</w:t>
            </w:r>
            <w:r w:rsidR="00F140AA">
              <w:rPr>
                <w:rFonts w:ascii="Helvetica" w:hAnsi="Helvetica"/>
                <w:sz w:val="18"/>
              </w:rPr>
              <w:t>8</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7</w:t>
            </w:r>
            <w:r w:rsidRPr="00706DA8">
              <w:rPr>
                <w:rStyle w:val="FootnoteReference"/>
                <w:rFonts w:ascii="Helvetica" w:hAnsi="Helvetica"/>
                <w:sz w:val="18"/>
              </w:rPr>
              <w:footnoteReference w:id="3"/>
            </w:r>
          </w:p>
        </w:tc>
        <w:tc>
          <w:tcPr>
            <w:tcW w:w="840" w:type="dxa"/>
            <w:vAlign w:val="center"/>
          </w:tcPr>
          <w:p w:rsidR="0048429C" w:rsidRPr="00706DA8" w:rsidRDefault="00F140AA"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546</w:t>
            </w:r>
          </w:p>
        </w:tc>
        <w:tc>
          <w:tcPr>
            <w:tcW w:w="1188" w:type="dxa"/>
          </w:tcPr>
          <w:p w:rsidR="0048429C" w:rsidRPr="004C70ED" w:rsidRDefault="004C70ED"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$9,282</w:t>
            </w: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Certifications of Compliance</w:t>
            </w:r>
          </w:p>
        </w:tc>
        <w:tc>
          <w:tcPr>
            <w:tcW w:w="1350" w:type="dxa"/>
            <w:vAlign w:val="center"/>
          </w:tcPr>
          <w:p w:rsidR="0048429C" w:rsidRPr="00706DA8" w:rsidRDefault="004C70ED" w:rsidP="0048429C">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39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1</w:t>
            </w:r>
            <w:r w:rsidRPr="00706DA8">
              <w:rPr>
                <w:rStyle w:val="FootnoteReference"/>
                <w:rFonts w:ascii="Helvetica" w:hAnsi="Helvetica"/>
                <w:sz w:val="18"/>
              </w:rPr>
              <w:footnoteReference w:id="4"/>
            </w:r>
          </w:p>
        </w:tc>
        <w:tc>
          <w:tcPr>
            <w:tcW w:w="1200" w:type="dxa"/>
            <w:vAlign w:val="center"/>
          </w:tcPr>
          <w:p w:rsidR="0048429C" w:rsidRPr="00706DA8" w:rsidRDefault="00737549" w:rsidP="00706DA8">
            <w:pPr>
              <w:pStyle w:val="BodyTextIndent2"/>
              <w:keepNext/>
              <w:keepLines/>
              <w:tabs>
                <w:tab w:val="clear" w:pos="0"/>
                <w:tab w:val="left" w:pos="360"/>
              </w:tabs>
              <w:spacing w:line="240" w:lineRule="auto"/>
              <w:ind w:left="-108" w:right="252"/>
              <w:jc w:val="center"/>
              <w:rPr>
                <w:rFonts w:ascii="Helvetica" w:hAnsi="Helvetica"/>
                <w:sz w:val="18"/>
              </w:rPr>
            </w:pPr>
            <w:r w:rsidRPr="00706DA8">
              <w:rPr>
                <w:rFonts w:ascii="Helvetica" w:hAnsi="Helvetica"/>
                <w:sz w:val="18"/>
              </w:rPr>
              <w:t>3</w:t>
            </w:r>
            <w:r w:rsidR="00F140AA">
              <w:rPr>
                <w:rFonts w:ascii="Helvetica" w:hAnsi="Helvetica"/>
                <w:sz w:val="18"/>
              </w:rPr>
              <w:t>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5</w:t>
            </w:r>
          </w:p>
        </w:tc>
        <w:tc>
          <w:tcPr>
            <w:tcW w:w="840" w:type="dxa"/>
            <w:vAlign w:val="center"/>
          </w:tcPr>
          <w:p w:rsidR="0048429C" w:rsidRPr="00706DA8" w:rsidRDefault="00F140AA"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195</w:t>
            </w:r>
          </w:p>
        </w:tc>
        <w:tc>
          <w:tcPr>
            <w:tcW w:w="1188" w:type="dxa"/>
          </w:tcPr>
          <w:p w:rsidR="0048429C" w:rsidRPr="004C70ED" w:rsidRDefault="004C70ED"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$3,315</w:t>
            </w: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p>
        </w:tc>
        <w:tc>
          <w:tcPr>
            <w:tcW w:w="1350" w:type="dxa"/>
            <w:vAlign w:val="center"/>
          </w:tcPr>
          <w:p w:rsidR="0048429C" w:rsidRPr="00706DA8" w:rsidRDefault="0048429C" w:rsidP="0048429C">
            <w:pPr>
              <w:pStyle w:val="BodyTextIndent2"/>
              <w:keepNext/>
              <w:keepLines/>
              <w:tabs>
                <w:tab w:val="clear" w:pos="0"/>
                <w:tab w:val="left" w:pos="360"/>
              </w:tabs>
              <w:spacing w:line="240" w:lineRule="auto"/>
              <w:ind w:left="-108" w:right="372"/>
              <w:jc w:val="right"/>
              <w:rPr>
                <w:rFonts w:ascii="Helvetica" w:hAnsi="Helvetica"/>
                <w:sz w:val="18"/>
              </w:rPr>
            </w:pP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p>
        </w:tc>
        <w:tc>
          <w:tcPr>
            <w:tcW w:w="1200" w:type="dxa"/>
            <w:vAlign w:val="center"/>
          </w:tcPr>
          <w:p w:rsidR="0048429C" w:rsidRPr="00706DA8" w:rsidRDefault="0048429C" w:rsidP="0048429C">
            <w:pPr>
              <w:pStyle w:val="BodyTextIndent2"/>
              <w:keepNext/>
              <w:keepLines/>
              <w:tabs>
                <w:tab w:val="clear" w:pos="0"/>
                <w:tab w:val="left" w:pos="360"/>
              </w:tabs>
              <w:spacing w:line="240" w:lineRule="auto"/>
              <w:ind w:left="-108" w:right="252"/>
              <w:jc w:val="center"/>
              <w:rPr>
                <w:rFonts w:ascii="Helvetica" w:hAnsi="Helvetica"/>
                <w:sz w:val="18"/>
              </w:rPr>
            </w:pP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p>
        </w:tc>
        <w:tc>
          <w:tcPr>
            <w:tcW w:w="840" w:type="dxa"/>
            <w:vAlign w:val="center"/>
          </w:tcPr>
          <w:p w:rsidR="0048429C" w:rsidRPr="00706DA8" w:rsidRDefault="0048429C" w:rsidP="0048429C">
            <w:pPr>
              <w:pStyle w:val="BodyTextIndent2"/>
              <w:keepNext/>
              <w:keepLines/>
              <w:tabs>
                <w:tab w:val="clear" w:pos="0"/>
                <w:tab w:val="left" w:pos="360"/>
              </w:tabs>
              <w:spacing w:line="240" w:lineRule="auto"/>
              <w:ind w:left="-108" w:right="240"/>
              <w:jc w:val="right"/>
              <w:rPr>
                <w:rFonts w:ascii="Helvetica" w:hAnsi="Helvetica"/>
                <w:sz w:val="18"/>
              </w:rPr>
            </w:pPr>
          </w:p>
        </w:tc>
        <w:tc>
          <w:tcPr>
            <w:tcW w:w="1188" w:type="dxa"/>
          </w:tcPr>
          <w:p w:rsidR="0048429C" w:rsidRPr="00706DA8" w:rsidRDefault="0048429C" w:rsidP="0048429C">
            <w:pPr>
              <w:pStyle w:val="BodyTextIndent2"/>
              <w:keepNext/>
              <w:keepLines/>
              <w:tabs>
                <w:tab w:val="clear" w:pos="0"/>
                <w:tab w:val="left" w:pos="360"/>
              </w:tabs>
              <w:spacing w:line="240" w:lineRule="auto"/>
              <w:ind w:left="-108" w:right="240"/>
              <w:jc w:val="right"/>
              <w:rPr>
                <w:rFonts w:ascii="Helvetica" w:hAnsi="Helvetica"/>
                <w:sz w:val="18"/>
              </w:rPr>
            </w:pP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before="60" w:after="60" w:line="240" w:lineRule="auto"/>
              <w:ind w:left="-108"/>
              <w:rPr>
                <w:rFonts w:ascii="Helvetica" w:hAnsi="Helvetica"/>
                <w:sz w:val="18"/>
              </w:rPr>
            </w:pPr>
            <w:r w:rsidRPr="00706DA8">
              <w:rPr>
                <w:rFonts w:ascii="Helvetica" w:hAnsi="Helvetica"/>
                <w:sz w:val="18"/>
              </w:rPr>
              <w:t>Total Burden</w:t>
            </w:r>
          </w:p>
        </w:tc>
        <w:tc>
          <w:tcPr>
            <w:tcW w:w="1350" w:type="dxa"/>
            <w:vAlign w:val="center"/>
          </w:tcPr>
          <w:p w:rsidR="0048429C" w:rsidRPr="00706DA8" w:rsidRDefault="00684EA9" w:rsidP="0048429C">
            <w:pPr>
              <w:pStyle w:val="BodyTextIndent2"/>
              <w:keepNext/>
              <w:keepLines/>
              <w:tabs>
                <w:tab w:val="clear" w:pos="0"/>
                <w:tab w:val="left" w:pos="360"/>
              </w:tabs>
              <w:spacing w:before="60" w:after="60" w:line="240" w:lineRule="auto"/>
              <w:ind w:left="-108" w:right="372"/>
              <w:jc w:val="right"/>
              <w:rPr>
                <w:rFonts w:ascii="Helvetica" w:hAnsi="Helvetica"/>
                <w:b/>
                <w:bCs/>
                <w:sz w:val="18"/>
              </w:rPr>
            </w:pPr>
            <w:r>
              <w:rPr>
                <w:rFonts w:ascii="Helvetica" w:hAnsi="Helvetica"/>
                <w:b/>
                <w:bCs/>
                <w:sz w:val="18"/>
              </w:rPr>
              <w:t>8</w:t>
            </w:r>
            <w:r w:rsidR="00F140AA">
              <w:rPr>
                <w:rFonts w:ascii="Helvetica" w:hAnsi="Helvetica"/>
                <w:b/>
                <w:bCs/>
                <w:sz w:val="18"/>
              </w:rPr>
              <w:t>9</w:t>
            </w:r>
            <w:r w:rsidR="004C70ED">
              <w:rPr>
                <w:rFonts w:ascii="Helvetica" w:hAnsi="Helvetica"/>
                <w:b/>
                <w:bCs/>
                <w:sz w:val="18"/>
              </w:rPr>
              <w:t xml:space="preserve"> total</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108" w:right="240"/>
              <w:jc w:val="center"/>
              <w:rPr>
                <w:rFonts w:ascii="Helvetica" w:hAnsi="Helvetica"/>
                <w:b/>
                <w:bCs/>
                <w:sz w:val="18"/>
              </w:rPr>
            </w:pPr>
            <w:r w:rsidRPr="00706DA8">
              <w:rPr>
                <w:rFonts w:ascii="Helvetica" w:hAnsi="Helvetica"/>
                <w:b/>
                <w:bCs/>
                <w:sz w:val="18"/>
              </w:rPr>
              <w:t>varies</w:t>
            </w:r>
          </w:p>
        </w:tc>
        <w:tc>
          <w:tcPr>
            <w:tcW w:w="1200" w:type="dxa"/>
            <w:vAlign w:val="center"/>
          </w:tcPr>
          <w:p w:rsidR="0048429C" w:rsidRPr="00706DA8" w:rsidRDefault="0048429C" w:rsidP="00684EA9">
            <w:pPr>
              <w:pStyle w:val="BodyTextIndent2"/>
              <w:keepNext/>
              <w:keepLines/>
              <w:tabs>
                <w:tab w:val="clear" w:pos="0"/>
                <w:tab w:val="left" w:pos="360"/>
              </w:tabs>
              <w:spacing w:line="240" w:lineRule="auto"/>
              <w:ind w:left="-108" w:right="240"/>
              <w:jc w:val="center"/>
              <w:rPr>
                <w:rFonts w:ascii="Helvetica" w:hAnsi="Helvetica"/>
                <w:b/>
                <w:bCs/>
                <w:sz w:val="18"/>
              </w:rPr>
            </w:pPr>
            <w:r w:rsidRPr="00706DA8">
              <w:rPr>
                <w:rFonts w:ascii="Helvetica" w:hAnsi="Helvetica"/>
                <w:b/>
                <w:bCs/>
                <w:sz w:val="18"/>
              </w:rPr>
              <w:t xml:space="preserve">     </w:t>
            </w:r>
            <w:r w:rsidR="00684EA9">
              <w:rPr>
                <w:rFonts w:ascii="Helvetica" w:hAnsi="Helvetica"/>
                <w:b/>
                <w:bCs/>
                <w:sz w:val="18"/>
              </w:rPr>
              <w:t>51</w:t>
            </w:r>
            <w:r w:rsidR="00F140AA">
              <w:rPr>
                <w:rFonts w:ascii="Helvetica" w:hAnsi="Helvetica"/>
                <w:b/>
                <w:bCs/>
                <w:sz w:val="18"/>
              </w:rPr>
              <w:t>8</w:t>
            </w:r>
          </w:p>
        </w:tc>
        <w:tc>
          <w:tcPr>
            <w:tcW w:w="1320" w:type="dxa"/>
            <w:vAlign w:val="center"/>
          </w:tcPr>
          <w:p w:rsidR="0048429C" w:rsidRPr="00706DA8" w:rsidRDefault="0048429C" w:rsidP="0048429C">
            <w:pPr>
              <w:pStyle w:val="BodyTextIndent2"/>
              <w:keepNext/>
              <w:keepLines/>
              <w:tabs>
                <w:tab w:val="clear" w:pos="0"/>
                <w:tab w:val="left" w:pos="360"/>
              </w:tabs>
              <w:spacing w:before="60" w:after="60" w:line="240" w:lineRule="auto"/>
              <w:ind w:left="0"/>
              <w:jc w:val="center"/>
              <w:rPr>
                <w:rFonts w:ascii="Helvetica" w:hAnsi="Helvetica"/>
                <w:b/>
                <w:sz w:val="18"/>
              </w:rPr>
            </w:pPr>
            <w:r w:rsidRPr="00706DA8">
              <w:rPr>
                <w:rFonts w:ascii="Helvetica" w:hAnsi="Helvetica"/>
                <w:b/>
                <w:sz w:val="18"/>
              </w:rPr>
              <w:t>81</w:t>
            </w:r>
          </w:p>
        </w:tc>
        <w:tc>
          <w:tcPr>
            <w:tcW w:w="840" w:type="dxa"/>
            <w:vAlign w:val="center"/>
          </w:tcPr>
          <w:p w:rsidR="0048429C" w:rsidRPr="00706DA8" w:rsidRDefault="00684EA9" w:rsidP="000258A9">
            <w:pPr>
              <w:pStyle w:val="BodyTextIndent2"/>
              <w:keepNext/>
              <w:keepLines/>
              <w:tabs>
                <w:tab w:val="clear" w:pos="0"/>
                <w:tab w:val="left" w:pos="360"/>
              </w:tabs>
              <w:spacing w:before="60" w:after="60" w:line="240" w:lineRule="auto"/>
              <w:ind w:left="-108" w:right="240"/>
              <w:jc w:val="right"/>
              <w:rPr>
                <w:rFonts w:ascii="Helvetica" w:hAnsi="Helvetica"/>
                <w:b/>
                <w:bCs/>
                <w:sz w:val="18"/>
              </w:rPr>
            </w:pPr>
            <w:r>
              <w:rPr>
                <w:rFonts w:ascii="Helvetica" w:hAnsi="Helvetica"/>
                <w:b/>
                <w:bCs/>
                <w:sz w:val="18"/>
              </w:rPr>
              <w:t>5</w:t>
            </w:r>
            <w:r w:rsidR="00F140AA">
              <w:rPr>
                <w:rFonts w:ascii="Helvetica" w:hAnsi="Helvetica"/>
                <w:b/>
                <w:bCs/>
                <w:sz w:val="18"/>
              </w:rPr>
              <w:t>,680</w:t>
            </w:r>
          </w:p>
        </w:tc>
        <w:tc>
          <w:tcPr>
            <w:tcW w:w="1188" w:type="dxa"/>
          </w:tcPr>
          <w:p w:rsidR="0048429C" w:rsidRPr="00706DA8" w:rsidRDefault="004C70ED" w:rsidP="00684EA9">
            <w:pPr>
              <w:pStyle w:val="BodyTextIndent2"/>
              <w:keepNext/>
              <w:keepLines/>
              <w:tabs>
                <w:tab w:val="clear" w:pos="0"/>
                <w:tab w:val="left" w:pos="360"/>
              </w:tabs>
              <w:spacing w:before="60" w:after="60" w:line="240" w:lineRule="auto"/>
              <w:ind w:left="-108" w:right="240"/>
              <w:jc w:val="right"/>
              <w:rPr>
                <w:rFonts w:ascii="Helvetica" w:hAnsi="Helvetica"/>
                <w:b/>
                <w:bCs/>
                <w:sz w:val="18"/>
              </w:rPr>
            </w:pPr>
            <w:r>
              <w:rPr>
                <w:rFonts w:ascii="Helvetica" w:hAnsi="Helvetica"/>
                <w:b/>
                <w:bCs/>
                <w:sz w:val="18"/>
              </w:rPr>
              <w:t>$</w:t>
            </w:r>
            <w:r w:rsidR="00684EA9">
              <w:rPr>
                <w:rFonts w:ascii="Helvetica" w:hAnsi="Helvetica"/>
                <w:b/>
                <w:bCs/>
                <w:sz w:val="18"/>
              </w:rPr>
              <w:t>96</w:t>
            </w:r>
            <w:r>
              <w:rPr>
                <w:rFonts w:ascii="Helvetica" w:hAnsi="Helvetica"/>
                <w:b/>
                <w:bCs/>
                <w:sz w:val="18"/>
              </w:rPr>
              <w:t>,56</w:t>
            </w:r>
            <w:r w:rsidR="00706DA8" w:rsidRPr="00706DA8">
              <w:rPr>
                <w:rFonts w:ascii="Helvetica" w:hAnsi="Helvetica"/>
                <w:b/>
                <w:bCs/>
                <w:sz w:val="18"/>
              </w:rPr>
              <w:t>0</w:t>
            </w:r>
            <w:r w:rsidR="0048429C" w:rsidRPr="00706DA8">
              <w:rPr>
                <w:rStyle w:val="FootnoteReference"/>
                <w:rFonts w:ascii="Helvetica" w:hAnsi="Helvetica"/>
                <w:sz w:val="18"/>
              </w:rPr>
              <w:footnoteReference w:id="5"/>
            </w:r>
          </w:p>
        </w:tc>
      </w:tr>
    </w:tbl>
    <w:p w:rsidR="0048429C" w:rsidRPr="00706DA8" w:rsidRDefault="0048429C" w:rsidP="0048429C">
      <w:pPr>
        <w:pStyle w:val="BodyTextIndent2"/>
        <w:tabs>
          <w:tab w:val="clear" w:pos="0"/>
          <w:tab w:val="left" w:pos="360"/>
        </w:tabs>
        <w:spacing w:after="120" w:line="240" w:lineRule="auto"/>
        <w:rPr>
          <w:rFonts w:ascii="Helvetica" w:hAnsi="Helvetica"/>
          <w:sz w:val="18"/>
        </w:rPr>
      </w:pPr>
    </w:p>
    <w:p w:rsidR="0048429C" w:rsidRPr="004A73F5" w:rsidRDefault="0048429C" w:rsidP="004A73F5">
      <w:pPr>
        <w:pStyle w:val="BodyTextIndent2"/>
        <w:tabs>
          <w:tab w:val="left" w:pos="360"/>
        </w:tabs>
        <w:spacing w:after="120" w:line="240" w:lineRule="auto"/>
        <w:ind w:hanging="336"/>
        <w:rPr>
          <w:b/>
        </w:rPr>
      </w:pPr>
      <w:r w:rsidRPr="00706DA8">
        <w:rPr>
          <w:b/>
        </w:rPr>
        <w:t>13.</w:t>
      </w:r>
      <w:r w:rsidRPr="00706DA8">
        <w:rPr>
          <w:b/>
        </w:rPr>
        <w:tab/>
        <w:t xml:space="preserve">Cost Burden of Information Collection: </w:t>
      </w:r>
    </w:p>
    <w:p w:rsidR="0048429C" w:rsidRDefault="0048429C" w:rsidP="0048429C">
      <w:pPr>
        <w:pStyle w:val="BodyTextIndent2"/>
        <w:tabs>
          <w:tab w:val="left" w:pos="360"/>
        </w:tabs>
        <w:spacing w:after="120" w:line="240" w:lineRule="auto"/>
        <w:ind w:hanging="336"/>
      </w:pPr>
      <w:r w:rsidRPr="00706DA8">
        <w:tab/>
      </w:r>
      <w:r w:rsidR="00A45D7D">
        <w:t>T</w:t>
      </w:r>
      <w:r w:rsidR="00A45D7D" w:rsidRPr="00A45D7D">
        <w:t>here is no cost burden to respondents aside from the time burden</w:t>
      </w:r>
      <w:r w:rsidR="00A45D7D">
        <w:t xml:space="preserve"> referenced in 12 above</w:t>
      </w:r>
      <w:r w:rsidR="00A45D7D" w:rsidRPr="00A45D7D">
        <w:t>.</w:t>
      </w:r>
    </w:p>
    <w:p w:rsidR="004A73F5" w:rsidRPr="00706DA8" w:rsidRDefault="004A73F5" w:rsidP="0048429C">
      <w:pPr>
        <w:pStyle w:val="BodyTextIndent2"/>
        <w:tabs>
          <w:tab w:val="left" w:pos="360"/>
        </w:tabs>
        <w:spacing w:after="120" w:line="240" w:lineRule="auto"/>
        <w:ind w:hanging="336"/>
        <w:rPr>
          <w:b/>
        </w:rPr>
      </w:pPr>
    </w:p>
    <w:p w:rsidR="0048429C" w:rsidRPr="00706DA8" w:rsidRDefault="0048429C" w:rsidP="0048429C">
      <w:pPr>
        <w:pStyle w:val="BodyTextIndent2"/>
        <w:tabs>
          <w:tab w:val="left" w:pos="360"/>
        </w:tabs>
        <w:spacing w:after="120" w:line="240" w:lineRule="auto"/>
        <w:ind w:hanging="336"/>
        <w:rPr>
          <w:b/>
        </w:rPr>
      </w:pPr>
      <w:r w:rsidRPr="00706DA8">
        <w:rPr>
          <w:b/>
        </w:rPr>
        <w:lastRenderedPageBreak/>
        <w:t>14.</w:t>
      </w:r>
      <w:r w:rsidRPr="00706DA8">
        <w:rPr>
          <w:b/>
        </w:rPr>
        <w:tab/>
        <w:t xml:space="preserve">Annualized Cost to Federal Government:  </w:t>
      </w:r>
    </w:p>
    <w:p w:rsidR="0048429C" w:rsidRDefault="0048429C" w:rsidP="0048429C">
      <w:pPr>
        <w:pStyle w:val="BodyTextIndent2"/>
        <w:tabs>
          <w:tab w:val="left" w:pos="360"/>
        </w:tabs>
        <w:spacing w:after="120" w:line="240" w:lineRule="auto"/>
        <w:ind w:hanging="336"/>
      </w:pPr>
      <w:r w:rsidRPr="00706DA8">
        <w:tab/>
        <w:t xml:space="preserve">We do not estimate that there will be any additional costs to the Federal government for any of this information collection. </w:t>
      </w:r>
      <w:r w:rsidR="00737549" w:rsidRPr="00706DA8">
        <w:t xml:space="preserve"> </w:t>
      </w:r>
      <w:r w:rsidRPr="00706DA8">
        <w:t>Staff assigned to review the MTW plan and report would have previously been reviewing the five (5) year plan and standard PHA plan for each of these sites.  The average grade for the staff working on MTW is GS-14, and</w:t>
      </w:r>
      <w:r>
        <w:t xml:space="preserve"> they spend approximately 10 hours reviewing and exchanging information with the sites for each plan and report.  </w:t>
      </w:r>
      <w:r w:rsidR="00A45D7D">
        <w:t xml:space="preserve">This translates to </w:t>
      </w:r>
      <w:r w:rsidR="00A45D7D" w:rsidRPr="00A45D7D">
        <w:t>10 hours for 3</w:t>
      </w:r>
      <w:r w:rsidR="00F140AA">
        <w:t>9</w:t>
      </w:r>
      <w:r w:rsidR="00A45D7D" w:rsidRPr="00A45D7D">
        <w:t xml:space="preserve"> reports and 3</w:t>
      </w:r>
      <w:r w:rsidR="00F140AA">
        <w:t>9</w:t>
      </w:r>
      <w:r w:rsidR="00A45D7D" w:rsidRPr="00A45D7D">
        <w:t xml:space="preserve"> plans (7</w:t>
      </w:r>
      <w:r w:rsidR="00F140AA">
        <w:t>8</w:t>
      </w:r>
      <w:r w:rsidR="00A45D7D" w:rsidRPr="00A45D7D">
        <w:t>0 hours) at the average wage of a GS-14 - $</w:t>
      </w:r>
      <w:r w:rsidR="005B512D">
        <w:t>46</w:t>
      </w:r>
      <w:r w:rsidR="00A45D7D" w:rsidRPr="00A45D7D">
        <w:t>.</w:t>
      </w:r>
      <w:r w:rsidR="005B512D">
        <w:t>45</w:t>
      </w:r>
      <w:r w:rsidR="00A45D7D" w:rsidRPr="00A45D7D">
        <w:t xml:space="preserve"> per hour (step 5).  Total </w:t>
      </w:r>
      <w:r w:rsidR="00A45D7D">
        <w:t>cost =</w:t>
      </w:r>
      <w:r w:rsidR="00A45D7D" w:rsidRPr="00A45D7D">
        <w:t xml:space="preserve"> $</w:t>
      </w:r>
      <w:r w:rsidR="005B512D">
        <w:t>36,231</w:t>
      </w:r>
      <w:r w:rsidR="00A45D7D" w:rsidRPr="00A45D7D">
        <w:t xml:space="preserve">.  </w:t>
      </w:r>
    </w:p>
    <w:p w:rsidR="0048429C" w:rsidRDefault="0048429C" w:rsidP="0048429C">
      <w:pPr>
        <w:pStyle w:val="BodyTextIndent2"/>
        <w:tabs>
          <w:tab w:val="left" w:pos="360"/>
        </w:tabs>
        <w:spacing w:after="120" w:line="240" w:lineRule="auto"/>
        <w:ind w:hanging="336"/>
        <w:rPr>
          <w:b/>
        </w:rPr>
      </w:pPr>
      <w:r>
        <w:rPr>
          <w:b/>
        </w:rPr>
        <w:t>15.</w:t>
      </w:r>
      <w:r>
        <w:rPr>
          <w:b/>
        </w:rPr>
        <w:tab/>
        <w:t xml:space="preserve">Changes or Adjustments to OMB Form 83-I: </w:t>
      </w:r>
    </w:p>
    <w:p w:rsidR="0048429C" w:rsidRDefault="004B353D" w:rsidP="0048429C">
      <w:pPr>
        <w:pStyle w:val="BodyTextIndent2"/>
        <w:tabs>
          <w:tab w:val="left" w:pos="360"/>
        </w:tabs>
        <w:spacing w:after="120" w:line="240" w:lineRule="auto"/>
        <w:ind w:hanging="336"/>
      </w:pPr>
      <w:r>
        <w:tab/>
        <w:t xml:space="preserve">This is a reinstatement, with change, </w:t>
      </w:r>
      <w:r w:rsidR="00405DB5">
        <w:t>of a previously</w:t>
      </w:r>
      <w:bookmarkStart w:id="16" w:name="_GoBack"/>
      <w:bookmarkEnd w:id="16"/>
      <w:r w:rsidR="0048429C">
        <w:t xml:space="preserve"> approved collection.</w:t>
      </w:r>
      <w:r>
        <w:t xml:space="preserve">  Through this reinstatement</w:t>
      </w:r>
      <w:r w:rsidR="004F7B04">
        <w:t xml:space="preserve"> HUD is adjusting the total burden hours estimate to incorporate 3 additional PHAs that have been added since t</w:t>
      </w:r>
      <w:r w:rsidR="004A73F5">
        <w:t xml:space="preserve">he last approval of this Form and additional applicants to the program resulting from the 2016 appropriations act. </w:t>
      </w:r>
      <w:r>
        <w:t xml:space="preserve">This 2016 reinstatement </w:t>
      </w:r>
      <w:r w:rsidR="004F7B04">
        <w:t>of the Form also makes a variety of minor refinements to improve clarity and usability, based on the experiences of HUD and PHAs with the Form over the last 3 years.</w:t>
      </w:r>
      <w:r w:rsidR="0080525F">
        <w:t xml:space="preserve"> Examples of these minor refinements include: additional entries in the “Gene</w:t>
      </w:r>
      <w:r w:rsidR="004F1691">
        <w:t>ra</w:t>
      </w:r>
      <w:r w:rsidR="0080525F">
        <w:t>l Information” section to improve clarity, elimination of the requirement to submit tables in multiple formats, layout improvements to sections/tables to improve readability, and text corrections to improve term consistency.</w:t>
      </w:r>
      <w:r w:rsidR="001110CC">
        <w:t xml:space="preserve"> </w:t>
      </w:r>
      <w:r w:rsidR="001110CC">
        <w:rPr>
          <w:szCs w:val="24"/>
        </w:rPr>
        <w:t xml:space="preserve">  The form is also being </w:t>
      </w:r>
      <w:r w:rsidR="001110CC" w:rsidRPr="00700E43">
        <w:rPr>
          <w:szCs w:val="24"/>
        </w:rPr>
        <w:t>updated also to implement provisions of the Department’s affirmatively furthering fair housing (AFFH) rule (24 CFR 5.150-5.180).</w:t>
      </w:r>
    </w:p>
    <w:p w:rsidR="00CF278C" w:rsidRPr="0048429C" w:rsidRDefault="0048429C" w:rsidP="0048429C">
      <w:pPr>
        <w:pStyle w:val="BodyTextIndent2"/>
        <w:tabs>
          <w:tab w:val="left" w:pos="360"/>
        </w:tabs>
        <w:spacing w:after="120" w:line="240" w:lineRule="auto"/>
        <w:ind w:hanging="336"/>
      </w:pPr>
      <w:r>
        <w:tab/>
        <w:t xml:space="preserve">As stated above, all PHAs are required to submit a five (5) year plan and annual plans as required by Section 5A of the 1937 Act, as amended, however, MTW PHAs submit the MTW annual plan and annual report in lieu of the standard annual and 5 year PHA plans. OMB approval for an alternate submission was sought and approved and the current 50900 form expires on </w:t>
      </w:r>
      <w:r w:rsidR="00B7249A">
        <w:t xml:space="preserve">December 31, 2011. </w:t>
      </w:r>
      <w:r>
        <w:t xml:space="preserve">However, at this time in the demonstration it is necessary to update the form to provide more uniform data collection across agencies.  This will assist ingathering the most accurate, comparable data so the </w:t>
      </w:r>
      <w:r w:rsidR="00CF278C">
        <w:t xml:space="preserve">Department is able to better respond to Congressional and other inquiries regarding outcome measures obtained and promising practices learned throughout the duration of the demonstration.  Through the revised form, respondents will </w:t>
      </w:r>
      <w:r w:rsidR="00CF278C" w:rsidRPr="00E32B5F">
        <w:rPr>
          <w:szCs w:val="24"/>
        </w:rPr>
        <w:t>report outcome information to accurately evaluate the effects of MTW policy changes on residents, the agency’s operations and the local community.</w:t>
      </w:r>
    </w:p>
    <w:p w:rsidR="00CF278C" w:rsidRDefault="00CF278C">
      <w:pPr>
        <w:pStyle w:val="BodyTextIndent2"/>
        <w:tabs>
          <w:tab w:val="clear" w:pos="0"/>
          <w:tab w:val="left" w:pos="360"/>
        </w:tabs>
        <w:spacing w:after="120" w:line="240" w:lineRule="auto"/>
        <w:ind w:hanging="360"/>
        <w:rPr>
          <w:b/>
        </w:rPr>
      </w:pPr>
      <w:r>
        <w:rPr>
          <w:b/>
        </w:rPr>
        <w:t>16.</w:t>
      </w:r>
      <w:r>
        <w:rPr>
          <w:b/>
        </w:rPr>
        <w:tab/>
        <w:t xml:space="preserve">Publication of Information Collection Results: </w:t>
      </w:r>
    </w:p>
    <w:p w:rsidR="00CF278C" w:rsidRDefault="00CF278C">
      <w:pPr>
        <w:pStyle w:val="BodyTextIndent2"/>
        <w:tabs>
          <w:tab w:val="clear" w:pos="0"/>
          <w:tab w:val="left" w:pos="360"/>
        </w:tabs>
        <w:spacing w:after="120" w:line="240" w:lineRule="auto"/>
        <w:ind w:hanging="360"/>
      </w:pPr>
      <w:r>
        <w:tab/>
        <w:t xml:space="preserve">Information collection results are not tabulated and published in the traditional sense, however, plans and reports are converted to Adobe Acrobat files and posted to the Moving to Work web site on an ongoing basis, as they are submitted. </w:t>
      </w:r>
    </w:p>
    <w:p w:rsidR="00CF278C" w:rsidRDefault="00CF278C">
      <w:pPr>
        <w:pStyle w:val="BodyTextIndent2"/>
        <w:tabs>
          <w:tab w:val="clear" w:pos="0"/>
          <w:tab w:val="left" w:pos="360"/>
        </w:tabs>
        <w:spacing w:after="120" w:line="240" w:lineRule="auto"/>
        <w:ind w:hanging="360"/>
        <w:rPr>
          <w:b/>
        </w:rPr>
      </w:pPr>
      <w:r>
        <w:rPr>
          <w:b/>
        </w:rPr>
        <w:t>17.</w:t>
      </w:r>
      <w:r>
        <w:rPr>
          <w:b/>
        </w:rPr>
        <w:tab/>
        <w:t xml:space="preserve">Expiration Date:  </w:t>
      </w:r>
    </w:p>
    <w:p w:rsidR="00CF278C" w:rsidRDefault="00CF278C">
      <w:pPr>
        <w:pStyle w:val="BodyTextIndent2"/>
        <w:tabs>
          <w:tab w:val="clear" w:pos="0"/>
          <w:tab w:val="left" w:pos="360"/>
        </w:tabs>
        <w:spacing w:after="120" w:line="240" w:lineRule="auto"/>
        <w:ind w:hanging="360"/>
      </w:pPr>
      <w:r>
        <w:tab/>
        <w:t>The OMB approval number and date will appear on the HUD-prescribed forms.</w:t>
      </w:r>
    </w:p>
    <w:p w:rsidR="00CF278C" w:rsidRDefault="00CF278C">
      <w:pPr>
        <w:pStyle w:val="BodyTextIndent2"/>
        <w:tabs>
          <w:tab w:val="clear" w:pos="0"/>
          <w:tab w:val="left" w:pos="360"/>
        </w:tabs>
        <w:spacing w:after="120" w:line="240" w:lineRule="auto"/>
        <w:ind w:hanging="360"/>
        <w:rPr>
          <w:b/>
        </w:rPr>
      </w:pPr>
      <w:r>
        <w:rPr>
          <w:b/>
        </w:rPr>
        <w:t>18.</w:t>
      </w:r>
      <w:r>
        <w:rPr>
          <w:b/>
        </w:rPr>
        <w:tab/>
        <w:t xml:space="preserve">Exceptions to Certification Statement:  </w:t>
      </w:r>
    </w:p>
    <w:p w:rsidR="00CF278C" w:rsidRDefault="00CF278C" w:rsidP="004A73F5">
      <w:pPr>
        <w:pStyle w:val="BodyTextIndent2"/>
        <w:tabs>
          <w:tab w:val="clear" w:pos="0"/>
          <w:tab w:val="left" w:pos="360"/>
        </w:tabs>
        <w:spacing w:after="120" w:line="240" w:lineRule="auto"/>
        <w:ind w:hanging="360"/>
      </w:pPr>
      <w:r>
        <w:tab/>
        <w:t>There are no exceptions to the certification statement identified in item 19.</w:t>
      </w:r>
    </w:p>
    <w:p w:rsidR="00CF278C" w:rsidRDefault="00CF278C">
      <w:pPr>
        <w:pStyle w:val="BodyTextIndent2"/>
        <w:tabs>
          <w:tab w:val="clear" w:pos="0"/>
          <w:tab w:val="left" w:pos="360"/>
        </w:tabs>
        <w:spacing w:after="120" w:line="240" w:lineRule="auto"/>
        <w:ind w:hanging="360"/>
      </w:pPr>
      <w:r>
        <w:rPr>
          <w:b/>
        </w:rPr>
        <w:t xml:space="preserve">B. </w:t>
      </w:r>
      <w:r>
        <w:rPr>
          <w:b/>
        </w:rPr>
        <w:tab/>
        <w:t>Collections of Information Employing Statistical Methods</w:t>
      </w:r>
    </w:p>
    <w:p w:rsidR="00CF278C" w:rsidRDefault="00CF278C">
      <w:pPr>
        <w:pStyle w:val="BodyTextIndent2"/>
        <w:tabs>
          <w:tab w:val="clear" w:pos="0"/>
          <w:tab w:val="left" w:pos="360"/>
        </w:tabs>
        <w:spacing w:after="120" w:line="240" w:lineRule="auto"/>
        <w:ind w:hanging="360"/>
      </w:pPr>
      <w:r>
        <w:tab/>
        <w:t>There are no collections of information that employ statistical methods.</w:t>
      </w:r>
    </w:p>
    <w:p w:rsidR="00A935BC" w:rsidRDefault="00A935BC" w:rsidP="00BB03B8">
      <w:pPr>
        <w:pStyle w:val="BodyTextIndent2"/>
        <w:tabs>
          <w:tab w:val="clear" w:pos="0"/>
          <w:tab w:val="left" w:pos="360"/>
        </w:tabs>
        <w:spacing w:after="120" w:line="240" w:lineRule="auto"/>
        <w:ind w:left="0"/>
      </w:pPr>
    </w:p>
    <w:sectPr w:rsidR="00A935BC" w:rsidSect="00684EA9">
      <w:headerReference w:type="default" r:id="rId8"/>
      <w:footerReference w:type="default" r:id="rId9"/>
      <w:pgSz w:w="12240" w:h="15840"/>
      <w:pgMar w:top="960" w:right="1440" w:bottom="1080" w:left="96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9E0" w:rsidRDefault="003B39E0">
      <w:r>
        <w:separator/>
      </w:r>
    </w:p>
  </w:endnote>
  <w:endnote w:type="continuationSeparator" w:id="0">
    <w:p w:rsidR="003B39E0" w:rsidRDefault="003B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817" w:rsidRDefault="00DE1817">
    <w:pPr>
      <w:pStyle w:val="Footer"/>
      <w:tabs>
        <w:tab w:val="clear" w:pos="4320"/>
        <w:tab w:val="clear" w:pos="8640"/>
        <w:tab w:val="right" w:pos="10920"/>
      </w:tabs>
      <w:spacing w:line="120" w:lineRule="exact"/>
      <w:ind w:left="-120" w:right="-120"/>
      <w:rPr>
        <w:rFonts w:ascii="Helvetica" w:hAnsi="Helvetica"/>
        <w:b/>
        <w:sz w:val="18"/>
      </w:rPr>
    </w:pPr>
  </w:p>
  <w:p w:rsidR="00DE1817" w:rsidRDefault="00DE1817">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9E0" w:rsidRDefault="003B39E0">
      <w:r>
        <w:separator/>
      </w:r>
    </w:p>
  </w:footnote>
  <w:footnote w:type="continuationSeparator" w:id="0">
    <w:p w:rsidR="003B39E0" w:rsidRDefault="003B39E0">
      <w:r>
        <w:continuationSeparator/>
      </w:r>
    </w:p>
  </w:footnote>
  <w:footnote w:id="1">
    <w:p w:rsidR="00DE1817" w:rsidRDefault="00DE1817" w:rsidP="0048429C">
      <w:pPr>
        <w:pStyle w:val="FootnoteText"/>
      </w:pPr>
      <w:r>
        <w:rPr>
          <w:rStyle w:val="FootnoteReference"/>
        </w:rPr>
        <w:footnoteRef/>
      </w:r>
      <w:r>
        <w:t xml:space="preserve"> Submits 2 responses each year: once in Annual MTW Plan, once in Annual MTW Report</w:t>
      </w:r>
    </w:p>
  </w:footnote>
  <w:footnote w:id="2">
    <w:p w:rsidR="00DE1817" w:rsidRDefault="00DE1817" w:rsidP="0048429C">
      <w:pPr>
        <w:pStyle w:val="FootnoteText"/>
      </w:pPr>
      <w:r>
        <w:rPr>
          <w:rStyle w:val="FootnoteReference"/>
        </w:rPr>
        <w:footnoteRef/>
      </w:r>
      <w:r>
        <w:t xml:space="preserve"> Submits 1 response each year: once in Annual MTW Plan</w:t>
      </w:r>
    </w:p>
  </w:footnote>
  <w:footnote w:id="3">
    <w:p w:rsidR="00DE1817" w:rsidRPr="00B52B67" w:rsidRDefault="00DE1817" w:rsidP="0048429C">
      <w:pPr>
        <w:pStyle w:val="BodyTextIndent2"/>
        <w:tabs>
          <w:tab w:val="clear" w:pos="0"/>
          <w:tab w:val="left" w:pos="360"/>
        </w:tabs>
        <w:spacing w:after="120" w:line="240" w:lineRule="auto"/>
        <w:ind w:left="0"/>
        <w:rPr>
          <w:sz w:val="20"/>
        </w:rPr>
      </w:pPr>
      <w:r w:rsidRPr="00B52B67">
        <w:rPr>
          <w:rStyle w:val="FootnoteReference"/>
          <w:sz w:val="20"/>
        </w:rPr>
        <w:footnoteRef/>
      </w:r>
      <w:r w:rsidRPr="00B52B67">
        <w:rPr>
          <w:sz w:val="20"/>
        </w:rPr>
        <w:t xml:space="preserve"> MTW Agencies do not have to submit HUD form 50077, </w:t>
      </w:r>
      <w:r>
        <w:rPr>
          <w:sz w:val="20"/>
        </w:rPr>
        <w:t xml:space="preserve">Plan certification, </w:t>
      </w:r>
      <w:r w:rsidRPr="00B52B67">
        <w:rPr>
          <w:sz w:val="20"/>
        </w:rPr>
        <w:t>and elements of this form have been included in this collection process and the total number of burden hours has been adjusted accordingly.</w:t>
      </w:r>
    </w:p>
  </w:footnote>
  <w:footnote w:id="4">
    <w:p w:rsidR="00DE1817" w:rsidRDefault="00DE1817" w:rsidP="0048429C">
      <w:pPr>
        <w:pStyle w:val="FootnoteText"/>
      </w:pPr>
      <w:r>
        <w:rPr>
          <w:rStyle w:val="FootnoteReference"/>
        </w:rPr>
        <w:footnoteRef/>
      </w:r>
      <w:r>
        <w:t xml:space="preserve"> Submits one response each year: in Annual MTW Report</w:t>
      </w:r>
    </w:p>
  </w:footnote>
  <w:footnote w:id="5">
    <w:p w:rsidR="00DE1817" w:rsidRDefault="00DE1817" w:rsidP="0048429C">
      <w:pPr>
        <w:pStyle w:val="FootnoteText"/>
      </w:pPr>
      <w:r>
        <w:rPr>
          <w:rStyle w:val="FootnoteReference"/>
        </w:rPr>
        <w:footnoteRef/>
      </w:r>
      <w:r>
        <w:t xml:space="preserve"> </w:t>
      </w:r>
      <w:r w:rsidR="004C70ED">
        <w:t>4680</w:t>
      </w:r>
      <w:r>
        <w:t xml:space="preserve"> hours times average hourly cost of $17 = $</w:t>
      </w:r>
      <w:r w:rsidR="004C70ED">
        <w:t>79,5</w:t>
      </w:r>
      <w:r>
        <w:t>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817" w:rsidRDefault="00E81C44">
    <w:pPr>
      <w:suppressAutoHyphens/>
    </w:pPr>
    <w:r>
      <w:rPr>
        <w:noProof/>
      </w:rPr>
      <mc:AlternateContent>
        <mc:Choice Requires="wps">
          <w:drawing>
            <wp:anchor distT="0" distB="0" distL="114300" distR="114300" simplePos="0" relativeHeight="251657728" behindDoc="0" locked="0" layoutInCell="0" allowOverlap="1">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17" w:rsidRDefault="00DE1817">
                          <w:pPr>
                            <w:tabs>
                              <w:tab w:val="center" w:pos="5148"/>
                              <w:tab w:val="right" w:pos="10296"/>
                            </w:tabs>
                          </w:pPr>
                          <w:r>
                            <w:tab/>
                          </w:r>
                          <w:r>
                            <w:tab/>
                          </w:r>
                          <w:r>
                            <w:fldChar w:fldCharType="begin"/>
                          </w:r>
                          <w:r>
                            <w:instrText>page \* arabic</w:instrText>
                          </w:r>
                          <w:r>
                            <w:fldChar w:fldCharType="separate"/>
                          </w:r>
                          <w:r w:rsidR="00405DB5">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2pt;margin-top:0;width:514.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" o:allowincell="f" filled="f" stroked="f" strokeweight="0">
              <v:textbox inset="0,0,0,0">
                <w:txbxContent>
                  <w:p w:rsidR="00DE1817" w:rsidRDefault="00DE1817">
                    <w:pPr>
                      <w:tabs>
                        <w:tab w:val="center" w:pos="5148"/>
                        <w:tab w:val="right" w:pos="10296"/>
                      </w:tabs>
                    </w:pPr>
                    <w:r>
                      <w:tab/>
                    </w:r>
                    <w:r>
                      <w:tab/>
                    </w:r>
                    <w:r>
                      <w:fldChar w:fldCharType="begin"/>
                    </w:r>
                    <w:r>
                      <w:instrText>page \* arabic</w:instrText>
                    </w:r>
                    <w:r>
                      <w:fldChar w:fldCharType="separate"/>
                    </w:r>
                    <w:r w:rsidR="00405DB5">
                      <w:rPr>
                        <w:noProof/>
                      </w:rPr>
                      <w:t>8</w:t>
                    </w:r>
                    <w:r>
                      <w:fldChar w:fldCharType="end"/>
                    </w:r>
                  </w:p>
                </w:txbxContent>
              </v:textbox>
              <w10:wrap anchorx="page"/>
            </v:rect>
          </w:pict>
        </mc:Fallback>
      </mc:AlternateContent>
    </w:r>
  </w:p>
  <w:p w:rsidR="00DE1817" w:rsidRDefault="00DE1817">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30EACE2"/>
    <w:lvl w:ilvl="0">
      <w:numFmt w:val="decimal"/>
      <w:lvlText w:val="*"/>
      <w:lvlJc w:val="left"/>
    </w:lvl>
  </w:abstractNum>
  <w:abstractNum w:abstractNumId="1" w15:restartNumberingAfterBreak="0">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2" w15:restartNumberingAfterBreak="0">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3" w15:restartNumberingAfterBreak="0">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D56A4"/>
    <w:multiLevelType w:val="hybridMultilevel"/>
    <w:tmpl w:val="CB562B1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7" w15:restartNumberingAfterBreak="0">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8" w15:restartNumberingAfterBreak="0">
    <w:nsid w:val="64722B91"/>
    <w:multiLevelType w:val="singleLevel"/>
    <w:tmpl w:val="123CEC7C"/>
    <w:lvl w:ilvl="0">
      <w:start w:val="1"/>
      <w:numFmt w:val="decimal"/>
      <w:lvlText w:val="%1."/>
      <w:legacy w:legacy="1" w:legacySpace="120" w:legacyIndent="360"/>
      <w:lvlJc w:val="left"/>
      <w:pPr>
        <w:ind w:left="1440" w:hanging="360"/>
      </w:pPr>
    </w:lvl>
  </w:abstractNum>
  <w:abstractNum w:abstractNumId="9" w15:restartNumberingAfterBreak="0">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abstractNum w:abstractNumId="10" w15:restartNumberingAfterBreak="0">
    <w:nsid w:val="70581D73"/>
    <w:multiLevelType w:val="hybridMultilevel"/>
    <w:tmpl w:val="96F0FB92"/>
    <w:lvl w:ilvl="0" w:tplc="0409000F">
      <w:start w:val="1"/>
      <w:numFmt w:val="decimal"/>
      <w:lvlText w:val="%1."/>
      <w:lvlJc w:val="left"/>
      <w:pPr>
        <w:tabs>
          <w:tab w:val="num" w:pos="360"/>
        </w:tabs>
        <w:ind w:left="360" w:hanging="360"/>
      </w:pPr>
    </w:lvl>
    <w:lvl w:ilvl="1" w:tplc="7E3AF26C">
      <w:start w:val="1"/>
      <w:numFmt w:val="bullet"/>
      <w:lvlText w:val=""/>
      <w:lvlJc w:val="left"/>
      <w:pPr>
        <w:tabs>
          <w:tab w:val="num" w:pos="1080"/>
        </w:tabs>
        <w:ind w:left="1080" w:hanging="360"/>
      </w:pPr>
      <w:rPr>
        <w:rFonts w:ascii="Symbol" w:hAnsi="Symbol" w:hint="default"/>
        <w:color w:val="auto"/>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2"/>
  </w:num>
  <w:num w:numId="3">
    <w:abstractNumId w:val="6"/>
  </w:num>
  <w:num w:numId="4">
    <w:abstractNumId w:val="1"/>
  </w:num>
  <w:num w:numId="5">
    <w:abstractNumId w:val="9"/>
  </w:num>
  <w:num w:numId="6">
    <w:abstractNumId w:val="9"/>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8"/>
  </w:num>
  <w:num w:numId="9">
    <w:abstractNumId w:val="3"/>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B8"/>
    <w:rsid w:val="000116DE"/>
    <w:rsid w:val="000258A9"/>
    <w:rsid w:val="000435A3"/>
    <w:rsid w:val="0004548A"/>
    <w:rsid w:val="00051902"/>
    <w:rsid w:val="00052CE0"/>
    <w:rsid w:val="00082BBE"/>
    <w:rsid w:val="000A1D5F"/>
    <w:rsid w:val="000A5B4B"/>
    <w:rsid w:val="000B7F4D"/>
    <w:rsid w:val="000C1E4F"/>
    <w:rsid w:val="000D3299"/>
    <w:rsid w:val="000D4FEA"/>
    <w:rsid w:val="001110CC"/>
    <w:rsid w:val="001134DC"/>
    <w:rsid w:val="001565FC"/>
    <w:rsid w:val="00165EE7"/>
    <w:rsid w:val="001C5E32"/>
    <w:rsid w:val="001E54AE"/>
    <w:rsid w:val="00203A49"/>
    <w:rsid w:val="002416A1"/>
    <w:rsid w:val="0024228F"/>
    <w:rsid w:val="00246D21"/>
    <w:rsid w:val="00250F01"/>
    <w:rsid w:val="002611B8"/>
    <w:rsid w:val="002B2464"/>
    <w:rsid w:val="0035589B"/>
    <w:rsid w:val="00360560"/>
    <w:rsid w:val="003914E0"/>
    <w:rsid w:val="00395157"/>
    <w:rsid w:val="003B39E0"/>
    <w:rsid w:val="003B3D17"/>
    <w:rsid w:val="003B3F44"/>
    <w:rsid w:val="003B471F"/>
    <w:rsid w:val="003C5780"/>
    <w:rsid w:val="003F7FCC"/>
    <w:rsid w:val="00405DB5"/>
    <w:rsid w:val="004131CA"/>
    <w:rsid w:val="00435F23"/>
    <w:rsid w:val="00436D94"/>
    <w:rsid w:val="004500AD"/>
    <w:rsid w:val="00460305"/>
    <w:rsid w:val="0048429C"/>
    <w:rsid w:val="004962A2"/>
    <w:rsid w:val="004A1DCD"/>
    <w:rsid w:val="004A73F5"/>
    <w:rsid w:val="004B353D"/>
    <w:rsid w:val="004C70ED"/>
    <w:rsid w:val="004D09C4"/>
    <w:rsid w:val="004D53E6"/>
    <w:rsid w:val="004F1691"/>
    <w:rsid w:val="004F28EF"/>
    <w:rsid w:val="004F55E7"/>
    <w:rsid w:val="004F7B04"/>
    <w:rsid w:val="00507789"/>
    <w:rsid w:val="005612E9"/>
    <w:rsid w:val="00572D73"/>
    <w:rsid w:val="005915E4"/>
    <w:rsid w:val="005B512D"/>
    <w:rsid w:val="005D6B56"/>
    <w:rsid w:val="005F470F"/>
    <w:rsid w:val="00615FBB"/>
    <w:rsid w:val="00620EA2"/>
    <w:rsid w:val="00684EA9"/>
    <w:rsid w:val="006A2FBB"/>
    <w:rsid w:val="006B7BE6"/>
    <w:rsid w:val="00706DA8"/>
    <w:rsid w:val="00725B86"/>
    <w:rsid w:val="00737549"/>
    <w:rsid w:val="00737CB8"/>
    <w:rsid w:val="0080525F"/>
    <w:rsid w:val="00831833"/>
    <w:rsid w:val="0084456A"/>
    <w:rsid w:val="00846FA0"/>
    <w:rsid w:val="008500BA"/>
    <w:rsid w:val="00852207"/>
    <w:rsid w:val="008612CB"/>
    <w:rsid w:val="00881C13"/>
    <w:rsid w:val="008D6E77"/>
    <w:rsid w:val="008E39BE"/>
    <w:rsid w:val="00924693"/>
    <w:rsid w:val="00933ECC"/>
    <w:rsid w:val="00992047"/>
    <w:rsid w:val="00A228AA"/>
    <w:rsid w:val="00A22AF5"/>
    <w:rsid w:val="00A31CE2"/>
    <w:rsid w:val="00A45D7D"/>
    <w:rsid w:val="00A50062"/>
    <w:rsid w:val="00A80D02"/>
    <w:rsid w:val="00A8535B"/>
    <w:rsid w:val="00A935BC"/>
    <w:rsid w:val="00AA714E"/>
    <w:rsid w:val="00AB4F5E"/>
    <w:rsid w:val="00AE0DA9"/>
    <w:rsid w:val="00AF01A8"/>
    <w:rsid w:val="00B07294"/>
    <w:rsid w:val="00B21196"/>
    <w:rsid w:val="00B37CA2"/>
    <w:rsid w:val="00B567A2"/>
    <w:rsid w:val="00B7249A"/>
    <w:rsid w:val="00B75345"/>
    <w:rsid w:val="00B930DA"/>
    <w:rsid w:val="00BA50B0"/>
    <w:rsid w:val="00BB03B8"/>
    <w:rsid w:val="00BB17CE"/>
    <w:rsid w:val="00BD14F6"/>
    <w:rsid w:val="00C0504B"/>
    <w:rsid w:val="00C07277"/>
    <w:rsid w:val="00C15DDF"/>
    <w:rsid w:val="00C7363A"/>
    <w:rsid w:val="00C80483"/>
    <w:rsid w:val="00CC5BB0"/>
    <w:rsid w:val="00CE7F8E"/>
    <w:rsid w:val="00CF278C"/>
    <w:rsid w:val="00D05540"/>
    <w:rsid w:val="00D373AD"/>
    <w:rsid w:val="00D55BA1"/>
    <w:rsid w:val="00DB63A0"/>
    <w:rsid w:val="00DC2A48"/>
    <w:rsid w:val="00DE0195"/>
    <w:rsid w:val="00DE1817"/>
    <w:rsid w:val="00DF2E84"/>
    <w:rsid w:val="00E15324"/>
    <w:rsid w:val="00E32BE2"/>
    <w:rsid w:val="00E76F0E"/>
    <w:rsid w:val="00E81C44"/>
    <w:rsid w:val="00F114FA"/>
    <w:rsid w:val="00F140AA"/>
    <w:rsid w:val="00F32A3E"/>
    <w:rsid w:val="00F46D5B"/>
    <w:rsid w:val="00F47B40"/>
    <w:rsid w:val="00FD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14:docId w14:val="5B1354B4"/>
  <w15:chartTrackingRefBased/>
  <w15:docId w15:val="{639F93A0-E551-4634-BAB1-00BCE9D4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Helvetica" w:hAnsi="Helvetica"/>
      <w:b/>
      <w:sz w:val="28"/>
    </w:rPr>
  </w:style>
  <w:style w:type="paragraph" w:styleId="BlockText">
    <w:name w:val="Block Text"/>
    <w:basedOn w:val="Normal"/>
    <w:pPr>
      <w:tabs>
        <w:tab w:val="left" w:pos="240"/>
      </w:tabs>
      <w:spacing w:after="60"/>
      <w:ind w:left="120" w:right="-120"/>
    </w:pPr>
    <w:rPr>
      <w:sz w:val="22"/>
    </w:rPr>
  </w:style>
  <w:style w:type="paragraph" w:styleId="BodyTextIndent2">
    <w:name w:val="Body Text Indent 2"/>
    <w:basedOn w:val="Normal"/>
    <w:pPr>
      <w:widowControl w:val="0"/>
      <w:tabs>
        <w:tab w:val="left" w:pos="-720"/>
        <w:tab w:val="left" w:pos="0"/>
      </w:tabs>
      <w:suppressAutoHyphens/>
      <w:spacing w:line="480" w:lineRule="auto"/>
      <w:ind w:left="360"/>
    </w:pPr>
    <w:rPr>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rFonts w:ascii="Univers" w:hAnsi="Univers"/>
    </w:rPr>
  </w:style>
  <w:style w:type="paragraph" w:styleId="BodyTextIndent">
    <w:name w:val="Body Text Indent"/>
    <w:basedOn w:val="Normal"/>
    <w:pPr>
      <w:overflowPunct/>
      <w:autoSpaceDE/>
      <w:autoSpaceDN/>
      <w:adjustRightInd/>
      <w:ind w:left="360"/>
      <w:textAlignment w:val="auto"/>
    </w:pPr>
    <w:rPr>
      <w:sz w:val="22"/>
      <w:szCs w:val="24"/>
    </w:rPr>
  </w:style>
  <w:style w:type="paragraph" w:styleId="BodyTextIndent3">
    <w:name w:val="Body Text Indent 3"/>
    <w:basedOn w:val="Normal"/>
    <w:pPr>
      <w:overflowPunct/>
      <w:ind w:left="360"/>
      <w:textAlignment w:val="auto"/>
    </w:pPr>
    <w:rPr>
      <w:rFonts w:ascii="Courier New" w:hAnsi="Courier New" w:cs="Courier New"/>
    </w:rPr>
  </w:style>
  <w:style w:type="character" w:styleId="FootnoteReference">
    <w:name w:val="footnote reference"/>
    <w:semiHidden/>
    <w:rPr>
      <w:vertAlign w:val="superscript"/>
    </w:rPr>
  </w:style>
  <w:style w:type="paragraph" w:styleId="FootnoteText">
    <w:name w:val="footnote text"/>
    <w:basedOn w:val="Normal"/>
    <w:semiHidden/>
    <w:rsid w:val="00CF278C"/>
  </w:style>
  <w:style w:type="paragraph" w:styleId="BalloonText">
    <w:name w:val="Balloon Text"/>
    <w:basedOn w:val="Normal"/>
    <w:link w:val="BalloonTextChar"/>
    <w:rsid w:val="0048429C"/>
    <w:rPr>
      <w:rFonts w:ascii="Tahoma" w:hAnsi="Tahoma" w:cs="Tahoma"/>
      <w:sz w:val="16"/>
      <w:szCs w:val="16"/>
    </w:rPr>
  </w:style>
  <w:style w:type="character" w:customStyle="1" w:styleId="BalloonTextChar">
    <w:name w:val="Balloon Text Char"/>
    <w:link w:val="BalloonText"/>
    <w:rsid w:val="0048429C"/>
    <w:rPr>
      <w:rFonts w:ascii="Tahoma" w:hAnsi="Tahoma" w:cs="Tahoma"/>
      <w:sz w:val="16"/>
      <w:szCs w:val="16"/>
    </w:rPr>
  </w:style>
  <w:style w:type="paragraph" w:styleId="CommentSubject">
    <w:name w:val="annotation subject"/>
    <w:basedOn w:val="CommentText"/>
    <w:next w:val="CommentText"/>
    <w:link w:val="CommentSubjectChar"/>
    <w:rsid w:val="001134DC"/>
    <w:pPr>
      <w:widowControl/>
    </w:pPr>
    <w:rPr>
      <w:rFonts w:ascii="Times New Roman" w:hAnsi="Times New Roman"/>
      <w:b/>
      <w:bCs/>
    </w:rPr>
  </w:style>
  <w:style w:type="character" w:customStyle="1" w:styleId="CommentTextChar">
    <w:name w:val="Comment Text Char"/>
    <w:link w:val="CommentText"/>
    <w:semiHidden/>
    <w:rsid w:val="001134DC"/>
    <w:rPr>
      <w:rFonts w:ascii="Univers" w:hAnsi="Univers"/>
    </w:rPr>
  </w:style>
  <w:style w:type="character" w:customStyle="1" w:styleId="CommentSubjectChar">
    <w:name w:val="Comment Subject Char"/>
    <w:link w:val="CommentSubject"/>
    <w:rsid w:val="001134DC"/>
    <w:rPr>
      <w:rFonts w:ascii="Univers" w:hAnsi="Univers"/>
      <w:b/>
      <w:bCs/>
    </w:rPr>
  </w:style>
  <w:style w:type="paragraph" w:styleId="Revision">
    <w:name w:val="Revision"/>
    <w:hidden/>
    <w:uiPriority w:val="99"/>
    <w:semiHidden/>
    <w:rsid w:val="005915E4"/>
  </w:style>
  <w:style w:type="paragraph" w:styleId="NoSpacing">
    <w:name w:val="No Spacing"/>
    <w:uiPriority w:val="1"/>
    <w:qFormat/>
    <w:rsid w:val="005915E4"/>
    <w:pPr>
      <w:overflowPunct w:val="0"/>
      <w:autoSpaceDE w:val="0"/>
      <w:autoSpaceDN w:val="0"/>
      <w:adjustRightInd w:val="0"/>
      <w:textAlignment w:val="baseline"/>
    </w:pPr>
  </w:style>
  <w:style w:type="paragraph" w:styleId="BodyText">
    <w:name w:val="Body Text"/>
    <w:basedOn w:val="Normal"/>
    <w:link w:val="BodyTextChar"/>
    <w:rsid w:val="00165EE7"/>
    <w:pPr>
      <w:spacing w:after="120"/>
    </w:pPr>
  </w:style>
  <w:style w:type="character" w:customStyle="1" w:styleId="BodyTextChar">
    <w:name w:val="Body Text Char"/>
    <w:basedOn w:val="DefaultParagraphFont"/>
    <w:link w:val="BodyText"/>
    <w:rsid w:val="00165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2E8B3-C4D0-4D4E-B54F-074F438F4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3381</Words>
  <Characters>19408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cp:lastModifiedBy>Mussington, Arlette A</cp:lastModifiedBy>
  <cp:revision>3</cp:revision>
  <cp:lastPrinted>2016-11-22T18:13:00Z</cp:lastPrinted>
  <dcterms:created xsi:type="dcterms:W3CDTF">2016-11-22T18:49:00Z</dcterms:created>
  <dcterms:modified xsi:type="dcterms:W3CDTF">2016-11-22T18:50:00Z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