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9F3" w:rsidRDefault="009A59F3">
      <w:pPr>
        <w:jc w:val="center"/>
      </w:pPr>
      <w:r>
        <w:rPr>
          <w:rFonts w:ascii="Helvetica" w:hAnsi="Helvetica"/>
          <w:b/>
          <w:sz w:val="28"/>
        </w:rPr>
        <w:t>Paperwork Reduction Act Submission</w:t>
      </w:r>
    </w:p>
    <w:p w:rsidR="009A59F3" w:rsidRDefault="009A59F3">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9A59F3">
        <w:tc>
          <w:tcPr>
            <w:tcW w:w="7428" w:type="dxa"/>
            <w:gridSpan w:val="2"/>
            <w:tcBorders>
              <w:top w:val="single" w:sz="6" w:space="0" w:color="auto"/>
            </w:tcBorders>
          </w:tcPr>
          <w:p w:rsidR="009A59F3" w:rsidRDefault="009A59F3">
            <w:pPr>
              <w:ind w:left="-120"/>
              <w:rPr>
                <w:rFonts w:ascii="Helvetica" w:hAnsi="Helvetica"/>
                <w:sz w:val="14"/>
              </w:rPr>
            </w:pPr>
            <w:r>
              <w:rPr>
                <w:rFonts w:ascii="Helvetica" w:hAnsi="Helvetica"/>
                <w:sz w:val="14"/>
              </w:rPr>
              <w:t>1. Agency/</w:t>
            </w:r>
            <w:r w:rsidR="00643FB7">
              <w:rPr>
                <w:rFonts w:ascii="Helvetica" w:hAnsi="Helvetica"/>
                <w:sz w:val="14"/>
              </w:rPr>
              <w:t>Sub agency</w:t>
            </w:r>
            <w:r>
              <w:rPr>
                <w:rFonts w:ascii="Helvetica" w:hAnsi="Helvetica"/>
                <w:sz w:val="14"/>
              </w:rPr>
              <w:t xml:space="preserve"> Originating Request:</w:t>
            </w:r>
          </w:p>
          <w:p w:rsidR="009A59F3" w:rsidRDefault="009A59F3">
            <w:pPr>
              <w:ind w:left="120"/>
              <w:rPr>
                <w:rFonts w:ascii="Helvetica" w:hAnsi="Helvetica"/>
                <w:b/>
                <w:sz w:val="18"/>
              </w:rPr>
            </w:pPr>
            <w:r>
              <w:rPr>
                <w:rFonts w:ascii="Helvetica" w:hAnsi="Helvetica"/>
                <w:b/>
                <w:sz w:val="18"/>
              </w:rPr>
              <w:t>U.S. Department of Housing and Urban Development</w:t>
            </w:r>
          </w:p>
          <w:p w:rsidR="009A59F3" w:rsidRPr="00A06EB6" w:rsidRDefault="00643FB7">
            <w:pPr>
              <w:spacing w:before="40" w:after="40"/>
              <w:ind w:left="120"/>
              <w:rPr>
                <w:rFonts w:asciiTheme="majorHAnsi" w:hAnsiTheme="majorHAnsi"/>
                <w:sz w:val="18"/>
              </w:rPr>
            </w:pPr>
            <w:r w:rsidRPr="00A06EB6">
              <w:rPr>
                <w:rFonts w:asciiTheme="majorHAnsi" w:hAnsiTheme="majorHAnsi"/>
                <w:sz w:val="18"/>
              </w:rPr>
              <w:t xml:space="preserve">Office of </w:t>
            </w:r>
            <w:r w:rsidR="00A06EB6" w:rsidRPr="00A06EB6">
              <w:rPr>
                <w:rFonts w:asciiTheme="majorHAnsi" w:hAnsiTheme="majorHAnsi"/>
                <w:sz w:val="18"/>
              </w:rPr>
              <w:t>Public and Indian Housing (PIH)</w:t>
            </w:r>
          </w:p>
          <w:p w:rsidR="00A06EB6" w:rsidRPr="00A06EB6" w:rsidRDefault="00A06EB6">
            <w:pPr>
              <w:spacing w:before="40" w:after="40"/>
              <w:ind w:left="120"/>
              <w:rPr>
                <w:rFonts w:asciiTheme="majorHAnsi" w:hAnsiTheme="majorHAnsi"/>
                <w:sz w:val="18"/>
              </w:rPr>
            </w:pPr>
            <w:r w:rsidRPr="00A06EB6">
              <w:rPr>
                <w:rFonts w:asciiTheme="majorHAnsi" w:hAnsiTheme="majorHAnsi"/>
                <w:sz w:val="18"/>
              </w:rPr>
              <w:t>Management and Occupancy Division (MOD)</w:t>
            </w:r>
          </w:p>
          <w:p w:rsidR="009A59F3" w:rsidRDefault="009A59F3">
            <w:pPr>
              <w:spacing w:before="40" w:after="40"/>
              <w:ind w:left="120"/>
              <w:rPr>
                <w:rFonts w:ascii="Helvetica" w:hAnsi="Helvetica"/>
                <w:sz w:val="16"/>
              </w:rPr>
            </w:pPr>
          </w:p>
        </w:tc>
        <w:tc>
          <w:tcPr>
            <w:tcW w:w="1800" w:type="dxa"/>
            <w:tcBorders>
              <w:top w:val="single" w:sz="6" w:space="0" w:color="auto"/>
              <w:left w:val="single" w:sz="6" w:space="0" w:color="auto"/>
            </w:tcBorders>
          </w:tcPr>
          <w:p w:rsidR="009A59F3" w:rsidRDefault="009A59F3">
            <w:pPr>
              <w:rPr>
                <w:rFonts w:ascii="Helvetica" w:hAnsi="Helvetica"/>
                <w:sz w:val="16"/>
              </w:rPr>
            </w:pPr>
            <w:r>
              <w:rPr>
                <w:rFonts w:ascii="Helvetica" w:hAnsi="Helvetica"/>
                <w:sz w:val="16"/>
              </w:rPr>
              <w:t xml:space="preserve">2. </w:t>
            </w:r>
            <w:r>
              <w:rPr>
                <w:rFonts w:ascii="Helvetica" w:hAnsi="Helvetica"/>
                <w:sz w:val="14"/>
              </w:rPr>
              <w:t>OMB Control Number:</w:t>
            </w:r>
          </w:p>
          <w:p w:rsidR="009A59F3" w:rsidRDefault="009A59F3">
            <w:pPr>
              <w:spacing w:before="40" w:after="40"/>
              <w:ind w:left="132"/>
              <w:rPr>
                <w:rFonts w:ascii="Helvetica" w:hAnsi="Helvetica"/>
                <w:sz w:val="16"/>
              </w:rPr>
            </w:pPr>
            <w:r>
              <w:rPr>
                <w:rFonts w:ascii="Helvetica" w:hAnsi="Helvetica"/>
                <w:sz w:val="16"/>
              </w:rPr>
              <w:t xml:space="preserve">a. </w:t>
            </w:r>
            <w:r w:rsidR="00F246E8">
              <w:rPr>
                <w:rFonts w:ascii="Helvetica" w:hAnsi="Helvetica"/>
                <w:b/>
                <w:sz w:val="18"/>
              </w:rPr>
              <w:fldChar w:fldCharType="begin">
                <w:ffData>
                  <w:name w:val="Text2"/>
                  <w:enabled/>
                  <w:calcOnExit w:val="0"/>
                  <w:textInput/>
                </w:ffData>
              </w:fldChar>
            </w:r>
            <w:bookmarkStart w:id="0" w:name="Text2"/>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sz w:val="18"/>
              </w:rPr>
              <w:t>2577-0230</w:t>
            </w:r>
            <w:r w:rsidR="00F246E8">
              <w:rPr>
                <w:rFonts w:ascii="Helvetica" w:hAnsi="Helvetica"/>
                <w:b/>
                <w:sz w:val="18"/>
              </w:rPr>
              <w:fldChar w:fldCharType="end"/>
            </w:r>
            <w:bookmarkEnd w:id="0"/>
          </w:p>
          <w:p w:rsidR="009A59F3" w:rsidRDefault="009A59F3">
            <w:pPr>
              <w:ind w:left="-120"/>
              <w:rPr>
                <w:rFonts w:ascii="Helvetica" w:hAnsi="Helvetica"/>
                <w:sz w:val="16"/>
              </w:rPr>
            </w:pPr>
          </w:p>
        </w:tc>
        <w:tc>
          <w:tcPr>
            <w:tcW w:w="1788" w:type="dxa"/>
            <w:tcBorders>
              <w:top w:val="single" w:sz="6" w:space="0" w:color="auto"/>
            </w:tcBorders>
          </w:tcPr>
          <w:p w:rsidR="009A59F3" w:rsidRDefault="009A59F3">
            <w:pPr>
              <w:spacing w:before="120"/>
              <w:ind w:left="-120"/>
              <w:rPr>
                <w:rFonts w:ascii="Helvetica" w:hAnsi="Helvetica"/>
                <w:sz w:val="18"/>
              </w:rPr>
            </w:pPr>
            <w:r>
              <w:rPr>
                <w:rFonts w:ascii="Helvetica" w:hAnsi="Helvetica"/>
                <w:sz w:val="16"/>
              </w:rPr>
              <w:t xml:space="preserve">b. </w:t>
            </w:r>
            <w:r>
              <w:rPr>
                <w:rFonts w:ascii="Helvetica" w:hAnsi="Helvetica"/>
                <w:sz w:val="18"/>
              </w:rPr>
              <w:t>None</w:t>
            </w:r>
          </w:p>
          <w:p w:rsidR="009A59F3" w:rsidRDefault="009A59F3">
            <w:pPr>
              <w:spacing w:before="40" w:after="40"/>
              <w:ind w:left="372"/>
              <w:rPr>
                <w:rFonts w:ascii="Helvetica" w:hAnsi="Helvetica"/>
                <w:sz w:val="16"/>
              </w:rPr>
            </w:pPr>
            <w:r>
              <w:rPr>
                <w:rFonts w:ascii="Helvetica" w:hAnsi="Helvetica"/>
                <w:sz w:val="16"/>
              </w:rPr>
              <w:t xml:space="preserve"> </w:t>
            </w:r>
            <w:r w:rsidR="00F246E8">
              <w:rPr>
                <w:rFonts w:ascii="Helvetica" w:hAnsi="Helvetica"/>
                <w:b/>
                <w:sz w:val="18"/>
              </w:rPr>
              <w:fldChar w:fldCharType="begin">
                <w:ffData>
                  <w:name w:val="Text3"/>
                  <w:enabled/>
                  <w:calcOnExit w:val="0"/>
                  <w:textInput/>
                </w:ffData>
              </w:fldChar>
            </w:r>
            <w:bookmarkStart w:id="1" w:name="Text3"/>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sidR="00F246E8">
              <w:rPr>
                <w:rFonts w:ascii="Helvetica" w:hAnsi="Helvetica"/>
                <w:b/>
                <w:sz w:val="18"/>
              </w:rPr>
              <w:fldChar w:fldCharType="end"/>
            </w:r>
            <w:bookmarkEnd w:id="1"/>
          </w:p>
        </w:tc>
      </w:tr>
      <w:tr w:rsidR="009A59F3">
        <w:tc>
          <w:tcPr>
            <w:tcW w:w="5508" w:type="dxa"/>
            <w:tcBorders>
              <w:top w:val="single" w:sz="6" w:space="0" w:color="auto"/>
            </w:tcBorders>
          </w:tcPr>
          <w:p w:rsidR="009A59F3" w:rsidRDefault="009A59F3">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9A59F3" w:rsidRDefault="00F246E8">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val="0"/>
                  </w:checkBox>
                </w:ffData>
              </w:fldChar>
            </w:r>
            <w:bookmarkStart w:id="2" w:name="Check2"/>
            <w:r w:rsidR="009A59F3">
              <w:rPr>
                <w:rFonts w:ascii="Helvetica" w:hAnsi="Helvetica"/>
                <w:b/>
              </w:rPr>
              <w:instrText xml:space="preserve"> FORMCHECKBOX </w:instrText>
            </w:r>
            <w:r w:rsidR="00020AF1">
              <w:rPr>
                <w:rFonts w:ascii="Helvetica" w:hAnsi="Helvetica"/>
                <w:b/>
              </w:rPr>
            </w:r>
            <w:r w:rsidR="00020AF1">
              <w:rPr>
                <w:rFonts w:ascii="Helvetica" w:hAnsi="Helvetica"/>
                <w:b/>
              </w:rPr>
              <w:fldChar w:fldCharType="separate"/>
            </w:r>
            <w:r>
              <w:rPr>
                <w:rFonts w:ascii="Helvetica" w:hAnsi="Helvetica"/>
                <w:b/>
              </w:rPr>
              <w:fldChar w:fldCharType="end"/>
            </w:r>
            <w:bookmarkEnd w:id="2"/>
            <w:r w:rsidR="009A59F3">
              <w:rPr>
                <w:rFonts w:ascii="Helvetica" w:hAnsi="Helvetica"/>
                <w:sz w:val="16"/>
              </w:rPr>
              <w:t xml:space="preserve"> New Collection </w:t>
            </w:r>
          </w:p>
          <w:bookmarkStart w:id="3" w:name="Check3"/>
          <w:p w:rsidR="009A59F3" w:rsidRDefault="00D4030A">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r>
              <w:rPr>
                <w:rFonts w:ascii="Helvetica" w:hAnsi="Helvetica"/>
                <w:b/>
              </w:rPr>
              <w:instrText xml:space="preserve"> FORMCHECKBOX </w:instrText>
            </w:r>
            <w:r w:rsidR="00020AF1">
              <w:rPr>
                <w:rFonts w:ascii="Helvetica" w:hAnsi="Helvetica"/>
                <w:b/>
              </w:rPr>
            </w:r>
            <w:r w:rsidR="00020AF1">
              <w:rPr>
                <w:rFonts w:ascii="Helvetica" w:hAnsi="Helvetica"/>
                <w:b/>
              </w:rPr>
              <w:fldChar w:fldCharType="separate"/>
            </w:r>
            <w:r>
              <w:rPr>
                <w:rFonts w:ascii="Helvetica" w:hAnsi="Helvetica"/>
                <w:b/>
              </w:rPr>
              <w:fldChar w:fldCharType="end"/>
            </w:r>
            <w:bookmarkEnd w:id="3"/>
            <w:r w:rsidR="009A59F3">
              <w:rPr>
                <w:rFonts w:ascii="Helvetica" w:hAnsi="Helvetica"/>
                <w:sz w:val="16"/>
              </w:rPr>
              <w:t xml:space="preserve"> Revision of a currently approved collection</w:t>
            </w:r>
          </w:p>
          <w:bookmarkStart w:id="4" w:name="Check4"/>
          <w:p w:rsidR="009A59F3" w:rsidRDefault="00D4030A">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r>
              <w:rPr>
                <w:rFonts w:ascii="Helvetica" w:hAnsi="Helvetica"/>
                <w:b/>
              </w:rPr>
              <w:instrText xml:space="preserve"> FORMCHECKBOX </w:instrText>
            </w:r>
            <w:r w:rsidR="00020AF1">
              <w:rPr>
                <w:rFonts w:ascii="Helvetica" w:hAnsi="Helvetica"/>
                <w:b/>
              </w:rPr>
            </w:r>
            <w:r w:rsidR="00020AF1">
              <w:rPr>
                <w:rFonts w:ascii="Helvetica" w:hAnsi="Helvetica"/>
                <w:b/>
              </w:rPr>
              <w:fldChar w:fldCharType="separate"/>
            </w:r>
            <w:r>
              <w:rPr>
                <w:rFonts w:ascii="Helvetica" w:hAnsi="Helvetica"/>
                <w:b/>
              </w:rPr>
              <w:fldChar w:fldCharType="end"/>
            </w:r>
            <w:bookmarkEnd w:id="4"/>
            <w:r w:rsidR="009A59F3">
              <w:rPr>
                <w:rFonts w:ascii="Helvetica" w:hAnsi="Helvetica"/>
                <w:sz w:val="16"/>
              </w:rPr>
              <w:t xml:space="preserve"> Extension of a currently approved collection</w:t>
            </w:r>
          </w:p>
          <w:p w:rsidR="009A59F3" w:rsidRDefault="00F246E8">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bookmarkStart w:id="5" w:name="Check5"/>
            <w:r w:rsidR="009A59F3">
              <w:rPr>
                <w:rFonts w:ascii="Helvetica" w:hAnsi="Helvetica"/>
                <w:b/>
              </w:rPr>
              <w:instrText xml:space="preserve"> FORMCHECKBOX </w:instrText>
            </w:r>
            <w:r w:rsidR="00020AF1">
              <w:rPr>
                <w:rFonts w:ascii="Helvetica" w:hAnsi="Helvetica"/>
                <w:b/>
              </w:rPr>
            </w:r>
            <w:r w:rsidR="00020AF1">
              <w:rPr>
                <w:rFonts w:ascii="Helvetica" w:hAnsi="Helvetica"/>
                <w:b/>
              </w:rPr>
              <w:fldChar w:fldCharType="separate"/>
            </w:r>
            <w:r>
              <w:rPr>
                <w:rFonts w:ascii="Helvetica" w:hAnsi="Helvetica"/>
                <w:b/>
              </w:rPr>
              <w:fldChar w:fldCharType="end"/>
            </w:r>
            <w:bookmarkEnd w:id="5"/>
            <w:r w:rsidR="009A59F3">
              <w:rPr>
                <w:rFonts w:ascii="Helvetica" w:hAnsi="Helvetica"/>
                <w:sz w:val="16"/>
              </w:rPr>
              <w:t xml:space="preserve"> Reinstatement, </w:t>
            </w:r>
            <w:r w:rsidR="009A59F3">
              <w:rPr>
                <w:rFonts w:ascii="Helvetica" w:hAnsi="Helvetica"/>
                <w:b/>
                <w:sz w:val="16"/>
              </w:rPr>
              <w:t>without change</w:t>
            </w:r>
            <w:r w:rsidR="009A59F3">
              <w:rPr>
                <w:rFonts w:ascii="Helvetica" w:hAnsi="Helvetica"/>
                <w:sz w:val="16"/>
              </w:rPr>
              <w:t xml:space="preserve">, of previously approved </w:t>
            </w:r>
          </w:p>
          <w:p w:rsidR="009A59F3" w:rsidRDefault="009A59F3">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9A59F3" w:rsidRDefault="00F246E8">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bookmarkStart w:id="6" w:name="Check6"/>
            <w:r w:rsidR="009A59F3">
              <w:rPr>
                <w:rFonts w:ascii="Helvetica" w:hAnsi="Helvetica"/>
                <w:b/>
              </w:rPr>
              <w:instrText xml:space="preserve"> FORMCHECKBOX </w:instrText>
            </w:r>
            <w:r w:rsidR="00020AF1">
              <w:rPr>
                <w:rFonts w:ascii="Helvetica" w:hAnsi="Helvetica"/>
                <w:b/>
              </w:rPr>
            </w:r>
            <w:r w:rsidR="00020AF1">
              <w:rPr>
                <w:rFonts w:ascii="Helvetica" w:hAnsi="Helvetica"/>
                <w:b/>
              </w:rPr>
              <w:fldChar w:fldCharType="separate"/>
            </w:r>
            <w:r>
              <w:rPr>
                <w:rFonts w:ascii="Helvetica" w:hAnsi="Helvetica"/>
                <w:b/>
              </w:rPr>
              <w:fldChar w:fldCharType="end"/>
            </w:r>
            <w:bookmarkEnd w:id="6"/>
            <w:r w:rsidR="009A59F3">
              <w:rPr>
                <w:rFonts w:ascii="Helvetica" w:hAnsi="Helvetica"/>
                <w:sz w:val="16"/>
              </w:rPr>
              <w:t xml:space="preserve"> Reinstatement, </w:t>
            </w:r>
            <w:r w:rsidR="009A59F3">
              <w:rPr>
                <w:rFonts w:ascii="Helvetica" w:hAnsi="Helvetica"/>
                <w:b/>
                <w:sz w:val="16"/>
              </w:rPr>
              <w:t>with change</w:t>
            </w:r>
            <w:r w:rsidR="009A59F3">
              <w:rPr>
                <w:rFonts w:ascii="Helvetica" w:hAnsi="Helvetica"/>
                <w:sz w:val="16"/>
              </w:rPr>
              <w:t xml:space="preserve">, of previously approved collection </w:t>
            </w:r>
          </w:p>
          <w:p w:rsidR="009A59F3" w:rsidRDefault="009A59F3">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9A59F3" w:rsidRDefault="00F246E8">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7" w:name="Check7"/>
            <w:r w:rsidR="009A59F3">
              <w:rPr>
                <w:rFonts w:ascii="Helvetica" w:hAnsi="Helvetica"/>
                <w:b/>
              </w:rPr>
              <w:instrText xml:space="preserve"> FORMCHECKBOX </w:instrText>
            </w:r>
            <w:r w:rsidR="00020AF1">
              <w:rPr>
                <w:rFonts w:ascii="Helvetica" w:hAnsi="Helvetica"/>
                <w:b/>
              </w:rPr>
            </w:r>
            <w:r w:rsidR="00020AF1">
              <w:rPr>
                <w:rFonts w:ascii="Helvetica" w:hAnsi="Helvetica"/>
                <w:b/>
              </w:rPr>
              <w:fldChar w:fldCharType="separate"/>
            </w:r>
            <w:r>
              <w:rPr>
                <w:rFonts w:ascii="Helvetica" w:hAnsi="Helvetica"/>
                <w:b/>
              </w:rPr>
              <w:fldChar w:fldCharType="end"/>
            </w:r>
            <w:bookmarkEnd w:id="7"/>
            <w:r w:rsidR="009A59F3">
              <w:rPr>
                <w:rFonts w:ascii="Helvetica" w:hAnsi="Helvetica"/>
                <w:sz w:val="16"/>
              </w:rPr>
              <w:t xml:space="preserve"> Existing collection in use without an OMB control number</w:t>
            </w:r>
          </w:p>
          <w:p w:rsidR="009A59F3" w:rsidRDefault="009A59F3">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9A59F3" w:rsidRDefault="009A59F3">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9A59F3" w:rsidRDefault="00F246E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bookmarkStart w:id="8" w:name="Check8"/>
            <w:r w:rsidR="009A59F3">
              <w:rPr>
                <w:rFonts w:ascii="Helvetica" w:hAnsi="Helvetica"/>
                <w:b/>
                <w:sz w:val="18"/>
              </w:rPr>
              <w:instrText xml:space="preserve"> FORMCHECKBOX </w:instrText>
            </w:r>
            <w:r w:rsidR="00020AF1">
              <w:rPr>
                <w:rFonts w:ascii="Helvetica" w:hAnsi="Helvetica"/>
                <w:b/>
                <w:sz w:val="18"/>
              </w:rPr>
            </w:r>
            <w:r w:rsidR="00020AF1">
              <w:rPr>
                <w:rFonts w:ascii="Helvetica" w:hAnsi="Helvetica"/>
                <w:b/>
                <w:sz w:val="18"/>
              </w:rPr>
              <w:fldChar w:fldCharType="separate"/>
            </w:r>
            <w:r>
              <w:rPr>
                <w:rFonts w:ascii="Helvetica" w:hAnsi="Helvetica"/>
                <w:b/>
                <w:sz w:val="18"/>
              </w:rPr>
              <w:fldChar w:fldCharType="end"/>
            </w:r>
            <w:bookmarkEnd w:id="8"/>
            <w:r w:rsidR="009A59F3">
              <w:rPr>
                <w:rFonts w:ascii="Helvetica" w:hAnsi="Helvetica"/>
                <w:sz w:val="16"/>
              </w:rPr>
              <w:t xml:space="preserve"> Regular</w:t>
            </w:r>
          </w:p>
          <w:p w:rsidR="009A59F3" w:rsidRDefault="00F246E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ed w:val="0"/>
                  </w:checkBox>
                </w:ffData>
              </w:fldChar>
            </w:r>
            <w:bookmarkStart w:id="9" w:name="Check9"/>
            <w:r w:rsidR="009A59F3">
              <w:rPr>
                <w:rFonts w:ascii="Helvetica" w:hAnsi="Helvetica"/>
                <w:b/>
                <w:sz w:val="18"/>
              </w:rPr>
              <w:instrText xml:space="preserve"> FORMCHECKBOX </w:instrText>
            </w:r>
            <w:r w:rsidR="00020AF1">
              <w:rPr>
                <w:rFonts w:ascii="Helvetica" w:hAnsi="Helvetica"/>
                <w:b/>
                <w:sz w:val="18"/>
              </w:rPr>
            </w:r>
            <w:r w:rsidR="00020AF1">
              <w:rPr>
                <w:rFonts w:ascii="Helvetica" w:hAnsi="Helvetica"/>
                <w:b/>
                <w:sz w:val="18"/>
              </w:rPr>
              <w:fldChar w:fldCharType="separate"/>
            </w:r>
            <w:r>
              <w:rPr>
                <w:rFonts w:ascii="Helvetica" w:hAnsi="Helvetica"/>
                <w:b/>
                <w:sz w:val="18"/>
              </w:rPr>
              <w:fldChar w:fldCharType="end"/>
            </w:r>
            <w:bookmarkEnd w:id="9"/>
            <w:r w:rsidR="009A59F3">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0" w:name="Text4"/>
            <w:r w:rsidR="009A59F3">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9A59F3">
              <w:rPr>
                <w:rFonts w:ascii="Helvetica" w:hAnsi="Helvetica"/>
                <w:sz w:val="18"/>
              </w:rPr>
              <w:t> </w:t>
            </w:r>
            <w:r w:rsidR="009A59F3">
              <w:rPr>
                <w:rFonts w:ascii="Helvetica" w:hAnsi="Helvetica"/>
                <w:sz w:val="18"/>
              </w:rPr>
              <w:t> </w:t>
            </w:r>
            <w:r w:rsidR="009A59F3">
              <w:rPr>
                <w:rFonts w:ascii="Helvetica" w:hAnsi="Helvetica"/>
                <w:sz w:val="18"/>
              </w:rPr>
              <w:t> </w:t>
            </w:r>
            <w:r w:rsidR="009A59F3">
              <w:rPr>
                <w:rFonts w:ascii="Helvetica" w:hAnsi="Helvetica"/>
                <w:sz w:val="18"/>
              </w:rPr>
              <w:t> </w:t>
            </w:r>
            <w:r w:rsidR="009A59F3">
              <w:rPr>
                <w:rFonts w:ascii="Helvetica" w:hAnsi="Helvetica"/>
                <w:sz w:val="18"/>
              </w:rPr>
              <w:t> </w:t>
            </w:r>
            <w:r>
              <w:rPr>
                <w:rFonts w:ascii="Helvetica" w:hAnsi="Helvetica"/>
                <w:sz w:val="18"/>
              </w:rPr>
              <w:fldChar w:fldCharType="end"/>
            </w:r>
            <w:bookmarkEnd w:id="10"/>
          </w:p>
          <w:p w:rsidR="009A59F3" w:rsidRDefault="00F246E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1" w:name="Check10"/>
            <w:r w:rsidR="009A59F3">
              <w:rPr>
                <w:rFonts w:ascii="Helvetica" w:hAnsi="Helvetica"/>
                <w:b/>
                <w:sz w:val="18"/>
              </w:rPr>
              <w:instrText xml:space="preserve"> FORMCHECKBOX </w:instrText>
            </w:r>
            <w:r w:rsidR="00020AF1">
              <w:rPr>
                <w:rFonts w:ascii="Helvetica" w:hAnsi="Helvetica"/>
                <w:b/>
                <w:sz w:val="18"/>
              </w:rPr>
            </w:r>
            <w:r w:rsidR="00020AF1">
              <w:rPr>
                <w:rFonts w:ascii="Helvetica" w:hAnsi="Helvetica"/>
                <w:b/>
                <w:sz w:val="18"/>
              </w:rPr>
              <w:fldChar w:fldCharType="separate"/>
            </w:r>
            <w:r>
              <w:rPr>
                <w:rFonts w:ascii="Helvetica" w:hAnsi="Helvetica"/>
                <w:b/>
                <w:sz w:val="18"/>
              </w:rPr>
              <w:fldChar w:fldCharType="end"/>
            </w:r>
            <w:bookmarkEnd w:id="11"/>
            <w:r w:rsidR="009A59F3">
              <w:rPr>
                <w:rFonts w:ascii="Helvetica" w:hAnsi="Helvetica"/>
                <w:sz w:val="18"/>
              </w:rPr>
              <w:t xml:space="preserve"> </w:t>
            </w:r>
            <w:r w:rsidR="009A59F3">
              <w:rPr>
                <w:rFonts w:ascii="Helvetica" w:hAnsi="Helvetica"/>
                <w:sz w:val="16"/>
              </w:rPr>
              <w:t>Delegated</w:t>
            </w:r>
          </w:p>
          <w:p w:rsidR="009A59F3" w:rsidRDefault="009A59F3">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9A59F3" w:rsidRDefault="00F246E8">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2" w:name="Check13"/>
            <w:r w:rsidR="009A59F3">
              <w:rPr>
                <w:rFonts w:ascii="Helvetica" w:hAnsi="Helvetica"/>
                <w:b/>
                <w:sz w:val="18"/>
              </w:rPr>
              <w:instrText xml:space="preserve"> FORMCHECKBOX </w:instrText>
            </w:r>
            <w:r w:rsidR="00020AF1">
              <w:rPr>
                <w:rFonts w:ascii="Helvetica" w:hAnsi="Helvetica"/>
                <w:b/>
                <w:sz w:val="18"/>
              </w:rPr>
            </w:r>
            <w:r w:rsidR="00020AF1">
              <w:rPr>
                <w:rFonts w:ascii="Helvetica" w:hAnsi="Helvetica"/>
                <w:b/>
                <w:sz w:val="18"/>
              </w:rPr>
              <w:fldChar w:fldCharType="separate"/>
            </w:r>
            <w:r>
              <w:rPr>
                <w:rFonts w:ascii="Helvetica" w:hAnsi="Helvetica"/>
                <w:b/>
                <w:sz w:val="18"/>
              </w:rPr>
              <w:fldChar w:fldCharType="end"/>
            </w:r>
            <w:bookmarkEnd w:id="12"/>
            <w:r w:rsidR="009A59F3">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3" w:name="Check12"/>
            <w:r w:rsidR="009A59F3">
              <w:rPr>
                <w:rFonts w:ascii="Helvetica" w:hAnsi="Helvetica"/>
                <w:b/>
                <w:sz w:val="18"/>
              </w:rPr>
              <w:instrText xml:space="preserve"> FORMCHECKBOX </w:instrText>
            </w:r>
            <w:r w:rsidR="00020AF1">
              <w:rPr>
                <w:rFonts w:ascii="Helvetica" w:hAnsi="Helvetica"/>
                <w:b/>
                <w:sz w:val="18"/>
              </w:rPr>
            </w:r>
            <w:r w:rsidR="00020AF1">
              <w:rPr>
                <w:rFonts w:ascii="Helvetica" w:hAnsi="Helvetica"/>
                <w:b/>
                <w:sz w:val="18"/>
              </w:rPr>
              <w:fldChar w:fldCharType="separate"/>
            </w:r>
            <w:r>
              <w:rPr>
                <w:rFonts w:ascii="Helvetica" w:hAnsi="Helvetica"/>
                <w:b/>
                <w:sz w:val="18"/>
              </w:rPr>
              <w:fldChar w:fldCharType="end"/>
            </w:r>
            <w:bookmarkEnd w:id="13"/>
            <w:r w:rsidR="009A59F3">
              <w:rPr>
                <w:rFonts w:ascii="Helvetica" w:hAnsi="Helvetica"/>
                <w:sz w:val="18"/>
              </w:rPr>
              <w:t xml:space="preserve"> No</w:t>
            </w:r>
          </w:p>
          <w:p w:rsidR="009A59F3" w:rsidRDefault="009A59F3">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9A59F3" w:rsidRDefault="009A59F3">
            <w:pPr>
              <w:tabs>
                <w:tab w:val="left" w:pos="240"/>
                <w:tab w:val="left" w:pos="3132"/>
              </w:tabs>
              <w:ind w:left="252"/>
              <w:rPr>
                <w:rFonts w:ascii="Helvetica" w:hAnsi="Helvetica"/>
                <w:sz w:val="16"/>
              </w:rPr>
            </w:pPr>
            <w:r>
              <w:rPr>
                <w:rFonts w:ascii="Helvetica" w:hAnsi="Helvetica"/>
                <w:sz w:val="16"/>
              </w:rPr>
              <w:t xml:space="preserve">a. </w:t>
            </w:r>
            <w:r w:rsidR="00F246E8">
              <w:rPr>
                <w:rFonts w:ascii="Helvetica" w:hAnsi="Helvetica"/>
                <w:b/>
                <w:sz w:val="18"/>
              </w:rPr>
              <w:fldChar w:fldCharType="begin">
                <w:ffData>
                  <w:name w:val="Check14"/>
                  <w:enabled/>
                  <w:calcOnExit w:val="0"/>
                  <w:checkBox>
                    <w:sizeAuto/>
                    <w:default w:val="0"/>
                    <w:checked/>
                  </w:checkBox>
                </w:ffData>
              </w:fldChar>
            </w:r>
            <w:bookmarkStart w:id="14" w:name="Check14"/>
            <w:r>
              <w:rPr>
                <w:rFonts w:ascii="Helvetica" w:hAnsi="Helvetica"/>
                <w:b/>
                <w:sz w:val="18"/>
              </w:rPr>
              <w:instrText xml:space="preserve"> FORMCHECKBOX </w:instrText>
            </w:r>
            <w:r w:rsidR="00020AF1">
              <w:rPr>
                <w:rFonts w:ascii="Helvetica" w:hAnsi="Helvetica"/>
                <w:b/>
                <w:sz w:val="18"/>
              </w:rPr>
            </w:r>
            <w:r w:rsidR="00020AF1">
              <w:rPr>
                <w:rFonts w:ascii="Helvetica" w:hAnsi="Helvetica"/>
                <w:b/>
                <w:sz w:val="18"/>
              </w:rPr>
              <w:fldChar w:fldCharType="separate"/>
            </w:r>
            <w:r w:rsidR="00F246E8">
              <w:rPr>
                <w:rFonts w:ascii="Helvetica" w:hAnsi="Helvetica"/>
                <w:b/>
                <w:sz w:val="18"/>
              </w:rPr>
              <w:fldChar w:fldCharType="end"/>
            </w:r>
            <w:bookmarkEnd w:id="14"/>
            <w:r>
              <w:rPr>
                <w:rFonts w:ascii="Helvetica" w:hAnsi="Helvetica"/>
                <w:sz w:val="16"/>
              </w:rPr>
              <w:t xml:space="preserve"> Three years from approval date  </w:t>
            </w:r>
            <w:r>
              <w:rPr>
                <w:rFonts w:ascii="Helvetica" w:hAnsi="Helvetica"/>
                <w:sz w:val="16"/>
              </w:rPr>
              <w:tab/>
              <w:t xml:space="preserve">b. </w:t>
            </w:r>
            <w:r w:rsidR="00F246E8">
              <w:rPr>
                <w:rFonts w:ascii="Helvetica" w:hAnsi="Helvetica"/>
                <w:b/>
                <w:sz w:val="18"/>
              </w:rPr>
              <w:fldChar w:fldCharType="begin">
                <w:ffData>
                  <w:name w:val="Check15"/>
                  <w:enabled/>
                  <w:calcOnExit w:val="0"/>
                  <w:checkBox>
                    <w:sizeAuto/>
                    <w:default w:val="0"/>
                    <w:checked w:val="0"/>
                  </w:checkBox>
                </w:ffData>
              </w:fldChar>
            </w:r>
            <w:bookmarkStart w:id="15" w:name="Check15"/>
            <w:r>
              <w:rPr>
                <w:rFonts w:ascii="Helvetica" w:hAnsi="Helvetica"/>
                <w:b/>
                <w:sz w:val="18"/>
              </w:rPr>
              <w:instrText xml:space="preserve"> FORMCHECKBOX </w:instrText>
            </w:r>
            <w:r w:rsidR="00020AF1">
              <w:rPr>
                <w:rFonts w:ascii="Helvetica" w:hAnsi="Helvetica"/>
                <w:b/>
                <w:sz w:val="18"/>
              </w:rPr>
            </w:r>
            <w:r w:rsidR="00020AF1">
              <w:rPr>
                <w:rFonts w:ascii="Helvetica" w:hAnsi="Helvetica"/>
                <w:b/>
                <w:sz w:val="18"/>
              </w:rPr>
              <w:fldChar w:fldCharType="separate"/>
            </w:r>
            <w:r w:rsidR="00F246E8">
              <w:rPr>
                <w:rFonts w:ascii="Helvetica" w:hAnsi="Helvetica"/>
                <w:b/>
                <w:sz w:val="18"/>
              </w:rPr>
              <w:fldChar w:fldCharType="end"/>
            </w:r>
            <w:bookmarkEnd w:id="15"/>
            <w:r>
              <w:rPr>
                <w:rFonts w:ascii="Helvetica" w:hAnsi="Helvetica"/>
                <w:sz w:val="16"/>
              </w:rPr>
              <w:t xml:space="preserve"> Other (specify)</w:t>
            </w:r>
          </w:p>
          <w:p w:rsidR="009A59F3" w:rsidRDefault="009A59F3">
            <w:pPr>
              <w:tabs>
                <w:tab w:val="left" w:pos="3252"/>
              </w:tabs>
              <w:spacing w:after="60"/>
              <w:rPr>
                <w:rFonts w:ascii="Helvetica" w:hAnsi="Helvetica"/>
                <w:sz w:val="16"/>
              </w:rPr>
            </w:pPr>
            <w:r>
              <w:rPr>
                <w:rFonts w:ascii="Helvetica" w:hAnsi="Helvetica"/>
                <w:sz w:val="18"/>
              </w:rPr>
              <w:tab/>
              <w:t xml:space="preserve"> </w:t>
            </w:r>
            <w:r w:rsidR="00F246E8">
              <w:rPr>
                <w:rFonts w:ascii="Helvetica" w:hAnsi="Helvetica"/>
                <w:sz w:val="18"/>
              </w:rPr>
              <w:fldChar w:fldCharType="begin">
                <w:ffData>
                  <w:name w:val="Text5"/>
                  <w:enabled/>
                  <w:calcOnExit w:val="0"/>
                  <w:textInput/>
                </w:ffData>
              </w:fldChar>
            </w:r>
            <w:bookmarkStart w:id="16" w:name="Text5"/>
            <w:r>
              <w:rPr>
                <w:rFonts w:ascii="Helvetica" w:hAnsi="Helvetica"/>
                <w:sz w:val="18"/>
              </w:rPr>
              <w:instrText xml:space="preserve"> FORMTEXT </w:instrText>
            </w:r>
            <w:r w:rsidR="00F246E8">
              <w:rPr>
                <w:rFonts w:ascii="Helvetica" w:hAnsi="Helvetica"/>
                <w:sz w:val="18"/>
              </w:rPr>
            </w:r>
            <w:r w:rsidR="00F246E8">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F246E8">
              <w:rPr>
                <w:rFonts w:ascii="Helvetica" w:hAnsi="Helvetica"/>
                <w:sz w:val="18"/>
              </w:rPr>
              <w:fldChar w:fldCharType="end"/>
            </w:r>
            <w:bookmarkEnd w:id="16"/>
          </w:p>
        </w:tc>
      </w:tr>
    </w:tbl>
    <w:p w:rsidR="009A59F3" w:rsidRDefault="009A59F3">
      <w:pPr>
        <w:pBdr>
          <w:top w:val="single" w:sz="6" w:space="0" w:color="auto"/>
        </w:pBdr>
        <w:tabs>
          <w:tab w:val="left" w:pos="240"/>
        </w:tabs>
        <w:ind w:left="-120" w:right="-120"/>
        <w:rPr>
          <w:rFonts w:ascii="Helvetica" w:hAnsi="Helvetica"/>
          <w:sz w:val="14"/>
        </w:rPr>
      </w:pPr>
      <w:r>
        <w:rPr>
          <w:rFonts w:ascii="Helvetica" w:hAnsi="Helvetica"/>
          <w:sz w:val="16"/>
        </w:rPr>
        <w:t xml:space="preserve">7. </w:t>
      </w:r>
      <w:r>
        <w:rPr>
          <w:rFonts w:ascii="Helvetica" w:hAnsi="Helvetica"/>
          <w:sz w:val="14"/>
        </w:rPr>
        <w:t>Title:</w:t>
      </w:r>
    </w:p>
    <w:p w:rsidR="00A06EB6" w:rsidRDefault="00A06EB6">
      <w:pPr>
        <w:pBdr>
          <w:top w:val="single" w:sz="6" w:space="0" w:color="auto"/>
        </w:pBdr>
        <w:tabs>
          <w:tab w:val="left" w:pos="240"/>
        </w:tabs>
        <w:ind w:left="-120" w:right="-120"/>
        <w:rPr>
          <w:rFonts w:ascii="Helvetica" w:hAnsi="Helvetica"/>
          <w:sz w:val="16"/>
        </w:rPr>
      </w:pPr>
      <w:r>
        <w:rPr>
          <w:rFonts w:ascii="Helvetica" w:hAnsi="Helvetica"/>
          <w:sz w:val="14"/>
        </w:rPr>
        <w:t xml:space="preserve">    </w:t>
      </w:r>
    </w:p>
    <w:p w:rsidR="009A59F3" w:rsidRPr="00A06EB6" w:rsidRDefault="00A06EB6">
      <w:pPr>
        <w:tabs>
          <w:tab w:val="left" w:pos="240"/>
        </w:tabs>
        <w:spacing w:after="40"/>
        <w:ind w:left="120" w:right="-120"/>
        <w:rPr>
          <w:rFonts w:ascii="Helvetica" w:hAnsi="Helvetica"/>
          <w:b/>
          <w:sz w:val="18"/>
        </w:rPr>
      </w:pPr>
      <w:r w:rsidRPr="00A06EB6">
        <w:rPr>
          <w:rFonts w:ascii="Helvetica" w:hAnsi="Helvetica"/>
          <w:b/>
          <w:sz w:val="18"/>
        </w:rPr>
        <w:t>Public Housing Reform Act:  Changes to Admission and Occupancy Requirements</w:t>
      </w:r>
    </w:p>
    <w:p w:rsidR="009A59F3" w:rsidRDefault="009A59F3">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9A63E5" w:rsidRDefault="009A63E5">
      <w:pPr>
        <w:spacing w:after="40"/>
        <w:ind w:left="120" w:right="-120"/>
        <w:rPr>
          <w:rFonts w:ascii="Helvetica" w:hAnsi="Helvetica"/>
          <w:sz w:val="18"/>
        </w:rPr>
      </w:pPr>
      <w:r>
        <w:rPr>
          <w:rFonts w:ascii="Helvetica" w:hAnsi="Helvetica"/>
          <w:sz w:val="18"/>
        </w:rPr>
        <w:t>This information collection does not apply to form(s).</w:t>
      </w:r>
    </w:p>
    <w:p w:rsidR="009A59F3" w:rsidRDefault="009A59F3">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r w:rsidR="009A63E5">
        <w:rPr>
          <w:rFonts w:ascii="Helvetica" w:hAnsi="Helvetica"/>
          <w:sz w:val="14"/>
        </w:rPr>
        <w:t xml:space="preserve"> </w:t>
      </w:r>
    </w:p>
    <w:p w:rsidR="00DE7594" w:rsidRDefault="00A06EB6">
      <w:pPr>
        <w:pBdr>
          <w:top w:val="single" w:sz="6" w:space="0" w:color="auto"/>
        </w:pBdr>
        <w:tabs>
          <w:tab w:val="left" w:pos="240"/>
        </w:tabs>
        <w:ind w:left="-120" w:right="-120"/>
        <w:rPr>
          <w:rFonts w:ascii="Helvetica" w:hAnsi="Helvetica"/>
          <w:sz w:val="18"/>
          <w:szCs w:val="18"/>
        </w:rPr>
      </w:pPr>
      <w:r>
        <w:rPr>
          <w:rFonts w:ascii="Helvetica" w:hAnsi="Helvetica"/>
          <w:sz w:val="14"/>
        </w:rPr>
        <w:t xml:space="preserve"> </w:t>
      </w:r>
      <w:r w:rsidR="009A37CE">
        <w:rPr>
          <w:rFonts w:ascii="Helvetica" w:hAnsi="Helvetica"/>
          <w:sz w:val="18"/>
          <w:szCs w:val="18"/>
        </w:rPr>
        <w:t>Reform</w:t>
      </w:r>
      <w:r w:rsidR="00DE7594">
        <w:rPr>
          <w:rFonts w:ascii="Helvetica" w:hAnsi="Helvetica"/>
          <w:sz w:val="18"/>
          <w:szCs w:val="18"/>
        </w:rPr>
        <w:t>,</w:t>
      </w:r>
      <w:r w:rsidR="009A37CE">
        <w:rPr>
          <w:rFonts w:ascii="Helvetica" w:hAnsi="Helvetica"/>
          <w:sz w:val="18"/>
          <w:szCs w:val="18"/>
        </w:rPr>
        <w:t xml:space="preserve"> public housing</w:t>
      </w:r>
      <w:r w:rsidR="00DE7594">
        <w:rPr>
          <w:rFonts w:ascii="Helvetica" w:hAnsi="Helvetica"/>
          <w:sz w:val="18"/>
          <w:szCs w:val="18"/>
        </w:rPr>
        <w:t xml:space="preserve"> program</w:t>
      </w:r>
      <w:r w:rsidR="009A37CE">
        <w:rPr>
          <w:rFonts w:ascii="Helvetica" w:hAnsi="Helvetica"/>
          <w:sz w:val="18"/>
          <w:szCs w:val="18"/>
        </w:rPr>
        <w:t>, housing choice voucher</w:t>
      </w:r>
      <w:r w:rsidR="00DE7594">
        <w:rPr>
          <w:rFonts w:ascii="Helvetica" w:hAnsi="Helvetica"/>
          <w:sz w:val="18"/>
          <w:szCs w:val="18"/>
        </w:rPr>
        <w:t xml:space="preserve"> program</w:t>
      </w:r>
      <w:r w:rsidR="009A37CE">
        <w:rPr>
          <w:rFonts w:ascii="Helvetica" w:hAnsi="Helvetica"/>
          <w:sz w:val="18"/>
          <w:szCs w:val="18"/>
        </w:rPr>
        <w:t>,</w:t>
      </w:r>
      <w:r w:rsidR="001F78E1">
        <w:rPr>
          <w:rFonts w:ascii="Helvetica" w:hAnsi="Helvetica"/>
          <w:sz w:val="18"/>
          <w:szCs w:val="18"/>
        </w:rPr>
        <w:t xml:space="preserve"> admission and occupancy,  minimum rents, income targeting, income changes, community service and self-sufficiency requirement (CSSR), family choice and cooperative agreements with welfare agencies.</w:t>
      </w:r>
    </w:p>
    <w:p w:rsidR="00DE7594" w:rsidRDefault="00DE7594">
      <w:pPr>
        <w:pBdr>
          <w:top w:val="single" w:sz="6" w:space="0" w:color="auto"/>
        </w:pBdr>
        <w:tabs>
          <w:tab w:val="left" w:pos="240"/>
        </w:tabs>
        <w:ind w:left="-120" w:right="-120"/>
        <w:rPr>
          <w:rFonts w:ascii="Helvetica" w:hAnsi="Helvetica"/>
          <w:sz w:val="18"/>
          <w:szCs w:val="18"/>
        </w:rPr>
      </w:pPr>
      <w:r>
        <w:rPr>
          <w:rFonts w:ascii="Helvetica" w:hAnsi="Helvetica"/>
          <w:sz w:val="18"/>
          <w:szCs w:val="18"/>
        </w:rPr>
        <w:t xml:space="preserve">  </w:t>
      </w:r>
    </w:p>
    <w:p w:rsidR="009A59F3" w:rsidRPr="00DD5089" w:rsidRDefault="00DE7594">
      <w:pPr>
        <w:pBdr>
          <w:top w:val="single" w:sz="6" w:space="0" w:color="auto"/>
        </w:pBdr>
        <w:tabs>
          <w:tab w:val="left" w:pos="240"/>
        </w:tabs>
        <w:ind w:left="-120" w:right="-120"/>
        <w:rPr>
          <w:rFonts w:ascii="Helvetica" w:hAnsi="Helvetica"/>
        </w:rPr>
      </w:pPr>
      <w:r>
        <w:rPr>
          <w:rFonts w:ascii="Helvetica" w:hAnsi="Helvetica"/>
          <w:sz w:val="18"/>
          <w:szCs w:val="18"/>
        </w:rPr>
        <w:t xml:space="preserve"> </w:t>
      </w:r>
      <w:r w:rsidR="009A59F3">
        <w:rPr>
          <w:rFonts w:ascii="Helvetica" w:hAnsi="Helvetica"/>
          <w:sz w:val="16"/>
        </w:rPr>
        <w:t xml:space="preserve">10. </w:t>
      </w:r>
      <w:r w:rsidR="009A59F3">
        <w:rPr>
          <w:rFonts w:ascii="Helvetica" w:hAnsi="Helvetica"/>
          <w:sz w:val="14"/>
        </w:rPr>
        <w:t>Abstract:</w:t>
      </w:r>
      <w:r w:rsidR="00DD5089">
        <w:rPr>
          <w:rFonts w:ascii="Helvetica" w:hAnsi="Helvetica"/>
          <w:sz w:val="14"/>
        </w:rPr>
        <w:t xml:space="preserve">  </w:t>
      </w:r>
      <w:r w:rsidR="001F78E1">
        <w:rPr>
          <w:rFonts w:ascii="Helvetica" w:hAnsi="Helvetica"/>
        </w:rPr>
        <w:t>I</w:t>
      </w:r>
      <w:r w:rsidR="00DD5089">
        <w:rPr>
          <w:rFonts w:ascii="Helvetica" w:hAnsi="Helvetica"/>
        </w:rPr>
        <w:t>nforma</w:t>
      </w:r>
      <w:r w:rsidR="001F78E1">
        <w:rPr>
          <w:rFonts w:ascii="Helvetica" w:hAnsi="Helvetica"/>
        </w:rPr>
        <w:t>tion collection on</w:t>
      </w:r>
      <w:r w:rsidR="00DD5089">
        <w:rPr>
          <w:rFonts w:ascii="Helvetica" w:hAnsi="Helvetica"/>
        </w:rPr>
        <w:t xml:space="preserve"> admission and occupancy requireme</w:t>
      </w:r>
      <w:r w:rsidR="001F78E1">
        <w:rPr>
          <w:rFonts w:ascii="Helvetica" w:hAnsi="Helvetica"/>
        </w:rPr>
        <w:t>nts under</w:t>
      </w:r>
      <w:r w:rsidR="00DD5089">
        <w:rPr>
          <w:rFonts w:ascii="Helvetica" w:hAnsi="Helvetica"/>
        </w:rPr>
        <w:t xml:space="preserve"> the Quality Housing and </w:t>
      </w:r>
      <w:r w:rsidR="001F78E1">
        <w:rPr>
          <w:rFonts w:ascii="Helvetica" w:hAnsi="Helvetica"/>
        </w:rPr>
        <w:t>Work Responsibility Act (QHWRA) and Public Housing Reform Act.</w:t>
      </w:r>
    </w:p>
    <w:p w:rsidR="009A59F3" w:rsidRDefault="009A59F3">
      <w:pPr>
        <w:tabs>
          <w:tab w:val="left" w:pos="240"/>
        </w:tabs>
        <w:spacing w:after="60"/>
        <w:ind w:left="120" w:right="-120"/>
        <w:rPr>
          <w:rFonts w:ascii="Helvetica" w:hAnsi="Helvetica"/>
          <w:sz w:val="16"/>
        </w:rPr>
      </w:pPr>
    </w:p>
    <w:tbl>
      <w:tblPr>
        <w:tblW w:w="0" w:type="auto"/>
        <w:tblLayout w:type="fixed"/>
        <w:tblLook w:val="0000" w:firstRow="0" w:lastRow="0" w:firstColumn="0" w:lastColumn="0" w:noHBand="0" w:noVBand="0"/>
      </w:tblPr>
      <w:tblGrid>
        <w:gridCol w:w="4908"/>
        <w:gridCol w:w="720"/>
        <w:gridCol w:w="5388"/>
      </w:tblGrid>
      <w:tr w:rsidR="009A59F3">
        <w:trPr>
          <w:trHeight w:val="1129"/>
        </w:trPr>
        <w:tc>
          <w:tcPr>
            <w:tcW w:w="5628" w:type="dxa"/>
            <w:gridSpan w:val="2"/>
            <w:tcBorders>
              <w:top w:val="single" w:sz="6" w:space="0" w:color="auto"/>
              <w:right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9A59F3" w:rsidRDefault="009A59F3">
            <w:pPr>
              <w:keepLines/>
              <w:tabs>
                <w:tab w:val="left" w:pos="240"/>
                <w:tab w:val="left" w:pos="480"/>
                <w:tab w:val="left" w:pos="2640"/>
                <w:tab w:val="left" w:pos="3000"/>
              </w:tabs>
              <w:ind w:left="120" w:right="-108"/>
              <w:rPr>
                <w:rFonts w:ascii="Helvetica" w:hAnsi="Helvetica"/>
                <w:sz w:val="16"/>
              </w:rPr>
            </w:pPr>
            <w:r>
              <w:rPr>
                <w:rFonts w:ascii="Helvetica" w:hAnsi="Helvetica"/>
                <w:sz w:val="16"/>
              </w:rPr>
              <w:t>a.</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Farms</w:t>
            </w:r>
          </w:p>
          <w:p w:rsidR="009A59F3" w:rsidRDefault="009A59F3">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Federal Government</w:t>
            </w:r>
          </w:p>
          <w:p w:rsidR="009A59F3" w:rsidRDefault="009A59F3" w:rsidP="009A59F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Cambria Math" w:hAnsi="Cambria Math" w:cs="Cambria Math"/>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P</w:t>
            </w:r>
            <w:r w:rsidR="00F246E8">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9A59F3" w:rsidRDefault="009A59F3">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9A59F3" w:rsidRDefault="009A59F3">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F246E8">
              <w:rPr>
                <w:rFonts w:ascii="Helvetica" w:hAnsi="Helvetica"/>
                <w:b/>
                <w:sz w:val="18"/>
              </w:rPr>
              <w:fldChar w:fldCharType="begin">
                <w:ffData>
                  <w:name w:val="Text25"/>
                  <w:enabled/>
                  <w:calcOnExit w:val="0"/>
                  <w:textInput>
                    <w:maxLength w:val="1"/>
                  </w:textInput>
                </w:ffData>
              </w:fldChar>
            </w:r>
            <w:bookmarkStart w:id="17" w:name="Text25"/>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bookmarkEnd w:id="17"/>
            <w:r>
              <w:rPr>
                <w:rFonts w:ascii="Helvetica" w:hAnsi="Helvetica"/>
                <w:sz w:val="14"/>
              </w:rPr>
              <w:tab/>
            </w:r>
            <w:r>
              <w:rPr>
                <w:rFonts w:ascii="Helvetica" w:hAnsi="Helvetica"/>
                <w:sz w:val="16"/>
              </w:rPr>
              <w:t>Voluntary</w:t>
            </w:r>
          </w:p>
          <w:p w:rsidR="009A59F3" w:rsidRDefault="009A59F3">
            <w:pPr>
              <w:tabs>
                <w:tab w:val="left" w:pos="492"/>
                <w:tab w:val="left" w:pos="2520"/>
              </w:tabs>
              <w:ind w:left="120"/>
              <w:rPr>
                <w:rFonts w:ascii="Helvetica" w:hAnsi="Helvetica"/>
                <w:sz w:val="16"/>
              </w:rPr>
            </w:pPr>
            <w:r>
              <w:rPr>
                <w:rFonts w:ascii="Helvetica" w:hAnsi="Helvetica"/>
                <w:sz w:val="16"/>
              </w:rPr>
              <w:t xml:space="preserve">b. </w:t>
            </w:r>
            <w:r w:rsidR="00F246E8">
              <w:rPr>
                <w:rFonts w:ascii="Helvetica" w:hAnsi="Helvetica"/>
                <w:b/>
                <w:sz w:val="18"/>
              </w:rPr>
              <w:fldChar w:fldCharType="begin">
                <w:ffData>
                  <w:name w:val="Text26"/>
                  <w:enabled/>
                  <w:calcOnExit w:val="0"/>
                  <w:textInput>
                    <w:maxLength w:val="1"/>
                  </w:textInput>
                </w:ffData>
              </w:fldChar>
            </w:r>
            <w:bookmarkStart w:id="18" w:name="Text26"/>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P</w:t>
            </w:r>
            <w:r w:rsidR="00F246E8">
              <w:rPr>
                <w:rFonts w:ascii="Helvetica" w:hAnsi="Helvetica"/>
                <w:b/>
                <w:sz w:val="18"/>
              </w:rPr>
              <w:fldChar w:fldCharType="end"/>
            </w:r>
            <w:bookmarkEnd w:id="18"/>
            <w:r>
              <w:rPr>
                <w:rFonts w:ascii="Helvetica" w:hAnsi="Helvetica"/>
                <w:sz w:val="16"/>
              </w:rPr>
              <w:tab/>
              <w:t>Required to obtain or retain benefits</w:t>
            </w:r>
          </w:p>
          <w:p w:rsidR="009A59F3" w:rsidRDefault="009A59F3" w:rsidP="00E06C8C">
            <w:pPr>
              <w:tabs>
                <w:tab w:val="left" w:pos="492"/>
              </w:tabs>
              <w:spacing w:after="60"/>
              <w:ind w:left="120"/>
              <w:rPr>
                <w:rFonts w:ascii="Helvetica" w:hAnsi="Helvetica"/>
                <w:sz w:val="16"/>
              </w:rPr>
            </w:pPr>
            <w:r>
              <w:rPr>
                <w:rFonts w:ascii="Helvetica" w:hAnsi="Helvetica"/>
                <w:sz w:val="16"/>
              </w:rPr>
              <w:t xml:space="preserve">c. </w:t>
            </w:r>
            <w:r w:rsidR="00F246E8">
              <w:rPr>
                <w:rFonts w:ascii="Helvetica" w:hAnsi="Helvetica"/>
                <w:b/>
                <w:sz w:val="18"/>
              </w:rPr>
              <w:fldChar w:fldCharType="begin">
                <w:ffData>
                  <w:name w:val="Text27"/>
                  <w:enabled/>
                  <w:calcOnExit w:val="0"/>
                  <w:textInput>
                    <w:maxLength w:val="1"/>
                  </w:textInput>
                </w:ffData>
              </w:fldChar>
            </w:r>
            <w:bookmarkStart w:id="19" w:name="Text27"/>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Cambria Math" w:hAnsi="Cambria Math" w:cs="Cambria Math"/>
                <w:b/>
                <w:noProof/>
                <w:sz w:val="18"/>
              </w:rPr>
              <w:t> </w:t>
            </w:r>
            <w:r w:rsidR="00F246E8">
              <w:rPr>
                <w:rFonts w:ascii="Helvetica" w:hAnsi="Helvetica"/>
                <w:b/>
                <w:sz w:val="18"/>
              </w:rPr>
              <w:fldChar w:fldCharType="end"/>
            </w:r>
            <w:bookmarkEnd w:id="19"/>
            <w:r>
              <w:rPr>
                <w:rFonts w:ascii="Helvetica" w:hAnsi="Helvetica"/>
                <w:sz w:val="16"/>
              </w:rPr>
              <w:tab/>
              <w:t>Mandatory</w:t>
            </w:r>
          </w:p>
        </w:tc>
      </w:tr>
      <w:tr w:rsidR="009A59F3">
        <w:trPr>
          <w:trHeight w:val="2146"/>
        </w:trPr>
        <w:tc>
          <w:tcPr>
            <w:tcW w:w="5628" w:type="dxa"/>
            <w:gridSpan w:val="2"/>
            <w:tcBorders>
              <w:top w:val="single" w:sz="6" w:space="0" w:color="auto"/>
              <w:right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a. Number of respondent                               </w:t>
            </w:r>
            <w:r w:rsidR="001F78E1">
              <w:rPr>
                <w:rFonts w:ascii="Helvetica" w:hAnsi="Helvetica"/>
                <w:sz w:val="16"/>
              </w:rPr>
              <w:t xml:space="preserve">                              </w:t>
            </w:r>
            <w:r w:rsidR="004040C1">
              <w:rPr>
                <w:rFonts w:ascii="Helvetica" w:hAnsi="Helvetica"/>
                <w:sz w:val="16"/>
              </w:rPr>
              <w:t>3,946</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b. Total annual response                               </w:t>
            </w:r>
            <w:r w:rsidR="001F78E1">
              <w:rPr>
                <w:rFonts w:ascii="Helvetica" w:hAnsi="Helvetica"/>
                <w:sz w:val="16"/>
              </w:rPr>
              <w:t xml:space="preserve">                              </w:t>
            </w:r>
            <w:r w:rsidR="004040C1">
              <w:rPr>
                <w:rFonts w:ascii="Helvetica" w:hAnsi="Helvetica"/>
                <w:sz w:val="16"/>
              </w:rPr>
              <w:t>3,946</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Percentage of these responses collected electronically </w:t>
            </w:r>
            <w:r w:rsidR="00AC2EE4">
              <w:rPr>
                <w:rFonts w:ascii="Helvetica" w:hAnsi="Helvetica"/>
                <w:sz w:val="16"/>
              </w:rPr>
              <w:t xml:space="preserve">                90%</w:t>
            </w:r>
            <w:r>
              <w:rPr>
                <w:rFonts w:ascii="Helvetica" w:hAnsi="Helvetica"/>
                <w:sz w:val="16"/>
              </w:rPr>
              <w:tab/>
            </w:r>
          </w:p>
          <w:p w:rsidR="009A59F3" w:rsidRDefault="009A59F3">
            <w:pPr>
              <w:keepLines/>
              <w:numPr>
                <w:ilvl w:val="12"/>
                <w:numId w:val="0"/>
              </w:numPr>
              <w:tabs>
                <w:tab w:val="left" w:pos="240"/>
                <w:tab w:val="right" w:pos="5040"/>
              </w:tabs>
              <w:ind w:left="120" w:hanging="360"/>
              <w:rPr>
                <w:rFonts w:ascii="Helvetica" w:hAnsi="Helvetica"/>
                <w:sz w:val="16"/>
              </w:rPr>
            </w:pPr>
            <w:r>
              <w:rPr>
                <w:rFonts w:ascii="Helvetica" w:hAnsi="Helvetica"/>
                <w:sz w:val="16"/>
              </w:rPr>
              <w:t xml:space="preserve">c. Total annual hours requested                                                        </w:t>
            </w:r>
            <w:r w:rsidR="00EC42B9">
              <w:rPr>
                <w:rFonts w:ascii="Helvetica" w:hAnsi="Helvetica"/>
                <w:sz w:val="16"/>
              </w:rPr>
              <w:t>94,704</w:t>
            </w:r>
            <w:r>
              <w:rPr>
                <w:rFonts w:ascii="Helvetica" w:hAnsi="Helvetica"/>
                <w:sz w:val="16"/>
              </w:rPr>
              <w:tab/>
            </w:r>
          </w:p>
          <w:p w:rsidR="009A59F3" w:rsidRDefault="009A59F3">
            <w:pPr>
              <w:keepLines/>
              <w:numPr>
                <w:ilvl w:val="12"/>
                <w:numId w:val="0"/>
              </w:numPr>
              <w:tabs>
                <w:tab w:val="left" w:pos="240"/>
                <w:tab w:val="right" w:pos="5040"/>
              </w:tabs>
              <w:ind w:left="120" w:hanging="360"/>
              <w:rPr>
                <w:rFonts w:ascii="Helvetica" w:hAnsi="Helvetica"/>
                <w:sz w:val="16"/>
              </w:rPr>
            </w:pPr>
            <w:r>
              <w:rPr>
                <w:rFonts w:ascii="Helvetica" w:hAnsi="Helvetica"/>
                <w:sz w:val="16"/>
              </w:rPr>
              <w:t xml:space="preserve">d. Current OMB inventory                                                                  </w:t>
            </w:r>
            <w:r w:rsidR="00EC42B9">
              <w:rPr>
                <w:rFonts w:ascii="Helvetica" w:hAnsi="Helvetica"/>
                <w:sz w:val="16"/>
              </w:rPr>
              <w:t>97,932</w:t>
            </w:r>
            <w:r>
              <w:rPr>
                <w:rFonts w:ascii="Helvetica" w:hAnsi="Helvetica"/>
                <w:sz w:val="16"/>
              </w:rPr>
              <w:t xml:space="preserve">  </w:t>
            </w:r>
          </w:p>
          <w:p w:rsidR="009A59F3" w:rsidRDefault="009A59F3">
            <w:pPr>
              <w:keepLines/>
              <w:tabs>
                <w:tab w:val="left" w:pos="240"/>
                <w:tab w:val="right" w:pos="5040"/>
              </w:tabs>
              <w:ind w:left="120"/>
              <w:rPr>
                <w:rFonts w:ascii="Helvetica" w:hAnsi="Helvetica"/>
                <w:sz w:val="16"/>
                <w:vertAlign w:val="subscript"/>
              </w:rPr>
            </w:pPr>
            <w:r>
              <w:rPr>
                <w:rFonts w:ascii="Helvetica" w:hAnsi="Helvetica"/>
                <w:sz w:val="16"/>
              </w:rPr>
              <w:t xml:space="preserve">e. Difference (+,-                                       </w:t>
            </w:r>
            <w:r w:rsidR="00E52B46">
              <w:rPr>
                <w:rFonts w:ascii="Helvetica" w:hAnsi="Helvetica"/>
                <w:sz w:val="16"/>
              </w:rPr>
              <w:t xml:space="preserve">                              </w:t>
            </w:r>
            <w:r>
              <w:rPr>
                <w:rFonts w:ascii="Helvetica" w:hAnsi="Helvetica"/>
                <w:sz w:val="16"/>
              </w:rPr>
              <w:t xml:space="preserve"> </w:t>
            </w:r>
            <w:r w:rsidR="00EC42B9">
              <w:rPr>
                <w:rFonts w:ascii="Helvetica" w:hAnsi="Helvetica"/>
                <w:sz w:val="16"/>
              </w:rPr>
              <w:t>-3,228</w:t>
            </w:r>
          </w:p>
          <w:p w:rsidR="009A59F3" w:rsidRDefault="009A59F3">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9A59F3" w:rsidRDefault="009A59F3">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p>
          <w:p w:rsidR="009A59F3" w:rsidRDefault="009A59F3" w:rsidP="00EC42B9">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 xml:space="preserve">2. Adjustment:   </w:t>
            </w:r>
            <w:r w:rsidR="001F78E1">
              <w:rPr>
                <w:rFonts w:ascii="Helvetica" w:hAnsi="Helvetica"/>
                <w:sz w:val="16"/>
              </w:rPr>
              <w:t>calculation correction</w:t>
            </w:r>
            <w:r>
              <w:rPr>
                <w:rFonts w:ascii="Helvetica" w:hAnsi="Helvetica"/>
                <w:sz w:val="16"/>
              </w:rPr>
              <w:t xml:space="preserve">      </w:t>
            </w:r>
            <w:r w:rsidR="001F78E1">
              <w:rPr>
                <w:rFonts w:ascii="Helvetica" w:hAnsi="Helvetica"/>
                <w:sz w:val="16"/>
              </w:rPr>
              <w:t xml:space="preserve">                          </w:t>
            </w:r>
            <w:r>
              <w:rPr>
                <w:rFonts w:ascii="Helvetica" w:hAnsi="Helvetica"/>
                <w:sz w:val="16"/>
              </w:rPr>
              <w:t xml:space="preserve">      </w:t>
            </w:r>
            <w:r w:rsidR="00E52B46">
              <w:rPr>
                <w:rFonts w:ascii="Helvetica" w:hAnsi="Helvetica"/>
                <w:sz w:val="16"/>
              </w:rPr>
              <w:t xml:space="preserve">  </w:t>
            </w:r>
            <w:r w:rsidR="00EC42B9">
              <w:rPr>
                <w:rFonts w:ascii="Helvetica" w:hAnsi="Helvetica"/>
                <w:sz w:val="16"/>
              </w:rPr>
              <w:t>-3,228</w:t>
            </w:r>
            <w:r w:rsidR="001F78E1">
              <w:rPr>
                <w:rFonts w:ascii="Helvetica" w:hAnsi="Helvetica"/>
                <w:sz w:val="16"/>
              </w:rPr>
              <w:t xml:space="preserve">                        </w:t>
            </w:r>
          </w:p>
        </w:tc>
        <w:tc>
          <w:tcPr>
            <w:tcW w:w="5388" w:type="dxa"/>
            <w:tcBorders>
              <w:top w:val="single" w:sz="6" w:space="0" w:color="auto"/>
              <w:left w:val="nil"/>
            </w:tcBorders>
          </w:tcPr>
          <w:p w:rsidR="009A59F3" w:rsidRDefault="009A59F3">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9A59F3" w:rsidRDefault="009A59F3">
            <w:pPr>
              <w:tabs>
                <w:tab w:val="left" w:pos="240"/>
                <w:tab w:val="right" w:pos="4800"/>
              </w:tabs>
              <w:ind w:left="120"/>
              <w:rPr>
                <w:rFonts w:ascii="Helvetica" w:hAnsi="Helvetica"/>
                <w:sz w:val="16"/>
              </w:rPr>
            </w:pPr>
            <w:r>
              <w:rPr>
                <w:rFonts w:ascii="Helvetica" w:hAnsi="Helvetica"/>
                <w:sz w:val="16"/>
              </w:rPr>
              <w:t>a. Total annualized capital/startup costs</w:t>
            </w:r>
          </w:p>
          <w:p w:rsidR="009A59F3" w:rsidRDefault="009A59F3">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F246E8">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246E8">
              <w:rPr>
                <w:rFonts w:ascii="Helvetica" w:hAnsi="Helvetica"/>
                <w:sz w:val="18"/>
              </w:rPr>
            </w:r>
            <w:r w:rsidR="00F246E8">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246E8">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F246E8">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246E8">
              <w:rPr>
                <w:rFonts w:ascii="Helvetica" w:hAnsi="Helvetica"/>
                <w:sz w:val="18"/>
              </w:rPr>
            </w:r>
            <w:r w:rsidR="00F246E8">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246E8">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7051FB">
              <w:rPr>
                <w:rFonts w:ascii="Helvetica" w:hAnsi="Helvetica"/>
                <w:sz w:val="18"/>
              </w:rPr>
              <w:t>0</w:t>
            </w:r>
          </w:p>
          <w:p w:rsidR="009A59F3" w:rsidRDefault="009A59F3">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7051FB">
              <w:rPr>
                <w:rFonts w:ascii="Helvetica" w:hAnsi="Helvetica"/>
                <w:sz w:val="18"/>
              </w:rPr>
              <w:t>0</w:t>
            </w:r>
          </w:p>
          <w:p w:rsidR="009A59F3" w:rsidRDefault="009A59F3">
            <w:pPr>
              <w:tabs>
                <w:tab w:val="left" w:pos="240"/>
                <w:tab w:val="right" w:pos="4800"/>
              </w:tabs>
              <w:ind w:left="132"/>
              <w:rPr>
                <w:rFonts w:ascii="Helvetica" w:hAnsi="Helvetica"/>
                <w:sz w:val="16"/>
              </w:rPr>
            </w:pPr>
            <w:r>
              <w:rPr>
                <w:rFonts w:ascii="Helvetica" w:hAnsi="Helvetica"/>
                <w:sz w:val="16"/>
              </w:rPr>
              <w:t>f. Explanation of difference:</w:t>
            </w:r>
          </w:p>
          <w:p w:rsidR="009A59F3" w:rsidRDefault="009A59F3">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F246E8">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F246E8">
              <w:rPr>
                <w:rFonts w:ascii="Helvetica" w:hAnsi="Helvetica"/>
                <w:sz w:val="18"/>
              </w:rPr>
            </w:r>
            <w:r w:rsidR="00F246E8">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246E8">
              <w:rPr>
                <w:rFonts w:ascii="Helvetica" w:hAnsi="Helvetica"/>
                <w:sz w:val="18"/>
              </w:rPr>
              <w:fldChar w:fldCharType="end"/>
            </w:r>
          </w:p>
          <w:p w:rsidR="009A59F3" w:rsidRDefault="009A59F3" w:rsidP="001F78E1">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sidR="001F78E1">
              <w:rPr>
                <w:rFonts w:ascii="Helvetica" w:hAnsi="Helvetica"/>
                <w:sz w:val="16"/>
              </w:rPr>
              <w:t xml:space="preserve"> calculation correction</w:t>
            </w:r>
            <w:r>
              <w:rPr>
                <w:rFonts w:ascii="Helvetica" w:hAnsi="Helvetica"/>
                <w:sz w:val="16"/>
              </w:rPr>
              <w:tab/>
            </w:r>
            <w:r w:rsidR="007051FB">
              <w:rPr>
                <w:rFonts w:ascii="Helvetica" w:hAnsi="Helvetica"/>
                <w:sz w:val="18"/>
              </w:rPr>
              <w:t>0</w:t>
            </w:r>
          </w:p>
        </w:tc>
      </w:tr>
      <w:tr w:rsidR="009A59F3">
        <w:trPr>
          <w:trHeight w:val="1474"/>
        </w:trPr>
        <w:tc>
          <w:tcPr>
            <w:tcW w:w="5628" w:type="dxa"/>
            <w:gridSpan w:val="2"/>
            <w:tcBorders>
              <w:top w:val="single" w:sz="6" w:space="0" w:color="auto"/>
              <w:right w:val="single" w:sz="6" w:space="0" w:color="auto"/>
            </w:tcBorders>
          </w:tcPr>
          <w:p w:rsidR="009A59F3" w:rsidRDefault="009A59F3">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9A59F3" w:rsidRDefault="009A59F3">
            <w:pPr>
              <w:keepLines/>
              <w:tabs>
                <w:tab w:val="left" w:pos="480"/>
                <w:tab w:val="left" w:pos="2520"/>
                <w:tab w:val="left" w:pos="2880"/>
              </w:tabs>
              <w:ind w:left="120"/>
              <w:rPr>
                <w:rFonts w:ascii="Helvetica" w:hAnsi="Helvetica"/>
                <w:sz w:val="16"/>
              </w:rPr>
            </w:pPr>
            <w:r>
              <w:rPr>
                <w:rFonts w:ascii="Helvetica" w:hAnsi="Helvetica"/>
                <w:sz w:val="16"/>
              </w:rPr>
              <w:t xml:space="preserve">a.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sz w:val="18"/>
              </w:rPr>
              <w:t>X</w:t>
            </w:r>
            <w:r w:rsidR="00F246E8">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sz w:val="18"/>
              </w:rPr>
              <w:t> </w:t>
            </w:r>
            <w:r w:rsidR="00F246E8">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9A59F3" w:rsidRDefault="009A59F3">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Research</w:t>
            </w:r>
          </w:p>
          <w:p w:rsidR="009A59F3" w:rsidRDefault="009A59F3">
            <w:pPr>
              <w:keepLines/>
              <w:tabs>
                <w:tab w:val="left" w:pos="480"/>
                <w:tab w:val="left" w:pos="2520"/>
                <w:tab w:val="left" w:pos="2880"/>
              </w:tabs>
              <w:ind w:left="120"/>
              <w:rPr>
                <w:rFonts w:ascii="Helvetica" w:hAnsi="Helvetica"/>
                <w:sz w:val="16"/>
              </w:rPr>
            </w:pPr>
            <w:r>
              <w:rPr>
                <w:rFonts w:ascii="Helvetica" w:hAnsi="Helvetica"/>
                <w:sz w:val="16"/>
              </w:rPr>
              <w:t xml:space="preserve">c.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sz w:val="18"/>
              </w:rPr>
              <w:t>P</w:t>
            </w:r>
            <w:r w:rsidR="00F246E8">
              <w:rPr>
                <w:rFonts w:ascii="Helvetica" w:hAnsi="Helvetica"/>
                <w:b/>
                <w:sz w:val="18"/>
              </w:rPr>
              <w:fldChar w:fldCharType="end"/>
            </w:r>
            <w:r>
              <w:rPr>
                <w:rFonts w:ascii="Helvetica" w:hAnsi="Helvetica"/>
                <w:b/>
                <w:sz w:val="18"/>
              </w:rPr>
              <w:tab/>
            </w:r>
            <w:r>
              <w:rPr>
                <w:rFonts w:ascii="Helvetica" w:hAnsi="Helvetica"/>
                <w:sz w:val="16"/>
              </w:rPr>
              <w:t>Regulatory or compliance</w:t>
            </w:r>
          </w:p>
          <w:p w:rsidR="009A59F3" w:rsidRDefault="009A59F3">
            <w:pPr>
              <w:keepLines/>
              <w:tabs>
                <w:tab w:val="left" w:pos="480"/>
                <w:tab w:val="left" w:pos="2880"/>
              </w:tabs>
              <w:spacing w:after="60"/>
              <w:ind w:left="120"/>
              <w:rPr>
                <w:rFonts w:ascii="Helvetica" w:hAnsi="Helvetica"/>
                <w:sz w:val="16"/>
              </w:rPr>
            </w:pPr>
            <w:r>
              <w:rPr>
                <w:rFonts w:ascii="Helvetica" w:hAnsi="Helvetica"/>
                <w:sz w:val="16"/>
              </w:rPr>
              <w:t xml:space="preserve">d.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9A59F3" w:rsidRDefault="009A59F3">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9A59F3" w:rsidRDefault="009A59F3">
            <w:pPr>
              <w:tabs>
                <w:tab w:val="left" w:pos="240"/>
                <w:tab w:val="left" w:pos="1932"/>
              </w:tabs>
              <w:ind w:left="120"/>
              <w:rPr>
                <w:rFonts w:ascii="Helvetica" w:hAnsi="Helvetica"/>
                <w:sz w:val="16"/>
              </w:rPr>
            </w:pPr>
            <w:r>
              <w:rPr>
                <w:rFonts w:ascii="Helvetica" w:hAnsi="Helvetica"/>
                <w:sz w:val="16"/>
              </w:rPr>
              <w:t xml:space="preserve">a. </w:t>
            </w:r>
            <w:r w:rsidR="00F246E8">
              <w:rPr>
                <w:rFonts w:ascii="Helvetica" w:hAnsi="Helvetica"/>
                <w:b/>
                <w:sz w:val="18"/>
              </w:rPr>
              <w:fldChar w:fldCharType="begin">
                <w:ffData>
                  <w:name w:val="Check21"/>
                  <w:enabled/>
                  <w:calcOnExit w:val="0"/>
                  <w:checkBox>
                    <w:sizeAuto/>
                    <w:default w:val="0"/>
                    <w:checked w:val="0"/>
                  </w:checkBox>
                </w:ffData>
              </w:fldChar>
            </w:r>
            <w:bookmarkStart w:id="20" w:name="Check21"/>
            <w:r>
              <w:rPr>
                <w:rFonts w:ascii="Helvetica" w:hAnsi="Helvetica"/>
                <w:b/>
                <w:sz w:val="18"/>
              </w:rPr>
              <w:instrText xml:space="preserve"> FORMCHECKBOX </w:instrText>
            </w:r>
            <w:r w:rsidR="00020AF1">
              <w:rPr>
                <w:rFonts w:ascii="Helvetica" w:hAnsi="Helvetica"/>
                <w:b/>
                <w:sz w:val="18"/>
              </w:rPr>
            </w:r>
            <w:r w:rsidR="00020AF1">
              <w:rPr>
                <w:rFonts w:ascii="Helvetica" w:hAnsi="Helvetica"/>
                <w:b/>
                <w:sz w:val="18"/>
              </w:rPr>
              <w:fldChar w:fldCharType="separate"/>
            </w:r>
            <w:r w:rsidR="00F246E8">
              <w:rPr>
                <w:rFonts w:ascii="Helvetica" w:hAnsi="Helvetica"/>
                <w:b/>
                <w:sz w:val="18"/>
              </w:rPr>
              <w:fldChar w:fldCharType="end"/>
            </w:r>
            <w:bookmarkEnd w:id="20"/>
            <w:r>
              <w:rPr>
                <w:rFonts w:ascii="Helvetica" w:hAnsi="Helvetica"/>
                <w:sz w:val="16"/>
              </w:rPr>
              <w:t xml:space="preserve"> Recordkeeping</w:t>
            </w:r>
            <w:r>
              <w:rPr>
                <w:rFonts w:ascii="Helvetica" w:hAnsi="Helvetica"/>
                <w:sz w:val="16"/>
              </w:rPr>
              <w:tab/>
              <w:t xml:space="preserve">b. </w:t>
            </w:r>
            <w:r w:rsidR="00F246E8">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020AF1">
              <w:rPr>
                <w:rFonts w:ascii="Helvetica" w:hAnsi="Helvetica"/>
                <w:b/>
                <w:sz w:val="18"/>
              </w:rPr>
            </w:r>
            <w:r w:rsidR="00020AF1">
              <w:rPr>
                <w:rFonts w:ascii="Helvetica" w:hAnsi="Helvetica"/>
                <w:b/>
                <w:sz w:val="18"/>
              </w:rPr>
              <w:fldChar w:fldCharType="separate"/>
            </w:r>
            <w:r w:rsidR="00F246E8">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9A59F3" w:rsidRDefault="009A59F3">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F246E8">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020AF1">
              <w:rPr>
                <w:rFonts w:ascii="Helvetica" w:hAnsi="Helvetica"/>
                <w:b/>
                <w:sz w:val="18"/>
              </w:rPr>
            </w:r>
            <w:r w:rsidR="00020AF1">
              <w:rPr>
                <w:rFonts w:ascii="Helvetica" w:hAnsi="Helvetica"/>
                <w:b/>
                <w:sz w:val="18"/>
              </w:rPr>
              <w:fldChar w:fldCharType="separate"/>
            </w:r>
            <w:r w:rsidR="00F246E8">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1. </w:t>
            </w:r>
            <w:r w:rsidR="00F246E8">
              <w:rPr>
                <w:rFonts w:ascii="Helvetica" w:hAnsi="Helvetica"/>
                <w:sz w:val="16"/>
              </w:rPr>
              <w:fldChar w:fldCharType="begin">
                <w:ffData>
                  <w:name w:val="Check22"/>
                  <w:enabled/>
                  <w:calcOnExit w:val="0"/>
                  <w:checkBox>
                    <w:sizeAuto/>
                    <w:default w:val="0"/>
                    <w:checked/>
                  </w:checkBox>
                </w:ffData>
              </w:fldChar>
            </w:r>
            <w:bookmarkStart w:id="21" w:name="Check22"/>
            <w:r>
              <w:rPr>
                <w:rFonts w:ascii="Helvetica" w:hAnsi="Helvetica"/>
                <w:sz w:val="16"/>
              </w:rPr>
              <w:instrText xml:space="preserve"> FORMCHECKBOX </w:instrText>
            </w:r>
            <w:r w:rsidR="00020AF1">
              <w:rPr>
                <w:rFonts w:ascii="Helvetica" w:hAnsi="Helvetica"/>
                <w:sz w:val="16"/>
              </w:rPr>
            </w:r>
            <w:r w:rsidR="00020AF1">
              <w:rPr>
                <w:rFonts w:ascii="Helvetica" w:hAnsi="Helvetica"/>
                <w:sz w:val="16"/>
              </w:rPr>
              <w:fldChar w:fldCharType="separate"/>
            </w:r>
            <w:r w:rsidR="00F246E8">
              <w:rPr>
                <w:rFonts w:ascii="Helvetica" w:hAnsi="Helvetica"/>
                <w:sz w:val="16"/>
              </w:rPr>
              <w:fldChar w:fldCharType="end"/>
            </w:r>
            <w:bookmarkEnd w:id="21"/>
            <w:r>
              <w:rPr>
                <w:rFonts w:ascii="Helvetica" w:hAnsi="Helvetica"/>
                <w:sz w:val="16"/>
              </w:rPr>
              <w:t xml:space="preserve"> On occasion</w:t>
            </w:r>
            <w:r>
              <w:rPr>
                <w:rFonts w:ascii="Helvetica" w:hAnsi="Helvetica"/>
                <w:sz w:val="16"/>
              </w:rPr>
              <w:tab/>
              <w:t xml:space="preserve">2. </w:t>
            </w:r>
            <w:r w:rsidR="00F246E8">
              <w:rPr>
                <w:rFonts w:ascii="Helvetica" w:hAnsi="Helvetica"/>
                <w:sz w:val="16"/>
              </w:rPr>
              <w:fldChar w:fldCharType="begin">
                <w:ffData>
                  <w:name w:val="Check23"/>
                  <w:enabled/>
                  <w:calcOnExit w:val="0"/>
                  <w:checkBox>
                    <w:sizeAuto/>
                    <w:default w:val="0"/>
                  </w:checkBox>
                </w:ffData>
              </w:fldChar>
            </w:r>
            <w:bookmarkStart w:id="22" w:name="Check23"/>
            <w:r>
              <w:rPr>
                <w:rFonts w:ascii="Helvetica" w:hAnsi="Helvetica"/>
                <w:sz w:val="16"/>
              </w:rPr>
              <w:instrText xml:space="preserve"> FORMCHECKBOX </w:instrText>
            </w:r>
            <w:r w:rsidR="00020AF1">
              <w:rPr>
                <w:rFonts w:ascii="Helvetica" w:hAnsi="Helvetica"/>
                <w:sz w:val="16"/>
              </w:rPr>
            </w:r>
            <w:r w:rsidR="00020AF1">
              <w:rPr>
                <w:rFonts w:ascii="Helvetica" w:hAnsi="Helvetica"/>
                <w:sz w:val="16"/>
              </w:rPr>
              <w:fldChar w:fldCharType="separate"/>
            </w:r>
            <w:r w:rsidR="00F246E8">
              <w:rPr>
                <w:rFonts w:ascii="Helvetica" w:hAnsi="Helvetica"/>
                <w:sz w:val="16"/>
              </w:rPr>
              <w:fldChar w:fldCharType="end"/>
            </w:r>
            <w:bookmarkEnd w:id="22"/>
            <w:r>
              <w:rPr>
                <w:rFonts w:ascii="Helvetica" w:hAnsi="Helvetica"/>
                <w:sz w:val="16"/>
              </w:rPr>
              <w:t xml:space="preserve"> Weekly</w:t>
            </w:r>
            <w:r>
              <w:rPr>
                <w:rFonts w:ascii="Helvetica" w:hAnsi="Helvetica"/>
                <w:sz w:val="16"/>
              </w:rPr>
              <w:tab/>
              <w:t xml:space="preserve">3. </w:t>
            </w:r>
            <w:r w:rsidR="00F246E8">
              <w:rPr>
                <w:rFonts w:ascii="Helvetica" w:hAnsi="Helvetica"/>
                <w:sz w:val="16"/>
              </w:rPr>
              <w:fldChar w:fldCharType="begin">
                <w:ffData>
                  <w:name w:val="Check24"/>
                  <w:enabled/>
                  <w:calcOnExit w:val="0"/>
                  <w:checkBox>
                    <w:sizeAuto/>
                    <w:default w:val="0"/>
                  </w:checkBox>
                </w:ffData>
              </w:fldChar>
            </w:r>
            <w:bookmarkStart w:id="23" w:name="Check24"/>
            <w:r>
              <w:rPr>
                <w:rFonts w:ascii="Helvetica" w:hAnsi="Helvetica"/>
                <w:sz w:val="16"/>
              </w:rPr>
              <w:instrText xml:space="preserve"> FORMCHECKBOX </w:instrText>
            </w:r>
            <w:r w:rsidR="00020AF1">
              <w:rPr>
                <w:rFonts w:ascii="Helvetica" w:hAnsi="Helvetica"/>
                <w:sz w:val="16"/>
              </w:rPr>
            </w:r>
            <w:r w:rsidR="00020AF1">
              <w:rPr>
                <w:rFonts w:ascii="Helvetica" w:hAnsi="Helvetica"/>
                <w:sz w:val="16"/>
              </w:rPr>
              <w:fldChar w:fldCharType="separate"/>
            </w:r>
            <w:r w:rsidR="00F246E8">
              <w:rPr>
                <w:rFonts w:ascii="Helvetica" w:hAnsi="Helvetica"/>
                <w:sz w:val="16"/>
              </w:rPr>
              <w:fldChar w:fldCharType="end"/>
            </w:r>
            <w:bookmarkEnd w:id="23"/>
            <w:r>
              <w:rPr>
                <w:rFonts w:ascii="Helvetica" w:hAnsi="Helvetica"/>
                <w:sz w:val="16"/>
              </w:rPr>
              <w:t xml:space="preserve"> Monthly</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4. </w:t>
            </w:r>
            <w:r w:rsidR="00F246E8">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020AF1">
              <w:rPr>
                <w:rFonts w:ascii="Helvetica" w:hAnsi="Helvetica"/>
                <w:sz w:val="16"/>
              </w:rPr>
            </w:r>
            <w:r w:rsidR="00020AF1">
              <w:rPr>
                <w:rFonts w:ascii="Helvetica" w:hAnsi="Helvetica"/>
                <w:sz w:val="16"/>
              </w:rPr>
              <w:fldChar w:fldCharType="separate"/>
            </w:r>
            <w:r w:rsidR="00F246E8">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F246E8">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020AF1">
              <w:rPr>
                <w:rFonts w:ascii="Helvetica" w:hAnsi="Helvetica"/>
                <w:sz w:val="16"/>
              </w:rPr>
            </w:r>
            <w:r w:rsidR="00020AF1">
              <w:rPr>
                <w:rFonts w:ascii="Helvetica" w:hAnsi="Helvetica"/>
                <w:sz w:val="16"/>
              </w:rPr>
              <w:fldChar w:fldCharType="separate"/>
            </w:r>
            <w:r w:rsidR="00F246E8">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F246E8">
              <w:rPr>
                <w:rFonts w:ascii="Helvetica" w:hAnsi="Helvetica"/>
                <w:sz w:val="16"/>
              </w:rPr>
              <w:fldChar w:fldCharType="begin">
                <w:ffData>
                  <w:name w:val="Check24"/>
                  <w:enabled/>
                  <w:calcOnExit w:val="0"/>
                  <w:checkBox>
                    <w:sizeAuto/>
                    <w:default w:val="0"/>
                    <w:checked w:val="0"/>
                  </w:checkBox>
                </w:ffData>
              </w:fldChar>
            </w:r>
            <w:r>
              <w:rPr>
                <w:rFonts w:ascii="Helvetica" w:hAnsi="Helvetica"/>
                <w:sz w:val="16"/>
              </w:rPr>
              <w:instrText xml:space="preserve"> FORMCHECKBOX </w:instrText>
            </w:r>
            <w:r w:rsidR="00020AF1">
              <w:rPr>
                <w:rFonts w:ascii="Helvetica" w:hAnsi="Helvetica"/>
                <w:sz w:val="16"/>
              </w:rPr>
            </w:r>
            <w:r w:rsidR="00020AF1">
              <w:rPr>
                <w:rFonts w:ascii="Helvetica" w:hAnsi="Helvetica"/>
                <w:sz w:val="16"/>
              </w:rPr>
              <w:fldChar w:fldCharType="separate"/>
            </w:r>
            <w:r w:rsidR="00F246E8">
              <w:rPr>
                <w:rFonts w:ascii="Helvetica" w:hAnsi="Helvetica"/>
                <w:sz w:val="16"/>
              </w:rPr>
              <w:fldChar w:fldCharType="end"/>
            </w:r>
            <w:r>
              <w:rPr>
                <w:rFonts w:ascii="Helvetica" w:hAnsi="Helvetica"/>
                <w:sz w:val="16"/>
              </w:rPr>
              <w:t xml:space="preserve"> Annually</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7. </w:t>
            </w:r>
            <w:r w:rsidR="00F246E8">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020AF1">
              <w:rPr>
                <w:rFonts w:ascii="Helvetica" w:hAnsi="Helvetica"/>
                <w:sz w:val="16"/>
              </w:rPr>
            </w:r>
            <w:r w:rsidR="00020AF1">
              <w:rPr>
                <w:rFonts w:ascii="Helvetica" w:hAnsi="Helvetica"/>
                <w:sz w:val="16"/>
              </w:rPr>
              <w:fldChar w:fldCharType="separate"/>
            </w:r>
            <w:r w:rsidR="00F246E8">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F246E8">
              <w:rPr>
                <w:rFonts w:ascii="Helvetica" w:hAnsi="Helvetica"/>
                <w:sz w:val="16"/>
              </w:rPr>
              <w:fldChar w:fldCharType="begin">
                <w:ffData>
                  <w:name w:val="Check23"/>
                  <w:enabled/>
                  <w:calcOnExit w:val="0"/>
                  <w:checkBox>
                    <w:sizeAuto/>
                    <w:default w:val="0"/>
                    <w:checked/>
                  </w:checkBox>
                </w:ffData>
              </w:fldChar>
            </w:r>
            <w:r>
              <w:rPr>
                <w:rFonts w:ascii="Helvetica" w:hAnsi="Helvetica"/>
                <w:sz w:val="16"/>
              </w:rPr>
              <w:instrText xml:space="preserve"> FORMCHECKBOX </w:instrText>
            </w:r>
            <w:r w:rsidR="00020AF1">
              <w:rPr>
                <w:rFonts w:ascii="Helvetica" w:hAnsi="Helvetica"/>
                <w:sz w:val="16"/>
              </w:rPr>
            </w:r>
            <w:r w:rsidR="00020AF1">
              <w:rPr>
                <w:rFonts w:ascii="Helvetica" w:hAnsi="Helvetica"/>
                <w:sz w:val="16"/>
              </w:rPr>
              <w:fldChar w:fldCharType="separate"/>
            </w:r>
            <w:r w:rsidR="00F246E8">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F246E8">
              <w:rPr>
                <w:rFonts w:ascii="Helvetica" w:hAnsi="Helvetica"/>
                <w:sz w:val="16"/>
              </w:rPr>
              <w:fldChar w:fldCharType="begin">
                <w:ffData>
                  <w:name w:val="Text18"/>
                  <w:enabled/>
                  <w:calcOnExit w:val="0"/>
                  <w:textInput/>
                </w:ffData>
              </w:fldChar>
            </w:r>
            <w:bookmarkStart w:id="24" w:name="Text18"/>
            <w:r>
              <w:rPr>
                <w:rFonts w:ascii="Helvetica" w:hAnsi="Helvetica"/>
                <w:sz w:val="16"/>
              </w:rPr>
              <w:instrText xml:space="preserve"> FORMTEXT </w:instrText>
            </w:r>
            <w:r w:rsidR="00F246E8">
              <w:rPr>
                <w:rFonts w:ascii="Helvetica" w:hAnsi="Helvetica"/>
                <w:sz w:val="16"/>
              </w:rPr>
            </w:r>
            <w:r w:rsidR="00F246E8">
              <w:rPr>
                <w:rFonts w:ascii="Helvetica" w:hAnsi="Helvetica"/>
                <w:sz w:val="16"/>
              </w:rPr>
              <w:fldChar w:fldCharType="separate"/>
            </w:r>
            <w:r>
              <w:rPr>
                <w:rFonts w:ascii="Helvetica" w:hAnsi="Helvetica"/>
                <w:sz w:val="16"/>
              </w:rPr>
              <w:t>Per applicant.</w:t>
            </w:r>
            <w:r w:rsidR="00F246E8">
              <w:rPr>
                <w:rFonts w:ascii="Helvetica" w:hAnsi="Helvetica"/>
                <w:sz w:val="16"/>
              </w:rPr>
              <w:fldChar w:fldCharType="end"/>
            </w:r>
            <w:bookmarkEnd w:id="24"/>
          </w:p>
          <w:p w:rsidR="009A59F3" w:rsidRDefault="009A59F3">
            <w:pPr>
              <w:tabs>
                <w:tab w:val="left" w:pos="240"/>
              </w:tabs>
              <w:rPr>
                <w:rFonts w:ascii="Helvetica" w:hAnsi="Helvetica"/>
                <w:sz w:val="16"/>
              </w:rPr>
            </w:pPr>
          </w:p>
        </w:tc>
      </w:tr>
      <w:tr w:rsidR="009A59F3">
        <w:tc>
          <w:tcPr>
            <w:tcW w:w="4908" w:type="dxa"/>
            <w:tcBorders>
              <w:top w:val="single" w:sz="6" w:space="0" w:color="auto"/>
              <w:bottom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9A59F3" w:rsidRDefault="009A59F3">
            <w:pPr>
              <w:keepLines/>
              <w:ind w:left="240"/>
              <w:rPr>
                <w:rFonts w:ascii="Helvetica" w:hAnsi="Helvetica"/>
                <w:sz w:val="16"/>
              </w:rPr>
            </w:pPr>
            <w:r>
              <w:rPr>
                <w:rFonts w:ascii="Helvetica" w:hAnsi="Helvetica"/>
                <w:sz w:val="16"/>
              </w:rPr>
              <w:t>Does this information collection employ statistical methods?</w:t>
            </w:r>
          </w:p>
          <w:p w:rsidR="009A59F3" w:rsidRDefault="00F246E8">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9A59F3">
              <w:rPr>
                <w:rFonts w:ascii="Helvetica" w:hAnsi="Helvetica"/>
                <w:b/>
                <w:sz w:val="18"/>
              </w:rPr>
              <w:instrText xml:space="preserve"> FORMCHECKBOX </w:instrText>
            </w:r>
            <w:r w:rsidR="00020AF1">
              <w:rPr>
                <w:rFonts w:ascii="Helvetica" w:hAnsi="Helvetica"/>
                <w:b/>
                <w:sz w:val="18"/>
              </w:rPr>
            </w:r>
            <w:r w:rsidR="00020AF1">
              <w:rPr>
                <w:rFonts w:ascii="Helvetica" w:hAnsi="Helvetica"/>
                <w:b/>
                <w:sz w:val="18"/>
              </w:rPr>
              <w:fldChar w:fldCharType="separate"/>
            </w:r>
            <w:r>
              <w:rPr>
                <w:rFonts w:ascii="Helvetica" w:hAnsi="Helvetica"/>
                <w:b/>
                <w:sz w:val="18"/>
              </w:rPr>
              <w:fldChar w:fldCharType="end"/>
            </w:r>
            <w:r w:rsidR="009A59F3">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9A59F3">
              <w:rPr>
                <w:rFonts w:ascii="Helvetica" w:hAnsi="Helvetica"/>
                <w:b/>
                <w:sz w:val="18"/>
              </w:rPr>
              <w:instrText xml:space="preserve"> FORMCHECKBOX </w:instrText>
            </w:r>
            <w:r w:rsidR="00020AF1">
              <w:rPr>
                <w:rFonts w:ascii="Helvetica" w:hAnsi="Helvetica"/>
                <w:b/>
                <w:sz w:val="18"/>
              </w:rPr>
            </w:r>
            <w:r w:rsidR="00020AF1">
              <w:rPr>
                <w:rFonts w:ascii="Helvetica" w:hAnsi="Helvetica"/>
                <w:b/>
                <w:sz w:val="18"/>
              </w:rPr>
              <w:fldChar w:fldCharType="separate"/>
            </w:r>
            <w:r>
              <w:rPr>
                <w:rFonts w:ascii="Helvetica" w:hAnsi="Helvetica"/>
                <w:b/>
                <w:sz w:val="18"/>
              </w:rPr>
              <w:fldChar w:fldCharType="end"/>
            </w:r>
            <w:r w:rsidR="009A59F3">
              <w:rPr>
                <w:rFonts w:ascii="Helvetica" w:hAnsi="Helvetica"/>
                <w:sz w:val="18"/>
              </w:rPr>
              <w:t xml:space="preserve"> No</w:t>
            </w:r>
          </w:p>
          <w:p w:rsidR="009A59F3" w:rsidRDefault="009A59F3">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9A59F3" w:rsidRDefault="009A59F3">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9A59F3" w:rsidRDefault="009A59F3">
            <w:pPr>
              <w:tabs>
                <w:tab w:val="left" w:pos="240"/>
              </w:tabs>
              <w:ind w:left="132"/>
              <w:rPr>
                <w:rFonts w:ascii="Helvetica" w:hAnsi="Helvetica"/>
                <w:sz w:val="16"/>
              </w:rPr>
            </w:pPr>
            <w:r>
              <w:rPr>
                <w:rFonts w:ascii="Helvetica" w:hAnsi="Helvetica"/>
                <w:sz w:val="16"/>
              </w:rPr>
              <w:t xml:space="preserve">Name: </w:t>
            </w:r>
            <w:r w:rsidR="00E06C8C">
              <w:rPr>
                <w:rFonts w:ascii="Helvetica" w:hAnsi="Helvetica"/>
                <w:sz w:val="16"/>
              </w:rPr>
              <w:t xml:space="preserve"> </w:t>
            </w:r>
            <w:r w:rsidR="00254F50">
              <w:rPr>
                <w:rFonts w:ascii="Helvetica" w:hAnsi="Helvetica"/>
                <w:sz w:val="16"/>
              </w:rPr>
              <w:t>Sheba Cousins</w:t>
            </w:r>
          </w:p>
          <w:p w:rsidR="009A59F3" w:rsidRDefault="009A59F3">
            <w:pPr>
              <w:tabs>
                <w:tab w:val="left" w:pos="240"/>
              </w:tabs>
              <w:ind w:left="132"/>
              <w:rPr>
                <w:rFonts w:ascii="Helvetica" w:hAnsi="Helvetica"/>
                <w:sz w:val="16"/>
              </w:rPr>
            </w:pPr>
            <w:r>
              <w:rPr>
                <w:rFonts w:ascii="Helvetica" w:hAnsi="Helvetica"/>
                <w:sz w:val="16"/>
              </w:rPr>
              <w:t xml:space="preserve">Phone: </w:t>
            </w:r>
            <w:r w:rsidR="00E06C8C">
              <w:rPr>
                <w:rFonts w:ascii="Helvetica" w:hAnsi="Helvetica"/>
                <w:sz w:val="16"/>
              </w:rPr>
              <w:t>(202) 402-</w:t>
            </w:r>
            <w:r w:rsidR="00254F50">
              <w:rPr>
                <w:rFonts w:ascii="Helvetica" w:hAnsi="Helvetica"/>
                <w:sz w:val="16"/>
              </w:rPr>
              <w:t>2986</w:t>
            </w:r>
          </w:p>
          <w:p w:rsidR="009A59F3" w:rsidRDefault="009A59F3">
            <w:pPr>
              <w:tabs>
                <w:tab w:val="left" w:pos="240"/>
              </w:tabs>
              <w:rPr>
                <w:rFonts w:ascii="Helvetica" w:hAnsi="Helvetica"/>
                <w:sz w:val="16"/>
              </w:rPr>
            </w:pPr>
          </w:p>
        </w:tc>
      </w:tr>
    </w:tbl>
    <w:p w:rsidR="009A59F3" w:rsidRDefault="009A59F3">
      <w:pPr>
        <w:tabs>
          <w:tab w:val="left" w:pos="240"/>
        </w:tabs>
        <w:rPr>
          <w:rFonts w:ascii="Helvetica" w:hAnsi="Helvetica"/>
          <w:sz w:val="16"/>
        </w:rPr>
      </w:pPr>
    </w:p>
    <w:p w:rsidR="009A59F3" w:rsidRDefault="009A59F3">
      <w:pPr>
        <w:pBdr>
          <w:top w:val="single" w:sz="6" w:space="1" w:color="auto"/>
        </w:pBdr>
        <w:tabs>
          <w:tab w:val="left" w:pos="240"/>
        </w:tabs>
        <w:jc w:val="center"/>
        <w:rPr>
          <w:rFonts w:ascii="Helvetica" w:hAnsi="Helvetica"/>
          <w:sz w:val="16"/>
        </w:rPr>
        <w:sectPr w:rsidR="009A59F3">
          <w:footerReference w:type="default" r:id="rId8"/>
          <w:pgSz w:w="12240" w:h="15840"/>
          <w:pgMar w:top="480" w:right="720" w:bottom="480" w:left="600" w:header="480" w:footer="480" w:gutter="0"/>
          <w:cols w:space="480" w:equalWidth="0">
            <w:col w:w="10800"/>
          </w:cols>
        </w:sectPr>
      </w:pPr>
    </w:p>
    <w:p w:rsidR="009A59F3" w:rsidRDefault="009A59F3">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9A59F3" w:rsidRDefault="009A59F3">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9A59F3" w:rsidRDefault="009A59F3">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9A59F3" w:rsidRDefault="009A59F3">
      <w:pPr>
        <w:tabs>
          <w:tab w:val="left" w:pos="240"/>
        </w:tabs>
        <w:spacing w:line="280" w:lineRule="exact"/>
        <w:rPr>
          <w:sz w:val="22"/>
        </w:rPr>
      </w:pPr>
    </w:p>
    <w:p w:rsidR="009A59F3" w:rsidRDefault="009A59F3">
      <w:pPr>
        <w:tabs>
          <w:tab w:val="left" w:pos="240"/>
        </w:tabs>
        <w:spacing w:line="280" w:lineRule="exact"/>
        <w:rPr>
          <w:sz w:val="22"/>
        </w:rPr>
      </w:pPr>
      <w:r>
        <w:rPr>
          <w:sz w:val="22"/>
        </w:rPr>
        <w:t>The following is a summary of the topics, regarding the proposed collections of information, that the certification covers:</w:t>
      </w:r>
    </w:p>
    <w:p w:rsidR="009A59F3" w:rsidRDefault="009A59F3">
      <w:pPr>
        <w:numPr>
          <w:ilvl w:val="0"/>
          <w:numId w:val="3"/>
        </w:numPr>
        <w:tabs>
          <w:tab w:val="left" w:pos="720"/>
        </w:tabs>
        <w:spacing w:line="280" w:lineRule="exact"/>
        <w:rPr>
          <w:sz w:val="22"/>
        </w:rPr>
      </w:pPr>
      <w:r>
        <w:rPr>
          <w:sz w:val="22"/>
        </w:rPr>
        <w:t>It is necessary for the proper performance of agency functions;</w:t>
      </w:r>
    </w:p>
    <w:p w:rsidR="009A59F3" w:rsidRDefault="009A59F3">
      <w:pPr>
        <w:numPr>
          <w:ilvl w:val="0"/>
          <w:numId w:val="3"/>
        </w:numPr>
        <w:tabs>
          <w:tab w:val="left" w:pos="720"/>
        </w:tabs>
        <w:spacing w:line="280" w:lineRule="exact"/>
        <w:rPr>
          <w:sz w:val="22"/>
        </w:rPr>
      </w:pPr>
      <w:r>
        <w:rPr>
          <w:sz w:val="22"/>
        </w:rPr>
        <w:t>It avoids unnecessary duplication;</w:t>
      </w:r>
    </w:p>
    <w:p w:rsidR="009A59F3" w:rsidRDefault="009A59F3">
      <w:pPr>
        <w:numPr>
          <w:ilvl w:val="0"/>
          <w:numId w:val="3"/>
        </w:numPr>
        <w:tabs>
          <w:tab w:val="left" w:pos="720"/>
        </w:tabs>
        <w:spacing w:line="280" w:lineRule="exact"/>
        <w:rPr>
          <w:sz w:val="22"/>
        </w:rPr>
      </w:pPr>
      <w:r>
        <w:rPr>
          <w:sz w:val="22"/>
        </w:rPr>
        <w:t>It reduces burden on small entities;</w:t>
      </w:r>
    </w:p>
    <w:p w:rsidR="009A59F3" w:rsidRDefault="009A59F3">
      <w:pPr>
        <w:numPr>
          <w:ilvl w:val="0"/>
          <w:numId w:val="3"/>
        </w:numPr>
        <w:tabs>
          <w:tab w:val="left" w:pos="720"/>
        </w:tabs>
        <w:spacing w:line="280" w:lineRule="exact"/>
        <w:rPr>
          <w:sz w:val="22"/>
        </w:rPr>
      </w:pPr>
      <w:r>
        <w:rPr>
          <w:sz w:val="22"/>
        </w:rPr>
        <w:t>It uses plain, coherent, and unambiguous terminology that is understandable to respondents;</w:t>
      </w:r>
    </w:p>
    <w:p w:rsidR="009A59F3" w:rsidRDefault="009A59F3">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9A59F3" w:rsidRDefault="009A59F3">
      <w:pPr>
        <w:numPr>
          <w:ilvl w:val="0"/>
          <w:numId w:val="3"/>
        </w:numPr>
        <w:tabs>
          <w:tab w:val="left" w:pos="720"/>
        </w:tabs>
        <w:spacing w:line="280" w:lineRule="exact"/>
        <w:rPr>
          <w:sz w:val="22"/>
        </w:rPr>
      </w:pPr>
      <w:r>
        <w:rPr>
          <w:sz w:val="22"/>
        </w:rPr>
        <w:t>It indicates the retention periods for recordkeeping requirements;</w:t>
      </w:r>
    </w:p>
    <w:p w:rsidR="009A59F3" w:rsidRDefault="009A59F3">
      <w:pPr>
        <w:numPr>
          <w:ilvl w:val="0"/>
          <w:numId w:val="3"/>
        </w:numPr>
        <w:tabs>
          <w:tab w:val="left" w:pos="720"/>
        </w:tabs>
        <w:spacing w:line="280" w:lineRule="exact"/>
        <w:rPr>
          <w:sz w:val="22"/>
        </w:rPr>
      </w:pPr>
      <w:r>
        <w:rPr>
          <w:sz w:val="22"/>
        </w:rPr>
        <w:t>It informs respondents of the information called for under 5 CFR 1320.8(b)(3):</w:t>
      </w:r>
    </w:p>
    <w:p w:rsidR="009A59F3" w:rsidRDefault="009A59F3">
      <w:pPr>
        <w:numPr>
          <w:ilvl w:val="0"/>
          <w:numId w:val="4"/>
        </w:numPr>
        <w:tabs>
          <w:tab w:val="left" w:pos="720"/>
        </w:tabs>
        <w:spacing w:line="280" w:lineRule="exact"/>
        <w:rPr>
          <w:sz w:val="22"/>
        </w:rPr>
      </w:pPr>
      <w:r>
        <w:rPr>
          <w:sz w:val="22"/>
        </w:rPr>
        <w:t>Why the information is being collected;</w:t>
      </w:r>
    </w:p>
    <w:p w:rsidR="009A59F3" w:rsidRDefault="009A59F3">
      <w:pPr>
        <w:numPr>
          <w:ilvl w:val="0"/>
          <w:numId w:val="4"/>
        </w:numPr>
        <w:tabs>
          <w:tab w:val="left" w:pos="720"/>
        </w:tabs>
        <w:spacing w:line="280" w:lineRule="exact"/>
        <w:rPr>
          <w:sz w:val="22"/>
        </w:rPr>
      </w:pPr>
      <w:r>
        <w:rPr>
          <w:sz w:val="22"/>
        </w:rPr>
        <w:t>Use of the information;</w:t>
      </w:r>
    </w:p>
    <w:p w:rsidR="009A59F3" w:rsidRDefault="009A59F3">
      <w:pPr>
        <w:numPr>
          <w:ilvl w:val="0"/>
          <w:numId w:val="4"/>
        </w:numPr>
        <w:tabs>
          <w:tab w:val="left" w:pos="720"/>
        </w:tabs>
        <w:spacing w:line="280" w:lineRule="exact"/>
        <w:rPr>
          <w:sz w:val="22"/>
        </w:rPr>
      </w:pPr>
      <w:r>
        <w:rPr>
          <w:sz w:val="22"/>
        </w:rPr>
        <w:t>burden estimate;</w:t>
      </w:r>
    </w:p>
    <w:p w:rsidR="009A59F3" w:rsidRDefault="009A59F3">
      <w:pPr>
        <w:numPr>
          <w:ilvl w:val="0"/>
          <w:numId w:val="4"/>
        </w:numPr>
        <w:tabs>
          <w:tab w:val="left" w:pos="720"/>
        </w:tabs>
        <w:spacing w:line="280" w:lineRule="exact"/>
        <w:rPr>
          <w:sz w:val="22"/>
        </w:rPr>
      </w:pPr>
      <w:r>
        <w:rPr>
          <w:sz w:val="22"/>
        </w:rPr>
        <w:t>Nature of response (voluntary, required for a benefit, or mandatory);</w:t>
      </w:r>
    </w:p>
    <w:p w:rsidR="009A59F3" w:rsidRDefault="009A59F3">
      <w:pPr>
        <w:numPr>
          <w:ilvl w:val="0"/>
          <w:numId w:val="4"/>
        </w:numPr>
        <w:tabs>
          <w:tab w:val="left" w:pos="720"/>
        </w:tabs>
        <w:spacing w:line="280" w:lineRule="exact"/>
        <w:rPr>
          <w:sz w:val="22"/>
        </w:rPr>
      </w:pPr>
      <w:r>
        <w:rPr>
          <w:sz w:val="22"/>
        </w:rPr>
        <w:t>Nature and extent of confidentiality; and</w:t>
      </w:r>
    </w:p>
    <w:p w:rsidR="009A59F3" w:rsidRDefault="009A59F3">
      <w:pPr>
        <w:numPr>
          <w:ilvl w:val="0"/>
          <w:numId w:val="4"/>
        </w:numPr>
        <w:tabs>
          <w:tab w:val="left" w:pos="720"/>
        </w:tabs>
        <w:spacing w:line="280" w:lineRule="exact"/>
        <w:rPr>
          <w:sz w:val="22"/>
        </w:rPr>
      </w:pPr>
      <w:r>
        <w:rPr>
          <w:sz w:val="22"/>
        </w:rPr>
        <w:t>Need to display currently valid OMB control number;</w:t>
      </w:r>
    </w:p>
    <w:p w:rsidR="009A59F3" w:rsidRDefault="009A59F3">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9A59F3" w:rsidRDefault="009A59F3">
      <w:pPr>
        <w:numPr>
          <w:ilvl w:val="0"/>
          <w:numId w:val="6"/>
        </w:numPr>
        <w:tabs>
          <w:tab w:val="left" w:pos="720"/>
        </w:tabs>
        <w:spacing w:line="280" w:lineRule="exact"/>
        <w:rPr>
          <w:sz w:val="22"/>
        </w:rPr>
      </w:pPr>
      <w:r>
        <w:rPr>
          <w:sz w:val="22"/>
        </w:rPr>
        <w:t>It uses effective and efficient statistical survey methodology; and</w:t>
      </w:r>
    </w:p>
    <w:p w:rsidR="009A59F3" w:rsidRDefault="009A59F3">
      <w:pPr>
        <w:numPr>
          <w:ilvl w:val="0"/>
          <w:numId w:val="6"/>
        </w:numPr>
        <w:tabs>
          <w:tab w:val="left" w:pos="720"/>
        </w:tabs>
        <w:spacing w:line="280" w:lineRule="exact"/>
        <w:rPr>
          <w:sz w:val="22"/>
        </w:rPr>
      </w:pPr>
      <w:r>
        <w:rPr>
          <w:sz w:val="22"/>
        </w:rPr>
        <w:t>It makes appropriate use of information technology.</w:t>
      </w:r>
    </w:p>
    <w:p w:rsidR="009A59F3" w:rsidRDefault="009A59F3">
      <w:pPr>
        <w:tabs>
          <w:tab w:val="left" w:pos="600"/>
        </w:tabs>
        <w:spacing w:line="280" w:lineRule="exact"/>
        <w:rPr>
          <w:sz w:val="22"/>
        </w:rPr>
      </w:pPr>
    </w:p>
    <w:p w:rsidR="009A59F3" w:rsidRDefault="009A59F3">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9A59F3" w:rsidRDefault="00F246E8">
      <w:pPr>
        <w:tabs>
          <w:tab w:val="left" w:pos="240"/>
        </w:tabs>
        <w:ind w:left="240"/>
      </w:pPr>
      <w:r>
        <w:fldChar w:fldCharType="begin">
          <w:ffData>
            <w:name w:val="Text20"/>
            <w:enabled/>
            <w:calcOnExit w:val="0"/>
            <w:textInput/>
          </w:ffData>
        </w:fldChar>
      </w:r>
      <w:bookmarkStart w:id="25" w:name="Text20"/>
      <w:r w:rsidR="009A59F3">
        <w:instrText xml:space="preserve"> FORMTEXT </w:instrText>
      </w:r>
      <w:r>
        <w:fldChar w:fldCharType="separate"/>
      </w:r>
      <w:r w:rsidR="009A59F3">
        <w:rPr>
          <w:noProof/>
        </w:rPr>
        <w:t> </w:t>
      </w:r>
      <w:r w:rsidR="009A59F3">
        <w:rPr>
          <w:noProof/>
        </w:rPr>
        <w:t> </w:t>
      </w:r>
      <w:r w:rsidR="009A59F3">
        <w:rPr>
          <w:noProof/>
        </w:rPr>
        <w:t> </w:t>
      </w:r>
      <w:r w:rsidR="009A59F3">
        <w:rPr>
          <w:noProof/>
        </w:rPr>
        <w:t> </w:t>
      </w:r>
      <w:r w:rsidR="009A59F3">
        <w:rPr>
          <w:noProof/>
        </w:rPr>
        <w:t> </w:t>
      </w:r>
      <w:r>
        <w:fldChar w:fldCharType="end"/>
      </w:r>
      <w:bookmarkEnd w:id="25"/>
    </w:p>
    <w:p w:rsidR="009A59F3" w:rsidRDefault="009A59F3">
      <w:pPr>
        <w:tabs>
          <w:tab w:val="left" w:pos="240"/>
        </w:tabs>
      </w:pPr>
    </w:p>
    <w:tbl>
      <w:tblPr>
        <w:tblW w:w="0" w:type="auto"/>
        <w:tblLayout w:type="fixed"/>
        <w:tblLook w:val="0000" w:firstRow="0" w:lastRow="0" w:firstColumn="0" w:lastColumn="0" w:noHBand="0" w:noVBand="0"/>
      </w:tblPr>
      <w:tblGrid>
        <w:gridCol w:w="8388"/>
        <w:gridCol w:w="2628"/>
      </w:tblGrid>
      <w:tr w:rsidR="009A59F3">
        <w:tc>
          <w:tcPr>
            <w:tcW w:w="8388" w:type="dxa"/>
            <w:tcBorders>
              <w:top w:val="single" w:sz="6" w:space="0" w:color="auto"/>
              <w:bottom w:val="single" w:sz="6" w:space="0" w:color="auto"/>
            </w:tcBorders>
          </w:tcPr>
          <w:p w:rsidR="009A59F3" w:rsidRDefault="009A59F3">
            <w:pPr>
              <w:tabs>
                <w:tab w:val="left" w:pos="240"/>
              </w:tabs>
              <w:ind w:left="-120"/>
              <w:rPr>
                <w:rFonts w:ascii="Helvetica" w:hAnsi="Helvetica"/>
                <w:sz w:val="16"/>
              </w:rPr>
            </w:pPr>
            <w:r>
              <w:rPr>
                <w:rFonts w:ascii="Helvetica" w:hAnsi="Helvetica"/>
                <w:sz w:val="16"/>
              </w:rPr>
              <w:t>Signature of Program Official:</w:t>
            </w:r>
          </w:p>
          <w:p w:rsidR="009A59F3" w:rsidRDefault="009A59F3">
            <w:pPr>
              <w:tabs>
                <w:tab w:val="left" w:pos="240"/>
              </w:tabs>
              <w:rPr>
                <w:rFonts w:ascii="Helvetica" w:hAnsi="Helvetica"/>
                <w:sz w:val="16"/>
              </w:rPr>
            </w:pPr>
          </w:p>
          <w:p w:rsidR="009A59F3" w:rsidRDefault="009A59F3">
            <w:pPr>
              <w:tabs>
                <w:tab w:val="left" w:pos="240"/>
              </w:tabs>
              <w:rPr>
                <w:rFonts w:ascii="Helvetica" w:hAnsi="Helvetica"/>
                <w:sz w:val="16"/>
              </w:rPr>
            </w:pPr>
          </w:p>
          <w:p w:rsidR="009A59F3" w:rsidRDefault="009A59F3" w:rsidP="000D3E92">
            <w:pPr>
              <w:tabs>
                <w:tab w:val="left" w:pos="240"/>
              </w:tabs>
              <w:rPr>
                <w:rFonts w:ascii="Helvetica" w:hAnsi="Helvetica"/>
                <w:sz w:val="16"/>
              </w:rPr>
            </w:pPr>
            <w:r>
              <w:rPr>
                <w:rFonts w:ascii="Helvetica" w:hAnsi="Helvetica"/>
                <w:sz w:val="16"/>
              </w:rPr>
              <w:t>X</w:t>
            </w:r>
            <w:r w:rsidR="00E52B46">
              <w:rPr>
                <w:rFonts w:ascii="Helvetica" w:hAnsi="Helvetica"/>
                <w:sz w:val="16"/>
              </w:rPr>
              <w:t xml:space="preserve"> </w:t>
            </w:r>
          </w:p>
        </w:tc>
        <w:tc>
          <w:tcPr>
            <w:tcW w:w="2628" w:type="dxa"/>
            <w:tcBorders>
              <w:top w:val="single" w:sz="6" w:space="0" w:color="auto"/>
              <w:left w:val="single" w:sz="6" w:space="0" w:color="auto"/>
              <w:bottom w:val="single" w:sz="6" w:space="0" w:color="auto"/>
            </w:tcBorders>
          </w:tcPr>
          <w:p w:rsidR="009A59F3" w:rsidRDefault="009A59F3">
            <w:pPr>
              <w:tabs>
                <w:tab w:val="left" w:pos="240"/>
              </w:tabs>
              <w:rPr>
                <w:rFonts w:ascii="Helvetica" w:hAnsi="Helvetica"/>
                <w:sz w:val="16"/>
              </w:rPr>
            </w:pPr>
            <w:r>
              <w:rPr>
                <w:rFonts w:ascii="Helvetica" w:hAnsi="Helvetica"/>
                <w:sz w:val="16"/>
              </w:rPr>
              <w:t>Date:</w:t>
            </w:r>
          </w:p>
        </w:tc>
      </w:tr>
    </w:tbl>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EA0FB8" w:rsidRDefault="00EA0FB8">
      <w:pPr>
        <w:overflowPunct/>
        <w:autoSpaceDE/>
        <w:autoSpaceDN/>
        <w:adjustRightInd/>
        <w:textAlignment w:val="auto"/>
        <w:rPr>
          <w:sz w:val="18"/>
        </w:rPr>
      </w:pPr>
      <w:r>
        <w:rPr>
          <w:sz w:val="18"/>
        </w:rPr>
        <w:br w:type="page"/>
      </w:r>
    </w:p>
    <w:p w:rsidR="00EA0FB8" w:rsidRPr="00F55DFB" w:rsidRDefault="00EA0FB8" w:rsidP="00EA0FB8">
      <w:pPr>
        <w:rPr>
          <w:sz w:val="24"/>
          <w:szCs w:val="24"/>
        </w:rPr>
      </w:pPr>
    </w:p>
    <w:p w:rsidR="00EA0FB8" w:rsidRPr="00F55DFB" w:rsidRDefault="00EA0FB8" w:rsidP="00EA0FB8">
      <w:pPr>
        <w:jc w:val="center"/>
        <w:rPr>
          <w:sz w:val="24"/>
          <w:szCs w:val="24"/>
        </w:rPr>
      </w:pPr>
      <w:r w:rsidRPr="00F55DFB">
        <w:rPr>
          <w:sz w:val="24"/>
          <w:szCs w:val="24"/>
        </w:rPr>
        <w:t xml:space="preserve">Supporting Statement </w:t>
      </w:r>
      <w:r w:rsidR="00C76D85">
        <w:rPr>
          <w:sz w:val="24"/>
          <w:szCs w:val="24"/>
        </w:rPr>
        <w:t>OMB 2577-0230</w:t>
      </w:r>
      <w:r w:rsidRPr="00F55DFB">
        <w:rPr>
          <w:sz w:val="24"/>
          <w:szCs w:val="24"/>
        </w:rPr>
        <w:br/>
        <w:t>Public Housing Reform Act: Changes to Admission and Occupancy Requirements</w:t>
      </w:r>
      <w:r w:rsidRPr="00F55DFB">
        <w:rPr>
          <w:sz w:val="24"/>
          <w:szCs w:val="24"/>
        </w:rPr>
        <w:br/>
      </w:r>
    </w:p>
    <w:p w:rsidR="00EA0FB8" w:rsidRPr="00F55DFB" w:rsidRDefault="00EA0FB8" w:rsidP="00EA0FB8">
      <w:pPr>
        <w:pStyle w:val="ListParagraph"/>
        <w:numPr>
          <w:ilvl w:val="0"/>
          <w:numId w:val="9"/>
        </w:numPr>
        <w:rPr>
          <w:rFonts w:ascii="Times New Roman" w:hAnsi="Times New Roman" w:cs="Times New Roman"/>
          <w:sz w:val="24"/>
          <w:szCs w:val="24"/>
        </w:rPr>
      </w:pPr>
      <w:r w:rsidRPr="00F55DFB">
        <w:rPr>
          <w:rFonts w:ascii="Times New Roman" w:hAnsi="Times New Roman" w:cs="Times New Roman"/>
          <w:sz w:val="24"/>
          <w:szCs w:val="24"/>
        </w:rPr>
        <w:t xml:space="preserve"> Justification</w:t>
      </w:r>
    </w:p>
    <w:p w:rsidR="00EA0FB8" w:rsidRPr="00F55DFB" w:rsidRDefault="00EA0FB8" w:rsidP="009A516C">
      <w:pPr>
        <w:pStyle w:val="ListParagraph"/>
        <w:spacing w:after="0" w:line="240" w:lineRule="auto"/>
        <w:rPr>
          <w:rFonts w:ascii="Times New Roman" w:hAnsi="Times New Roman" w:cs="Times New Roman"/>
          <w:sz w:val="24"/>
          <w:szCs w:val="24"/>
        </w:rPr>
      </w:pPr>
    </w:p>
    <w:p w:rsidR="00EA0FB8" w:rsidRPr="006245FD" w:rsidRDefault="00EA0FB8" w:rsidP="009A516C">
      <w:pPr>
        <w:pStyle w:val="ListParagraph"/>
        <w:numPr>
          <w:ilvl w:val="0"/>
          <w:numId w:val="10"/>
        </w:numPr>
        <w:spacing w:after="0" w:line="240" w:lineRule="auto"/>
        <w:rPr>
          <w:rFonts w:ascii="Times New Roman" w:hAnsi="Times New Roman" w:cs="Times New Roman"/>
          <w:sz w:val="24"/>
          <w:szCs w:val="24"/>
        </w:rPr>
      </w:pPr>
      <w:r w:rsidRPr="00F55DFB">
        <w:rPr>
          <w:rFonts w:ascii="Times New Roman" w:hAnsi="Times New Roman" w:cs="Times New Roman"/>
          <w:b/>
          <w:sz w:val="24"/>
          <w:szCs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1F78E1" w:rsidRDefault="00EA0FB8" w:rsidP="009A516C">
      <w:pPr>
        <w:pStyle w:val="ListParagraph"/>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 xml:space="preserve"> </w:t>
      </w:r>
    </w:p>
    <w:p w:rsidR="00EA0FB8" w:rsidRPr="001F78E1" w:rsidRDefault="00EA0FB8" w:rsidP="009A516C">
      <w:pPr>
        <w:pStyle w:val="ListParagraph"/>
        <w:spacing w:after="0" w:line="240" w:lineRule="auto"/>
        <w:rPr>
          <w:rFonts w:ascii="Times New Roman" w:hAnsi="Times New Roman" w:cs="Times New Roman"/>
          <w:sz w:val="24"/>
          <w:szCs w:val="24"/>
        </w:rPr>
      </w:pPr>
      <w:r w:rsidRPr="001F78E1">
        <w:rPr>
          <w:rFonts w:ascii="Times New Roman" w:hAnsi="Times New Roman" w:cs="Times New Roman"/>
          <w:sz w:val="24"/>
          <w:szCs w:val="24"/>
        </w:rPr>
        <w:t xml:space="preserve">The purpose of this information collection is to </w:t>
      </w:r>
      <w:r w:rsidR="00D4030A" w:rsidRPr="004040C1">
        <w:rPr>
          <w:rFonts w:ascii="Times New Roman" w:hAnsi="Times New Roman" w:cs="Times New Roman"/>
          <w:sz w:val="24"/>
          <w:szCs w:val="24"/>
        </w:rPr>
        <w:t>revise</w:t>
      </w:r>
      <w:r w:rsidRPr="001F78E1">
        <w:rPr>
          <w:rFonts w:ascii="Times New Roman" w:hAnsi="Times New Roman" w:cs="Times New Roman"/>
          <w:i/>
          <w:sz w:val="24"/>
          <w:szCs w:val="24"/>
        </w:rPr>
        <w:t xml:space="preserve"> </w:t>
      </w:r>
      <w:r w:rsidRPr="001F78E1">
        <w:rPr>
          <w:rFonts w:ascii="Times New Roman" w:hAnsi="Times New Roman" w:cs="Times New Roman"/>
          <w:sz w:val="24"/>
          <w:szCs w:val="24"/>
        </w:rPr>
        <w:t xml:space="preserve">a currently approved collection </w:t>
      </w:r>
      <w:r w:rsidR="001F78E1">
        <w:rPr>
          <w:rFonts w:ascii="Times New Roman" w:hAnsi="Times New Roman" w:cs="Times New Roman"/>
          <w:sz w:val="24"/>
          <w:szCs w:val="24"/>
        </w:rPr>
        <w:t>for</w:t>
      </w:r>
      <w:r w:rsidRPr="001F78E1">
        <w:rPr>
          <w:rFonts w:ascii="Times New Roman" w:hAnsi="Times New Roman" w:cs="Times New Roman"/>
          <w:sz w:val="24"/>
          <w:szCs w:val="24"/>
        </w:rPr>
        <w:t xml:space="preserve"> admission an</w:t>
      </w:r>
      <w:r w:rsidR="001F78E1">
        <w:rPr>
          <w:rFonts w:ascii="Times New Roman" w:hAnsi="Times New Roman" w:cs="Times New Roman"/>
          <w:sz w:val="24"/>
          <w:szCs w:val="24"/>
        </w:rPr>
        <w:t xml:space="preserve">d occupancy </w:t>
      </w:r>
      <w:r w:rsidR="00055812">
        <w:rPr>
          <w:rFonts w:ascii="Times New Roman" w:hAnsi="Times New Roman" w:cs="Times New Roman"/>
          <w:sz w:val="24"/>
          <w:szCs w:val="24"/>
        </w:rPr>
        <w:t xml:space="preserve">policy </w:t>
      </w:r>
      <w:r w:rsidR="001F78E1">
        <w:rPr>
          <w:rFonts w:ascii="Times New Roman" w:hAnsi="Times New Roman" w:cs="Times New Roman"/>
          <w:sz w:val="24"/>
          <w:szCs w:val="24"/>
        </w:rPr>
        <w:t>requirements in</w:t>
      </w:r>
      <w:r w:rsidRPr="001F78E1">
        <w:rPr>
          <w:rFonts w:ascii="Times New Roman" w:hAnsi="Times New Roman" w:cs="Times New Roman"/>
          <w:sz w:val="24"/>
          <w:szCs w:val="24"/>
        </w:rPr>
        <w:t xml:space="preserve"> public housing and </w:t>
      </w:r>
      <w:r w:rsidR="0057755E">
        <w:rPr>
          <w:rFonts w:ascii="Times New Roman" w:hAnsi="Times New Roman" w:cs="Times New Roman"/>
          <w:sz w:val="24"/>
          <w:szCs w:val="24"/>
        </w:rPr>
        <w:t>Section 8(o)</w:t>
      </w:r>
      <w:r w:rsidRPr="001F78E1">
        <w:rPr>
          <w:rFonts w:ascii="Times New Roman" w:hAnsi="Times New Roman" w:cs="Times New Roman"/>
          <w:sz w:val="24"/>
          <w:szCs w:val="24"/>
        </w:rPr>
        <w:t xml:space="preserve"> ass</w:t>
      </w:r>
      <w:r w:rsidR="001F78E1">
        <w:rPr>
          <w:rFonts w:ascii="Times New Roman" w:hAnsi="Times New Roman" w:cs="Times New Roman"/>
          <w:sz w:val="24"/>
          <w:szCs w:val="24"/>
        </w:rPr>
        <w:t>isted housing programs</w:t>
      </w:r>
      <w:r w:rsidR="00055812">
        <w:rPr>
          <w:rFonts w:ascii="Times New Roman" w:hAnsi="Times New Roman" w:cs="Times New Roman"/>
          <w:sz w:val="24"/>
          <w:szCs w:val="24"/>
        </w:rPr>
        <w:t xml:space="preserve">.  This requirement is established by </w:t>
      </w:r>
      <w:r w:rsidRPr="001F78E1">
        <w:rPr>
          <w:rFonts w:ascii="Times New Roman" w:hAnsi="Times New Roman" w:cs="Times New Roman"/>
          <w:sz w:val="24"/>
          <w:szCs w:val="24"/>
        </w:rPr>
        <w:t>the Quality Housing and Work Responsibility Act (QHWRA) of 1998 (</w:t>
      </w:r>
      <w:r w:rsidR="00055812">
        <w:rPr>
          <w:rFonts w:ascii="Times New Roman" w:hAnsi="Times New Roman" w:cs="Times New Roman"/>
          <w:sz w:val="24"/>
          <w:szCs w:val="24"/>
        </w:rPr>
        <w:t>T</w:t>
      </w:r>
      <w:r w:rsidRPr="001F78E1">
        <w:rPr>
          <w:rFonts w:ascii="Times New Roman" w:hAnsi="Times New Roman" w:cs="Times New Roman"/>
          <w:sz w:val="24"/>
          <w:szCs w:val="24"/>
        </w:rPr>
        <w:t xml:space="preserve">itle V of the FY 1999 HUD </w:t>
      </w:r>
      <w:r w:rsidR="005B3900">
        <w:rPr>
          <w:rFonts w:ascii="Times New Roman" w:hAnsi="Times New Roman" w:cs="Times New Roman"/>
          <w:sz w:val="24"/>
          <w:szCs w:val="24"/>
        </w:rPr>
        <w:t>A</w:t>
      </w:r>
      <w:r w:rsidRPr="001F78E1">
        <w:rPr>
          <w:rFonts w:ascii="Times New Roman" w:hAnsi="Times New Roman" w:cs="Times New Roman"/>
          <w:sz w:val="24"/>
          <w:szCs w:val="24"/>
        </w:rPr>
        <w:t>ppropriations Act, Public Law 105-276, 112 Stat.</w:t>
      </w:r>
      <w:r w:rsidR="001F78E1">
        <w:rPr>
          <w:rFonts w:ascii="Times New Roman" w:hAnsi="Times New Roman" w:cs="Times New Roman"/>
          <w:sz w:val="24"/>
          <w:szCs w:val="24"/>
        </w:rPr>
        <w:t xml:space="preserve"> 2518) </w:t>
      </w:r>
      <w:r w:rsidRPr="001F78E1">
        <w:rPr>
          <w:rFonts w:ascii="Times New Roman" w:hAnsi="Times New Roman" w:cs="Times New Roman"/>
          <w:sz w:val="24"/>
          <w:szCs w:val="24"/>
        </w:rPr>
        <w:t xml:space="preserve">which amended the United States Housing Act of 1937 (42 U.S.C. 1437, et </w:t>
      </w:r>
      <w:r w:rsidR="00055812">
        <w:rPr>
          <w:rFonts w:ascii="Times New Roman" w:hAnsi="Times New Roman" w:cs="Times New Roman"/>
          <w:sz w:val="24"/>
          <w:szCs w:val="24"/>
        </w:rPr>
        <w:t xml:space="preserve">seq., “the 1937 Act”).  The statutory requirement is </w:t>
      </w:r>
      <w:r w:rsidR="005B5859">
        <w:rPr>
          <w:rFonts w:ascii="Times New Roman" w:hAnsi="Times New Roman" w:cs="Times New Roman"/>
          <w:sz w:val="24"/>
          <w:szCs w:val="24"/>
        </w:rPr>
        <w:t xml:space="preserve">also </w:t>
      </w:r>
      <w:r w:rsidR="00055812">
        <w:rPr>
          <w:rFonts w:ascii="Times New Roman" w:hAnsi="Times New Roman" w:cs="Times New Roman"/>
          <w:sz w:val="24"/>
          <w:szCs w:val="24"/>
        </w:rPr>
        <w:t xml:space="preserve">codified </w:t>
      </w:r>
      <w:r w:rsidR="00976934">
        <w:rPr>
          <w:rFonts w:ascii="Times New Roman" w:hAnsi="Times New Roman" w:cs="Times New Roman"/>
          <w:sz w:val="24"/>
          <w:szCs w:val="24"/>
        </w:rPr>
        <w:t xml:space="preserve">at </w:t>
      </w:r>
      <w:r w:rsidR="00055812">
        <w:rPr>
          <w:rFonts w:ascii="Times New Roman" w:hAnsi="Times New Roman" w:cs="Times New Roman"/>
          <w:sz w:val="24"/>
          <w:szCs w:val="24"/>
        </w:rPr>
        <w:t>24</w:t>
      </w:r>
      <w:r w:rsidR="00976934">
        <w:rPr>
          <w:rFonts w:ascii="Times New Roman" w:hAnsi="Times New Roman" w:cs="Times New Roman"/>
          <w:sz w:val="24"/>
          <w:szCs w:val="24"/>
        </w:rPr>
        <w:t xml:space="preserve"> CFR § 960.</w:t>
      </w:r>
    </w:p>
    <w:p w:rsidR="00EA0FB8" w:rsidRDefault="00EA0FB8" w:rsidP="009A516C">
      <w:pPr>
        <w:pStyle w:val="ListParagraph"/>
        <w:spacing w:after="0" w:line="240" w:lineRule="auto"/>
        <w:ind w:left="1440"/>
        <w:rPr>
          <w:rFonts w:ascii="Times New Roman" w:hAnsi="Times New Roman" w:cs="Times New Roman"/>
          <w:sz w:val="24"/>
          <w:szCs w:val="24"/>
        </w:rPr>
      </w:pPr>
    </w:p>
    <w:p w:rsidR="00EA0FB8" w:rsidRPr="001F78E1" w:rsidRDefault="001F78E1" w:rsidP="009A516C">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00EA0FB8" w:rsidRPr="00D5529E">
        <w:rPr>
          <w:rFonts w:ascii="Times New Roman" w:hAnsi="Times New Roman" w:cs="Times New Roman"/>
          <w:b/>
          <w:sz w:val="24"/>
          <w:szCs w:val="24"/>
        </w:rPr>
        <w:t>his information collection does not impose new requirements</w:t>
      </w:r>
      <w:r w:rsidR="00976934">
        <w:rPr>
          <w:rFonts w:ascii="Times New Roman" w:hAnsi="Times New Roman" w:cs="Times New Roman"/>
          <w:b/>
          <w:sz w:val="24"/>
          <w:szCs w:val="24"/>
        </w:rPr>
        <w:t>.  T</w:t>
      </w:r>
      <w:r w:rsidR="00EA0FB8" w:rsidRPr="00D5529E">
        <w:rPr>
          <w:rFonts w:ascii="Times New Roman" w:hAnsi="Times New Roman" w:cs="Times New Roman"/>
          <w:b/>
          <w:sz w:val="24"/>
          <w:szCs w:val="24"/>
        </w:rPr>
        <w:t xml:space="preserve">he </w:t>
      </w:r>
      <w:r w:rsidR="00976934">
        <w:rPr>
          <w:rFonts w:ascii="Times New Roman" w:hAnsi="Times New Roman" w:cs="Times New Roman"/>
          <w:b/>
          <w:sz w:val="24"/>
          <w:szCs w:val="24"/>
        </w:rPr>
        <w:t xml:space="preserve">requirement to make </w:t>
      </w:r>
      <w:r w:rsidR="00EA0FB8" w:rsidRPr="00D5529E">
        <w:rPr>
          <w:rFonts w:ascii="Times New Roman" w:hAnsi="Times New Roman" w:cs="Times New Roman"/>
          <w:b/>
          <w:sz w:val="24"/>
          <w:szCs w:val="24"/>
        </w:rPr>
        <w:t>admissions</w:t>
      </w:r>
      <w:r w:rsidR="00F374C1">
        <w:rPr>
          <w:rFonts w:ascii="Times New Roman" w:hAnsi="Times New Roman" w:cs="Times New Roman"/>
          <w:b/>
          <w:sz w:val="24"/>
          <w:szCs w:val="24"/>
        </w:rPr>
        <w:t xml:space="preserve"> and </w:t>
      </w:r>
      <w:r w:rsidR="00EA0FB8" w:rsidRPr="00D5529E">
        <w:rPr>
          <w:rFonts w:ascii="Times New Roman" w:hAnsi="Times New Roman" w:cs="Times New Roman"/>
          <w:b/>
          <w:sz w:val="24"/>
          <w:szCs w:val="24"/>
        </w:rPr>
        <w:t>occupancy</w:t>
      </w:r>
      <w:r w:rsidR="00EA0FB8">
        <w:rPr>
          <w:rFonts w:ascii="Times New Roman" w:hAnsi="Times New Roman" w:cs="Times New Roman"/>
          <w:b/>
          <w:sz w:val="24"/>
          <w:szCs w:val="24"/>
        </w:rPr>
        <w:t xml:space="preserve"> </w:t>
      </w:r>
      <w:r w:rsidR="00976934">
        <w:rPr>
          <w:rFonts w:ascii="Times New Roman" w:hAnsi="Times New Roman" w:cs="Times New Roman"/>
          <w:b/>
          <w:sz w:val="24"/>
          <w:szCs w:val="24"/>
        </w:rPr>
        <w:t>policies</w:t>
      </w:r>
      <w:r w:rsidR="00F374C1">
        <w:rPr>
          <w:rFonts w:ascii="Times New Roman" w:hAnsi="Times New Roman" w:cs="Times New Roman"/>
          <w:b/>
          <w:sz w:val="24"/>
          <w:szCs w:val="24"/>
        </w:rPr>
        <w:t xml:space="preserve"> available </w:t>
      </w:r>
      <w:r w:rsidR="00976934">
        <w:rPr>
          <w:rFonts w:ascii="Times New Roman" w:hAnsi="Times New Roman" w:cs="Times New Roman"/>
          <w:b/>
          <w:sz w:val="24"/>
          <w:szCs w:val="24"/>
        </w:rPr>
        <w:t xml:space="preserve">for both public and HUD review </w:t>
      </w:r>
      <w:r w:rsidR="00EA0FB8">
        <w:rPr>
          <w:rFonts w:ascii="Times New Roman" w:hAnsi="Times New Roman" w:cs="Times New Roman"/>
          <w:b/>
          <w:sz w:val="24"/>
          <w:szCs w:val="24"/>
        </w:rPr>
        <w:t>for public housing agencies (PHAs)</w:t>
      </w:r>
      <w:r w:rsidR="00EA0FB8" w:rsidRPr="00D5529E">
        <w:rPr>
          <w:rFonts w:ascii="Times New Roman" w:hAnsi="Times New Roman" w:cs="Times New Roman"/>
          <w:b/>
          <w:sz w:val="24"/>
          <w:szCs w:val="24"/>
        </w:rPr>
        <w:t xml:space="preserve"> h</w:t>
      </w:r>
      <w:r w:rsidR="00976934">
        <w:rPr>
          <w:rFonts w:ascii="Times New Roman" w:hAnsi="Times New Roman" w:cs="Times New Roman"/>
          <w:b/>
          <w:sz w:val="24"/>
          <w:szCs w:val="24"/>
        </w:rPr>
        <w:t>as</w:t>
      </w:r>
      <w:r w:rsidR="00EA0FB8" w:rsidRPr="00D5529E">
        <w:rPr>
          <w:rFonts w:ascii="Times New Roman" w:hAnsi="Times New Roman" w:cs="Times New Roman"/>
          <w:b/>
          <w:sz w:val="24"/>
          <w:szCs w:val="24"/>
        </w:rPr>
        <w:t xml:space="preserve"> been in place since 19</w:t>
      </w:r>
      <w:r w:rsidR="00A4232D">
        <w:rPr>
          <w:rFonts w:ascii="Times New Roman" w:hAnsi="Times New Roman" w:cs="Times New Roman"/>
          <w:b/>
          <w:sz w:val="24"/>
          <w:szCs w:val="24"/>
        </w:rPr>
        <w:t>9</w:t>
      </w:r>
      <w:r w:rsidR="00EA0FB8" w:rsidRPr="00D5529E">
        <w:rPr>
          <w:rFonts w:ascii="Times New Roman" w:hAnsi="Times New Roman" w:cs="Times New Roman"/>
          <w:b/>
          <w:sz w:val="24"/>
          <w:szCs w:val="24"/>
        </w:rPr>
        <w:t>8</w:t>
      </w:r>
      <w:r w:rsidR="009A516C">
        <w:rPr>
          <w:rFonts w:ascii="Times New Roman" w:hAnsi="Times New Roman" w:cs="Times New Roman"/>
          <w:b/>
          <w:sz w:val="24"/>
          <w:szCs w:val="24"/>
        </w:rPr>
        <w:t xml:space="preserve"> under </w:t>
      </w:r>
      <w:r w:rsidR="005B5859">
        <w:rPr>
          <w:rFonts w:ascii="Times New Roman" w:hAnsi="Times New Roman" w:cs="Times New Roman"/>
          <w:b/>
          <w:sz w:val="24"/>
          <w:szCs w:val="24"/>
        </w:rPr>
        <w:t>QHWRA</w:t>
      </w:r>
      <w:r w:rsidR="00F374C1">
        <w:rPr>
          <w:rFonts w:ascii="Times New Roman" w:hAnsi="Times New Roman" w:cs="Times New Roman"/>
          <w:b/>
          <w:sz w:val="24"/>
          <w:szCs w:val="24"/>
        </w:rPr>
        <w:t xml:space="preserve">.  Specifically, </w:t>
      </w:r>
      <w:r w:rsidR="0057755E">
        <w:rPr>
          <w:rFonts w:ascii="Times New Roman" w:hAnsi="Times New Roman" w:cs="Times New Roman"/>
          <w:b/>
          <w:sz w:val="24"/>
          <w:szCs w:val="24"/>
        </w:rPr>
        <w:t>the content of such</w:t>
      </w:r>
      <w:r w:rsidR="00F374C1">
        <w:rPr>
          <w:rFonts w:ascii="Times New Roman" w:hAnsi="Times New Roman" w:cs="Times New Roman"/>
          <w:b/>
          <w:sz w:val="24"/>
          <w:szCs w:val="24"/>
        </w:rPr>
        <w:t xml:space="preserve"> policies are generally incorporated into the PHA Plan which are also required to be made available for both public and HUD review under</w:t>
      </w:r>
      <w:r w:rsidR="00D22230">
        <w:rPr>
          <w:rFonts w:ascii="Times New Roman" w:hAnsi="Times New Roman" w:cs="Times New Roman"/>
          <w:b/>
          <w:sz w:val="24"/>
          <w:szCs w:val="24"/>
        </w:rPr>
        <w:t xml:space="preserve"> </w:t>
      </w:r>
      <w:r w:rsidR="0057755E">
        <w:rPr>
          <w:rFonts w:ascii="Times New Roman" w:hAnsi="Times New Roman" w:cs="Times New Roman"/>
          <w:b/>
          <w:sz w:val="24"/>
          <w:szCs w:val="24"/>
        </w:rPr>
        <w:t xml:space="preserve">42 U.S.C. 1437c-1(d), </w:t>
      </w:r>
      <w:r w:rsidR="00437D9D">
        <w:rPr>
          <w:rFonts w:ascii="Times New Roman" w:hAnsi="Times New Roman" w:cs="Times New Roman"/>
          <w:b/>
          <w:sz w:val="24"/>
          <w:szCs w:val="24"/>
        </w:rPr>
        <w:t xml:space="preserve">42 U.S.C. 1437c-1(i)(1) and </w:t>
      </w:r>
      <w:r w:rsidR="00D22230">
        <w:rPr>
          <w:rFonts w:ascii="Times New Roman" w:hAnsi="Times New Roman" w:cs="Times New Roman"/>
          <w:b/>
          <w:sz w:val="24"/>
          <w:szCs w:val="24"/>
        </w:rPr>
        <w:t>42 U.S.C. 1437c-1(i)(5)</w:t>
      </w:r>
      <w:r w:rsidR="00EA0FB8" w:rsidRPr="00D5529E">
        <w:rPr>
          <w:rFonts w:ascii="Times New Roman" w:hAnsi="Times New Roman" w:cs="Times New Roman"/>
          <w:b/>
          <w:sz w:val="24"/>
          <w:szCs w:val="24"/>
        </w:rPr>
        <w:t>.</w:t>
      </w:r>
      <w:r w:rsidR="009A516C">
        <w:rPr>
          <w:rFonts w:ascii="Times New Roman" w:hAnsi="Times New Roman" w:cs="Times New Roman"/>
          <w:b/>
          <w:sz w:val="24"/>
          <w:szCs w:val="24"/>
        </w:rPr>
        <w:t xml:space="preserve">  </w:t>
      </w:r>
      <w:r w:rsidR="009A516C">
        <w:rPr>
          <w:rFonts w:ascii="Times New Roman" w:hAnsi="Times New Roman" w:cs="Times New Roman"/>
          <w:sz w:val="24"/>
          <w:szCs w:val="24"/>
        </w:rPr>
        <w:t>P</w:t>
      </w:r>
      <w:r w:rsidR="00EA0FB8" w:rsidRPr="001F78E1">
        <w:rPr>
          <w:rFonts w:ascii="Times New Roman" w:hAnsi="Times New Roman" w:cs="Times New Roman"/>
          <w:sz w:val="24"/>
          <w:szCs w:val="24"/>
        </w:rPr>
        <w:t>olicies with respect to admissions a</w:t>
      </w:r>
      <w:r w:rsidR="009A516C">
        <w:rPr>
          <w:rFonts w:ascii="Times New Roman" w:hAnsi="Times New Roman" w:cs="Times New Roman"/>
          <w:sz w:val="24"/>
          <w:szCs w:val="24"/>
        </w:rPr>
        <w:t xml:space="preserve">nd occupancy establish how PHAs </w:t>
      </w:r>
      <w:r w:rsidR="005B3900">
        <w:rPr>
          <w:rFonts w:ascii="Times New Roman" w:hAnsi="Times New Roman" w:cs="Times New Roman"/>
          <w:sz w:val="24"/>
          <w:szCs w:val="24"/>
        </w:rPr>
        <w:t>determine initial and continued eligibility, rent determinations, preferences, waiting list practices</w:t>
      </w:r>
      <w:r w:rsidR="009A516C">
        <w:rPr>
          <w:rFonts w:ascii="Times New Roman" w:hAnsi="Times New Roman" w:cs="Times New Roman"/>
          <w:sz w:val="24"/>
          <w:szCs w:val="24"/>
        </w:rPr>
        <w:t xml:space="preserve"> and </w:t>
      </w:r>
      <w:r w:rsidR="005B3900">
        <w:rPr>
          <w:rFonts w:ascii="Times New Roman" w:hAnsi="Times New Roman" w:cs="Times New Roman"/>
          <w:sz w:val="24"/>
          <w:szCs w:val="24"/>
        </w:rPr>
        <w:t>hardship policies.</w:t>
      </w:r>
      <w:r w:rsidR="00EA0FB8" w:rsidRPr="001F78E1">
        <w:rPr>
          <w:rFonts w:ascii="Times New Roman" w:hAnsi="Times New Roman" w:cs="Times New Roman"/>
          <w:sz w:val="24"/>
          <w:szCs w:val="24"/>
        </w:rPr>
        <w:t xml:space="preserve">  </w:t>
      </w:r>
      <w:r w:rsidR="009A516C">
        <w:rPr>
          <w:rFonts w:ascii="Times New Roman" w:hAnsi="Times New Roman" w:cs="Times New Roman"/>
          <w:sz w:val="24"/>
          <w:szCs w:val="24"/>
        </w:rPr>
        <w:t xml:space="preserve">The statutory requirements </w:t>
      </w:r>
      <w:r w:rsidR="00EA0FB8" w:rsidRPr="001F78E1">
        <w:rPr>
          <w:rFonts w:ascii="Times New Roman" w:hAnsi="Times New Roman" w:cs="Times New Roman"/>
          <w:sz w:val="24"/>
          <w:szCs w:val="24"/>
        </w:rPr>
        <w:t xml:space="preserve">provide PHAs with flexibility </w:t>
      </w:r>
      <w:r w:rsidR="009A516C">
        <w:rPr>
          <w:rFonts w:ascii="Times New Roman" w:hAnsi="Times New Roman" w:cs="Times New Roman"/>
          <w:sz w:val="24"/>
          <w:szCs w:val="24"/>
        </w:rPr>
        <w:t xml:space="preserve">as to how </w:t>
      </w:r>
      <w:r w:rsidR="00EA0FB8" w:rsidRPr="001F78E1">
        <w:rPr>
          <w:rFonts w:ascii="Times New Roman" w:hAnsi="Times New Roman" w:cs="Times New Roman"/>
          <w:sz w:val="24"/>
          <w:szCs w:val="24"/>
        </w:rPr>
        <w:t xml:space="preserve">admissions </w:t>
      </w:r>
      <w:r w:rsidR="005B3900">
        <w:rPr>
          <w:rFonts w:ascii="Times New Roman" w:hAnsi="Times New Roman" w:cs="Times New Roman"/>
          <w:sz w:val="24"/>
          <w:szCs w:val="24"/>
        </w:rPr>
        <w:t xml:space="preserve">and continued occupancy </w:t>
      </w:r>
      <w:r w:rsidR="00EA0FB8" w:rsidRPr="001F78E1">
        <w:rPr>
          <w:rFonts w:ascii="Times New Roman" w:hAnsi="Times New Roman" w:cs="Times New Roman"/>
          <w:sz w:val="24"/>
          <w:szCs w:val="24"/>
        </w:rPr>
        <w:t>policies</w:t>
      </w:r>
      <w:r w:rsidR="005B3900">
        <w:rPr>
          <w:rFonts w:ascii="Times New Roman" w:hAnsi="Times New Roman" w:cs="Times New Roman"/>
          <w:sz w:val="24"/>
          <w:szCs w:val="24"/>
        </w:rPr>
        <w:t xml:space="preserve"> are structured, with the exception of </w:t>
      </w:r>
      <w:r w:rsidR="00D22230">
        <w:rPr>
          <w:rFonts w:ascii="Times New Roman" w:hAnsi="Times New Roman" w:cs="Times New Roman"/>
          <w:sz w:val="24"/>
          <w:szCs w:val="24"/>
        </w:rPr>
        <w:t>those policies that are prescriptive in nature, such as rent determination</w:t>
      </w:r>
      <w:r w:rsidR="00EA0FB8" w:rsidRPr="001F78E1">
        <w:rPr>
          <w:rFonts w:ascii="Times New Roman" w:hAnsi="Times New Roman" w:cs="Times New Roman"/>
          <w:sz w:val="24"/>
          <w:szCs w:val="24"/>
        </w:rPr>
        <w:t>.</w:t>
      </w:r>
      <w:r w:rsidR="009A516C">
        <w:rPr>
          <w:rFonts w:ascii="Times New Roman" w:hAnsi="Times New Roman" w:cs="Times New Roman"/>
          <w:sz w:val="24"/>
          <w:szCs w:val="24"/>
        </w:rPr>
        <w:t xml:space="preserve"> A</w:t>
      </w:r>
      <w:r w:rsidR="00EA0FB8" w:rsidRPr="001F78E1">
        <w:rPr>
          <w:rFonts w:ascii="Times New Roman" w:hAnsi="Times New Roman" w:cs="Times New Roman"/>
          <w:sz w:val="24"/>
          <w:szCs w:val="24"/>
        </w:rPr>
        <w:t xml:space="preserve">dmission and occupancy policies for public housing and </w:t>
      </w:r>
      <w:r w:rsidR="0057755E">
        <w:rPr>
          <w:rFonts w:ascii="Times New Roman" w:hAnsi="Times New Roman" w:cs="Times New Roman"/>
          <w:sz w:val="24"/>
          <w:szCs w:val="24"/>
        </w:rPr>
        <w:t>Section 8(o)</w:t>
      </w:r>
      <w:r w:rsidR="00EA0FB8" w:rsidRPr="001F78E1">
        <w:rPr>
          <w:rFonts w:ascii="Times New Roman" w:hAnsi="Times New Roman" w:cs="Times New Roman"/>
          <w:sz w:val="24"/>
          <w:szCs w:val="24"/>
        </w:rPr>
        <w:t xml:space="preserve"> assis</w:t>
      </w:r>
      <w:r w:rsidR="009A516C">
        <w:rPr>
          <w:rFonts w:ascii="Times New Roman" w:hAnsi="Times New Roman" w:cs="Times New Roman"/>
          <w:sz w:val="24"/>
          <w:szCs w:val="24"/>
        </w:rPr>
        <w:t xml:space="preserve">tance programs under </w:t>
      </w:r>
      <w:r w:rsidR="005B5859">
        <w:rPr>
          <w:rFonts w:ascii="Times New Roman" w:hAnsi="Times New Roman" w:cs="Times New Roman"/>
          <w:b/>
          <w:sz w:val="24"/>
          <w:szCs w:val="24"/>
        </w:rPr>
        <w:t>QHWRA</w:t>
      </w:r>
      <w:r w:rsidR="00EA0FB8" w:rsidRPr="001F78E1">
        <w:rPr>
          <w:rFonts w:ascii="Times New Roman" w:hAnsi="Times New Roman" w:cs="Times New Roman"/>
          <w:sz w:val="24"/>
          <w:szCs w:val="24"/>
        </w:rPr>
        <w:t xml:space="preserve"> are as follows:</w:t>
      </w:r>
    </w:p>
    <w:p w:rsidR="00EA0FB8" w:rsidRPr="00677FB2" w:rsidRDefault="00EA0FB8" w:rsidP="009A516C">
      <w:pPr>
        <w:pStyle w:val="ListParagraph"/>
        <w:spacing w:after="0" w:line="240" w:lineRule="auto"/>
        <w:ind w:left="1440"/>
        <w:rPr>
          <w:rFonts w:ascii="Times New Roman" w:hAnsi="Times New Roman" w:cs="Times New Roman"/>
          <w:b/>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sidRPr="00677FB2">
        <w:rPr>
          <w:rFonts w:ascii="Times New Roman" w:hAnsi="Times New Roman" w:cs="Times New Roman"/>
          <w:b/>
          <w:sz w:val="24"/>
          <w:szCs w:val="24"/>
        </w:rPr>
        <w:t>Minimum Rents</w:t>
      </w:r>
      <w:r>
        <w:rPr>
          <w:rFonts w:ascii="Times New Roman" w:hAnsi="Times New Roman" w:cs="Times New Roman"/>
          <w:b/>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This provision requires that residents pay a monthly minimum rental amount between $0 and $50, with exceptions for families unable to pay because of financial hardship.</w:t>
      </w:r>
    </w:p>
    <w:p w:rsidR="00EA0FB8" w:rsidRDefault="00EA0FB8" w:rsidP="009A516C">
      <w:pPr>
        <w:pStyle w:val="ListParagraph"/>
        <w:spacing w:after="0" w:line="240" w:lineRule="auto"/>
        <w:ind w:left="108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Income Targeting –</w:t>
      </w:r>
      <w:r>
        <w:rPr>
          <w:rFonts w:ascii="Times New Roman" w:hAnsi="Times New Roman" w:cs="Times New Roman"/>
          <w:sz w:val="24"/>
          <w:szCs w:val="24"/>
        </w:rPr>
        <w:t xml:space="preserve"> Provides </w:t>
      </w:r>
      <w:r w:rsidR="00A4232D">
        <w:rPr>
          <w:rFonts w:ascii="Times New Roman" w:hAnsi="Times New Roman" w:cs="Times New Roman"/>
          <w:sz w:val="24"/>
          <w:szCs w:val="24"/>
        </w:rPr>
        <w:t xml:space="preserve">that at least </w:t>
      </w:r>
      <w:r>
        <w:rPr>
          <w:rFonts w:ascii="Times New Roman" w:hAnsi="Times New Roman" w:cs="Times New Roman"/>
          <w:sz w:val="24"/>
          <w:szCs w:val="24"/>
        </w:rPr>
        <w:t>40% of newly-availab</w:t>
      </w:r>
      <w:r w:rsidR="009A516C">
        <w:rPr>
          <w:rFonts w:ascii="Times New Roman" w:hAnsi="Times New Roman" w:cs="Times New Roman"/>
          <w:sz w:val="24"/>
          <w:szCs w:val="24"/>
        </w:rPr>
        <w:t>le public housing units</w:t>
      </w:r>
      <w:r>
        <w:rPr>
          <w:rFonts w:ascii="Times New Roman" w:hAnsi="Times New Roman" w:cs="Times New Roman"/>
          <w:sz w:val="24"/>
          <w:szCs w:val="24"/>
        </w:rPr>
        <w:t xml:space="preserve"> and 40% of newly-available </w:t>
      </w:r>
      <w:r w:rsidR="009A516C">
        <w:rPr>
          <w:rFonts w:ascii="Times New Roman" w:hAnsi="Times New Roman" w:cs="Times New Roman"/>
          <w:sz w:val="24"/>
          <w:szCs w:val="24"/>
        </w:rPr>
        <w:t xml:space="preserve">units </w:t>
      </w:r>
      <w:r>
        <w:rPr>
          <w:rFonts w:ascii="Times New Roman" w:hAnsi="Times New Roman" w:cs="Times New Roman"/>
          <w:sz w:val="24"/>
          <w:szCs w:val="24"/>
        </w:rPr>
        <w:t xml:space="preserve">in a </w:t>
      </w:r>
      <w:r w:rsidR="0057755E">
        <w:rPr>
          <w:rFonts w:ascii="Times New Roman" w:hAnsi="Times New Roman" w:cs="Times New Roman"/>
          <w:sz w:val="24"/>
          <w:szCs w:val="24"/>
        </w:rPr>
        <w:t>Section 8(o</w:t>
      </w:r>
      <w:r w:rsidR="00C80C1A">
        <w:rPr>
          <w:rFonts w:ascii="Times New Roman" w:hAnsi="Times New Roman" w:cs="Times New Roman"/>
          <w:sz w:val="24"/>
          <w:szCs w:val="24"/>
        </w:rPr>
        <w:t>)</w:t>
      </w:r>
      <w:r w:rsidR="009A516C">
        <w:rPr>
          <w:rFonts w:ascii="Times New Roman" w:hAnsi="Times New Roman" w:cs="Times New Roman"/>
          <w:sz w:val="24"/>
          <w:szCs w:val="24"/>
        </w:rPr>
        <w:t xml:space="preserve"> house</w:t>
      </w:r>
      <w:r>
        <w:rPr>
          <w:rFonts w:ascii="Times New Roman" w:hAnsi="Times New Roman" w:cs="Times New Roman"/>
          <w:sz w:val="24"/>
          <w:szCs w:val="24"/>
        </w:rPr>
        <w:t xml:space="preserve"> families with incomes less than 30% of area median income.</w:t>
      </w:r>
      <w:r w:rsidR="00A4232D">
        <w:rPr>
          <w:rFonts w:ascii="Times New Roman" w:hAnsi="Times New Roman" w:cs="Times New Roman"/>
          <w:sz w:val="24"/>
          <w:szCs w:val="24"/>
        </w:rPr>
        <w:t xml:space="preserve"> For Tenant-Based </w:t>
      </w:r>
      <w:r w:rsidR="0057755E">
        <w:rPr>
          <w:rFonts w:ascii="Times New Roman" w:hAnsi="Times New Roman" w:cs="Times New Roman"/>
          <w:sz w:val="24"/>
          <w:szCs w:val="24"/>
        </w:rPr>
        <w:t>Section 8(o)</w:t>
      </w:r>
      <w:r w:rsidR="00A4232D">
        <w:rPr>
          <w:rFonts w:ascii="Times New Roman" w:hAnsi="Times New Roman" w:cs="Times New Roman"/>
          <w:sz w:val="24"/>
          <w:szCs w:val="24"/>
        </w:rPr>
        <w:t>, not less than 75% of the new families must have incomes at or below 30% of the area median income.</w:t>
      </w:r>
    </w:p>
    <w:p w:rsidR="00EA0FB8" w:rsidRPr="00677FB2" w:rsidRDefault="00EA0FB8" w:rsidP="009A516C">
      <w:pPr>
        <w:pStyle w:val="ListParagraph"/>
        <w:spacing w:after="0" w:line="240" w:lineRule="auto"/>
        <w:ind w:left="0"/>
        <w:rPr>
          <w:rFonts w:ascii="Times New Roman" w:hAnsi="Times New Roman" w:cs="Times New Roman"/>
          <w:sz w:val="24"/>
          <w:szCs w:val="24"/>
        </w:rPr>
      </w:pPr>
    </w:p>
    <w:p w:rsidR="00EA0FB8" w:rsidRDefault="008410D7"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Earned Income Disregard or Individual Savings Account</w:t>
      </w:r>
      <w:r w:rsidR="00EA0FB8">
        <w:rPr>
          <w:rFonts w:ascii="Times New Roman" w:hAnsi="Times New Roman" w:cs="Times New Roman"/>
          <w:b/>
          <w:sz w:val="24"/>
          <w:szCs w:val="24"/>
        </w:rPr>
        <w:t xml:space="preserve"> – </w:t>
      </w:r>
      <w:r w:rsidR="009A516C">
        <w:rPr>
          <w:rFonts w:ascii="Times New Roman" w:hAnsi="Times New Roman" w:cs="Times New Roman"/>
          <w:sz w:val="24"/>
          <w:szCs w:val="24"/>
        </w:rPr>
        <w:t xml:space="preserve">Prohibits </w:t>
      </w:r>
      <w:r>
        <w:rPr>
          <w:rFonts w:ascii="Times New Roman" w:hAnsi="Times New Roman" w:cs="Times New Roman"/>
          <w:sz w:val="24"/>
          <w:szCs w:val="24"/>
        </w:rPr>
        <w:t xml:space="preserve">public housing tenant rent increases due to employment during the </w:t>
      </w:r>
      <w:r w:rsidR="003D16E9">
        <w:rPr>
          <w:rFonts w:ascii="Times New Roman" w:hAnsi="Times New Roman" w:cs="Times New Roman"/>
          <w:sz w:val="24"/>
          <w:szCs w:val="24"/>
        </w:rPr>
        <w:t xml:space="preserve">consecutive </w:t>
      </w:r>
      <w:r>
        <w:rPr>
          <w:rFonts w:ascii="Times New Roman" w:hAnsi="Times New Roman" w:cs="Times New Roman"/>
          <w:sz w:val="24"/>
          <w:szCs w:val="24"/>
        </w:rPr>
        <w:t xml:space="preserve">12-month period beginning on the date the employment began for a family member who (1) was unemployed for at least 12 months, (2) is participating in a self-sufficiency program or job training, or (3) was receiving welfare in the past 6 months.  </w:t>
      </w:r>
      <w:r w:rsidR="00552353">
        <w:rPr>
          <w:rFonts w:ascii="Times New Roman" w:hAnsi="Times New Roman" w:cs="Times New Roman"/>
          <w:sz w:val="24"/>
          <w:szCs w:val="24"/>
        </w:rPr>
        <w:t>During the subsequent</w:t>
      </w:r>
      <w:r w:rsidR="003D16E9">
        <w:rPr>
          <w:rFonts w:ascii="Times New Roman" w:hAnsi="Times New Roman" w:cs="Times New Roman"/>
          <w:sz w:val="24"/>
          <w:szCs w:val="24"/>
        </w:rPr>
        <w:t xml:space="preserve"> consecutive</w:t>
      </w:r>
      <w:r w:rsidR="00552353">
        <w:rPr>
          <w:rFonts w:ascii="Times New Roman" w:hAnsi="Times New Roman" w:cs="Times New Roman"/>
          <w:sz w:val="24"/>
          <w:szCs w:val="24"/>
        </w:rPr>
        <w:t xml:space="preserve"> 12 month period, a phase-in of not more than 50 percent of the amount of the total rent increase that otherwise would have been applicable is permissible.  In lieu of the earned income disregard and upon a qualified family’s request, a PHA may establish an i</w:t>
      </w:r>
      <w:r w:rsidR="00EA0FB8">
        <w:rPr>
          <w:rFonts w:ascii="Times New Roman" w:hAnsi="Times New Roman" w:cs="Times New Roman"/>
          <w:sz w:val="24"/>
          <w:szCs w:val="24"/>
        </w:rPr>
        <w:t xml:space="preserve">ndividual </w:t>
      </w:r>
      <w:r w:rsidR="00552353">
        <w:rPr>
          <w:rFonts w:ascii="Times New Roman" w:hAnsi="Times New Roman" w:cs="Times New Roman"/>
          <w:sz w:val="24"/>
          <w:szCs w:val="24"/>
        </w:rPr>
        <w:t>s</w:t>
      </w:r>
      <w:r w:rsidR="00EA0FB8">
        <w:rPr>
          <w:rFonts w:ascii="Times New Roman" w:hAnsi="Times New Roman" w:cs="Times New Roman"/>
          <w:sz w:val="24"/>
          <w:szCs w:val="24"/>
        </w:rPr>
        <w:t xml:space="preserve">avings </w:t>
      </w:r>
      <w:r w:rsidR="00552353">
        <w:rPr>
          <w:rFonts w:ascii="Times New Roman" w:hAnsi="Times New Roman" w:cs="Times New Roman"/>
          <w:sz w:val="24"/>
          <w:szCs w:val="24"/>
        </w:rPr>
        <w:t>a</w:t>
      </w:r>
      <w:r w:rsidR="00EA0FB8">
        <w:rPr>
          <w:rFonts w:ascii="Times New Roman" w:hAnsi="Times New Roman" w:cs="Times New Roman"/>
          <w:sz w:val="24"/>
          <w:szCs w:val="24"/>
        </w:rPr>
        <w:t>ccount for the purpose of purchasing a home, paying education costs, moving out of public housing, or other activities promoting self-sufficiency.</w:t>
      </w:r>
    </w:p>
    <w:p w:rsidR="00EA0FB8" w:rsidRPr="003F136C" w:rsidRDefault="00EA0FB8" w:rsidP="009A516C">
      <w:pPr>
        <w:pStyle w:val="ListParagraph"/>
        <w:spacing w:after="0" w:line="240" w:lineRule="auto"/>
        <w:ind w:left="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Income Changes Resulting from Noncompliance with Welfare Program Requirements – </w:t>
      </w:r>
      <w:r>
        <w:rPr>
          <w:rFonts w:ascii="Times New Roman" w:hAnsi="Times New Roman" w:cs="Times New Roman"/>
          <w:sz w:val="24"/>
          <w:szCs w:val="24"/>
        </w:rPr>
        <w:t>Provides that a family’s rent</w:t>
      </w:r>
      <w:r w:rsidR="009A516C">
        <w:rPr>
          <w:rFonts w:ascii="Times New Roman" w:hAnsi="Times New Roman" w:cs="Times New Roman"/>
          <w:sz w:val="24"/>
          <w:szCs w:val="24"/>
        </w:rPr>
        <w:t xml:space="preserve"> will not be decreased when income reductions result from </w:t>
      </w:r>
      <w:r>
        <w:rPr>
          <w:rFonts w:ascii="Times New Roman" w:hAnsi="Times New Roman" w:cs="Times New Roman"/>
          <w:sz w:val="24"/>
          <w:szCs w:val="24"/>
        </w:rPr>
        <w:t>welf</w:t>
      </w:r>
      <w:r w:rsidR="009A516C">
        <w:rPr>
          <w:rFonts w:ascii="Times New Roman" w:hAnsi="Times New Roman" w:cs="Times New Roman"/>
          <w:sz w:val="24"/>
          <w:szCs w:val="24"/>
        </w:rPr>
        <w:t>are agency sanctions</w:t>
      </w:r>
      <w:r>
        <w:rPr>
          <w:rFonts w:ascii="Times New Roman" w:hAnsi="Times New Roman" w:cs="Times New Roman"/>
          <w:sz w:val="24"/>
          <w:szCs w:val="24"/>
        </w:rPr>
        <w:t>.</w:t>
      </w:r>
    </w:p>
    <w:p w:rsidR="00EA0FB8" w:rsidRPr="00F62BEF" w:rsidRDefault="00EA0FB8" w:rsidP="009A516C">
      <w:pPr>
        <w:pStyle w:val="ListParagraph"/>
        <w:spacing w:after="0" w:line="240" w:lineRule="auto"/>
        <w:ind w:left="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lastRenderedPageBreak/>
        <w:t xml:space="preserve">Family Choice of Rent in Public Housing – </w:t>
      </w:r>
      <w:r w:rsidR="009A516C">
        <w:rPr>
          <w:rFonts w:ascii="Times New Roman" w:hAnsi="Times New Roman" w:cs="Times New Roman"/>
          <w:sz w:val="24"/>
          <w:szCs w:val="24"/>
        </w:rPr>
        <w:t xml:space="preserve">Offers families an annual choice </w:t>
      </w:r>
      <w:r>
        <w:rPr>
          <w:rFonts w:ascii="Times New Roman" w:hAnsi="Times New Roman" w:cs="Times New Roman"/>
          <w:sz w:val="24"/>
          <w:szCs w:val="24"/>
        </w:rPr>
        <w:t>of paying either an income-based rent (generally up to 30% of adju</w:t>
      </w:r>
      <w:r w:rsidR="009A516C">
        <w:rPr>
          <w:rFonts w:ascii="Times New Roman" w:hAnsi="Times New Roman" w:cs="Times New Roman"/>
          <w:sz w:val="24"/>
          <w:szCs w:val="24"/>
        </w:rPr>
        <w:t>sted income) or a flat rent</w:t>
      </w:r>
      <w:r>
        <w:rPr>
          <w:rFonts w:ascii="Times New Roman" w:hAnsi="Times New Roman" w:cs="Times New Roman"/>
          <w:sz w:val="24"/>
          <w:szCs w:val="24"/>
        </w:rPr>
        <w:t xml:space="preserve"> based</w:t>
      </w:r>
      <w:r w:rsidR="009A516C">
        <w:rPr>
          <w:rFonts w:ascii="Times New Roman" w:hAnsi="Times New Roman" w:cs="Times New Roman"/>
          <w:sz w:val="24"/>
          <w:szCs w:val="24"/>
        </w:rPr>
        <w:t xml:space="preserve"> on </w:t>
      </w:r>
      <w:r w:rsidR="003D16E9">
        <w:rPr>
          <w:rFonts w:ascii="Times New Roman" w:hAnsi="Times New Roman" w:cs="Times New Roman"/>
          <w:sz w:val="24"/>
          <w:szCs w:val="24"/>
        </w:rPr>
        <w:t xml:space="preserve">market </w:t>
      </w:r>
      <w:r w:rsidR="009A516C">
        <w:rPr>
          <w:rFonts w:ascii="Times New Roman" w:hAnsi="Times New Roman" w:cs="Times New Roman"/>
          <w:sz w:val="24"/>
          <w:szCs w:val="24"/>
        </w:rPr>
        <w:t>rental value</w:t>
      </w:r>
      <w:r>
        <w:rPr>
          <w:rFonts w:ascii="Times New Roman" w:hAnsi="Times New Roman" w:cs="Times New Roman"/>
          <w:sz w:val="24"/>
          <w:szCs w:val="24"/>
        </w:rPr>
        <w:t>.</w:t>
      </w:r>
    </w:p>
    <w:p w:rsidR="00EA0FB8" w:rsidRPr="00F62BEF" w:rsidRDefault="00EA0FB8" w:rsidP="009A516C">
      <w:pPr>
        <w:pStyle w:val="ListParagraph"/>
        <w:spacing w:after="0" w:line="240" w:lineRule="auto"/>
        <w:ind w:left="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Community Service and Self-sufficiency Requirements for Public Housing – </w:t>
      </w:r>
      <w:r>
        <w:rPr>
          <w:rFonts w:ascii="Times New Roman" w:hAnsi="Times New Roman" w:cs="Times New Roman"/>
          <w:sz w:val="24"/>
          <w:szCs w:val="24"/>
        </w:rPr>
        <w:t>This provision requires that every adult resident of public housing perform eight hours of community service each month, or participate in a self-sufficiency program for at least eight hours every month.  Elderly persons, disabled persons, persons already working, persons exempt</w:t>
      </w:r>
      <w:r w:rsidR="00E921A7">
        <w:rPr>
          <w:rFonts w:ascii="Times New Roman" w:hAnsi="Times New Roman" w:cs="Times New Roman"/>
          <w:sz w:val="24"/>
          <w:szCs w:val="24"/>
        </w:rPr>
        <w:t>ed</w:t>
      </w:r>
      <w:r>
        <w:rPr>
          <w:rFonts w:ascii="Times New Roman" w:hAnsi="Times New Roman" w:cs="Times New Roman"/>
          <w:sz w:val="24"/>
          <w:szCs w:val="24"/>
        </w:rPr>
        <w:t xml:space="preserve"> from work requirements under state welfare </w:t>
      </w:r>
      <w:r w:rsidR="00E921A7">
        <w:rPr>
          <w:rFonts w:ascii="Times New Roman" w:hAnsi="Times New Roman" w:cs="Times New Roman"/>
          <w:sz w:val="24"/>
          <w:szCs w:val="24"/>
        </w:rPr>
        <w:t xml:space="preserve">to work </w:t>
      </w:r>
      <w:r>
        <w:rPr>
          <w:rFonts w:ascii="Times New Roman" w:hAnsi="Times New Roman" w:cs="Times New Roman"/>
          <w:sz w:val="24"/>
          <w:szCs w:val="24"/>
        </w:rPr>
        <w:t xml:space="preserve">programs, or persons receiving assistance under </w:t>
      </w:r>
      <w:r w:rsidR="00E921A7">
        <w:rPr>
          <w:rFonts w:ascii="Times New Roman" w:hAnsi="Times New Roman" w:cs="Times New Roman"/>
          <w:sz w:val="24"/>
          <w:szCs w:val="24"/>
        </w:rPr>
        <w:t xml:space="preserve">a </w:t>
      </w:r>
      <w:r>
        <w:rPr>
          <w:rFonts w:ascii="Times New Roman" w:hAnsi="Times New Roman" w:cs="Times New Roman"/>
          <w:sz w:val="24"/>
          <w:szCs w:val="24"/>
        </w:rPr>
        <w:t xml:space="preserve">state welfare program </w:t>
      </w:r>
      <w:r w:rsidR="00E921A7">
        <w:rPr>
          <w:rFonts w:ascii="Times New Roman" w:hAnsi="Times New Roman" w:cs="Times New Roman"/>
          <w:sz w:val="24"/>
          <w:szCs w:val="24"/>
        </w:rPr>
        <w:t>that have not been found in noncompliance with such program</w:t>
      </w:r>
      <w:r w:rsidR="003D16E9">
        <w:rPr>
          <w:rFonts w:ascii="Times New Roman" w:hAnsi="Times New Roman" w:cs="Times New Roman"/>
          <w:sz w:val="24"/>
          <w:szCs w:val="24"/>
        </w:rPr>
        <w:t xml:space="preserve"> are exempt from this requirement</w:t>
      </w:r>
      <w:r>
        <w:rPr>
          <w:rFonts w:ascii="Times New Roman" w:hAnsi="Times New Roman" w:cs="Times New Roman"/>
          <w:sz w:val="24"/>
          <w:szCs w:val="24"/>
        </w:rPr>
        <w:t>.</w:t>
      </w:r>
    </w:p>
    <w:p w:rsidR="00EA0FB8" w:rsidRPr="00F62BEF" w:rsidRDefault="00EA0FB8" w:rsidP="009A516C">
      <w:pPr>
        <w:pStyle w:val="ListParagraph"/>
        <w:spacing w:after="0" w:line="240" w:lineRule="auto"/>
        <w:ind w:left="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Cooperative Agreements </w:t>
      </w:r>
      <w:r w:rsidR="008410D7">
        <w:rPr>
          <w:rFonts w:ascii="Times New Roman" w:hAnsi="Times New Roman" w:cs="Times New Roman"/>
          <w:b/>
          <w:sz w:val="24"/>
          <w:szCs w:val="24"/>
        </w:rPr>
        <w:t xml:space="preserve">for Economic Self Sufficiency </w:t>
      </w:r>
      <w:r w:rsidR="003E5472">
        <w:rPr>
          <w:rFonts w:ascii="Times New Roman" w:hAnsi="Times New Roman" w:cs="Times New Roman"/>
          <w:b/>
          <w:sz w:val="24"/>
          <w:szCs w:val="24"/>
        </w:rPr>
        <w:t>Activities –</w:t>
      </w:r>
      <w:r>
        <w:rPr>
          <w:rFonts w:ascii="Times New Roman" w:hAnsi="Times New Roman" w:cs="Times New Roman"/>
          <w:b/>
          <w:sz w:val="24"/>
          <w:szCs w:val="24"/>
        </w:rPr>
        <w:t xml:space="preserve"> </w:t>
      </w:r>
      <w:r>
        <w:rPr>
          <w:rFonts w:ascii="Times New Roman" w:hAnsi="Times New Roman" w:cs="Times New Roman"/>
          <w:sz w:val="24"/>
          <w:szCs w:val="24"/>
        </w:rPr>
        <w:t>This prov</w:t>
      </w:r>
      <w:r w:rsidR="009A516C">
        <w:rPr>
          <w:rFonts w:ascii="Times New Roman" w:hAnsi="Times New Roman" w:cs="Times New Roman"/>
          <w:sz w:val="24"/>
          <w:szCs w:val="24"/>
        </w:rPr>
        <w:t xml:space="preserve">ision requires PHAs to seek </w:t>
      </w:r>
      <w:r>
        <w:rPr>
          <w:rFonts w:ascii="Times New Roman" w:hAnsi="Times New Roman" w:cs="Times New Roman"/>
          <w:sz w:val="24"/>
          <w:szCs w:val="24"/>
        </w:rPr>
        <w:t>cooperat</w:t>
      </w:r>
      <w:r w:rsidR="00E921A7">
        <w:rPr>
          <w:rFonts w:ascii="Times New Roman" w:hAnsi="Times New Roman" w:cs="Times New Roman"/>
          <w:sz w:val="24"/>
          <w:szCs w:val="24"/>
        </w:rPr>
        <w:t>ive</w:t>
      </w:r>
      <w:r>
        <w:rPr>
          <w:rFonts w:ascii="Times New Roman" w:hAnsi="Times New Roman" w:cs="Times New Roman"/>
          <w:sz w:val="24"/>
          <w:szCs w:val="24"/>
        </w:rPr>
        <w:t xml:space="preserve"> agreements with other agencies in order to facilitate assistance in verifying resident compliance with a number of requirements of </w:t>
      </w:r>
      <w:r w:rsidR="00E921A7">
        <w:rPr>
          <w:rFonts w:ascii="Times New Roman" w:hAnsi="Times New Roman" w:cs="Times New Roman"/>
          <w:sz w:val="24"/>
          <w:szCs w:val="24"/>
        </w:rPr>
        <w:t>QHWRA</w:t>
      </w:r>
      <w:r>
        <w:rPr>
          <w:rFonts w:ascii="Times New Roman" w:hAnsi="Times New Roman" w:cs="Times New Roman"/>
          <w:sz w:val="24"/>
          <w:szCs w:val="24"/>
        </w:rPr>
        <w:t>, and to establish services targeting the needs of assisted families.</w:t>
      </w:r>
    </w:p>
    <w:p w:rsidR="00A4232D" w:rsidRPr="00A4232D" w:rsidRDefault="00A4232D" w:rsidP="00A4232D">
      <w:pPr>
        <w:pStyle w:val="ListParagraph"/>
        <w:rPr>
          <w:rFonts w:ascii="Times New Roman" w:hAnsi="Times New Roman" w:cs="Times New Roman"/>
          <w:sz w:val="24"/>
          <w:szCs w:val="24"/>
        </w:rPr>
      </w:pPr>
    </w:p>
    <w:p w:rsidR="00A4232D" w:rsidRDefault="00A4232D"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Preferences – </w:t>
      </w:r>
      <w:r>
        <w:rPr>
          <w:rFonts w:ascii="Times New Roman" w:hAnsi="Times New Roman" w:cs="Times New Roman"/>
          <w:sz w:val="24"/>
          <w:szCs w:val="24"/>
        </w:rPr>
        <w:t>PHAs are authorized to develop locally-based preferences based upon local housing needs and priorities, using accepted data sources, including public comments from the PHA plan and data from the consolidated plan process.</w:t>
      </w:r>
      <w:r w:rsidR="00E921A7">
        <w:rPr>
          <w:rFonts w:ascii="Times New Roman" w:hAnsi="Times New Roman" w:cs="Times New Roman"/>
          <w:sz w:val="24"/>
          <w:szCs w:val="24"/>
        </w:rPr>
        <w:t xml:space="preserve">  Preferences may not violate local, state or federal fair housing laws.</w:t>
      </w:r>
    </w:p>
    <w:p w:rsidR="00A4232D" w:rsidRPr="00A4232D" w:rsidRDefault="00A4232D" w:rsidP="00A4232D">
      <w:pPr>
        <w:pStyle w:val="ListParagraph"/>
        <w:rPr>
          <w:rFonts w:ascii="Times New Roman" w:hAnsi="Times New Roman" w:cs="Times New Roman"/>
          <w:sz w:val="24"/>
          <w:szCs w:val="24"/>
        </w:rPr>
      </w:pPr>
    </w:p>
    <w:p w:rsidR="00A4232D" w:rsidRDefault="00A4232D"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Site-based Waiting Lists – </w:t>
      </w:r>
      <w:r>
        <w:rPr>
          <w:rFonts w:ascii="Times New Roman" w:hAnsi="Times New Roman" w:cs="Times New Roman"/>
          <w:sz w:val="24"/>
          <w:szCs w:val="24"/>
        </w:rPr>
        <w:t>PHAs can establish site-based waiting lists for admissions to public housing projects.  Site-based waiting lists allow applicants to apply directly at or otherwise designate the project(s) in which they seek to reside.</w:t>
      </w:r>
    </w:p>
    <w:p w:rsidR="00801218" w:rsidRPr="00801218" w:rsidRDefault="00801218" w:rsidP="00801218">
      <w:pPr>
        <w:pStyle w:val="ListParagraph"/>
        <w:rPr>
          <w:rFonts w:ascii="Times New Roman" w:hAnsi="Times New Roman" w:cs="Times New Roman"/>
          <w:sz w:val="24"/>
          <w:szCs w:val="24"/>
        </w:rPr>
      </w:pPr>
    </w:p>
    <w:p w:rsidR="00801218" w:rsidRDefault="0080121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Ineligibility of applicants for</w:t>
      </w:r>
      <w:r w:rsidR="00C21152">
        <w:rPr>
          <w:rFonts w:ascii="Times New Roman" w:hAnsi="Times New Roman" w:cs="Times New Roman"/>
          <w:b/>
          <w:sz w:val="24"/>
          <w:szCs w:val="24"/>
        </w:rPr>
        <w:t xml:space="preserve"> admission</w:t>
      </w:r>
      <w:r>
        <w:rPr>
          <w:rFonts w:ascii="Times New Roman" w:hAnsi="Times New Roman" w:cs="Times New Roman"/>
          <w:b/>
          <w:sz w:val="24"/>
          <w:szCs w:val="24"/>
        </w:rPr>
        <w:t xml:space="preserve">, and evictions and terminations from federally assisted housing for </w:t>
      </w:r>
      <w:r w:rsidR="00C21152">
        <w:rPr>
          <w:rFonts w:ascii="Times New Roman" w:hAnsi="Times New Roman" w:cs="Times New Roman"/>
          <w:b/>
          <w:sz w:val="24"/>
          <w:szCs w:val="24"/>
        </w:rPr>
        <w:t>criminal activity</w:t>
      </w:r>
      <w:r>
        <w:rPr>
          <w:rFonts w:ascii="Times New Roman" w:hAnsi="Times New Roman" w:cs="Times New Roman"/>
          <w:b/>
          <w:sz w:val="24"/>
          <w:szCs w:val="24"/>
        </w:rPr>
        <w:t xml:space="preserve"> and </w:t>
      </w:r>
      <w:r w:rsidR="00C21152">
        <w:rPr>
          <w:rFonts w:ascii="Times New Roman" w:hAnsi="Times New Roman" w:cs="Times New Roman"/>
          <w:b/>
          <w:sz w:val="24"/>
          <w:szCs w:val="24"/>
        </w:rPr>
        <w:t xml:space="preserve">drug or </w:t>
      </w:r>
      <w:r>
        <w:rPr>
          <w:rFonts w:ascii="Times New Roman" w:hAnsi="Times New Roman" w:cs="Times New Roman"/>
          <w:b/>
          <w:sz w:val="24"/>
          <w:szCs w:val="24"/>
        </w:rPr>
        <w:t>alcohol abuse</w:t>
      </w:r>
      <w:r>
        <w:rPr>
          <w:rFonts w:ascii="Times New Roman" w:hAnsi="Times New Roman" w:cs="Times New Roman"/>
          <w:sz w:val="24"/>
          <w:szCs w:val="24"/>
        </w:rPr>
        <w:t xml:space="preserve"> – </w:t>
      </w:r>
      <w:r w:rsidR="00C21152">
        <w:rPr>
          <w:rFonts w:ascii="Times New Roman" w:hAnsi="Times New Roman" w:cs="Times New Roman"/>
          <w:sz w:val="24"/>
          <w:szCs w:val="24"/>
        </w:rPr>
        <w:t>Prohibits the admission of</w:t>
      </w:r>
      <w:r>
        <w:rPr>
          <w:rFonts w:ascii="Times New Roman" w:hAnsi="Times New Roman" w:cs="Times New Roman"/>
          <w:sz w:val="24"/>
          <w:szCs w:val="24"/>
        </w:rPr>
        <w:t xml:space="preserve"> families to </w:t>
      </w:r>
      <w:r w:rsidR="00C21152">
        <w:rPr>
          <w:rFonts w:ascii="Times New Roman" w:hAnsi="Times New Roman" w:cs="Times New Roman"/>
          <w:sz w:val="24"/>
          <w:szCs w:val="24"/>
        </w:rPr>
        <w:t>federally assisted housing</w:t>
      </w:r>
      <w:r>
        <w:rPr>
          <w:rFonts w:ascii="Times New Roman" w:hAnsi="Times New Roman" w:cs="Times New Roman"/>
          <w:sz w:val="24"/>
          <w:szCs w:val="24"/>
        </w:rPr>
        <w:t xml:space="preserve"> for three years </w:t>
      </w:r>
      <w:r w:rsidR="00CE13C5">
        <w:rPr>
          <w:rFonts w:ascii="Times New Roman" w:hAnsi="Times New Roman" w:cs="Times New Roman"/>
          <w:sz w:val="24"/>
          <w:szCs w:val="24"/>
        </w:rPr>
        <w:t>from the date</w:t>
      </w:r>
      <w:r>
        <w:rPr>
          <w:rFonts w:ascii="Times New Roman" w:hAnsi="Times New Roman" w:cs="Times New Roman"/>
          <w:sz w:val="24"/>
          <w:szCs w:val="24"/>
        </w:rPr>
        <w:t xml:space="preserve"> of eviction from such housing for drug-related criminal activity.  </w:t>
      </w:r>
      <w:r w:rsidR="00CE13C5">
        <w:rPr>
          <w:rFonts w:ascii="Times New Roman" w:hAnsi="Times New Roman" w:cs="Times New Roman"/>
          <w:sz w:val="24"/>
          <w:szCs w:val="24"/>
        </w:rPr>
        <w:t>Also prohibits the admission of dangerous sex offenders.  PHAs and owners of federally assisted housing can prohibit households with a member who illegally uses drugs  or abuses alcohol.  A</w:t>
      </w:r>
      <w:r>
        <w:rPr>
          <w:rFonts w:ascii="Times New Roman" w:hAnsi="Times New Roman" w:cs="Times New Roman"/>
          <w:sz w:val="24"/>
          <w:szCs w:val="24"/>
        </w:rPr>
        <w:t>uthoriz</w:t>
      </w:r>
      <w:r w:rsidR="00C21152">
        <w:rPr>
          <w:rFonts w:ascii="Times New Roman" w:hAnsi="Times New Roman" w:cs="Times New Roman"/>
          <w:sz w:val="24"/>
          <w:szCs w:val="24"/>
        </w:rPr>
        <w:t xml:space="preserve">es </w:t>
      </w:r>
      <w:r>
        <w:rPr>
          <w:rFonts w:ascii="Times New Roman" w:hAnsi="Times New Roman" w:cs="Times New Roman"/>
          <w:sz w:val="24"/>
          <w:szCs w:val="24"/>
        </w:rPr>
        <w:t>the denial of admission of criminal offenders</w:t>
      </w:r>
      <w:r w:rsidR="00C21152">
        <w:rPr>
          <w:rFonts w:ascii="Times New Roman" w:hAnsi="Times New Roman" w:cs="Times New Roman"/>
          <w:sz w:val="24"/>
          <w:szCs w:val="24"/>
        </w:rPr>
        <w:t xml:space="preserve"> who engaged in any drug-related, violent or other criminal activity during a reasonable time prior to applying for admission</w:t>
      </w:r>
      <w:r>
        <w:rPr>
          <w:rFonts w:ascii="Times New Roman" w:hAnsi="Times New Roman" w:cs="Times New Roman"/>
          <w:sz w:val="24"/>
          <w:szCs w:val="24"/>
        </w:rPr>
        <w:t xml:space="preserve">. </w:t>
      </w:r>
    </w:p>
    <w:p w:rsidR="00CE13C5" w:rsidRPr="00CE13C5" w:rsidRDefault="00CE13C5" w:rsidP="00CE13C5">
      <w:pPr>
        <w:pStyle w:val="ListParagraph"/>
        <w:rPr>
          <w:rFonts w:ascii="Times New Roman" w:hAnsi="Times New Roman" w:cs="Times New Roman"/>
          <w:sz w:val="24"/>
          <w:szCs w:val="24"/>
        </w:rPr>
      </w:pPr>
    </w:p>
    <w:p w:rsidR="00CE13C5" w:rsidRDefault="00CE13C5"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Pet Ownership</w:t>
      </w:r>
      <w:r>
        <w:rPr>
          <w:rFonts w:ascii="Times New Roman" w:hAnsi="Times New Roman" w:cs="Times New Roman"/>
          <w:sz w:val="24"/>
          <w:szCs w:val="24"/>
        </w:rPr>
        <w:t xml:space="preserve"> – Resident</w:t>
      </w:r>
      <w:r w:rsidR="00162C9D">
        <w:rPr>
          <w:rFonts w:ascii="Times New Roman" w:hAnsi="Times New Roman" w:cs="Times New Roman"/>
          <w:sz w:val="24"/>
          <w:szCs w:val="24"/>
        </w:rPr>
        <w:t>s</w:t>
      </w:r>
      <w:r>
        <w:rPr>
          <w:rFonts w:ascii="Times New Roman" w:hAnsi="Times New Roman" w:cs="Times New Roman"/>
          <w:sz w:val="24"/>
          <w:szCs w:val="24"/>
        </w:rPr>
        <w:t xml:space="preserve"> of public housing are allowed to own </w:t>
      </w:r>
      <w:r w:rsidR="00162C9D">
        <w:rPr>
          <w:rFonts w:ascii="Times New Roman" w:hAnsi="Times New Roman" w:cs="Times New Roman"/>
          <w:sz w:val="24"/>
          <w:szCs w:val="24"/>
        </w:rPr>
        <w:t xml:space="preserve">or have present in a dwelling unit </w:t>
      </w:r>
      <w:r>
        <w:rPr>
          <w:rFonts w:ascii="Times New Roman" w:hAnsi="Times New Roman" w:cs="Times New Roman"/>
          <w:sz w:val="24"/>
          <w:szCs w:val="24"/>
        </w:rPr>
        <w:t>one or more</w:t>
      </w:r>
      <w:r w:rsidR="00162C9D">
        <w:rPr>
          <w:rFonts w:ascii="Times New Roman" w:hAnsi="Times New Roman" w:cs="Times New Roman"/>
          <w:sz w:val="24"/>
          <w:szCs w:val="24"/>
        </w:rPr>
        <w:t xml:space="preserve"> household pets, subject to reasonable requirements of the PHA.</w:t>
      </w:r>
    </w:p>
    <w:p w:rsidR="00162C9D" w:rsidRPr="00162C9D" w:rsidRDefault="00162C9D" w:rsidP="00162C9D">
      <w:pPr>
        <w:pStyle w:val="ListParagraph"/>
        <w:rPr>
          <w:rFonts w:ascii="Times New Roman" w:hAnsi="Times New Roman" w:cs="Times New Roman"/>
          <w:sz w:val="24"/>
          <w:szCs w:val="24"/>
        </w:rPr>
      </w:pPr>
    </w:p>
    <w:p w:rsidR="00162C9D" w:rsidRDefault="00162C9D"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Occupancy by polic</w:t>
      </w:r>
      <w:r w:rsidR="00F856AB">
        <w:rPr>
          <w:rFonts w:ascii="Times New Roman" w:hAnsi="Times New Roman" w:cs="Times New Roman"/>
          <w:b/>
          <w:sz w:val="24"/>
          <w:szCs w:val="24"/>
        </w:rPr>
        <w:t>e</w:t>
      </w:r>
      <w:r>
        <w:rPr>
          <w:rFonts w:ascii="Times New Roman" w:hAnsi="Times New Roman" w:cs="Times New Roman"/>
          <w:b/>
          <w:sz w:val="24"/>
          <w:szCs w:val="24"/>
        </w:rPr>
        <w:t xml:space="preserve"> officers and over-income families</w:t>
      </w:r>
      <w:r>
        <w:rPr>
          <w:rFonts w:ascii="Times New Roman" w:hAnsi="Times New Roman" w:cs="Times New Roman"/>
          <w:sz w:val="24"/>
          <w:szCs w:val="24"/>
        </w:rPr>
        <w:t xml:space="preserve"> – A PHA may allow a police </w:t>
      </w:r>
      <w:r w:rsidR="00220069">
        <w:rPr>
          <w:rFonts w:ascii="Times New Roman" w:hAnsi="Times New Roman" w:cs="Times New Roman"/>
          <w:sz w:val="24"/>
          <w:szCs w:val="24"/>
        </w:rPr>
        <w:t>officer, who</w:t>
      </w:r>
      <w:r>
        <w:rPr>
          <w:rFonts w:ascii="Times New Roman" w:hAnsi="Times New Roman" w:cs="Times New Roman"/>
          <w:sz w:val="24"/>
          <w:szCs w:val="24"/>
        </w:rPr>
        <w:t xml:space="preserve"> otherwise would not be eligible for public housing, to reside in a public housing unit for the purposes of increasing security for the residents of the public housing projects.  Also, a PHA that owns or operates less than 250 units may lease a public housing unit to an over-income family on a month-to-month basis, but only if there are no eligible families applying for housing assistance for that month.</w:t>
      </w:r>
    </w:p>
    <w:p w:rsidR="009A516C" w:rsidRPr="009A516C" w:rsidRDefault="009A516C" w:rsidP="009A516C">
      <w:pPr>
        <w:pStyle w:val="ListParagraph"/>
        <w:spacing w:after="0" w:line="240" w:lineRule="auto"/>
        <w:ind w:left="1080"/>
        <w:rPr>
          <w:rFonts w:ascii="Times New Roman" w:hAnsi="Times New Roman" w:cs="Times New Roman"/>
          <w:sz w:val="24"/>
          <w:szCs w:val="24"/>
        </w:rPr>
      </w:pPr>
    </w:p>
    <w:p w:rsidR="0049560F" w:rsidRDefault="009A516C" w:rsidP="009A516C">
      <w:pPr>
        <w:ind w:left="720"/>
        <w:rPr>
          <w:sz w:val="24"/>
          <w:szCs w:val="24"/>
        </w:rPr>
      </w:pPr>
      <w:r>
        <w:rPr>
          <w:sz w:val="24"/>
          <w:szCs w:val="24"/>
        </w:rPr>
        <w:t xml:space="preserve">HUD is mandated to </w:t>
      </w:r>
      <w:r w:rsidR="00EA0FB8" w:rsidRPr="009A516C">
        <w:rPr>
          <w:sz w:val="24"/>
          <w:szCs w:val="24"/>
        </w:rPr>
        <w:t>verify that PHAs establish admissions and o</w:t>
      </w:r>
      <w:r>
        <w:rPr>
          <w:sz w:val="24"/>
          <w:szCs w:val="24"/>
        </w:rPr>
        <w:t>ccupancy policies/procedures in compliance</w:t>
      </w:r>
      <w:r w:rsidR="00EA0FB8" w:rsidRPr="009A516C">
        <w:rPr>
          <w:sz w:val="24"/>
          <w:szCs w:val="24"/>
        </w:rPr>
        <w:t xml:space="preserve"> with the </w:t>
      </w:r>
      <w:r w:rsidR="00220069">
        <w:rPr>
          <w:sz w:val="24"/>
          <w:szCs w:val="24"/>
        </w:rPr>
        <w:t>applicable statutory and regulatory requirements</w:t>
      </w:r>
      <w:r w:rsidR="00EA0FB8" w:rsidRPr="009A516C">
        <w:rPr>
          <w:sz w:val="24"/>
          <w:szCs w:val="24"/>
        </w:rPr>
        <w:t xml:space="preserve">.  </w:t>
      </w:r>
      <w:r w:rsidR="0049560F">
        <w:rPr>
          <w:sz w:val="24"/>
          <w:szCs w:val="24"/>
        </w:rPr>
        <w:t xml:space="preserve">PHAs </w:t>
      </w:r>
      <w:r w:rsidR="00220069">
        <w:rPr>
          <w:sz w:val="24"/>
          <w:szCs w:val="24"/>
        </w:rPr>
        <w:t xml:space="preserve">must </w:t>
      </w:r>
      <w:r w:rsidR="0049560F">
        <w:rPr>
          <w:sz w:val="24"/>
          <w:szCs w:val="24"/>
        </w:rPr>
        <w:t xml:space="preserve">supply </w:t>
      </w:r>
      <w:r w:rsidR="00220069">
        <w:rPr>
          <w:sz w:val="24"/>
          <w:szCs w:val="24"/>
        </w:rPr>
        <w:t>documentation</w:t>
      </w:r>
      <w:r w:rsidR="0049560F">
        <w:rPr>
          <w:sz w:val="24"/>
          <w:szCs w:val="24"/>
        </w:rPr>
        <w:t xml:space="preserve"> when HUD </w:t>
      </w:r>
      <w:r w:rsidR="00EA0FB8" w:rsidRPr="009A516C">
        <w:rPr>
          <w:sz w:val="24"/>
          <w:szCs w:val="24"/>
        </w:rPr>
        <w:t xml:space="preserve">conducts </w:t>
      </w:r>
      <w:r w:rsidR="0049560F">
        <w:rPr>
          <w:sz w:val="24"/>
          <w:szCs w:val="24"/>
        </w:rPr>
        <w:t>on-site monitoring visits</w:t>
      </w:r>
      <w:r w:rsidR="00220069">
        <w:rPr>
          <w:sz w:val="24"/>
          <w:szCs w:val="24"/>
        </w:rPr>
        <w:t xml:space="preserve"> and ensure that admissions and occupancy policies are available to the public</w:t>
      </w:r>
      <w:r w:rsidR="0049560F">
        <w:rPr>
          <w:sz w:val="24"/>
          <w:szCs w:val="24"/>
        </w:rPr>
        <w:t>. HUD may</w:t>
      </w:r>
      <w:r w:rsidR="00EA0FB8" w:rsidRPr="009A516C">
        <w:rPr>
          <w:sz w:val="24"/>
          <w:szCs w:val="24"/>
        </w:rPr>
        <w:t xml:space="preserve"> request</w:t>
      </w:r>
      <w:r w:rsidR="0049560F">
        <w:rPr>
          <w:sz w:val="24"/>
          <w:szCs w:val="24"/>
        </w:rPr>
        <w:t xml:space="preserve"> information</w:t>
      </w:r>
      <w:r w:rsidR="00EA0FB8" w:rsidRPr="009A516C">
        <w:rPr>
          <w:sz w:val="24"/>
          <w:szCs w:val="24"/>
        </w:rPr>
        <w:t xml:space="preserve"> in order to respond</w:t>
      </w:r>
      <w:r w:rsidR="0049560F">
        <w:rPr>
          <w:sz w:val="24"/>
          <w:szCs w:val="24"/>
        </w:rPr>
        <w:t xml:space="preserve"> to Congressional </w:t>
      </w:r>
      <w:r w:rsidR="00220069">
        <w:rPr>
          <w:sz w:val="24"/>
          <w:szCs w:val="24"/>
        </w:rPr>
        <w:t xml:space="preserve">inquiries </w:t>
      </w:r>
      <w:r w:rsidR="0049560F">
        <w:rPr>
          <w:sz w:val="24"/>
          <w:szCs w:val="24"/>
        </w:rPr>
        <w:t xml:space="preserve">or respond to public requests under the Freedom of Information Act.  </w:t>
      </w:r>
      <w:r w:rsidR="0064296E">
        <w:rPr>
          <w:sz w:val="24"/>
          <w:szCs w:val="24"/>
        </w:rPr>
        <w:t xml:space="preserve">For instance, </w:t>
      </w:r>
      <w:r w:rsidR="0049560F">
        <w:rPr>
          <w:sz w:val="24"/>
          <w:szCs w:val="24"/>
        </w:rPr>
        <w:t>HUD may receive</w:t>
      </w:r>
      <w:r w:rsidR="00EA0FB8" w:rsidRPr="009A516C">
        <w:rPr>
          <w:sz w:val="24"/>
          <w:szCs w:val="24"/>
        </w:rPr>
        <w:t xml:space="preserve"> inquiries from applicants about how a PHA’s waiting list is structure</w:t>
      </w:r>
      <w:r w:rsidR="0049560F">
        <w:rPr>
          <w:sz w:val="24"/>
          <w:szCs w:val="24"/>
        </w:rPr>
        <w:t>d</w:t>
      </w:r>
      <w:r w:rsidR="00EA0FB8" w:rsidRPr="009A516C">
        <w:rPr>
          <w:sz w:val="24"/>
          <w:szCs w:val="24"/>
        </w:rPr>
        <w:t xml:space="preserve"> and why they have not </w:t>
      </w:r>
      <w:r w:rsidR="0049560F">
        <w:rPr>
          <w:sz w:val="24"/>
          <w:szCs w:val="24"/>
        </w:rPr>
        <w:t xml:space="preserve">been selected from the waiting list.  </w:t>
      </w:r>
    </w:p>
    <w:p w:rsidR="0049560F" w:rsidRDefault="0049560F" w:rsidP="009A516C">
      <w:pPr>
        <w:ind w:left="720"/>
        <w:rPr>
          <w:sz w:val="24"/>
          <w:szCs w:val="24"/>
        </w:rPr>
      </w:pPr>
    </w:p>
    <w:p w:rsidR="00EA0FB8" w:rsidRDefault="00EA0FB8" w:rsidP="0049560F">
      <w:pPr>
        <w:ind w:left="720"/>
        <w:rPr>
          <w:sz w:val="24"/>
          <w:szCs w:val="24"/>
        </w:rPr>
      </w:pPr>
      <w:r w:rsidRPr="009A516C">
        <w:rPr>
          <w:sz w:val="24"/>
          <w:szCs w:val="24"/>
        </w:rPr>
        <w:lastRenderedPageBreak/>
        <w:t>PHA</w:t>
      </w:r>
      <w:r w:rsidR="0049560F">
        <w:rPr>
          <w:sz w:val="24"/>
          <w:szCs w:val="24"/>
        </w:rPr>
        <w:t>s</w:t>
      </w:r>
      <w:r w:rsidRPr="009A516C">
        <w:rPr>
          <w:sz w:val="24"/>
          <w:szCs w:val="24"/>
        </w:rPr>
        <w:t xml:space="preserve"> must establish written poli</w:t>
      </w:r>
      <w:r w:rsidR="0049560F">
        <w:rPr>
          <w:sz w:val="24"/>
          <w:szCs w:val="24"/>
        </w:rPr>
        <w:t xml:space="preserve">cies on </w:t>
      </w:r>
      <w:r w:rsidR="0064296E">
        <w:rPr>
          <w:sz w:val="24"/>
          <w:szCs w:val="24"/>
        </w:rPr>
        <w:t xml:space="preserve">admission and occupancy policies, such as </w:t>
      </w:r>
      <w:r w:rsidR="0049560F">
        <w:rPr>
          <w:sz w:val="24"/>
          <w:szCs w:val="24"/>
        </w:rPr>
        <w:t>how waiting list</w:t>
      </w:r>
      <w:r w:rsidR="00A4232D">
        <w:rPr>
          <w:sz w:val="24"/>
          <w:szCs w:val="24"/>
        </w:rPr>
        <w:t>s</w:t>
      </w:r>
      <w:r w:rsidR="0049560F">
        <w:rPr>
          <w:sz w:val="24"/>
          <w:szCs w:val="24"/>
        </w:rPr>
        <w:t xml:space="preserve"> are</w:t>
      </w:r>
      <w:r w:rsidRPr="009A516C">
        <w:rPr>
          <w:sz w:val="24"/>
          <w:szCs w:val="24"/>
        </w:rPr>
        <w:t xml:space="preserve"> struc</w:t>
      </w:r>
      <w:r w:rsidR="0049560F">
        <w:rPr>
          <w:sz w:val="24"/>
          <w:szCs w:val="24"/>
        </w:rPr>
        <w:t>tured and</w:t>
      </w:r>
      <w:r w:rsidRPr="009A516C">
        <w:rPr>
          <w:sz w:val="24"/>
          <w:szCs w:val="24"/>
        </w:rPr>
        <w:t xml:space="preserve"> be able to answer questions on the </w:t>
      </w:r>
      <w:r w:rsidRPr="009A516C">
        <w:rPr>
          <w:i/>
          <w:sz w:val="24"/>
          <w:szCs w:val="24"/>
        </w:rPr>
        <w:t xml:space="preserve">status </w:t>
      </w:r>
      <w:r w:rsidR="0049560F">
        <w:rPr>
          <w:sz w:val="24"/>
          <w:szCs w:val="24"/>
        </w:rPr>
        <w:t>of applicant</w:t>
      </w:r>
      <w:r w:rsidRPr="009A516C">
        <w:rPr>
          <w:sz w:val="24"/>
          <w:szCs w:val="24"/>
        </w:rPr>
        <w:t xml:space="preserve"> request</w:t>
      </w:r>
      <w:r w:rsidR="0049560F">
        <w:rPr>
          <w:sz w:val="24"/>
          <w:szCs w:val="24"/>
        </w:rPr>
        <w:t xml:space="preserve">s. </w:t>
      </w:r>
      <w:r w:rsidRPr="009A516C">
        <w:rPr>
          <w:sz w:val="24"/>
          <w:szCs w:val="24"/>
        </w:rPr>
        <w:t xml:space="preserve"> </w:t>
      </w:r>
      <w:r w:rsidR="0049560F">
        <w:rPr>
          <w:sz w:val="24"/>
          <w:szCs w:val="24"/>
        </w:rPr>
        <w:t>PHAs have</w:t>
      </w:r>
      <w:r w:rsidRPr="009A516C">
        <w:rPr>
          <w:sz w:val="24"/>
          <w:szCs w:val="24"/>
        </w:rPr>
        <w:t xml:space="preserve"> discretion</w:t>
      </w:r>
      <w:r w:rsidR="0064296E">
        <w:rPr>
          <w:sz w:val="24"/>
          <w:szCs w:val="24"/>
        </w:rPr>
        <w:t>, with some limitations,</w:t>
      </w:r>
      <w:r w:rsidRPr="009A516C">
        <w:rPr>
          <w:sz w:val="24"/>
          <w:szCs w:val="24"/>
        </w:rPr>
        <w:t xml:space="preserve"> to set ad</w:t>
      </w:r>
      <w:r w:rsidR="0049560F">
        <w:rPr>
          <w:sz w:val="24"/>
          <w:szCs w:val="24"/>
        </w:rPr>
        <w:t xml:space="preserve">missions and occupancy policies under </w:t>
      </w:r>
      <w:r w:rsidR="00220069">
        <w:rPr>
          <w:sz w:val="24"/>
          <w:szCs w:val="24"/>
        </w:rPr>
        <w:t>QHWRA, ther</w:t>
      </w:r>
      <w:r w:rsidR="0064296E">
        <w:rPr>
          <w:sz w:val="24"/>
          <w:szCs w:val="24"/>
        </w:rPr>
        <w:t>e</w:t>
      </w:r>
      <w:r w:rsidR="00220069">
        <w:rPr>
          <w:sz w:val="24"/>
          <w:szCs w:val="24"/>
        </w:rPr>
        <w:t>fore</w:t>
      </w:r>
      <w:r w:rsidRPr="009A516C">
        <w:rPr>
          <w:sz w:val="24"/>
          <w:szCs w:val="24"/>
        </w:rPr>
        <w:t xml:space="preserve"> PHA policies/procedures vary from one PHA to another.      </w:t>
      </w:r>
    </w:p>
    <w:p w:rsidR="00EA0FB8" w:rsidRDefault="00EA0FB8" w:rsidP="0049560F">
      <w:pPr>
        <w:pStyle w:val="ListParagraph"/>
        <w:spacing w:after="0" w:line="240" w:lineRule="auto"/>
        <w:ind w:left="1440"/>
        <w:rPr>
          <w:rFonts w:ascii="Times New Roman" w:hAnsi="Times New Roman" w:cs="Times New Roman"/>
          <w:sz w:val="24"/>
          <w:szCs w:val="24"/>
        </w:rPr>
      </w:pPr>
    </w:p>
    <w:p w:rsidR="00EA0FB8" w:rsidRPr="0049560F" w:rsidRDefault="00EA0FB8" w:rsidP="0049560F">
      <w:pPr>
        <w:pStyle w:val="ListParagraph"/>
        <w:numPr>
          <w:ilvl w:val="0"/>
          <w:numId w:val="10"/>
        </w:numPr>
        <w:spacing w:after="0" w:line="240" w:lineRule="auto"/>
        <w:rPr>
          <w:rFonts w:ascii="Times New Roman" w:hAnsi="Times New Roman" w:cs="Times New Roman"/>
          <w:sz w:val="24"/>
          <w:szCs w:val="24"/>
        </w:rPr>
      </w:pPr>
      <w:r w:rsidRPr="00B1240C">
        <w:rPr>
          <w:rFonts w:ascii="Times New Roman" w:hAnsi="Times New Roman" w:cs="Times New Roman"/>
          <w:b/>
          <w:sz w:val="24"/>
          <w:szCs w:val="24"/>
        </w:rPr>
        <w:t>Indicate how, by whom, and for what purpose the information is to be used.  Except for a new collection, indicate the actual use the agency has made of the information from the current collection.</w:t>
      </w:r>
    </w:p>
    <w:p w:rsidR="0049560F" w:rsidRPr="00B1240C" w:rsidRDefault="0049560F" w:rsidP="0049560F">
      <w:pPr>
        <w:pStyle w:val="ListParagraph"/>
        <w:spacing w:after="0" w:line="240" w:lineRule="auto"/>
        <w:rPr>
          <w:rFonts w:ascii="Times New Roman" w:hAnsi="Times New Roman" w:cs="Times New Roman"/>
          <w:sz w:val="24"/>
          <w:szCs w:val="24"/>
        </w:rPr>
      </w:pPr>
    </w:p>
    <w:p w:rsidR="004939AA" w:rsidRDefault="00480F31" w:rsidP="00EA0FB8">
      <w:pPr>
        <w:ind w:left="720"/>
      </w:pPr>
      <w:r>
        <w:rPr>
          <w:sz w:val="24"/>
          <w:szCs w:val="24"/>
        </w:rPr>
        <w:t xml:space="preserve">The information collected under this request requires PHAs to make available its admission and occupancy policies to HUD and the public upon request.  </w:t>
      </w:r>
      <w:r w:rsidR="004939AA" w:rsidRPr="004939AA">
        <w:rPr>
          <w:sz w:val="24"/>
          <w:szCs w:val="24"/>
        </w:rPr>
        <w:t xml:space="preserve">Public housing authorities must have on hand and available for inspection policies related to admission and continued occupancy, so as to respond to inquiries from tenants, legal-aid services, HUD, and other interested parties informally or through the Freedom of Information Act.  Written documentation of policies relating to public housing and </w:t>
      </w:r>
      <w:r w:rsidR="0057755E">
        <w:rPr>
          <w:sz w:val="24"/>
          <w:szCs w:val="24"/>
        </w:rPr>
        <w:t>Section 8(o)</w:t>
      </w:r>
      <w:r w:rsidR="004939AA" w:rsidRPr="004939AA">
        <w:rPr>
          <w:sz w:val="24"/>
          <w:szCs w:val="24"/>
        </w:rPr>
        <w:t xml:space="preserve"> assistance programs implemented under the Quality Housing and Work Responsibility Act of 1998, such as eligibility for admission and continued occupancy, local preferences, and rent determination, must be maintained and made available by public housing authorities.</w:t>
      </w:r>
    </w:p>
    <w:p w:rsidR="00EA0FB8" w:rsidRPr="00F55DFB" w:rsidRDefault="00EA0FB8" w:rsidP="00EA0FB8">
      <w:pPr>
        <w:ind w:left="720"/>
        <w:rPr>
          <w:sz w:val="24"/>
          <w:szCs w:val="24"/>
        </w:rPr>
      </w:pPr>
      <w:r>
        <w:rPr>
          <w:sz w:val="24"/>
          <w:szCs w:val="24"/>
        </w:rPr>
        <w:t xml:space="preserve">  </w:t>
      </w:r>
    </w:p>
    <w:p w:rsidR="00EA0FB8" w:rsidRPr="00F55DFB" w:rsidRDefault="00EA0FB8" w:rsidP="00F053C4">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A0FB8" w:rsidRPr="00F55DFB" w:rsidRDefault="00EA0FB8" w:rsidP="00EA0FB8">
      <w:pPr>
        <w:pStyle w:val="ListParagraph"/>
        <w:rPr>
          <w:rFonts w:ascii="Times New Roman" w:hAnsi="Times New Roman" w:cs="Times New Roman"/>
          <w:b/>
          <w:sz w:val="24"/>
          <w:szCs w:val="24"/>
        </w:rPr>
      </w:pPr>
    </w:p>
    <w:p w:rsidR="00EA0FB8" w:rsidRDefault="00480F31" w:rsidP="00EA0FB8">
      <w:pPr>
        <w:pStyle w:val="ListParagraph"/>
        <w:rPr>
          <w:rFonts w:ascii="Times New Roman" w:hAnsi="Times New Roman" w:cs="Times New Roman"/>
          <w:sz w:val="24"/>
          <w:szCs w:val="24"/>
        </w:rPr>
      </w:pPr>
      <w:r>
        <w:rPr>
          <w:rFonts w:ascii="Times New Roman" w:hAnsi="Times New Roman" w:cs="Times New Roman"/>
          <w:sz w:val="24"/>
          <w:szCs w:val="24"/>
        </w:rPr>
        <w:t xml:space="preserve">The collection of information does not require the use of automated, electronic, mechanical, or other technological collection techniques or other forms of information technology.  </w:t>
      </w:r>
      <w:r w:rsidR="00AF6609">
        <w:rPr>
          <w:rFonts w:ascii="Times New Roman" w:hAnsi="Times New Roman" w:cs="Times New Roman"/>
          <w:sz w:val="24"/>
          <w:szCs w:val="24"/>
        </w:rPr>
        <w:t>PHAs are simply required to make available a written copy of its admission and occupancy policies upon request from HUD or members of the public.</w:t>
      </w:r>
      <w:r w:rsidR="00432876">
        <w:rPr>
          <w:rFonts w:ascii="Times New Roman" w:hAnsi="Times New Roman" w:cs="Times New Roman"/>
          <w:sz w:val="24"/>
          <w:szCs w:val="24"/>
        </w:rPr>
        <w:t xml:space="preserve">  Also, </w:t>
      </w:r>
      <w:r w:rsidR="00D97372" w:rsidRPr="00D97372">
        <w:rPr>
          <w:rFonts w:ascii="Times New Roman" w:hAnsi="Times New Roman" w:cs="Times New Roman"/>
          <w:sz w:val="24"/>
          <w:szCs w:val="24"/>
        </w:rPr>
        <w:t>i</w:t>
      </w:r>
      <w:r w:rsidR="00432876" w:rsidRPr="00D97372">
        <w:rPr>
          <w:rFonts w:ascii="Times New Roman" w:hAnsi="Times New Roman" w:cs="Times New Roman"/>
          <w:color w:val="000000"/>
          <w:sz w:val="24"/>
          <w:szCs w:val="24"/>
        </w:rPr>
        <w:t>t is strongly encouraged that PHAs post these documents on its agency website for easy access to the public</w:t>
      </w:r>
      <w:r w:rsidR="00D97372">
        <w:rPr>
          <w:rFonts w:ascii="Times New Roman" w:hAnsi="Times New Roman" w:cs="Times New Roman"/>
          <w:color w:val="000000"/>
          <w:sz w:val="24"/>
          <w:szCs w:val="24"/>
        </w:rPr>
        <w:t>.</w:t>
      </w:r>
    </w:p>
    <w:p w:rsidR="00EA0FB8" w:rsidRDefault="00EA0FB8" w:rsidP="0054183A">
      <w:pPr>
        <w:pStyle w:val="ListParagraph"/>
        <w:spacing w:after="0" w:line="240" w:lineRule="auto"/>
        <w:rPr>
          <w:rFonts w:ascii="Times New Roman" w:hAnsi="Times New Roman" w:cs="Times New Roman"/>
          <w:sz w:val="24"/>
          <w:szCs w:val="24"/>
        </w:rPr>
      </w:pPr>
    </w:p>
    <w:p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0F579D">
        <w:rPr>
          <w:rFonts w:ascii="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2 above. </w:t>
      </w:r>
    </w:p>
    <w:p w:rsidR="0054183A" w:rsidRPr="000F579D" w:rsidRDefault="0054183A" w:rsidP="0054183A">
      <w:pPr>
        <w:pStyle w:val="ListParagraph"/>
        <w:spacing w:after="0" w:line="240" w:lineRule="auto"/>
        <w:rPr>
          <w:rFonts w:ascii="Times New Roman" w:hAnsi="Times New Roman" w:cs="Times New Roman"/>
          <w:b/>
          <w:sz w:val="24"/>
          <w:szCs w:val="24"/>
        </w:rPr>
      </w:pPr>
    </w:p>
    <w:p w:rsidR="00EA0FB8" w:rsidRDefault="001771F7" w:rsidP="0054183A">
      <w:pPr>
        <w:ind w:left="720"/>
        <w:rPr>
          <w:sz w:val="24"/>
          <w:szCs w:val="24"/>
        </w:rPr>
      </w:pPr>
      <w:r>
        <w:rPr>
          <w:sz w:val="24"/>
          <w:szCs w:val="24"/>
        </w:rPr>
        <w:t>This</w:t>
      </w:r>
      <w:r w:rsidR="0054183A">
        <w:rPr>
          <w:sz w:val="24"/>
          <w:szCs w:val="24"/>
        </w:rPr>
        <w:t xml:space="preserve"> information collection </w:t>
      </w:r>
      <w:r>
        <w:rPr>
          <w:sz w:val="24"/>
          <w:szCs w:val="24"/>
        </w:rPr>
        <w:t xml:space="preserve">does </w:t>
      </w:r>
      <w:r w:rsidR="00D22358">
        <w:rPr>
          <w:sz w:val="24"/>
          <w:szCs w:val="24"/>
        </w:rPr>
        <w:t xml:space="preserve">not </w:t>
      </w:r>
      <w:r>
        <w:rPr>
          <w:sz w:val="24"/>
          <w:szCs w:val="24"/>
        </w:rPr>
        <w:t>duplicate information under any other approved HUD information collections</w:t>
      </w:r>
      <w:r w:rsidR="0054183A">
        <w:rPr>
          <w:sz w:val="24"/>
          <w:szCs w:val="24"/>
        </w:rPr>
        <w:t>.</w:t>
      </w:r>
      <w:r w:rsidR="00EA0FB8">
        <w:rPr>
          <w:sz w:val="24"/>
          <w:szCs w:val="24"/>
        </w:rPr>
        <w:t xml:space="preserve"> </w:t>
      </w:r>
    </w:p>
    <w:p w:rsidR="00EA0FB8" w:rsidRDefault="00EA0FB8" w:rsidP="00EA0FB8">
      <w:pPr>
        <w:pStyle w:val="ListParagraph"/>
        <w:rPr>
          <w:rFonts w:ascii="Times New Roman" w:hAnsi="Times New Roman" w:cs="Times New Roman"/>
          <w:b/>
          <w:sz w:val="24"/>
          <w:szCs w:val="24"/>
        </w:rPr>
      </w:pPr>
    </w:p>
    <w:p w:rsidR="00EA0FB8" w:rsidRPr="002F4CE0" w:rsidRDefault="00EA0FB8" w:rsidP="0054183A">
      <w:pPr>
        <w:pStyle w:val="ListParagraph"/>
        <w:numPr>
          <w:ilvl w:val="0"/>
          <w:numId w:val="10"/>
        </w:numPr>
        <w:spacing w:after="0" w:line="240" w:lineRule="auto"/>
        <w:rPr>
          <w:rFonts w:ascii="Times New Roman" w:hAnsi="Times New Roman" w:cs="Times New Roman"/>
          <w:b/>
          <w:sz w:val="24"/>
          <w:szCs w:val="24"/>
        </w:rPr>
      </w:pPr>
      <w:r w:rsidRPr="002F4CE0">
        <w:rPr>
          <w:rFonts w:ascii="Times New Roman" w:hAnsi="Times New Roman" w:cs="Times New Roman"/>
          <w:b/>
          <w:sz w:val="24"/>
          <w:szCs w:val="24"/>
        </w:rPr>
        <w:t>If the collection of information impacts small businesses or other small entities (Item 5 of OMB Form 83-I</w:t>
      </w:r>
      <w:r>
        <w:rPr>
          <w:rFonts w:ascii="Times New Roman" w:hAnsi="Times New Roman" w:cs="Times New Roman"/>
          <w:b/>
          <w:sz w:val="24"/>
          <w:szCs w:val="24"/>
        </w:rPr>
        <w:t>)</w:t>
      </w:r>
      <w:r w:rsidRPr="002F4CE0">
        <w:rPr>
          <w:rFonts w:ascii="Times New Roman" w:hAnsi="Times New Roman" w:cs="Times New Roman"/>
          <w:b/>
          <w:sz w:val="24"/>
          <w:szCs w:val="24"/>
        </w:rPr>
        <w:t>, describe any methods used to minimize burden.</w:t>
      </w:r>
    </w:p>
    <w:p w:rsidR="00E86C9D" w:rsidRPr="00432876" w:rsidRDefault="00EA0FB8" w:rsidP="00E86C9D">
      <w:pPr>
        <w:overflowPunct/>
        <w:autoSpaceDE/>
        <w:autoSpaceDN/>
        <w:adjustRightInd/>
        <w:spacing w:before="100" w:beforeAutospacing="1" w:after="240"/>
        <w:ind w:left="360"/>
        <w:textAlignment w:val="auto"/>
        <w:rPr>
          <w:color w:val="000000"/>
          <w:sz w:val="24"/>
          <w:szCs w:val="24"/>
        </w:rPr>
      </w:pPr>
      <w:r w:rsidRPr="00F55DFB">
        <w:rPr>
          <w:sz w:val="24"/>
          <w:szCs w:val="24"/>
        </w:rPr>
        <w:t xml:space="preserve">Small </w:t>
      </w:r>
      <w:r w:rsidR="0054183A">
        <w:rPr>
          <w:sz w:val="24"/>
          <w:szCs w:val="24"/>
        </w:rPr>
        <w:t>entities</w:t>
      </w:r>
      <w:r w:rsidRPr="00F55DFB">
        <w:rPr>
          <w:sz w:val="24"/>
          <w:szCs w:val="24"/>
        </w:rPr>
        <w:t xml:space="preserve"> are</w:t>
      </w:r>
      <w:r>
        <w:rPr>
          <w:sz w:val="24"/>
          <w:szCs w:val="24"/>
        </w:rPr>
        <w:t xml:space="preserve"> not</w:t>
      </w:r>
      <w:r w:rsidR="0054183A">
        <w:rPr>
          <w:sz w:val="24"/>
          <w:szCs w:val="24"/>
        </w:rPr>
        <w:t xml:space="preserve"> unduly impacted</w:t>
      </w:r>
      <w:r w:rsidRPr="00F55DFB">
        <w:rPr>
          <w:sz w:val="24"/>
          <w:szCs w:val="24"/>
        </w:rPr>
        <w:t xml:space="preserve"> by </w:t>
      </w:r>
      <w:r>
        <w:rPr>
          <w:sz w:val="24"/>
          <w:szCs w:val="24"/>
        </w:rPr>
        <w:t>this infor</w:t>
      </w:r>
      <w:r w:rsidR="0054183A">
        <w:rPr>
          <w:sz w:val="24"/>
          <w:szCs w:val="24"/>
        </w:rPr>
        <w:t>mation collection; no collection exceeds statutory requirements;</w:t>
      </w:r>
      <w:r w:rsidRPr="00F55DFB">
        <w:rPr>
          <w:sz w:val="24"/>
          <w:szCs w:val="24"/>
        </w:rPr>
        <w:t xml:space="preserve"> no a</w:t>
      </w:r>
      <w:r w:rsidR="0054183A">
        <w:rPr>
          <w:sz w:val="24"/>
          <w:szCs w:val="24"/>
        </w:rPr>
        <w:t>lternatives for submission exist; and there are</w:t>
      </w:r>
      <w:r w:rsidRPr="00F55DFB">
        <w:rPr>
          <w:sz w:val="24"/>
          <w:szCs w:val="24"/>
        </w:rPr>
        <w:t xml:space="preserve"> no significant economic impact</w:t>
      </w:r>
      <w:r w:rsidR="0054183A">
        <w:rPr>
          <w:sz w:val="24"/>
          <w:szCs w:val="24"/>
        </w:rPr>
        <w:t>s</w:t>
      </w:r>
      <w:r w:rsidRPr="00F55DFB">
        <w:rPr>
          <w:sz w:val="24"/>
          <w:szCs w:val="24"/>
        </w:rPr>
        <w:t xml:space="preserve"> on a substantial number of entities.</w:t>
      </w:r>
      <w:r w:rsidR="00C80C1A">
        <w:rPr>
          <w:sz w:val="24"/>
          <w:szCs w:val="24"/>
        </w:rPr>
        <w:t xml:space="preserve">  Furthermore, under the Housing and Economic Recovery Act of 2008, qualified PHAs are exempt from the PHA plan requirement</w:t>
      </w:r>
      <w:r w:rsidR="00432876">
        <w:rPr>
          <w:sz w:val="24"/>
          <w:szCs w:val="24"/>
        </w:rPr>
        <w:t xml:space="preserve"> that incorporates many of the admissions and occupancy policies.  Qualified PHAs are those housing authorities (1) with a</w:t>
      </w:r>
      <w:r w:rsidR="00432876" w:rsidRPr="00432876">
        <w:rPr>
          <w:rFonts w:ascii="Verdana" w:hAnsi="Verdana"/>
          <w:color w:val="000000"/>
          <w:sz w:val="18"/>
          <w:szCs w:val="18"/>
        </w:rPr>
        <w:t xml:space="preserve"> </w:t>
      </w:r>
      <w:r w:rsidR="00432876" w:rsidRPr="00432876">
        <w:rPr>
          <w:color w:val="000000"/>
          <w:sz w:val="24"/>
          <w:szCs w:val="24"/>
        </w:rPr>
        <w:t xml:space="preserve">combined unit total of 550 or less public housing units and section 8 vouchers; </w:t>
      </w:r>
      <w:r w:rsidR="00E86C9D">
        <w:rPr>
          <w:color w:val="000000"/>
          <w:sz w:val="24"/>
          <w:szCs w:val="24"/>
        </w:rPr>
        <w:t xml:space="preserve">(2) </w:t>
      </w:r>
      <w:r w:rsidR="00E86C9D" w:rsidRPr="00432876">
        <w:rPr>
          <w:color w:val="000000"/>
          <w:sz w:val="24"/>
          <w:szCs w:val="24"/>
        </w:rPr>
        <w:t>not designated troubled under section 6(j</w:t>
      </w:r>
      <w:proofErr w:type="gramStart"/>
      <w:r w:rsidR="00E86C9D" w:rsidRPr="00432876">
        <w:rPr>
          <w:color w:val="000000"/>
          <w:sz w:val="24"/>
          <w:szCs w:val="24"/>
        </w:rPr>
        <w:t>)(</w:t>
      </w:r>
      <w:proofErr w:type="gramEnd"/>
      <w:r w:rsidR="00E86C9D" w:rsidRPr="00432876">
        <w:rPr>
          <w:color w:val="000000"/>
          <w:sz w:val="24"/>
          <w:szCs w:val="24"/>
        </w:rPr>
        <w:t xml:space="preserve">2) of the 1937 Act, the Public Housing Assessment System (PHAS), during the prior 12 months; </w:t>
      </w:r>
      <w:r w:rsidR="00E86C9D">
        <w:rPr>
          <w:color w:val="000000"/>
          <w:sz w:val="24"/>
          <w:szCs w:val="24"/>
        </w:rPr>
        <w:t xml:space="preserve"> and (3) not having</w:t>
      </w:r>
      <w:r w:rsidR="00E86C9D" w:rsidRPr="00432876">
        <w:rPr>
          <w:color w:val="000000"/>
          <w:sz w:val="24"/>
          <w:szCs w:val="24"/>
        </w:rPr>
        <w:t xml:space="preserve"> </w:t>
      </w:r>
      <w:r w:rsidR="00E86C9D">
        <w:rPr>
          <w:color w:val="000000"/>
          <w:sz w:val="24"/>
          <w:szCs w:val="24"/>
        </w:rPr>
        <w:t xml:space="preserve">a </w:t>
      </w:r>
      <w:r w:rsidR="00E86C9D" w:rsidRPr="00432876">
        <w:rPr>
          <w:color w:val="000000"/>
          <w:sz w:val="24"/>
          <w:szCs w:val="24"/>
        </w:rPr>
        <w:t>failing score under the Section 8 Management Assessment Program (SE</w:t>
      </w:r>
      <w:r w:rsidR="00E86C9D">
        <w:rPr>
          <w:color w:val="000000"/>
          <w:sz w:val="24"/>
          <w:szCs w:val="24"/>
        </w:rPr>
        <w:t xml:space="preserve">MAP) during the prior 12 months.  Despite the exemption status, qualified PHAs must still adhere to the annual requirements of holding public hearings regarding changes to the PHA’s goals, objectives, and policies; and submitting civil rights certifications.  </w:t>
      </w:r>
    </w:p>
    <w:p w:rsidR="00EA0FB8" w:rsidRDefault="00EA0FB8" w:rsidP="00E86C9D">
      <w:pPr>
        <w:overflowPunct/>
        <w:autoSpaceDE/>
        <w:autoSpaceDN/>
        <w:adjustRightInd/>
        <w:spacing w:before="100" w:beforeAutospacing="1" w:after="240"/>
        <w:ind w:left="360"/>
        <w:textAlignment w:val="auto"/>
        <w:rPr>
          <w:sz w:val="24"/>
          <w:szCs w:val="24"/>
        </w:rPr>
      </w:pPr>
    </w:p>
    <w:p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54183A" w:rsidRPr="00F55DFB" w:rsidRDefault="0054183A" w:rsidP="0054183A">
      <w:pPr>
        <w:pStyle w:val="ListParagraph"/>
        <w:spacing w:after="0" w:line="240" w:lineRule="auto"/>
        <w:rPr>
          <w:rFonts w:ascii="Times New Roman" w:hAnsi="Times New Roman" w:cs="Times New Roman"/>
          <w:b/>
          <w:sz w:val="24"/>
          <w:szCs w:val="24"/>
        </w:rPr>
      </w:pPr>
    </w:p>
    <w:p w:rsidR="00EA0FB8" w:rsidRDefault="0054183A" w:rsidP="0054183A">
      <w:pPr>
        <w:ind w:left="720"/>
        <w:rPr>
          <w:sz w:val="24"/>
          <w:szCs w:val="24"/>
        </w:rPr>
      </w:pPr>
      <w:r>
        <w:rPr>
          <w:sz w:val="24"/>
          <w:szCs w:val="24"/>
        </w:rPr>
        <w:t xml:space="preserve">Any reduction to this collection requirement would violate </w:t>
      </w:r>
      <w:r w:rsidR="001771F7">
        <w:rPr>
          <w:sz w:val="24"/>
          <w:szCs w:val="24"/>
        </w:rPr>
        <w:t>QHWRA</w:t>
      </w:r>
      <w:r w:rsidR="00EA0FB8">
        <w:rPr>
          <w:sz w:val="24"/>
          <w:szCs w:val="24"/>
        </w:rPr>
        <w:t xml:space="preserve"> </w:t>
      </w:r>
      <w:r>
        <w:rPr>
          <w:sz w:val="24"/>
          <w:szCs w:val="24"/>
        </w:rPr>
        <w:t>and weaken a PHA's ability to withstand legal challenges</w:t>
      </w:r>
      <w:r w:rsidR="001771F7">
        <w:rPr>
          <w:sz w:val="24"/>
          <w:szCs w:val="24"/>
        </w:rPr>
        <w:t>, including fair housing issues, with respect</w:t>
      </w:r>
      <w:r>
        <w:rPr>
          <w:sz w:val="24"/>
          <w:szCs w:val="24"/>
        </w:rPr>
        <w:t xml:space="preserve"> to their admissions and occupancy policies and procedures.</w:t>
      </w:r>
      <w:r w:rsidR="001771F7">
        <w:rPr>
          <w:sz w:val="24"/>
          <w:szCs w:val="24"/>
        </w:rPr>
        <w:t xml:space="preserve">  Furthermore, reduction of this collection requirement would reduce the public’s access to information directly related to the access and procurement of public benefits </w:t>
      </w:r>
    </w:p>
    <w:p w:rsidR="00346CE1" w:rsidRPr="00F55DFB" w:rsidRDefault="00346CE1" w:rsidP="0054183A">
      <w:pPr>
        <w:ind w:left="720"/>
        <w:rPr>
          <w:sz w:val="24"/>
          <w:szCs w:val="24"/>
        </w:rPr>
      </w:pPr>
    </w:p>
    <w:p w:rsidR="00EA0FB8" w:rsidRPr="00F55DFB"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Explain any special circumstances that would cause an information collection to be conducted in a manner:</w:t>
      </w: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report information to HUD more than quarterly;</w:t>
      </w:r>
    </w:p>
    <w:p w:rsidR="00EA0FB8" w:rsidRDefault="00EA0FB8" w:rsidP="0054183A">
      <w:pPr>
        <w:pStyle w:val="ListParagraph"/>
        <w:spacing w:after="0" w:line="240" w:lineRule="auto"/>
        <w:ind w:left="1440"/>
        <w:rPr>
          <w:rFonts w:ascii="Times New Roman" w:hAnsi="Times New Roman" w:cs="Times New Roman"/>
          <w:sz w:val="24"/>
          <w:szCs w:val="24"/>
        </w:rPr>
      </w:pPr>
    </w:p>
    <w:p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PHAs are not required to report this information more than quarterly.</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prepare a written response to a collection of information fewer than 30 days after receipt of it;</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Pr="00D407E3" w:rsidRDefault="0054183A"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w:t>
      </w:r>
      <w:r w:rsidR="00EA0FB8">
        <w:rPr>
          <w:rFonts w:ascii="Times New Roman" w:hAnsi="Times New Roman" w:cs="Times New Roman"/>
          <w:sz w:val="24"/>
          <w:szCs w:val="24"/>
        </w:rPr>
        <w:t xml:space="preserve">espondents are not required to prepare a written response related to the </w:t>
      </w:r>
      <w:r>
        <w:rPr>
          <w:rFonts w:ascii="Times New Roman" w:hAnsi="Times New Roman" w:cs="Times New Roman"/>
          <w:sz w:val="24"/>
          <w:szCs w:val="24"/>
        </w:rPr>
        <w:t>collection</w:t>
      </w:r>
      <w:r w:rsidR="00EA0FB8">
        <w:rPr>
          <w:rFonts w:ascii="Times New Roman" w:hAnsi="Times New Roman" w:cs="Times New Roman"/>
          <w:sz w:val="24"/>
          <w:szCs w:val="24"/>
        </w:rPr>
        <w:t xml:space="preserve"> fewer than 30 days after receipt.</w:t>
      </w:r>
    </w:p>
    <w:p w:rsidR="00EA0FB8" w:rsidRPr="00F55DFB" w:rsidRDefault="00EA0FB8" w:rsidP="0054183A">
      <w:pPr>
        <w:pStyle w:val="ListParagraph"/>
        <w:spacing w:after="0" w:line="240" w:lineRule="auto"/>
        <w:ind w:left="1440"/>
        <w:rPr>
          <w:rFonts w:ascii="Times New Roman" w:hAnsi="Times New Roman" w:cs="Times New Roman"/>
          <w:b/>
          <w:sz w:val="24"/>
          <w:szCs w:val="24"/>
        </w:rPr>
      </w:pP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submit more than an original and</w:t>
      </w:r>
      <w:r>
        <w:rPr>
          <w:rFonts w:ascii="Times New Roman" w:hAnsi="Times New Roman" w:cs="Times New Roman"/>
          <w:b/>
          <w:sz w:val="24"/>
          <w:szCs w:val="24"/>
        </w:rPr>
        <w:t xml:space="preserve"> two copies of any documents;</w:t>
      </w:r>
    </w:p>
    <w:p w:rsidR="00EA0FB8" w:rsidRDefault="00EA0FB8" w:rsidP="0054183A">
      <w:pPr>
        <w:pStyle w:val="ListParagraph"/>
        <w:spacing w:after="0" w:line="240" w:lineRule="auto"/>
        <w:ind w:left="1440"/>
        <w:rPr>
          <w:rFonts w:ascii="Times New Roman" w:hAnsi="Times New Roman" w:cs="Times New Roman"/>
          <w:sz w:val="24"/>
          <w:szCs w:val="24"/>
        </w:rPr>
      </w:pPr>
    </w:p>
    <w:p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Respondents are not required to submit either original documents or copies of the originals.</w:t>
      </w:r>
    </w:p>
    <w:p w:rsidR="00EA0FB8" w:rsidRPr="00F55DFB" w:rsidRDefault="00EA0FB8" w:rsidP="0054183A">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 </w:t>
      </w:r>
      <w:r w:rsidRPr="00F55DFB">
        <w:rPr>
          <w:rFonts w:ascii="Times New Roman" w:hAnsi="Times New Roman" w:cs="Times New Roman"/>
          <w:b/>
          <w:sz w:val="24"/>
          <w:szCs w:val="24"/>
        </w:rPr>
        <w:t xml:space="preserve"> </w:t>
      </w: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w:t>
      </w:r>
      <w:r w:rsidRPr="00F55DFB">
        <w:rPr>
          <w:rFonts w:ascii="Times New Roman" w:hAnsi="Times New Roman" w:cs="Times New Roman"/>
          <w:b/>
          <w:sz w:val="24"/>
          <w:szCs w:val="24"/>
        </w:rPr>
        <w:t xml:space="preserve"> respondents to retain records</w:t>
      </w:r>
      <w:r>
        <w:rPr>
          <w:rFonts w:ascii="Times New Roman" w:hAnsi="Times New Roman" w:cs="Times New Roman"/>
          <w:b/>
          <w:sz w:val="24"/>
          <w:szCs w:val="24"/>
        </w:rPr>
        <w:t>, other than health, medical, government contract, grant-in-aid, or tax records,</w:t>
      </w:r>
      <w:r w:rsidRPr="00F55DFB">
        <w:rPr>
          <w:rFonts w:ascii="Times New Roman" w:hAnsi="Times New Roman" w:cs="Times New Roman"/>
          <w:b/>
          <w:sz w:val="24"/>
          <w:szCs w:val="24"/>
        </w:rPr>
        <w:t xml:space="preserve"> for more than three (3) years.</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Pr="00692D66"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Respondents are not required to maintain records related to admissions and occupancy for more than three years.</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Pr="0054183A"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In connection with a statistical survey, that is not designed to produce valid and reliable results that can be generalized to the universe of study;</w:t>
      </w:r>
      <w:r w:rsidR="0054183A">
        <w:rPr>
          <w:rFonts w:ascii="Times New Roman" w:hAnsi="Times New Roman" w:cs="Times New Roman"/>
          <w:b/>
          <w:sz w:val="24"/>
          <w:szCs w:val="24"/>
        </w:rPr>
        <w:t xml:space="preserve"> </w:t>
      </w:r>
      <w:r w:rsidRPr="0054183A">
        <w:rPr>
          <w:rFonts w:ascii="Times New Roman" w:hAnsi="Times New Roman" w:cs="Times New Roman"/>
          <w:b/>
          <w:sz w:val="24"/>
          <w:szCs w:val="24"/>
        </w:rPr>
        <w:t>Requiring the use of a statistical data classification that has not be</w:t>
      </w:r>
      <w:r w:rsidR="0054183A">
        <w:rPr>
          <w:rFonts w:ascii="Times New Roman" w:hAnsi="Times New Roman" w:cs="Times New Roman"/>
          <w:b/>
          <w:sz w:val="24"/>
          <w:szCs w:val="24"/>
        </w:rPr>
        <w:t>en reviewed and approved by OMB:</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This collection of inform</w:t>
      </w:r>
      <w:r w:rsidR="0054183A">
        <w:rPr>
          <w:rFonts w:ascii="Times New Roman" w:hAnsi="Times New Roman" w:cs="Times New Roman"/>
          <w:sz w:val="24"/>
          <w:szCs w:val="24"/>
        </w:rPr>
        <w:t xml:space="preserve">ation is not </w:t>
      </w:r>
      <w:r>
        <w:rPr>
          <w:rFonts w:ascii="Times New Roman" w:hAnsi="Times New Roman" w:cs="Times New Roman"/>
          <w:sz w:val="24"/>
          <w:szCs w:val="24"/>
        </w:rPr>
        <w:t>a statistical survey.</w:t>
      </w:r>
    </w:p>
    <w:p w:rsidR="00EA0FB8" w:rsidRDefault="00EA0FB8" w:rsidP="0054183A">
      <w:pPr>
        <w:pStyle w:val="ListParagraph"/>
        <w:spacing w:after="0" w:line="240" w:lineRule="auto"/>
        <w:ind w:left="1440"/>
        <w:rPr>
          <w:rFonts w:ascii="Times New Roman" w:hAnsi="Times New Roman" w:cs="Times New Roman"/>
          <w:sz w:val="24"/>
          <w:szCs w:val="24"/>
        </w:rPr>
      </w:pP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That includes a pledge of confidentiality that is not supported by authority established in statute or regulations, that is not supported by disclosure and data security policies that are consistent with the pledge, or which unnecessarily impedes sharing data with other agencies for compatible confidential use; or</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A pledge of confidentiality is supported by the statutory authority established at 42 USC 1437d(q)(5).</w:t>
      </w:r>
    </w:p>
    <w:p w:rsidR="00EA0FB8" w:rsidRDefault="00EA0FB8" w:rsidP="0054183A">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 </w:t>
      </w: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EA0FB8" w:rsidRDefault="00EA0FB8" w:rsidP="0054183A">
      <w:pPr>
        <w:pStyle w:val="ListParagraph"/>
        <w:spacing w:after="0" w:line="240" w:lineRule="auto"/>
        <w:ind w:left="1440"/>
        <w:rPr>
          <w:rFonts w:ascii="Times New Roman" w:hAnsi="Times New Roman" w:cs="Times New Roman"/>
          <w:sz w:val="24"/>
          <w:szCs w:val="24"/>
        </w:rPr>
      </w:pPr>
    </w:p>
    <w:p w:rsidR="00EA0FB8" w:rsidRPr="00193D82"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PHAs are not required to submit proprietary trade secrets or other confidential information.</w:t>
      </w:r>
    </w:p>
    <w:p w:rsidR="00EA0FB8" w:rsidRDefault="00EA0FB8" w:rsidP="0054183A">
      <w:pPr>
        <w:pStyle w:val="ListParagraph"/>
        <w:spacing w:after="0" w:line="240" w:lineRule="auto"/>
        <w:rPr>
          <w:rFonts w:ascii="Times New Roman" w:hAnsi="Times New Roman" w:cs="Times New Roman"/>
          <w:b/>
          <w:sz w:val="24"/>
          <w:szCs w:val="24"/>
        </w:rPr>
      </w:pPr>
    </w:p>
    <w:p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w:t>
      </w:r>
    </w:p>
    <w:p w:rsidR="00CA5DE6" w:rsidRPr="004D53E6" w:rsidRDefault="00CA5DE6" w:rsidP="00CA5DE6">
      <w:pPr>
        <w:pStyle w:val="BodyTextIndent2"/>
        <w:spacing w:after="120" w:line="240" w:lineRule="auto"/>
        <w:ind w:left="1080"/>
      </w:pPr>
      <w:r>
        <w:t xml:space="preserve">This information collection was announced in the </w:t>
      </w:r>
      <w:r>
        <w:rPr>
          <w:i/>
        </w:rPr>
        <w:t>Federal Register</w:t>
      </w:r>
      <w:r w:rsidR="00020AF1">
        <w:t>, Volume 81; No. 60, Page 17487, on March 29</w:t>
      </w:r>
      <w:r>
        <w:t>, 2016.  The pub</w:t>
      </w:r>
      <w:r w:rsidR="00020AF1">
        <w:t>lic was given until May 31</w:t>
      </w:r>
      <w:r>
        <w:t>, 2016, to submit comments on the pro</w:t>
      </w:r>
      <w:r w:rsidR="00020AF1">
        <w:t>posed information collection.  HUD received no comments on this Proposed Information Collection.</w:t>
      </w:r>
      <w:bookmarkStart w:id="26" w:name="_GoBack"/>
      <w:bookmarkEnd w:id="26"/>
    </w:p>
    <w:p w:rsidR="0054183A" w:rsidRPr="00F55DFB" w:rsidRDefault="0054183A" w:rsidP="0054183A">
      <w:pPr>
        <w:ind w:left="720"/>
        <w:rPr>
          <w:sz w:val="24"/>
          <w:szCs w:val="24"/>
        </w:rPr>
      </w:pPr>
    </w:p>
    <w:p w:rsidR="00EA0FB8" w:rsidRPr="00F55DFB"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Explain any decision to provide any payment or gift to respondents, other than remuneration of contractors or grantees.</w:t>
      </w:r>
    </w:p>
    <w:p w:rsidR="00EA0FB8" w:rsidRPr="00F55DFB" w:rsidRDefault="00EA0FB8" w:rsidP="0054183A">
      <w:pPr>
        <w:pStyle w:val="ListParagraph"/>
        <w:spacing w:after="0" w:line="240" w:lineRule="auto"/>
        <w:rPr>
          <w:rFonts w:ascii="Times New Roman" w:hAnsi="Times New Roman" w:cs="Times New Roman"/>
          <w:sz w:val="24"/>
          <w:szCs w:val="24"/>
        </w:rPr>
      </w:pPr>
    </w:p>
    <w:p w:rsidR="00EA0FB8" w:rsidRDefault="00EA0FB8" w:rsidP="0054183A">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There are no payments or gifts provided to respondents.</w:t>
      </w:r>
    </w:p>
    <w:p w:rsidR="00EA0FB8" w:rsidRDefault="00EA0FB8" w:rsidP="0054183A">
      <w:pPr>
        <w:pStyle w:val="ListParagraph"/>
        <w:spacing w:after="0" w:line="240" w:lineRule="auto"/>
        <w:rPr>
          <w:rFonts w:ascii="Times New Roman" w:hAnsi="Times New Roman" w:cs="Times New Roman"/>
          <w:sz w:val="24"/>
          <w:szCs w:val="24"/>
        </w:rPr>
      </w:pPr>
    </w:p>
    <w:p w:rsidR="00EA0FB8" w:rsidRPr="00F55DFB"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any assurance of confidentiality provided to respondents and the basis for the assurance in statute, regulation or agency policy.</w:t>
      </w:r>
    </w:p>
    <w:p w:rsidR="00EA0FB8" w:rsidRPr="00F55DFB" w:rsidRDefault="00EA0FB8" w:rsidP="0054183A">
      <w:pPr>
        <w:pStyle w:val="ListParagraph"/>
        <w:spacing w:after="0" w:line="240" w:lineRule="auto"/>
        <w:rPr>
          <w:rFonts w:ascii="Times New Roman" w:hAnsi="Times New Roman" w:cs="Times New Roman"/>
          <w:sz w:val="24"/>
          <w:szCs w:val="24"/>
        </w:rPr>
      </w:pPr>
    </w:p>
    <w:p w:rsidR="00EA0FB8" w:rsidRPr="00F55DFB" w:rsidRDefault="00EA0FB8" w:rsidP="0054183A">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There are no assurances of confidentiality provided or needed for this collection.</w:t>
      </w:r>
    </w:p>
    <w:p w:rsidR="00EA0FB8" w:rsidRPr="00F55DFB" w:rsidRDefault="00EA0FB8" w:rsidP="0054183A">
      <w:pPr>
        <w:pStyle w:val="ListParagraph"/>
        <w:spacing w:after="0" w:line="240" w:lineRule="auto"/>
        <w:rPr>
          <w:rFonts w:ascii="Times New Roman" w:hAnsi="Times New Roman" w:cs="Times New Roman"/>
          <w:sz w:val="24"/>
          <w:szCs w:val="24"/>
        </w:rPr>
      </w:pPr>
    </w:p>
    <w:p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Provide additional justification for any questions of a sensitive nature, such as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42730" w:rsidRPr="00F55DFB" w:rsidRDefault="00342730" w:rsidP="00342730">
      <w:pPr>
        <w:pStyle w:val="ListParagraph"/>
        <w:spacing w:after="0" w:line="240" w:lineRule="auto"/>
        <w:rPr>
          <w:rFonts w:ascii="Times New Roman" w:hAnsi="Times New Roman" w:cs="Times New Roman"/>
          <w:b/>
          <w:sz w:val="24"/>
          <w:szCs w:val="24"/>
        </w:rPr>
      </w:pPr>
    </w:p>
    <w:p w:rsidR="00EA0FB8" w:rsidRPr="00F55DFB" w:rsidRDefault="00EA0FB8" w:rsidP="0054183A">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 collection does not involve any questions of a sensitive nature.</w:t>
      </w:r>
    </w:p>
    <w:p w:rsidR="00EA0FB8" w:rsidRDefault="00EA0FB8" w:rsidP="0054183A">
      <w:pPr>
        <w:pStyle w:val="ListParagraph"/>
        <w:spacing w:after="0" w:line="240" w:lineRule="auto"/>
        <w:rPr>
          <w:rFonts w:ascii="Times New Roman" w:hAnsi="Times New Roman" w:cs="Times New Roman"/>
          <w:sz w:val="24"/>
          <w:szCs w:val="24"/>
        </w:rPr>
      </w:pPr>
    </w:p>
    <w:p w:rsidR="003B77BF" w:rsidRPr="00F55DFB" w:rsidRDefault="003B77BF" w:rsidP="00E70FDB">
      <w:pPr>
        <w:pStyle w:val="NoSpacing"/>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Provide estimates of the hour burden o</w:t>
      </w:r>
      <w:r w:rsidR="00342730">
        <w:rPr>
          <w:rFonts w:ascii="Times New Roman" w:hAnsi="Times New Roman" w:cs="Times New Roman"/>
          <w:b/>
          <w:sz w:val="24"/>
          <w:szCs w:val="24"/>
        </w:rPr>
        <w:t>f the collection of information:</w:t>
      </w:r>
      <w:r w:rsidRPr="00F55DFB">
        <w:rPr>
          <w:rFonts w:ascii="Times New Roman" w:hAnsi="Times New Roman" w:cs="Times New Roman"/>
          <w:b/>
          <w:sz w:val="24"/>
          <w:szCs w:val="24"/>
        </w:rPr>
        <w:t xml:space="preserve">  </w:t>
      </w:r>
    </w:p>
    <w:p w:rsidR="00CD2ECC" w:rsidRDefault="00CD2ECC" w:rsidP="00CD2ECC">
      <w:pPr>
        <w:rPr>
          <w:b/>
          <w:sz w:val="24"/>
          <w:szCs w:val="24"/>
        </w:rPr>
      </w:pPr>
    </w:p>
    <w:p w:rsidR="001C2FDB" w:rsidRDefault="001C2FDB" w:rsidP="001C2FDB">
      <w:pPr>
        <w:ind w:left="720"/>
        <w:rPr>
          <w:sz w:val="24"/>
          <w:szCs w:val="24"/>
        </w:rPr>
      </w:pPr>
      <w:r>
        <w:rPr>
          <w:sz w:val="24"/>
          <w:szCs w:val="24"/>
        </w:rPr>
        <w:t>The average number of hours per year to complete this information is 24 hours.  Larger PHAs will spend more hours and smaller PHAs will spend less.  This estimate is based on a reasonable amount of time for reviewing admissions and occupancy policies in compliance with QHWRA.</w:t>
      </w:r>
    </w:p>
    <w:p w:rsidR="00CD2ECC" w:rsidRDefault="00CD2ECC" w:rsidP="00CD2ECC">
      <w:pPr>
        <w:pStyle w:val="ListParagraph"/>
        <w:ind w:left="1440"/>
        <w:rPr>
          <w:rFonts w:ascii="Times New Roman" w:hAnsi="Times New Roman" w:cs="Times New Roman"/>
          <w:b/>
          <w:sz w:val="24"/>
          <w:szCs w:val="24"/>
        </w:rPr>
      </w:pPr>
    </w:p>
    <w:tbl>
      <w:tblPr>
        <w:tblStyle w:val="TableGrid"/>
        <w:tblW w:w="0" w:type="auto"/>
        <w:tblInd w:w="378" w:type="dxa"/>
        <w:tblLook w:val="04A0" w:firstRow="1" w:lastRow="0" w:firstColumn="1" w:lastColumn="0" w:noHBand="0" w:noVBand="1"/>
      </w:tblPr>
      <w:tblGrid>
        <w:gridCol w:w="1495"/>
        <w:gridCol w:w="367"/>
        <w:gridCol w:w="1300"/>
        <w:gridCol w:w="1205"/>
        <w:gridCol w:w="365"/>
        <w:gridCol w:w="1208"/>
        <w:gridCol w:w="360"/>
        <w:gridCol w:w="2070"/>
      </w:tblGrid>
      <w:tr w:rsidR="00D803A5" w:rsidTr="001C2FDB">
        <w:tc>
          <w:tcPr>
            <w:tcW w:w="1495" w:type="dxa"/>
          </w:tcPr>
          <w:p w:rsidR="00D803A5" w:rsidRPr="00D803A5" w:rsidRDefault="00D803A5" w:rsidP="00D203BF">
            <w:pPr>
              <w:rPr>
                <w:rFonts w:ascii="Times New Roman" w:hAnsi="Times New Roman" w:cs="Times New Roman"/>
                <w:b/>
              </w:rPr>
            </w:pPr>
            <w:r w:rsidRPr="00D803A5">
              <w:rPr>
                <w:rFonts w:ascii="Times New Roman" w:hAnsi="Times New Roman" w:cs="Times New Roman"/>
                <w:b/>
              </w:rPr>
              <w:t>Number of PHAs</w:t>
            </w:r>
          </w:p>
        </w:tc>
        <w:tc>
          <w:tcPr>
            <w:tcW w:w="367" w:type="dxa"/>
          </w:tcPr>
          <w:p w:rsidR="00D803A5" w:rsidRPr="00D803A5" w:rsidRDefault="00D803A5" w:rsidP="00D203BF">
            <w:pPr>
              <w:rPr>
                <w:b/>
              </w:rPr>
            </w:pPr>
            <w:r w:rsidRPr="00D803A5">
              <w:rPr>
                <w:b/>
              </w:rPr>
              <w:t>X</w:t>
            </w:r>
          </w:p>
        </w:tc>
        <w:tc>
          <w:tcPr>
            <w:tcW w:w="1300" w:type="dxa"/>
          </w:tcPr>
          <w:p w:rsidR="00D803A5" w:rsidRPr="00D803A5" w:rsidRDefault="00D803A5" w:rsidP="00D203BF">
            <w:pPr>
              <w:rPr>
                <w:rFonts w:ascii="Times New Roman" w:hAnsi="Times New Roman" w:cs="Times New Roman"/>
                <w:b/>
              </w:rPr>
            </w:pPr>
            <w:r w:rsidRPr="00D803A5">
              <w:rPr>
                <w:rFonts w:ascii="Times New Roman" w:hAnsi="Times New Roman" w:cs="Times New Roman"/>
                <w:b/>
              </w:rPr>
              <w:t>Frequency of Response</w:t>
            </w:r>
          </w:p>
        </w:tc>
        <w:tc>
          <w:tcPr>
            <w:tcW w:w="1205" w:type="dxa"/>
          </w:tcPr>
          <w:p w:rsidR="00D803A5" w:rsidRPr="00D803A5" w:rsidRDefault="00D803A5" w:rsidP="00CD2ECC">
            <w:pPr>
              <w:rPr>
                <w:rFonts w:ascii="Times New Roman" w:hAnsi="Times New Roman" w:cs="Times New Roman"/>
                <w:b/>
              </w:rPr>
            </w:pPr>
            <w:r w:rsidRPr="00D803A5">
              <w:rPr>
                <w:rFonts w:ascii="Times New Roman" w:hAnsi="Times New Roman" w:cs="Times New Roman"/>
                <w:b/>
              </w:rPr>
              <w:t xml:space="preserve">Total Responses </w:t>
            </w:r>
          </w:p>
        </w:tc>
        <w:tc>
          <w:tcPr>
            <w:tcW w:w="365" w:type="dxa"/>
          </w:tcPr>
          <w:p w:rsidR="00D803A5" w:rsidRPr="00D803A5" w:rsidRDefault="00D803A5" w:rsidP="00D203BF">
            <w:pPr>
              <w:rPr>
                <w:b/>
              </w:rPr>
            </w:pPr>
            <w:r w:rsidRPr="00D803A5">
              <w:rPr>
                <w:b/>
              </w:rPr>
              <w:t>X</w:t>
            </w:r>
          </w:p>
        </w:tc>
        <w:tc>
          <w:tcPr>
            <w:tcW w:w="1208" w:type="dxa"/>
          </w:tcPr>
          <w:p w:rsidR="00D803A5" w:rsidRPr="00D803A5" w:rsidRDefault="00D803A5" w:rsidP="00D203BF">
            <w:pPr>
              <w:rPr>
                <w:rFonts w:ascii="Times New Roman" w:hAnsi="Times New Roman" w:cs="Times New Roman"/>
                <w:b/>
              </w:rPr>
            </w:pPr>
            <w:r>
              <w:rPr>
                <w:rFonts w:ascii="Times New Roman" w:hAnsi="Times New Roman" w:cs="Times New Roman"/>
                <w:b/>
              </w:rPr>
              <w:t>Estimated Hours</w:t>
            </w:r>
          </w:p>
        </w:tc>
        <w:tc>
          <w:tcPr>
            <w:tcW w:w="360" w:type="dxa"/>
          </w:tcPr>
          <w:p w:rsidR="00D803A5" w:rsidRPr="00D803A5" w:rsidRDefault="00D803A5" w:rsidP="00D203BF">
            <w:pPr>
              <w:rPr>
                <w:rFonts w:ascii="Times New Roman" w:hAnsi="Times New Roman" w:cs="Times New Roman"/>
                <w:b/>
              </w:rPr>
            </w:pPr>
            <w:r>
              <w:rPr>
                <w:rFonts w:ascii="Times New Roman" w:hAnsi="Times New Roman" w:cs="Times New Roman"/>
                <w:b/>
              </w:rPr>
              <w:t>=</w:t>
            </w:r>
          </w:p>
        </w:tc>
        <w:tc>
          <w:tcPr>
            <w:tcW w:w="2070" w:type="dxa"/>
          </w:tcPr>
          <w:p w:rsidR="00D803A5" w:rsidRPr="00D803A5" w:rsidRDefault="00D803A5" w:rsidP="00D203BF">
            <w:pPr>
              <w:rPr>
                <w:rFonts w:ascii="Times New Roman" w:hAnsi="Times New Roman" w:cs="Times New Roman"/>
                <w:b/>
              </w:rPr>
            </w:pPr>
            <w:r w:rsidRPr="00D803A5">
              <w:rPr>
                <w:rFonts w:ascii="Times New Roman" w:hAnsi="Times New Roman" w:cs="Times New Roman"/>
                <w:b/>
              </w:rPr>
              <w:t>Total</w:t>
            </w:r>
          </w:p>
          <w:p w:rsidR="00D803A5" w:rsidRPr="00D803A5" w:rsidRDefault="00D803A5" w:rsidP="00D203BF">
            <w:pPr>
              <w:rPr>
                <w:rFonts w:ascii="Times New Roman" w:hAnsi="Times New Roman" w:cs="Times New Roman"/>
                <w:b/>
              </w:rPr>
            </w:pPr>
            <w:r w:rsidRPr="00D803A5">
              <w:rPr>
                <w:rFonts w:ascii="Times New Roman" w:hAnsi="Times New Roman" w:cs="Times New Roman"/>
                <w:b/>
              </w:rPr>
              <w:t>Annual</w:t>
            </w:r>
          </w:p>
          <w:p w:rsidR="00D803A5" w:rsidRPr="00D803A5" w:rsidRDefault="00D803A5" w:rsidP="00D203BF">
            <w:pPr>
              <w:rPr>
                <w:rFonts w:ascii="Times New Roman" w:hAnsi="Times New Roman" w:cs="Times New Roman"/>
                <w:b/>
              </w:rPr>
            </w:pPr>
            <w:r w:rsidRPr="00D803A5">
              <w:rPr>
                <w:rFonts w:ascii="Times New Roman" w:hAnsi="Times New Roman" w:cs="Times New Roman"/>
                <w:b/>
              </w:rPr>
              <w:t xml:space="preserve">Burden </w:t>
            </w:r>
            <w:r>
              <w:rPr>
                <w:rFonts w:ascii="Times New Roman" w:hAnsi="Times New Roman" w:cs="Times New Roman"/>
                <w:b/>
              </w:rPr>
              <w:t>Hours</w:t>
            </w:r>
          </w:p>
        </w:tc>
      </w:tr>
      <w:tr w:rsidR="00D803A5" w:rsidTr="001C2FDB">
        <w:tc>
          <w:tcPr>
            <w:tcW w:w="1495" w:type="dxa"/>
          </w:tcPr>
          <w:p w:rsidR="00D803A5" w:rsidRDefault="00D803A5" w:rsidP="00CD2ECC">
            <w:pPr>
              <w:rPr>
                <w:rFonts w:ascii="Times New Roman" w:hAnsi="Times New Roman" w:cs="Times New Roman"/>
                <w:sz w:val="24"/>
                <w:szCs w:val="24"/>
              </w:rPr>
            </w:pPr>
          </w:p>
          <w:p w:rsidR="00D803A5" w:rsidRPr="00CD2ECC" w:rsidRDefault="00254F50" w:rsidP="00CD2ECC">
            <w:pPr>
              <w:rPr>
                <w:rFonts w:ascii="Times New Roman" w:hAnsi="Times New Roman" w:cs="Times New Roman"/>
                <w:sz w:val="24"/>
                <w:szCs w:val="24"/>
              </w:rPr>
            </w:pPr>
            <w:r>
              <w:rPr>
                <w:rFonts w:ascii="Times New Roman" w:hAnsi="Times New Roman" w:cs="Times New Roman"/>
                <w:sz w:val="24"/>
                <w:szCs w:val="24"/>
              </w:rPr>
              <w:t>3,946</w:t>
            </w:r>
          </w:p>
        </w:tc>
        <w:tc>
          <w:tcPr>
            <w:tcW w:w="367" w:type="dxa"/>
          </w:tcPr>
          <w:p w:rsidR="00D803A5" w:rsidRDefault="00D803A5" w:rsidP="00D203BF">
            <w:pPr>
              <w:rPr>
                <w:sz w:val="24"/>
                <w:szCs w:val="24"/>
              </w:rPr>
            </w:pPr>
          </w:p>
        </w:tc>
        <w:tc>
          <w:tcPr>
            <w:tcW w:w="1300" w:type="dxa"/>
          </w:tcPr>
          <w:p w:rsidR="00D803A5" w:rsidRDefault="00D803A5" w:rsidP="00D203BF">
            <w:pPr>
              <w:rPr>
                <w:sz w:val="24"/>
                <w:szCs w:val="24"/>
              </w:rPr>
            </w:pPr>
          </w:p>
          <w:p w:rsidR="00D803A5" w:rsidRDefault="00D803A5" w:rsidP="00D203BF">
            <w:pPr>
              <w:rPr>
                <w:sz w:val="24"/>
                <w:szCs w:val="24"/>
              </w:rPr>
            </w:pPr>
            <w:r>
              <w:rPr>
                <w:sz w:val="24"/>
                <w:szCs w:val="24"/>
              </w:rPr>
              <w:t xml:space="preserve">        1</w:t>
            </w:r>
          </w:p>
        </w:tc>
        <w:tc>
          <w:tcPr>
            <w:tcW w:w="1205" w:type="dxa"/>
          </w:tcPr>
          <w:p w:rsidR="00D803A5" w:rsidRDefault="00D803A5" w:rsidP="00D203BF">
            <w:pPr>
              <w:rPr>
                <w:rFonts w:ascii="Times New Roman" w:hAnsi="Times New Roman" w:cs="Times New Roman"/>
                <w:sz w:val="24"/>
                <w:szCs w:val="24"/>
              </w:rPr>
            </w:pPr>
          </w:p>
          <w:p w:rsidR="00D803A5" w:rsidRPr="00D55CC7" w:rsidRDefault="00254F50" w:rsidP="00D203BF">
            <w:pPr>
              <w:rPr>
                <w:rFonts w:ascii="Times New Roman" w:hAnsi="Times New Roman" w:cs="Times New Roman"/>
                <w:sz w:val="24"/>
                <w:szCs w:val="24"/>
              </w:rPr>
            </w:pPr>
            <w:r>
              <w:rPr>
                <w:rFonts w:ascii="Times New Roman" w:hAnsi="Times New Roman" w:cs="Times New Roman"/>
                <w:sz w:val="24"/>
                <w:szCs w:val="24"/>
              </w:rPr>
              <w:t>3,946</w:t>
            </w:r>
          </w:p>
        </w:tc>
        <w:tc>
          <w:tcPr>
            <w:tcW w:w="365" w:type="dxa"/>
          </w:tcPr>
          <w:p w:rsidR="00D803A5" w:rsidRDefault="00D803A5" w:rsidP="00D203BF">
            <w:pPr>
              <w:rPr>
                <w:b/>
                <w:sz w:val="24"/>
                <w:szCs w:val="24"/>
              </w:rPr>
            </w:pPr>
          </w:p>
        </w:tc>
        <w:tc>
          <w:tcPr>
            <w:tcW w:w="1208" w:type="dxa"/>
          </w:tcPr>
          <w:p w:rsidR="00D803A5" w:rsidRDefault="00D803A5" w:rsidP="00D203BF">
            <w:pPr>
              <w:rPr>
                <w:rFonts w:ascii="Times New Roman" w:hAnsi="Times New Roman" w:cs="Times New Roman"/>
                <w:sz w:val="24"/>
                <w:szCs w:val="24"/>
              </w:rPr>
            </w:pPr>
          </w:p>
          <w:p w:rsidR="00D803A5" w:rsidRPr="009D2A4E" w:rsidRDefault="00D803A5" w:rsidP="00D203BF">
            <w:pPr>
              <w:rPr>
                <w:rFonts w:ascii="Times New Roman" w:hAnsi="Times New Roman" w:cs="Times New Roman"/>
                <w:sz w:val="24"/>
                <w:szCs w:val="24"/>
              </w:rPr>
            </w:pPr>
            <w:r>
              <w:rPr>
                <w:rFonts w:ascii="Times New Roman" w:hAnsi="Times New Roman" w:cs="Times New Roman"/>
                <w:sz w:val="24"/>
                <w:szCs w:val="24"/>
              </w:rPr>
              <w:t>24</w:t>
            </w:r>
          </w:p>
        </w:tc>
        <w:tc>
          <w:tcPr>
            <w:tcW w:w="360" w:type="dxa"/>
          </w:tcPr>
          <w:p w:rsidR="00D803A5" w:rsidRPr="007C7F32" w:rsidRDefault="00D803A5" w:rsidP="00D203BF">
            <w:pPr>
              <w:rPr>
                <w:rFonts w:ascii="Times New Roman" w:hAnsi="Times New Roman" w:cs="Times New Roman"/>
                <w:sz w:val="24"/>
                <w:szCs w:val="24"/>
              </w:rPr>
            </w:pPr>
          </w:p>
        </w:tc>
        <w:tc>
          <w:tcPr>
            <w:tcW w:w="2070" w:type="dxa"/>
          </w:tcPr>
          <w:p w:rsidR="00D803A5" w:rsidRDefault="00D803A5" w:rsidP="00D203BF">
            <w:pPr>
              <w:rPr>
                <w:rFonts w:ascii="Times New Roman" w:hAnsi="Times New Roman" w:cs="Times New Roman"/>
                <w:b/>
                <w:sz w:val="24"/>
                <w:szCs w:val="24"/>
              </w:rPr>
            </w:pPr>
          </w:p>
          <w:p w:rsidR="00D803A5" w:rsidRPr="007C7F32" w:rsidRDefault="001C2FDB" w:rsidP="00D203BF">
            <w:pPr>
              <w:rPr>
                <w:rFonts w:ascii="Times New Roman" w:hAnsi="Times New Roman" w:cs="Times New Roman"/>
                <w:sz w:val="24"/>
                <w:szCs w:val="24"/>
              </w:rPr>
            </w:pPr>
            <w:r>
              <w:rPr>
                <w:rFonts w:ascii="Times New Roman" w:hAnsi="Times New Roman" w:cs="Times New Roman"/>
                <w:sz w:val="24"/>
                <w:szCs w:val="24"/>
              </w:rPr>
              <w:t>9</w:t>
            </w:r>
            <w:r w:rsidR="00254F50">
              <w:rPr>
                <w:rFonts w:ascii="Times New Roman" w:hAnsi="Times New Roman" w:cs="Times New Roman"/>
                <w:sz w:val="24"/>
                <w:szCs w:val="24"/>
              </w:rPr>
              <w:t>4,704</w:t>
            </w:r>
          </w:p>
        </w:tc>
      </w:tr>
    </w:tbl>
    <w:p w:rsidR="00CD2ECC" w:rsidRDefault="00CD2ECC" w:rsidP="00CD2ECC">
      <w:pPr>
        <w:rPr>
          <w:b/>
          <w:sz w:val="24"/>
          <w:szCs w:val="24"/>
        </w:rPr>
      </w:pPr>
    </w:p>
    <w:p w:rsidR="00EA0FB8" w:rsidRDefault="00EA0FB8" w:rsidP="00EA0FB8">
      <w:pPr>
        <w:rPr>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Provide an estimate for the total annual cost burden to respondents or record</w:t>
      </w:r>
      <w:r w:rsidR="00342730">
        <w:rPr>
          <w:rFonts w:ascii="Times New Roman" w:hAnsi="Times New Roman" w:cs="Times New Roman"/>
          <w:b/>
          <w:sz w:val="24"/>
          <w:szCs w:val="24"/>
        </w:rPr>
        <w:t xml:space="preserve"> </w:t>
      </w:r>
      <w:r>
        <w:rPr>
          <w:rFonts w:ascii="Times New Roman" w:hAnsi="Times New Roman" w:cs="Times New Roman"/>
          <w:b/>
          <w:sz w:val="24"/>
          <w:szCs w:val="24"/>
        </w:rPr>
        <w:t>keepers resulting from the c</w:t>
      </w:r>
      <w:r w:rsidR="00342730">
        <w:rPr>
          <w:rFonts w:ascii="Times New Roman" w:hAnsi="Times New Roman" w:cs="Times New Roman"/>
          <w:b/>
          <w:sz w:val="24"/>
          <w:szCs w:val="24"/>
        </w:rPr>
        <w:t xml:space="preserve">ollection of information. </w:t>
      </w:r>
    </w:p>
    <w:p w:rsidR="00481DF5" w:rsidRDefault="00481DF5" w:rsidP="00481DF5">
      <w:pPr>
        <w:ind w:left="720"/>
        <w:rPr>
          <w:sz w:val="24"/>
          <w:szCs w:val="24"/>
        </w:rPr>
      </w:pPr>
    </w:p>
    <w:p w:rsidR="00481DF5" w:rsidRPr="00481DF5" w:rsidRDefault="00481DF5" w:rsidP="00481DF5">
      <w:pPr>
        <w:ind w:left="1080"/>
        <w:rPr>
          <w:sz w:val="24"/>
          <w:szCs w:val="24"/>
        </w:rPr>
      </w:pPr>
      <w:r w:rsidRPr="00481DF5">
        <w:rPr>
          <w:sz w:val="24"/>
          <w:szCs w:val="24"/>
        </w:rPr>
        <w:t xml:space="preserve">There are no other costs associated with this collection of information other than what is reported in Item 12 above.     </w:t>
      </w:r>
    </w:p>
    <w:p w:rsidR="00EA0FB8" w:rsidRDefault="00EA0FB8" w:rsidP="00342730">
      <w:pPr>
        <w:ind w:left="720"/>
        <w:rPr>
          <w:sz w:val="24"/>
          <w:szCs w:val="24"/>
        </w:rPr>
      </w:pPr>
    </w:p>
    <w:p w:rsidR="00E9383D" w:rsidRPr="00C676D1" w:rsidRDefault="00E9383D" w:rsidP="00342730">
      <w:pPr>
        <w:ind w:left="720"/>
        <w:rPr>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Provide estimates of annualized costs to the Federal government.  Also, provide a description of the method used to estimate cost, which should include quantification of hours, operations expenses (such as equipment, overhead, printing, and support staff), and any other expense </w:t>
      </w:r>
      <w:r>
        <w:rPr>
          <w:rFonts w:ascii="Times New Roman" w:hAnsi="Times New Roman" w:cs="Times New Roman"/>
          <w:b/>
          <w:sz w:val="24"/>
          <w:szCs w:val="24"/>
        </w:rPr>
        <w:lastRenderedPageBreak/>
        <w:t>that would not have been incurred without this collection of information.  Agencies may also aggregate cost estimates from Items 12, 13, and 14 in a single table.</w:t>
      </w:r>
    </w:p>
    <w:p w:rsidR="00481DF5" w:rsidRDefault="00481DF5" w:rsidP="00481DF5">
      <w:pPr>
        <w:rPr>
          <w:b/>
          <w:sz w:val="24"/>
          <w:szCs w:val="24"/>
        </w:rPr>
      </w:pPr>
    </w:p>
    <w:p w:rsidR="006B6BFB" w:rsidRDefault="006B6BFB" w:rsidP="006B6BFB">
      <w:pPr>
        <w:pStyle w:val="ListParagraph"/>
        <w:spacing w:after="0" w:line="240" w:lineRule="auto"/>
        <w:rPr>
          <w:rFonts w:ascii="Times New Roman" w:hAnsi="Times New Roman" w:cs="Times New Roman"/>
          <w:sz w:val="24"/>
          <w:szCs w:val="24"/>
        </w:rPr>
      </w:pPr>
      <w:r w:rsidRPr="00C676D1">
        <w:rPr>
          <w:rFonts w:ascii="Times New Roman" w:hAnsi="Times New Roman" w:cs="Times New Roman"/>
          <w:sz w:val="24"/>
          <w:szCs w:val="24"/>
        </w:rPr>
        <w:t>There is no additional cost to HUD for the collection of this information.</w:t>
      </w:r>
    </w:p>
    <w:p w:rsidR="00481DF5" w:rsidRPr="00481DF5" w:rsidRDefault="00481DF5" w:rsidP="00481DF5">
      <w:pPr>
        <w:rPr>
          <w:b/>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Explain the reasons for any program changes or adjustments reported in Items 13 and 14 of the OMB Form 83-I.</w:t>
      </w:r>
    </w:p>
    <w:p w:rsidR="00BA700A" w:rsidRDefault="00BA700A" w:rsidP="00BA700A">
      <w:pPr>
        <w:pStyle w:val="ListParagraph"/>
        <w:spacing w:after="0" w:line="240" w:lineRule="auto"/>
        <w:rPr>
          <w:rFonts w:ascii="Times New Roman" w:hAnsi="Times New Roman" w:cs="Times New Roman"/>
          <w:b/>
          <w:sz w:val="24"/>
          <w:szCs w:val="24"/>
        </w:rPr>
      </w:pPr>
    </w:p>
    <w:p w:rsidR="00BA700A" w:rsidRDefault="00BA700A" w:rsidP="00BA700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adjustment </w:t>
      </w:r>
      <w:r w:rsidR="00090BD4">
        <w:rPr>
          <w:rFonts w:ascii="Times New Roman" w:hAnsi="Times New Roman" w:cs="Times New Roman"/>
          <w:sz w:val="24"/>
          <w:szCs w:val="24"/>
        </w:rPr>
        <w:t>reflects</w:t>
      </w:r>
      <w:r>
        <w:rPr>
          <w:rFonts w:ascii="Times New Roman" w:hAnsi="Times New Roman" w:cs="Times New Roman"/>
          <w:sz w:val="24"/>
          <w:szCs w:val="24"/>
        </w:rPr>
        <w:t xml:space="preserve"> calculations based </w:t>
      </w:r>
      <w:r w:rsidR="00090BD4">
        <w:rPr>
          <w:rFonts w:ascii="Times New Roman" w:hAnsi="Times New Roman" w:cs="Times New Roman"/>
          <w:sz w:val="24"/>
          <w:szCs w:val="24"/>
        </w:rPr>
        <w:t xml:space="preserve">on the total number of current, active public housing </w:t>
      </w:r>
      <w:r w:rsidR="00872AA3">
        <w:rPr>
          <w:rFonts w:ascii="Times New Roman" w:hAnsi="Times New Roman" w:cs="Times New Roman"/>
          <w:sz w:val="24"/>
          <w:szCs w:val="24"/>
        </w:rPr>
        <w:t>agencies</w:t>
      </w:r>
      <w:r w:rsidR="00DE26BB">
        <w:rPr>
          <w:rFonts w:ascii="Times New Roman" w:hAnsi="Times New Roman" w:cs="Times New Roman"/>
          <w:sz w:val="24"/>
          <w:szCs w:val="24"/>
        </w:rPr>
        <w:t xml:space="preserve"> (PHAs) to date.  The number of active public housing agencies has changed since the last approved information collection.  The number of PHAs can fluctuate due to a number of factors, including but not limited to the merging of two or more</w:t>
      </w:r>
      <w:r w:rsidR="00DE26BB" w:rsidRPr="00BA700A">
        <w:rPr>
          <w:rFonts w:ascii="Times New Roman" w:hAnsi="Times New Roman" w:cs="Times New Roman"/>
          <w:sz w:val="24"/>
          <w:szCs w:val="24"/>
        </w:rPr>
        <w:t xml:space="preserve"> </w:t>
      </w:r>
      <w:r w:rsidR="00DE26BB">
        <w:rPr>
          <w:rFonts w:ascii="Times New Roman" w:hAnsi="Times New Roman" w:cs="Times New Roman"/>
          <w:sz w:val="24"/>
          <w:szCs w:val="24"/>
        </w:rPr>
        <w:t>PHAs or the termination of the public housing and/or voucher programs.</w:t>
      </w:r>
    </w:p>
    <w:p w:rsidR="00DE26BB" w:rsidRPr="00BA700A" w:rsidRDefault="00DE26BB" w:rsidP="00BA700A">
      <w:pPr>
        <w:pStyle w:val="ListParagraph"/>
        <w:spacing w:after="0" w:line="240" w:lineRule="auto"/>
        <w:rPr>
          <w:rFonts w:ascii="Times New Roman" w:hAnsi="Times New Roman" w:cs="Times New Roman"/>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EA0FB8" w:rsidRDefault="00EA0FB8" w:rsidP="00342730">
      <w:pPr>
        <w:pStyle w:val="ListParagraph"/>
        <w:spacing w:after="0" w:line="240" w:lineRule="auto"/>
        <w:rPr>
          <w:rFonts w:ascii="Times New Roman" w:hAnsi="Times New Roman" w:cs="Times New Roman"/>
          <w:b/>
          <w:sz w:val="24"/>
          <w:szCs w:val="24"/>
        </w:rPr>
      </w:pPr>
    </w:p>
    <w:p w:rsidR="00EA0FB8" w:rsidRPr="00E321A3" w:rsidRDefault="00EA0FB8" w:rsidP="0034273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collected by PHAs will not be published.</w:t>
      </w:r>
    </w:p>
    <w:p w:rsidR="00EA0FB8" w:rsidRPr="00434463" w:rsidRDefault="00EA0FB8" w:rsidP="00342730">
      <w:pPr>
        <w:pStyle w:val="ListParagraph"/>
        <w:spacing w:after="0" w:line="240" w:lineRule="auto"/>
        <w:rPr>
          <w:rFonts w:ascii="Times New Roman" w:hAnsi="Times New Roman" w:cs="Times New Roman"/>
          <w:b/>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EA0FB8" w:rsidRDefault="00EA0FB8" w:rsidP="00342730">
      <w:pPr>
        <w:pStyle w:val="ListParagraph"/>
        <w:spacing w:after="0" w:line="240" w:lineRule="auto"/>
        <w:rPr>
          <w:rFonts w:ascii="Times New Roman" w:hAnsi="Times New Roman" w:cs="Times New Roman"/>
          <w:sz w:val="24"/>
          <w:szCs w:val="24"/>
        </w:rPr>
      </w:pPr>
    </w:p>
    <w:p w:rsidR="00EA0FB8" w:rsidRPr="00E321A3" w:rsidRDefault="00EA0FB8" w:rsidP="0034273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collection of information will not be recorded on any HUD form.  As such, it is not necessary to display the assigned OMB number and expiration date.</w:t>
      </w:r>
    </w:p>
    <w:p w:rsidR="00EA0FB8" w:rsidRPr="00434463" w:rsidRDefault="00EA0FB8" w:rsidP="00342730">
      <w:pPr>
        <w:pStyle w:val="ListParagraph"/>
        <w:spacing w:after="0" w:line="240" w:lineRule="auto"/>
        <w:rPr>
          <w:rFonts w:ascii="Times New Roman" w:hAnsi="Times New Roman" w:cs="Times New Roman"/>
          <w:b/>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Explain each exception to the certification statement identified in Item 19, “Certification for Paperwork Reduction Act Submissions, “of OMB Form 83-I.</w:t>
      </w:r>
    </w:p>
    <w:p w:rsidR="00EA0FB8" w:rsidRDefault="00EA0FB8" w:rsidP="00342730">
      <w:pPr>
        <w:pStyle w:val="ListParagraph"/>
        <w:spacing w:after="0" w:line="240" w:lineRule="auto"/>
        <w:rPr>
          <w:rFonts w:ascii="Times New Roman" w:hAnsi="Times New Roman" w:cs="Times New Roman"/>
          <w:b/>
          <w:sz w:val="24"/>
          <w:szCs w:val="24"/>
        </w:rPr>
      </w:pPr>
    </w:p>
    <w:p w:rsidR="00EA0FB8" w:rsidRDefault="00EA0FB8" w:rsidP="0034273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00BA700A" w:rsidRPr="00076CC9" w:rsidRDefault="00BA700A" w:rsidP="00342730">
      <w:pPr>
        <w:pStyle w:val="ListParagraph"/>
        <w:spacing w:after="0" w:line="240" w:lineRule="auto"/>
        <w:rPr>
          <w:rFonts w:ascii="Times New Roman" w:hAnsi="Times New Roman" w:cs="Times New Roman"/>
          <w:sz w:val="24"/>
          <w:szCs w:val="24"/>
        </w:rPr>
      </w:pPr>
    </w:p>
    <w:p w:rsidR="00EA0FB8" w:rsidRDefault="00EA0FB8" w:rsidP="00342730">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Collections of Information employing Stat</w:t>
      </w:r>
      <w:r w:rsidR="00BA700A">
        <w:rPr>
          <w:rFonts w:ascii="Times New Roman" w:hAnsi="Times New Roman" w:cs="Times New Roman"/>
          <w:b/>
          <w:sz w:val="24"/>
          <w:szCs w:val="24"/>
        </w:rPr>
        <w:t>istical Methods.</w:t>
      </w:r>
    </w:p>
    <w:p w:rsidR="00BA700A" w:rsidRDefault="00BA700A" w:rsidP="00BA700A">
      <w:pPr>
        <w:rPr>
          <w:b/>
          <w:sz w:val="24"/>
          <w:szCs w:val="24"/>
        </w:rPr>
      </w:pPr>
    </w:p>
    <w:p w:rsidR="00BA700A" w:rsidRPr="00BA700A" w:rsidRDefault="00BA700A" w:rsidP="00BA700A">
      <w:pPr>
        <w:rPr>
          <w:sz w:val="24"/>
          <w:szCs w:val="24"/>
        </w:rPr>
      </w:pPr>
      <w:r>
        <w:rPr>
          <w:b/>
          <w:sz w:val="24"/>
          <w:szCs w:val="24"/>
        </w:rPr>
        <w:tab/>
      </w:r>
      <w:r>
        <w:rPr>
          <w:sz w:val="24"/>
          <w:szCs w:val="24"/>
        </w:rPr>
        <w:t>Not applicable.</w:t>
      </w:r>
    </w:p>
    <w:sectPr w:rsidR="00BA700A" w:rsidRPr="00BA700A" w:rsidSect="0051294E">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2FC" w:rsidRDefault="009402FC">
      <w:r>
        <w:separator/>
      </w:r>
    </w:p>
  </w:endnote>
  <w:endnote w:type="continuationSeparator" w:id="0">
    <w:p w:rsidR="009402FC" w:rsidRDefault="0094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76" w:rsidRDefault="0043287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76" w:rsidRDefault="0043287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432876">
      <w:tc>
        <w:tcPr>
          <w:tcW w:w="8388" w:type="dxa"/>
          <w:tcBorders>
            <w:top w:val="single" w:sz="6" w:space="0" w:color="auto"/>
            <w:left w:val="nil"/>
            <w:right w:val="single" w:sz="6" w:space="0" w:color="auto"/>
          </w:tcBorders>
        </w:tcPr>
        <w:p w:rsidR="00432876" w:rsidRDefault="00432876">
          <w:pPr>
            <w:pStyle w:val="Footer"/>
            <w:rPr>
              <w:rFonts w:ascii="Helvetica" w:hAnsi="Helvetica"/>
              <w:sz w:val="16"/>
            </w:rPr>
          </w:pPr>
          <w:r>
            <w:rPr>
              <w:rFonts w:ascii="Helvetica" w:hAnsi="Helvetica"/>
              <w:sz w:val="16"/>
            </w:rPr>
            <w:t>Signature of Senior Officer or Designee:</w:t>
          </w:r>
        </w:p>
        <w:p w:rsidR="00432876" w:rsidRDefault="00432876">
          <w:pPr>
            <w:pStyle w:val="Footer"/>
            <w:rPr>
              <w:rFonts w:ascii="Helvetica" w:hAnsi="Helvetica"/>
              <w:sz w:val="16"/>
            </w:rPr>
          </w:pPr>
        </w:p>
        <w:p w:rsidR="00432876" w:rsidRDefault="00432876">
          <w:pPr>
            <w:pStyle w:val="Footer"/>
            <w:rPr>
              <w:rFonts w:ascii="Helvetica" w:hAnsi="Helvetica"/>
              <w:sz w:val="16"/>
            </w:rPr>
          </w:pPr>
        </w:p>
        <w:p w:rsidR="00432876" w:rsidRDefault="00432876">
          <w:pPr>
            <w:pStyle w:val="Footer"/>
            <w:rPr>
              <w:rFonts w:ascii="Helvetica" w:hAnsi="Helvetica"/>
              <w:sz w:val="16"/>
            </w:rPr>
          </w:pPr>
          <w:r>
            <w:rPr>
              <w:rFonts w:ascii="Helvetica" w:hAnsi="Helvetica"/>
              <w:sz w:val="16"/>
            </w:rPr>
            <w:t>X</w:t>
          </w:r>
        </w:p>
        <w:p w:rsidR="00432876" w:rsidRDefault="007A0816">
          <w:pPr>
            <w:pStyle w:val="Footer"/>
            <w:rPr>
              <w:rFonts w:ascii="Helvetica" w:hAnsi="Helvetica"/>
              <w:sz w:val="16"/>
            </w:rPr>
          </w:pPr>
          <w:r>
            <w:rPr>
              <w:rFonts w:ascii="Helvetica" w:hAnsi="Helvetica"/>
              <w:sz w:val="16"/>
            </w:rPr>
            <w:t>Colette Pollard</w:t>
          </w:r>
          <w:r w:rsidR="00432876">
            <w:rPr>
              <w:rFonts w:ascii="Helvetica" w:hAnsi="Helvetica"/>
              <w:sz w:val="16"/>
            </w:rPr>
            <w:t xml:space="preserve">, </w:t>
          </w:r>
          <w:r>
            <w:rPr>
              <w:rFonts w:ascii="Helvetica" w:hAnsi="Helvetica"/>
              <w:sz w:val="16"/>
            </w:rPr>
            <w:t>Departmental Records Management</w:t>
          </w:r>
          <w:r w:rsidR="00432876">
            <w:rPr>
              <w:rFonts w:ascii="Helvetica" w:hAnsi="Helvetica"/>
              <w:sz w:val="16"/>
            </w:rPr>
            <w:t xml:space="preserve"> Officer</w:t>
          </w:r>
        </w:p>
        <w:p w:rsidR="00432876" w:rsidRDefault="007A0816">
          <w:pPr>
            <w:pStyle w:val="Footer"/>
            <w:rPr>
              <w:rFonts w:ascii="Helvetica" w:hAnsi="Helvetica"/>
              <w:sz w:val="16"/>
            </w:rPr>
          </w:pPr>
          <w:r>
            <w:rPr>
              <w:rFonts w:ascii="Helvetica" w:hAnsi="Helvetica"/>
              <w:sz w:val="16"/>
            </w:rPr>
            <w:t>Office of Chief Information Officer</w:t>
          </w:r>
        </w:p>
      </w:tc>
      <w:tc>
        <w:tcPr>
          <w:tcW w:w="2748" w:type="dxa"/>
          <w:tcBorders>
            <w:left w:val="nil"/>
          </w:tcBorders>
        </w:tcPr>
        <w:p w:rsidR="00432876" w:rsidRDefault="00432876">
          <w:pPr>
            <w:pStyle w:val="Footer"/>
            <w:rPr>
              <w:rFonts w:ascii="Helvetica" w:hAnsi="Helvetica"/>
              <w:sz w:val="16"/>
            </w:rPr>
          </w:pPr>
          <w:r>
            <w:rPr>
              <w:rFonts w:ascii="Helvetica" w:hAnsi="Helvetica"/>
              <w:sz w:val="16"/>
            </w:rPr>
            <w:t xml:space="preserve">Date: </w:t>
          </w:r>
        </w:p>
      </w:tc>
    </w:tr>
  </w:tbl>
  <w:p w:rsidR="00432876" w:rsidRDefault="0043287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2FC" w:rsidRDefault="009402FC">
      <w:r>
        <w:separator/>
      </w:r>
    </w:p>
  </w:footnote>
  <w:footnote w:type="continuationSeparator" w:id="0">
    <w:p w:rsidR="009402FC" w:rsidRDefault="00940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76" w:rsidRDefault="004328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263534"/>
    <w:multiLevelType w:val="hybridMultilevel"/>
    <w:tmpl w:val="ADDA2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B694085"/>
    <w:multiLevelType w:val="hybridMultilevel"/>
    <w:tmpl w:val="00622BCE"/>
    <w:lvl w:ilvl="0" w:tplc="0409000F">
      <w:start w:val="1"/>
      <w:numFmt w:val="decimal"/>
      <w:lvlText w:val="%1."/>
      <w:lvlJc w:val="left"/>
      <w:pPr>
        <w:ind w:left="2805" w:hanging="360"/>
      </w:p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5">
    <w:nsid w:val="21FE4A64"/>
    <w:multiLevelType w:val="multilevel"/>
    <w:tmpl w:val="67025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DF3F2B"/>
    <w:multiLevelType w:val="hybridMultilevel"/>
    <w:tmpl w:val="E138D322"/>
    <w:lvl w:ilvl="0" w:tplc="AF608E88">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F645A"/>
    <w:multiLevelType w:val="hybridMultilevel"/>
    <w:tmpl w:val="1ADE40A6"/>
    <w:lvl w:ilvl="0" w:tplc="04090009">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8">
    <w:nsid w:val="40EB4A0A"/>
    <w:multiLevelType w:val="hybridMultilevel"/>
    <w:tmpl w:val="82CEA3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6383660E"/>
    <w:multiLevelType w:val="hybridMultilevel"/>
    <w:tmpl w:val="DB84E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EE514B"/>
    <w:multiLevelType w:val="hybridMultilevel"/>
    <w:tmpl w:val="BCC0C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0541E7F"/>
    <w:multiLevelType w:val="hybridMultilevel"/>
    <w:tmpl w:val="4DEE0944"/>
    <w:lvl w:ilvl="0" w:tplc="DC80B1B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5"/>
  </w:num>
  <w:num w:numId="3">
    <w:abstractNumId w:val="2"/>
  </w:num>
  <w:num w:numId="4">
    <w:abstractNumId w:val="14"/>
  </w:num>
  <w:num w:numId="5">
    <w:abstractNumId w:val="13"/>
  </w:num>
  <w:num w:numId="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6"/>
  </w:num>
  <w:num w:numId="11">
    <w:abstractNumId w:val="11"/>
  </w:num>
  <w:num w:numId="12">
    <w:abstractNumId w:val="1"/>
  </w:num>
  <w:num w:numId="13">
    <w:abstractNumId w:val="8"/>
  </w:num>
  <w:num w:numId="14">
    <w:abstractNumId w:val="4"/>
  </w:num>
  <w:num w:numId="15">
    <w:abstractNumId w:val="12"/>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F3"/>
    <w:rsid w:val="00020AF1"/>
    <w:rsid w:val="000476F3"/>
    <w:rsid w:val="00055812"/>
    <w:rsid w:val="00090BD4"/>
    <w:rsid w:val="00095417"/>
    <w:rsid w:val="000D3E92"/>
    <w:rsid w:val="00133F2E"/>
    <w:rsid w:val="00162C9D"/>
    <w:rsid w:val="001771F7"/>
    <w:rsid w:val="001914A8"/>
    <w:rsid w:val="00197A95"/>
    <w:rsid w:val="001B6830"/>
    <w:rsid w:val="001C2FDB"/>
    <w:rsid w:val="001F78E1"/>
    <w:rsid w:val="00220069"/>
    <w:rsid w:val="002226D7"/>
    <w:rsid w:val="00254F50"/>
    <w:rsid w:val="00255EB3"/>
    <w:rsid w:val="002826D4"/>
    <w:rsid w:val="002E0AA2"/>
    <w:rsid w:val="002E4ABA"/>
    <w:rsid w:val="00342730"/>
    <w:rsid w:val="003469E2"/>
    <w:rsid w:val="00346CE1"/>
    <w:rsid w:val="00392335"/>
    <w:rsid w:val="003B54EF"/>
    <w:rsid w:val="003B77BF"/>
    <w:rsid w:val="003D16E9"/>
    <w:rsid w:val="003D27C0"/>
    <w:rsid w:val="003E5472"/>
    <w:rsid w:val="004040C1"/>
    <w:rsid w:val="00432876"/>
    <w:rsid w:val="00437D9D"/>
    <w:rsid w:val="00480F31"/>
    <w:rsid w:val="00481DF5"/>
    <w:rsid w:val="004939AA"/>
    <w:rsid w:val="0049560F"/>
    <w:rsid w:val="004A3639"/>
    <w:rsid w:val="004A3868"/>
    <w:rsid w:val="004B33A9"/>
    <w:rsid w:val="004E464F"/>
    <w:rsid w:val="004F550E"/>
    <w:rsid w:val="0051294E"/>
    <w:rsid w:val="0054183A"/>
    <w:rsid w:val="00552353"/>
    <w:rsid w:val="0057755E"/>
    <w:rsid w:val="005B3900"/>
    <w:rsid w:val="005B5859"/>
    <w:rsid w:val="00613055"/>
    <w:rsid w:val="0064296E"/>
    <w:rsid w:val="00643FB7"/>
    <w:rsid w:val="00660100"/>
    <w:rsid w:val="006B6BFB"/>
    <w:rsid w:val="007051FB"/>
    <w:rsid w:val="0079371D"/>
    <w:rsid w:val="0079504A"/>
    <w:rsid w:val="007A0816"/>
    <w:rsid w:val="00801218"/>
    <w:rsid w:val="00810A8E"/>
    <w:rsid w:val="008410D7"/>
    <w:rsid w:val="0084409C"/>
    <w:rsid w:val="00845F9D"/>
    <w:rsid w:val="0086695F"/>
    <w:rsid w:val="00872AA3"/>
    <w:rsid w:val="008A2770"/>
    <w:rsid w:val="008C0791"/>
    <w:rsid w:val="00906E2F"/>
    <w:rsid w:val="00922F1A"/>
    <w:rsid w:val="00933C87"/>
    <w:rsid w:val="009402FC"/>
    <w:rsid w:val="00945D35"/>
    <w:rsid w:val="00951FAC"/>
    <w:rsid w:val="00976934"/>
    <w:rsid w:val="009A37CE"/>
    <w:rsid w:val="009A516C"/>
    <w:rsid w:val="009A59F3"/>
    <w:rsid w:val="009A63E5"/>
    <w:rsid w:val="009B394F"/>
    <w:rsid w:val="00A06EB6"/>
    <w:rsid w:val="00A27875"/>
    <w:rsid w:val="00A4232D"/>
    <w:rsid w:val="00A43FEC"/>
    <w:rsid w:val="00A522D0"/>
    <w:rsid w:val="00A83615"/>
    <w:rsid w:val="00A86E37"/>
    <w:rsid w:val="00AC2EE4"/>
    <w:rsid w:val="00AF6609"/>
    <w:rsid w:val="00B05DAA"/>
    <w:rsid w:val="00B10D76"/>
    <w:rsid w:val="00B443EF"/>
    <w:rsid w:val="00BA700A"/>
    <w:rsid w:val="00C21152"/>
    <w:rsid w:val="00C253C5"/>
    <w:rsid w:val="00C708C8"/>
    <w:rsid w:val="00C76D85"/>
    <w:rsid w:val="00C80C1A"/>
    <w:rsid w:val="00C86B96"/>
    <w:rsid w:val="00CA5DE6"/>
    <w:rsid w:val="00CB2D64"/>
    <w:rsid w:val="00CD2ECC"/>
    <w:rsid w:val="00CE13C5"/>
    <w:rsid w:val="00D072D3"/>
    <w:rsid w:val="00D22230"/>
    <w:rsid w:val="00D22358"/>
    <w:rsid w:val="00D4030A"/>
    <w:rsid w:val="00D803A5"/>
    <w:rsid w:val="00D83907"/>
    <w:rsid w:val="00D97372"/>
    <w:rsid w:val="00D97FE1"/>
    <w:rsid w:val="00DC541C"/>
    <w:rsid w:val="00DD5089"/>
    <w:rsid w:val="00DE26BB"/>
    <w:rsid w:val="00DE5DE1"/>
    <w:rsid w:val="00DE7594"/>
    <w:rsid w:val="00E06C8C"/>
    <w:rsid w:val="00E21A3A"/>
    <w:rsid w:val="00E52B46"/>
    <w:rsid w:val="00E60ECB"/>
    <w:rsid w:val="00E70FDB"/>
    <w:rsid w:val="00E86C9D"/>
    <w:rsid w:val="00E921A7"/>
    <w:rsid w:val="00E9383D"/>
    <w:rsid w:val="00EA0FB8"/>
    <w:rsid w:val="00EA11DE"/>
    <w:rsid w:val="00EC42B9"/>
    <w:rsid w:val="00F053C4"/>
    <w:rsid w:val="00F246E8"/>
    <w:rsid w:val="00F374C1"/>
    <w:rsid w:val="00F84DF4"/>
    <w:rsid w:val="00F856AB"/>
    <w:rsid w:val="00FC4980"/>
    <w:rsid w:val="00FD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4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1294E"/>
    <w:pPr>
      <w:tabs>
        <w:tab w:val="center" w:pos="4320"/>
        <w:tab w:val="right" w:pos="8640"/>
      </w:tabs>
    </w:pPr>
  </w:style>
  <w:style w:type="paragraph" w:styleId="Footer">
    <w:name w:val="footer"/>
    <w:basedOn w:val="Normal"/>
    <w:semiHidden/>
    <w:rsid w:val="0051294E"/>
    <w:pPr>
      <w:tabs>
        <w:tab w:val="center" w:pos="4320"/>
        <w:tab w:val="right" w:pos="8640"/>
      </w:tabs>
    </w:pPr>
  </w:style>
  <w:style w:type="paragraph" w:styleId="ListParagraph">
    <w:name w:val="List Paragraph"/>
    <w:basedOn w:val="Normal"/>
    <w:uiPriority w:val="34"/>
    <w:qFormat/>
    <w:rsid w:val="00EA0FB8"/>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A0FB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5DAA"/>
    <w:rPr>
      <w:rFonts w:ascii="Tahoma" w:hAnsi="Tahoma" w:cs="Tahoma"/>
      <w:sz w:val="16"/>
      <w:szCs w:val="16"/>
    </w:rPr>
  </w:style>
  <w:style w:type="character" w:customStyle="1" w:styleId="BalloonTextChar">
    <w:name w:val="Balloon Text Char"/>
    <w:basedOn w:val="DefaultParagraphFont"/>
    <w:link w:val="BalloonText"/>
    <w:uiPriority w:val="99"/>
    <w:semiHidden/>
    <w:rsid w:val="00B05DAA"/>
    <w:rPr>
      <w:rFonts w:ascii="Tahoma" w:hAnsi="Tahoma" w:cs="Tahoma"/>
      <w:sz w:val="16"/>
      <w:szCs w:val="16"/>
    </w:rPr>
  </w:style>
  <w:style w:type="paragraph" w:styleId="BodyTextIndent2">
    <w:name w:val="Body Text Indent 2"/>
    <w:basedOn w:val="Normal"/>
    <w:link w:val="BodyTextIndent2Char"/>
    <w:rsid w:val="00CA5DE6"/>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CA5DE6"/>
    <w:rPr>
      <w:sz w:val="24"/>
    </w:rPr>
  </w:style>
  <w:style w:type="paragraph" w:styleId="NoSpacing">
    <w:name w:val="No Spacing"/>
    <w:uiPriority w:val="1"/>
    <w:qFormat/>
    <w:rsid w:val="00E70FDB"/>
    <w:pPr>
      <w:overflowPunct w:val="0"/>
      <w:autoSpaceDE w:val="0"/>
      <w:autoSpaceDN w:val="0"/>
      <w:adjustRightInd w:val="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4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1294E"/>
    <w:pPr>
      <w:tabs>
        <w:tab w:val="center" w:pos="4320"/>
        <w:tab w:val="right" w:pos="8640"/>
      </w:tabs>
    </w:pPr>
  </w:style>
  <w:style w:type="paragraph" w:styleId="Footer">
    <w:name w:val="footer"/>
    <w:basedOn w:val="Normal"/>
    <w:semiHidden/>
    <w:rsid w:val="0051294E"/>
    <w:pPr>
      <w:tabs>
        <w:tab w:val="center" w:pos="4320"/>
        <w:tab w:val="right" w:pos="8640"/>
      </w:tabs>
    </w:pPr>
  </w:style>
  <w:style w:type="paragraph" w:styleId="ListParagraph">
    <w:name w:val="List Paragraph"/>
    <w:basedOn w:val="Normal"/>
    <w:uiPriority w:val="34"/>
    <w:qFormat/>
    <w:rsid w:val="00EA0FB8"/>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A0FB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5DAA"/>
    <w:rPr>
      <w:rFonts w:ascii="Tahoma" w:hAnsi="Tahoma" w:cs="Tahoma"/>
      <w:sz w:val="16"/>
      <w:szCs w:val="16"/>
    </w:rPr>
  </w:style>
  <w:style w:type="character" w:customStyle="1" w:styleId="BalloonTextChar">
    <w:name w:val="Balloon Text Char"/>
    <w:basedOn w:val="DefaultParagraphFont"/>
    <w:link w:val="BalloonText"/>
    <w:uiPriority w:val="99"/>
    <w:semiHidden/>
    <w:rsid w:val="00B05DAA"/>
    <w:rPr>
      <w:rFonts w:ascii="Tahoma" w:hAnsi="Tahoma" w:cs="Tahoma"/>
      <w:sz w:val="16"/>
      <w:szCs w:val="16"/>
    </w:rPr>
  </w:style>
  <w:style w:type="paragraph" w:styleId="BodyTextIndent2">
    <w:name w:val="Body Text Indent 2"/>
    <w:basedOn w:val="Normal"/>
    <w:link w:val="BodyTextIndent2Char"/>
    <w:rsid w:val="00CA5DE6"/>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CA5DE6"/>
    <w:rPr>
      <w:sz w:val="24"/>
    </w:rPr>
  </w:style>
  <w:style w:type="paragraph" w:styleId="NoSpacing">
    <w:name w:val="No Spacing"/>
    <w:uiPriority w:val="1"/>
    <w:qFormat/>
    <w:rsid w:val="00E70FDB"/>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165943">
      <w:bodyDiv w:val="1"/>
      <w:marLeft w:val="0"/>
      <w:marRight w:val="0"/>
      <w:marTop w:val="0"/>
      <w:marBottom w:val="0"/>
      <w:divBdr>
        <w:top w:val="none" w:sz="0" w:space="0" w:color="auto"/>
        <w:left w:val="none" w:sz="0" w:space="0" w:color="auto"/>
        <w:bottom w:val="none" w:sz="0" w:space="0" w:color="auto"/>
        <w:right w:val="none" w:sz="0" w:space="0" w:color="auto"/>
      </w:divBdr>
      <w:divsChild>
        <w:div w:id="1881895869">
          <w:marLeft w:val="0"/>
          <w:marRight w:val="0"/>
          <w:marTop w:val="0"/>
          <w:marBottom w:val="0"/>
          <w:divBdr>
            <w:top w:val="none" w:sz="0" w:space="0" w:color="auto"/>
            <w:left w:val="none" w:sz="0" w:space="0" w:color="auto"/>
            <w:bottom w:val="none" w:sz="0" w:space="0" w:color="auto"/>
            <w:right w:val="none" w:sz="0" w:space="0" w:color="auto"/>
          </w:divBdr>
          <w:divsChild>
            <w:div w:id="470025763">
              <w:marLeft w:val="0"/>
              <w:marRight w:val="0"/>
              <w:marTop w:val="0"/>
              <w:marBottom w:val="0"/>
              <w:divBdr>
                <w:top w:val="none" w:sz="0" w:space="0" w:color="auto"/>
                <w:left w:val="none" w:sz="0" w:space="0" w:color="auto"/>
                <w:bottom w:val="none" w:sz="0" w:space="0" w:color="auto"/>
                <w:right w:val="none" w:sz="0" w:space="0" w:color="auto"/>
              </w:divBdr>
              <w:divsChild>
                <w:div w:id="9765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MB%2083-i%202577-02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 83-i 2577-0230</Template>
  <TotalTime>7</TotalTime>
  <Pages>8</Pages>
  <Words>3718</Words>
  <Characters>21194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Shepherd, Monica C</dc:creator>
  <cp:lastModifiedBy>HUD User</cp:lastModifiedBy>
  <cp:revision>5</cp:revision>
  <cp:lastPrinted>2016-02-22T14:23:00Z</cp:lastPrinted>
  <dcterms:created xsi:type="dcterms:W3CDTF">2016-02-22T14:27:00Z</dcterms:created>
  <dcterms:modified xsi:type="dcterms:W3CDTF">2016-04-05T20:07:00Z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823454825</vt:i4>
  </property>
  <property fmtid="{D5CDD505-2E9C-101B-9397-08002B2CF9AE}" pid="3" name="_NewReviewCycle">
    <vt:lpwstr/>
  </property>
  <property fmtid="{D5CDD505-2E9C-101B-9397-08002B2CF9AE}" pid="4" name="_EmailSubject">
    <vt:lpwstr>For your review: ICR Expiring Collection for 2015 - 2577-0230 Public Housing Reform Act: Changes to Admission and Occupancy Requirements</vt:lpwstr>
  </property>
  <property fmtid="{D5CDD505-2E9C-101B-9397-08002B2CF9AE}" pid="5" name="_AuthorEmail">
    <vt:lpwstr>Sheba.Cousins@hud.gov</vt:lpwstr>
  </property>
  <property fmtid="{D5CDD505-2E9C-101B-9397-08002B2CF9AE}" pid="6" name="_AuthorEmailDisplayName">
    <vt:lpwstr>Cousins, Sheba J</vt:lpwstr>
  </property>
  <property fmtid="{D5CDD505-2E9C-101B-9397-08002B2CF9AE}" pid="7" name="_ReviewingToolsShownOnce">
    <vt:lpwstr/>
  </property>
</Properties>
</file>