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DB" w:rsidRPr="00835EA9" w:rsidRDefault="00835E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5EA9">
        <w:rPr>
          <w:rFonts w:ascii="Times New Roman" w:hAnsi="Times New Roman" w:cs="Times New Roman"/>
          <w:sz w:val="24"/>
          <w:szCs w:val="24"/>
          <w:u w:val="single"/>
        </w:rPr>
        <w:t>Narrative Report</w:t>
      </w:r>
    </w:p>
    <w:p w:rsidR="00835EA9" w:rsidRPr="00835EA9" w:rsidRDefault="00835EA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35EA9" w:rsidRDefault="00835EA9">
      <w:pPr>
        <w:rPr>
          <w:rFonts w:ascii="Times New Roman" w:hAnsi="Times New Roman" w:cs="Times New Roman"/>
          <w:sz w:val="24"/>
          <w:szCs w:val="24"/>
        </w:rPr>
      </w:pPr>
      <w:r w:rsidRPr="00835EA9">
        <w:rPr>
          <w:rFonts w:ascii="Times New Roman" w:hAnsi="Times New Roman" w:cs="Times New Roman"/>
          <w:sz w:val="24"/>
          <w:szCs w:val="24"/>
        </w:rPr>
        <w:t xml:space="preserve">This report is generated by the applicant and is required annually and describes program activities undertaken by the State agency and/or any sub-recipients throughout the funding period.  The following items are addressed: </w:t>
      </w:r>
    </w:p>
    <w:p w:rsidR="00835EA9" w:rsidRDefault="00835EA9" w:rsidP="00835E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activities carried out by the State and/or sub-recipie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nts, including the methods used to identify potential applicants, means of contact with potential applicants, and outreach materials for distribution, i.e. publications, announcements, press releases, etc.; </w:t>
      </w:r>
    </w:p>
    <w:p w:rsidR="00835EA9" w:rsidRDefault="00835EA9" w:rsidP="00835E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Problems or obstacles related to reimbursement, program administration, outreach, etc. during the reporting period; and</w:t>
      </w:r>
    </w:p>
    <w:p w:rsidR="00835EA9" w:rsidRPr="00835EA9" w:rsidRDefault="00835EA9" w:rsidP="00835E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Explanation for any denial of requests for reimbursement</w:t>
      </w:r>
    </w:p>
    <w:p w:rsidR="00835EA9" w:rsidRPr="00835EA9" w:rsidRDefault="00835EA9">
      <w:pPr>
        <w:rPr>
          <w:u w:val="single"/>
        </w:rPr>
      </w:pPr>
    </w:p>
    <w:sectPr w:rsidR="00835EA9" w:rsidRPr="00835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30E46"/>
    <w:multiLevelType w:val="hybridMultilevel"/>
    <w:tmpl w:val="9774D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A9"/>
    <w:rsid w:val="003238DB"/>
    <w:rsid w:val="0083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1974D-2728-4400-A232-DE7E4866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Pish, Marylin - AMS</dc:creator>
  <cp:keywords/>
  <dc:description/>
  <cp:lastModifiedBy>Pish, Marylin - AMS</cp:lastModifiedBy>
  <cp:revision>1</cp:revision>
  <dcterms:created xsi:type="dcterms:W3CDTF">2016-02-09T21:56:00Z</dcterms:created>
  <dcterms:modified xsi:type="dcterms:W3CDTF">2016-02-09T22:05:00Z</dcterms:modified>
</cp:coreProperties>
</file>