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EE4" w:rsidRPr="00A36AE6" w:rsidRDefault="008B1EE4" w:rsidP="00687C47">
      <w:r w:rsidRPr="00A36AE6">
        <w:tab/>
        <w:t xml:space="preserve"> </w:t>
      </w:r>
    </w:p>
    <w:p w:rsidR="008B1EE4" w:rsidRDefault="008B1EE4" w:rsidP="00687C47"/>
    <w:p w:rsidR="00687C47" w:rsidRDefault="00687C47" w:rsidP="00687C47"/>
    <w:p w:rsidR="00687C47" w:rsidRDefault="00687C47" w:rsidP="00687C47"/>
    <w:p w:rsidR="00687C47" w:rsidRDefault="00687C47" w:rsidP="00687C47"/>
    <w:p w:rsidR="00687C47" w:rsidRPr="00A36AE6" w:rsidRDefault="00687C47" w:rsidP="00687C47"/>
    <w:p w:rsidR="008B1EE4" w:rsidRPr="009E61D7" w:rsidRDefault="008B1EE4" w:rsidP="004C4529">
      <w:pPr>
        <w:tabs>
          <w:tab w:val="center" w:pos="4680"/>
        </w:tabs>
        <w:ind w:firstLine="0"/>
        <w:jc w:val="center"/>
        <w:outlineLvl w:val="0"/>
        <w:rPr>
          <w:rFonts w:cs="Calibri"/>
          <w:b/>
          <w:bCs/>
          <w:caps/>
          <w:sz w:val="40"/>
          <w:szCs w:val="40"/>
        </w:rPr>
      </w:pPr>
      <w:bookmarkStart w:id="0" w:name="_Toc133208861"/>
      <w:r w:rsidRPr="009E61D7">
        <w:rPr>
          <w:rFonts w:cs="Calibri"/>
          <w:b/>
          <w:bCs/>
          <w:caps/>
          <w:sz w:val="40"/>
          <w:szCs w:val="40"/>
        </w:rPr>
        <w:t xml:space="preserve">U.S. </w:t>
      </w:r>
      <w:bookmarkEnd w:id="0"/>
      <w:r w:rsidR="008304BF" w:rsidRPr="009E61D7">
        <w:rPr>
          <w:rFonts w:cs="Calibri"/>
          <w:b/>
          <w:bCs/>
          <w:caps/>
          <w:sz w:val="40"/>
          <w:szCs w:val="40"/>
        </w:rPr>
        <w:t>Department of Agriculture</w:t>
      </w:r>
    </w:p>
    <w:p w:rsidR="008B1EE4" w:rsidRPr="009E61D7" w:rsidRDefault="008304BF" w:rsidP="004C4529">
      <w:pPr>
        <w:tabs>
          <w:tab w:val="center" w:pos="4680"/>
        </w:tabs>
        <w:ind w:firstLine="0"/>
        <w:jc w:val="center"/>
        <w:outlineLvl w:val="0"/>
        <w:rPr>
          <w:rFonts w:cs="Calibri"/>
          <w:b/>
          <w:bCs/>
          <w:caps/>
          <w:sz w:val="32"/>
          <w:szCs w:val="32"/>
        </w:rPr>
      </w:pPr>
      <w:r w:rsidRPr="009E61D7">
        <w:rPr>
          <w:rFonts w:cs="Calibri"/>
          <w:b/>
          <w:bCs/>
          <w:caps/>
          <w:sz w:val="32"/>
          <w:szCs w:val="32"/>
        </w:rPr>
        <w:t>Food and Nutrition Service</w:t>
      </w:r>
    </w:p>
    <w:p w:rsidR="008B1EE4" w:rsidRDefault="008B1EE4" w:rsidP="00687C47"/>
    <w:p w:rsidR="00687C47" w:rsidRDefault="00687C47" w:rsidP="00687C47"/>
    <w:p w:rsidR="00687C47" w:rsidRPr="00A36AE6" w:rsidRDefault="00687C47" w:rsidP="00687C47"/>
    <w:p w:rsidR="008B1EE4" w:rsidRPr="00A36AE6" w:rsidRDefault="008B1EE4" w:rsidP="00687C47"/>
    <w:p w:rsidR="008B1EE4" w:rsidRPr="00A36AE6" w:rsidRDefault="008B1EE4" w:rsidP="00687C47"/>
    <w:p w:rsidR="008B1EE4" w:rsidRPr="00A36AE6" w:rsidRDefault="008B1EE4" w:rsidP="00687C47"/>
    <w:p w:rsidR="008B1EE4" w:rsidRPr="00A36AE6" w:rsidRDefault="008B1EE4" w:rsidP="00687C47"/>
    <w:p w:rsidR="008304BF" w:rsidRPr="00A36AE6" w:rsidRDefault="007E3DBD" w:rsidP="004C4529">
      <w:pPr>
        <w:tabs>
          <w:tab w:val="center" w:pos="4680"/>
        </w:tabs>
        <w:ind w:firstLine="0"/>
        <w:jc w:val="center"/>
        <w:outlineLvl w:val="0"/>
        <w:rPr>
          <w:rFonts w:cs="Calibri"/>
          <w:b/>
          <w:bCs/>
          <w:i/>
          <w:iCs/>
          <w:sz w:val="32"/>
          <w:szCs w:val="32"/>
        </w:rPr>
      </w:pPr>
      <w:r w:rsidRPr="007E3DBD">
        <w:rPr>
          <w:rFonts w:cs="Calibri"/>
          <w:b/>
          <w:bCs/>
          <w:i/>
          <w:iCs/>
          <w:sz w:val="32"/>
          <w:szCs w:val="32"/>
        </w:rPr>
        <w:t>COMMUNITY PARTNER INTERVIEW DEMONSTRATION PROJECT</w:t>
      </w:r>
    </w:p>
    <w:p w:rsidR="003A5CCF" w:rsidRPr="00A36AE6" w:rsidRDefault="003A5CCF" w:rsidP="00687C47"/>
    <w:p w:rsidR="006403A4" w:rsidRDefault="006403A4" w:rsidP="004C4529">
      <w:pPr>
        <w:tabs>
          <w:tab w:val="center" w:pos="4680"/>
        </w:tabs>
        <w:ind w:firstLine="0"/>
        <w:jc w:val="center"/>
        <w:outlineLvl w:val="0"/>
        <w:rPr>
          <w:rFonts w:cs="Calibri"/>
          <w:bCs/>
          <w:i/>
          <w:sz w:val="32"/>
          <w:szCs w:val="32"/>
        </w:rPr>
      </w:pPr>
    </w:p>
    <w:p w:rsidR="006403A4" w:rsidRDefault="006403A4" w:rsidP="004C4529">
      <w:pPr>
        <w:tabs>
          <w:tab w:val="center" w:pos="4680"/>
        </w:tabs>
        <w:ind w:firstLine="0"/>
        <w:jc w:val="center"/>
        <w:outlineLvl w:val="0"/>
        <w:rPr>
          <w:rFonts w:cs="Calibri"/>
          <w:bCs/>
          <w:i/>
          <w:sz w:val="32"/>
          <w:szCs w:val="32"/>
        </w:rPr>
      </w:pPr>
    </w:p>
    <w:p w:rsidR="006403A4" w:rsidRDefault="00DE3EA5" w:rsidP="004C4529">
      <w:pPr>
        <w:tabs>
          <w:tab w:val="center" w:pos="4680"/>
        </w:tabs>
        <w:ind w:firstLine="0"/>
        <w:jc w:val="center"/>
        <w:outlineLvl w:val="0"/>
        <w:rPr>
          <w:rFonts w:cs="Calibri"/>
          <w:bCs/>
          <w:sz w:val="32"/>
          <w:szCs w:val="32"/>
        </w:rPr>
      </w:pPr>
      <w:r>
        <w:rPr>
          <w:rFonts w:cs="Calibri"/>
          <w:bCs/>
          <w:sz w:val="32"/>
          <w:szCs w:val="32"/>
        </w:rPr>
        <w:t>Project Officer: Rosemarie Downer</w:t>
      </w:r>
    </w:p>
    <w:p w:rsidR="002361D9" w:rsidRPr="00DE3EA5" w:rsidRDefault="002361D9" w:rsidP="004C4529">
      <w:pPr>
        <w:tabs>
          <w:tab w:val="center" w:pos="4680"/>
        </w:tabs>
        <w:ind w:firstLine="0"/>
        <w:jc w:val="center"/>
        <w:outlineLvl w:val="0"/>
        <w:rPr>
          <w:rFonts w:cs="Calibri"/>
          <w:bCs/>
          <w:sz w:val="32"/>
          <w:szCs w:val="32"/>
        </w:rPr>
      </w:pPr>
    </w:p>
    <w:p w:rsidR="008304BF" w:rsidRPr="00A36AE6" w:rsidRDefault="007020AE" w:rsidP="004C4529">
      <w:pPr>
        <w:tabs>
          <w:tab w:val="center" w:pos="4680"/>
        </w:tabs>
        <w:ind w:firstLine="0"/>
        <w:jc w:val="center"/>
        <w:outlineLvl w:val="0"/>
        <w:rPr>
          <w:rFonts w:cs="Calibri"/>
          <w:bCs/>
          <w:i/>
          <w:sz w:val="32"/>
          <w:szCs w:val="32"/>
        </w:rPr>
      </w:pPr>
      <w:r>
        <w:rPr>
          <w:rFonts w:cs="Calibri"/>
          <w:bCs/>
          <w:i/>
          <w:sz w:val="32"/>
          <w:szCs w:val="32"/>
        </w:rPr>
        <w:t>Part A</w:t>
      </w:r>
      <w:r w:rsidRPr="00A36AE6" w:rsidDel="007020AE">
        <w:rPr>
          <w:rFonts w:cs="Calibri"/>
          <w:bCs/>
          <w:i/>
          <w:sz w:val="32"/>
          <w:szCs w:val="32"/>
        </w:rPr>
        <w:t xml:space="preserve"> </w:t>
      </w:r>
    </w:p>
    <w:p w:rsidR="008B1EE4" w:rsidRPr="00A36AE6" w:rsidRDefault="008B1EE4" w:rsidP="00687C47"/>
    <w:p w:rsidR="008B1EE4" w:rsidRDefault="008B1EE4" w:rsidP="00687C47">
      <w:pPr>
        <w:rPr>
          <w:b/>
        </w:rPr>
      </w:pPr>
    </w:p>
    <w:p w:rsidR="008B1EE4" w:rsidRPr="00A36AE6" w:rsidRDefault="008B1EE4" w:rsidP="00687C47">
      <w:pPr>
        <w:rPr>
          <w:b/>
        </w:rPr>
      </w:pPr>
    </w:p>
    <w:p w:rsidR="008B1EE4" w:rsidRPr="00A36AE6" w:rsidRDefault="008B1EE4" w:rsidP="00687C47">
      <w:pPr>
        <w:rPr>
          <w:b/>
        </w:rPr>
      </w:pPr>
    </w:p>
    <w:p w:rsidR="008B1EE4" w:rsidRPr="00A36AE6" w:rsidRDefault="008B1EE4" w:rsidP="00687C47">
      <w:pPr>
        <w:rPr>
          <w:b/>
        </w:rPr>
      </w:pPr>
    </w:p>
    <w:p w:rsidR="008B1EE4" w:rsidRDefault="008B1EE4" w:rsidP="00687C47"/>
    <w:p w:rsidR="00687C47" w:rsidRDefault="00687C47" w:rsidP="00687C47"/>
    <w:p w:rsidR="00687C47" w:rsidRDefault="00687C47" w:rsidP="00687C47"/>
    <w:p w:rsidR="00687C47" w:rsidRPr="00A36AE6" w:rsidRDefault="00687C47" w:rsidP="00687C47"/>
    <w:p w:rsidR="008B1EE4" w:rsidRPr="00A36AE6" w:rsidRDefault="008B1EE4" w:rsidP="00687C47"/>
    <w:p w:rsidR="008B1EE4" w:rsidRPr="006403A4" w:rsidRDefault="007A4E27" w:rsidP="004C4529">
      <w:pPr>
        <w:ind w:firstLine="0"/>
        <w:jc w:val="center"/>
        <w:rPr>
          <w:rFonts w:cs="Calibri"/>
          <w:b/>
          <w:sz w:val="24"/>
        </w:rPr>
      </w:pPr>
      <w:r>
        <w:rPr>
          <w:rFonts w:cs="Calibri"/>
          <w:b/>
          <w:sz w:val="24"/>
        </w:rPr>
        <w:t>March 17</w:t>
      </w:r>
      <w:r w:rsidR="005356BA">
        <w:rPr>
          <w:rFonts w:cs="Calibri"/>
          <w:b/>
          <w:sz w:val="24"/>
        </w:rPr>
        <w:t xml:space="preserve">, </w:t>
      </w:r>
      <w:r w:rsidR="005B02BB">
        <w:rPr>
          <w:rFonts w:cs="Calibri"/>
          <w:b/>
          <w:sz w:val="24"/>
        </w:rPr>
        <w:t>2016</w:t>
      </w:r>
    </w:p>
    <w:p w:rsidR="008B1EE4" w:rsidRPr="00A36AE6" w:rsidRDefault="008B1EE4" w:rsidP="004C4529">
      <w:pPr>
        <w:ind w:firstLine="0"/>
        <w:jc w:val="center"/>
        <w:rPr>
          <w:rFonts w:cs="Calibri"/>
        </w:rPr>
      </w:pPr>
      <w:r w:rsidRPr="00A36AE6">
        <w:rPr>
          <w:rFonts w:cs="Calibri"/>
        </w:rPr>
        <w:tab/>
      </w:r>
    </w:p>
    <w:p w:rsidR="008B1EE4" w:rsidRPr="00A36AE6" w:rsidRDefault="008B1EE4" w:rsidP="008B1EE4">
      <w:pPr>
        <w:jc w:val="right"/>
        <w:rPr>
          <w:rFonts w:cs="Calibri"/>
        </w:rPr>
      </w:pPr>
    </w:p>
    <w:p w:rsidR="008B1EE4" w:rsidRPr="00A36AE6" w:rsidRDefault="008B1EE4" w:rsidP="008B1EE4">
      <w:pPr>
        <w:jc w:val="right"/>
        <w:rPr>
          <w:rFonts w:cs="Calibri"/>
        </w:rPr>
      </w:pPr>
    </w:p>
    <w:p w:rsidR="008B1EE4" w:rsidRPr="00A36AE6" w:rsidRDefault="008B1EE4" w:rsidP="008B1EE4">
      <w:pPr>
        <w:jc w:val="right"/>
        <w:rPr>
          <w:rFonts w:cs="Calibri"/>
        </w:rPr>
      </w:pPr>
    </w:p>
    <w:p w:rsidR="008B1EE4" w:rsidRPr="00A36AE6" w:rsidRDefault="008B1EE4" w:rsidP="008B1EE4">
      <w:pPr>
        <w:jc w:val="right"/>
        <w:rPr>
          <w:rFonts w:cs="Calibri"/>
        </w:rPr>
      </w:pPr>
    </w:p>
    <w:p w:rsidR="008B1EE4" w:rsidRPr="00A36AE6" w:rsidRDefault="008B1EE4" w:rsidP="008B1EE4">
      <w:pPr>
        <w:jc w:val="right"/>
        <w:rPr>
          <w:rFonts w:cs="Calibri"/>
          <w:sz w:val="22"/>
          <w:szCs w:val="22"/>
        </w:rPr>
      </w:pPr>
      <w:r w:rsidRPr="00A36AE6">
        <w:rPr>
          <w:rFonts w:cs="Calibri"/>
          <w:sz w:val="22"/>
          <w:szCs w:val="22"/>
        </w:rPr>
        <w:t xml:space="preserve"> </w:t>
      </w:r>
    </w:p>
    <w:p w:rsidR="008B1EE4" w:rsidRPr="00A36AE6" w:rsidRDefault="008B1EE4" w:rsidP="00333083">
      <w:pPr>
        <w:pStyle w:val="HeadingNoTOC"/>
      </w:pPr>
      <w:r w:rsidRPr="00A36AE6">
        <w:br w:type="page"/>
      </w:r>
      <w:r w:rsidRPr="00A36AE6">
        <w:lastRenderedPageBreak/>
        <w:t>TABLE OF CONTENTS</w:t>
      </w:r>
    </w:p>
    <w:p w:rsidR="005356BA" w:rsidRPr="00A36AE6" w:rsidRDefault="005356BA" w:rsidP="005356BA">
      <w:pPr>
        <w:ind w:firstLine="0"/>
        <w:jc w:val="center"/>
        <w:rPr>
          <w:rFonts w:cs="Calibri"/>
          <w:b/>
        </w:rPr>
      </w:pPr>
    </w:p>
    <w:p w:rsidR="005356BA" w:rsidRPr="00036903" w:rsidRDefault="008736D3" w:rsidP="005356BA">
      <w:pPr>
        <w:pStyle w:val="TOC1"/>
        <w:tabs>
          <w:tab w:val="left" w:pos="1000"/>
        </w:tabs>
        <w:rPr>
          <w:rFonts w:eastAsiaTheme="minorEastAsia" w:cstheme="minorBidi"/>
          <w:b w:val="0"/>
          <w:bCs w:val="0"/>
          <w:noProof/>
          <w:sz w:val="24"/>
          <w:szCs w:val="24"/>
        </w:rPr>
      </w:pPr>
      <w:r w:rsidRPr="00036903">
        <w:rPr>
          <w:sz w:val="24"/>
          <w:szCs w:val="24"/>
        </w:rPr>
        <w:fldChar w:fldCharType="begin"/>
      </w:r>
      <w:r w:rsidR="005356BA" w:rsidRPr="00036903">
        <w:rPr>
          <w:sz w:val="24"/>
          <w:szCs w:val="24"/>
        </w:rPr>
        <w:instrText xml:space="preserve"> TOC \t "Heading 2,1,Heading 3,2,Level 1,1,Attachment Subheader,2" </w:instrText>
      </w:r>
      <w:r w:rsidRPr="00036903">
        <w:rPr>
          <w:sz w:val="24"/>
          <w:szCs w:val="24"/>
        </w:rPr>
        <w:fldChar w:fldCharType="separate"/>
      </w:r>
      <w:r w:rsidR="005356BA" w:rsidRPr="00036903">
        <w:rPr>
          <w:noProof/>
          <w:sz w:val="24"/>
          <w:szCs w:val="24"/>
        </w:rPr>
        <w:t xml:space="preserve">part A.  </w:t>
      </w:r>
      <w:r w:rsidR="005356BA" w:rsidRPr="00036903">
        <w:rPr>
          <w:rFonts w:eastAsiaTheme="minorEastAsia" w:cstheme="minorBidi"/>
          <w:b w:val="0"/>
          <w:bCs w:val="0"/>
          <w:noProof/>
          <w:sz w:val="24"/>
          <w:szCs w:val="24"/>
        </w:rPr>
        <w:tab/>
      </w:r>
      <w:r w:rsidR="005356BA" w:rsidRPr="00036903">
        <w:rPr>
          <w:noProof/>
          <w:sz w:val="24"/>
          <w:szCs w:val="24"/>
        </w:rPr>
        <w:t>Justification</w:t>
      </w:r>
      <w:r w:rsidR="005356BA" w:rsidRPr="00036903">
        <w:rPr>
          <w:noProof/>
          <w:sz w:val="24"/>
          <w:szCs w:val="24"/>
        </w:rPr>
        <w:tab/>
      </w:r>
      <w:r w:rsidRPr="00036903">
        <w:rPr>
          <w:noProof/>
          <w:sz w:val="24"/>
          <w:szCs w:val="24"/>
        </w:rPr>
        <w:fldChar w:fldCharType="begin"/>
      </w:r>
      <w:r w:rsidR="005356BA" w:rsidRPr="00036903">
        <w:rPr>
          <w:noProof/>
          <w:sz w:val="24"/>
          <w:szCs w:val="24"/>
        </w:rPr>
        <w:instrText xml:space="preserve"> PAGEREF _Toc335320942 \h </w:instrText>
      </w:r>
      <w:r w:rsidRPr="00036903">
        <w:rPr>
          <w:noProof/>
          <w:sz w:val="24"/>
          <w:szCs w:val="24"/>
        </w:rPr>
      </w:r>
      <w:r w:rsidRPr="00036903">
        <w:rPr>
          <w:noProof/>
          <w:sz w:val="24"/>
          <w:szCs w:val="24"/>
        </w:rPr>
        <w:fldChar w:fldCharType="separate"/>
      </w:r>
      <w:r w:rsidR="00E0363A">
        <w:rPr>
          <w:noProof/>
          <w:sz w:val="24"/>
          <w:szCs w:val="24"/>
        </w:rPr>
        <w:t>1</w:t>
      </w:r>
      <w:r w:rsidRPr="00036903">
        <w:rPr>
          <w:noProof/>
          <w:sz w:val="24"/>
          <w:szCs w:val="24"/>
        </w:rPr>
        <w:fldChar w:fldCharType="end"/>
      </w:r>
    </w:p>
    <w:p w:rsidR="005356BA" w:rsidRPr="00036903" w:rsidRDefault="005356BA" w:rsidP="005356BA">
      <w:pPr>
        <w:pStyle w:val="TOC2"/>
        <w:tabs>
          <w:tab w:val="left" w:pos="1600"/>
          <w:tab w:val="right" w:leader="dot" w:pos="9350"/>
        </w:tabs>
        <w:ind w:firstLine="790"/>
        <w:rPr>
          <w:rFonts w:eastAsiaTheme="minorEastAsia" w:cstheme="minorBidi"/>
          <w:caps/>
          <w:smallCaps w:val="0"/>
          <w:noProof/>
          <w:sz w:val="24"/>
          <w:szCs w:val="24"/>
        </w:rPr>
      </w:pPr>
      <w:r w:rsidRPr="00036903">
        <w:rPr>
          <w:caps/>
          <w:smallCaps w:val="0"/>
          <w:noProof/>
          <w:sz w:val="24"/>
          <w:szCs w:val="24"/>
        </w:rPr>
        <w:t>A.1.</w:t>
      </w:r>
      <w:r w:rsidRPr="00036903">
        <w:rPr>
          <w:rFonts w:eastAsiaTheme="minorEastAsia" w:cstheme="minorBidi"/>
          <w:caps/>
          <w:smallCaps w:val="0"/>
          <w:noProof/>
          <w:sz w:val="24"/>
          <w:szCs w:val="24"/>
        </w:rPr>
        <w:tab/>
      </w:r>
      <w:r w:rsidRPr="00036903">
        <w:rPr>
          <w:caps/>
          <w:smallCaps w:val="0"/>
          <w:noProof/>
          <w:sz w:val="24"/>
          <w:szCs w:val="24"/>
        </w:rPr>
        <w:t>Circumstances that Make Data Collection Necessary</w:t>
      </w:r>
      <w:r w:rsidRPr="00036903">
        <w:rPr>
          <w:caps/>
          <w:smallCaps w:val="0"/>
          <w:noProof/>
          <w:sz w:val="24"/>
          <w:szCs w:val="24"/>
        </w:rPr>
        <w:tab/>
      </w:r>
      <w:r w:rsidR="008736D3" w:rsidRPr="00036903">
        <w:rPr>
          <w:caps/>
          <w:smallCaps w:val="0"/>
          <w:noProof/>
          <w:sz w:val="24"/>
          <w:szCs w:val="24"/>
        </w:rPr>
        <w:fldChar w:fldCharType="begin"/>
      </w:r>
      <w:r w:rsidRPr="00036903">
        <w:rPr>
          <w:caps/>
          <w:smallCaps w:val="0"/>
          <w:noProof/>
          <w:sz w:val="24"/>
          <w:szCs w:val="24"/>
        </w:rPr>
        <w:instrText xml:space="preserve"> PAGEREF _Toc335320943 \h </w:instrText>
      </w:r>
      <w:r w:rsidR="008736D3" w:rsidRPr="00036903">
        <w:rPr>
          <w:caps/>
          <w:smallCaps w:val="0"/>
          <w:noProof/>
          <w:sz w:val="24"/>
          <w:szCs w:val="24"/>
        </w:rPr>
      </w:r>
      <w:r w:rsidR="008736D3" w:rsidRPr="00036903">
        <w:rPr>
          <w:caps/>
          <w:smallCaps w:val="0"/>
          <w:noProof/>
          <w:sz w:val="24"/>
          <w:szCs w:val="24"/>
        </w:rPr>
        <w:fldChar w:fldCharType="separate"/>
      </w:r>
      <w:r w:rsidR="00E0363A">
        <w:rPr>
          <w:caps/>
          <w:smallCaps w:val="0"/>
          <w:noProof/>
          <w:sz w:val="24"/>
          <w:szCs w:val="24"/>
        </w:rPr>
        <w:t>1</w:t>
      </w:r>
      <w:r w:rsidR="008736D3" w:rsidRPr="00036903">
        <w:rPr>
          <w:caps/>
          <w:smallCaps w:val="0"/>
          <w:noProof/>
          <w:sz w:val="24"/>
          <w:szCs w:val="24"/>
        </w:rPr>
        <w:fldChar w:fldCharType="end"/>
      </w:r>
    </w:p>
    <w:p w:rsidR="005356BA" w:rsidRPr="00036903" w:rsidRDefault="005356BA" w:rsidP="005356BA">
      <w:pPr>
        <w:pStyle w:val="TOC2"/>
        <w:tabs>
          <w:tab w:val="left" w:pos="1600"/>
          <w:tab w:val="right" w:leader="dot" w:pos="9350"/>
        </w:tabs>
        <w:ind w:firstLine="790"/>
        <w:rPr>
          <w:rFonts w:eastAsiaTheme="minorEastAsia" w:cstheme="minorBidi"/>
          <w:caps/>
          <w:smallCaps w:val="0"/>
          <w:noProof/>
          <w:sz w:val="24"/>
          <w:szCs w:val="24"/>
        </w:rPr>
      </w:pPr>
      <w:r w:rsidRPr="00036903">
        <w:rPr>
          <w:caps/>
          <w:smallCaps w:val="0"/>
          <w:noProof/>
          <w:sz w:val="24"/>
          <w:szCs w:val="24"/>
        </w:rPr>
        <w:t>A.2.</w:t>
      </w:r>
      <w:r w:rsidRPr="00036903">
        <w:rPr>
          <w:rFonts w:eastAsiaTheme="minorEastAsia" w:cstheme="minorBidi"/>
          <w:caps/>
          <w:smallCaps w:val="0"/>
          <w:noProof/>
          <w:sz w:val="24"/>
          <w:szCs w:val="24"/>
        </w:rPr>
        <w:tab/>
      </w:r>
      <w:r w:rsidRPr="00036903">
        <w:rPr>
          <w:caps/>
          <w:smallCaps w:val="0"/>
          <w:noProof/>
          <w:sz w:val="24"/>
          <w:szCs w:val="24"/>
        </w:rPr>
        <w:t>Purpose and Use of the Information</w:t>
      </w:r>
      <w:r w:rsidRPr="00036903">
        <w:rPr>
          <w:caps/>
          <w:smallCaps w:val="0"/>
          <w:noProof/>
          <w:sz w:val="24"/>
          <w:szCs w:val="24"/>
        </w:rPr>
        <w:tab/>
      </w:r>
      <w:r w:rsidR="008736D3" w:rsidRPr="00036903">
        <w:rPr>
          <w:caps/>
          <w:smallCaps w:val="0"/>
          <w:noProof/>
          <w:sz w:val="24"/>
          <w:szCs w:val="24"/>
        </w:rPr>
        <w:fldChar w:fldCharType="begin"/>
      </w:r>
      <w:r w:rsidRPr="00036903">
        <w:rPr>
          <w:caps/>
          <w:smallCaps w:val="0"/>
          <w:noProof/>
          <w:sz w:val="24"/>
          <w:szCs w:val="24"/>
        </w:rPr>
        <w:instrText xml:space="preserve"> PAGEREF _Toc335320944 \h </w:instrText>
      </w:r>
      <w:r w:rsidR="008736D3" w:rsidRPr="00036903">
        <w:rPr>
          <w:caps/>
          <w:smallCaps w:val="0"/>
          <w:noProof/>
          <w:sz w:val="24"/>
          <w:szCs w:val="24"/>
        </w:rPr>
      </w:r>
      <w:r w:rsidR="008736D3" w:rsidRPr="00036903">
        <w:rPr>
          <w:caps/>
          <w:smallCaps w:val="0"/>
          <w:noProof/>
          <w:sz w:val="24"/>
          <w:szCs w:val="24"/>
        </w:rPr>
        <w:fldChar w:fldCharType="separate"/>
      </w:r>
      <w:r w:rsidR="00E0363A">
        <w:rPr>
          <w:caps/>
          <w:smallCaps w:val="0"/>
          <w:noProof/>
          <w:sz w:val="24"/>
          <w:szCs w:val="24"/>
        </w:rPr>
        <w:t>2</w:t>
      </w:r>
      <w:r w:rsidR="008736D3" w:rsidRPr="00036903">
        <w:rPr>
          <w:caps/>
          <w:smallCaps w:val="0"/>
          <w:noProof/>
          <w:sz w:val="24"/>
          <w:szCs w:val="24"/>
        </w:rPr>
        <w:fldChar w:fldCharType="end"/>
      </w:r>
    </w:p>
    <w:p w:rsidR="005356BA" w:rsidRPr="00036903" w:rsidRDefault="005356BA" w:rsidP="005356BA">
      <w:pPr>
        <w:pStyle w:val="TOC2"/>
        <w:tabs>
          <w:tab w:val="left" w:pos="1600"/>
          <w:tab w:val="right" w:leader="dot" w:pos="9350"/>
        </w:tabs>
        <w:ind w:firstLine="790"/>
        <w:rPr>
          <w:rFonts w:eastAsiaTheme="minorEastAsia" w:cstheme="minorBidi"/>
          <w:caps/>
          <w:smallCaps w:val="0"/>
          <w:noProof/>
          <w:sz w:val="24"/>
          <w:szCs w:val="24"/>
        </w:rPr>
      </w:pPr>
      <w:r w:rsidRPr="00036903">
        <w:rPr>
          <w:caps/>
          <w:smallCaps w:val="0"/>
          <w:noProof/>
          <w:sz w:val="24"/>
          <w:szCs w:val="24"/>
        </w:rPr>
        <w:t>A.3.</w:t>
      </w:r>
      <w:r w:rsidRPr="00036903">
        <w:rPr>
          <w:rFonts w:eastAsiaTheme="minorEastAsia" w:cstheme="minorBidi"/>
          <w:caps/>
          <w:smallCaps w:val="0"/>
          <w:noProof/>
          <w:sz w:val="24"/>
          <w:szCs w:val="24"/>
        </w:rPr>
        <w:tab/>
      </w:r>
      <w:r w:rsidRPr="00036903">
        <w:rPr>
          <w:caps/>
          <w:smallCaps w:val="0"/>
          <w:noProof/>
          <w:sz w:val="24"/>
          <w:szCs w:val="24"/>
        </w:rPr>
        <w:t>Use of Information Technology and Burden Reduction</w:t>
      </w:r>
      <w:r w:rsidRPr="00036903">
        <w:rPr>
          <w:caps/>
          <w:smallCaps w:val="0"/>
          <w:noProof/>
          <w:sz w:val="24"/>
          <w:szCs w:val="24"/>
        </w:rPr>
        <w:tab/>
      </w:r>
      <w:r>
        <w:rPr>
          <w:caps/>
          <w:smallCaps w:val="0"/>
          <w:noProof/>
          <w:sz w:val="24"/>
          <w:szCs w:val="24"/>
        </w:rPr>
        <w:t>2</w:t>
      </w:r>
    </w:p>
    <w:p w:rsidR="005356BA" w:rsidRPr="00036903" w:rsidRDefault="005356BA" w:rsidP="005356BA">
      <w:pPr>
        <w:pStyle w:val="TOC2"/>
        <w:tabs>
          <w:tab w:val="left" w:pos="1600"/>
          <w:tab w:val="right" w:leader="dot" w:pos="9350"/>
        </w:tabs>
        <w:ind w:firstLine="790"/>
        <w:rPr>
          <w:rFonts w:eastAsiaTheme="minorEastAsia" w:cstheme="minorBidi"/>
          <w:caps/>
          <w:smallCaps w:val="0"/>
          <w:noProof/>
          <w:sz w:val="24"/>
          <w:szCs w:val="24"/>
        </w:rPr>
      </w:pPr>
      <w:r w:rsidRPr="00036903">
        <w:rPr>
          <w:caps/>
          <w:smallCaps w:val="0"/>
          <w:noProof/>
          <w:sz w:val="24"/>
          <w:szCs w:val="24"/>
        </w:rPr>
        <w:t>A.4.</w:t>
      </w:r>
      <w:r w:rsidRPr="00036903">
        <w:rPr>
          <w:rFonts w:eastAsiaTheme="minorEastAsia" w:cstheme="minorBidi"/>
          <w:caps/>
          <w:smallCaps w:val="0"/>
          <w:noProof/>
          <w:sz w:val="24"/>
          <w:szCs w:val="24"/>
        </w:rPr>
        <w:tab/>
      </w:r>
      <w:r w:rsidRPr="00036903">
        <w:rPr>
          <w:caps/>
          <w:smallCaps w:val="0"/>
          <w:noProof/>
          <w:sz w:val="24"/>
          <w:szCs w:val="24"/>
        </w:rPr>
        <w:t>Efforts to Identify Duplication and Use of Similar Information</w:t>
      </w:r>
      <w:r w:rsidRPr="00036903">
        <w:rPr>
          <w:caps/>
          <w:smallCaps w:val="0"/>
          <w:noProof/>
          <w:sz w:val="24"/>
          <w:szCs w:val="24"/>
        </w:rPr>
        <w:tab/>
      </w:r>
      <w:r>
        <w:rPr>
          <w:caps/>
          <w:smallCaps w:val="0"/>
          <w:noProof/>
          <w:sz w:val="24"/>
          <w:szCs w:val="24"/>
        </w:rPr>
        <w:t>3</w:t>
      </w:r>
    </w:p>
    <w:p w:rsidR="005356BA" w:rsidRPr="00036903" w:rsidRDefault="005356BA" w:rsidP="005356BA">
      <w:pPr>
        <w:pStyle w:val="TOC2"/>
        <w:tabs>
          <w:tab w:val="left" w:pos="1600"/>
          <w:tab w:val="right" w:leader="dot" w:pos="9350"/>
        </w:tabs>
        <w:ind w:firstLine="790"/>
        <w:rPr>
          <w:rFonts w:eastAsiaTheme="minorEastAsia" w:cstheme="minorBidi"/>
          <w:caps/>
          <w:smallCaps w:val="0"/>
          <w:noProof/>
          <w:sz w:val="24"/>
          <w:szCs w:val="24"/>
        </w:rPr>
      </w:pPr>
      <w:r w:rsidRPr="00036903">
        <w:rPr>
          <w:caps/>
          <w:smallCaps w:val="0"/>
          <w:noProof/>
          <w:sz w:val="24"/>
          <w:szCs w:val="24"/>
        </w:rPr>
        <w:t>A.5.</w:t>
      </w:r>
      <w:r w:rsidRPr="00036903">
        <w:rPr>
          <w:rFonts w:eastAsiaTheme="minorEastAsia" w:cstheme="minorBidi"/>
          <w:caps/>
          <w:smallCaps w:val="0"/>
          <w:noProof/>
          <w:sz w:val="24"/>
          <w:szCs w:val="24"/>
        </w:rPr>
        <w:tab/>
      </w:r>
      <w:r w:rsidRPr="00036903">
        <w:rPr>
          <w:caps/>
          <w:smallCaps w:val="0"/>
          <w:noProof/>
          <w:sz w:val="24"/>
          <w:szCs w:val="24"/>
        </w:rPr>
        <w:t>Impacts on Small Businesses or Other Small Entities</w:t>
      </w:r>
      <w:r w:rsidRPr="00036903">
        <w:rPr>
          <w:caps/>
          <w:smallCaps w:val="0"/>
          <w:noProof/>
          <w:sz w:val="24"/>
          <w:szCs w:val="24"/>
        </w:rPr>
        <w:tab/>
      </w:r>
      <w:r>
        <w:rPr>
          <w:caps/>
          <w:smallCaps w:val="0"/>
          <w:noProof/>
          <w:sz w:val="24"/>
          <w:szCs w:val="24"/>
        </w:rPr>
        <w:t>3</w:t>
      </w:r>
    </w:p>
    <w:p w:rsidR="005356BA" w:rsidRPr="00036903" w:rsidRDefault="005356BA" w:rsidP="005356BA">
      <w:pPr>
        <w:pStyle w:val="TOC2"/>
        <w:tabs>
          <w:tab w:val="left" w:pos="1600"/>
          <w:tab w:val="right" w:leader="dot" w:pos="9350"/>
        </w:tabs>
        <w:ind w:firstLine="790"/>
        <w:rPr>
          <w:rFonts w:eastAsiaTheme="minorEastAsia" w:cstheme="minorBidi"/>
          <w:caps/>
          <w:smallCaps w:val="0"/>
          <w:noProof/>
          <w:sz w:val="24"/>
          <w:szCs w:val="24"/>
        </w:rPr>
      </w:pPr>
      <w:r w:rsidRPr="00036903">
        <w:rPr>
          <w:caps/>
          <w:smallCaps w:val="0"/>
          <w:noProof/>
          <w:sz w:val="24"/>
          <w:szCs w:val="24"/>
        </w:rPr>
        <w:t>A.6.</w:t>
      </w:r>
      <w:r w:rsidRPr="00036903">
        <w:rPr>
          <w:rFonts w:eastAsiaTheme="minorEastAsia" w:cstheme="minorBidi"/>
          <w:caps/>
          <w:smallCaps w:val="0"/>
          <w:noProof/>
          <w:sz w:val="24"/>
          <w:szCs w:val="24"/>
        </w:rPr>
        <w:tab/>
      </w:r>
      <w:r w:rsidRPr="00036903">
        <w:rPr>
          <w:caps/>
          <w:smallCaps w:val="0"/>
          <w:noProof/>
          <w:sz w:val="24"/>
          <w:szCs w:val="24"/>
        </w:rPr>
        <w:t>Consequences of Collecting the Information Less Frequently</w:t>
      </w:r>
      <w:r w:rsidRPr="00036903">
        <w:rPr>
          <w:caps/>
          <w:smallCaps w:val="0"/>
          <w:noProof/>
          <w:sz w:val="24"/>
          <w:szCs w:val="24"/>
        </w:rPr>
        <w:tab/>
      </w:r>
      <w:r>
        <w:rPr>
          <w:caps/>
          <w:smallCaps w:val="0"/>
          <w:noProof/>
          <w:sz w:val="24"/>
          <w:szCs w:val="24"/>
        </w:rPr>
        <w:t>4</w:t>
      </w:r>
    </w:p>
    <w:p w:rsidR="005356BA" w:rsidRPr="00036903" w:rsidRDefault="005356BA" w:rsidP="005356BA">
      <w:pPr>
        <w:pStyle w:val="TOC2"/>
        <w:tabs>
          <w:tab w:val="left" w:pos="1600"/>
          <w:tab w:val="right" w:leader="dot" w:pos="9350"/>
        </w:tabs>
        <w:ind w:firstLine="790"/>
        <w:rPr>
          <w:rFonts w:eastAsiaTheme="minorEastAsia" w:cstheme="minorBidi"/>
          <w:caps/>
          <w:smallCaps w:val="0"/>
          <w:noProof/>
          <w:sz w:val="24"/>
          <w:szCs w:val="24"/>
        </w:rPr>
      </w:pPr>
      <w:r w:rsidRPr="00036903">
        <w:rPr>
          <w:caps/>
          <w:smallCaps w:val="0"/>
          <w:noProof/>
          <w:sz w:val="24"/>
          <w:szCs w:val="24"/>
        </w:rPr>
        <w:t>A.7.</w:t>
      </w:r>
      <w:r w:rsidRPr="00036903">
        <w:rPr>
          <w:rFonts w:eastAsiaTheme="minorEastAsia" w:cstheme="minorBidi"/>
          <w:caps/>
          <w:smallCaps w:val="0"/>
          <w:noProof/>
          <w:sz w:val="24"/>
          <w:szCs w:val="24"/>
        </w:rPr>
        <w:tab/>
      </w:r>
      <w:r w:rsidRPr="00036903">
        <w:rPr>
          <w:caps/>
          <w:smallCaps w:val="0"/>
          <w:noProof/>
          <w:sz w:val="24"/>
          <w:szCs w:val="24"/>
        </w:rPr>
        <w:t>Special Circumstances Relating to the Guideline of 5 CFR 1320.5</w:t>
      </w:r>
      <w:r w:rsidRPr="00036903">
        <w:rPr>
          <w:caps/>
          <w:smallCaps w:val="0"/>
          <w:noProof/>
          <w:sz w:val="24"/>
          <w:szCs w:val="24"/>
        </w:rPr>
        <w:tab/>
      </w:r>
      <w:r>
        <w:rPr>
          <w:caps/>
          <w:smallCaps w:val="0"/>
          <w:noProof/>
          <w:sz w:val="24"/>
          <w:szCs w:val="24"/>
        </w:rPr>
        <w:t>4</w:t>
      </w:r>
    </w:p>
    <w:p w:rsidR="005356BA" w:rsidRPr="00036903" w:rsidRDefault="005356BA" w:rsidP="005356BA">
      <w:pPr>
        <w:pStyle w:val="TOC2"/>
        <w:tabs>
          <w:tab w:val="left" w:pos="1600"/>
          <w:tab w:val="right" w:leader="dot" w:pos="9350"/>
        </w:tabs>
        <w:ind w:firstLine="790"/>
        <w:rPr>
          <w:rFonts w:eastAsiaTheme="minorEastAsia" w:cstheme="minorBidi"/>
          <w:caps/>
          <w:smallCaps w:val="0"/>
          <w:noProof/>
          <w:sz w:val="24"/>
          <w:szCs w:val="24"/>
        </w:rPr>
      </w:pPr>
      <w:r w:rsidRPr="00036903">
        <w:rPr>
          <w:caps/>
          <w:smallCaps w:val="0"/>
          <w:noProof/>
          <w:sz w:val="24"/>
          <w:szCs w:val="24"/>
        </w:rPr>
        <w:t>A.8.</w:t>
      </w:r>
      <w:r w:rsidRPr="00036903">
        <w:rPr>
          <w:rFonts w:eastAsiaTheme="minorEastAsia" w:cstheme="minorBidi"/>
          <w:caps/>
          <w:smallCaps w:val="0"/>
          <w:noProof/>
          <w:sz w:val="24"/>
          <w:szCs w:val="24"/>
        </w:rPr>
        <w:tab/>
      </w:r>
      <w:r w:rsidRPr="00036903">
        <w:rPr>
          <w:caps/>
          <w:smallCaps w:val="0"/>
          <w:noProof/>
          <w:sz w:val="24"/>
          <w:szCs w:val="24"/>
        </w:rPr>
        <w:t xml:space="preserve">Comments in Response to the Federal Register Notice and Efforts to </w:t>
      </w:r>
      <w:r>
        <w:rPr>
          <w:caps/>
          <w:smallCaps w:val="0"/>
          <w:noProof/>
          <w:sz w:val="24"/>
          <w:szCs w:val="24"/>
        </w:rPr>
        <w:tab/>
      </w:r>
      <w:r w:rsidRPr="00036903">
        <w:rPr>
          <w:caps/>
          <w:smallCaps w:val="0"/>
          <w:noProof/>
          <w:sz w:val="24"/>
          <w:szCs w:val="24"/>
        </w:rPr>
        <w:t>Consult Outside Agency</w:t>
      </w:r>
      <w:r w:rsidRPr="00036903">
        <w:rPr>
          <w:caps/>
          <w:smallCaps w:val="0"/>
          <w:noProof/>
          <w:sz w:val="24"/>
          <w:szCs w:val="24"/>
        </w:rPr>
        <w:tab/>
      </w:r>
      <w:r>
        <w:rPr>
          <w:caps/>
          <w:smallCaps w:val="0"/>
          <w:noProof/>
          <w:sz w:val="24"/>
          <w:szCs w:val="24"/>
        </w:rPr>
        <w:t>5</w:t>
      </w:r>
    </w:p>
    <w:p w:rsidR="005356BA" w:rsidRPr="00036903" w:rsidRDefault="005356BA" w:rsidP="005356BA">
      <w:pPr>
        <w:pStyle w:val="TOC2"/>
        <w:tabs>
          <w:tab w:val="left" w:pos="1600"/>
          <w:tab w:val="right" w:leader="dot" w:pos="9350"/>
        </w:tabs>
        <w:ind w:firstLine="790"/>
        <w:rPr>
          <w:rFonts w:eastAsiaTheme="minorEastAsia" w:cstheme="minorBidi"/>
          <w:caps/>
          <w:smallCaps w:val="0"/>
          <w:noProof/>
          <w:sz w:val="24"/>
          <w:szCs w:val="24"/>
        </w:rPr>
      </w:pPr>
      <w:r w:rsidRPr="00036903">
        <w:rPr>
          <w:caps/>
          <w:smallCaps w:val="0"/>
          <w:noProof/>
          <w:sz w:val="24"/>
          <w:szCs w:val="24"/>
        </w:rPr>
        <w:t>A.9.</w:t>
      </w:r>
      <w:r w:rsidRPr="00036903">
        <w:rPr>
          <w:rFonts w:eastAsiaTheme="minorEastAsia" w:cstheme="minorBidi"/>
          <w:caps/>
          <w:smallCaps w:val="0"/>
          <w:noProof/>
          <w:sz w:val="24"/>
          <w:szCs w:val="24"/>
        </w:rPr>
        <w:tab/>
      </w:r>
      <w:r w:rsidRPr="00036903">
        <w:rPr>
          <w:caps/>
          <w:smallCaps w:val="0"/>
          <w:noProof/>
          <w:sz w:val="24"/>
          <w:szCs w:val="24"/>
        </w:rPr>
        <w:t>Explanation of Any Payment or Gift to Respondents</w:t>
      </w:r>
      <w:r w:rsidRPr="00036903">
        <w:rPr>
          <w:caps/>
          <w:smallCaps w:val="0"/>
          <w:noProof/>
          <w:sz w:val="24"/>
          <w:szCs w:val="24"/>
        </w:rPr>
        <w:tab/>
      </w:r>
      <w:r w:rsidR="00460606">
        <w:rPr>
          <w:caps/>
          <w:smallCaps w:val="0"/>
          <w:noProof/>
          <w:sz w:val="24"/>
          <w:szCs w:val="24"/>
        </w:rPr>
        <w:t>6</w:t>
      </w:r>
    </w:p>
    <w:p w:rsidR="005356BA" w:rsidRPr="00036903" w:rsidRDefault="005356BA" w:rsidP="005356BA">
      <w:pPr>
        <w:pStyle w:val="TOC2"/>
        <w:tabs>
          <w:tab w:val="left" w:pos="1600"/>
          <w:tab w:val="right" w:leader="dot" w:pos="9350"/>
        </w:tabs>
        <w:ind w:firstLine="790"/>
        <w:rPr>
          <w:rFonts w:eastAsiaTheme="minorEastAsia" w:cstheme="minorBidi"/>
          <w:caps/>
          <w:smallCaps w:val="0"/>
          <w:noProof/>
          <w:sz w:val="24"/>
          <w:szCs w:val="24"/>
        </w:rPr>
      </w:pPr>
      <w:r w:rsidRPr="00036903">
        <w:rPr>
          <w:caps/>
          <w:smallCaps w:val="0"/>
          <w:noProof/>
          <w:sz w:val="24"/>
          <w:szCs w:val="24"/>
        </w:rPr>
        <w:t>A.10.</w:t>
      </w:r>
      <w:r w:rsidRPr="00036903">
        <w:rPr>
          <w:rFonts w:eastAsiaTheme="minorEastAsia" w:cstheme="minorBidi"/>
          <w:caps/>
          <w:smallCaps w:val="0"/>
          <w:noProof/>
          <w:sz w:val="24"/>
          <w:szCs w:val="24"/>
        </w:rPr>
        <w:tab/>
      </w:r>
      <w:r w:rsidRPr="00036903">
        <w:rPr>
          <w:caps/>
          <w:smallCaps w:val="0"/>
          <w:noProof/>
          <w:sz w:val="24"/>
          <w:szCs w:val="24"/>
        </w:rPr>
        <w:t>Assurance of Confidentiality Provided to Respondents</w:t>
      </w:r>
      <w:r w:rsidRPr="00036903">
        <w:rPr>
          <w:caps/>
          <w:smallCaps w:val="0"/>
          <w:noProof/>
          <w:sz w:val="24"/>
          <w:szCs w:val="24"/>
        </w:rPr>
        <w:tab/>
      </w:r>
      <w:r w:rsidR="00460606">
        <w:rPr>
          <w:caps/>
          <w:smallCaps w:val="0"/>
          <w:noProof/>
          <w:sz w:val="24"/>
          <w:szCs w:val="24"/>
        </w:rPr>
        <w:t>6</w:t>
      </w:r>
    </w:p>
    <w:p w:rsidR="005356BA" w:rsidRPr="00036903" w:rsidRDefault="005356BA" w:rsidP="005356BA">
      <w:pPr>
        <w:pStyle w:val="TOC2"/>
        <w:tabs>
          <w:tab w:val="left" w:pos="1600"/>
          <w:tab w:val="right" w:leader="dot" w:pos="9350"/>
        </w:tabs>
        <w:ind w:firstLine="790"/>
        <w:rPr>
          <w:rFonts w:eastAsiaTheme="minorEastAsia" w:cstheme="minorBidi"/>
          <w:caps/>
          <w:smallCaps w:val="0"/>
          <w:noProof/>
          <w:sz w:val="24"/>
          <w:szCs w:val="24"/>
        </w:rPr>
      </w:pPr>
      <w:r w:rsidRPr="00036903">
        <w:rPr>
          <w:caps/>
          <w:smallCaps w:val="0"/>
          <w:noProof/>
          <w:sz w:val="24"/>
          <w:szCs w:val="24"/>
        </w:rPr>
        <w:t>A.11.</w:t>
      </w:r>
      <w:r w:rsidRPr="00036903">
        <w:rPr>
          <w:rFonts w:eastAsiaTheme="minorEastAsia" w:cstheme="minorBidi"/>
          <w:caps/>
          <w:smallCaps w:val="0"/>
          <w:noProof/>
          <w:sz w:val="24"/>
          <w:szCs w:val="24"/>
        </w:rPr>
        <w:tab/>
      </w:r>
      <w:r w:rsidRPr="00036903">
        <w:rPr>
          <w:caps/>
          <w:smallCaps w:val="0"/>
          <w:noProof/>
          <w:sz w:val="24"/>
          <w:szCs w:val="24"/>
        </w:rPr>
        <w:t>Justification for Sensitive Questions</w:t>
      </w:r>
      <w:r w:rsidRPr="00036903">
        <w:rPr>
          <w:caps/>
          <w:smallCaps w:val="0"/>
          <w:noProof/>
          <w:sz w:val="24"/>
          <w:szCs w:val="24"/>
        </w:rPr>
        <w:tab/>
      </w:r>
      <w:r>
        <w:rPr>
          <w:caps/>
          <w:smallCaps w:val="0"/>
          <w:noProof/>
          <w:sz w:val="24"/>
          <w:szCs w:val="24"/>
        </w:rPr>
        <w:t>6</w:t>
      </w:r>
    </w:p>
    <w:p w:rsidR="005356BA" w:rsidRPr="00036903" w:rsidRDefault="005356BA" w:rsidP="005356BA">
      <w:pPr>
        <w:pStyle w:val="TOC2"/>
        <w:tabs>
          <w:tab w:val="left" w:pos="1600"/>
          <w:tab w:val="right" w:leader="dot" w:pos="9350"/>
        </w:tabs>
        <w:ind w:firstLine="790"/>
        <w:rPr>
          <w:rFonts w:eastAsiaTheme="minorEastAsia" w:cstheme="minorBidi"/>
          <w:caps/>
          <w:smallCaps w:val="0"/>
          <w:noProof/>
          <w:sz w:val="24"/>
          <w:szCs w:val="24"/>
        </w:rPr>
      </w:pPr>
      <w:r w:rsidRPr="00036903">
        <w:rPr>
          <w:caps/>
          <w:smallCaps w:val="0"/>
          <w:noProof/>
          <w:sz w:val="24"/>
          <w:szCs w:val="24"/>
        </w:rPr>
        <w:t>A.12.</w:t>
      </w:r>
      <w:r w:rsidRPr="00036903">
        <w:rPr>
          <w:rFonts w:eastAsiaTheme="minorEastAsia" w:cstheme="minorBidi"/>
          <w:caps/>
          <w:smallCaps w:val="0"/>
          <w:noProof/>
          <w:sz w:val="24"/>
          <w:szCs w:val="24"/>
        </w:rPr>
        <w:tab/>
      </w:r>
      <w:r w:rsidRPr="00036903">
        <w:rPr>
          <w:caps/>
          <w:smallCaps w:val="0"/>
          <w:noProof/>
          <w:sz w:val="24"/>
          <w:szCs w:val="24"/>
        </w:rPr>
        <w:t>Estimates of Hour Burden Including Annualized Hourly Costs</w:t>
      </w:r>
      <w:r w:rsidRPr="00036903">
        <w:rPr>
          <w:caps/>
          <w:smallCaps w:val="0"/>
          <w:noProof/>
          <w:sz w:val="24"/>
          <w:szCs w:val="24"/>
        </w:rPr>
        <w:tab/>
      </w:r>
      <w:r w:rsidR="00460606">
        <w:rPr>
          <w:caps/>
          <w:smallCaps w:val="0"/>
          <w:noProof/>
          <w:sz w:val="24"/>
          <w:szCs w:val="24"/>
        </w:rPr>
        <w:t>7</w:t>
      </w:r>
    </w:p>
    <w:p w:rsidR="005356BA" w:rsidRPr="00036903" w:rsidRDefault="005356BA" w:rsidP="005356BA">
      <w:pPr>
        <w:pStyle w:val="TOC2"/>
        <w:tabs>
          <w:tab w:val="left" w:pos="1600"/>
          <w:tab w:val="right" w:leader="dot" w:pos="9350"/>
        </w:tabs>
        <w:ind w:firstLine="790"/>
        <w:rPr>
          <w:rFonts w:eastAsiaTheme="minorEastAsia" w:cstheme="minorBidi"/>
          <w:caps/>
          <w:smallCaps w:val="0"/>
          <w:noProof/>
          <w:sz w:val="24"/>
          <w:szCs w:val="24"/>
        </w:rPr>
      </w:pPr>
      <w:r w:rsidRPr="00036903">
        <w:rPr>
          <w:caps/>
          <w:smallCaps w:val="0"/>
          <w:noProof/>
          <w:sz w:val="24"/>
          <w:szCs w:val="24"/>
        </w:rPr>
        <w:t>A.13.</w:t>
      </w:r>
      <w:r w:rsidRPr="00036903">
        <w:rPr>
          <w:rFonts w:eastAsiaTheme="minorEastAsia" w:cstheme="minorBidi"/>
          <w:caps/>
          <w:smallCaps w:val="0"/>
          <w:noProof/>
          <w:sz w:val="24"/>
          <w:szCs w:val="24"/>
        </w:rPr>
        <w:tab/>
      </w:r>
      <w:r w:rsidRPr="00036903">
        <w:rPr>
          <w:caps/>
          <w:smallCaps w:val="0"/>
          <w:noProof/>
          <w:sz w:val="24"/>
          <w:szCs w:val="24"/>
        </w:rPr>
        <w:t xml:space="preserve">Estimates of Other Total Annual Cost Burden to Respondents or  </w:t>
      </w:r>
      <w:r w:rsidRPr="00036903">
        <w:rPr>
          <w:caps/>
          <w:smallCaps w:val="0"/>
          <w:noProof/>
          <w:sz w:val="24"/>
          <w:szCs w:val="24"/>
        </w:rPr>
        <w:br/>
      </w:r>
      <w:r w:rsidRPr="00036903">
        <w:rPr>
          <w:caps/>
          <w:smallCaps w:val="0"/>
          <w:noProof/>
          <w:sz w:val="24"/>
          <w:szCs w:val="24"/>
        </w:rPr>
        <w:tab/>
        <w:t>Record Keepers</w:t>
      </w:r>
      <w:r w:rsidRPr="00036903">
        <w:rPr>
          <w:caps/>
          <w:smallCaps w:val="0"/>
          <w:noProof/>
          <w:sz w:val="24"/>
          <w:szCs w:val="24"/>
        </w:rPr>
        <w:tab/>
      </w:r>
      <w:r w:rsidR="00460606">
        <w:rPr>
          <w:caps/>
          <w:smallCaps w:val="0"/>
          <w:noProof/>
          <w:sz w:val="24"/>
          <w:szCs w:val="24"/>
        </w:rPr>
        <w:t>10</w:t>
      </w:r>
    </w:p>
    <w:p w:rsidR="005356BA" w:rsidRPr="00036903" w:rsidRDefault="005356BA" w:rsidP="005356BA">
      <w:pPr>
        <w:pStyle w:val="TOC2"/>
        <w:tabs>
          <w:tab w:val="left" w:pos="1600"/>
          <w:tab w:val="right" w:leader="dot" w:pos="9350"/>
        </w:tabs>
        <w:ind w:firstLine="790"/>
        <w:rPr>
          <w:rFonts w:eastAsiaTheme="minorEastAsia" w:cstheme="minorBidi"/>
          <w:caps/>
          <w:smallCaps w:val="0"/>
          <w:noProof/>
          <w:sz w:val="24"/>
          <w:szCs w:val="24"/>
        </w:rPr>
      </w:pPr>
      <w:r w:rsidRPr="00036903">
        <w:rPr>
          <w:caps/>
          <w:smallCaps w:val="0"/>
          <w:noProof/>
          <w:sz w:val="24"/>
          <w:szCs w:val="24"/>
        </w:rPr>
        <w:t>A.14.</w:t>
      </w:r>
      <w:r w:rsidRPr="00036903">
        <w:rPr>
          <w:rFonts w:eastAsiaTheme="minorEastAsia" w:cstheme="minorBidi"/>
          <w:caps/>
          <w:smallCaps w:val="0"/>
          <w:noProof/>
          <w:sz w:val="24"/>
          <w:szCs w:val="24"/>
        </w:rPr>
        <w:tab/>
      </w:r>
      <w:r w:rsidRPr="00036903">
        <w:rPr>
          <w:caps/>
          <w:smallCaps w:val="0"/>
          <w:noProof/>
          <w:sz w:val="24"/>
          <w:szCs w:val="24"/>
        </w:rPr>
        <w:t>Annualized Cost to Federal Government</w:t>
      </w:r>
      <w:r w:rsidRPr="00036903">
        <w:rPr>
          <w:caps/>
          <w:smallCaps w:val="0"/>
          <w:noProof/>
          <w:sz w:val="24"/>
          <w:szCs w:val="24"/>
        </w:rPr>
        <w:tab/>
      </w:r>
      <w:r>
        <w:rPr>
          <w:caps/>
          <w:smallCaps w:val="0"/>
          <w:noProof/>
          <w:sz w:val="24"/>
          <w:szCs w:val="24"/>
        </w:rPr>
        <w:t>1</w:t>
      </w:r>
      <w:r w:rsidR="00460606">
        <w:rPr>
          <w:caps/>
          <w:smallCaps w:val="0"/>
          <w:noProof/>
          <w:sz w:val="24"/>
          <w:szCs w:val="24"/>
        </w:rPr>
        <w:t>1</w:t>
      </w:r>
    </w:p>
    <w:p w:rsidR="005356BA" w:rsidRPr="00036903" w:rsidRDefault="005356BA" w:rsidP="005356BA">
      <w:pPr>
        <w:pStyle w:val="TOC2"/>
        <w:tabs>
          <w:tab w:val="left" w:pos="1600"/>
          <w:tab w:val="right" w:leader="dot" w:pos="9350"/>
        </w:tabs>
        <w:ind w:firstLine="790"/>
        <w:rPr>
          <w:rFonts w:eastAsiaTheme="minorEastAsia" w:cstheme="minorBidi"/>
          <w:caps/>
          <w:smallCaps w:val="0"/>
          <w:noProof/>
          <w:sz w:val="24"/>
          <w:szCs w:val="24"/>
        </w:rPr>
      </w:pPr>
      <w:r w:rsidRPr="00036903">
        <w:rPr>
          <w:caps/>
          <w:smallCaps w:val="0"/>
          <w:noProof/>
          <w:sz w:val="24"/>
          <w:szCs w:val="24"/>
        </w:rPr>
        <w:t>A.15.</w:t>
      </w:r>
      <w:r w:rsidRPr="00036903">
        <w:rPr>
          <w:rFonts w:eastAsiaTheme="minorEastAsia" w:cstheme="minorBidi"/>
          <w:caps/>
          <w:smallCaps w:val="0"/>
          <w:noProof/>
          <w:sz w:val="24"/>
          <w:szCs w:val="24"/>
        </w:rPr>
        <w:tab/>
      </w:r>
      <w:r w:rsidRPr="00036903">
        <w:rPr>
          <w:caps/>
          <w:smallCaps w:val="0"/>
          <w:noProof/>
          <w:sz w:val="24"/>
          <w:szCs w:val="24"/>
        </w:rPr>
        <w:t>Explanation for Program Changes or Adjustments</w:t>
      </w:r>
      <w:r w:rsidRPr="00036903">
        <w:rPr>
          <w:caps/>
          <w:smallCaps w:val="0"/>
          <w:noProof/>
          <w:sz w:val="24"/>
          <w:szCs w:val="24"/>
        </w:rPr>
        <w:tab/>
      </w:r>
      <w:r>
        <w:rPr>
          <w:caps/>
          <w:smallCaps w:val="0"/>
          <w:noProof/>
          <w:sz w:val="24"/>
          <w:szCs w:val="24"/>
        </w:rPr>
        <w:t>1</w:t>
      </w:r>
      <w:r w:rsidR="00460606">
        <w:rPr>
          <w:caps/>
          <w:smallCaps w:val="0"/>
          <w:noProof/>
          <w:sz w:val="24"/>
          <w:szCs w:val="24"/>
        </w:rPr>
        <w:t>1</w:t>
      </w:r>
    </w:p>
    <w:p w:rsidR="005356BA" w:rsidRPr="00036903" w:rsidRDefault="005356BA" w:rsidP="005356BA">
      <w:pPr>
        <w:pStyle w:val="TOC2"/>
        <w:tabs>
          <w:tab w:val="left" w:pos="1600"/>
          <w:tab w:val="right" w:leader="dot" w:pos="9350"/>
        </w:tabs>
        <w:ind w:firstLine="790"/>
        <w:rPr>
          <w:rFonts w:eastAsiaTheme="minorEastAsia" w:cstheme="minorBidi"/>
          <w:caps/>
          <w:smallCaps w:val="0"/>
          <w:noProof/>
          <w:sz w:val="24"/>
          <w:szCs w:val="24"/>
        </w:rPr>
      </w:pPr>
      <w:r w:rsidRPr="00036903">
        <w:rPr>
          <w:caps/>
          <w:smallCaps w:val="0"/>
          <w:noProof/>
          <w:sz w:val="24"/>
          <w:szCs w:val="24"/>
        </w:rPr>
        <w:t>A.16.</w:t>
      </w:r>
      <w:r w:rsidRPr="00036903">
        <w:rPr>
          <w:rFonts w:eastAsiaTheme="minorEastAsia" w:cstheme="minorBidi"/>
          <w:caps/>
          <w:smallCaps w:val="0"/>
          <w:noProof/>
          <w:sz w:val="24"/>
          <w:szCs w:val="24"/>
        </w:rPr>
        <w:tab/>
      </w:r>
      <w:r w:rsidRPr="00036903">
        <w:rPr>
          <w:caps/>
          <w:smallCaps w:val="0"/>
          <w:noProof/>
          <w:sz w:val="24"/>
          <w:szCs w:val="24"/>
        </w:rPr>
        <w:t>Plans for Tabulation and Publication and Project Time Schedule</w:t>
      </w:r>
      <w:r w:rsidRPr="00036903">
        <w:rPr>
          <w:caps/>
          <w:smallCaps w:val="0"/>
          <w:noProof/>
          <w:sz w:val="24"/>
          <w:szCs w:val="24"/>
        </w:rPr>
        <w:tab/>
      </w:r>
      <w:r>
        <w:rPr>
          <w:caps/>
          <w:smallCaps w:val="0"/>
          <w:noProof/>
          <w:sz w:val="24"/>
          <w:szCs w:val="24"/>
        </w:rPr>
        <w:t>1</w:t>
      </w:r>
      <w:r w:rsidR="00460606">
        <w:rPr>
          <w:caps/>
          <w:smallCaps w:val="0"/>
          <w:noProof/>
          <w:sz w:val="24"/>
          <w:szCs w:val="24"/>
        </w:rPr>
        <w:t>1</w:t>
      </w:r>
    </w:p>
    <w:p w:rsidR="005356BA" w:rsidRPr="00036903" w:rsidRDefault="005356BA" w:rsidP="005356BA">
      <w:pPr>
        <w:pStyle w:val="TOC2"/>
        <w:tabs>
          <w:tab w:val="left" w:pos="1600"/>
          <w:tab w:val="right" w:leader="dot" w:pos="9350"/>
        </w:tabs>
        <w:ind w:firstLine="790"/>
        <w:rPr>
          <w:rFonts w:eastAsiaTheme="minorEastAsia" w:cstheme="minorBidi"/>
          <w:caps/>
          <w:smallCaps w:val="0"/>
          <w:noProof/>
          <w:sz w:val="24"/>
          <w:szCs w:val="24"/>
        </w:rPr>
      </w:pPr>
      <w:r w:rsidRPr="00036903">
        <w:rPr>
          <w:caps/>
          <w:smallCaps w:val="0"/>
          <w:noProof/>
          <w:sz w:val="24"/>
          <w:szCs w:val="24"/>
        </w:rPr>
        <w:t>A.17.</w:t>
      </w:r>
      <w:r w:rsidRPr="00036903">
        <w:rPr>
          <w:rFonts w:eastAsiaTheme="minorEastAsia" w:cstheme="minorBidi"/>
          <w:caps/>
          <w:smallCaps w:val="0"/>
          <w:noProof/>
          <w:sz w:val="24"/>
          <w:szCs w:val="24"/>
        </w:rPr>
        <w:tab/>
      </w:r>
      <w:r w:rsidRPr="00036903">
        <w:rPr>
          <w:caps/>
          <w:smallCaps w:val="0"/>
          <w:noProof/>
          <w:sz w:val="24"/>
          <w:szCs w:val="24"/>
        </w:rPr>
        <w:t>Reason(s) Display of OMB Expiration Date is Inappropriate</w:t>
      </w:r>
      <w:r w:rsidRPr="00036903">
        <w:rPr>
          <w:caps/>
          <w:smallCaps w:val="0"/>
          <w:noProof/>
          <w:sz w:val="24"/>
          <w:szCs w:val="24"/>
        </w:rPr>
        <w:tab/>
      </w:r>
      <w:r>
        <w:rPr>
          <w:caps/>
          <w:smallCaps w:val="0"/>
          <w:noProof/>
          <w:sz w:val="24"/>
          <w:szCs w:val="24"/>
        </w:rPr>
        <w:t>1</w:t>
      </w:r>
      <w:r w:rsidR="00460606">
        <w:rPr>
          <w:caps/>
          <w:smallCaps w:val="0"/>
          <w:noProof/>
          <w:sz w:val="24"/>
          <w:szCs w:val="24"/>
        </w:rPr>
        <w:t>2</w:t>
      </w:r>
    </w:p>
    <w:p w:rsidR="005356BA" w:rsidRPr="00036903" w:rsidRDefault="005356BA" w:rsidP="005356BA">
      <w:pPr>
        <w:pStyle w:val="TOC2"/>
        <w:tabs>
          <w:tab w:val="left" w:pos="1600"/>
          <w:tab w:val="right" w:leader="dot" w:pos="9350"/>
        </w:tabs>
        <w:ind w:firstLine="790"/>
        <w:rPr>
          <w:rFonts w:eastAsiaTheme="minorEastAsia" w:cstheme="minorBidi"/>
          <w:caps/>
          <w:smallCaps w:val="0"/>
          <w:noProof/>
          <w:sz w:val="24"/>
          <w:szCs w:val="24"/>
        </w:rPr>
      </w:pPr>
      <w:r w:rsidRPr="00036903">
        <w:rPr>
          <w:caps/>
          <w:smallCaps w:val="0"/>
          <w:noProof/>
          <w:sz w:val="24"/>
          <w:szCs w:val="24"/>
        </w:rPr>
        <w:t>A.18.</w:t>
      </w:r>
      <w:r w:rsidRPr="00036903">
        <w:rPr>
          <w:rFonts w:eastAsiaTheme="minorEastAsia" w:cstheme="minorBidi"/>
          <w:caps/>
          <w:smallCaps w:val="0"/>
          <w:noProof/>
          <w:sz w:val="24"/>
          <w:szCs w:val="24"/>
        </w:rPr>
        <w:tab/>
      </w:r>
      <w:r w:rsidRPr="00036903">
        <w:rPr>
          <w:caps/>
          <w:smallCaps w:val="0"/>
          <w:noProof/>
          <w:sz w:val="24"/>
          <w:szCs w:val="24"/>
        </w:rPr>
        <w:t xml:space="preserve">Exceptions to Certification for Paperwork Reduction Act </w:t>
      </w:r>
      <w:r>
        <w:rPr>
          <w:caps/>
          <w:smallCaps w:val="0"/>
          <w:noProof/>
          <w:sz w:val="24"/>
          <w:szCs w:val="24"/>
        </w:rPr>
        <w:tab/>
      </w:r>
      <w:r w:rsidRPr="00036903">
        <w:rPr>
          <w:caps/>
          <w:smallCaps w:val="0"/>
          <w:noProof/>
          <w:sz w:val="24"/>
          <w:szCs w:val="24"/>
        </w:rPr>
        <w:t>Submissions</w:t>
      </w:r>
      <w:r w:rsidRPr="00036903">
        <w:rPr>
          <w:caps/>
          <w:smallCaps w:val="0"/>
          <w:noProof/>
          <w:sz w:val="24"/>
          <w:szCs w:val="24"/>
        </w:rPr>
        <w:tab/>
      </w:r>
      <w:r>
        <w:rPr>
          <w:caps/>
          <w:smallCaps w:val="0"/>
          <w:noProof/>
          <w:sz w:val="24"/>
          <w:szCs w:val="24"/>
        </w:rPr>
        <w:t>1</w:t>
      </w:r>
      <w:r w:rsidR="00460606">
        <w:rPr>
          <w:caps/>
          <w:smallCaps w:val="0"/>
          <w:noProof/>
          <w:sz w:val="24"/>
          <w:szCs w:val="24"/>
        </w:rPr>
        <w:t>2</w:t>
      </w:r>
    </w:p>
    <w:p w:rsidR="00D65686" w:rsidRPr="00036903" w:rsidRDefault="008736D3" w:rsidP="005356BA">
      <w:pPr>
        <w:tabs>
          <w:tab w:val="right" w:leader="dot" w:pos="9346"/>
        </w:tabs>
        <w:ind w:firstLine="0"/>
        <w:jc w:val="center"/>
        <w:rPr>
          <w:rFonts w:cs="Calibri"/>
          <w:b/>
          <w:caps/>
          <w:spacing w:val="-3"/>
          <w:sz w:val="24"/>
        </w:rPr>
      </w:pPr>
      <w:r w:rsidRPr="00036903">
        <w:rPr>
          <w:rFonts w:asciiTheme="minorHAnsi" w:hAnsiTheme="minorHAnsi" w:cstheme="minorHAnsi"/>
          <w:b/>
          <w:bCs/>
          <w:caps/>
          <w:sz w:val="24"/>
        </w:rPr>
        <w:fldChar w:fldCharType="end"/>
      </w:r>
    </w:p>
    <w:p w:rsidR="008A459B" w:rsidRDefault="00883DDC" w:rsidP="00883DDC">
      <w:pPr>
        <w:pStyle w:val="TOC1"/>
        <w:rPr>
          <w:rFonts w:ascii="Calibri" w:hAnsi="Calibri" w:cs="Calibri"/>
          <w:caps w:val="0"/>
          <w:smallCaps/>
          <w:noProof/>
          <w:sz w:val="24"/>
          <w:szCs w:val="24"/>
        </w:rPr>
      </w:pPr>
      <w:r>
        <w:rPr>
          <w:noProof/>
          <w:sz w:val="24"/>
          <w:szCs w:val="24"/>
        </w:rPr>
        <w:t>APPENDIX</w:t>
      </w:r>
      <w:r w:rsidR="00851242" w:rsidRPr="00306B0A">
        <w:rPr>
          <w:noProof/>
          <w:sz w:val="24"/>
          <w:szCs w:val="24"/>
        </w:rPr>
        <w:t xml:space="preserve"> A: </w:t>
      </w:r>
      <w:r w:rsidR="006257C3">
        <w:rPr>
          <w:noProof/>
          <w:sz w:val="24"/>
          <w:szCs w:val="24"/>
        </w:rPr>
        <w:t xml:space="preserve">  </w:t>
      </w:r>
      <w:r w:rsidRPr="00306B0A">
        <w:rPr>
          <w:rFonts w:ascii="Calibri" w:hAnsi="Calibri" w:cs="Calibri"/>
          <w:noProof/>
          <w:sz w:val="24"/>
          <w:szCs w:val="24"/>
        </w:rPr>
        <w:t xml:space="preserve">SNAP Local </w:t>
      </w:r>
      <w:r>
        <w:rPr>
          <w:rFonts w:ascii="Calibri" w:hAnsi="Calibri" w:cs="Calibri"/>
          <w:noProof/>
          <w:sz w:val="24"/>
          <w:szCs w:val="24"/>
        </w:rPr>
        <w:t>AGENCY</w:t>
      </w:r>
      <w:r w:rsidRPr="00306B0A">
        <w:rPr>
          <w:rFonts w:ascii="Calibri" w:hAnsi="Calibri" w:cs="Calibri"/>
          <w:caps w:val="0"/>
          <w:smallCaps/>
          <w:noProof/>
          <w:sz w:val="24"/>
          <w:szCs w:val="24"/>
        </w:rPr>
        <w:t xml:space="preserve"> </w:t>
      </w:r>
      <w:r w:rsidR="008A459B" w:rsidRPr="00306B0A">
        <w:rPr>
          <w:rFonts w:ascii="Calibri" w:hAnsi="Calibri" w:cs="Calibri"/>
          <w:noProof/>
          <w:sz w:val="24"/>
          <w:szCs w:val="24"/>
        </w:rPr>
        <w:t>Director</w:t>
      </w:r>
      <w:r w:rsidR="008A459B">
        <w:rPr>
          <w:rFonts w:ascii="Calibri" w:hAnsi="Calibri" w:cs="Calibri"/>
          <w:noProof/>
          <w:sz w:val="24"/>
          <w:szCs w:val="24"/>
        </w:rPr>
        <w:t xml:space="preserve"> email</w:t>
      </w:r>
    </w:p>
    <w:p w:rsidR="00851242" w:rsidRDefault="00883DDC" w:rsidP="00851242">
      <w:pPr>
        <w:pStyle w:val="TOC1"/>
        <w:rPr>
          <w:noProof/>
          <w:sz w:val="24"/>
          <w:szCs w:val="24"/>
        </w:rPr>
      </w:pPr>
      <w:r>
        <w:rPr>
          <w:noProof/>
          <w:sz w:val="24"/>
          <w:szCs w:val="24"/>
        </w:rPr>
        <w:t>APPENDIX</w:t>
      </w:r>
      <w:r w:rsidR="001A1ED2">
        <w:rPr>
          <w:noProof/>
          <w:sz w:val="24"/>
          <w:szCs w:val="24"/>
        </w:rPr>
        <w:t xml:space="preserve"> </w:t>
      </w:r>
      <w:r w:rsidR="005E73BC">
        <w:rPr>
          <w:noProof/>
          <w:sz w:val="24"/>
          <w:szCs w:val="24"/>
        </w:rPr>
        <w:t>B</w:t>
      </w:r>
      <w:r w:rsidR="00851242" w:rsidRPr="00306B0A">
        <w:rPr>
          <w:noProof/>
          <w:sz w:val="24"/>
          <w:szCs w:val="24"/>
        </w:rPr>
        <w:t>:   client satisfaction survey</w:t>
      </w:r>
      <w:r w:rsidR="00084BCB">
        <w:rPr>
          <w:noProof/>
          <w:sz w:val="24"/>
          <w:szCs w:val="24"/>
        </w:rPr>
        <w:t xml:space="preserve"> - English</w:t>
      </w:r>
    </w:p>
    <w:p w:rsidR="00084BCB" w:rsidRDefault="00883DDC" w:rsidP="00084BCB">
      <w:pPr>
        <w:pStyle w:val="TOC1"/>
        <w:rPr>
          <w:noProof/>
          <w:sz w:val="24"/>
          <w:szCs w:val="24"/>
        </w:rPr>
      </w:pPr>
      <w:r>
        <w:rPr>
          <w:noProof/>
          <w:sz w:val="24"/>
          <w:szCs w:val="24"/>
        </w:rPr>
        <w:t>APPENDIX</w:t>
      </w:r>
      <w:r w:rsidR="001A1ED2">
        <w:rPr>
          <w:noProof/>
          <w:sz w:val="24"/>
          <w:szCs w:val="24"/>
        </w:rPr>
        <w:t xml:space="preserve"> </w:t>
      </w:r>
      <w:r w:rsidR="005E73BC">
        <w:rPr>
          <w:noProof/>
          <w:sz w:val="24"/>
          <w:szCs w:val="24"/>
        </w:rPr>
        <w:t>C</w:t>
      </w:r>
      <w:r w:rsidR="00D51101" w:rsidRPr="00A2508E">
        <w:rPr>
          <w:noProof/>
          <w:sz w:val="24"/>
          <w:szCs w:val="24"/>
        </w:rPr>
        <w:t xml:space="preserve">:  </w:t>
      </w:r>
      <w:r w:rsidR="00084BCB" w:rsidRPr="00306B0A">
        <w:rPr>
          <w:noProof/>
          <w:sz w:val="24"/>
          <w:szCs w:val="24"/>
        </w:rPr>
        <w:t>client satisfaction survey</w:t>
      </w:r>
      <w:r w:rsidR="00084BCB">
        <w:rPr>
          <w:noProof/>
          <w:sz w:val="24"/>
          <w:szCs w:val="24"/>
        </w:rPr>
        <w:t xml:space="preserve"> - spanish</w:t>
      </w:r>
    </w:p>
    <w:p w:rsidR="00E26B16" w:rsidRDefault="001A1ED2" w:rsidP="00E26B16">
      <w:pPr>
        <w:pStyle w:val="TOC1"/>
        <w:spacing w:after="0"/>
        <w:rPr>
          <w:noProof/>
          <w:sz w:val="24"/>
          <w:szCs w:val="24"/>
        </w:rPr>
      </w:pPr>
      <w:r>
        <w:rPr>
          <w:noProof/>
          <w:sz w:val="24"/>
          <w:szCs w:val="24"/>
        </w:rPr>
        <w:t xml:space="preserve">APPENDIX </w:t>
      </w:r>
      <w:r w:rsidR="005E73BC">
        <w:rPr>
          <w:noProof/>
          <w:sz w:val="24"/>
          <w:szCs w:val="24"/>
        </w:rPr>
        <w:t>D</w:t>
      </w:r>
      <w:r w:rsidR="00E26B16" w:rsidRPr="00A2508E">
        <w:rPr>
          <w:noProof/>
          <w:sz w:val="24"/>
          <w:szCs w:val="24"/>
        </w:rPr>
        <w:t xml:space="preserve">:  </w:t>
      </w:r>
      <w:r w:rsidR="00E26B16" w:rsidRPr="00E26B16">
        <w:rPr>
          <w:noProof/>
          <w:sz w:val="24"/>
          <w:szCs w:val="24"/>
        </w:rPr>
        <w:t xml:space="preserve">INSTRUCTIONS FOR SUBMITTING DATA FILES AND LIST OF REQUESTED </w:t>
      </w:r>
    </w:p>
    <w:p w:rsidR="00D51101" w:rsidRDefault="00E26B16" w:rsidP="00E26B16">
      <w:pPr>
        <w:pStyle w:val="TOC1"/>
        <w:spacing w:before="0" w:after="0"/>
        <w:rPr>
          <w:noProof/>
          <w:sz w:val="24"/>
          <w:szCs w:val="24"/>
        </w:rPr>
      </w:pPr>
      <w:r>
        <w:rPr>
          <w:noProof/>
          <w:sz w:val="24"/>
          <w:szCs w:val="24"/>
        </w:rPr>
        <w:tab/>
        <w:t xml:space="preserve">            </w:t>
      </w:r>
      <w:r w:rsidRPr="00E26B16">
        <w:rPr>
          <w:noProof/>
          <w:sz w:val="24"/>
          <w:szCs w:val="24"/>
        </w:rPr>
        <w:t>VARIABLES</w:t>
      </w:r>
    </w:p>
    <w:p w:rsidR="00DD5D4E" w:rsidRDefault="001A1ED2" w:rsidP="00DD5D4E">
      <w:pPr>
        <w:spacing w:before="120" w:after="120"/>
        <w:ind w:firstLine="0"/>
        <w:rPr>
          <w:rFonts w:cs="Calibri"/>
          <w:b/>
          <w:caps/>
          <w:sz w:val="24"/>
          <w:szCs w:val="22"/>
        </w:rPr>
      </w:pPr>
      <w:r>
        <w:rPr>
          <w:rFonts w:cs="Calibri"/>
          <w:b/>
          <w:caps/>
          <w:sz w:val="24"/>
          <w:szCs w:val="22"/>
        </w:rPr>
        <w:t xml:space="preserve">APPENDIX </w:t>
      </w:r>
      <w:r w:rsidR="005E73BC">
        <w:rPr>
          <w:rFonts w:cs="Calibri"/>
          <w:b/>
          <w:caps/>
          <w:sz w:val="24"/>
          <w:szCs w:val="22"/>
        </w:rPr>
        <w:t>E</w:t>
      </w:r>
      <w:r w:rsidR="00DD5D4E" w:rsidRPr="003E050C">
        <w:rPr>
          <w:rFonts w:cs="Calibri"/>
          <w:b/>
          <w:caps/>
          <w:sz w:val="24"/>
          <w:szCs w:val="22"/>
        </w:rPr>
        <w:t xml:space="preserve">: </w:t>
      </w:r>
      <w:r w:rsidR="00DD5D4E">
        <w:rPr>
          <w:rFonts w:cs="Calibri"/>
          <w:b/>
          <w:caps/>
          <w:sz w:val="24"/>
          <w:szCs w:val="22"/>
        </w:rPr>
        <w:t>DATA collection SPREADSHEET</w:t>
      </w:r>
    </w:p>
    <w:p w:rsidR="004E7E3D" w:rsidRDefault="001A1ED2" w:rsidP="00DD5D4E">
      <w:pPr>
        <w:spacing w:before="120" w:after="120"/>
        <w:ind w:firstLine="0"/>
        <w:jc w:val="left"/>
        <w:rPr>
          <w:rFonts w:cs="Calibri"/>
          <w:b/>
          <w:caps/>
          <w:sz w:val="24"/>
          <w:szCs w:val="22"/>
        </w:rPr>
      </w:pPr>
      <w:r>
        <w:rPr>
          <w:rFonts w:cs="Calibri"/>
          <w:b/>
          <w:caps/>
          <w:sz w:val="24"/>
          <w:szCs w:val="22"/>
        </w:rPr>
        <w:t xml:space="preserve">APPENDIX </w:t>
      </w:r>
      <w:r w:rsidR="005E73BC">
        <w:rPr>
          <w:rFonts w:cs="Calibri"/>
          <w:b/>
          <w:caps/>
          <w:sz w:val="24"/>
          <w:szCs w:val="22"/>
        </w:rPr>
        <w:t>F</w:t>
      </w:r>
      <w:r w:rsidR="00DD5D4E">
        <w:rPr>
          <w:rFonts w:cs="Calibri"/>
          <w:b/>
          <w:caps/>
          <w:sz w:val="24"/>
          <w:szCs w:val="22"/>
        </w:rPr>
        <w:t xml:space="preserve">: </w:t>
      </w:r>
      <w:r w:rsidR="00DD5D4E" w:rsidRPr="007A4E27">
        <w:rPr>
          <w:rFonts w:cs="Calibri"/>
          <w:b/>
          <w:caps/>
          <w:sz w:val="24"/>
          <w:szCs w:val="22"/>
        </w:rPr>
        <w:t>Nass comments</w:t>
      </w:r>
    </w:p>
    <w:p w:rsidR="000D2E22" w:rsidRDefault="001A1ED2" w:rsidP="00DD5D4E">
      <w:pPr>
        <w:spacing w:before="120" w:after="120"/>
        <w:ind w:firstLine="0"/>
        <w:jc w:val="left"/>
        <w:rPr>
          <w:rFonts w:cs="Calibri"/>
          <w:b/>
          <w:caps/>
          <w:sz w:val="24"/>
          <w:szCs w:val="22"/>
        </w:rPr>
      </w:pPr>
      <w:r>
        <w:rPr>
          <w:rFonts w:cs="Calibri"/>
          <w:b/>
          <w:caps/>
          <w:sz w:val="24"/>
          <w:szCs w:val="22"/>
        </w:rPr>
        <w:t>APPENDIX</w:t>
      </w:r>
      <w:r w:rsidR="005E73BC">
        <w:rPr>
          <w:rFonts w:cs="Calibri"/>
          <w:b/>
          <w:caps/>
          <w:sz w:val="24"/>
          <w:szCs w:val="22"/>
        </w:rPr>
        <w:t xml:space="preserve"> G</w:t>
      </w:r>
      <w:r w:rsidR="000D2E22">
        <w:rPr>
          <w:rFonts w:cs="Calibri"/>
          <w:b/>
          <w:caps/>
          <w:sz w:val="24"/>
          <w:szCs w:val="22"/>
        </w:rPr>
        <w:t>:</w:t>
      </w:r>
      <w:r w:rsidR="000D2E22">
        <w:rPr>
          <w:rFonts w:cs="Calibri"/>
          <w:b/>
          <w:caps/>
          <w:sz w:val="24"/>
          <w:szCs w:val="22"/>
        </w:rPr>
        <w:tab/>
        <w:t xml:space="preserve">PUBLIC COMMENT </w:t>
      </w:r>
    </w:p>
    <w:p w:rsidR="00F23B65" w:rsidRPr="003E050C" w:rsidRDefault="00F23B65" w:rsidP="00DD5D4E">
      <w:pPr>
        <w:spacing w:before="120" w:after="120"/>
        <w:ind w:firstLine="0"/>
        <w:jc w:val="left"/>
        <w:rPr>
          <w:rFonts w:cs="Calibri"/>
          <w:b/>
          <w:caps/>
          <w:sz w:val="24"/>
          <w:szCs w:val="22"/>
        </w:rPr>
      </w:pPr>
      <w:r>
        <w:rPr>
          <w:rFonts w:cs="Calibri"/>
          <w:b/>
          <w:caps/>
          <w:sz w:val="24"/>
          <w:szCs w:val="22"/>
        </w:rPr>
        <w:t>APPENDIX H:</w:t>
      </w:r>
      <w:r>
        <w:rPr>
          <w:rFonts w:cs="Calibri"/>
          <w:b/>
          <w:caps/>
          <w:sz w:val="24"/>
          <w:szCs w:val="22"/>
        </w:rPr>
        <w:tab/>
        <w:t xml:space="preserve">FNS Response to PUBLIC COMMENT </w:t>
      </w:r>
    </w:p>
    <w:p w:rsidR="004E7E3D" w:rsidRPr="004E7E3D" w:rsidRDefault="004E7E3D" w:rsidP="004E7E3D">
      <w:pPr>
        <w:spacing w:before="120" w:after="120"/>
        <w:ind w:firstLine="0"/>
        <w:rPr>
          <w:rFonts w:cs="Calibri"/>
          <w:b/>
          <w:sz w:val="22"/>
          <w:szCs w:val="22"/>
        </w:rPr>
        <w:sectPr w:rsidR="004E7E3D" w:rsidRPr="004E7E3D" w:rsidSect="00BE1BFE">
          <w:headerReference w:type="default" r:id="rId9"/>
          <w:footerReference w:type="even" r:id="rId10"/>
          <w:footerReference w:type="default" r:id="rId11"/>
          <w:pgSz w:w="12240" w:h="15840" w:code="1"/>
          <w:pgMar w:top="1440" w:right="1440" w:bottom="1440" w:left="1440" w:header="720" w:footer="720" w:gutter="0"/>
          <w:cols w:space="720"/>
          <w:noEndnote/>
          <w:docGrid w:linePitch="272"/>
        </w:sectPr>
      </w:pPr>
    </w:p>
    <w:p w:rsidR="008B1EE4" w:rsidRPr="00B115E1" w:rsidRDefault="00C1458F" w:rsidP="004C4529">
      <w:pPr>
        <w:pStyle w:val="Heading2"/>
        <w:rPr>
          <w:color w:val="auto"/>
        </w:rPr>
      </w:pPr>
      <w:bookmarkStart w:id="1" w:name="_Toc133208869"/>
      <w:bookmarkStart w:id="2" w:name="_Toc329426272"/>
      <w:bookmarkStart w:id="3" w:name="_Toc335320942"/>
      <w:r w:rsidRPr="00B115E1">
        <w:rPr>
          <w:color w:val="auto"/>
        </w:rPr>
        <w:lastRenderedPageBreak/>
        <w:t xml:space="preserve">part </w:t>
      </w:r>
      <w:r w:rsidR="00B115E1">
        <w:rPr>
          <w:color w:val="auto"/>
        </w:rPr>
        <w:t>A.</w:t>
      </w:r>
      <w:r w:rsidR="00AC512B" w:rsidRPr="00B115E1">
        <w:rPr>
          <w:color w:val="auto"/>
        </w:rPr>
        <w:tab/>
      </w:r>
      <w:r w:rsidR="008B1EE4" w:rsidRPr="00B115E1">
        <w:rPr>
          <w:color w:val="auto"/>
        </w:rPr>
        <w:t>Justification</w:t>
      </w:r>
      <w:bookmarkEnd w:id="1"/>
      <w:bookmarkEnd w:id="2"/>
      <w:bookmarkEnd w:id="3"/>
    </w:p>
    <w:p w:rsidR="008B1EE4" w:rsidRDefault="008B1EE4" w:rsidP="004C4529">
      <w:pPr>
        <w:pStyle w:val="Heading3"/>
      </w:pPr>
      <w:bookmarkStart w:id="4" w:name="_Toc133208870"/>
      <w:bookmarkStart w:id="5" w:name="_Toc329426273"/>
      <w:bookmarkStart w:id="6" w:name="_Toc335320943"/>
      <w:r w:rsidRPr="00A36AE6">
        <w:t>A.1.</w:t>
      </w:r>
      <w:r w:rsidRPr="00A36AE6">
        <w:tab/>
      </w:r>
      <w:bookmarkEnd w:id="4"/>
      <w:bookmarkEnd w:id="5"/>
      <w:r w:rsidR="001E4027">
        <w:t>Circumstances that Make Data Collection Necessary</w:t>
      </w:r>
      <w:bookmarkEnd w:id="6"/>
    </w:p>
    <w:p w:rsidR="00DE3EA5" w:rsidRPr="00DE3EA5" w:rsidRDefault="00DE3EA5" w:rsidP="00BF16F8">
      <w:pPr>
        <w:pStyle w:val="BTnoindent"/>
      </w:pPr>
      <w:r w:rsidRPr="00DE3EA5">
        <w:t xml:space="preserve">Explain the circumstances that make the collection of information necessary. Identify any legal or </w:t>
      </w:r>
      <w:r w:rsidRPr="00BF16F8">
        <w:t>administrative</w:t>
      </w:r>
      <w:r w:rsidRPr="00DE3EA5">
        <w:t xml:space="preserve"> requirements that necessitate the collection. Attach a copy of the appropriate section of each statute and regulation mandating or authorizing the collection of information.</w:t>
      </w:r>
    </w:p>
    <w:p w:rsidR="00EA04AA" w:rsidRDefault="00EA04AA" w:rsidP="00581C3F">
      <w:pPr>
        <w:pStyle w:val="BTextDouble"/>
      </w:pPr>
      <w:r w:rsidRPr="00EA04AA">
        <w:t xml:space="preserve">This is a </w:t>
      </w:r>
      <w:r w:rsidR="00A46638">
        <w:t>revision of a currently approved</w:t>
      </w:r>
      <w:r w:rsidRPr="00EA04AA">
        <w:t xml:space="preserve"> </w:t>
      </w:r>
      <w:r w:rsidR="00300CC2">
        <w:t xml:space="preserve">data </w:t>
      </w:r>
      <w:r w:rsidRPr="00EA04AA">
        <w:t xml:space="preserve">collection for the Food and Nutrition Service to describe the roles of community-based organizations (CBOs) in the Supplemental Nutrition Assistance Program (SNAP), and to assess if, and how, the use of CBOs to conduct SNAP applicant interviews impact SNAP program outcomes such as timeliness, payment error rates, access, and </w:t>
      </w:r>
      <w:r w:rsidR="00D41A1E">
        <w:t>client satisfaction across five</w:t>
      </w:r>
      <w:r w:rsidRPr="00EA04AA">
        <w:t xml:space="preserve"> States.</w:t>
      </w:r>
      <w:r w:rsidR="00BF7847">
        <w:t xml:space="preserve"> </w:t>
      </w:r>
    </w:p>
    <w:p w:rsidR="00446565" w:rsidRDefault="005F36B9" w:rsidP="00581C3F">
      <w:pPr>
        <w:pStyle w:val="BTextDouble"/>
      </w:pPr>
      <w:r w:rsidRPr="00A36AE6">
        <w:t xml:space="preserve">To provide more timely and efficient services to </w:t>
      </w:r>
      <w:r w:rsidR="002D0660" w:rsidRPr="00A36AE6">
        <w:t>SNAP applicants</w:t>
      </w:r>
      <w:r w:rsidRPr="00A36AE6">
        <w:t>, State and local SNAP offices are partnering with</w:t>
      </w:r>
      <w:r w:rsidR="002D0660" w:rsidRPr="00A36AE6">
        <w:t xml:space="preserve"> community</w:t>
      </w:r>
      <w:r w:rsidR="004F6FEC">
        <w:t>-</w:t>
      </w:r>
      <w:r w:rsidR="002D0660" w:rsidRPr="00A36AE6">
        <w:t>based organizations (</w:t>
      </w:r>
      <w:r w:rsidRPr="00A36AE6">
        <w:t>CBOs</w:t>
      </w:r>
      <w:r w:rsidR="002D0660" w:rsidRPr="00A36AE6">
        <w:t>)</w:t>
      </w:r>
      <w:r w:rsidRPr="00A36AE6">
        <w:t xml:space="preserve"> that have the capacity to conduct applicant interviews for SNAP</w:t>
      </w:r>
      <w:r w:rsidR="00280080" w:rsidRPr="00A36AE6">
        <w:t xml:space="preserve">.  </w:t>
      </w:r>
      <w:r w:rsidR="004F6FEC">
        <w:t>The Food and Nutrition Service (</w:t>
      </w:r>
      <w:r w:rsidRPr="00A36AE6">
        <w:t>FNS</w:t>
      </w:r>
      <w:r w:rsidR="004F6FEC">
        <w:t>)</w:t>
      </w:r>
      <w:r w:rsidRPr="00A36AE6">
        <w:t xml:space="preserve"> has approved these partnerships as part of a demonstration of ‘‘Community Partner Interviewer </w:t>
      </w:r>
      <w:r w:rsidR="00446565">
        <w:t>Projects.’’</w:t>
      </w:r>
      <w:r w:rsidR="00446565" w:rsidRPr="00446565">
        <w:t xml:space="preserve">  In 2015, FNS released a report that assessed whether the use of CBOs to conduct SNAP applicant interviews had an impact on SNAP program performance.  Specific program outcomes included efficiency, payment accuracy</w:t>
      </w:r>
      <w:r w:rsidR="00446565">
        <w:t>,</w:t>
      </w:r>
      <w:r w:rsidR="00446565" w:rsidRPr="00446565">
        <w:t xml:space="preserve"> and client satisfaction.  FNS has </w:t>
      </w:r>
      <w:r w:rsidR="00A46638">
        <w:t xml:space="preserve">revised and </w:t>
      </w:r>
      <w:r w:rsidR="00446565" w:rsidRPr="00446565">
        <w:t>exte</w:t>
      </w:r>
      <w:r w:rsidR="00D41A1E">
        <w:t>nded the demonstration projects</w:t>
      </w:r>
      <w:r w:rsidR="00446565" w:rsidRPr="00446565">
        <w:t xml:space="preserve"> to </w:t>
      </w:r>
      <w:r w:rsidR="006C1484">
        <w:t>continue the</w:t>
      </w:r>
      <w:r w:rsidR="00446565" w:rsidRPr="00446565">
        <w:t xml:space="preserve"> assess</w:t>
      </w:r>
      <w:r w:rsidR="006C1484">
        <w:t>ment</w:t>
      </w:r>
      <w:r w:rsidR="00446565" w:rsidRPr="00446565">
        <w:t xml:space="preserve"> the impact of these SNAP-CBO partne</w:t>
      </w:r>
      <w:r w:rsidR="00D41A1E">
        <w:t>rships on SNAP program outcomes and is</w:t>
      </w:r>
      <w:r w:rsidR="00446565" w:rsidRPr="00446565">
        <w:t xml:space="preserve"> seeking to collect additional data from the five States that are participating in the demonstration.</w:t>
      </w:r>
    </w:p>
    <w:p w:rsidR="008B1EE4" w:rsidRDefault="008B1EE4" w:rsidP="00BF16F8">
      <w:pPr>
        <w:pStyle w:val="Heading3"/>
        <w:keepLines/>
        <w:spacing w:before="0"/>
      </w:pPr>
      <w:bookmarkStart w:id="7" w:name="_Toc133208871"/>
      <w:bookmarkStart w:id="8" w:name="_Toc329426274"/>
      <w:bookmarkStart w:id="9" w:name="_Toc335320944"/>
      <w:r w:rsidRPr="00A36AE6">
        <w:lastRenderedPageBreak/>
        <w:t>A.2.</w:t>
      </w:r>
      <w:r w:rsidRPr="00A36AE6">
        <w:tab/>
        <w:t>Purpose and Use of the Information</w:t>
      </w:r>
      <w:bookmarkEnd w:id="7"/>
      <w:bookmarkEnd w:id="8"/>
      <w:bookmarkEnd w:id="9"/>
      <w:r w:rsidR="007F2DE9">
        <w:t xml:space="preserve"> </w:t>
      </w:r>
    </w:p>
    <w:p w:rsidR="00C2576A" w:rsidRDefault="00C2576A" w:rsidP="00BF16F8">
      <w:pPr>
        <w:pStyle w:val="BTnoindent"/>
        <w:keepNext/>
        <w:keepLines/>
      </w:pPr>
      <w:r w:rsidRPr="00C2576A">
        <w:t>Indicate how, by whom, how frequently, and for what purpose the information is to be used. Except for a new collection, indicate the actual use the agency has made of the information received from the current collection.</w:t>
      </w:r>
    </w:p>
    <w:p w:rsidR="00290BCE" w:rsidRPr="003916B1" w:rsidRDefault="004255F7" w:rsidP="003916B1">
      <w:pPr>
        <w:spacing w:line="480" w:lineRule="auto"/>
        <w:rPr>
          <w:rFonts w:ascii="Times New Roman" w:hAnsi="Times New Roman"/>
          <w:sz w:val="24"/>
        </w:rPr>
      </w:pPr>
      <w:r w:rsidRPr="003916B1">
        <w:rPr>
          <w:rFonts w:ascii="Times New Roman" w:hAnsi="Times New Roman"/>
          <w:sz w:val="24"/>
        </w:rPr>
        <w:t>FNS will solely conduct th</w:t>
      </w:r>
      <w:r w:rsidR="003916B1" w:rsidRPr="003916B1">
        <w:rPr>
          <w:rFonts w:ascii="Times New Roman" w:hAnsi="Times New Roman"/>
          <w:sz w:val="24"/>
        </w:rPr>
        <w:t>e</w:t>
      </w:r>
      <w:r w:rsidRPr="003916B1">
        <w:rPr>
          <w:rFonts w:ascii="Times New Roman" w:hAnsi="Times New Roman"/>
          <w:sz w:val="24"/>
        </w:rPr>
        <w:t xml:space="preserve"> data collection for this information collection</w:t>
      </w:r>
      <w:r w:rsidR="003916B1" w:rsidRPr="003916B1">
        <w:rPr>
          <w:rFonts w:ascii="Times New Roman" w:hAnsi="Times New Roman"/>
          <w:sz w:val="24"/>
        </w:rPr>
        <w:t>.</w:t>
      </w:r>
      <w:r w:rsidRPr="003916B1">
        <w:rPr>
          <w:rFonts w:ascii="Times New Roman" w:hAnsi="Times New Roman"/>
          <w:sz w:val="24"/>
        </w:rPr>
        <w:t xml:space="preserve"> </w:t>
      </w:r>
      <w:r w:rsidR="003916B1" w:rsidRPr="003916B1">
        <w:rPr>
          <w:rFonts w:ascii="Times New Roman" w:hAnsi="Times New Roman"/>
          <w:sz w:val="24"/>
        </w:rPr>
        <w:t xml:space="preserve">This </w:t>
      </w:r>
      <w:r w:rsidRPr="003916B1">
        <w:rPr>
          <w:rFonts w:ascii="Times New Roman" w:hAnsi="Times New Roman"/>
          <w:sz w:val="24"/>
        </w:rPr>
        <w:t>request will not use any contractors</w:t>
      </w:r>
      <w:r w:rsidR="00FD37EE" w:rsidRPr="003916B1">
        <w:rPr>
          <w:rFonts w:ascii="Times New Roman" w:hAnsi="Times New Roman"/>
          <w:sz w:val="24"/>
        </w:rPr>
        <w:t xml:space="preserve">.  </w:t>
      </w:r>
      <w:r w:rsidR="00290BCE" w:rsidRPr="003916B1">
        <w:rPr>
          <w:rFonts w:ascii="Times New Roman" w:hAnsi="Times New Roman"/>
          <w:sz w:val="24"/>
        </w:rPr>
        <w:t xml:space="preserve">The purpose of this information collection is to support research </w:t>
      </w:r>
      <w:r w:rsidR="00A03C37" w:rsidRPr="003916B1">
        <w:rPr>
          <w:rFonts w:ascii="Times New Roman" w:hAnsi="Times New Roman"/>
          <w:sz w:val="24"/>
        </w:rPr>
        <w:t xml:space="preserve">that </w:t>
      </w:r>
      <w:r w:rsidR="00290BCE" w:rsidRPr="003916B1">
        <w:rPr>
          <w:rFonts w:ascii="Times New Roman" w:hAnsi="Times New Roman"/>
          <w:sz w:val="24"/>
        </w:rPr>
        <w:t>assess</w:t>
      </w:r>
      <w:r w:rsidR="00A03C37" w:rsidRPr="003916B1">
        <w:rPr>
          <w:rFonts w:ascii="Times New Roman" w:hAnsi="Times New Roman"/>
          <w:sz w:val="24"/>
        </w:rPr>
        <w:t>es</w:t>
      </w:r>
      <w:r w:rsidR="00290BCE" w:rsidRPr="003916B1">
        <w:rPr>
          <w:rFonts w:ascii="Times New Roman" w:hAnsi="Times New Roman"/>
          <w:sz w:val="24"/>
        </w:rPr>
        <w:t xml:space="preserve"> the roles and effectiveness of </w:t>
      </w:r>
      <w:r w:rsidR="00890840" w:rsidRPr="003916B1">
        <w:rPr>
          <w:rFonts w:ascii="Times New Roman" w:hAnsi="Times New Roman"/>
          <w:sz w:val="24"/>
        </w:rPr>
        <w:t>approximately</w:t>
      </w:r>
      <w:r w:rsidR="00DD74EF" w:rsidRPr="003916B1">
        <w:rPr>
          <w:rFonts w:ascii="Times New Roman" w:hAnsi="Times New Roman"/>
          <w:sz w:val="24"/>
        </w:rPr>
        <w:t xml:space="preserve"> </w:t>
      </w:r>
      <w:r w:rsidR="00890840" w:rsidRPr="003916B1">
        <w:rPr>
          <w:rFonts w:ascii="Times New Roman" w:hAnsi="Times New Roman"/>
          <w:sz w:val="24"/>
        </w:rPr>
        <w:t xml:space="preserve">10 </w:t>
      </w:r>
      <w:r w:rsidR="00290BCE" w:rsidRPr="003916B1">
        <w:rPr>
          <w:rFonts w:ascii="Times New Roman" w:hAnsi="Times New Roman"/>
          <w:sz w:val="24"/>
        </w:rPr>
        <w:t xml:space="preserve">CBOs that are serving as representatives of the </w:t>
      </w:r>
      <w:r w:rsidR="00890840" w:rsidRPr="003916B1">
        <w:rPr>
          <w:rFonts w:ascii="Times New Roman" w:hAnsi="Times New Roman"/>
          <w:sz w:val="24"/>
        </w:rPr>
        <w:t xml:space="preserve">5 </w:t>
      </w:r>
      <w:r w:rsidR="00290BCE" w:rsidRPr="003916B1">
        <w:rPr>
          <w:rFonts w:ascii="Times New Roman" w:hAnsi="Times New Roman"/>
          <w:sz w:val="24"/>
        </w:rPr>
        <w:t>SNAP State agenci</w:t>
      </w:r>
      <w:r w:rsidR="00300CC2" w:rsidRPr="003916B1">
        <w:rPr>
          <w:rFonts w:ascii="Times New Roman" w:hAnsi="Times New Roman"/>
          <w:sz w:val="24"/>
        </w:rPr>
        <w:t xml:space="preserve">es </w:t>
      </w:r>
      <w:r w:rsidR="008E069B" w:rsidRPr="003916B1">
        <w:rPr>
          <w:rFonts w:ascii="Times New Roman" w:hAnsi="Times New Roman"/>
          <w:sz w:val="24"/>
        </w:rPr>
        <w:t>with FNS-approval to implement a Community Partner Interview demonstration. A</w:t>
      </w:r>
      <w:r w:rsidR="00890840" w:rsidRPr="003916B1">
        <w:rPr>
          <w:rFonts w:ascii="Times New Roman" w:hAnsi="Times New Roman"/>
          <w:sz w:val="24"/>
        </w:rPr>
        <w:t xml:space="preserve">pproximately </w:t>
      </w:r>
      <w:r w:rsidR="00890840" w:rsidRPr="00B60D91">
        <w:rPr>
          <w:rFonts w:ascii="Times New Roman" w:hAnsi="Times New Roman"/>
          <w:sz w:val="24"/>
        </w:rPr>
        <w:t>3,452</w:t>
      </w:r>
      <w:r w:rsidR="00890840" w:rsidRPr="003916B1">
        <w:rPr>
          <w:rFonts w:ascii="Times New Roman" w:hAnsi="Times New Roman"/>
          <w:sz w:val="24"/>
        </w:rPr>
        <w:t xml:space="preserve"> </w:t>
      </w:r>
      <w:r w:rsidR="00300CC2" w:rsidRPr="003916B1">
        <w:rPr>
          <w:rFonts w:ascii="Times New Roman" w:hAnsi="Times New Roman"/>
          <w:sz w:val="24"/>
        </w:rPr>
        <w:t>SNAP</w:t>
      </w:r>
      <w:r w:rsidR="00A46638" w:rsidRPr="003916B1">
        <w:rPr>
          <w:rFonts w:ascii="Times New Roman" w:hAnsi="Times New Roman"/>
          <w:sz w:val="24"/>
        </w:rPr>
        <w:t xml:space="preserve"> applicant</w:t>
      </w:r>
      <w:r w:rsidR="00300CC2" w:rsidRPr="003916B1">
        <w:rPr>
          <w:rFonts w:ascii="Times New Roman" w:hAnsi="Times New Roman"/>
          <w:sz w:val="24"/>
        </w:rPr>
        <w:t xml:space="preserve"> interview</w:t>
      </w:r>
      <w:r w:rsidR="00890840" w:rsidRPr="003916B1">
        <w:rPr>
          <w:rFonts w:ascii="Times New Roman" w:hAnsi="Times New Roman"/>
          <w:sz w:val="24"/>
        </w:rPr>
        <w:t>s using</w:t>
      </w:r>
      <w:r w:rsidR="00F23B07" w:rsidRPr="003916B1">
        <w:rPr>
          <w:rFonts w:ascii="Times New Roman" w:hAnsi="Times New Roman"/>
          <w:sz w:val="24"/>
        </w:rPr>
        <w:t xml:space="preserve"> Client Satisfaction Survey (using Appendix </w:t>
      </w:r>
      <w:r w:rsidR="00402C68" w:rsidRPr="003916B1">
        <w:rPr>
          <w:rFonts w:ascii="Times New Roman" w:hAnsi="Times New Roman"/>
          <w:sz w:val="24"/>
        </w:rPr>
        <w:t>B</w:t>
      </w:r>
      <w:r w:rsidR="00F23B07" w:rsidRPr="003916B1">
        <w:rPr>
          <w:rFonts w:ascii="Times New Roman" w:hAnsi="Times New Roman"/>
          <w:sz w:val="24"/>
        </w:rPr>
        <w:t xml:space="preserve"> and </w:t>
      </w:r>
      <w:r w:rsidR="00402C68" w:rsidRPr="003916B1">
        <w:rPr>
          <w:rFonts w:ascii="Times New Roman" w:hAnsi="Times New Roman"/>
          <w:sz w:val="24"/>
        </w:rPr>
        <w:t>C</w:t>
      </w:r>
      <w:r w:rsidR="00F23B07" w:rsidRPr="003916B1">
        <w:rPr>
          <w:rFonts w:ascii="Times New Roman" w:hAnsi="Times New Roman"/>
          <w:sz w:val="24"/>
        </w:rPr>
        <w:t xml:space="preserve">) </w:t>
      </w:r>
      <w:r w:rsidR="008E069B" w:rsidRPr="003916B1">
        <w:rPr>
          <w:rFonts w:ascii="Times New Roman" w:hAnsi="Times New Roman"/>
          <w:sz w:val="24"/>
        </w:rPr>
        <w:t xml:space="preserve">will be </w:t>
      </w:r>
      <w:r w:rsidR="00F23B07" w:rsidRPr="003916B1">
        <w:rPr>
          <w:rFonts w:ascii="Times New Roman" w:hAnsi="Times New Roman"/>
          <w:sz w:val="24"/>
        </w:rPr>
        <w:t>conducted in English or Spanish</w:t>
      </w:r>
      <w:r w:rsidR="00300CC2" w:rsidRPr="003916B1">
        <w:rPr>
          <w:rFonts w:ascii="Times New Roman" w:hAnsi="Times New Roman"/>
          <w:sz w:val="24"/>
        </w:rPr>
        <w:t>.</w:t>
      </w:r>
      <w:r w:rsidR="00290BCE" w:rsidRPr="003916B1">
        <w:rPr>
          <w:rFonts w:ascii="Times New Roman" w:hAnsi="Times New Roman"/>
          <w:sz w:val="24"/>
        </w:rPr>
        <w:t xml:space="preserve">  </w:t>
      </w:r>
      <w:r w:rsidR="008E069B" w:rsidRPr="003916B1">
        <w:rPr>
          <w:rFonts w:ascii="Times New Roman" w:hAnsi="Times New Roman"/>
          <w:sz w:val="24"/>
        </w:rPr>
        <w:t xml:space="preserve">SNAP applicants will be selected by CBO staff to complete the survey after conducting the eligibility interview with the CBO staff.  </w:t>
      </w:r>
      <w:r w:rsidR="003F0993" w:rsidRPr="003916B1">
        <w:rPr>
          <w:rFonts w:ascii="Times New Roman" w:hAnsi="Times New Roman"/>
          <w:sz w:val="24"/>
        </w:rPr>
        <w:t xml:space="preserve">FNS will use the information gathered for this study to </w:t>
      </w:r>
      <w:r w:rsidR="00290BCE" w:rsidRPr="003916B1">
        <w:rPr>
          <w:rFonts w:ascii="Times New Roman" w:hAnsi="Times New Roman"/>
          <w:sz w:val="24"/>
        </w:rPr>
        <w:t xml:space="preserve">assess </w:t>
      </w:r>
      <w:r w:rsidR="005070D7" w:rsidRPr="003916B1">
        <w:rPr>
          <w:rFonts w:ascii="Times New Roman" w:hAnsi="Times New Roman"/>
          <w:sz w:val="24"/>
        </w:rPr>
        <w:t>the extent</w:t>
      </w:r>
      <w:r w:rsidR="00290BCE" w:rsidRPr="003916B1">
        <w:rPr>
          <w:rFonts w:ascii="Times New Roman" w:hAnsi="Times New Roman"/>
          <w:sz w:val="24"/>
        </w:rPr>
        <w:t xml:space="preserve"> </w:t>
      </w:r>
      <w:r w:rsidR="005070D7" w:rsidRPr="003916B1">
        <w:rPr>
          <w:rFonts w:ascii="Times New Roman" w:hAnsi="Times New Roman"/>
          <w:sz w:val="24"/>
        </w:rPr>
        <w:t>to w</w:t>
      </w:r>
      <w:r w:rsidR="005B093B" w:rsidRPr="003916B1">
        <w:rPr>
          <w:rFonts w:ascii="Times New Roman" w:hAnsi="Times New Roman"/>
          <w:sz w:val="24"/>
        </w:rPr>
        <w:t>h</w:t>
      </w:r>
      <w:r w:rsidR="005070D7" w:rsidRPr="003916B1">
        <w:rPr>
          <w:rFonts w:ascii="Times New Roman" w:hAnsi="Times New Roman"/>
          <w:sz w:val="24"/>
        </w:rPr>
        <w:t xml:space="preserve">ich </w:t>
      </w:r>
      <w:r w:rsidR="00290BCE" w:rsidRPr="003916B1">
        <w:rPr>
          <w:rFonts w:ascii="Times New Roman" w:hAnsi="Times New Roman"/>
          <w:sz w:val="24"/>
        </w:rPr>
        <w:t xml:space="preserve">the involvement of CBOs </w:t>
      </w:r>
      <w:r w:rsidR="00890840" w:rsidRPr="003916B1">
        <w:rPr>
          <w:rFonts w:ascii="Times New Roman" w:hAnsi="Times New Roman"/>
          <w:sz w:val="24"/>
        </w:rPr>
        <w:t xml:space="preserve">(business organizations) </w:t>
      </w:r>
      <w:r w:rsidR="00C631A9" w:rsidRPr="003916B1">
        <w:rPr>
          <w:rFonts w:ascii="Times New Roman" w:hAnsi="Times New Roman"/>
          <w:sz w:val="24"/>
        </w:rPr>
        <w:t>in the</w:t>
      </w:r>
      <w:r w:rsidR="00290BCE" w:rsidRPr="003916B1">
        <w:rPr>
          <w:rFonts w:ascii="Times New Roman" w:hAnsi="Times New Roman"/>
          <w:sz w:val="24"/>
        </w:rPr>
        <w:t xml:space="preserve"> SNAP interview process has impacted progra</w:t>
      </w:r>
      <w:r w:rsidR="005070D7" w:rsidRPr="003916B1">
        <w:rPr>
          <w:rFonts w:ascii="Times New Roman" w:hAnsi="Times New Roman"/>
          <w:sz w:val="24"/>
        </w:rPr>
        <w:t>m outcomes, such as timeliness and pa</w:t>
      </w:r>
      <w:r w:rsidR="00300CC2" w:rsidRPr="003916B1">
        <w:rPr>
          <w:rFonts w:ascii="Times New Roman" w:hAnsi="Times New Roman"/>
          <w:sz w:val="24"/>
        </w:rPr>
        <w:t>rticipant satisfaction</w:t>
      </w:r>
      <w:r w:rsidR="00290BCE" w:rsidRPr="003916B1">
        <w:rPr>
          <w:rFonts w:ascii="Times New Roman" w:hAnsi="Times New Roman"/>
          <w:sz w:val="24"/>
        </w:rPr>
        <w:t xml:space="preserve">.  </w:t>
      </w:r>
    </w:p>
    <w:p w:rsidR="008B1EE4" w:rsidRPr="00A36AE6" w:rsidRDefault="008B1EE4" w:rsidP="00581C3F">
      <w:pPr>
        <w:pStyle w:val="BTextDouble"/>
      </w:pPr>
      <w:r w:rsidRPr="00A36AE6">
        <w:t>The information collection request</w:t>
      </w:r>
      <w:r w:rsidR="00A46638">
        <w:t xml:space="preserve"> </w:t>
      </w:r>
      <w:r w:rsidR="003F0993" w:rsidRPr="00A36AE6">
        <w:t xml:space="preserve">includes </w:t>
      </w:r>
      <w:r w:rsidRPr="00A36AE6">
        <w:t xml:space="preserve">a </w:t>
      </w:r>
      <w:r w:rsidR="00B60D91">
        <w:t xml:space="preserve">voluntary </w:t>
      </w:r>
      <w:r w:rsidR="00DD5D4E">
        <w:t xml:space="preserve">Client Satisfaction Survey (Appendix </w:t>
      </w:r>
      <w:r w:rsidR="00402C68">
        <w:t>B</w:t>
      </w:r>
      <w:r w:rsidR="00DD5D4E">
        <w:t xml:space="preserve"> and </w:t>
      </w:r>
      <w:r w:rsidR="00402C68">
        <w:t>C</w:t>
      </w:r>
      <w:r w:rsidR="00DD5D4E">
        <w:t>)</w:t>
      </w:r>
      <w:r w:rsidR="00A46638">
        <w:t xml:space="preserve"> </w:t>
      </w:r>
      <w:r w:rsidR="00B76843">
        <w:t xml:space="preserve">that will be administered by the CBO staff at the time of eligibility interview </w:t>
      </w:r>
      <w:r w:rsidR="005070D7" w:rsidRPr="00A36AE6">
        <w:t xml:space="preserve">and </w:t>
      </w:r>
      <w:r w:rsidR="006A495B">
        <w:t>a data spreadsheet in Excel format</w:t>
      </w:r>
      <w:r w:rsidR="00DD5D4E">
        <w:t xml:space="preserve"> (Appendix </w:t>
      </w:r>
      <w:r w:rsidR="00402C68">
        <w:t>E</w:t>
      </w:r>
      <w:r w:rsidR="00890840">
        <w:t xml:space="preserve"> titled </w:t>
      </w:r>
      <w:r w:rsidR="00DD5D4E">
        <w:t>Data Collection Spreadsheet</w:t>
      </w:r>
      <w:r w:rsidR="00F23B07">
        <w:t>)</w:t>
      </w:r>
      <w:r w:rsidR="006A495B">
        <w:t xml:space="preserve"> </w:t>
      </w:r>
      <w:r w:rsidR="00B76843">
        <w:t xml:space="preserve">to be completed and </w:t>
      </w:r>
      <w:r w:rsidR="006A495B">
        <w:t>submitted by the States twice per year</w:t>
      </w:r>
      <w:r w:rsidR="00071C88" w:rsidRPr="00A36AE6">
        <w:t xml:space="preserve">.  </w:t>
      </w:r>
      <w:r w:rsidR="00DD74EF">
        <w:t>We have asked a</w:t>
      </w:r>
      <w:r w:rsidR="00DD74EF" w:rsidRPr="00E1404E">
        <w:t xml:space="preserve"> local </w:t>
      </w:r>
      <w:r w:rsidR="00DD74EF">
        <w:t xml:space="preserve">partnering CBO </w:t>
      </w:r>
      <w:r w:rsidR="00DD74EF" w:rsidRPr="00E1404E">
        <w:t xml:space="preserve">in each </w:t>
      </w:r>
      <w:r w:rsidR="004255F7">
        <w:t xml:space="preserve">of the 5 </w:t>
      </w:r>
      <w:r w:rsidR="00DD74EF" w:rsidRPr="00E1404E">
        <w:t xml:space="preserve">State to </w:t>
      </w:r>
      <w:r w:rsidR="00DD74EF">
        <w:t>pilot-test the survey under our guidance with one SNAP applicant that they interview</w:t>
      </w:r>
      <w:r w:rsidR="004255F7">
        <w:t xml:space="preserve"> for a total of 5 individuals.  The total </w:t>
      </w:r>
      <w:r w:rsidR="003916B1">
        <w:t xml:space="preserve">number of individuals involved with the </w:t>
      </w:r>
      <w:r w:rsidR="004255F7">
        <w:t>pilot-test was 10</w:t>
      </w:r>
      <w:r w:rsidR="00DD74EF" w:rsidRPr="00E1404E">
        <w:t xml:space="preserve">.  </w:t>
      </w:r>
      <w:r w:rsidR="00DD74EF">
        <w:t xml:space="preserve">No changes were made to the survey after pilot-testing. </w:t>
      </w:r>
      <w:r w:rsidR="003539F8" w:rsidRPr="00A36AE6">
        <w:t>The specific research objectives are to:</w:t>
      </w:r>
    </w:p>
    <w:p w:rsidR="00420E2D" w:rsidRPr="00A36AE6" w:rsidRDefault="00420E2D" w:rsidP="00736354">
      <w:pPr>
        <w:pStyle w:val="ListParagraph"/>
        <w:numPr>
          <w:ilvl w:val="0"/>
          <w:numId w:val="8"/>
        </w:numPr>
        <w:spacing w:line="480" w:lineRule="auto"/>
        <w:ind w:left="720"/>
        <w:rPr>
          <w:rFonts w:ascii="Times New Roman" w:hAnsi="Times New Roman"/>
          <w:sz w:val="24"/>
        </w:rPr>
      </w:pPr>
      <w:r w:rsidRPr="00A36AE6">
        <w:rPr>
          <w:rFonts w:ascii="Times New Roman" w:hAnsi="Times New Roman"/>
          <w:sz w:val="24"/>
        </w:rPr>
        <w:t xml:space="preserve">Describe the </w:t>
      </w:r>
      <w:r w:rsidR="00F06F17">
        <w:rPr>
          <w:rFonts w:ascii="Times New Roman" w:hAnsi="Times New Roman"/>
          <w:sz w:val="24"/>
        </w:rPr>
        <w:t xml:space="preserve">application experience </w:t>
      </w:r>
      <w:r w:rsidRPr="00A36AE6">
        <w:rPr>
          <w:rFonts w:ascii="Times New Roman" w:hAnsi="Times New Roman"/>
          <w:sz w:val="24"/>
        </w:rPr>
        <w:t xml:space="preserve">of SNAP applicants who are interviewed by CBO staff. </w:t>
      </w:r>
    </w:p>
    <w:p w:rsidR="00420E2D" w:rsidRPr="00A36AE6" w:rsidRDefault="00420E2D" w:rsidP="00736354">
      <w:pPr>
        <w:pStyle w:val="ListParagraph"/>
        <w:numPr>
          <w:ilvl w:val="0"/>
          <w:numId w:val="8"/>
        </w:numPr>
        <w:spacing w:line="480" w:lineRule="auto"/>
        <w:ind w:left="720"/>
        <w:rPr>
          <w:rFonts w:ascii="Times New Roman" w:hAnsi="Times New Roman"/>
          <w:sz w:val="24"/>
        </w:rPr>
      </w:pPr>
      <w:r w:rsidRPr="00A36AE6">
        <w:rPr>
          <w:rFonts w:ascii="Times New Roman" w:hAnsi="Times New Roman"/>
          <w:sz w:val="24"/>
        </w:rPr>
        <w:t>Document the impacts of CBOs conducting SNAP interviews on program outcomes.</w:t>
      </w:r>
    </w:p>
    <w:p w:rsidR="008B1EE4" w:rsidRPr="00A36AE6" w:rsidRDefault="00071C88" w:rsidP="00581C3F">
      <w:pPr>
        <w:pStyle w:val="BTextDouble"/>
      </w:pPr>
      <w:r w:rsidRPr="00A36AE6">
        <w:lastRenderedPageBreak/>
        <w:t xml:space="preserve">The information collected through </w:t>
      </w:r>
      <w:r w:rsidR="00F06F17">
        <w:t xml:space="preserve">the customer satisfaction survey will address objective </w:t>
      </w:r>
      <w:r w:rsidRPr="00A36AE6">
        <w:t>1</w:t>
      </w:r>
      <w:r w:rsidR="00F06F17">
        <w:t xml:space="preserve"> and the data collected via the data spreadsheet will address objective</w:t>
      </w:r>
      <w:r w:rsidRPr="00A36AE6">
        <w:t xml:space="preserve"> 2</w:t>
      </w:r>
      <w:r w:rsidR="00F06F17">
        <w:t>.</w:t>
      </w:r>
      <w:r w:rsidRPr="00A36AE6">
        <w:t xml:space="preserve">  </w:t>
      </w:r>
      <w:r w:rsidR="00F448AC">
        <w:t xml:space="preserve">The instructions for submitting </w:t>
      </w:r>
      <w:r w:rsidR="00F06F17">
        <w:t xml:space="preserve">the required </w:t>
      </w:r>
      <w:r w:rsidR="00F448AC">
        <w:t>data can be found i</w:t>
      </w:r>
      <w:r w:rsidR="00F448AC" w:rsidRPr="000F4056">
        <w:t>n A</w:t>
      </w:r>
      <w:r w:rsidR="000F4056" w:rsidRPr="000F4056">
        <w:t xml:space="preserve">ppendix </w:t>
      </w:r>
      <w:r w:rsidR="00402C68">
        <w:t>D</w:t>
      </w:r>
      <w:r w:rsidR="00F448AC" w:rsidRPr="000F4056">
        <w:t>.</w:t>
      </w:r>
      <w:r w:rsidR="00F448AC">
        <w:t xml:space="preserve">  </w:t>
      </w:r>
    </w:p>
    <w:p w:rsidR="008B1EE4" w:rsidRDefault="008B1EE4" w:rsidP="004C4529">
      <w:pPr>
        <w:pStyle w:val="Heading3"/>
        <w:spacing w:before="0" w:after="0"/>
      </w:pPr>
      <w:bookmarkStart w:id="10" w:name="_Toc133208872"/>
      <w:bookmarkStart w:id="11" w:name="_Toc329426275"/>
      <w:bookmarkStart w:id="12" w:name="_Toc335320945"/>
      <w:r w:rsidRPr="00A36AE6">
        <w:t>A.3.</w:t>
      </w:r>
      <w:r w:rsidRPr="00A36AE6">
        <w:tab/>
      </w:r>
      <w:bookmarkEnd w:id="10"/>
      <w:r w:rsidRPr="00A36AE6">
        <w:t>Use of Information Technology and Burden Reduction</w:t>
      </w:r>
      <w:bookmarkEnd w:id="11"/>
      <w:bookmarkEnd w:id="12"/>
      <w:r w:rsidR="00821FA5">
        <w:t xml:space="preserve"> </w:t>
      </w:r>
    </w:p>
    <w:p w:rsidR="00C2576A" w:rsidRDefault="00C2576A" w:rsidP="00C2576A"/>
    <w:p w:rsidR="00C2576A" w:rsidRPr="00C2576A" w:rsidRDefault="00C2576A" w:rsidP="00BF16F8">
      <w:pPr>
        <w:pStyle w:val="BTnoindent"/>
      </w:pPr>
      <w:r w:rsidRPr="00C2576A">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D07CCB" w:rsidRPr="00A36AE6" w:rsidRDefault="006863EC" w:rsidP="00581C3F">
      <w:pPr>
        <w:pStyle w:val="BTextDouble"/>
      </w:pPr>
      <w:r w:rsidRPr="00C631A9">
        <w:rPr>
          <w:rFonts w:cs="Times New Roman"/>
          <w:spacing w:val="-3"/>
        </w:rPr>
        <w:t>Although, FNS is committed to compliance with the E-Government Act, 2002</w:t>
      </w:r>
      <w:r w:rsidR="00C631A9">
        <w:rPr>
          <w:rFonts w:cs="Times New Roman"/>
          <w:spacing w:val="-3"/>
        </w:rPr>
        <w:t>,</w:t>
      </w:r>
      <w:r w:rsidRPr="00C631A9">
        <w:rPr>
          <w:rFonts w:cs="Times New Roman"/>
          <w:spacing w:val="-3"/>
        </w:rPr>
        <w:t xml:space="preserve"> the recipient organization may use their information technologies to collect this information where feasible.</w:t>
      </w:r>
      <w:r w:rsidR="00C86928" w:rsidRPr="00A36AE6">
        <w:t xml:space="preserve"> </w:t>
      </w:r>
      <w:r w:rsidR="008B1EE4" w:rsidRPr="00A36AE6">
        <w:t xml:space="preserve">The </w:t>
      </w:r>
      <w:r w:rsidR="00F06F17">
        <w:t xml:space="preserve">data spread sheet will be in </w:t>
      </w:r>
      <w:r w:rsidR="00C86928">
        <w:t xml:space="preserve">MS Excel </w:t>
      </w:r>
      <w:r w:rsidR="00F06F17">
        <w:t xml:space="preserve">format and will be submitted </w:t>
      </w:r>
      <w:r w:rsidR="00C631A9">
        <w:t xml:space="preserve">via email </w:t>
      </w:r>
      <w:r w:rsidR="00FD65DF">
        <w:t xml:space="preserve">to FNS twice per year. </w:t>
      </w:r>
      <w:r w:rsidR="00C86928">
        <w:t>This data collection does not deploy any web-base system.</w:t>
      </w:r>
    </w:p>
    <w:p w:rsidR="008B1EE4" w:rsidRPr="00A36AE6" w:rsidRDefault="008B1EE4" w:rsidP="004C4529">
      <w:pPr>
        <w:pStyle w:val="Heading3"/>
        <w:keepNext w:val="0"/>
        <w:keepLines/>
        <w:spacing w:before="0" w:after="0"/>
      </w:pPr>
      <w:bookmarkStart w:id="13" w:name="_Toc133208873"/>
      <w:bookmarkStart w:id="14" w:name="_Toc329426276"/>
      <w:bookmarkStart w:id="15" w:name="_Toc335320946"/>
      <w:r w:rsidRPr="00A36AE6">
        <w:t>A.4</w:t>
      </w:r>
      <w:r w:rsidR="00DC40C2" w:rsidRPr="00A36AE6">
        <w:t>.</w:t>
      </w:r>
      <w:r w:rsidRPr="00A36AE6">
        <w:tab/>
        <w:t xml:space="preserve">Efforts to Identify </w:t>
      </w:r>
      <w:bookmarkEnd w:id="13"/>
      <w:r w:rsidRPr="00A36AE6">
        <w:t>Duplication and Use of Similar Information</w:t>
      </w:r>
      <w:bookmarkEnd w:id="14"/>
      <w:bookmarkEnd w:id="15"/>
    </w:p>
    <w:p w:rsidR="008B1EE4" w:rsidRPr="00A36AE6" w:rsidRDefault="008B1EE4" w:rsidP="004C4529">
      <w:pPr>
        <w:keepLines/>
        <w:rPr>
          <w:rFonts w:cs="Calibri"/>
        </w:rPr>
      </w:pPr>
    </w:p>
    <w:p w:rsidR="00C2576A" w:rsidRPr="00C2576A" w:rsidRDefault="00C2576A" w:rsidP="00BF16F8">
      <w:pPr>
        <w:pStyle w:val="BTnoindent"/>
      </w:pPr>
      <w:r w:rsidRPr="00C2576A">
        <w:t>Describe efforts to identify duplication. Show specifically why any similar information already available cannot be used or modified for use for the purpose described in item 2 above.</w:t>
      </w:r>
    </w:p>
    <w:p w:rsidR="00DD74EF" w:rsidRDefault="00A62A02" w:rsidP="00DD74EF">
      <w:pPr>
        <w:pStyle w:val="BTextDouble"/>
      </w:pPr>
      <w:r w:rsidRPr="00D77279">
        <w:t xml:space="preserve">This data collection </w:t>
      </w:r>
      <w:r w:rsidR="00FD65DF">
        <w:t>is similar to</w:t>
      </w:r>
      <w:r w:rsidR="006C1484">
        <w:t>,</w:t>
      </w:r>
      <w:r w:rsidR="00FD65DF">
        <w:t xml:space="preserve"> but </w:t>
      </w:r>
      <w:r w:rsidR="00183C48">
        <w:t xml:space="preserve">is </w:t>
      </w:r>
      <w:r w:rsidR="00FD65DF">
        <w:t xml:space="preserve">a smaller scale of the current data collection for which an extension is sought. The data collected under this modified extension will </w:t>
      </w:r>
      <w:r w:rsidR="00183C48">
        <w:t xml:space="preserve">provide information on SNAP applicant’s satisfaction with being interviewed </w:t>
      </w:r>
      <w:r w:rsidR="006C1484">
        <w:t>by a CBO staff and the effect of</w:t>
      </w:r>
      <w:r w:rsidR="00183C48">
        <w:t xml:space="preserve"> CBO staff conducting eligibility interviews on program outcomes. </w:t>
      </w:r>
      <w:r w:rsidR="00FD65DF">
        <w:t>This is the only effort in place to collect these data.</w:t>
      </w:r>
      <w:r w:rsidRPr="00D77279">
        <w:t xml:space="preserve">  </w:t>
      </w:r>
      <w:bookmarkStart w:id="16" w:name="_Toc133208874"/>
      <w:bookmarkStart w:id="17" w:name="_Toc329426277"/>
      <w:bookmarkStart w:id="18" w:name="_Toc335320947"/>
    </w:p>
    <w:p w:rsidR="00DD74EF" w:rsidRDefault="008B1EE4" w:rsidP="00DD74EF">
      <w:pPr>
        <w:pStyle w:val="Heading3"/>
      </w:pPr>
      <w:r w:rsidRPr="00A36AE6">
        <w:t>A.5.</w:t>
      </w:r>
      <w:r w:rsidRPr="00A36AE6">
        <w:tab/>
      </w:r>
      <w:bookmarkEnd w:id="16"/>
      <w:r w:rsidRPr="00A36AE6">
        <w:t>Impacts on Small Businesses or Other Small Entities</w:t>
      </w:r>
      <w:bookmarkEnd w:id="17"/>
      <w:bookmarkEnd w:id="18"/>
    </w:p>
    <w:p w:rsidR="00DD74EF" w:rsidRPr="00DD74EF" w:rsidRDefault="00C2576A" w:rsidP="00DD74EF">
      <w:pPr>
        <w:pStyle w:val="BTextDouble"/>
        <w:spacing w:after="240" w:line="240" w:lineRule="auto"/>
        <w:ind w:firstLine="0"/>
        <w:rPr>
          <w:rFonts w:ascii="Arial" w:hAnsi="Arial" w:cs="Arial"/>
        </w:rPr>
      </w:pPr>
      <w:r w:rsidRPr="00DD74EF">
        <w:rPr>
          <w:rFonts w:ascii="Arial" w:hAnsi="Arial" w:cs="Arial"/>
        </w:rPr>
        <w:t>If the collection of information impacts small businesses or other small entities, describe any methods used to minimize burden.</w:t>
      </w:r>
    </w:p>
    <w:p w:rsidR="007D4B6B" w:rsidRDefault="00B26388" w:rsidP="00DD74EF">
      <w:pPr>
        <w:pStyle w:val="BTextDouble"/>
        <w:ind w:firstLine="0"/>
      </w:pPr>
      <w:r>
        <w:t xml:space="preserve">There are no small businesses involved in this data collection. </w:t>
      </w:r>
      <w:r w:rsidR="00C218C5" w:rsidRPr="00C218C5">
        <w:t xml:space="preserve">FNS has determined that the requirements for this information collection do not adversely impact small businesses or other </w:t>
      </w:r>
      <w:r w:rsidR="00C218C5" w:rsidRPr="00C218C5">
        <w:lastRenderedPageBreak/>
        <w:t xml:space="preserve">small entities. </w:t>
      </w:r>
      <w:r w:rsidR="00C218C5" w:rsidRPr="00A36AE6">
        <w:t xml:space="preserve">The </w:t>
      </w:r>
      <w:r>
        <w:t xml:space="preserve">10 </w:t>
      </w:r>
      <w:r w:rsidR="00C218C5" w:rsidRPr="00A36AE6">
        <w:t xml:space="preserve">CBO partners in each State are fairly large and established and do </w:t>
      </w:r>
      <w:r w:rsidR="00BF16F8" w:rsidRPr="00A36AE6">
        <w:t>not meet</w:t>
      </w:r>
      <w:r w:rsidR="00F274A6">
        <w:t xml:space="preserve"> the definition of </w:t>
      </w:r>
      <w:r w:rsidR="00C218C5" w:rsidRPr="00A36AE6">
        <w:t>small entities.</w:t>
      </w:r>
      <w:r w:rsidR="00C218C5">
        <w:t xml:space="preserve"> </w:t>
      </w:r>
    </w:p>
    <w:p w:rsidR="00C218C5" w:rsidRPr="00A36AE6" w:rsidRDefault="005E6EDC" w:rsidP="00581C3F">
      <w:pPr>
        <w:pStyle w:val="BTextDouble"/>
      </w:pPr>
      <w:r>
        <w:t>Regardless of the CBO size, a</w:t>
      </w:r>
      <w:r w:rsidR="00C218C5">
        <w:t xml:space="preserve">ll efforts </w:t>
      </w:r>
      <w:r w:rsidR="00580B4B">
        <w:t>will be</w:t>
      </w:r>
      <w:r w:rsidR="00C218C5">
        <w:t xml:space="preserve"> made to minimize the impact of the data collection by keeping the </w:t>
      </w:r>
      <w:r w:rsidR="008076AF">
        <w:t xml:space="preserve">survey short. </w:t>
      </w:r>
      <w:r w:rsidR="007D44AC">
        <w:t xml:space="preserve">CBO staff </w:t>
      </w:r>
      <w:r w:rsidR="00183C48">
        <w:t xml:space="preserve">will </w:t>
      </w:r>
      <w:r w:rsidR="00C631A9">
        <w:t>administer the survey</w:t>
      </w:r>
      <w:r w:rsidR="00183C48">
        <w:t xml:space="preserve"> immediately after the applicants receive assistance from the</w:t>
      </w:r>
      <w:r w:rsidR="00C631A9">
        <w:t>m</w:t>
      </w:r>
      <w:r w:rsidR="00183C48">
        <w:t xml:space="preserve">. Therefore, </w:t>
      </w:r>
      <w:r w:rsidR="007D44AC">
        <w:t xml:space="preserve">no additional burden </w:t>
      </w:r>
      <w:r w:rsidR="00183C48">
        <w:t xml:space="preserve">will be placed on the CBO staff to schedule a time for the survey data collection. </w:t>
      </w:r>
      <w:r w:rsidR="00E77027">
        <w:t xml:space="preserve">The </w:t>
      </w:r>
      <w:r w:rsidR="00C218C5" w:rsidRPr="00C218C5">
        <w:t>States involved in this data collection effort</w:t>
      </w:r>
      <w:r w:rsidR="00E77027">
        <w:t xml:space="preserve"> have been implementing SNAP in partnership with CBOs; therefore, </w:t>
      </w:r>
      <w:r w:rsidR="00F274A6">
        <w:t xml:space="preserve">as the </w:t>
      </w:r>
      <w:r w:rsidR="00580B4B">
        <w:t>SNAP</w:t>
      </w:r>
      <w:r w:rsidR="00F274A6">
        <w:t xml:space="preserve"> entities currently maintain the information required for thi</w:t>
      </w:r>
      <w:r w:rsidR="006C1484">
        <w:t>s data collection, the impact on</w:t>
      </w:r>
      <w:r w:rsidR="00F274A6">
        <w:t xml:space="preserve"> these entities will be minimal.</w:t>
      </w:r>
      <w:r w:rsidR="00C218C5" w:rsidRPr="00C218C5">
        <w:t xml:space="preserve">   </w:t>
      </w:r>
    </w:p>
    <w:p w:rsidR="008B1EE4" w:rsidRDefault="008B1EE4" w:rsidP="004C4529">
      <w:pPr>
        <w:pStyle w:val="Heading3"/>
        <w:spacing w:before="0" w:after="0"/>
      </w:pPr>
      <w:bookmarkStart w:id="19" w:name="_Toc133208876"/>
      <w:bookmarkStart w:id="20" w:name="_Toc329426278"/>
      <w:bookmarkStart w:id="21" w:name="_Toc335320948"/>
      <w:r w:rsidRPr="00A36AE6">
        <w:t>A.6.</w:t>
      </w:r>
      <w:r w:rsidRPr="00A36AE6">
        <w:tab/>
      </w:r>
      <w:bookmarkEnd w:id="19"/>
      <w:r w:rsidRPr="00A36AE6">
        <w:t>Consequences of Collecting</w:t>
      </w:r>
      <w:r w:rsidR="001E4027">
        <w:t xml:space="preserve"> the</w:t>
      </w:r>
      <w:r w:rsidRPr="00A36AE6">
        <w:t xml:space="preserve"> Information Less Frequently</w:t>
      </w:r>
      <w:bookmarkEnd w:id="20"/>
      <w:bookmarkEnd w:id="21"/>
    </w:p>
    <w:p w:rsidR="00C2576A" w:rsidRDefault="00C2576A" w:rsidP="00C2576A"/>
    <w:p w:rsidR="00C2576A" w:rsidRPr="00C2576A" w:rsidRDefault="00C2576A" w:rsidP="00BF16F8">
      <w:pPr>
        <w:pStyle w:val="BTnoindent"/>
      </w:pPr>
      <w:r w:rsidRPr="00C2576A">
        <w:t>Describe the consequence to Federal program or policy activities if the collection is not conducted or is conducted less frequently, as well as any technical or legal obstacles to reducing burden.</w:t>
      </w:r>
    </w:p>
    <w:p w:rsidR="008B1EE4" w:rsidRPr="00A36AE6" w:rsidRDefault="007D44AC" w:rsidP="00581C3F">
      <w:pPr>
        <w:pStyle w:val="BTextDouble"/>
      </w:pPr>
      <w:r>
        <w:t xml:space="preserve">This is an ongoing data collection. </w:t>
      </w:r>
      <w:r w:rsidR="008B1EE4" w:rsidRPr="00A36AE6">
        <w:t>The information collection proposed for this study consists of one</w:t>
      </w:r>
      <w:r w:rsidR="00C4513D" w:rsidRPr="00A36AE6">
        <w:t xml:space="preserve"> </w:t>
      </w:r>
      <w:r w:rsidR="001D7D39" w:rsidRPr="00A36AE6">
        <w:t>5-</w:t>
      </w:r>
      <w:r w:rsidR="00C4513D" w:rsidRPr="00A36AE6">
        <w:t>minute</w:t>
      </w:r>
      <w:r w:rsidR="008B1EE4" w:rsidRPr="00A36AE6">
        <w:t xml:space="preserve"> </w:t>
      </w:r>
      <w:r w:rsidR="00183C48">
        <w:t>in-person</w:t>
      </w:r>
      <w:r w:rsidR="00F448AC">
        <w:t xml:space="preserve"> survey </w:t>
      </w:r>
      <w:r w:rsidR="00C631A9">
        <w:t>administrated by CBO staff</w:t>
      </w:r>
      <w:r>
        <w:t xml:space="preserve"> </w:t>
      </w:r>
      <w:r w:rsidR="00C631A9">
        <w:t xml:space="preserve">to </w:t>
      </w:r>
      <w:r w:rsidR="008B1EE4" w:rsidRPr="00A36AE6">
        <w:t xml:space="preserve">each </w:t>
      </w:r>
      <w:r w:rsidR="008732D9" w:rsidRPr="00A36AE6">
        <w:t>sampled</w:t>
      </w:r>
      <w:r w:rsidR="00647475" w:rsidRPr="00A36AE6">
        <w:t xml:space="preserve"> SNAP participant</w:t>
      </w:r>
      <w:r w:rsidR="00A36AE6" w:rsidRPr="00A36AE6">
        <w:t xml:space="preserve">.  </w:t>
      </w:r>
      <w:r w:rsidR="008B1EE4" w:rsidRPr="00A36AE6">
        <w:t xml:space="preserve">If these </w:t>
      </w:r>
      <w:r w:rsidR="00183C48">
        <w:t>data are not collected</w:t>
      </w:r>
      <w:r w:rsidR="008B1EE4" w:rsidRPr="00A36AE6">
        <w:t xml:space="preserve">, </w:t>
      </w:r>
      <w:r w:rsidR="008C0E4B">
        <w:t>FNS will not be able to ensure program integrity and we</w:t>
      </w:r>
      <w:r w:rsidR="008C0E4B" w:rsidRPr="00A36AE6">
        <w:t xml:space="preserve"> </w:t>
      </w:r>
      <w:r w:rsidR="008B1EE4" w:rsidRPr="00A36AE6">
        <w:t xml:space="preserve">will not have critical information </w:t>
      </w:r>
      <w:r w:rsidR="00183C48">
        <w:t>to</w:t>
      </w:r>
      <w:r w:rsidR="008B1EE4" w:rsidRPr="00A36AE6">
        <w:t xml:space="preserve"> </w:t>
      </w:r>
      <w:r w:rsidR="008732D9" w:rsidRPr="00A36AE6">
        <w:t>assess the impact of the demonstrations.</w:t>
      </w:r>
      <w:r w:rsidR="008B1EE4" w:rsidRPr="00A36AE6">
        <w:t xml:space="preserve"> </w:t>
      </w:r>
    </w:p>
    <w:p w:rsidR="008B1EE4" w:rsidRPr="00A36AE6" w:rsidRDefault="008B1EE4" w:rsidP="004C4529">
      <w:pPr>
        <w:pStyle w:val="Heading3"/>
        <w:spacing w:before="0" w:after="0"/>
      </w:pPr>
      <w:bookmarkStart w:id="22" w:name="_Toc133208877"/>
      <w:bookmarkStart w:id="23" w:name="_Toc329426279"/>
      <w:bookmarkStart w:id="24" w:name="_Toc335320949"/>
      <w:r w:rsidRPr="00A36AE6">
        <w:t>A.7.</w:t>
      </w:r>
      <w:r w:rsidRPr="00A36AE6">
        <w:tab/>
      </w:r>
      <w:bookmarkEnd w:id="22"/>
      <w:r w:rsidRPr="00A36AE6">
        <w:t xml:space="preserve">Special Circumstances Relating to the Guideline of </w:t>
      </w:r>
      <w:r w:rsidR="001E4027">
        <w:t xml:space="preserve">5 </w:t>
      </w:r>
      <w:r w:rsidRPr="00A36AE6">
        <w:t>CFR 1320.5</w:t>
      </w:r>
      <w:bookmarkEnd w:id="23"/>
      <w:bookmarkEnd w:id="24"/>
    </w:p>
    <w:p w:rsidR="008B1EE4" w:rsidRPr="00A36AE6" w:rsidRDefault="008B1EE4" w:rsidP="008B1EE4">
      <w:pPr>
        <w:rPr>
          <w:rFonts w:cs="Calibri"/>
        </w:rPr>
      </w:pPr>
    </w:p>
    <w:p w:rsidR="00C2576A" w:rsidRPr="00C2576A" w:rsidRDefault="00C2576A" w:rsidP="00F92439">
      <w:pPr>
        <w:pStyle w:val="BTnoindent"/>
      </w:pPr>
      <w:r w:rsidRPr="00C2576A">
        <w:t>Explain any special circumstances that would cause an information collection to be conducted in a manner:</w:t>
      </w:r>
    </w:p>
    <w:p w:rsidR="00C2576A" w:rsidRPr="00C2576A" w:rsidRDefault="00C2576A" w:rsidP="003968D0">
      <w:pPr>
        <w:pStyle w:val="BTnoindent"/>
        <w:numPr>
          <w:ilvl w:val="0"/>
          <w:numId w:val="11"/>
        </w:numPr>
      </w:pPr>
      <w:r w:rsidRPr="00C2576A">
        <w:t>requiring respondents to report information to the agency more often than quarterly;</w:t>
      </w:r>
    </w:p>
    <w:p w:rsidR="00C2576A" w:rsidRPr="00C2576A" w:rsidRDefault="00C2576A" w:rsidP="003968D0">
      <w:pPr>
        <w:pStyle w:val="BTnoindent"/>
        <w:numPr>
          <w:ilvl w:val="0"/>
          <w:numId w:val="11"/>
        </w:numPr>
      </w:pPr>
      <w:r w:rsidRPr="00C2576A">
        <w:t>requiring respondents to prepare a written response to a collection of information in fewer than 30 days after receipt of it;</w:t>
      </w:r>
    </w:p>
    <w:p w:rsidR="00C2576A" w:rsidRPr="00C2576A" w:rsidRDefault="00C2576A" w:rsidP="003968D0">
      <w:pPr>
        <w:pStyle w:val="BTnoindent"/>
        <w:numPr>
          <w:ilvl w:val="0"/>
          <w:numId w:val="11"/>
        </w:numPr>
      </w:pPr>
      <w:r w:rsidRPr="00C2576A">
        <w:t>requiring respondents to submit more than an original and two copies of any document;</w:t>
      </w:r>
    </w:p>
    <w:p w:rsidR="00C2576A" w:rsidRPr="00C2576A" w:rsidRDefault="00C2576A" w:rsidP="003968D0">
      <w:pPr>
        <w:pStyle w:val="BTnoindent"/>
        <w:numPr>
          <w:ilvl w:val="0"/>
          <w:numId w:val="11"/>
        </w:numPr>
      </w:pPr>
      <w:r w:rsidRPr="00C2576A">
        <w:lastRenderedPageBreak/>
        <w:t>requiring respondents to retain records, other than health, medical, government contract, grant-in-aid, or tax records for more than three years;</w:t>
      </w:r>
    </w:p>
    <w:p w:rsidR="00C2576A" w:rsidRPr="00C2576A" w:rsidRDefault="00C2576A" w:rsidP="003968D0">
      <w:pPr>
        <w:pStyle w:val="BTnoindent"/>
        <w:numPr>
          <w:ilvl w:val="0"/>
          <w:numId w:val="11"/>
        </w:numPr>
      </w:pPr>
      <w:r w:rsidRPr="00C2576A">
        <w:t>in connection with a statistical survey, that is not designed to produce valid and reliable results that can be generalized to the universe of study;</w:t>
      </w:r>
    </w:p>
    <w:p w:rsidR="00C2576A" w:rsidRPr="00C2576A" w:rsidRDefault="00C2576A" w:rsidP="003968D0">
      <w:pPr>
        <w:pStyle w:val="BTnoindent"/>
        <w:numPr>
          <w:ilvl w:val="0"/>
          <w:numId w:val="11"/>
        </w:numPr>
      </w:pPr>
      <w:r w:rsidRPr="00C2576A">
        <w:t>requiring the use of a statistical data classification that has not been reviewed and approved by OMB;</w:t>
      </w:r>
    </w:p>
    <w:p w:rsidR="00C2576A" w:rsidRPr="00C2576A" w:rsidRDefault="00C2576A" w:rsidP="003968D0">
      <w:pPr>
        <w:pStyle w:val="BTnoindent"/>
        <w:numPr>
          <w:ilvl w:val="0"/>
          <w:numId w:val="11"/>
        </w:numPr>
      </w:pPr>
      <w:r w:rsidRPr="00C2576A">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C2576A" w:rsidRPr="00C2576A" w:rsidRDefault="00C2576A" w:rsidP="003968D0">
      <w:pPr>
        <w:pStyle w:val="BTnoindent"/>
        <w:numPr>
          <w:ilvl w:val="0"/>
          <w:numId w:val="11"/>
        </w:numPr>
      </w:pPr>
      <w:r w:rsidRPr="00C2576A">
        <w:t>requiring respondents to submit proprietary trade secret, or other confidential information unless the agency can demonstrate that it has instituted procedures to protect the information's confidentiality to the extent permitted by law.</w:t>
      </w:r>
    </w:p>
    <w:p w:rsidR="008B1EE4" w:rsidRPr="00A36AE6" w:rsidRDefault="008B1EE4" w:rsidP="00581C3F">
      <w:pPr>
        <w:pStyle w:val="BTextDouble"/>
        <w:rPr>
          <w:rFonts w:ascii="Calibri" w:hAnsi="Calibri"/>
        </w:rPr>
      </w:pPr>
      <w:r w:rsidRPr="00A36AE6">
        <w:t>There are no special circumstances</w:t>
      </w:r>
      <w:r w:rsidR="00A36AE6" w:rsidRPr="00A36AE6">
        <w:t xml:space="preserve">.  </w:t>
      </w:r>
      <w:r w:rsidRPr="00A36AE6">
        <w:t>The collection</w:t>
      </w:r>
      <w:bookmarkStart w:id="25" w:name="_GoBack"/>
      <w:bookmarkEnd w:id="25"/>
      <w:r w:rsidRPr="00A36AE6">
        <w:t xml:space="preserve"> of information is conducted in a manner consistent with the guidelines in 5</w:t>
      </w:r>
      <w:r w:rsidR="004573A4" w:rsidRPr="00A36AE6">
        <w:t>.</w:t>
      </w:r>
      <w:r w:rsidRPr="00A36AE6">
        <w:t>CFR 1320.5</w:t>
      </w:r>
      <w:r w:rsidRPr="00A36AE6">
        <w:rPr>
          <w:rFonts w:ascii="Calibri" w:hAnsi="Calibri"/>
        </w:rPr>
        <w:t xml:space="preserve">. </w:t>
      </w:r>
    </w:p>
    <w:p w:rsidR="008B1EE4" w:rsidRPr="00A36AE6" w:rsidRDefault="008B1EE4" w:rsidP="00D1193A">
      <w:pPr>
        <w:pStyle w:val="Heading3"/>
        <w:spacing w:before="0" w:after="0"/>
      </w:pPr>
      <w:bookmarkStart w:id="26" w:name="_Toc133208878"/>
      <w:bookmarkStart w:id="27" w:name="_Toc329426280"/>
      <w:bookmarkStart w:id="28" w:name="_Toc335320950"/>
      <w:r w:rsidRPr="00A36AE6">
        <w:t>A.8.</w:t>
      </w:r>
      <w:r w:rsidRPr="00A36AE6">
        <w:tab/>
      </w:r>
      <w:bookmarkEnd w:id="26"/>
      <w:r w:rsidRPr="00A36AE6">
        <w:t>Comments in Response to the Federal Register Notice and Efforts to Consult Outside Agency</w:t>
      </w:r>
      <w:bookmarkEnd w:id="27"/>
      <w:bookmarkEnd w:id="28"/>
    </w:p>
    <w:p w:rsidR="008B1EE4" w:rsidRPr="00A36AE6" w:rsidRDefault="008B1EE4" w:rsidP="00D1193A">
      <w:pPr>
        <w:keepNext/>
        <w:rPr>
          <w:rFonts w:cs="Calibri"/>
        </w:rPr>
      </w:pPr>
    </w:p>
    <w:p w:rsidR="00C2576A" w:rsidRPr="00C2576A" w:rsidRDefault="00C2576A" w:rsidP="00F92439">
      <w:pPr>
        <w:pStyle w:val="BTnoindent"/>
      </w:pPr>
      <w:r w:rsidRPr="00C2576A">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p>
    <w:p w:rsidR="00C2576A" w:rsidRPr="00C2576A" w:rsidRDefault="00C2576A" w:rsidP="00F92439">
      <w:pPr>
        <w:pStyle w:val="BTnoindent"/>
      </w:pPr>
      <w:r w:rsidRPr="00C2576A">
        <w:t>Describe efforts to consult with persons outside the agency to obtain their views on the availability of data, frequency of collection, the clarity of instructions and recordkeeping, disclosure, or reporting form, and on the data elements to be recorded, disclosed, or reported.</w:t>
      </w:r>
    </w:p>
    <w:p w:rsidR="00A926A3" w:rsidRPr="00A36AE6" w:rsidRDefault="00A926A3" w:rsidP="00A926A3">
      <w:pPr>
        <w:pStyle w:val="BTextDouble"/>
        <w:keepNext/>
        <w:jc w:val="left"/>
      </w:pPr>
      <w:r>
        <w:t xml:space="preserve">A </w:t>
      </w:r>
      <w:r w:rsidR="00C2576A" w:rsidRPr="00C2576A">
        <w:t xml:space="preserve">Federal Register Notice and </w:t>
      </w:r>
      <w:r w:rsidRPr="00A36AE6">
        <w:t xml:space="preserve">was published in the </w:t>
      </w:r>
      <w:r w:rsidRPr="00B917EE">
        <w:t>Federal Register</w:t>
      </w:r>
      <w:r w:rsidRPr="00A36AE6">
        <w:t xml:space="preserve"> on Monday, </w:t>
      </w:r>
      <w:r w:rsidRPr="008076AF">
        <w:t>December 1, 2015</w:t>
      </w:r>
      <w:r w:rsidRPr="00A36AE6">
        <w:t xml:space="preserve"> in Volume </w:t>
      </w:r>
      <w:r w:rsidRPr="00523EB3">
        <w:t xml:space="preserve">80, </w:t>
      </w:r>
      <w:r w:rsidRPr="00A36AE6">
        <w:t>Number</w:t>
      </w:r>
      <w:r w:rsidRPr="00523EB3">
        <w:t xml:space="preserve"> 230</w:t>
      </w:r>
      <w:r w:rsidRPr="00A36AE6">
        <w:t xml:space="preserve">77, pages </w:t>
      </w:r>
      <w:r>
        <w:t>75044</w:t>
      </w:r>
      <w:r w:rsidRPr="00A36AE6">
        <w:t xml:space="preserve"> – </w:t>
      </w:r>
      <w:r>
        <w:t xml:space="preserve">75045. </w:t>
      </w:r>
      <w:r w:rsidR="000D2E22" w:rsidRPr="000D2E22">
        <w:t xml:space="preserve">One public comment was received and responded to (Appendix </w:t>
      </w:r>
      <w:r w:rsidR="00402C68">
        <w:t>G</w:t>
      </w:r>
      <w:r w:rsidR="00F23B65">
        <w:t xml:space="preserve"> and H</w:t>
      </w:r>
      <w:r w:rsidR="000D2E22" w:rsidRPr="000D2E22">
        <w:t>).</w:t>
      </w:r>
    </w:p>
    <w:p w:rsidR="00C2576A" w:rsidRPr="00C2576A" w:rsidRDefault="00C2576A" w:rsidP="00A926A3">
      <w:pPr>
        <w:pStyle w:val="BTnoindent"/>
        <w:ind w:left="720"/>
      </w:pPr>
      <w:r w:rsidRPr="00C2576A">
        <w:t>Consultations Outside of the Agency</w:t>
      </w:r>
    </w:p>
    <w:p w:rsidR="008B1EE4" w:rsidRDefault="00A90D55" w:rsidP="009A0B64">
      <w:pPr>
        <w:pStyle w:val="BTextDouble"/>
      </w:pPr>
      <w:r w:rsidRPr="00083E93">
        <w:t>FNS consulted with</w:t>
      </w:r>
      <w:r w:rsidR="009A0B64" w:rsidRPr="00083E93">
        <w:t xml:space="preserve"> </w:t>
      </w:r>
      <w:r w:rsidR="008E069B" w:rsidRPr="00083E93">
        <w:t>Brian Richardson</w:t>
      </w:r>
      <w:r w:rsidR="009A0B64" w:rsidRPr="00083E93">
        <w:t xml:space="preserve"> </w:t>
      </w:r>
      <w:r w:rsidRPr="00083E93">
        <w:t>at the National Agricultural Statistics Services (NASS) about the design, level of burden, and clarity of instructions for the collection</w:t>
      </w:r>
      <w:r w:rsidR="008B1EE4" w:rsidRPr="00083E93">
        <w:t>.</w:t>
      </w:r>
      <w:r w:rsidR="009A0B64" w:rsidRPr="00083E93">
        <w:t xml:space="preserve"> </w:t>
      </w:r>
      <w:r w:rsidR="008E069B" w:rsidRPr="00083E93">
        <w:t xml:space="preserve">David </w:t>
      </w:r>
      <w:r w:rsidR="008E069B" w:rsidRPr="00083E93">
        <w:lastRenderedPageBreak/>
        <w:t>Hancock</w:t>
      </w:r>
      <w:r w:rsidR="0089260C" w:rsidRPr="00083E93">
        <w:t xml:space="preserve"> </w:t>
      </w:r>
      <w:r w:rsidR="009A0B64" w:rsidRPr="00083E93">
        <w:t xml:space="preserve">serves as a NASS OMB Clearance Officer in the Survey Development and Support Branch. His telephone number is (202) </w:t>
      </w:r>
      <w:r w:rsidR="0089260C" w:rsidRPr="00083E93">
        <w:t>720-5617</w:t>
      </w:r>
      <w:r w:rsidR="009A0B64" w:rsidRPr="00083E93">
        <w:t>.</w:t>
      </w:r>
      <w:r w:rsidR="00083E93" w:rsidRPr="00083E93">
        <w:t xml:space="preserve"> </w:t>
      </w:r>
      <w:r w:rsidR="00083E93">
        <w:t xml:space="preserve"> </w:t>
      </w:r>
      <w:r w:rsidR="00083E93" w:rsidRPr="00083E93">
        <w:t>Additionally, FNS consulted with</w:t>
      </w:r>
      <w:r w:rsidR="003D4C57">
        <w:t xml:space="preserve"> Karen Nelson-Huss – Minnesota, Program Consultant, MN Department of Human Services and Darlene Dougherty – Nevada, SNAP-Ed Nutrition Specialist and SNAP Outreach Coordinator</w:t>
      </w:r>
      <w:r w:rsidR="00083E93" w:rsidRPr="00083E93">
        <w:t xml:space="preserve"> about the availability of data, design, level of burden, and clarity of instructions.</w:t>
      </w:r>
    </w:p>
    <w:p w:rsidR="008B1EE4" w:rsidRPr="00A36AE6" w:rsidRDefault="008B1EE4" w:rsidP="004C4529">
      <w:pPr>
        <w:pStyle w:val="Heading3"/>
        <w:spacing w:before="0" w:after="0"/>
      </w:pPr>
      <w:bookmarkStart w:id="29" w:name="_Toc133208880"/>
      <w:bookmarkStart w:id="30" w:name="_Toc329426281"/>
      <w:bookmarkStart w:id="31" w:name="_Toc335320951"/>
      <w:r w:rsidRPr="00A36AE6">
        <w:t>A.9.</w:t>
      </w:r>
      <w:r w:rsidRPr="00A36AE6">
        <w:tab/>
      </w:r>
      <w:bookmarkEnd w:id="29"/>
      <w:r w:rsidRPr="00A36AE6">
        <w:t>Explanation of Any Payment or Gift to Respondents</w:t>
      </w:r>
      <w:bookmarkEnd w:id="30"/>
      <w:bookmarkEnd w:id="31"/>
    </w:p>
    <w:p w:rsidR="008B1EE4" w:rsidRPr="00C2576A" w:rsidRDefault="008B1EE4" w:rsidP="008B1EE4">
      <w:pPr>
        <w:rPr>
          <w:rFonts w:ascii="Arial" w:hAnsi="Arial" w:cs="Arial"/>
          <w:b/>
          <w:sz w:val="24"/>
        </w:rPr>
      </w:pPr>
    </w:p>
    <w:p w:rsidR="00C2576A" w:rsidRPr="00C2576A" w:rsidRDefault="00C2576A" w:rsidP="00F92439">
      <w:pPr>
        <w:pStyle w:val="BTnoindent"/>
      </w:pPr>
      <w:r w:rsidRPr="00C2576A">
        <w:t>Explain any decision to provide any payment or gift to respondents, other than remuneration of contractors or grantees.</w:t>
      </w:r>
    </w:p>
    <w:p w:rsidR="008B1EE4" w:rsidRDefault="008B1EE4" w:rsidP="00581C3F">
      <w:pPr>
        <w:pStyle w:val="BTextDouble"/>
      </w:pPr>
      <w:r w:rsidRPr="00A36AE6">
        <w:t xml:space="preserve">No payment or gift will be offered to </w:t>
      </w:r>
      <w:r w:rsidR="00523EB3">
        <w:t>any participant of the study.</w:t>
      </w:r>
      <w:r w:rsidR="008732D9" w:rsidRPr="00A36AE6">
        <w:t xml:space="preserve"> </w:t>
      </w:r>
    </w:p>
    <w:p w:rsidR="008B1EE4" w:rsidRPr="00A36AE6" w:rsidRDefault="008B1EE4" w:rsidP="00581C3F">
      <w:pPr>
        <w:pStyle w:val="Heading3"/>
        <w:keepLines/>
        <w:spacing w:before="0"/>
      </w:pPr>
      <w:bookmarkStart w:id="32" w:name="_Toc133208881"/>
      <w:bookmarkStart w:id="33" w:name="_Toc329426282"/>
      <w:bookmarkStart w:id="34" w:name="_Toc335320952"/>
      <w:r w:rsidRPr="00A36AE6">
        <w:t>A.10.</w:t>
      </w:r>
      <w:r w:rsidRPr="00A36AE6">
        <w:tab/>
        <w:t>Assurance of Confidentiality</w:t>
      </w:r>
      <w:bookmarkEnd w:id="32"/>
      <w:r w:rsidRPr="00A36AE6">
        <w:t xml:space="preserve"> Provided to Respondents</w:t>
      </w:r>
      <w:bookmarkEnd w:id="33"/>
      <w:bookmarkEnd w:id="34"/>
    </w:p>
    <w:p w:rsidR="00C2576A" w:rsidRPr="00C2576A" w:rsidRDefault="00C2576A" w:rsidP="00F92439">
      <w:pPr>
        <w:pStyle w:val="BTnoindent"/>
      </w:pPr>
      <w:r w:rsidRPr="00C2576A">
        <w:t>Describe any assurance of confidentiality provided to respondents and the basis for the assurance in statute, regulation, or agency policy.</w:t>
      </w:r>
    </w:p>
    <w:p w:rsidR="006468DE" w:rsidRDefault="007126B6" w:rsidP="00F92439">
      <w:pPr>
        <w:pStyle w:val="BTextDouble"/>
      </w:pPr>
      <w:r w:rsidRPr="007126B6">
        <w:t xml:space="preserve">Participants in this study will be subject to safeguards as provided by the Privacy Act of 1974 (5 USC 552a), which requires the safeguarding of individuals against invasion of privacy. The Privacy Act also provides for the </w:t>
      </w:r>
      <w:r w:rsidR="00111E11">
        <w:t>privacy of the</w:t>
      </w:r>
      <w:r w:rsidR="00111E11" w:rsidRPr="007126B6">
        <w:t xml:space="preserve"> </w:t>
      </w:r>
      <w:r w:rsidRPr="007126B6">
        <w:t>treatment of records maintained by a Federal agency according to either the individual’s name or some other identifier.</w:t>
      </w:r>
    </w:p>
    <w:p w:rsidR="007126B6" w:rsidRDefault="007126B6" w:rsidP="00581C3F">
      <w:pPr>
        <w:pStyle w:val="BTextDouble"/>
      </w:pPr>
      <w:r w:rsidRPr="00CF5B39">
        <w:t xml:space="preserve">A system of record notice (SORN) titled </w:t>
      </w:r>
      <w:r w:rsidRPr="00CF5B39">
        <w:rPr>
          <w:u w:val="single"/>
        </w:rPr>
        <w:t>FNS-8 USDA/FNS Studies and Reports</w:t>
      </w:r>
      <w:r w:rsidRPr="00CF5B39">
        <w:t xml:space="preserve"> in the Federal Register on </w:t>
      </w:r>
      <w:r w:rsidR="00F409A7" w:rsidRPr="00F409A7">
        <w:t xml:space="preserve">April 25, 1991, Volume 56, Pages 19078-19080 </w:t>
      </w:r>
      <w:r w:rsidRPr="00CF5B39">
        <w:t>discusses the terms of protections that will be provided to respondents</w:t>
      </w:r>
      <w:r>
        <w:t xml:space="preserve">.  </w:t>
      </w:r>
      <w:r w:rsidR="00C4513D" w:rsidRPr="00A36AE6">
        <w:t xml:space="preserve">SNAP participants will be informed that </w:t>
      </w:r>
      <w:r w:rsidR="008B1EE4" w:rsidRPr="00A36AE6">
        <w:t xml:space="preserve">their </w:t>
      </w:r>
      <w:r w:rsidR="00C4513D" w:rsidRPr="00A36AE6">
        <w:t>response</w:t>
      </w:r>
      <w:r w:rsidR="00856FDB" w:rsidRPr="00A36AE6">
        <w:t>s</w:t>
      </w:r>
      <w:r w:rsidR="00C4513D" w:rsidRPr="00A36AE6">
        <w:t xml:space="preserve"> to the survey</w:t>
      </w:r>
      <w:r w:rsidR="008B1EE4" w:rsidRPr="00A36AE6">
        <w:t xml:space="preserve"> will</w:t>
      </w:r>
      <w:r w:rsidR="008732D9" w:rsidRPr="00A36AE6">
        <w:t xml:space="preserve"> have no impact on their SNAP benefits</w:t>
      </w:r>
      <w:r w:rsidR="00C4513D" w:rsidRPr="00A36AE6">
        <w:t xml:space="preserve">.  </w:t>
      </w:r>
      <w:r w:rsidR="008B1EE4" w:rsidRPr="00A36AE6">
        <w:t>Further</w:t>
      </w:r>
      <w:r w:rsidR="004B391C">
        <w:t>more</w:t>
      </w:r>
      <w:r w:rsidR="008B1EE4" w:rsidRPr="00A36AE6">
        <w:t>, the</w:t>
      </w:r>
      <w:r w:rsidR="00523EB3">
        <w:t>re will be no</w:t>
      </w:r>
      <w:r w:rsidR="008B1EE4" w:rsidRPr="00A36AE6">
        <w:t xml:space="preserve"> link</w:t>
      </w:r>
      <w:r w:rsidR="00E77027">
        <w:t xml:space="preserve"> between</w:t>
      </w:r>
      <w:r w:rsidR="008B1EE4" w:rsidRPr="00A36AE6">
        <w:t xml:space="preserve"> any response </w:t>
      </w:r>
      <w:r w:rsidR="00E77027">
        <w:t>and</w:t>
      </w:r>
      <w:r w:rsidR="008B1EE4" w:rsidRPr="00A36AE6">
        <w:t xml:space="preserve"> any individual </w:t>
      </w:r>
      <w:r w:rsidR="00523EB3">
        <w:t>participant in the study</w:t>
      </w:r>
      <w:r w:rsidR="00A36AE6" w:rsidRPr="00A36AE6">
        <w:t xml:space="preserve">.  </w:t>
      </w:r>
    </w:p>
    <w:p w:rsidR="008B1EE4" w:rsidRPr="00A36AE6" w:rsidRDefault="008B1EE4" w:rsidP="002851A3">
      <w:pPr>
        <w:pStyle w:val="Heading3"/>
        <w:spacing w:before="0"/>
      </w:pPr>
      <w:bookmarkStart w:id="35" w:name="_Toc133208882"/>
      <w:bookmarkStart w:id="36" w:name="_Toc329426283"/>
      <w:bookmarkStart w:id="37" w:name="_Toc335320953"/>
      <w:r w:rsidRPr="00A36AE6">
        <w:t>A.11.</w:t>
      </w:r>
      <w:r w:rsidRPr="00A36AE6">
        <w:tab/>
      </w:r>
      <w:bookmarkEnd w:id="35"/>
      <w:r w:rsidRPr="00A36AE6">
        <w:t>Justification for Sensitive Questions</w:t>
      </w:r>
      <w:bookmarkEnd w:id="36"/>
      <w:bookmarkEnd w:id="37"/>
      <w:r w:rsidRPr="00A36AE6">
        <w:t xml:space="preserve"> </w:t>
      </w:r>
    </w:p>
    <w:p w:rsidR="00C2576A" w:rsidRPr="00C2576A" w:rsidRDefault="00C2576A" w:rsidP="00F92439">
      <w:pPr>
        <w:pStyle w:val="BTnoindent"/>
      </w:pPr>
      <w:r w:rsidRPr="00C2576A">
        <w:t xml:space="preserve">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w:t>
      </w:r>
      <w:r w:rsidRPr="00C2576A">
        <w:lastRenderedPageBreak/>
        <w:t>be given to persons from whom the information is requested, and any steps to be taken to obtain their consent.</w:t>
      </w:r>
    </w:p>
    <w:p w:rsidR="008B1EE4" w:rsidRDefault="008B1EE4" w:rsidP="00581C3F">
      <w:pPr>
        <w:pStyle w:val="BTextDouble"/>
      </w:pPr>
      <w:r w:rsidRPr="00A36AE6">
        <w:t xml:space="preserve">The </w:t>
      </w:r>
      <w:r w:rsidR="00523EB3">
        <w:t xml:space="preserve">survey </w:t>
      </w:r>
      <w:r w:rsidR="006C0931" w:rsidRPr="00A36AE6">
        <w:t xml:space="preserve">questions are unlikely to be </w:t>
      </w:r>
      <w:r w:rsidRPr="00A36AE6">
        <w:t>considered sensitive by respondents</w:t>
      </w:r>
      <w:r w:rsidR="00A36AE6" w:rsidRPr="00A36AE6">
        <w:t xml:space="preserve">.  </w:t>
      </w:r>
      <w:r w:rsidR="00523EB3">
        <w:t xml:space="preserve">None of the questions </w:t>
      </w:r>
      <w:r w:rsidR="00B153F9">
        <w:t>in the survey address</w:t>
      </w:r>
      <w:r w:rsidR="00F409A7" w:rsidRPr="00F409A7">
        <w:t xml:space="preserve"> race/ethnicity, disability, religious beliefs, sexual attitudes or behavior, or other matters commonly considered as private.  </w:t>
      </w:r>
      <w:r w:rsidRPr="00A36AE6">
        <w:t xml:space="preserve">As part of the consent process, respondents will be </w:t>
      </w:r>
      <w:r w:rsidR="00F409A7">
        <w:t>informed</w:t>
      </w:r>
      <w:r w:rsidR="00F409A7" w:rsidRPr="00A36AE6">
        <w:t xml:space="preserve"> </w:t>
      </w:r>
      <w:r w:rsidRPr="00A36AE6">
        <w:t xml:space="preserve">that they may choose not to answer any </w:t>
      </w:r>
      <w:r w:rsidR="00DD7FCB" w:rsidRPr="00A36AE6">
        <w:t xml:space="preserve">specific </w:t>
      </w:r>
      <w:r w:rsidRPr="00A36AE6">
        <w:t xml:space="preserve">questions. </w:t>
      </w:r>
    </w:p>
    <w:p w:rsidR="008B1EE4" w:rsidRDefault="008B1EE4" w:rsidP="004C630B">
      <w:pPr>
        <w:pStyle w:val="Heading3"/>
        <w:keepLines/>
        <w:spacing w:before="0" w:after="0"/>
      </w:pPr>
      <w:bookmarkStart w:id="38" w:name="_Toc133208884"/>
      <w:bookmarkStart w:id="39" w:name="_Toc329426284"/>
      <w:bookmarkStart w:id="40" w:name="_Toc335320954"/>
      <w:r w:rsidRPr="00A36AE6">
        <w:t>A.12.</w:t>
      </w:r>
      <w:r w:rsidRPr="00A36AE6">
        <w:tab/>
        <w:t>Estimates of Hour Burden</w:t>
      </w:r>
      <w:bookmarkEnd w:id="38"/>
      <w:r w:rsidRPr="00A36AE6">
        <w:t xml:space="preserve"> Including Annualized </w:t>
      </w:r>
      <w:r w:rsidR="001E4027">
        <w:t xml:space="preserve">Hourly </w:t>
      </w:r>
      <w:r w:rsidRPr="00A36AE6">
        <w:t>Costs</w:t>
      </w:r>
      <w:bookmarkEnd w:id="39"/>
      <w:bookmarkEnd w:id="40"/>
    </w:p>
    <w:p w:rsidR="00FD457A" w:rsidRDefault="00FD457A" w:rsidP="004C630B">
      <w:pPr>
        <w:keepNext/>
        <w:keepLines/>
      </w:pPr>
    </w:p>
    <w:p w:rsidR="00FD457A" w:rsidRDefault="00FD457A" w:rsidP="004C630B">
      <w:pPr>
        <w:pStyle w:val="BTnoindent"/>
        <w:keepNext/>
        <w:keepLines/>
      </w:pPr>
      <w:r>
        <w:t>Provide estimates of the hour burden of the collection of information. The statement should:</w:t>
      </w:r>
    </w:p>
    <w:p w:rsidR="00FD457A" w:rsidRDefault="00FD457A" w:rsidP="004C630B">
      <w:pPr>
        <w:pStyle w:val="BTnoindent"/>
        <w:keepNext/>
        <w:keepLines/>
        <w:numPr>
          <w:ilvl w:val="0"/>
          <w:numId w:val="13"/>
        </w:numPr>
      </w:pPr>
      <w: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FD457A" w:rsidRPr="00FD457A" w:rsidRDefault="00FD457A" w:rsidP="003968D0">
      <w:pPr>
        <w:pStyle w:val="BTnoindent"/>
        <w:numPr>
          <w:ilvl w:val="0"/>
          <w:numId w:val="13"/>
        </w:numPr>
      </w:pPr>
      <w:r>
        <w:t>Provide estimates of annualized cost to respondents for the hour burdens for collections of information, identifying and using appropriate wage rate categories.</w:t>
      </w:r>
    </w:p>
    <w:p w:rsidR="00145A73" w:rsidRDefault="007E16AC" w:rsidP="00581C3F">
      <w:pPr>
        <w:pStyle w:val="BTextDouble"/>
      </w:pPr>
      <w:r>
        <w:t xml:space="preserve">FNS is </w:t>
      </w:r>
      <w:r w:rsidRPr="00E0363A">
        <w:t>requesting 55</w:t>
      </w:r>
      <w:r w:rsidR="001A135A" w:rsidRPr="00E0363A">
        <w:t>8.72</w:t>
      </w:r>
      <w:r w:rsidR="00910E99" w:rsidRPr="00E0363A">
        <w:t>, rounded up to 55</w:t>
      </w:r>
      <w:r w:rsidR="001A135A" w:rsidRPr="00E0363A">
        <w:t>9</w:t>
      </w:r>
      <w:r w:rsidRPr="00E0363A">
        <w:t xml:space="preserve"> burden hours and 6,</w:t>
      </w:r>
      <w:r w:rsidR="001A135A" w:rsidRPr="00E0363A">
        <w:t>852</w:t>
      </w:r>
      <w:r w:rsidRPr="00E0363A">
        <w:t xml:space="preserve"> responses for this data collection.  We</w:t>
      </w:r>
      <w:r w:rsidR="00910E99" w:rsidRPr="00E0363A">
        <w:t xml:space="preserve"> plan to contact </w:t>
      </w:r>
      <w:r w:rsidR="001A135A" w:rsidRPr="00E0363A">
        <w:t>3,</w:t>
      </w:r>
      <w:r w:rsidR="00C22E04" w:rsidRPr="00E0363A">
        <w:t>47</w:t>
      </w:r>
      <w:r w:rsidR="001A135A" w:rsidRPr="00E0363A">
        <w:t>7</w:t>
      </w:r>
      <w:r w:rsidR="00DF610B" w:rsidRPr="00E0363A">
        <w:t xml:space="preserve"> respondents</w:t>
      </w:r>
      <w:r w:rsidR="001A135A" w:rsidRPr="00E0363A">
        <w:t xml:space="preserve"> (including non-respondents)</w:t>
      </w:r>
      <w:r w:rsidR="00DF610B" w:rsidRPr="00E0363A">
        <w:t xml:space="preserve">.  </w:t>
      </w:r>
      <w:r w:rsidR="00111E11" w:rsidRPr="00E0363A">
        <w:t>The affected publics involved in this data collection are:  Individual</w:t>
      </w:r>
      <w:r w:rsidR="001A135A" w:rsidRPr="00E0363A">
        <w:t>s</w:t>
      </w:r>
      <w:r w:rsidR="00111E11" w:rsidRPr="00E0363A">
        <w:t xml:space="preserve"> and Household</w:t>
      </w:r>
      <w:r w:rsidR="001A135A" w:rsidRPr="00E0363A">
        <w:t>s</w:t>
      </w:r>
      <w:r w:rsidR="00111E11" w:rsidRPr="00E0363A">
        <w:t xml:space="preserve"> (</w:t>
      </w:r>
      <w:r w:rsidR="00910E99" w:rsidRPr="00E0363A">
        <w:t>3,4</w:t>
      </w:r>
      <w:r w:rsidR="00C22E04" w:rsidRPr="00E0363A">
        <w:t>5</w:t>
      </w:r>
      <w:r w:rsidR="00910E99" w:rsidRPr="00E0363A">
        <w:t>7</w:t>
      </w:r>
      <w:r w:rsidR="00DF610B">
        <w:t xml:space="preserve"> </w:t>
      </w:r>
      <w:r w:rsidR="00111E11">
        <w:t>SNAP participants), State Agencies (</w:t>
      </w:r>
      <w:r w:rsidR="00DF610B">
        <w:t xml:space="preserve">5 </w:t>
      </w:r>
      <w:r w:rsidR="00111E11">
        <w:t>Local SNAP Offices) and Business’ (</w:t>
      </w:r>
      <w:r w:rsidR="00DF610B">
        <w:t xml:space="preserve">10 </w:t>
      </w:r>
      <w:r w:rsidR="00111E11">
        <w:t>Community Based Organizations (CBOs). FNS plans to reach out to a specific number in order to participate in this data collection.  Some will refuse to participate in part or full</w:t>
      </w:r>
      <w:r>
        <w:t>;</w:t>
      </w:r>
      <w:r w:rsidR="00111E11">
        <w:t xml:space="preserve"> therefore</w:t>
      </w:r>
      <w:r>
        <w:t>,</w:t>
      </w:r>
      <w:r w:rsidR="00111E11">
        <w:t xml:space="preserve"> the burden estimates</w:t>
      </w:r>
      <w:r>
        <w:t xml:space="preserve"> </w:t>
      </w:r>
      <w:r w:rsidR="00111E11">
        <w:t xml:space="preserve">include </w:t>
      </w:r>
      <w:r>
        <w:t xml:space="preserve">burden estimates for </w:t>
      </w:r>
      <w:r w:rsidR="00111E11">
        <w:t>respondents and non-respondents</w:t>
      </w:r>
      <w:r>
        <w:t xml:space="preserve"> and are</w:t>
      </w:r>
      <w:r w:rsidR="008B1EE4" w:rsidRPr="00A36AE6">
        <w:t xml:space="preserve"> shown in </w:t>
      </w:r>
      <w:r w:rsidR="008B1EE4" w:rsidRPr="006C1484">
        <w:t>Table A.12.1.</w:t>
      </w:r>
      <w:r w:rsidR="008B1EE4" w:rsidRPr="00A36AE6">
        <w:t xml:space="preserve">  </w:t>
      </w:r>
      <w:r w:rsidR="000D2E22">
        <w:t xml:space="preserve">The estimate of burden for the client survey is based on a pretest </w:t>
      </w:r>
      <w:r w:rsidR="00D80719">
        <w:t xml:space="preserve">including </w:t>
      </w:r>
      <w:r w:rsidR="00BA63A1">
        <w:t>1</w:t>
      </w:r>
      <w:r w:rsidR="000D2E22">
        <w:t xml:space="preserve"> SNAP </w:t>
      </w:r>
      <w:r w:rsidR="00D80719">
        <w:t>participan</w:t>
      </w:r>
      <w:r w:rsidR="00BA63A1">
        <w:t>t</w:t>
      </w:r>
      <w:r w:rsidR="000D2E22">
        <w:t xml:space="preserve">.  </w:t>
      </w:r>
      <w:r w:rsidR="00130AAC">
        <w:t>W</w:t>
      </w:r>
      <w:r w:rsidR="0089425B" w:rsidRPr="00A36AE6">
        <w:t>e plan to survey</w:t>
      </w:r>
      <w:r w:rsidR="00AF0339" w:rsidRPr="00A36AE6">
        <w:t xml:space="preserve"> </w:t>
      </w:r>
      <w:r w:rsidR="00145A73">
        <w:t xml:space="preserve">a sample of </w:t>
      </w:r>
      <w:r w:rsidR="00373B19">
        <w:t>i</w:t>
      </w:r>
      <w:r>
        <w:t xml:space="preserve">ndividuals and </w:t>
      </w:r>
      <w:r w:rsidR="00373B19">
        <w:t>h</w:t>
      </w:r>
      <w:r>
        <w:t xml:space="preserve">ouseholds who are </w:t>
      </w:r>
      <w:r w:rsidR="00AF0339" w:rsidRPr="00A36AE6">
        <w:t>SNAP participants</w:t>
      </w:r>
      <w:r w:rsidR="00647087">
        <w:t xml:space="preserve">.  </w:t>
      </w:r>
      <w:r w:rsidR="00647087" w:rsidRPr="00A36AE6">
        <w:t>The target population for this survey includes all SNAP participants who applied for SNAP in selected demonstration counties in the survey reference period</w:t>
      </w:r>
      <w:r w:rsidR="00647087">
        <w:t xml:space="preserve">.  The reference period for participants who were interviewed by a CBO is </w:t>
      </w:r>
      <w:r w:rsidR="00130AAC" w:rsidRPr="00B60D91">
        <w:t>May 16, 2016</w:t>
      </w:r>
      <w:r w:rsidR="00647087" w:rsidRPr="00B60D91">
        <w:t xml:space="preserve"> through </w:t>
      </w:r>
      <w:r w:rsidR="00130AAC" w:rsidRPr="00B60D91">
        <w:t>May 15, 2019</w:t>
      </w:r>
      <w:r w:rsidR="00353BA5">
        <w:t>.</w:t>
      </w:r>
      <w:r w:rsidR="00647087">
        <w:t xml:space="preserve">  </w:t>
      </w:r>
    </w:p>
    <w:p w:rsidR="00AF0339" w:rsidRPr="00A36AE6" w:rsidRDefault="00A26E74" w:rsidP="00581C3F">
      <w:pPr>
        <w:pStyle w:val="BTextDouble"/>
        <w:rPr>
          <w:rFonts w:ascii="Calibri" w:hAnsi="Calibri"/>
          <w:bCs/>
        </w:rPr>
      </w:pPr>
      <w:r>
        <w:lastRenderedPageBreak/>
        <w:t xml:space="preserve">Completed </w:t>
      </w:r>
      <w:r w:rsidR="00AF0339" w:rsidRPr="00A36AE6">
        <w:t xml:space="preserve">SNAP </w:t>
      </w:r>
      <w:r w:rsidR="00353BA5">
        <w:t>applic</w:t>
      </w:r>
      <w:r w:rsidR="00AF0339" w:rsidRPr="00A36AE6">
        <w:t xml:space="preserve">ant </w:t>
      </w:r>
      <w:r w:rsidR="00353BA5">
        <w:t xml:space="preserve">face-to-face survey of </w:t>
      </w:r>
      <w:r w:rsidR="00AF0339" w:rsidRPr="00A36AE6">
        <w:t xml:space="preserve">5 minutes each are planned for </w:t>
      </w:r>
      <w:r w:rsidR="006C1484">
        <w:t>676 to 677</w:t>
      </w:r>
      <w:r w:rsidR="00AF0339" w:rsidRPr="00A36AE6">
        <w:t xml:space="preserve"> participants per State, for a total of </w:t>
      </w:r>
      <w:r w:rsidR="006C1484">
        <w:t>3,384</w:t>
      </w:r>
      <w:r w:rsidR="00AF0339" w:rsidRPr="00A36AE6">
        <w:t xml:space="preserve"> completed SNAP </w:t>
      </w:r>
      <w:r w:rsidR="00353BA5">
        <w:t>applic</w:t>
      </w:r>
      <w:r w:rsidR="00AF0339" w:rsidRPr="00A36AE6">
        <w:t>ant surveys</w:t>
      </w:r>
      <w:r w:rsidR="00373B19">
        <w:t xml:space="preserve">. </w:t>
      </w:r>
      <w:r w:rsidR="007E16AC">
        <w:t xml:space="preserve"> </w:t>
      </w:r>
      <w:r w:rsidR="00373B19">
        <w:t>W</w:t>
      </w:r>
      <w:r w:rsidR="007E16AC">
        <w:t xml:space="preserve">e anticipate approximately 68 </w:t>
      </w:r>
      <w:r w:rsidR="00373B19">
        <w:t xml:space="preserve">participants </w:t>
      </w:r>
      <w:r w:rsidR="007E16AC">
        <w:t xml:space="preserve">will refuse to </w:t>
      </w:r>
      <w:r w:rsidR="00373B19">
        <w:t xml:space="preserve">complete the survey </w:t>
      </w:r>
      <w:r w:rsidR="007E16AC">
        <w:t>in part or in full</w:t>
      </w:r>
      <w:r w:rsidR="00373B19">
        <w:t xml:space="preserve">, </w:t>
      </w:r>
      <w:r w:rsidR="007E16AC">
        <w:t>for a total of 3,452 attempts</w:t>
      </w:r>
      <w:r w:rsidR="00AF0339" w:rsidRPr="00A36AE6">
        <w:t xml:space="preserve">.  </w:t>
      </w:r>
      <w:r w:rsidR="00207A04">
        <w:t xml:space="preserve">Finally, we will request administrative data extracts </w:t>
      </w:r>
      <w:r w:rsidR="00E54EA4">
        <w:t xml:space="preserve">from each of the </w:t>
      </w:r>
      <w:r w:rsidR="00D80719">
        <w:t>5</w:t>
      </w:r>
      <w:r w:rsidR="00E54EA4">
        <w:t xml:space="preserve"> States </w:t>
      </w:r>
      <w:r w:rsidR="00207A04">
        <w:t>tw</w:t>
      </w:r>
      <w:r w:rsidR="00353BA5">
        <w:t>ice per year</w:t>
      </w:r>
      <w:r w:rsidR="00207A04">
        <w:t xml:space="preserve">, and will require an estimated </w:t>
      </w:r>
      <w:r w:rsidR="006C1484" w:rsidRPr="006C1484">
        <w:t>1 hour</w:t>
      </w:r>
      <w:r w:rsidR="00207A04">
        <w:t xml:space="preserve"> of programmers’ time per extract.  </w:t>
      </w:r>
      <w:r w:rsidR="00D80719">
        <w:t xml:space="preserve">The administrative data will be recorded and submitted in the Data Collection Spreadsheet (Appendix </w:t>
      </w:r>
      <w:r w:rsidR="00402C68">
        <w:t>E</w:t>
      </w:r>
      <w:r w:rsidR="00D80719">
        <w:t xml:space="preserve">).  </w:t>
      </w:r>
      <w:r w:rsidR="00AF0339" w:rsidRPr="00A36AE6">
        <w:t>The table below illustrates the burden level.</w:t>
      </w:r>
      <w:r w:rsidR="00AF0339" w:rsidRPr="00A36AE6">
        <w:rPr>
          <w:rFonts w:ascii="Calibri" w:hAnsi="Calibri"/>
          <w:bCs/>
        </w:rPr>
        <w:t xml:space="preserve"> </w:t>
      </w:r>
    </w:p>
    <w:p w:rsidR="00834192" w:rsidRDefault="00834192" w:rsidP="00E461F0">
      <w:pPr>
        <w:pStyle w:val="TableTitle"/>
        <w:rPr>
          <w:spacing w:val="-5"/>
          <w:kern w:val="24"/>
        </w:rPr>
        <w:sectPr w:rsidR="00834192" w:rsidSect="00D63EDB">
          <w:headerReference w:type="default" r:id="rId12"/>
          <w:footerReference w:type="default" r:id="rId13"/>
          <w:pgSz w:w="12240" w:h="15840"/>
          <w:pgMar w:top="1440" w:right="1440" w:bottom="1440" w:left="1440" w:header="720" w:footer="720" w:gutter="0"/>
          <w:pgNumType w:start="1"/>
          <w:cols w:space="720"/>
          <w:docGrid w:linePitch="360"/>
        </w:sectPr>
      </w:pPr>
    </w:p>
    <w:p w:rsidR="00E461F0" w:rsidRDefault="00E461F0" w:rsidP="00E461F0">
      <w:pPr>
        <w:pStyle w:val="TableTitle"/>
      </w:pPr>
      <w:proofErr w:type="gramStart"/>
      <w:r w:rsidRPr="006C1484">
        <w:rPr>
          <w:spacing w:val="-5"/>
          <w:kern w:val="24"/>
        </w:rPr>
        <w:lastRenderedPageBreak/>
        <w:t>T</w:t>
      </w:r>
      <w:r w:rsidRPr="006C1484">
        <w:t>able A.12-1.</w:t>
      </w:r>
      <w:proofErr w:type="gramEnd"/>
      <w:r w:rsidRPr="006C1484">
        <w:t xml:space="preserve">  </w:t>
      </w:r>
      <w:r w:rsidR="006563A3" w:rsidRPr="006C1484">
        <w:t>T</w:t>
      </w:r>
      <w:r w:rsidR="006563A3" w:rsidRPr="006563A3">
        <w:t>otal</w:t>
      </w:r>
      <w:r w:rsidR="006563A3">
        <w:t xml:space="preserve"> Burden Hours on the Public</w:t>
      </w:r>
    </w:p>
    <w:tbl>
      <w:tblPr>
        <w:tblW w:w="14490" w:type="dxa"/>
        <w:tblInd w:w="-702" w:type="dxa"/>
        <w:tblLayout w:type="fixed"/>
        <w:tblLook w:val="04A0" w:firstRow="1" w:lastRow="0" w:firstColumn="1" w:lastColumn="0" w:noHBand="0" w:noVBand="1"/>
      </w:tblPr>
      <w:tblGrid>
        <w:gridCol w:w="629"/>
        <w:gridCol w:w="631"/>
        <w:gridCol w:w="1350"/>
        <w:gridCol w:w="990"/>
        <w:gridCol w:w="90"/>
        <w:gridCol w:w="720"/>
        <w:gridCol w:w="90"/>
        <w:gridCol w:w="720"/>
        <w:gridCol w:w="720"/>
        <w:gridCol w:w="810"/>
        <w:gridCol w:w="630"/>
        <w:gridCol w:w="810"/>
        <w:gridCol w:w="801"/>
        <w:gridCol w:w="729"/>
        <w:gridCol w:w="720"/>
        <w:gridCol w:w="720"/>
        <w:gridCol w:w="810"/>
        <w:gridCol w:w="720"/>
        <w:gridCol w:w="720"/>
        <w:gridCol w:w="1080"/>
      </w:tblGrid>
      <w:tr w:rsidR="007F78EB" w:rsidRPr="00E54055" w:rsidTr="008D1F82">
        <w:trPr>
          <w:trHeight w:val="315"/>
        </w:trPr>
        <w:tc>
          <w:tcPr>
            <w:tcW w:w="1260" w:type="dxa"/>
            <w:gridSpan w:val="2"/>
            <w:tcBorders>
              <w:top w:val="single" w:sz="8" w:space="0" w:color="auto"/>
              <w:left w:val="single" w:sz="8" w:space="0" w:color="auto"/>
              <w:bottom w:val="single" w:sz="8" w:space="0" w:color="auto"/>
              <w:right w:val="nil"/>
            </w:tcBorders>
            <w:shd w:val="clear" w:color="auto" w:fill="auto"/>
            <w:noWrap/>
            <w:vAlign w:val="bottom"/>
            <w:hideMark/>
          </w:tcPr>
          <w:p w:rsidR="007F78EB" w:rsidRPr="00E54055" w:rsidRDefault="007F78EB" w:rsidP="00ED57BC">
            <w:pPr>
              <w:rPr>
                <w:rFonts w:ascii="Times New Roman" w:eastAsia="Times New Roman" w:hAnsi="Times New Roman"/>
                <w:color w:val="000000"/>
                <w:sz w:val="18"/>
                <w:szCs w:val="18"/>
              </w:rPr>
            </w:pPr>
            <w:r w:rsidRPr="00E54055">
              <w:rPr>
                <w:rFonts w:ascii="Times New Roman" w:eastAsia="Times New Roman" w:hAnsi="Times New Roman"/>
                <w:color w:val="000000"/>
                <w:sz w:val="18"/>
                <w:szCs w:val="18"/>
              </w:rPr>
              <w:t> </w:t>
            </w:r>
          </w:p>
        </w:tc>
        <w:tc>
          <w:tcPr>
            <w:tcW w:w="1350" w:type="dxa"/>
            <w:tcBorders>
              <w:top w:val="single" w:sz="8" w:space="0" w:color="auto"/>
              <w:left w:val="nil"/>
              <w:bottom w:val="single" w:sz="8" w:space="0" w:color="auto"/>
              <w:right w:val="nil"/>
            </w:tcBorders>
            <w:shd w:val="clear" w:color="auto" w:fill="auto"/>
            <w:noWrap/>
            <w:vAlign w:val="bottom"/>
            <w:hideMark/>
          </w:tcPr>
          <w:p w:rsidR="007F78EB" w:rsidRPr="00E54055" w:rsidRDefault="007F78EB" w:rsidP="00ED57BC">
            <w:pPr>
              <w:rPr>
                <w:rFonts w:ascii="Times New Roman" w:eastAsia="Times New Roman" w:hAnsi="Times New Roman"/>
                <w:color w:val="000000"/>
                <w:sz w:val="18"/>
                <w:szCs w:val="18"/>
              </w:rPr>
            </w:pPr>
            <w:r w:rsidRPr="00E54055">
              <w:rPr>
                <w:rFonts w:ascii="Times New Roman" w:eastAsia="Times New Roman" w:hAnsi="Times New Roman"/>
                <w:color w:val="000000"/>
                <w:sz w:val="18"/>
                <w:szCs w:val="18"/>
              </w:rPr>
              <w:t> </w:t>
            </w:r>
          </w:p>
        </w:tc>
        <w:tc>
          <w:tcPr>
            <w:tcW w:w="1080" w:type="dxa"/>
            <w:gridSpan w:val="2"/>
            <w:tcBorders>
              <w:top w:val="single" w:sz="8" w:space="0" w:color="auto"/>
              <w:left w:val="nil"/>
              <w:bottom w:val="single" w:sz="8" w:space="0" w:color="auto"/>
              <w:right w:val="nil"/>
            </w:tcBorders>
            <w:shd w:val="clear" w:color="auto" w:fill="auto"/>
            <w:noWrap/>
            <w:vAlign w:val="bottom"/>
            <w:hideMark/>
          </w:tcPr>
          <w:p w:rsidR="007F78EB" w:rsidRPr="00E54055" w:rsidRDefault="007F78EB" w:rsidP="00ED57BC">
            <w:pPr>
              <w:rPr>
                <w:rFonts w:ascii="Times New Roman" w:eastAsia="Times New Roman" w:hAnsi="Times New Roman"/>
                <w:b/>
                <w:bCs/>
                <w:color w:val="000000"/>
                <w:sz w:val="18"/>
                <w:szCs w:val="18"/>
              </w:rPr>
            </w:pPr>
            <w:r w:rsidRPr="00E54055">
              <w:rPr>
                <w:rFonts w:ascii="Times New Roman" w:eastAsia="Times New Roman" w:hAnsi="Times New Roman"/>
                <w:b/>
                <w:bCs/>
                <w:color w:val="000000"/>
                <w:sz w:val="18"/>
                <w:szCs w:val="18"/>
              </w:rPr>
              <w:t> </w:t>
            </w:r>
          </w:p>
        </w:tc>
        <w:tc>
          <w:tcPr>
            <w:tcW w:w="4500" w:type="dxa"/>
            <w:gridSpan w:val="7"/>
            <w:tcBorders>
              <w:top w:val="single" w:sz="8" w:space="0" w:color="auto"/>
              <w:left w:val="single" w:sz="8" w:space="0" w:color="auto"/>
              <w:bottom w:val="single" w:sz="8" w:space="0" w:color="auto"/>
              <w:right w:val="single" w:sz="8" w:space="0" w:color="000000"/>
            </w:tcBorders>
            <w:shd w:val="clear" w:color="auto" w:fill="FFFF00"/>
            <w:noWrap/>
            <w:vAlign w:val="bottom"/>
            <w:hideMark/>
          </w:tcPr>
          <w:p w:rsidR="007F78EB" w:rsidRPr="006C1484" w:rsidRDefault="007F78EB" w:rsidP="00ED57BC">
            <w:pPr>
              <w:jc w:val="center"/>
              <w:rPr>
                <w:rFonts w:ascii="Times New Roman" w:eastAsia="Times New Roman" w:hAnsi="Times New Roman"/>
                <w:b/>
                <w:bCs/>
                <w:color w:val="000000"/>
                <w:sz w:val="18"/>
                <w:szCs w:val="18"/>
              </w:rPr>
            </w:pPr>
            <w:r w:rsidRPr="006C1484">
              <w:rPr>
                <w:rFonts w:ascii="Times New Roman" w:eastAsia="Times New Roman" w:hAnsi="Times New Roman"/>
                <w:b/>
                <w:bCs/>
                <w:color w:val="000000"/>
                <w:sz w:val="18"/>
                <w:szCs w:val="18"/>
              </w:rPr>
              <w:t>RESPONDENTS</w:t>
            </w:r>
          </w:p>
        </w:tc>
        <w:tc>
          <w:tcPr>
            <w:tcW w:w="3780" w:type="dxa"/>
            <w:gridSpan w:val="5"/>
            <w:tcBorders>
              <w:top w:val="single" w:sz="8" w:space="0" w:color="auto"/>
              <w:left w:val="nil"/>
              <w:bottom w:val="single" w:sz="8" w:space="0" w:color="auto"/>
              <w:right w:val="single" w:sz="8" w:space="0" w:color="000000"/>
            </w:tcBorders>
            <w:shd w:val="clear" w:color="000000" w:fill="C5D9F1"/>
            <w:noWrap/>
            <w:vAlign w:val="center"/>
            <w:hideMark/>
          </w:tcPr>
          <w:p w:rsidR="007F78EB" w:rsidRPr="00E54055" w:rsidRDefault="007F78EB" w:rsidP="00ED57BC">
            <w:pPr>
              <w:jc w:val="center"/>
              <w:rPr>
                <w:rFonts w:ascii="Times New Roman" w:eastAsia="Times New Roman" w:hAnsi="Times New Roman"/>
                <w:b/>
                <w:bCs/>
                <w:sz w:val="18"/>
                <w:szCs w:val="18"/>
              </w:rPr>
            </w:pPr>
            <w:r w:rsidRPr="00E54055">
              <w:rPr>
                <w:rFonts w:ascii="Times New Roman" w:eastAsia="Times New Roman" w:hAnsi="Times New Roman"/>
                <w:b/>
                <w:bCs/>
                <w:sz w:val="18"/>
                <w:szCs w:val="18"/>
              </w:rPr>
              <w:t>NON-RESPONDENTS</w:t>
            </w:r>
          </w:p>
        </w:tc>
        <w:tc>
          <w:tcPr>
            <w:tcW w:w="2520" w:type="dxa"/>
            <w:gridSpan w:val="3"/>
            <w:tcBorders>
              <w:top w:val="single" w:sz="8" w:space="0" w:color="auto"/>
              <w:left w:val="nil"/>
              <w:bottom w:val="single" w:sz="8" w:space="0" w:color="auto"/>
              <w:right w:val="single" w:sz="4" w:space="0" w:color="auto"/>
            </w:tcBorders>
            <w:shd w:val="clear" w:color="auto" w:fill="auto"/>
            <w:noWrap/>
            <w:hideMark/>
          </w:tcPr>
          <w:p w:rsidR="007F78EB" w:rsidRPr="00E54055" w:rsidRDefault="007F78EB" w:rsidP="00ED57BC">
            <w:pPr>
              <w:rPr>
                <w:rFonts w:ascii="Times New Roman" w:eastAsia="Times New Roman" w:hAnsi="Times New Roman"/>
                <w:color w:val="FF0000"/>
                <w:sz w:val="18"/>
                <w:szCs w:val="18"/>
              </w:rPr>
            </w:pPr>
            <w:r w:rsidRPr="00E54055">
              <w:rPr>
                <w:rFonts w:ascii="Times New Roman" w:eastAsia="Times New Roman" w:hAnsi="Times New Roman"/>
                <w:color w:val="FF0000"/>
                <w:sz w:val="18"/>
                <w:szCs w:val="18"/>
              </w:rPr>
              <w:t> </w:t>
            </w:r>
          </w:p>
        </w:tc>
      </w:tr>
      <w:tr w:rsidR="007F78EB" w:rsidRPr="00E54055" w:rsidTr="00DC7B08">
        <w:trPr>
          <w:cantSplit/>
          <w:trHeight w:val="1681"/>
        </w:trPr>
        <w:tc>
          <w:tcPr>
            <w:tcW w:w="1260" w:type="dxa"/>
            <w:gridSpan w:val="2"/>
            <w:tcBorders>
              <w:top w:val="nil"/>
              <w:left w:val="single" w:sz="8" w:space="0" w:color="auto"/>
              <w:bottom w:val="single" w:sz="8" w:space="0" w:color="auto"/>
              <w:right w:val="single" w:sz="8" w:space="0" w:color="auto"/>
            </w:tcBorders>
            <w:shd w:val="clear" w:color="auto" w:fill="auto"/>
            <w:textDirection w:val="tbRl"/>
            <w:vAlign w:val="bottom"/>
            <w:hideMark/>
          </w:tcPr>
          <w:p w:rsidR="007F78EB" w:rsidRPr="008F710D" w:rsidRDefault="008F710D" w:rsidP="008F710D">
            <w:pPr>
              <w:ind w:left="113" w:right="113" w:firstLine="0"/>
              <w:rPr>
                <w:rFonts w:ascii="Times New Roman" w:hAnsi="Times New Roman"/>
                <w:b/>
                <w:bCs/>
                <w:color w:val="000000"/>
                <w:sz w:val="18"/>
                <w:szCs w:val="18"/>
              </w:rPr>
            </w:pPr>
            <w:r w:rsidRPr="008F710D">
              <w:rPr>
                <w:rFonts w:ascii="Times New Roman" w:hAnsi="Times New Roman"/>
                <w:b/>
                <w:bCs/>
                <w:color w:val="000000"/>
                <w:sz w:val="18"/>
                <w:szCs w:val="18"/>
              </w:rPr>
              <w:t xml:space="preserve">Description Respondent </w:t>
            </w:r>
          </w:p>
        </w:tc>
        <w:tc>
          <w:tcPr>
            <w:tcW w:w="1350" w:type="dxa"/>
            <w:tcBorders>
              <w:top w:val="nil"/>
              <w:left w:val="nil"/>
              <w:bottom w:val="single" w:sz="8" w:space="0" w:color="auto"/>
              <w:right w:val="single" w:sz="8" w:space="0" w:color="auto"/>
            </w:tcBorders>
            <w:shd w:val="clear" w:color="auto" w:fill="auto"/>
            <w:noWrap/>
            <w:textDirection w:val="tbRl"/>
            <w:vAlign w:val="bottom"/>
            <w:hideMark/>
          </w:tcPr>
          <w:p w:rsidR="008F710D" w:rsidRDefault="00885C95" w:rsidP="008F710D">
            <w:pPr>
              <w:ind w:left="113" w:right="113" w:firstLine="0"/>
              <w:rPr>
                <w:rFonts w:ascii="Times New Roman" w:eastAsia="Times New Roman" w:hAnsi="Times New Roman"/>
                <w:b/>
                <w:bCs/>
                <w:color w:val="000000"/>
                <w:sz w:val="18"/>
                <w:szCs w:val="18"/>
              </w:rPr>
            </w:pPr>
            <w:r>
              <w:rPr>
                <w:rFonts w:ascii="Times New Roman" w:eastAsia="Times New Roman" w:hAnsi="Times New Roman"/>
                <w:b/>
                <w:bCs/>
                <w:color w:val="000000"/>
                <w:sz w:val="18"/>
                <w:szCs w:val="18"/>
              </w:rPr>
              <w:t>I</w:t>
            </w:r>
            <w:r w:rsidR="008F710D" w:rsidRPr="00E54055">
              <w:rPr>
                <w:rFonts w:ascii="Times New Roman" w:eastAsia="Times New Roman" w:hAnsi="Times New Roman"/>
                <w:b/>
                <w:bCs/>
                <w:color w:val="000000"/>
                <w:sz w:val="18"/>
                <w:szCs w:val="18"/>
              </w:rPr>
              <w:t xml:space="preserve">nstrument </w:t>
            </w:r>
          </w:p>
          <w:p w:rsidR="007F78EB" w:rsidRPr="00E54055" w:rsidRDefault="007F78EB" w:rsidP="008F710D">
            <w:pPr>
              <w:ind w:left="113" w:right="113" w:firstLine="0"/>
              <w:rPr>
                <w:rFonts w:ascii="Times New Roman" w:eastAsia="Times New Roman" w:hAnsi="Times New Roman"/>
                <w:b/>
                <w:bCs/>
                <w:color w:val="000000"/>
                <w:sz w:val="18"/>
                <w:szCs w:val="18"/>
              </w:rPr>
            </w:pPr>
            <w:r w:rsidRPr="00E54055">
              <w:rPr>
                <w:rFonts w:ascii="Times New Roman" w:eastAsia="Times New Roman" w:hAnsi="Times New Roman"/>
                <w:b/>
                <w:bCs/>
                <w:color w:val="000000"/>
                <w:sz w:val="18"/>
                <w:szCs w:val="18"/>
              </w:rPr>
              <w:t>Type of</w:t>
            </w:r>
            <w:r w:rsidR="008F710D" w:rsidRPr="00E54055">
              <w:rPr>
                <w:rFonts w:ascii="Times New Roman" w:eastAsia="Times New Roman" w:hAnsi="Times New Roman"/>
                <w:b/>
                <w:bCs/>
                <w:color w:val="000000"/>
                <w:sz w:val="18"/>
                <w:szCs w:val="18"/>
              </w:rPr>
              <w:t xml:space="preserve"> Survey</w:t>
            </w:r>
            <w:r w:rsidRPr="00E54055">
              <w:rPr>
                <w:rFonts w:ascii="Times New Roman" w:eastAsia="Times New Roman" w:hAnsi="Times New Roman"/>
                <w:b/>
                <w:bCs/>
                <w:color w:val="000000"/>
                <w:sz w:val="18"/>
                <w:szCs w:val="18"/>
              </w:rPr>
              <w:t xml:space="preserve"> </w:t>
            </w:r>
          </w:p>
        </w:tc>
        <w:tc>
          <w:tcPr>
            <w:tcW w:w="1080" w:type="dxa"/>
            <w:gridSpan w:val="2"/>
            <w:tcBorders>
              <w:top w:val="nil"/>
              <w:left w:val="nil"/>
              <w:bottom w:val="single" w:sz="8" w:space="0" w:color="auto"/>
              <w:right w:val="single" w:sz="8" w:space="0" w:color="auto"/>
            </w:tcBorders>
            <w:shd w:val="clear" w:color="auto" w:fill="auto"/>
            <w:noWrap/>
            <w:textDirection w:val="tbRl"/>
            <w:vAlign w:val="bottom"/>
            <w:hideMark/>
          </w:tcPr>
          <w:p w:rsidR="007F78EB" w:rsidRPr="00E54055" w:rsidRDefault="007F78EB" w:rsidP="0097659E">
            <w:pPr>
              <w:ind w:left="113" w:right="113" w:firstLine="0"/>
              <w:jc w:val="left"/>
              <w:rPr>
                <w:rFonts w:ascii="Times New Roman" w:eastAsia="Times New Roman" w:hAnsi="Times New Roman"/>
                <w:b/>
                <w:bCs/>
                <w:color w:val="000000"/>
                <w:sz w:val="18"/>
                <w:szCs w:val="18"/>
              </w:rPr>
            </w:pPr>
            <w:r w:rsidRPr="00E54055">
              <w:rPr>
                <w:rFonts w:ascii="Times New Roman" w:eastAsia="Times New Roman" w:hAnsi="Times New Roman"/>
                <w:b/>
                <w:bCs/>
                <w:color w:val="000000"/>
                <w:sz w:val="18"/>
                <w:szCs w:val="18"/>
              </w:rPr>
              <w:t>Instrument</w:t>
            </w:r>
          </w:p>
        </w:tc>
        <w:tc>
          <w:tcPr>
            <w:tcW w:w="810" w:type="dxa"/>
            <w:gridSpan w:val="2"/>
            <w:tcBorders>
              <w:top w:val="nil"/>
              <w:left w:val="nil"/>
              <w:bottom w:val="single" w:sz="8" w:space="0" w:color="auto"/>
              <w:right w:val="single" w:sz="8" w:space="0" w:color="auto"/>
            </w:tcBorders>
            <w:shd w:val="clear" w:color="auto" w:fill="auto"/>
            <w:noWrap/>
            <w:textDirection w:val="tbRl"/>
            <w:vAlign w:val="bottom"/>
            <w:hideMark/>
          </w:tcPr>
          <w:p w:rsidR="007F78EB" w:rsidRPr="00E54055" w:rsidRDefault="007F78EB" w:rsidP="00885C95">
            <w:pPr>
              <w:ind w:left="113" w:right="113" w:firstLine="0"/>
              <w:rPr>
                <w:rFonts w:ascii="Times New Roman" w:eastAsia="Times New Roman" w:hAnsi="Times New Roman"/>
                <w:b/>
                <w:bCs/>
                <w:sz w:val="18"/>
                <w:szCs w:val="18"/>
              </w:rPr>
            </w:pPr>
            <w:r w:rsidRPr="00E54055">
              <w:rPr>
                <w:rFonts w:ascii="Times New Roman" w:eastAsia="Times New Roman" w:hAnsi="Times New Roman"/>
                <w:b/>
                <w:bCs/>
                <w:sz w:val="18"/>
                <w:szCs w:val="18"/>
              </w:rPr>
              <w:t xml:space="preserve">Sample </w:t>
            </w:r>
            <w:r w:rsidR="00885C95">
              <w:rPr>
                <w:rFonts w:ascii="Times New Roman" w:eastAsia="Times New Roman" w:hAnsi="Times New Roman"/>
                <w:b/>
                <w:bCs/>
                <w:sz w:val="18"/>
                <w:szCs w:val="18"/>
              </w:rPr>
              <w:t>S</w:t>
            </w:r>
            <w:r w:rsidRPr="00E54055">
              <w:rPr>
                <w:rFonts w:ascii="Times New Roman" w:eastAsia="Times New Roman" w:hAnsi="Times New Roman"/>
                <w:b/>
                <w:bCs/>
                <w:sz w:val="18"/>
                <w:szCs w:val="18"/>
              </w:rPr>
              <w:t>ize</w:t>
            </w:r>
          </w:p>
        </w:tc>
        <w:tc>
          <w:tcPr>
            <w:tcW w:w="720" w:type="dxa"/>
            <w:tcBorders>
              <w:top w:val="nil"/>
              <w:left w:val="nil"/>
              <w:bottom w:val="single" w:sz="8" w:space="0" w:color="auto"/>
              <w:right w:val="single" w:sz="8" w:space="0" w:color="auto"/>
            </w:tcBorders>
            <w:shd w:val="clear" w:color="auto" w:fill="auto"/>
            <w:textDirection w:val="tbRl"/>
            <w:vAlign w:val="bottom"/>
            <w:hideMark/>
          </w:tcPr>
          <w:p w:rsidR="007F78EB" w:rsidRPr="00E54055" w:rsidRDefault="00885C95" w:rsidP="00885C95">
            <w:pPr>
              <w:ind w:left="113" w:right="113" w:firstLine="0"/>
              <w:jc w:val="left"/>
              <w:rPr>
                <w:rFonts w:ascii="Times New Roman" w:eastAsia="Times New Roman" w:hAnsi="Times New Roman"/>
                <w:b/>
                <w:bCs/>
                <w:color w:val="000000"/>
                <w:sz w:val="18"/>
                <w:szCs w:val="18"/>
              </w:rPr>
            </w:pPr>
            <w:r>
              <w:rPr>
                <w:rFonts w:ascii="Times New Roman" w:eastAsia="Times New Roman" w:hAnsi="Times New Roman"/>
                <w:b/>
                <w:bCs/>
                <w:color w:val="000000"/>
                <w:sz w:val="18"/>
                <w:szCs w:val="18"/>
              </w:rPr>
              <w:t>R</w:t>
            </w:r>
            <w:r w:rsidRPr="00E54055">
              <w:rPr>
                <w:rFonts w:ascii="Times New Roman" w:eastAsia="Times New Roman" w:hAnsi="Times New Roman"/>
                <w:b/>
                <w:bCs/>
                <w:color w:val="000000"/>
                <w:sz w:val="18"/>
                <w:szCs w:val="18"/>
              </w:rPr>
              <w:t xml:space="preserve">espondents </w:t>
            </w:r>
            <w:r>
              <w:rPr>
                <w:rFonts w:ascii="Times New Roman" w:eastAsia="Times New Roman" w:hAnsi="Times New Roman"/>
                <w:b/>
                <w:bCs/>
                <w:color w:val="000000"/>
                <w:sz w:val="18"/>
                <w:szCs w:val="18"/>
              </w:rPr>
              <w:t>N</w:t>
            </w:r>
            <w:r w:rsidRPr="00E54055">
              <w:rPr>
                <w:rFonts w:ascii="Times New Roman" w:eastAsia="Times New Roman" w:hAnsi="Times New Roman"/>
                <w:b/>
                <w:bCs/>
                <w:color w:val="000000"/>
                <w:sz w:val="18"/>
                <w:szCs w:val="18"/>
              </w:rPr>
              <w:t xml:space="preserve">umber </w:t>
            </w:r>
            <w:r w:rsidR="008F710D" w:rsidRPr="00E54055">
              <w:rPr>
                <w:rFonts w:ascii="Times New Roman" w:eastAsia="Times New Roman" w:hAnsi="Times New Roman"/>
                <w:b/>
                <w:bCs/>
                <w:color w:val="000000"/>
                <w:sz w:val="18"/>
                <w:szCs w:val="18"/>
              </w:rPr>
              <w:t xml:space="preserve">of </w:t>
            </w:r>
            <w:r w:rsidR="007F78EB" w:rsidRPr="00E54055">
              <w:rPr>
                <w:rFonts w:ascii="Times New Roman" w:eastAsia="Times New Roman" w:hAnsi="Times New Roman"/>
                <w:b/>
                <w:bCs/>
                <w:color w:val="000000"/>
                <w:sz w:val="18"/>
                <w:szCs w:val="18"/>
              </w:rPr>
              <w:t xml:space="preserve">Estimated </w:t>
            </w:r>
          </w:p>
        </w:tc>
        <w:tc>
          <w:tcPr>
            <w:tcW w:w="720" w:type="dxa"/>
            <w:tcBorders>
              <w:top w:val="nil"/>
              <w:left w:val="nil"/>
              <w:bottom w:val="single" w:sz="8" w:space="0" w:color="auto"/>
              <w:right w:val="single" w:sz="8" w:space="0" w:color="auto"/>
            </w:tcBorders>
            <w:shd w:val="clear" w:color="auto" w:fill="auto"/>
            <w:textDirection w:val="tbRl"/>
            <w:vAlign w:val="bottom"/>
            <w:hideMark/>
          </w:tcPr>
          <w:p w:rsidR="008F710D" w:rsidRDefault="008F710D" w:rsidP="008F710D">
            <w:pPr>
              <w:ind w:left="113" w:right="113" w:firstLine="0"/>
              <w:jc w:val="left"/>
              <w:rPr>
                <w:rFonts w:ascii="Times New Roman" w:eastAsia="Times New Roman" w:hAnsi="Times New Roman"/>
                <w:b/>
                <w:bCs/>
                <w:color w:val="000000"/>
                <w:sz w:val="18"/>
                <w:szCs w:val="18"/>
              </w:rPr>
            </w:pPr>
            <w:r w:rsidRPr="00E54055">
              <w:rPr>
                <w:rFonts w:ascii="Times New Roman" w:eastAsia="Times New Roman" w:hAnsi="Times New Roman"/>
                <w:b/>
                <w:bCs/>
                <w:color w:val="000000"/>
                <w:sz w:val="18"/>
                <w:szCs w:val="18"/>
              </w:rPr>
              <w:t xml:space="preserve">(annually) </w:t>
            </w:r>
            <w:r w:rsidR="00885C95">
              <w:rPr>
                <w:rFonts w:ascii="Times New Roman" w:eastAsia="Times New Roman" w:hAnsi="Times New Roman"/>
                <w:b/>
                <w:bCs/>
                <w:color w:val="000000"/>
                <w:sz w:val="18"/>
                <w:szCs w:val="18"/>
              </w:rPr>
              <w:t>R</w:t>
            </w:r>
            <w:r w:rsidRPr="00E54055">
              <w:rPr>
                <w:rFonts w:ascii="Times New Roman" w:eastAsia="Times New Roman" w:hAnsi="Times New Roman"/>
                <w:b/>
                <w:bCs/>
                <w:color w:val="000000"/>
                <w:sz w:val="18"/>
                <w:szCs w:val="18"/>
              </w:rPr>
              <w:t>esponse</w:t>
            </w:r>
          </w:p>
          <w:p w:rsidR="007F78EB" w:rsidRPr="00E54055" w:rsidRDefault="0097659E" w:rsidP="008F710D">
            <w:pPr>
              <w:ind w:left="113" w:right="113" w:firstLine="0"/>
              <w:jc w:val="left"/>
              <w:rPr>
                <w:rFonts w:ascii="Times New Roman" w:eastAsia="Times New Roman" w:hAnsi="Times New Roman"/>
                <w:b/>
                <w:bCs/>
                <w:color w:val="000000"/>
                <w:sz w:val="18"/>
                <w:szCs w:val="18"/>
              </w:rPr>
            </w:pPr>
            <w:r>
              <w:rPr>
                <w:rFonts w:ascii="Times New Roman" w:eastAsia="Times New Roman" w:hAnsi="Times New Roman"/>
                <w:b/>
                <w:bCs/>
                <w:color w:val="000000"/>
                <w:sz w:val="18"/>
                <w:szCs w:val="18"/>
              </w:rPr>
              <w:t xml:space="preserve">Frequency </w:t>
            </w:r>
            <w:r w:rsidR="007F78EB" w:rsidRPr="00E54055">
              <w:rPr>
                <w:rFonts w:ascii="Times New Roman" w:eastAsia="Times New Roman" w:hAnsi="Times New Roman"/>
                <w:b/>
                <w:bCs/>
                <w:color w:val="000000"/>
                <w:sz w:val="18"/>
                <w:szCs w:val="18"/>
              </w:rPr>
              <w:t xml:space="preserve">of </w:t>
            </w:r>
          </w:p>
        </w:tc>
        <w:tc>
          <w:tcPr>
            <w:tcW w:w="810" w:type="dxa"/>
            <w:tcBorders>
              <w:top w:val="nil"/>
              <w:left w:val="nil"/>
              <w:bottom w:val="single" w:sz="8" w:space="0" w:color="auto"/>
              <w:right w:val="single" w:sz="8" w:space="0" w:color="auto"/>
            </w:tcBorders>
            <w:shd w:val="clear" w:color="auto" w:fill="auto"/>
            <w:textDirection w:val="tbRl"/>
            <w:vAlign w:val="bottom"/>
            <w:hideMark/>
          </w:tcPr>
          <w:p w:rsidR="008F710D" w:rsidRDefault="008F710D" w:rsidP="00885C95">
            <w:pPr>
              <w:ind w:left="113" w:right="113"/>
              <w:jc w:val="left"/>
              <w:rPr>
                <w:rFonts w:ascii="Times New Roman" w:eastAsia="Times New Roman" w:hAnsi="Times New Roman"/>
                <w:b/>
                <w:bCs/>
                <w:color w:val="000000"/>
                <w:sz w:val="18"/>
                <w:szCs w:val="18"/>
              </w:rPr>
            </w:pPr>
            <w:r w:rsidRPr="00E54055">
              <w:rPr>
                <w:rFonts w:ascii="Times New Roman" w:eastAsia="Times New Roman" w:hAnsi="Times New Roman"/>
                <w:b/>
                <w:bCs/>
                <w:color w:val="000000"/>
                <w:sz w:val="18"/>
                <w:szCs w:val="18"/>
              </w:rPr>
              <w:t xml:space="preserve">annual  </w:t>
            </w:r>
            <w:r w:rsidR="00885C95">
              <w:rPr>
                <w:rFonts w:ascii="Times New Roman" w:eastAsia="Times New Roman" w:hAnsi="Times New Roman"/>
                <w:b/>
                <w:bCs/>
                <w:color w:val="000000"/>
                <w:sz w:val="18"/>
                <w:szCs w:val="18"/>
              </w:rPr>
              <w:t>Total R</w:t>
            </w:r>
            <w:r w:rsidRPr="00E54055">
              <w:rPr>
                <w:rFonts w:ascii="Times New Roman" w:eastAsia="Times New Roman" w:hAnsi="Times New Roman"/>
                <w:b/>
                <w:bCs/>
                <w:color w:val="000000"/>
                <w:sz w:val="18"/>
                <w:szCs w:val="18"/>
              </w:rPr>
              <w:t>esponses</w:t>
            </w:r>
            <w:r w:rsidR="00885C95">
              <w:rPr>
                <w:rFonts w:ascii="Times New Roman" w:eastAsia="Times New Roman" w:hAnsi="Times New Roman"/>
                <w:b/>
                <w:bCs/>
                <w:color w:val="000000"/>
                <w:sz w:val="18"/>
                <w:szCs w:val="18"/>
              </w:rPr>
              <w:t xml:space="preserve"> Annually</w:t>
            </w:r>
            <w:r w:rsidRPr="00E54055">
              <w:rPr>
                <w:rFonts w:ascii="Times New Roman" w:eastAsia="Times New Roman" w:hAnsi="Times New Roman"/>
                <w:b/>
                <w:bCs/>
                <w:color w:val="000000"/>
                <w:sz w:val="18"/>
                <w:szCs w:val="18"/>
              </w:rPr>
              <w:t xml:space="preserve"> </w:t>
            </w:r>
          </w:p>
          <w:p w:rsidR="007F78EB" w:rsidRPr="00E54055" w:rsidRDefault="007F78EB" w:rsidP="00885C95">
            <w:pPr>
              <w:ind w:left="113" w:right="113"/>
              <w:jc w:val="left"/>
              <w:rPr>
                <w:rFonts w:ascii="Times New Roman" w:eastAsia="Times New Roman" w:hAnsi="Times New Roman"/>
                <w:b/>
                <w:bCs/>
                <w:color w:val="000000"/>
                <w:sz w:val="18"/>
                <w:szCs w:val="18"/>
              </w:rPr>
            </w:pPr>
          </w:p>
        </w:tc>
        <w:tc>
          <w:tcPr>
            <w:tcW w:w="630" w:type="dxa"/>
            <w:tcBorders>
              <w:top w:val="nil"/>
              <w:left w:val="nil"/>
              <w:bottom w:val="single" w:sz="8" w:space="0" w:color="auto"/>
              <w:right w:val="single" w:sz="8" w:space="0" w:color="auto"/>
            </w:tcBorders>
            <w:shd w:val="clear" w:color="auto" w:fill="auto"/>
            <w:textDirection w:val="tbRl"/>
            <w:vAlign w:val="bottom"/>
            <w:hideMark/>
          </w:tcPr>
          <w:p w:rsidR="007F78EB" w:rsidRPr="00E54055" w:rsidRDefault="0005122A" w:rsidP="0005122A">
            <w:pPr>
              <w:ind w:left="113" w:right="113" w:firstLine="0"/>
              <w:jc w:val="left"/>
              <w:rPr>
                <w:rFonts w:ascii="Times New Roman" w:eastAsia="Times New Roman" w:hAnsi="Times New Roman"/>
                <w:b/>
                <w:bCs/>
                <w:color w:val="000000"/>
                <w:sz w:val="18"/>
                <w:szCs w:val="18"/>
              </w:rPr>
            </w:pPr>
            <w:r>
              <w:rPr>
                <w:rFonts w:ascii="Times New Roman" w:eastAsia="Times New Roman" w:hAnsi="Times New Roman"/>
                <w:b/>
                <w:bCs/>
                <w:color w:val="000000"/>
                <w:sz w:val="18"/>
                <w:szCs w:val="18"/>
              </w:rPr>
              <w:t>per Respondent Average H</w:t>
            </w:r>
            <w:r w:rsidR="007F78EB" w:rsidRPr="00E54055">
              <w:rPr>
                <w:rFonts w:ascii="Times New Roman" w:eastAsia="Times New Roman" w:hAnsi="Times New Roman"/>
                <w:b/>
                <w:bCs/>
                <w:color w:val="000000"/>
                <w:sz w:val="18"/>
                <w:szCs w:val="18"/>
              </w:rPr>
              <w:t xml:space="preserve">ours </w:t>
            </w:r>
          </w:p>
        </w:tc>
        <w:tc>
          <w:tcPr>
            <w:tcW w:w="810" w:type="dxa"/>
            <w:tcBorders>
              <w:top w:val="nil"/>
              <w:left w:val="nil"/>
              <w:bottom w:val="single" w:sz="8" w:space="0" w:color="auto"/>
              <w:right w:val="nil"/>
            </w:tcBorders>
            <w:shd w:val="clear" w:color="auto" w:fill="auto"/>
            <w:textDirection w:val="tbRl"/>
            <w:vAlign w:val="bottom"/>
            <w:hideMark/>
          </w:tcPr>
          <w:p w:rsidR="007F78EB" w:rsidRPr="00E54055" w:rsidRDefault="00B123A4" w:rsidP="00B123A4">
            <w:pPr>
              <w:ind w:left="113" w:right="113" w:firstLine="0"/>
              <w:jc w:val="left"/>
              <w:rPr>
                <w:rFonts w:ascii="Times New Roman" w:eastAsia="Times New Roman" w:hAnsi="Times New Roman"/>
                <w:b/>
                <w:bCs/>
                <w:color w:val="000000"/>
                <w:sz w:val="18"/>
                <w:szCs w:val="18"/>
              </w:rPr>
            </w:pPr>
            <w:r>
              <w:rPr>
                <w:rFonts w:ascii="Times New Roman" w:eastAsia="Times New Roman" w:hAnsi="Times New Roman"/>
                <w:b/>
                <w:bCs/>
                <w:color w:val="000000"/>
                <w:sz w:val="18"/>
                <w:szCs w:val="18"/>
              </w:rPr>
              <w:t xml:space="preserve">Burden </w:t>
            </w:r>
            <w:r w:rsidR="0005122A">
              <w:rPr>
                <w:rFonts w:ascii="Times New Roman" w:eastAsia="Times New Roman" w:hAnsi="Times New Roman"/>
                <w:b/>
                <w:bCs/>
                <w:color w:val="000000"/>
                <w:sz w:val="18"/>
                <w:szCs w:val="18"/>
              </w:rPr>
              <w:t xml:space="preserve">(hours) Estimated </w:t>
            </w:r>
            <w:r>
              <w:rPr>
                <w:rFonts w:ascii="Times New Roman" w:eastAsia="Times New Roman" w:hAnsi="Times New Roman"/>
                <w:b/>
                <w:bCs/>
                <w:color w:val="000000"/>
                <w:sz w:val="18"/>
                <w:szCs w:val="18"/>
              </w:rPr>
              <w:t xml:space="preserve">Annual </w:t>
            </w:r>
            <w:r w:rsidR="0005122A">
              <w:rPr>
                <w:rFonts w:ascii="Times New Roman" w:eastAsia="Times New Roman" w:hAnsi="Times New Roman"/>
                <w:b/>
                <w:bCs/>
                <w:color w:val="000000"/>
                <w:sz w:val="18"/>
                <w:szCs w:val="18"/>
              </w:rPr>
              <w:t xml:space="preserve">Subtotal </w:t>
            </w:r>
          </w:p>
        </w:tc>
        <w:tc>
          <w:tcPr>
            <w:tcW w:w="801" w:type="dxa"/>
            <w:tcBorders>
              <w:top w:val="nil"/>
              <w:left w:val="single" w:sz="8" w:space="0" w:color="auto"/>
              <w:bottom w:val="single" w:sz="8" w:space="0" w:color="auto"/>
              <w:right w:val="single" w:sz="8" w:space="0" w:color="auto"/>
            </w:tcBorders>
            <w:shd w:val="clear" w:color="auto" w:fill="auto"/>
            <w:textDirection w:val="tbRl"/>
            <w:vAlign w:val="bottom"/>
            <w:hideMark/>
          </w:tcPr>
          <w:p w:rsidR="00885C95" w:rsidRDefault="009B6B9B" w:rsidP="00885C95">
            <w:pPr>
              <w:ind w:left="113" w:right="113" w:firstLine="0"/>
              <w:jc w:val="left"/>
              <w:rPr>
                <w:rFonts w:ascii="Times New Roman" w:eastAsia="Times New Roman" w:hAnsi="Times New Roman"/>
                <w:b/>
                <w:bCs/>
                <w:sz w:val="18"/>
                <w:szCs w:val="18"/>
              </w:rPr>
            </w:pPr>
            <w:r>
              <w:rPr>
                <w:rFonts w:ascii="Times New Roman" w:eastAsia="Times New Roman" w:hAnsi="Times New Roman"/>
                <w:b/>
                <w:bCs/>
                <w:sz w:val="18"/>
                <w:szCs w:val="18"/>
              </w:rPr>
              <w:t xml:space="preserve">Non-respondents </w:t>
            </w:r>
            <w:r w:rsidR="00885C95">
              <w:rPr>
                <w:rFonts w:ascii="Times New Roman" w:eastAsia="Times New Roman" w:hAnsi="Times New Roman"/>
                <w:b/>
                <w:bCs/>
                <w:sz w:val="18"/>
                <w:szCs w:val="18"/>
              </w:rPr>
              <w:t>-</w:t>
            </w:r>
            <w:r w:rsidR="008D1F82" w:rsidRPr="00E54055">
              <w:rPr>
                <w:rFonts w:ascii="Times New Roman" w:eastAsia="Times New Roman" w:hAnsi="Times New Roman"/>
                <w:b/>
                <w:bCs/>
                <w:sz w:val="18"/>
                <w:szCs w:val="18"/>
              </w:rPr>
              <w:t xml:space="preserve"> Number</w:t>
            </w:r>
            <w:r w:rsidR="008D1F82">
              <w:rPr>
                <w:rFonts w:ascii="Times New Roman" w:eastAsia="Times New Roman" w:hAnsi="Times New Roman"/>
                <w:b/>
                <w:bCs/>
                <w:sz w:val="18"/>
                <w:szCs w:val="18"/>
              </w:rPr>
              <w:t xml:space="preserve"> of</w:t>
            </w:r>
          </w:p>
          <w:p w:rsidR="007F78EB" w:rsidRPr="00E54055" w:rsidRDefault="007F78EB" w:rsidP="008D1F82">
            <w:pPr>
              <w:ind w:left="113" w:right="113" w:firstLine="0"/>
              <w:jc w:val="left"/>
              <w:rPr>
                <w:rFonts w:ascii="Times New Roman" w:eastAsia="Times New Roman" w:hAnsi="Times New Roman"/>
                <w:b/>
                <w:bCs/>
                <w:sz w:val="18"/>
                <w:szCs w:val="18"/>
              </w:rPr>
            </w:pPr>
            <w:r w:rsidRPr="00E54055">
              <w:rPr>
                <w:rFonts w:ascii="Times New Roman" w:eastAsia="Times New Roman" w:hAnsi="Times New Roman"/>
                <w:b/>
                <w:bCs/>
                <w:sz w:val="18"/>
                <w:szCs w:val="18"/>
              </w:rPr>
              <w:t xml:space="preserve">Estimated </w:t>
            </w:r>
          </w:p>
        </w:tc>
        <w:tc>
          <w:tcPr>
            <w:tcW w:w="729" w:type="dxa"/>
            <w:tcBorders>
              <w:top w:val="nil"/>
              <w:left w:val="nil"/>
              <w:bottom w:val="single" w:sz="8" w:space="0" w:color="auto"/>
              <w:right w:val="single" w:sz="8" w:space="0" w:color="auto"/>
            </w:tcBorders>
            <w:shd w:val="clear" w:color="auto" w:fill="auto"/>
            <w:textDirection w:val="tbRl"/>
            <w:vAlign w:val="bottom"/>
            <w:hideMark/>
          </w:tcPr>
          <w:p w:rsidR="007F78EB" w:rsidRPr="00E54055" w:rsidRDefault="008D1F82" w:rsidP="008F710D">
            <w:pPr>
              <w:ind w:left="113" w:right="113" w:firstLine="0"/>
              <w:jc w:val="left"/>
              <w:rPr>
                <w:rFonts w:ascii="Times New Roman" w:eastAsia="Times New Roman" w:hAnsi="Times New Roman"/>
                <w:b/>
                <w:bCs/>
                <w:sz w:val="18"/>
                <w:szCs w:val="18"/>
              </w:rPr>
            </w:pPr>
            <w:r w:rsidRPr="00E54055">
              <w:rPr>
                <w:rFonts w:ascii="Times New Roman" w:eastAsia="Times New Roman" w:hAnsi="Times New Roman"/>
                <w:b/>
                <w:bCs/>
                <w:sz w:val="18"/>
                <w:szCs w:val="18"/>
              </w:rPr>
              <w:t xml:space="preserve">Response </w:t>
            </w:r>
            <w:r w:rsidR="007F78EB" w:rsidRPr="00E54055">
              <w:rPr>
                <w:rFonts w:ascii="Times New Roman" w:eastAsia="Times New Roman" w:hAnsi="Times New Roman"/>
                <w:b/>
                <w:bCs/>
                <w:sz w:val="18"/>
                <w:szCs w:val="18"/>
              </w:rPr>
              <w:t xml:space="preserve">Frequency of </w:t>
            </w:r>
          </w:p>
        </w:tc>
        <w:tc>
          <w:tcPr>
            <w:tcW w:w="720" w:type="dxa"/>
            <w:tcBorders>
              <w:top w:val="nil"/>
              <w:left w:val="nil"/>
              <w:bottom w:val="single" w:sz="8" w:space="0" w:color="auto"/>
              <w:right w:val="single" w:sz="8" w:space="0" w:color="auto"/>
            </w:tcBorders>
            <w:shd w:val="clear" w:color="auto" w:fill="auto"/>
            <w:textDirection w:val="tbRl"/>
            <w:vAlign w:val="bottom"/>
            <w:hideMark/>
          </w:tcPr>
          <w:p w:rsidR="007F78EB" w:rsidRPr="00E54055" w:rsidRDefault="007F78EB" w:rsidP="0097659E">
            <w:pPr>
              <w:ind w:left="113" w:right="113" w:firstLine="0"/>
              <w:jc w:val="left"/>
              <w:rPr>
                <w:rFonts w:ascii="Times New Roman" w:eastAsia="Times New Roman" w:hAnsi="Times New Roman"/>
                <w:b/>
                <w:bCs/>
                <w:sz w:val="18"/>
                <w:szCs w:val="18"/>
              </w:rPr>
            </w:pPr>
            <w:r w:rsidRPr="00E54055">
              <w:rPr>
                <w:rFonts w:ascii="Times New Roman" w:eastAsia="Times New Roman" w:hAnsi="Times New Roman"/>
                <w:b/>
                <w:bCs/>
                <w:sz w:val="18"/>
                <w:szCs w:val="18"/>
              </w:rPr>
              <w:t xml:space="preserve">Total </w:t>
            </w:r>
            <w:r w:rsidR="009B6B9B" w:rsidRPr="00E54055">
              <w:rPr>
                <w:rFonts w:ascii="Times New Roman" w:eastAsia="Times New Roman" w:hAnsi="Times New Roman"/>
                <w:b/>
                <w:bCs/>
                <w:sz w:val="18"/>
                <w:szCs w:val="18"/>
              </w:rPr>
              <w:t>Responses</w:t>
            </w:r>
          </w:p>
        </w:tc>
        <w:tc>
          <w:tcPr>
            <w:tcW w:w="720" w:type="dxa"/>
            <w:tcBorders>
              <w:top w:val="nil"/>
              <w:left w:val="nil"/>
              <w:bottom w:val="single" w:sz="8" w:space="0" w:color="auto"/>
              <w:right w:val="single" w:sz="8" w:space="0" w:color="auto"/>
            </w:tcBorders>
            <w:shd w:val="clear" w:color="auto" w:fill="auto"/>
            <w:textDirection w:val="tbRl"/>
            <w:vAlign w:val="bottom"/>
            <w:hideMark/>
          </w:tcPr>
          <w:p w:rsidR="008F710D" w:rsidRDefault="009B6B9B" w:rsidP="008F710D">
            <w:pPr>
              <w:ind w:left="113" w:right="113" w:firstLine="0"/>
              <w:jc w:val="left"/>
              <w:rPr>
                <w:rFonts w:ascii="Times New Roman" w:eastAsia="Times New Roman" w:hAnsi="Times New Roman"/>
                <w:b/>
                <w:bCs/>
                <w:sz w:val="18"/>
                <w:szCs w:val="18"/>
              </w:rPr>
            </w:pPr>
            <w:r w:rsidRPr="00E54055">
              <w:rPr>
                <w:rFonts w:ascii="Times New Roman" w:eastAsia="Times New Roman" w:hAnsi="Times New Roman"/>
                <w:b/>
                <w:bCs/>
                <w:sz w:val="18"/>
                <w:szCs w:val="18"/>
              </w:rPr>
              <w:t xml:space="preserve">Response </w:t>
            </w:r>
            <w:r w:rsidR="008F710D" w:rsidRPr="00E54055">
              <w:rPr>
                <w:rFonts w:ascii="Times New Roman" w:eastAsia="Times New Roman" w:hAnsi="Times New Roman"/>
                <w:b/>
                <w:bCs/>
                <w:sz w:val="18"/>
                <w:szCs w:val="18"/>
              </w:rPr>
              <w:t>(hours)</w:t>
            </w:r>
          </w:p>
          <w:p w:rsidR="007F78EB" w:rsidRPr="00E54055" w:rsidRDefault="007F78EB" w:rsidP="008F710D">
            <w:pPr>
              <w:ind w:left="113" w:right="113" w:firstLine="0"/>
              <w:jc w:val="left"/>
              <w:rPr>
                <w:rFonts w:ascii="Times New Roman" w:eastAsia="Times New Roman" w:hAnsi="Times New Roman"/>
                <w:b/>
                <w:bCs/>
                <w:sz w:val="18"/>
                <w:szCs w:val="18"/>
              </w:rPr>
            </w:pPr>
            <w:r w:rsidRPr="00E54055">
              <w:rPr>
                <w:rFonts w:ascii="Times New Roman" w:eastAsia="Times New Roman" w:hAnsi="Times New Roman"/>
                <w:b/>
                <w:bCs/>
                <w:sz w:val="18"/>
                <w:szCs w:val="18"/>
              </w:rPr>
              <w:t xml:space="preserve">Average </w:t>
            </w:r>
            <w:r w:rsidR="009B6B9B" w:rsidRPr="00E54055">
              <w:rPr>
                <w:rFonts w:ascii="Times New Roman" w:eastAsia="Times New Roman" w:hAnsi="Times New Roman"/>
                <w:b/>
                <w:bCs/>
                <w:sz w:val="18"/>
                <w:szCs w:val="18"/>
              </w:rPr>
              <w:t xml:space="preserve">Time </w:t>
            </w:r>
            <w:r w:rsidRPr="00E54055">
              <w:rPr>
                <w:rFonts w:ascii="Times New Roman" w:eastAsia="Times New Roman" w:hAnsi="Times New Roman"/>
                <w:b/>
                <w:bCs/>
                <w:sz w:val="18"/>
                <w:szCs w:val="18"/>
              </w:rPr>
              <w:t xml:space="preserve">per </w:t>
            </w:r>
          </w:p>
        </w:tc>
        <w:tc>
          <w:tcPr>
            <w:tcW w:w="810" w:type="dxa"/>
            <w:tcBorders>
              <w:top w:val="nil"/>
              <w:left w:val="nil"/>
              <w:bottom w:val="single" w:sz="8" w:space="0" w:color="auto"/>
              <w:right w:val="nil"/>
            </w:tcBorders>
            <w:shd w:val="clear" w:color="auto" w:fill="auto"/>
            <w:textDirection w:val="tbRl"/>
            <w:vAlign w:val="bottom"/>
            <w:hideMark/>
          </w:tcPr>
          <w:p w:rsidR="00CB2BA5" w:rsidRDefault="00CB2BA5" w:rsidP="00CB2BA5">
            <w:pPr>
              <w:ind w:left="113" w:right="113" w:firstLine="0"/>
              <w:jc w:val="left"/>
              <w:rPr>
                <w:rFonts w:ascii="Times New Roman" w:eastAsia="Times New Roman" w:hAnsi="Times New Roman"/>
                <w:b/>
                <w:bCs/>
                <w:color w:val="000000"/>
                <w:sz w:val="18"/>
                <w:szCs w:val="18"/>
              </w:rPr>
            </w:pPr>
            <w:r w:rsidRPr="00E54055">
              <w:rPr>
                <w:rFonts w:ascii="Times New Roman" w:eastAsia="Times New Roman" w:hAnsi="Times New Roman"/>
                <w:b/>
                <w:bCs/>
                <w:color w:val="000000"/>
                <w:sz w:val="18"/>
                <w:szCs w:val="18"/>
              </w:rPr>
              <w:t>(hours)</w:t>
            </w:r>
          </w:p>
          <w:p w:rsidR="00CB2BA5" w:rsidRDefault="00CB2BA5" w:rsidP="00CB2BA5">
            <w:pPr>
              <w:ind w:left="113" w:right="113" w:firstLine="0"/>
              <w:jc w:val="left"/>
              <w:rPr>
                <w:rFonts w:ascii="Times New Roman" w:eastAsia="Times New Roman" w:hAnsi="Times New Roman"/>
                <w:b/>
                <w:bCs/>
                <w:color w:val="000000"/>
                <w:sz w:val="18"/>
                <w:szCs w:val="18"/>
              </w:rPr>
            </w:pPr>
            <w:r w:rsidRPr="00E54055">
              <w:rPr>
                <w:rFonts w:ascii="Times New Roman" w:eastAsia="Times New Roman" w:hAnsi="Times New Roman"/>
                <w:b/>
                <w:bCs/>
                <w:color w:val="000000"/>
                <w:sz w:val="18"/>
                <w:szCs w:val="18"/>
              </w:rPr>
              <w:t xml:space="preserve"> Annual Burden</w:t>
            </w:r>
          </w:p>
          <w:p w:rsidR="007F78EB" w:rsidRPr="00E54055" w:rsidRDefault="00CB2BA5" w:rsidP="00CB2BA5">
            <w:pPr>
              <w:ind w:left="113" w:right="113" w:firstLine="0"/>
              <w:jc w:val="left"/>
              <w:rPr>
                <w:rFonts w:ascii="Times New Roman" w:eastAsia="Times New Roman" w:hAnsi="Times New Roman"/>
                <w:b/>
                <w:bCs/>
                <w:color w:val="000000"/>
                <w:sz w:val="18"/>
                <w:szCs w:val="18"/>
              </w:rPr>
            </w:pPr>
            <w:r w:rsidRPr="00E54055">
              <w:rPr>
                <w:rFonts w:ascii="Times New Roman" w:eastAsia="Times New Roman" w:hAnsi="Times New Roman"/>
                <w:b/>
                <w:bCs/>
                <w:color w:val="000000"/>
                <w:sz w:val="18"/>
                <w:szCs w:val="18"/>
              </w:rPr>
              <w:t xml:space="preserve">Total Estimated </w:t>
            </w:r>
          </w:p>
        </w:tc>
        <w:tc>
          <w:tcPr>
            <w:tcW w:w="720" w:type="dxa"/>
            <w:tcBorders>
              <w:top w:val="nil"/>
              <w:left w:val="single" w:sz="8" w:space="0" w:color="auto"/>
              <w:bottom w:val="single" w:sz="8" w:space="0" w:color="auto"/>
              <w:right w:val="nil"/>
            </w:tcBorders>
            <w:shd w:val="clear" w:color="auto" w:fill="auto"/>
            <w:textDirection w:val="tbRl"/>
            <w:vAlign w:val="bottom"/>
            <w:hideMark/>
          </w:tcPr>
          <w:p w:rsidR="007F78EB" w:rsidRPr="00E54055" w:rsidRDefault="00B969AC" w:rsidP="008F710D">
            <w:pPr>
              <w:ind w:left="113" w:right="113" w:firstLine="0"/>
              <w:jc w:val="left"/>
              <w:rPr>
                <w:rFonts w:ascii="Times New Roman" w:eastAsia="Times New Roman" w:hAnsi="Times New Roman"/>
                <w:b/>
                <w:bCs/>
                <w:sz w:val="18"/>
                <w:szCs w:val="18"/>
              </w:rPr>
            </w:pPr>
            <w:r w:rsidRPr="00E54055">
              <w:rPr>
                <w:rFonts w:ascii="Times New Roman" w:eastAsia="Times New Roman" w:hAnsi="Times New Roman"/>
                <w:b/>
                <w:bCs/>
                <w:sz w:val="18"/>
                <w:szCs w:val="18"/>
              </w:rPr>
              <w:t xml:space="preserve">Burden </w:t>
            </w:r>
            <w:r w:rsidR="009B6B9B" w:rsidRPr="00E54055">
              <w:rPr>
                <w:rFonts w:ascii="Times New Roman" w:eastAsia="Times New Roman" w:hAnsi="Times New Roman"/>
                <w:b/>
                <w:bCs/>
                <w:sz w:val="18"/>
                <w:szCs w:val="18"/>
              </w:rPr>
              <w:t>Es</w:t>
            </w:r>
            <w:r w:rsidR="008F710D" w:rsidRPr="00E54055">
              <w:rPr>
                <w:rFonts w:ascii="Times New Roman" w:eastAsia="Times New Roman" w:hAnsi="Times New Roman"/>
                <w:b/>
                <w:bCs/>
                <w:sz w:val="18"/>
                <w:szCs w:val="18"/>
              </w:rPr>
              <w:t xml:space="preserve">timate </w:t>
            </w:r>
            <w:r w:rsidR="007F78EB" w:rsidRPr="00E54055">
              <w:rPr>
                <w:rFonts w:ascii="Times New Roman" w:eastAsia="Times New Roman" w:hAnsi="Times New Roman"/>
                <w:b/>
                <w:bCs/>
                <w:sz w:val="18"/>
                <w:szCs w:val="18"/>
              </w:rPr>
              <w:t xml:space="preserve">Grand </w:t>
            </w:r>
            <w:r w:rsidR="009B6B9B" w:rsidRPr="00E54055">
              <w:rPr>
                <w:rFonts w:ascii="Times New Roman" w:eastAsia="Times New Roman" w:hAnsi="Times New Roman"/>
                <w:b/>
                <w:bCs/>
                <w:sz w:val="18"/>
                <w:szCs w:val="18"/>
              </w:rPr>
              <w:t xml:space="preserve">Total </w:t>
            </w:r>
          </w:p>
        </w:tc>
        <w:tc>
          <w:tcPr>
            <w:tcW w:w="720" w:type="dxa"/>
            <w:tcBorders>
              <w:top w:val="nil"/>
              <w:left w:val="single" w:sz="8" w:space="0" w:color="auto"/>
              <w:bottom w:val="single" w:sz="8" w:space="0" w:color="auto"/>
              <w:right w:val="nil"/>
            </w:tcBorders>
            <w:shd w:val="clear" w:color="auto" w:fill="auto"/>
            <w:textDirection w:val="tbRl"/>
            <w:vAlign w:val="bottom"/>
            <w:hideMark/>
          </w:tcPr>
          <w:p w:rsidR="008F710D" w:rsidRDefault="009B6B9B" w:rsidP="008F710D">
            <w:pPr>
              <w:ind w:left="113" w:right="113" w:firstLine="0"/>
              <w:jc w:val="left"/>
              <w:rPr>
                <w:rFonts w:ascii="Times New Roman" w:eastAsia="Times New Roman" w:hAnsi="Times New Roman"/>
                <w:b/>
                <w:bCs/>
                <w:color w:val="000000"/>
                <w:sz w:val="18"/>
                <w:szCs w:val="18"/>
              </w:rPr>
            </w:pPr>
            <w:r w:rsidRPr="00E54055">
              <w:rPr>
                <w:rFonts w:ascii="Times New Roman" w:eastAsia="Times New Roman" w:hAnsi="Times New Roman"/>
                <w:b/>
                <w:bCs/>
                <w:color w:val="000000"/>
                <w:sz w:val="18"/>
                <w:szCs w:val="18"/>
              </w:rPr>
              <w:t>Rate</w:t>
            </w:r>
            <w:r w:rsidR="008F710D" w:rsidRPr="00E54055">
              <w:rPr>
                <w:rFonts w:ascii="Times New Roman" w:eastAsia="Times New Roman" w:hAnsi="Times New Roman"/>
                <w:b/>
                <w:bCs/>
                <w:color w:val="000000"/>
                <w:sz w:val="18"/>
                <w:szCs w:val="18"/>
              </w:rPr>
              <w:t>**</w:t>
            </w:r>
          </w:p>
          <w:p w:rsidR="007F78EB" w:rsidRPr="00E54055" w:rsidRDefault="007F78EB" w:rsidP="008F710D">
            <w:pPr>
              <w:ind w:left="113" w:right="113" w:firstLine="0"/>
              <w:jc w:val="left"/>
              <w:rPr>
                <w:rFonts w:ascii="Times New Roman" w:eastAsia="Times New Roman" w:hAnsi="Times New Roman"/>
                <w:b/>
                <w:bCs/>
                <w:color w:val="000000"/>
                <w:sz w:val="18"/>
                <w:szCs w:val="18"/>
              </w:rPr>
            </w:pPr>
            <w:r w:rsidRPr="00E54055">
              <w:rPr>
                <w:rFonts w:ascii="Times New Roman" w:eastAsia="Times New Roman" w:hAnsi="Times New Roman"/>
                <w:b/>
                <w:bCs/>
                <w:color w:val="000000"/>
                <w:sz w:val="18"/>
                <w:szCs w:val="18"/>
              </w:rPr>
              <w:t xml:space="preserve">Hourly </w:t>
            </w:r>
            <w:r w:rsidR="009B6B9B" w:rsidRPr="00E54055">
              <w:rPr>
                <w:rFonts w:ascii="Times New Roman" w:eastAsia="Times New Roman" w:hAnsi="Times New Roman"/>
                <w:b/>
                <w:bCs/>
                <w:color w:val="000000"/>
                <w:sz w:val="18"/>
                <w:szCs w:val="18"/>
              </w:rPr>
              <w:t xml:space="preserve">Wage </w:t>
            </w:r>
          </w:p>
        </w:tc>
        <w:tc>
          <w:tcPr>
            <w:tcW w:w="1080" w:type="dxa"/>
            <w:tcBorders>
              <w:top w:val="nil"/>
              <w:left w:val="single" w:sz="8" w:space="0" w:color="auto"/>
              <w:bottom w:val="single" w:sz="8" w:space="0" w:color="auto"/>
              <w:right w:val="single" w:sz="4" w:space="0" w:color="auto"/>
            </w:tcBorders>
            <w:shd w:val="clear" w:color="auto" w:fill="auto"/>
            <w:textDirection w:val="tbRl"/>
            <w:vAlign w:val="bottom"/>
            <w:hideMark/>
          </w:tcPr>
          <w:p w:rsidR="008F710D" w:rsidRDefault="009B6B9B" w:rsidP="008F710D">
            <w:pPr>
              <w:ind w:left="113" w:right="113" w:firstLine="0"/>
              <w:jc w:val="left"/>
              <w:rPr>
                <w:rFonts w:ascii="Times New Roman" w:eastAsia="Times New Roman" w:hAnsi="Times New Roman"/>
                <w:b/>
                <w:bCs/>
                <w:color w:val="000000"/>
                <w:sz w:val="18"/>
                <w:szCs w:val="18"/>
              </w:rPr>
            </w:pPr>
            <w:r>
              <w:rPr>
                <w:rFonts w:ascii="Times New Roman" w:eastAsia="Times New Roman" w:hAnsi="Times New Roman"/>
                <w:b/>
                <w:bCs/>
                <w:color w:val="000000"/>
                <w:sz w:val="18"/>
                <w:szCs w:val="18"/>
              </w:rPr>
              <w:t>Respondent</w:t>
            </w:r>
          </w:p>
          <w:p w:rsidR="008F710D" w:rsidRDefault="009B6B9B" w:rsidP="008F710D">
            <w:pPr>
              <w:ind w:left="113" w:right="113" w:firstLine="0"/>
              <w:jc w:val="left"/>
              <w:rPr>
                <w:rFonts w:ascii="Times New Roman" w:eastAsia="Times New Roman" w:hAnsi="Times New Roman"/>
                <w:b/>
                <w:bCs/>
                <w:color w:val="000000"/>
                <w:sz w:val="18"/>
                <w:szCs w:val="18"/>
              </w:rPr>
            </w:pPr>
            <w:r>
              <w:rPr>
                <w:rFonts w:ascii="Times New Roman" w:eastAsia="Times New Roman" w:hAnsi="Times New Roman"/>
                <w:b/>
                <w:bCs/>
                <w:color w:val="000000"/>
                <w:sz w:val="18"/>
                <w:szCs w:val="18"/>
              </w:rPr>
              <w:t>Annual C</w:t>
            </w:r>
            <w:r w:rsidR="008F710D">
              <w:rPr>
                <w:rFonts w:ascii="Times New Roman" w:eastAsia="Times New Roman" w:hAnsi="Times New Roman"/>
                <w:b/>
                <w:bCs/>
                <w:color w:val="000000"/>
                <w:sz w:val="18"/>
                <w:szCs w:val="18"/>
              </w:rPr>
              <w:t>ost to</w:t>
            </w:r>
          </w:p>
          <w:p w:rsidR="007F78EB" w:rsidRPr="00E54055" w:rsidRDefault="007F78EB" w:rsidP="008F710D">
            <w:pPr>
              <w:ind w:left="113" w:right="113" w:firstLine="0"/>
              <w:jc w:val="left"/>
              <w:rPr>
                <w:rFonts w:ascii="Times New Roman" w:eastAsia="Times New Roman" w:hAnsi="Times New Roman"/>
                <w:b/>
                <w:bCs/>
                <w:color w:val="000000"/>
                <w:sz w:val="18"/>
                <w:szCs w:val="18"/>
              </w:rPr>
            </w:pPr>
            <w:r w:rsidRPr="00E54055">
              <w:rPr>
                <w:rFonts w:ascii="Times New Roman" w:eastAsia="Times New Roman" w:hAnsi="Times New Roman"/>
                <w:b/>
                <w:bCs/>
                <w:color w:val="000000"/>
                <w:sz w:val="18"/>
                <w:szCs w:val="18"/>
              </w:rPr>
              <w:t xml:space="preserve">Estimate </w:t>
            </w:r>
            <w:r w:rsidR="009B6B9B">
              <w:rPr>
                <w:rFonts w:ascii="Times New Roman" w:eastAsia="Times New Roman" w:hAnsi="Times New Roman"/>
                <w:b/>
                <w:bCs/>
                <w:color w:val="000000"/>
                <w:sz w:val="18"/>
                <w:szCs w:val="18"/>
              </w:rPr>
              <w:t xml:space="preserve">Total </w:t>
            </w:r>
          </w:p>
        </w:tc>
      </w:tr>
      <w:tr w:rsidR="007F78EB" w:rsidRPr="00E54055" w:rsidTr="00D633F2">
        <w:trPr>
          <w:trHeight w:val="169"/>
        </w:trPr>
        <w:tc>
          <w:tcPr>
            <w:tcW w:w="14490" w:type="dxa"/>
            <w:gridSpan w:val="20"/>
            <w:tcBorders>
              <w:top w:val="single" w:sz="8" w:space="0" w:color="auto"/>
              <w:left w:val="single" w:sz="8" w:space="0" w:color="auto"/>
              <w:bottom w:val="single" w:sz="8" w:space="0" w:color="auto"/>
              <w:right w:val="single" w:sz="4" w:space="0" w:color="auto"/>
            </w:tcBorders>
            <w:shd w:val="clear" w:color="000000" w:fill="DDD9C4"/>
            <w:noWrap/>
            <w:vAlign w:val="bottom"/>
            <w:hideMark/>
          </w:tcPr>
          <w:p w:rsidR="007F78EB" w:rsidRPr="00E54055" w:rsidRDefault="007F78EB" w:rsidP="00ED57BC">
            <w:pPr>
              <w:jc w:val="center"/>
              <w:rPr>
                <w:rFonts w:ascii="Times New Roman" w:eastAsia="Times New Roman" w:hAnsi="Times New Roman"/>
                <w:b/>
                <w:bCs/>
                <w:color w:val="000000"/>
                <w:sz w:val="18"/>
                <w:szCs w:val="18"/>
              </w:rPr>
            </w:pPr>
            <w:r w:rsidRPr="00E54055">
              <w:rPr>
                <w:rFonts w:ascii="Times New Roman" w:eastAsia="Times New Roman" w:hAnsi="Times New Roman"/>
                <w:b/>
                <w:bCs/>
                <w:color w:val="000000"/>
                <w:sz w:val="18"/>
                <w:szCs w:val="18"/>
              </w:rPr>
              <w:t xml:space="preserve"> </w:t>
            </w:r>
          </w:p>
        </w:tc>
      </w:tr>
      <w:tr w:rsidR="007F78EB" w:rsidRPr="00E54055" w:rsidTr="006313C8">
        <w:trPr>
          <w:trHeight w:val="232"/>
        </w:trPr>
        <w:tc>
          <w:tcPr>
            <w:tcW w:w="14490" w:type="dxa"/>
            <w:gridSpan w:val="20"/>
            <w:tcBorders>
              <w:top w:val="single" w:sz="8" w:space="0" w:color="auto"/>
              <w:left w:val="single" w:sz="8" w:space="0" w:color="auto"/>
              <w:bottom w:val="single" w:sz="8" w:space="0" w:color="auto"/>
              <w:right w:val="single" w:sz="4" w:space="0" w:color="auto"/>
            </w:tcBorders>
            <w:shd w:val="clear" w:color="000000" w:fill="92D050"/>
            <w:noWrap/>
            <w:vAlign w:val="bottom"/>
            <w:hideMark/>
          </w:tcPr>
          <w:p w:rsidR="007F78EB" w:rsidRPr="00E54055" w:rsidRDefault="007F78EB" w:rsidP="00ED57BC">
            <w:pPr>
              <w:jc w:val="center"/>
              <w:rPr>
                <w:rFonts w:ascii="Times New Roman" w:eastAsia="Times New Roman" w:hAnsi="Times New Roman"/>
                <w:b/>
                <w:bCs/>
                <w:color w:val="000000"/>
                <w:sz w:val="18"/>
                <w:szCs w:val="18"/>
              </w:rPr>
            </w:pPr>
            <w:r w:rsidRPr="00E54055">
              <w:rPr>
                <w:rFonts w:ascii="Times New Roman" w:eastAsia="Times New Roman" w:hAnsi="Times New Roman"/>
                <w:b/>
                <w:bCs/>
                <w:color w:val="000000"/>
                <w:sz w:val="18"/>
                <w:szCs w:val="18"/>
              </w:rPr>
              <w:t>SNAP APPLICANTS</w:t>
            </w:r>
          </w:p>
        </w:tc>
      </w:tr>
      <w:tr w:rsidR="007F78EB" w:rsidRPr="00E54055" w:rsidTr="007D20A4">
        <w:trPr>
          <w:trHeight w:val="495"/>
        </w:trPr>
        <w:tc>
          <w:tcPr>
            <w:tcW w:w="1260" w:type="dxa"/>
            <w:gridSpan w:val="2"/>
            <w:tcBorders>
              <w:top w:val="nil"/>
              <w:left w:val="single" w:sz="8" w:space="0" w:color="auto"/>
              <w:bottom w:val="single" w:sz="8" w:space="0" w:color="auto"/>
              <w:right w:val="single" w:sz="8" w:space="0" w:color="auto"/>
            </w:tcBorders>
            <w:shd w:val="clear" w:color="auto" w:fill="auto"/>
            <w:hideMark/>
          </w:tcPr>
          <w:p w:rsidR="007F78EB" w:rsidRPr="00E54055" w:rsidRDefault="007F78EB" w:rsidP="00E736D4">
            <w:pPr>
              <w:ind w:firstLine="0"/>
              <w:rPr>
                <w:rFonts w:ascii="Times New Roman" w:eastAsia="Times New Roman" w:hAnsi="Times New Roman"/>
                <w:color w:val="000000"/>
                <w:sz w:val="18"/>
                <w:szCs w:val="18"/>
              </w:rPr>
            </w:pPr>
            <w:r w:rsidRPr="00E54055">
              <w:rPr>
                <w:rFonts w:ascii="Times New Roman" w:eastAsia="Times New Roman" w:hAnsi="Times New Roman"/>
                <w:color w:val="000000"/>
                <w:sz w:val="18"/>
                <w:szCs w:val="18"/>
              </w:rPr>
              <w:t>SNAP applicants</w:t>
            </w:r>
          </w:p>
        </w:tc>
        <w:tc>
          <w:tcPr>
            <w:tcW w:w="1350" w:type="dxa"/>
            <w:tcBorders>
              <w:top w:val="nil"/>
              <w:left w:val="nil"/>
              <w:bottom w:val="single" w:sz="8" w:space="0" w:color="auto"/>
              <w:right w:val="single" w:sz="8" w:space="0" w:color="auto"/>
            </w:tcBorders>
            <w:shd w:val="clear" w:color="auto" w:fill="auto"/>
            <w:noWrap/>
            <w:hideMark/>
          </w:tcPr>
          <w:p w:rsidR="007F78EB" w:rsidRPr="00E54055" w:rsidRDefault="007F78EB" w:rsidP="00E736D4">
            <w:pPr>
              <w:ind w:firstLine="0"/>
              <w:rPr>
                <w:rFonts w:ascii="Times New Roman" w:eastAsia="Times New Roman" w:hAnsi="Times New Roman"/>
                <w:color w:val="000000"/>
                <w:sz w:val="18"/>
                <w:szCs w:val="18"/>
              </w:rPr>
            </w:pPr>
            <w:r w:rsidRPr="00E54055">
              <w:rPr>
                <w:rFonts w:ascii="Times New Roman" w:eastAsia="Times New Roman" w:hAnsi="Times New Roman"/>
                <w:color w:val="000000"/>
                <w:sz w:val="18"/>
                <w:szCs w:val="18"/>
              </w:rPr>
              <w:t>Face-to-face survey</w:t>
            </w:r>
          </w:p>
        </w:tc>
        <w:tc>
          <w:tcPr>
            <w:tcW w:w="990" w:type="dxa"/>
            <w:tcBorders>
              <w:top w:val="nil"/>
              <w:left w:val="nil"/>
              <w:bottom w:val="single" w:sz="8" w:space="0" w:color="auto"/>
              <w:right w:val="single" w:sz="8" w:space="0" w:color="auto"/>
            </w:tcBorders>
            <w:shd w:val="clear" w:color="auto" w:fill="auto"/>
            <w:hideMark/>
          </w:tcPr>
          <w:p w:rsidR="007F78EB" w:rsidRPr="00E54055" w:rsidRDefault="007F78EB" w:rsidP="00E736D4">
            <w:pPr>
              <w:ind w:firstLine="0"/>
              <w:rPr>
                <w:rFonts w:ascii="Times New Roman" w:eastAsia="Times New Roman" w:hAnsi="Times New Roman"/>
                <w:color w:val="000000"/>
                <w:sz w:val="18"/>
                <w:szCs w:val="18"/>
              </w:rPr>
            </w:pPr>
            <w:r w:rsidRPr="00E54055">
              <w:rPr>
                <w:rFonts w:ascii="Times New Roman" w:eastAsia="Times New Roman" w:hAnsi="Times New Roman"/>
                <w:color w:val="000000"/>
                <w:sz w:val="18"/>
                <w:szCs w:val="18"/>
              </w:rPr>
              <w:t>Face-to-Face Survey</w:t>
            </w:r>
          </w:p>
        </w:tc>
        <w:tc>
          <w:tcPr>
            <w:tcW w:w="810" w:type="dxa"/>
            <w:gridSpan w:val="2"/>
            <w:tcBorders>
              <w:top w:val="nil"/>
              <w:left w:val="nil"/>
              <w:bottom w:val="single" w:sz="8" w:space="0" w:color="auto"/>
              <w:right w:val="single" w:sz="8" w:space="0" w:color="auto"/>
            </w:tcBorders>
            <w:shd w:val="clear" w:color="auto" w:fill="auto"/>
            <w:noWrap/>
            <w:vAlign w:val="center"/>
            <w:hideMark/>
          </w:tcPr>
          <w:p w:rsidR="007F78EB" w:rsidRPr="00E54055" w:rsidRDefault="007F78EB" w:rsidP="00ED57BC">
            <w:pPr>
              <w:jc w:val="center"/>
              <w:rPr>
                <w:rFonts w:ascii="Times New Roman" w:eastAsia="Times New Roman" w:hAnsi="Times New Roman"/>
                <w:sz w:val="18"/>
                <w:szCs w:val="18"/>
              </w:rPr>
            </w:pPr>
            <w:r w:rsidRPr="00E54055">
              <w:rPr>
                <w:rFonts w:ascii="Times New Roman" w:eastAsia="Times New Roman" w:hAnsi="Times New Roman"/>
                <w:sz w:val="18"/>
                <w:szCs w:val="18"/>
              </w:rPr>
              <w:t>3</w:t>
            </w:r>
            <w:r w:rsidR="00E736D4">
              <w:rPr>
                <w:rFonts w:ascii="Times New Roman" w:eastAsia="Times New Roman" w:hAnsi="Times New Roman"/>
                <w:sz w:val="18"/>
                <w:szCs w:val="18"/>
              </w:rPr>
              <w:t>3</w:t>
            </w:r>
            <w:r w:rsidRPr="00E54055">
              <w:rPr>
                <w:rFonts w:ascii="Times New Roman" w:eastAsia="Times New Roman" w:hAnsi="Times New Roman"/>
                <w:sz w:val="18"/>
                <w:szCs w:val="18"/>
              </w:rPr>
              <w:t>452</w:t>
            </w:r>
            <w:r w:rsidR="00136A2B">
              <w:rPr>
                <w:rFonts w:ascii="Times New Roman" w:eastAsia="Times New Roman" w:hAnsi="Times New Roman"/>
                <w:sz w:val="18"/>
                <w:szCs w:val="18"/>
              </w:rPr>
              <w:t>.00</w:t>
            </w:r>
          </w:p>
        </w:tc>
        <w:tc>
          <w:tcPr>
            <w:tcW w:w="810" w:type="dxa"/>
            <w:gridSpan w:val="2"/>
            <w:tcBorders>
              <w:top w:val="nil"/>
              <w:left w:val="nil"/>
              <w:bottom w:val="single" w:sz="8" w:space="0" w:color="auto"/>
              <w:right w:val="single" w:sz="8" w:space="0" w:color="auto"/>
            </w:tcBorders>
            <w:shd w:val="clear" w:color="auto" w:fill="auto"/>
            <w:noWrap/>
            <w:vAlign w:val="center"/>
            <w:hideMark/>
          </w:tcPr>
          <w:p w:rsidR="007F78EB" w:rsidRPr="00E54055" w:rsidRDefault="007F78EB" w:rsidP="00ED57BC">
            <w:pPr>
              <w:jc w:val="center"/>
              <w:rPr>
                <w:rFonts w:ascii="Times New Roman" w:eastAsia="Times New Roman" w:hAnsi="Times New Roman"/>
                <w:sz w:val="18"/>
                <w:szCs w:val="18"/>
              </w:rPr>
            </w:pPr>
            <w:r w:rsidRPr="00E54055">
              <w:rPr>
                <w:rFonts w:ascii="Times New Roman" w:eastAsia="Times New Roman" w:hAnsi="Times New Roman"/>
                <w:sz w:val="18"/>
                <w:szCs w:val="18"/>
              </w:rPr>
              <w:t>3</w:t>
            </w:r>
            <w:r w:rsidR="00E736D4">
              <w:rPr>
                <w:rFonts w:ascii="Times New Roman" w:eastAsia="Times New Roman" w:hAnsi="Times New Roman"/>
                <w:sz w:val="18"/>
                <w:szCs w:val="18"/>
              </w:rPr>
              <w:t>3</w:t>
            </w:r>
            <w:r w:rsidRPr="00E54055">
              <w:rPr>
                <w:rFonts w:ascii="Times New Roman" w:eastAsia="Times New Roman" w:hAnsi="Times New Roman"/>
                <w:sz w:val="18"/>
                <w:szCs w:val="18"/>
              </w:rPr>
              <w:t>384</w:t>
            </w:r>
          </w:p>
        </w:tc>
        <w:tc>
          <w:tcPr>
            <w:tcW w:w="720" w:type="dxa"/>
            <w:tcBorders>
              <w:top w:val="nil"/>
              <w:left w:val="nil"/>
              <w:bottom w:val="single" w:sz="8" w:space="0" w:color="auto"/>
              <w:right w:val="single" w:sz="8" w:space="0" w:color="auto"/>
            </w:tcBorders>
            <w:shd w:val="clear" w:color="auto" w:fill="auto"/>
            <w:noWrap/>
            <w:vAlign w:val="center"/>
            <w:hideMark/>
          </w:tcPr>
          <w:p w:rsidR="007F78EB" w:rsidRPr="00E54055" w:rsidRDefault="00E736D4" w:rsidP="00ED57BC">
            <w:pPr>
              <w:jc w:val="center"/>
              <w:rPr>
                <w:rFonts w:ascii="Times New Roman" w:eastAsia="Times New Roman" w:hAnsi="Times New Roman"/>
                <w:sz w:val="18"/>
                <w:szCs w:val="18"/>
              </w:rPr>
            </w:pPr>
            <w:r>
              <w:rPr>
                <w:rFonts w:ascii="Times New Roman" w:eastAsia="Times New Roman" w:hAnsi="Times New Roman"/>
                <w:sz w:val="18"/>
                <w:szCs w:val="18"/>
              </w:rPr>
              <w:t>1</w:t>
            </w:r>
            <w:r w:rsidR="007F78EB" w:rsidRPr="00E54055">
              <w:rPr>
                <w:rFonts w:ascii="Times New Roman" w:eastAsia="Times New Roman" w:hAnsi="Times New Roman"/>
                <w:sz w:val="18"/>
                <w:szCs w:val="18"/>
              </w:rPr>
              <w:t>1</w:t>
            </w:r>
            <w:r w:rsidR="006258DE">
              <w:rPr>
                <w:rFonts w:ascii="Times New Roman" w:eastAsia="Times New Roman" w:hAnsi="Times New Roman"/>
                <w:sz w:val="18"/>
                <w:szCs w:val="18"/>
              </w:rPr>
              <w:t>.00</w:t>
            </w:r>
          </w:p>
        </w:tc>
        <w:tc>
          <w:tcPr>
            <w:tcW w:w="810" w:type="dxa"/>
            <w:tcBorders>
              <w:top w:val="nil"/>
              <w:left w:val="nil"/>
              <w:bottom w:val="single" w:sz="8" w:space="0" w:color="auto"/>
              <w:right w:val="single" w:sz="8" w:space="0" w:color="auto"/>
            </w:tcBorders>
            <w:shd w:val="clear" w:color="auto" w:fill="auto"/>
            <w:noWrap/>
            <w:vAlign w:val="center"/>
            <w:hideMark/>
          </w:tcPr>
          <w:p w:rsidR="007F78EB" w:rsidRPr="00E54055" w:rsidRDefault="007F78EB" w:rsidP="00ED57BC">
            <w:pPr>
              <w:jc w:val="center"/>
              <w:rPr>
                <w:rFonts w:ascii="Times New Roman" w:eastAsia="Times New Roman" w:hAnsi="Times New Roman"/>
                <w:sz w:val="18"/>
                <w:szCs w:val="18"/>
              </w:rPr>
            </w:pPr>
            <w:r w:rsidRPr="00E54055">
              <w:rPr>
                <w:rFonts w:ascii="Times New Roman" w:eastAsia="Times New Roman" w:hAnsi="Times New Roman"/>
                <w:sz w:val="18"/>
                <w:szCs w:val="18"/>
              </w:rPr>
              <w:t>3</w:t>
            </w:r>
            <w:r w:rsidR="00E736D4">
              <w:rPr>
                <w:rFonts w:ascii="Times New Roman" w:eastAsia="Times New Roman" w:hAnsi="Times New Roman"/>
                <w:sz w:val="18"/>
                <w:szCs w:val="18"/>
              </w:rPr>
              <w:t>3</w:t>
            </w:r>
            <w:r w:rsidRPr="00E54055">
              <w:rPr>
                <w:rFonts w:ascii="Times New Roman" w:eastAsia="Times New Roman" w:hAnsi="Times New Roman"/>
                <w:sz w:val="18"/>
                <w:szCs w:val="18"/>
              </w:rPr>
              <w:t>384</w:t>
            </w:r>
            <w:r w:rsidR="006258DE">
              <w:rPr>
                <w:rFonts w:ascii="Times New Roman" w:eastAsia="Times New Roman" w:hAnsi="Times New Roman"/>
                <w:sz w:val="18"/>
                <w:szCs w:val="18"/>
              </w:rPr>
              <w:t>.00</w:t>
            </w:r>
          </w:p>
        </w:tc>
        <w:tc>
          <w:tcPr>
            <w:tcW w:w="630" w:type="dxa"/>
            <w:tcBorders>
              <w:top w:val="nil"/>
              <w:left w:val="nil"/>
              <w:bottom w:val="single" w:sz="8" w:space="0" w:color="auto"/>
              <w:right w:val="single" w:sz="8" w:space="0" w:color="auto"/>
            </w:tcBorders>
            <w:shd w:val="clear" w:color="auto" w:fill="auto"/>
            <w:noWrap/>
            <w:vAlign w:val="center"/>
            <w:hideMark/>
          </w:tcPr>
          <w:p w:rsidR="007F78EB" w:rsidRPr="00E54055" w:rsidRDefault="007F78EB" w:rsidP="00ED57BC">
            <w:pPr>
              <w:jc w:val="center"/>
              <w:rPr>
                <w:rFonts w:ascii="Times New Roman" w:eastAsia="Times New Roman" w:hAnsi="Times New Roman"/>
                <w:sz w:val="18"/>
                <w:szCs w:val="18"/>
              </w:rPr>
            </w:pPr>
            <w:r w:rsidRPr="00E54055">
              <w:rPr>
                <w:rFonts w:ascii="Times New Roman" w:eastAsia="Times New Roman" w:hAnsi="Times New Roman"/>
                <w:sz w:val="18"/>
                <w:szCs w:val="18"/>
              </w:rPr>
              <w:t>0</w:t>
            </w:r>
            <w:r w:rsidR="00E736D4">
              <w:rPr>
                <w:rFonts w:ascii="Times New Roman" w:eastAsia="Times New Roman" w:hAnsi="Times New Roman"/>
                <w:sz w:val="18"/>
                <w:szCs w:val="18"/>
              </w:rPr>
              <w:t>0</w:t>
            </w:r>
            <w:r w:rsidRPr="00E54055">
              <w:rPr>
                <w:rFonts w:ascii="Times New Roman" w:eastAsia="Times New Roman" w:hAnsi="Times New Roman"/>
                <w:sz w:val="18"/>
                <w:szCs w:val="18"/>
              </w:rPr>
              <w:t>.08</w:t>
            </w:r>
          </w:p>
        </w:tc>
        <w:tc>
          <w:tcPr>
            <w:tcW w:w="810" w:type="dxa"/>
            <w:tcBorders>
              <w:top w:val="nil"/>
              <w:left w:val="nil"/>
              <w:bottom w:val="single" w:sz="8" w:space="0" w:color="auto"/>
              <w:right w:val="nil"/>
            </w:tcBorders>
            <w:shd w:val="clear" w:color="auto" w:fill="auto"/>
            <w:noWrap/>
            <w:vAlign w:val="center"/>
            <w:hideMark/>
          </w:tcPr>
          <w:p w:rsidR="007F78EB" w:rsidRPr="00E54055" w:rsidRDefault="007F78EB" w:rsidP="00890B87">
            <w:pPr>
              <w:jc w:val="center"/>
              <w:rPr>
                <w:rFonts w:ascii="Times New Roman" w:eastAsia="Times New Roman" w:hAnsi="Times New Roman"/>
                <w:sz w:val="18"/>
                <w:szCs w:val="18"/>
              </w:rPr>
            </w:pPr>
            <w:r w:rsidRPr="00E54055">
              <w:rPr>
                <w:rFonts w:ascii="Times New Roman" w:eastAsia="Times New Roman" w:hAnsi="Times New Roman"/>
                <w:sz w:val="18"/>
                <w:szCs w:val="18"/>
              </w:rPr>
              <w:t>2</w:t>
            </w:r>
            <w:r w:rsidR="00890B87">
              <w:rPr>
                <w:rFonts w:ascii="Times New Roman" w:eastAsia="Times New Roman" w:hAnsi="Times New Roman"/>
                <w:sz w:val="18"/>
                <w:szCs w:val="18"/>
              </w:rPr>
              <w:t>276.16</w:t>
            </w:r>
            <w:r w:rsidRPr="00E54055">
              <w:rPr>
                <w:rFonts w:ascii="Times New Roman" w:eastAsia="Times New Roman" w:hAnsi="Times New Roman"/>
                <w:sz w:val="18"/>
                <w:szCs w:val="18"/>
              </w:rPr>
              <w:t xml:space="preserve"> </w:t>
            </w:r>
          </w:p>
        </w:tc>
        <w:tc>
          <w:tcPr>
            <w:tcW w:w="801" w:type="dxa"/>
            <w:tcBorders>
              <w:top w:val="nil"/>
              <w:left w:val="single" w:sz="8" w:space="0" w:color="auto"/>
              <w:bottom w:val="single" w:sz="8" w:space="0" w:color="auto"/>
              <w:right w:val="single" w:sz="8" w:space="0" w:color="auto"/>
            </w:tcBorders>
            <w:shd w:val="clear" w:color="auto" w:fill="auto"/>
            <w:noWrap/>
            <w:vAlign w:val="center"/>
            <w:hideMark/>
          </w:tcPr>
          <w:p w:rsidR="007F78EB" w:rsidRPr="00E54055" w:rsidRDefault="007F78EB" w:rsidP="00ED57BC">
            <w:pPr>
              <w:jc w:val="center"/>
              <w:rPr>
                <w:rFonts w:ascii="Times New Roman" w:eastAsia="Times New Roman" w:hAnsi="Times New Roman"/>
                <w:sz w:val="18"/>
                <w:szCs w:val="18"/>
              </w:rPr>
            </w:pPr>
            <w:r w:rsidRPr="00E54055">
              <w:rPr>
                <w:rFonts w:ascii="Times New Roman" w:eastAsia="Times New Roman" w:hAnsi="Times New Roman"/>
                <w:sz w:val="18"/>
                <w:szCs w:val="18"/>
              </w:rPr>
              <w:t>6</w:t>
            </w:r>
            <w:r w:rsidR="00E736D4">
              <w:rPr>
                <w:rFonts w:ascii="Times New Roman" w:eastAsia="Times New Roman" w:hAnsi="Times New Roman"/>
                <w:sz w:val="18"/>
                <w:szCs w:val="18"/>
              </w:rPr>
              <w:t>6</w:t>
            </w:r>
            <w:r w:rsidRPr="00E54055">
              <w:rPr>
                <w:rFonts w:ascii="Times New Roman" w:eastAsia="Times New Roman" w:hAnsi="Times New Roman"/>
                <w:sz w:val="18"/>
                <w:szCs w:val="18"/>
              </w:rPr>
              <w:t>8</w:t>
            </w:r>
            <w:r w:rsidR="007F2DA1">
              <w:rPr>
                <w:rFonts w:ascii="Times New Roman" w:eastAsia="Times New Roman" w:hAnsi="Times New Roman"/>
                <w:sz w:val="18"/>
                <w:szCs w:val="18"/>
              </w:rPr>
              <w:t>.00</w:t>
            </w:r>
          </w:p>
        </w:tc>
        <w:tc>
          <w:tcPr>
            <w:tcW w:w="729" w:type="dxa"/>
            <w:tcBorders>
              <w:top w:val="nil"/>
              <w:left w:val="nil"/>
              <w:bottom w:val="single" w:sz="8" w:space="0" w:color="auto"/>
              <w:right w:val="single" w:sz="8" w:space="0" w:color="auto"/>
            </w:tcBorders>
            <w:shd w:val="clear" w:color="auto" w:fill="auto"/>
            <w:noWrap/>
            <w:vAlign w:val="center"/>
            <w:hideMark/>
          </w:tcPr>
          <w:p w:rsidR="007F78EB" w:rsidRPr="00E54055" w:rsidRDefault="00E736D4" w:rsidP="00ED57BC">
            <w:pPr>
              <w:jc w:val="center"/>
              <w:rPr>
                <w:rFonts w:ascii="Times New Roman" w:eastAsia="Times New Roman" w:hAnsi="Times New Roman"/>
                <w:sz w:val="18"/>
                <w:szCs w:val="18"/>
              </w:rPr>
            </w:pPr>
            <w:r>
              <w:rPr>
                <w:rFonts w:ascii="Times New Roman" w:eastAsia="Times New Roman" w:hAnsi="Times New Roman"/>
                <w:sz w:val="18"/>
                <w:szCs w:val="18"/>
              </w:rPr>
              <w:t>1</w:t>
            </w:r>
            <w:r w:rsidR="007F78EB" w:rsidRPr="00E54055">
              <w:rPr>
                <w:rFonts w:ascii="Times New Roman" w:eastAsia="Times New Roman" w:hAnsi="Times New Roman"/>
                <w:sz w:val="18"/>
                <w:szCs w:val="18"/>
              </w:rPr>
              <w:t>1</w:t>
            </w:r>
            <w:r w:rsidR="007F2DA1">
              <w:rPr>
                <w:rFonts w:ascii="Times New Roman" w:eastAsia="Times New Roman" w:hAnsi="Times New Roman"/>
                <w:sz w:val="18"/>
                <w:szCs w:val="18"/>
              </w:rPr>
              <w:t>.00</w:t>
            </w:r>
          </w:p>
        </w:tc>
        <w:tc>
          <w:tcPr>
            <w:tcW w:w="720" w:type="dxa"/>
            <w:tcBorders>
              <w:top w:val="nil"/>
              <w:left w:val="nil"/>
              <w:bottom w:val="single" w:sz="8" w:space="0" w:color="auto"/>
              <w:right w:val="single" w:sz="8" w:space="0" w:color="auto"/>
            </w:tcBorders>
            <w:shd w:val="clear" w:color="auto" w:fill="auto"/>
            <w:noWrap/>
            <w:vAlign w:val="center"/>
            <w:hideMark/>
          </w:tcPr>
          <w:p w:rsidR="007F78EB" w:rsidRPr="00E54055" w:rsidRDefault="007F78EB" w:rsidP="00ED57BC">
            <w:pPr>
              <w:jc w:val="center"/>
              <w:rPr>
                <w:rFonts w:ascii="Times New Roman" w:eastAsia="Times New Roman" w:hAnsi="Times New Roman"/>
                <w:sz w:val="18"/>
                <w:szCs w:val="18"/>
              </w:rPr>
            </w:pPr>
            <w:r w:rsidRPr="00E54055">
              <w:rPr>
                <w:rFonts w:ascii="Times New Roman" w:eastAsia="Times New Roman" w:hAnsi="Times New Roman"/>
                <w:sz w:val="18"/>
                <w:szCs w:val="18"/>
              </w:rPr>
              <w:t>6</w:t>
            </w:r>
            <w:r w:rsidR="00E736D4">
              <w:rPr>
                <w:rFonts w:ascii="Times New Roman" w:eastAsia="Times New Roman" w:hAnsi="Times New Roman"/>
                <w:sz w:val="18"/>
                <w:szCs w:val="18"/>
              </w:rPr>
              <w:t>6</w:t>
            </w:r>
            <w:r w:rsidRPr="00E54055">
              <w:rPr>
                <w:rFonts w:ascii="Times New Roman" w:eastAsia="Times New Roman" w:hAnsi="Times New Roman"/>
                <w:sz w:val="18"/>
                <w:szCs w:val="18"/>
              </w:rPr>
              <w:t>8</w:t>
            </w:r>
            <w:r w:rsidR="007F2DA1">
              <w:rPr>
                <w:rFonts w:ascii="Times New Roman" w:eastAsia="Times New Roman" w:hAnsi="Times New Roman"/>
                <w:sz w:val="18"/>
                <w:szCs w:val="18"/>
              </w:rPr>
              <w:t>.00</w:t>
            </w:r>
          </w:p>
        </w:tc>
        <w:tc>
          <w:tcPr>
            <w:tcW w:w="720" w:type="dxa"/>
            <w:tcBorders>
              <w:top w:val="nil"/>
              <w:left w:val="nil"/>
              <w:bottom w:val="single" w:sz="8" w:space="0" w:color="auto"/>
              <w:right w:val="single" w:sz="8" w:space="0" w:color="auto"/>
            </w:tcBorders>
            <w:shd w:val="clear" w:color="auto" w:fill="auto"/>
            <w:noWrap/>
            <w:vAlign w:val="center"/>
            <w:hideMark/>
          </w:tcPr>
          <w:p w:rsidR="007F78EB" w:rsidRPr="00E54055" w:rsidRDefault="007F78EB" w:rsidP="00ED57BC">
            <w:pPr>
              <w:jc w:val="center"/>
              <w:rPr>
                <w:rFonts w:ascii="Times New Roman" w:eastAsia="Times New Roman" w:hAnsi="Times New Roman"/>
                <w:sz w:val="18"/>
                <w:szCs w:val="18"/>
              </w:rPr>
            </w:pPr>
            <w:r w:rsidRPr="00E54055">
              <w:rPr>
                <w:rFonts w:ascii="Times New Roman" w:eastAsia="Times New Roman" w:hAnsi="Times New Roman"/>
                <w:sz w:val="18"/>
                <w:szCs w:val="18"/>
              </w:rPr>
              <w:t>0</w:t>
            </w:r>
            <w:r w:rsidR="00E736D4">
              <w:rPr>
                <w:rFonts w:ascii="Times New Roman" w:eastAsia="Times New Roman" w:hAnsi="Times New Roman"/>
                <w:sz w:val="18"/>
                <w:szCs w:val="18"/>
              </w:rPr>
              <w:t>0</w:t>
            </w:r>
            <w:r w:rsidRPr="00E54055">
              <w:rPr>
                <w:rFonts w:ascii="Times New Roman" w:eastAsia="Times New Roman" w:hAnsi="Times New Roman"/>
                <w:sz w:val="18"/>
                <w:szCs w:val="18"/>
              </w:rPr>
              <w:t>.02</w:t>
            </w:r>
          </w:p>
        </w:tc>
        <w:tc>
          <w:tcPr>
            <w:tcW w:w="810" w:type="dxa"/>
            <w:tcBorders>
              <w:top w:val="nil"/>
              <w:left w:val="nil"/>
              <w:bottom w:val="single" w:sz="8" w:space="0" w:color="auto"/>
              <w:right w:val="single" w:sz="8" w:space="0" w:color="auto"/>
            </w:tcBorders>
            <w:shd w:val="clear" w:color="auto" w:fill="auto"/>
            <w:noWrap/>
            <w:vAlign w:val="center"/>
            <w:hideMark/>
          </w:tcPr>
          <w:p w:rsidR="007F78EB" w:rsidRPr="00E54055" w:rsidRDefault="007F78EB" w:rsidP="00ED57BC">
            <w:pPr>
              <w:jc w:val="center"/>
              <w:rPr>
                <w:rFonts w:ascii="Times New Roman" w:eastAsia="Times New Roman" w:hAnsi="Times New Roman"/>
                <w:sz w:val="18"/>
                <w:szCs w:val="18"/>
              </w:rPr>
            </w:pPr>
            <w:r w:rsidRPr="00E54055">
              <w:rPr>
                <w:rFonts w:ascii="Times New Roman" w:eastAsia="Times New Roman" w:hAnsi="Times New Roman"/>
                <w:sz w:val="18"/>
                <w:szCs w:val="18"/>
              </w:rPr>
              <w:t>1</w:t>
            </w:r>
            <w:r w:rsidR="00E736D4">
              <w:rPr>
                <w:rFonts w:ascii="Times New Roman" w:eastAsia="Times New Roman" w:hAnsi="Times New Roman"/>
                <w:sz w:val="18"/>
                <w:szCs w:val="18"/>
              </w:rPr>
              <w:t>1</w:t>
            </w:r>
            <w:r w:rsidRPr="00E54055">
              <w:rPr>
                <w:rFonts w:ascii="Times New Roman" w:eastAsia="Times New Roman" w:hAnsi="Times New Roman"/>
                <w:sz w:val="18"/>
                <w:szCs w:val="18"/>
              </w:rPr>
              <w:t>.36</w:t>
            </w:r>
          </w:p>
        </w:tc>
        <w:tc>
          <w:tcPr>
            <w:tcW w:w="720" w:type="dxa"/>
            <w:tcBorders>
              <w:top w:val="nil"/>
              <w:left w:val="nil"/>
              <w:bottom w:val="single" w:sz="8" w:space="0" w:color="auto"/>
              <w:right w:val="nil"/>
            </w:tcBorders>
            <w:shd w:val="clear" w:color="auto" w:fill="auto"/>
            <w:noWrap/>
            <w:vAlign w:val="center"/>
            <w:hideMark/>
          </w:tcPr>
          <w:p w:rsidR="007F78EB" w:rsidRPr="00E54055" w:rsidRDefault="007F78EB" w:rsidP="00ED57BC">
            <w:pPr>
              <w:jc w:val="center"/>
              <w:rPr>
                <w:rFonts w:ascii="Times New Roman" w:eastAsia="Times New Roman" w:hAnsi="Times New Roman"/>
                <w:sz w:val="18"/>
                <w:szCs w:val="18"/>
              </w:rPr>
            </w:pPr>
            <w:r w:rsidRPr="00E54055">
              <w:rPr>
                <w:rFonts w:ascii="Times New Roman" w:eastAsia="Times New Roman" w:hAnsi="Times New Roman"/>
                <w:sz w:val="18"/>
                <w:szCs w:val="18"/>
              </w:rPr>
              <w:t>2</w:t>
            </w:r>
            <w:r w:rsidR="00E736D4">
              <w:rPr>
                <w:rFonts w:ascii="Times New Roman" w:eastAsia="Times New Roman" w:hAnsi="Times New Roman"/>
                <w:sz w:val="18"/>
                <w:szCs w:val="18"/>
              </w:rPr>
              <w:t>2</w:t>
            </w:r>
            <w:r w:rsidRPr="00E54055">
              <w:rPr>
                <w:rFonts w:ascii="Times New Roman" w:eastAsia="Times New Roman" w:hAnsi="Times New Roman"/>
                <w:sz w:val="18"/>
                <w:szCs w:val="18"/>
              </w:rPr>
              <w:t>7</w:t>
            </w:r>
            <w:r w:rsidR="001126F7">
              <w:rPr>
                <w:rFonts w:ascii="Times New Roman" w:eastAsia="Times New Roman" w:hAnsi="Times New Roman"/>
                <w:sz w:val="18"/>
                <w:szCs w:val="18"/>
              </w:rPr>
              <w:t>7.52</w:t>
            </w:r>
          </w:p>
        </w:tc>
        <w:tc>
          <w:tcPr>
            <w:tcW w:w="720" w:type="dxa"/>
            <w:tcBorders>
              <w:top w:val="nil"/>
              <w:left w:val="single" w:sz="8" w:space="0" w:color="auto"/>
              <w:bottom w:val="single" w:sz="8" w:space="0" w:color="auto"/>
              <w:right w:val="nil"/>
            </w:tcBorders>
            <w:shd w:val="clear" w:color="auto" w:fill="auto"/>
            <w:noWrap/>
            <w:vAlign w:val="center"/>
            <w:hideMark/>
          </w:tcPr>
          <w:p w:rsidR="007F78EB" w:rsidRPr="00E54055" w:rsidRDefault="007F78EB" w:rsidP="00ED57BC">
            <w:pPr>
              <w:jc w:val="center"/>
              <w:rPr>
                <w:rFonts w:ascii="Times New Roman" w:eastAsia="Times New Roman" w:hAnsi="Times New Roman"/>
                <w:color w:val="000000"/>
                <w:sz w:val="18"/>
                <w:szCs w:val="18"/>
              </w:rPr>
            </w:pPr>
            <w:r w:rsidRPr="00E54055">
              <w:rPr>
                <w:rFonts w:ascii="Times New Roman" w:eastAsia="Times New Roman" w:hAnsi="Times New Roman"/>
                <w:color w:val="000000"/>
                <w:sz w:val="18"/>
                <w:szCs w:val="18"/>
              </w:rPr>
              <w:t>$</w:t>
            </w:r>
            <w:r w:rsidR="00E736D4">
              <w:rPr>
                <w:rFonts w:ascii="Times New Roman" w:eastAsia="Times New Roman" w:hAnsi="Times New Roman"/>
                <w:color w:val="000000"/>
                <w:sz w:val="18"/>
                <w:szCs w:val="18"/>
              </w:rPr>
              <w:t>$</w:t>
            </w:r>
            <w:r w:rsidRPr="00E54055">
              <w:rPr>
                <w:rFonts w:ascii="Times New Roman" w:eastAsia="Times New Roman" w:hAnsi="Times New Roman"/>
                <w:color w:val="000000"/>
                <w:sz w:val="18"/>
                <w:szCs w:val="18"/>
              </w:rPr>
              <w:t xml:space="preserve">7.25 </w:t>
            </w:r>
          </w:p>
        </w:tc>
        <w:tc>
          <w:tcPr>
            <w:tcW w:w="1080" w:type="dxa"/>
            <w:tcBorders>
              <w:top w:val="nil"/>
              <w:left w:val="single" w:sz="8" w:space="0" w:color="auto"/>
              <w:bottom w:val="single" w:sz="8" w:space="0" w:color="auto"/>
              <w:right w:val="single" w:sz="4" w:space="0" w:color="auto"/>
            </w:tcBorders>
            <w:shd w:val="clear" w:color="auto" w:fill="auto"/>
            <w:noWrap/>
            <w:vAlign w:val="center"/>
            <w:hideMark/>
          </w:tcPr>
          <w:p w:rsidR="007F78EB" w:rsidRPr="00E54055" w:rsidRDefault="00890B87" w:rsidP="00A515A7">
            <w:pPr>
              <w:ind w:firstLine="0"/>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20</w:t>
            </w:r>
            <w:r w:rsidR="00A515A7">
              <w:rPr>
                <w:rFonts w:ascii="Times New Roman" w:eastAsia="Times New Roman" w:hAnsi="Times New Roman"/>
                <w:color w:val="000000"/>
                <w:sz w:val="18"/>
                <w:szCs w:val="18"/>
              </w:rPr>
              <w:t>12</w:t>
            </w:r>
            <w:r>
              <w:rPr>
                <w:rFonts w:ascii="Times New Roman" w:eastAsia="Times New Roman" w:hAnsi="Times New Roman"/>
                <w:color w:val="000000"/>
                <w:sz w:val="18"/>
                <w:szCs w:val="18"/>
              </w:rPr>
              <w:t>.</w:t>
            </w:r>
            <w:r w:rsidR="00A515A7">
              <w:rPr>
                <w:rFonts w:ascii="Times New Roman" w:eastAsia="Times New Roman" w:hAnsi="Times New Roman"/>
                <w:color w:val="000000"/>
                <w:sz w:val="18"/>
                <w:szCs w:val="18"/>
              </w:rPr>
              <w:t>02</w:t>
            </w:r>
          </w:p>
        </w:tc>
      </w:tr>
      <w:tr w:rsidR="001638B2" w:rsidRPr="00E54055" w:rsidTr="001638B2">
        <w:trPr>
          <w:trHeight w:val="375"/>
        </w:trPr>
        <w:tc>
          <w:tcPr>
            <w:tcW w:w="1260" w:type="dxa"/>
            <w:gridSpan w:val="2"/>
            <w:tcBorders>
              <w:top w:val="single" w:sz="8" w:space="0" w:color="auto"/>
              <w:left w:val="single" w:sz="8" w:space="0" w:color="auto"/>
              <w:bottom w:val="single" w:sz="8" w:space="0" w:color="auto"/>
              <w:right w:val="single" w:sz="8" w:space="0" w:color="000000"/>
            </w:tcBorders>
            <w:shd w:val="clear" w:color="auto" w:fill="auto"/>
            <w:noWrap/>
          </w:tcPr>
          <w:p w:rsidR="001638B2" w:rsidRPr="00E54055" w:rsidRDefault="001638B2" w:rsidP="003B5DB0">
            <w:pPr>
              <w:ind w:firstLine="0"/>
              <w:rPr>
                <w:rFonts w:ascii="Times New Roman" w:eastAsia="Times New Roman" w:hAnsi="Times New Roman"/>
                <w:color w:val="000000"/>
                <w:sz w:val="18"/>
                <w:szCs w:val="18"/>
              </w:rPr>
            </w:pPr>
            <w:r w:rsidRPr="00E54055">
              <w:rPr>
                <w:rFonts w:ascii="Times New Roman" w:eastAsia="Times New Roman" w:hAnsi="Times New Roman"/>
                <w:color w:val="000000"/>
                <w:sz w:val="18"/>
                <w:szCs w:val="18"/>
              </w:rPr>
              <w:t>SNAP applicants</w:t>
            </w:r>
            <w:r>
              <w:rPr>
                <w:rFonts w:ascii="Times New Roman" w:eastAsia="Times New Roman" w:hAnsi="Times New Roman"/>
                <w:color w:val="000000"/>
                <w:sz w:val="18"/>
                <w:szCs w:val="18"/>
              </w:rPr>
              <w:t xml:space="preserve"> pretest burden hours</w:t>
            </w:r>
          </w:p>
        </w:tc>
        <w:tc>
          <w:tcPr>
            <w:tcW w:w="1350" w:type="dxa"/>
            <w:tcBorders>
              <w:top w:val="single" w:sz="8" w:space="0" w:color="auto"/>
              <w:left w:val="single" w:sz="8" w:space="0" w:color="auto"/>
              <w:bottom w:val="single" w:sz="8" w:space="0" w:color="auto"/>
              <w:right w:val="single" w:sz="8" w:space="0" w:color="000000"/>
            </w:tcBorders>
            <w:shd w:val="clear" w:color="auto" w:fill="auto"/>
          </w:tcPr>
          <w:p w:rsidR="001638B2" w:rsidRPr="00E54055" w:rsidRDefault="001638B2" w:rsidP="003B5DB0">
            <w:pPr>
              <w:ind w:firstLine="0"/>
              <w:rPr>
                <w:rFonts w:ascii="Times New Roman" w:eastAsia="Times New Roman" w:hAnsi="Times New Roman"/>
                <w:color w:val="000000"/>
                <w:sz w:val="18"/>
                <w:szCs w:val="18"/>
              </w:rPr>
            </w:pPr>
            <w:r w:rsidRPr="00E54055">
              <w:rPr>
                <w:rFonts w:ascii="Times New Roman" w:eastAsia="Times New Roman" w:hAnsi="Times New Roman"/>
                <w:color w:val="000000"/>
                <w:sz w:val="18"/>
                <w:szCs w:val="18"/>
              </w:rPr>
              <w:t>Face-to-face survey</w:t>
            </w:r>
          </w:p>
        </w:tc>
        <w:tc>
          <w:tcPr>
            <w:tcW w:w="990" w:type="dxa"/>
            <w:tcBorders>
              <w:top w:val="single" w:sz="8" w:space="0" w:color="auto"/>
              <w:left w:val="single" w:sz="8" w:space="0" w:color="auto"/>
              <w:bottom w:val="single" w:sz="8" w:space="0" w:color="auto"/>
              <w:right w:val="single" w:sz="8" w:space="0" w:color="000000"/>
            </w:tcBorders>
            <w:shd w:val="clear" w:color="auto" w:fill="auto"/>
          </w:tcPr>
          <w:p w:rsidR="001638B2" w:rsidRPr="00E54055" w:rsidRDefault="004D4770" w:rsidP="003B5DB0">
            <w:pPr>
              <w:ind w:firstLine="0"/>
              <w:rPr>
                <w:rFonts w:ascii="Times New Roman" w:eastAsia="Times New Roman" w:hAnsi="Times New Roman"/>
                <w:color w:val="000000"/>
                <w:sz w:val="18"/>
                <w:szCs w:val="18"/>
              </w:rPr>
            </w:pPr>
            <w:r>
              <w:rPr>
                <w:rFonts w:ascii="Times New Roman" w:eastAsia="Times New Roman" w:hAnsi="Times New Roman"/>
                <w:color w:val="000000"/>
                <w:sz w:val="18"/>
                <w:szCs w:val="18"/>
              </w:rPr>
              <w:t>Face-to-face s</w:t>
            </w:r>
            <w:r w:rsidR="001638B2" w:rsidRPr="00E54055">
              <w:rPr>
                <w:rFonts w:ascii="Times New Roman" w:eastAsia="Times New Roman" w:hAnsi="Times New Roman"/>
                <w:color w:val="000000"/>
                <w:sz w:val="18"/>
                <w:szCs w:val="18"/>
              </w:rPr>
              <w:t>urvey</w:t>
            </w:r>
          </w:p>
        </w:tc>
        <w:tc>
          <w:tcPr>
            <w:tcW w:w="810" w:type="dxa"/>
            <w:gridSpan w:val="2"/>
            <w:tcBorders>
              <w:top w:val="nil"/>
              <w:left w:val="nil"/>
              <w:bottom w:val="single" w:sz="8" w:space="0" w:color="auto"/>
              <w:right w:val="single" w:sz="8" w:space="0" w:color="auto"/>
            </w:tcBorders>
            <w:shd w:val="clear" w:color="auto" w:fill="auto"/>
            <w:noWrap/>
            <w:vAlign w:val="center"/>
          </w:tcPr>
          <w:p w:rsidR="001638B2" w:rsidRPr="001638B2" w:rsidRDefault="001638B2" w:rsidP="007F2DA1">
            <w:pPr>
              <w:ind w:firstLine="0"/>
              <w:jc w:val="center"/>
              <w:rPr>
                <w:rFonts w:ascii="Times New Roman" w:eastAsia="Times New Roman" w:hAnsi="Times New Roman"/>
                <w:bCs/>
                <w:color w:val="000000"/>
                <w:sz w:val="18"/>
                <w:szCs w:val="18"/>
              </w:rPr>
            </w:pPr>
            <w:r w:rsidRPr="001638B2">
              <w:rPr>
                <w:rFonts w:ascii="Times New Roman" w:eastAsia="Times New Roman" w:hAnsi="Times New Roman"/>
                <w:bCs/>
                <w:color w:val="000000"/>
                <w:sz w:val="18"/>
                <w:szCs w:val="18"/>
              </w:rPr>
              <w:t>5</w:t>
            </w:r>
          </w:p>
        </w:tc>
        <w:tc>
          <w:tcPr>
            <w:tcW w:w="810" w:type="dxa"/>
            <w:gridSpan w:val="2"/>
            <w:tcBorders>
              <w:top w:val="nil"/>
              <w:left w:val="nil"/>
              <w:bottom w:val="single" w:sz="8" w:space="0" w:color="auto"/>
              <w:right w:val="single" w:sz="8" w:space="0" w:color="auto"/>
            </w:tcBorders>
            <w:shd w:val="clear" w:color="auto" w:fill="auto"/>
            <w:noWrap/>
            <w:vAlign w:val="center"/>
          </w:tcPr>
          <w:p w:rsidR="001638B2" w:rsidRPr="001638B2" w:rsidRDefault="001638B2" w:rsidP="0097659E">
            <w:pPr>
              <w:ind w:firstLine="0"/>
              <w:jc w:val="center"/>
              <w:rPr>
                <w:rFonts w:ascii="Times New Roman" w:eastAsia="Times New Roman" w:hAnsi="Times New Roman"/>
                <w:bCs/>
                <w:color w:val="000000"/>
                <w:sz w:val="18"/>
                <w:szCs w:val="18"/>
              </w:rPr>
            </w:pPr>
            <w:r w:rsidRPr="001638B2">
              <w:rPr>
                <w:rFonts w:ascii="Times New Roman" w:eastAsia="Times New Roman" w:hAnsi="Times New Roman"/>
                <w:bCs/>
                <w:color w:val="000000"/>
                <w:sz w:val="18"/>
                <w:szCs w:val="18"/>
              </w:rPr>
              <w:t>5</w:t>
            </w:r>
          </w:p>
        </w:tc>
        <w:tc>
          <w:tcPr>
            <w:tcW w:w="720" w:type="dxa"/>
            <w:tcBorders>
              <w:top w:val="nil"/>
              <w:left w:val="nil"/>
              <w:bottom w:val="single" w:sz="8" w:space="0" w:color="auto"/>
              <w:right w:val="single" w:sz="8" w:space="0" w:color="auto"/>
            </w:tcBorders>
            <w:shd w:val="clear" w:color="auto" w:fill="auto"/>
            <w:noWrap/>
            <w:vAlign w:val="center"/>
          </w:tcPr>
          <w:p w:rsidR="001638B2" w:rsidRPr="001638B2" w:rsidRDefault="001638B2" w:rsidP="0097659E">
            <w:pPr>
              <w:ind w:firstLine="0"/>
              <w:jc w:val="center"/>
              <w:rPr>
                <w:rFonts w:ascii="Times New Roman" w:eastAsia="Times New Roman" w:hAnsi="Times New Roman"/>
                <w:bCs/>
                <w:color w:val="000000"/>
                <w:sz w:val="18"/>
                <w:szCs w:val="18"/>
              </w:rPr>
            </w:pPr>
            <w:r w:rsidRPr="001638B2">
              <w:rPr>
                <w:rFonts w:ascii="Times New Roman" w:eastAsia="Times New Roman" w:hAnsi="Times New Roman"/>
                <w:bCs/>
                <w:color w:val="000000"/>
                <w:sz w:val="18"/>
                <w:szCs w:val="18"/>
              </w:rPr>
              <w:t>1.00</w:t>
            </w:r>
          </w:p>
        </w:tc>
        <w:tc>
          <w:tcPr>
            <w:tcW w:w="810" w:type="dxa"/>
            <w:tcBorders>
              <w:top w:val="nil"/>
              <w:left w:val="nil"/>
              <w:bottom w:val="single" w:sz="8" w:space="0" w:color="auto"/>
              <w:right w:val="single" w:sz="8" w:space="0" w:color="auto"/>
            </w:tcBorders>
            <w:shd w:val="clear" w:color="auto" w:fill="auto"/>
            <w:noWrap/>
            <w:vAlign w:val="center"/>
          </w:tcPr>
          <w:p w:rsidR="001638B2" w:rsidRPr="001638B2" w:rsidRDefault="001638B2" w:rsidP="007F2DA1">
            <w:pPr>
              <w:ind w:firstLine="0"/>
              <w:jc w:val="center"/>
              <w:rPr>
                <w:rFonts w:ascii="Times New Roman" w:eastAsia="Times New Roman" w:hAnsi="Times New Roman"/>
                <w:bCs/>
                <w:color w:val="000000"/>
                <w:sz w:val="18"/>
                <w:szCs w:val="18"/>
              </w:rPr>
            </w:pPr>
            <w:r w:rsidRPr="001638B2">
              <w:rPr>
                <w:rFonts w:ascii="Times New Roman" w:eastAsia="Times New Roman" w:hAnsi="Times New Roman"/>
                <w:bCs/>
                <w:color w:val="000000"/>
                <w:sz w:val="18"/>
                <w:szCs w:val="18"/>
              </w:rPr>
              <w:t>5.00</w:t>
            </w:r>
          </w:p>
        </w:tc>
        <w:tc>
          <w:tcPr>
            <w:tcW w:w="630" w:type="dxa"/>
            <w:tcBorders>
              <w:top w:val="nil"/>
              <w:left w:val="nil"/>
              <w:bottom w:val="single" w:sz="8" w:space="0" w:color="auto"/>
              <w:right w:val="single" w:sz="8" w:space="0" w:color="auto"/>
            </w:tcBorders>
            <w:shd w:val="clear" w:color="auto" w:fill="auto"/>
            <w:noWrap/>
            <w:vAlign w:val="center"/>
          </w:tcPr>
          <w:p w:rsidR="001638B2" w:rsidRPr="001638B2" w:rsidRDefault="001638B2" w:rsidP="0097659E">
            <w:pPr>
              <w:ind w:firstLine="0"/>
              <w:jc w:val="center"/>
              <w:rPr>
                <w:rFonts w:ascii="Times New Roman" w:eastAsia="Times New Roman" w:hAnsi="Times New Roman"/>
                <w:bCs/>
                <w:color w:val="000000"/>
                <w:sz w:val="18"/>
                <w:szCs w:val="18"/>
              </w:rPr>
            </w:pPr>
            <w:r w:rsidRPr="001638B2">
              <w:rPr>
                <w:rFonts w:ascii="Times New Roman" w:eastAsia="Times New Roman" w:hAnsi="Times New Roman"/>
                <w:bCs/>
                <w:color w:val="000000"/>
                <w:sz w:val="18"/>
                <w:szCs w:val="18"/>
              </w:rPr>
              <w:t>0.08</w:t>
            </w:r>
          </w:p>
        </w:tc>
        <w:tc>
          <w:tcPr>
            <w:tcW w:w="810" w:type="dxa"/>
            <w:tcBorders>
              <w:top w:val="nil"/>
              <w:left w:val="nil"/>
              <w:bottom w:val="single" w:sz="8" w:space="0" w:color="auto"/>
              <w:right w:val="single" w:sz="8" w:space="0" w:color="auto"/>
            </w:tcBorders>
            <w:shd w:val="clear" w:color="auto" w:fill="auto"/>
            <w:noWrap/>
            <w:vAlign w:val="center"/>
          </w:tcPr>
          <w:p w:rsidR="001638B2" w:rsidRPr="001638B2" w:rsidRDefault="001638B2" w:rsidP="0097659E">
            <w:pPr>
              <w:ind w:firstLine="0"/>
              <w:jc w:val="center"/>
              <w:rPr>
                <w:rFonts w:ascii="Times New Roman" w:eastAsia="Times New Roman" w:hAnsi="Times New Roman"/>
                <w:bCs/>
                <w:color w:val="000000"/>
                <w:sz w:val="18"/>
                <w:szCs w:val="18"/>
              </w:rPr>
            </w:pPr>
            <w:r w:rsidRPr="001638B2">
              <w:rPr>
                <w:rFonts w:ascii="Times New Roman" w:eastAsia="Times New Roman" w:hAnsi="Times New Roman"/>
                <w:bCs/>
                <w:color w:val="000000"/>
                <w:sz w:val="18"/>
                <w:szCs w:val="18"/>
              </w:rPr>
              <w:t>0.40</w:t>
            </w:r>
          </w:p>
        </w:tc>
        <w:tc>
          <w:tcPr>
            <w:tcW w:w="801" w:type="dxa"/>
            <w:tcBorders>
              <w:top w:val="nil"/>
              <w:left w:val="nil"/>
              <w:bottom w:val="single" w:sz="8" w:space="0" w:color="auto"/>
              <w:right w:val="single" w:sz="8" w:space="0" w:color="auto"/>
            </w:tcBorders>
            <w:shd w:val="clear" w:color="auto" w:fill="auto"/>
            <w:noWrap/>
            <w:vAlign w:val="center"/>
          </w:tcPr>
          <w:p w:rsidR="001638B2" w:rsidRPr="001638B2" w:rsidRDefault="001638B2" w:rsidP="0097659E">
            <w:pPr>
              <w:ind w:firstLine="0"/>
              <w:jc w:val="center"/>
              <w:rPr>
                <w:rFonts w:ascii="Times New Roman" w:eastAsia="Times New Roman" w:hAnsi="Times New Roman"/>
                <w:bCs/>
                <w:color w:val="000000"/>
                <w:sz w:val="18"/>
                <w:szCs w:val="18"/>
              </w:rPr>
            </w:pPr>
            <w:r w:rsidRPr="001638B2">
              <w:rPr>
                <w:rFonts w:ascii="Times New Roman" w:eastAsia="Times New Roman" w:hAnsi="Times New Roman"/>
                <w:bCs/>
                <w:color w:val="000000"/>
                <w:sz w:val="18"/>
                <w:szCs w:val="18"/>
              </w:rPr>
              <w:t>-</w:t>
            </w:r>
          </w:p>
        </w:tc>
        <w:tc>
          <w:tcPr>
            <w:tcW w:w="729" w:type="dxa"/>
            <w:tcBorders>
              <w:top w:val="nil"/>
              <w:left w:val="nil"/>
              <w:bottom w:val="single" w:sz="8" w:space="0" w:color="auto"/>
              <w:right w:val="single" w:sz="8" w:space="0" w:color="auto"/>
            </w:tcBorders>
            <w:shd w:val="clear" w:color="auto" w:fill="auto"/>
            <w:noWrap/>
            <w:vAlign w:val="center"/>
          </w:tcPr>
          <w:p w:rsidR="001638B2" w:rsidRPr="001638B2" w:rsidRDefault="001638B2" w:rsidP="0097659E">
            <w:pPr>
              <w:ind w:firstLine="0"/>
              <w:jc w:val="center"/>
              <w:rPr>
                <w:rFonts w:ascii="Times New Roman" w:eastAsia="Times New Roman" w:hAnsi="Times New Roman"/>
                <w:bCs/>
                <w:color w:val="000000"/>
                <w:sz w:val="18"/>
                <w:szCs w:val="18"/>
              </w:rPr>
            </w:pPr>
            <w:r w:rsidRPr="001638B2">
              <w:rPr>
                <w:rFonts w:ascii="Times New Roman" w:eastAsia="Times New Roman" w:hAnsi="Times New Roman"/>
                <w:bCs/>
                <w:color w:val="000000"/>
                <w:sz w:val="18"/>
                <w:szCs w:val="18"/>
              </w:rPr>
              <w:t>-</w:t>
            </w:r>
          </w:p>
        </w:tc>
        <w:tc>
          <w:tcPr>
            <w:tcW w:w="720" w:type="dxa"/>
            <w:tcBorders>
              <w:top w:val="nil"/>
              <w:left w:val="nil"/>
              <w:bottom w:val="single" w:sz="8" w:space="0" w:color="auto"/>
              <w:right w:val="single" w:sz="8" w:space="0" w:color="auto"/>
            </w:tcBorders>
            <w:shd w:val="clear" w:color="auto" w:fill="auto"/>
            <w:noWrap/>
            <w:vAlign w:val="center"/>
          </w:tcPr>
          <w:p w:rsidR="001638B2" w:rsidRPr="001638B2" w:rsidRDefault="001638B2" w:rsidP="0097659E">
            <w:pPr>
              <w:ind w:firstLine="0"/>
              <w:jc w:val="center"/>
              <w:rPr>
                <w:rFonts w:ascii="Times New Roman" w:eastAsia="Times New Roman" w:hAnsi="Times New Roman"/>
                <w:bCs/>
                <w:color w:val="000000"/>
                <w:sz w:val="18"/>
                <w:szCs w:val="18"/>
              </w:rPr>
            </w:pPr>
            <w:r w:rsidRPr="001638B2">
              <w:rPr>
                <w:rFonts w:ascii="Times New Roman" w:eastAsia="Times New Roman" w:hAnsi="Times New Roman"/>
                <w:bCs/>
                <w:color w:val="000000"/>
                <w:sz w:val="18"/>
                <w:szCs w:val="18"/>
              </w:rPr>
              <w:t>-</w:t>
            </w:r>
          </w:p>
        </w:tc>
        <w:tc>
          <w:tcPr>
            <w:tcW w:w="720" w:type="dxa"/>
            <w:tcBorders>
              <w:top w:val="nil"/>
              <w:left w:val="nil"/>
              <w:bottom w:val="single" w:sz="8" w:space="0" w:color="auto"/>
              <w:right w:val="nil"/>
            </w:tcBorders>
            <w:shd w:val="clear" w:color="auto" w:fill="auto"/>
            <w:noWrap/>
            <w:vAlign w:val="center"/>
          </w:tcPr>
          <w:p w:rsidR="001638B2" w:rsidRPr="001638B2" w:rsidRDefault="001638B2" w:rsidP="0097659E">
            <w:pPr>
              <w:ind w:firstLine="0"/>
              <w:jc w:val="center"/>
              <w:rPr>
                <w:rFonts w:ascii="Times New Roman" w:eastAsia="Times New Roman" w:hAnsi="Times New Roman"/>
                <w:bCs/>
                <w:color w:val="000000"/>
                <w:sz w:val="18"/>
                <w:szCs w:val="18"/>
              </w:rPr>
            </w:pPr>
            <w:r w:rsidRPr="001638B2">
              <w:rPr>
                <w:rFonts w:ascii="Times New Roman" w:eastAsia="Times New Roman" w:hAnsi="Times New Roman"/>
                <w:bCs/>
                <w:color w:val="000000"/>
                <w:sz w:val="18"/>
                <w:szCs w:val="18"/>
              </w:rPr>
              <w:t>-</w:t>
            </w:r>
          </w:p>
        </w:tc>
        <w:tc>
          <w:tcPr>
            <w:tcW w:w="810" w:type="dxa"/>
            <w:tcBorders>
              <w:top w:val="nil"/>
              <w:left w:val="single" w:sz="8" w:space="0" w:color="auto"/>
              <w:bottom w:val="single" w:sz="8" w:space="0" w:color="auto"/>
              <w:right w:val="single" w:sz="8" w:space="0" w:color="auto"/>
            </w:tcBorders>
            <w:shd w:val="clear" w:color="auto" w:fill="auto"/>
            <w:noWrap/>
            <w:vAlign w:val="center"/>
          </w:tcPr>
          <w:p w:rsidR="001638B2" w:rsidRPr="001638B2" w:rsidRDefault="001638B2" w:rsidP="0097659E">
            <w:pPr>
              <w:ind w:firstLine="0"/>
              <w:jc w:val="center"/>
              <w:rPr>
                <w:rFonts w:ascii="Times New Roman" w:eastAsia="Times New Roman" w:hAnsi="Times New Roman"/>
                <w:bCs/>
                <w:color w:val="000000"/>
                <w:sz w:val="18"/>
                <w:szCs w:val="18"/>
              </w:rPr>
            </w:pPr>
            <w:r w:rsidRPr="001638B2">
              <w:rPr>
                <w:rFonts w:ascii="Times New Roman" w:eastAsia="Times New Roman" w:hAnsi="Times New Roman"/>
                <w:bCs/>
                <w:color w:val="000000"/>
                <w:sz w:val="18"/>
                <w:szCs w:val="18"/>
              </w:rPr>
              <w:t>-</w:t>
            </w:r>
          </w:p>
        </w:tc>
        <w:tc>
          <w:tcPr>
            <w:tcW w:w="720" w:type="dxa"/>
            <w:tcBorders>
              <w:top w:val="nil"/>
              <w:left w:val="nil"/>
              <w:bottom w:val="single" w:sz="8" w:space="0" w:color="auto"/>
              <w:right w:val="single" w:sz="8" w:space="0" w:color="auto"/>
            </w:tcBorders>
            <w:shd w:val="clear" w:color="auto" w:fill="auto"/>
            <w:noWrap/>
            <w:vAlign w:val="center"/>
          </w:tcPr>
          <w:p w:rsidR="001638B2" w:rsidRPr="001638B2" w:rsidRDefault="001638B2" w:rsidP="0097659E">
            <w:pPr>
              <w:ind w:firstLine="0"/>
              <w:jc w:val="center"/>
              <w:rPr>
                <w:rFonts w:ascii="Times New Roman" w:eastAsia="Times New Roman" w:hAnsi="Times New Roman"/>
                <w:bCs/>
                <w:color w:val="000000"/>
                <w:sz w:val="18"/>
                <w:szCs w:val="18"/>
              </w:rPr>
            </w:pPr>
            <w:r w:rsidRPr="001638B2">
              <w:rPr>
                <w:rFonts w:ascii="Times New Roman" w:eastAsia="Times New Roman" w:hAnsi="Times New Roman"/>
                <w:bCs/>
                <w:color w:val="000000"/>
                <w:sz w:val="18"/>
                <w:szCs w:val="18"/>
              </w:rPr>
              <w:t>0.40</w:t>
            </w:r>
          </w:p>
        </w:tc>
        <w:tc>
          <w:tcPr>
            <w:tcW w:w="720" w:type="dxa"/>
            <w:tcBorders>
              <w:top w:val="nil"/>
              <w:left w:val="nil"/>
              <w:bottom w:val="single" w:sz="8" w:space="0" w:color="auto"/>
              <w:right w:val="nil"/>
            </w:tcBorders>
            <w:shd w:val="clear" w:color="auto" w:fill="auto"/>
            <w:noWrap/>
            <w:vAlign w:val="center"/>
          </w:tcPr>
          <w:p w:rsidR="001638B2" w:rsidRPr="001638B2" w:rsidRDefault="001638B2" w:rsidP="0097659E">
            <w:pPr>
              <w:ind w:firstLine="0"/>
              <w:jc w:val="center"/>
              <w:rPr>
                <w:rFonts w:ascii="Times New Roman" w:eastAsia="Times New Roman" w:hAnsi="Times New Roman"/>
                <w:color w:val="000000"/>
                <w:sz w:val="18"/>
                <w:szCs w:val="18"/>
              </w:rPr>
            </w:pPr>
            <w:r w:rsidRPr="001638B2">
              <w:rPr>
                <w:rFonts w:ascii="Times New Roman" w:eastAsia="Times New Roman" w:hAnsi="Times New Roman"/>
                <w:color w:val="000000"/>
                <w:sz w:val="18"/>
                <w:szCs w:val="18"/>
              </w:rPr>
              <w:t>7.25</w:t>
            </w:r>
          </w:p>
        </w:tc>
        <w:tc>
          <w:tcPr>
            <w:tcW w:w="1080" w:type="dxa"/>
            <w:tcBorders>
              <w:top w:val="nil"/>
              <w:left w:val="single" w:sz="8" w:space="0" w:color="auto"/>
              <w:bottom w:val="single" w:sz="8" w:space="0" w:color="auto"/>
              <w:right w:val="single" w:sz="4" w:space="0" w:color="auto"/>
            </w:tcBorders>
            <w:shd w:val="clear" w:color="auto" w:fill="auto"/>
            <w:noWrap/>
            <w:vAlign w:val="center"/>
          </w:tcPr>
          <w:p w:rsidR="001638B2" w:rsidRPr="001638B2" w:rsidRDefault="001638B2" w:rsidP="0097659E">
            <w:pPr>
              <w:ind w:firstLine="0"/>
              <w:jc w:val="center"/>
              <w:rPr>
                <w:rFonts w:ascii="Times New Roman" w:eastAsia="Times New Roman" w:hAnsi="Times New Roman"/>
                <w:bCs/>
                <w:color w:val="000000"/>
                <w:sz w:val="18"/>
                <w:szCs w:val="18"/>
              </w:rPr>
            </w:pPr>
            <w:r w:rsidRPr="001638B2">
              <w:rPr>
                <w:rFonts w:ascii="Times New Roman" w:eastAsia="Times New Roman" w:hAnsi="Times New Roman"/>
                <w:bCs/>
                <w:color w:val="000000"/>
                <w:sz w:val="18"/>
                <w:szCs w:val="18"/>
              </w:rPr>
              <w:t>2.90</w:t>
            </w:r>
          </w:p>
        </w:tc>
      </w:tr>
      <w:tr w:rsidR="001638B2" w:rsidRPr="00E54055" w:rsidTr="006258DE">
        <w:trPr>
          <w:trHeight w:val="375"/>
        </w:trPr>
        <w:tc>
          <w:tcPr>
            <w:tcW w:w="3600" w:type="dxa"/>
            <w:gridSpan w:val="4"/>
            <w:tcBorders>
              <w:top w:val="single" w:sz="8" w:space="0" w:color="auto"/>
              <w:left w:val="single" w:sz="8" w:space="0" w:color="auto"/>
              <w:bottom w:val="single" w:sz="8" w:space="0" w:color="auto"/>
              <w:right w:val="single" w:sz="8" w:space="0" w:color="000000"/>
            </w:tcBorders>
            <w:shd w:val="clear" w:color="000000" w:fill="00B0F0"/>
            <w:noWrap/>
            <w:hideMark/>
          </w:tcPr>
          <w:p w:rsidR="001638B2" w:rsidRPr="00E54055" w:rsidRDefault="001638B2" w:rsidP="00ED57BC">
            <w:pPr>
              <w:jc w:val="center"/>
              <w:rPr>
                <w:rFonts w:ascii="Times New Roman" w:eastAsia="Times New Roman" w:hAnsi="Times New Roman"/>
                <w:b/>
                <w:bCs/>
                <w:color w:val="FFFFFF"/>
                <w:sz w:val="18"/>
                <w:szCs w:val="18"/>
              </w:rPr>
            </w:pPr>
            <w:r w:rsidRPr="00E54055">
              <w:rPr>
                <w:rFonts w:ascii="Times New Roman" w:eastAsia="Times New Roman" w:hAnsi="Times New Roman"/>
                <w:b/>
                <w:bCs/>
                <w:color w:val="FFFFFF"/>
                <w:sz w:val="18"/>
                <w:szCs w:val="18"/>
              </w:rPr>
              <w:t>Subtotal unique individuals/households</w:t>
            </w:r>
          </w:p>
        </w:tc>
        <w:tc>
          <w:tcPr>
            <w:tcW w:w="810" w:type="dxa"/>
            <w:gridSpan w:val="2"/>
            <w:tcBorders>
              <w:top w:val="nil"/>
              <w:left w:val="nil"/>
              <w:bottom w:val="single" w:sz="8" w:space="0" w:color="auto"/>
              <w:right w:val="single" w:sz="8" w:space="0" w:color="auto"/>
            </w:tcBorders>
            <w:shd w:val="clear" w:color="auto" w:fill="auto"/>
            <w:noWrap/>
            <w:vAlign w:val="center"/>
            <w:hideMark/>
          </w:tcPr>
          <w:p w:rsidR="001638B2" w:rsidRPr="00E54055" w:rsidRDefault="001638B2" w:rsidP="001638B2">
            <w:pPr>
              <w:ind w:firstLine="0"/>
              <w:jc w:val="center"/>
              <w:rPr>
                <w:rFonts w:ascii="Times New Roman" w:eastAsia="Times New Roman" w:hAnsi="Times New Roman"/>
                <w:b/>
                <w:bCs/>
                <w:color w:val="000000"/>
                <w:sz w:val="18"/>
                <w:szCs w:val="18"/>
              </w:rPr>
            </w:pPr>
            <w:r>
              <w:rPr>
                <w:rFonts w:ascii="Times New Roman" w:eastAsia="Times New Roman" w:hAnsi="Times New Roman"/>
                <w:b/>
                <w:bCs/>
                <w:color w:val="000000"/>
                <w:sz w:val="18"/>
                <w:szCs w:val="18"/>
              </w:rPr>
              <w:t>3457.00</w:t>
            </w:r>
            <w:r w:rsidRPr="00E54055">
              <w:rPr>
                <w:rFonts w:ascii="Times New Roman" w:eastAsia="Times New Roman" w:hAnsi="Times New Roman"/>
                <w:b/>
                <w:bCs/>
                <w:color w:val="000000"/>
                <w:sz w:val="18"/>
                <w:szCs w:val="18"/>
              </w:rPr>
              <w:t xml:space="preserve"> </w:t>
            </w:r>
          </w:p>
        </w:tc>
        <w:tc>
          <w:tcPr>
            <w:tcW w:w="810" w:type="dxa"/>
            <w:gridSpan w:val="2"/>
            <w:tcBorders>
              <w:top w:val="nil"/>
              <w:left w:val="nil"/>
              <w:bottom w:val="single" w:sz="8" w:space="0" w:color="auto"/>
              <w:right w:val="single" w:sz="8" w:space="0" w:color="auto"/>
            </w:tcBorders>
            <w:shd w:val="clear" w:color="auto" w:fill="auto"/>
            <w:noWrap/>
            <w:vAlign w:val="center"/>
            <w:hideMark/>
          </w:tcPr>
          <w:p w:rsidR="001638B2" w:rsidRPr="00E54055" w:rsidRDefault="001638B2" w:rsidP="001638B2">
            <w:pPr>
              <w:ind w:firstLine="0"/>
              <w:jc w:val="center"/>
              <w:rPr>
                <w:rFonts w:ascii="Times New Roman" w:eastAsia="Times New Roman" w:hAnsi="Times New Roman"/>
                <w:b/>
                <w:bCs/>
                <w:color w:val="000000"/>
                <w:sz w:val="18"/>
                <w:szCs w:val="18"/>
              </w:rPr>
            </w:pPr>
            <w:r>
              <w:rPr>
                <w:rFonts w:ascii="Times New Roman" w:eastAsia="Times New Roman" w:hAnsi="Times New Roman"/>
                <w:b/>
                <w:bCs/>
                <w:color w:val="000000"/>
                <w:sz w:val="18"/>
                <w:szCs w:val="18"/>
              </w:rPr>
              <w:t>3</w:t>
            </w:r>
            <w:r w:rsidRPr="00E54055">
              <w:rPr>
                <w:rFonts w:ascii="Times New Roman" w:eastAsia="Times New Roman" w:hAnsi="Times New Roman"/>
                <w:b/>
                <w:bCs/>
                <w:color w:val="000000"/>
                <w:sz w:val="18"/>
                <w:szCs w:val="18"/>
              </w:rPr>
              <w:t>38</w:t>
            </w:r>
            <w:r>
              <w:rPr>
                <w:rFonts w:ascii="Times New Roman" w:eastAsia="Times New Roman" w:hAnsi="Times New Roman"/>
                <w:b/>
                <w:bCs/>
                <w:color w:val="000000"/>
                <w:sz w:val="18"/>
                <w:szCs w:val="18"/>
              </w:rPr>
              <w:t>9.00</w:t>
            </w:r>
            <w:r w:rsidRPr="00E54055">
              <w:rPr>
                <w:rFonts w:ascii="Times New Roman" w:eastAsia="Times New Roman" w:hAnsi="Times New Roman"/>
                <w:b/>
                <w:bCs/>
                <w:color w:val="000000"/>
                <w:sz w:val="18"/>
                <w:szCs w:val="18"/>
              </w:rPr>
              <w:t xml:space="preserve"> </w:t>
            </w:r>
          </w:p>
        </w:tc>
        <w:tc>
          <w:tcPr>
            <w:tcW w:w="720" w:type="dxa"/>
            <w:tcBorders>
              <w:top w:val="nil"/>
              <w:left w:val="nil"/>
              <w:bottom w:val="single" w:sz="8" w:space="0" w:color="auto"/>
              <w:right w:val="single" w:sz="8" w:space="0" w:color="auto"/>
            </w:tcBorders>
            <w:shd w:val="clear" w:color="auto" w:fill="auto"/>
            <w:noWrap/>
            <w:vAlign w:val="center"/>
            <w:hideMark/>
          </w:tcPr>
          <w:p w:rsidR="001638B2" w:rsidRPr="00E54055" w:rsidRDefault="000D3863" w:rsidP="0097659E">
            <w:pPr>
              <w:ind w:firstLine="0"/>
              <w:jc w:val="center"/>
              <w:rPr>
                <w:rFonts w:ascii="Times New Roman" w:eastAsia="Times New Roman" w:hAnsi="Times New Roman"/>
                <w:b/>
                <w:bCs/>
                <w:color w:val="000000"/>
                <w:sz w:val="18"/>
                <w:szCs w:val="18"/>
              </w:rPr>
            </w:pPr>
            <w:r>
              <w:rPr>
                <w:rFonts w:ascii="Times New Roman" w:eastAsia="Times New Roman" w:hAnsi="Times New Roman"/>
                <w:b/>
                <w:bCs/>
                <w:color w:val="000000"/>
                <w:sz w:val="18"/>
                <w:szCs w:val="18"/>
              </w:rPr>
              <w:t>1</w:t>
            </w:r>
            <w:r w:rsidR="001638B2" w:rsidRPr="00E54055">
              <w:rPr>
                <w:rFonts w:ascii="Times New Roman" w:eastAsia="Times New Roman" w:hAnsi="Times New Roman"/>
                <w:b/>
                <w:bCs/>
                <w:color w:val="000000"/>
                <w:sz w:val="18"/>
                <w:szCs w:val="18"/>
              </w:rPr>
              <w:t>.00</w:t>
            </w:r>
          </w:p>
        </w:tc>
        <w:tc>
          <w:tcPr>
            <w:tcW w:w="810" w:type="dxa"/>
            <w:tcBorders>
              <w:top w:val="nil"/>
              <w:left w:val="nil"/>
              <w:bottom w:val="single" w:sz="8" w:space="0" w:color="auto"/>
              <w:right w:val="single" w:sz="8" w:space="0" w:color="auto"/>
            </w:tcBorders>
            <w:shd w:val="clear" w:color="auto" w:fill="auto"/>
            <w:noWrap/>
            <w:vAlign w:val="center"/>
            <w:hideMark/>
          </w:tcPr>
          <w:p w:rsidR="001638B2" w:rsidRPr="00E54055" w:rsidRDefault="001638B2" w:rsidP="001638B2">
            <w:pPr>
              <w:ind w:firstLine="0"/>
              <w:jc w:val="center"/>
              <w:rPr>
                <w:rFonts w:ascii="Times New Roman" w:eastAsia="Times New Roman" w:hAnsi="Times New Roman"/>
                <w:b/>
                <w:bCs/>
                <w:color w:val="000000"/>
                <w:sz w:val="18"/>
                <w:szCs w:val="18"/>
              </w:rPr>
            </w:pPr>
            <w:r>
              <w:rPr>
                <w:rFonts w:ascii="Times New Roman" w:eastAsia="Times New Roman" w:hAnsi="Times New Roman"/>
                <w:b/>
                <w:bCs/>
                <w:color w:val="000000"/>
                <w:sz w:val="18"/>
                <w:szCs w:val="18"/>
              </w:rPr>
              <w:t>3</w:t>
            </w:r>
            <w:r w:rsidRPr="00E54055">
              <w:rPr>
                <w:rFonts w:ascii="Times New Roman" w:eastAsia="Times New Roman" w:hAnsi="Times New Roman"/>
                <w:b/>
                <w:bCs/>
                <w:color w:val="000000"/>
                <w:sz w:val="18"/>
                <w:szCs w:val="18"/>
              </w:rPr>
              <w:t>3</w:t>
            </w:r>
            <w:r>
              <w:rPr>
                <w:rFonts w:ascii="Times New Roman" w:eastAsia="Times New Roman" w:hAnsi="Times New Roman"/>
                <w:b/>
                <w:bCs/>
                <w:color w:val="000000"/>
                <w:sz w:val="18"/>
                <w:szCs w:val="18"/>
              </w:rPr>
              <w:t>89.00</w:t>
            </w:r>
            <w:r w:rsidRPr="00E54055">
              <w:rPr>
                <w:rFonts w:ascii="Times New Roman" w:eastAsia="Times New Roman" w:hAnsi="Times New Roman"/>
                <w:b/>
                <w:bCs/>
                <w:color w:val="000000"/>
                <w:sz w:val="18"/>
                <w:szCs w:val="18"/>
              </w:rPr>
              <w:t xml:space="preserve"> </w:t>
            </w:r>
          </w:p>
        </w:tc>
        <w:tc>
          <w:tcPr>
            <w:tcW w:w="630" w:type="dxa"/>
            <w:tcBorders>
              <w:top w:val="nil"/>
              <w:left w:val="nil"/>
              <w:bottom w:val="single" w:sz="8" w:space="0" w:color="auto"/>
              <w:right w:val="single" w:sz="8" w:space="0" w:color="auto"/>
            </w:tcBorders>
            <w:shd w:val="clear" w:color="auto" w:fill="auto"/>
            <w:noWrap/>
            <w:vAlign w:val="center"/>
            <w:hideMark/>
          </w:tcPr>
          <w:p w:rsidR="001638B2" w:rsidRPr="00E54055" w:rsidRDefault="001638B2" w:rsidP="0097659E">
            <w:pPr>
              <w:ind w:firstLine="0"/>
              <w:jc w:val="center"/>
              <w:rPr>
                <w:rFonts w:ascii="Times New Roman" w:eastAsia="Times New Roman" w:hAnsi="Times New Roman"/>
                <w:b/>
                <w:bCs/>
                <w:color w:val="000000"/>
                <w:sz w:val="18"/>
                <w:szCs w:val="18"/>
              </w:rPr>
            </w:pPr>
            <w:r>
              <w:rPr>
                <w:rFonts w:ascii="Times New Roman" w:eastAsia="Times New Roman" w:hAnsi="Times New Roman"/>
                <w:b/>
                <w:bCs/>
                <w:color w:val="000000"/>
                <w:sz w:val="18"/>
                <w:szCs w:val="18"/>
              </w:rPr>
              <w:t>0</w:t>
            </w:r>
            <w:r w:rsidRPr="00E54055">
              <w:rPr>
                <w:rFonts w:ascii="Times New Roman" w:eastAsia="Times New Roman" w:hAnsi="Times New Roman"/>
                <w:b/>
                <w:bCs/>
                <w:color w:val="000000"/>
                <w:sz w:val="18"/>
                <w:szCs w:val="18"/>
              </w:rPr>
              <w:t>.08</w:t>
            </w:r>
          </w:p>
        </w:tc>
        <w:tc>
          <w:tcPr>
            <w:tcW w:w="810" w:type="dxa"/>
            <w:tcBorders>
              <w:top w:val="nil"/>
              <w:left w:val="nil"/>
              <w:bottom w:val="single" w:sz="8" w:space="0" w:color="auto"/>
              <w:right w:val="single" w:sz="8" w:space="0" w:color="auto"/>
            </w:tcBorders>
            <w:shd w:val="clear" w:color="auto" w:fill="auto"/>
            <w:noWrap/>
            <w:vAlign w:val="center"/>
            <w:hideMark/>
          </w:tcPr>
          <w:p w:rsidR="001638B2" w:rsidRPr="00E54055" w:rsidRDefault="001638B2" w:rsidP="001638B2">
            <w:pPr>
              <w:ind w:firstLine="0"/>
              <w:jc w:val="center"/>
              <w:rPr>
                <w:rFonts w:ascii="Times New Roman" w:eastAsia="Times New Roman" w:hAnsi="Times New Roman"/>
                <w:b/>
                <w:bCs/>
                <w:color w:val="000000"/>
                <w:sz w:val="18"/>
                <w:szCs w:val="18"/>
              </w:rPr>
            </w:pPr>
            <w:r>
              <w:rPr>
                <w:rFonts w:ascii="Times New Roman" w:eastAsia="Times New Roman" w:hAnsi="Times New Roman"/>
                <w:b/>
                <w:bCs/>
                <w:color w:val="000000"/>
                <w:sz w:val="18"/>
                <w:szCs w:val="18"/>
              </w:rPr>
              <w:t>276.56</w:t>
            </w:r>
            <w:r w:rsidRPr="00E54055">
              <w:rPr>
                <w:rFonts w:ascii="Times New Roman" w:eastAsia="Times New Roman" w:hAnsi="Times New Roman"/>
                <w:b/>
                <w:bCs/>
                <w:color w:val="000000"/>
                <w:sz w:val="18"/>
                <w:szCs w:val="18"/>
              </w:rPr>
              <w:t xml:space="preserve"> </w:t>
            </w:r>
          </w:p>
        </w:tc>
        <w:tc>
          <w:tcPr>
            <w:tcW w:w="801" w:type="dxa"/>
            <w:tcBorders>
              <w:top w:val="nil"/>
              <w:left w:val="nil"/>
              <w:bottom w:val="single" w:sz="8" w:space="0" w:color="auto"/>
              <w:right w:val="single" w:sz="8" w:space="0" w:color="auto"/>
            </w:tcBorders>
            <w:shd w:val="clear" w:color="auto" w:fill="auto"/>
            <w:noWrap/>
            <w:vAlign w:val="center"/>
            <w:hideMark/>
          </w:tcPr>
          <w:p w:rsidR="001638B2" w:rsidRPr="00E54055" w:rsidRDefault="001638B2" w:rsidP="0097659E">
            <w:pPr>
              <w:ind w:firstLine="0"/>
              <w:jc w:val="center"/>
              <w:rPr>
                <w:rFonts w:ascii="Times New Roman" w:eastAsia="Times New Roman" w:hAnsi="Times New Roman"/>
                <w:b/>
                <w:bCs/>
                <w:color w:val="000000"/>
                <w:sz w:val="18"/>
                <w:szCs w:val="18"/>
              </w:rPr>
            </w:pPr>
            <w:r>
              <w:rPr>
                <w:rFonts w:ascii="Times New Roman" w:eastAsia="Times New Roman" w:hAnsi="Times New Roman"/>
                <w:b/>
                <w:bCs/>
                <w:color w:val="000000"/>
                <w:sz w:val="18"/>
                <w:szCs w:val="18"/>
              </w:rPr>
              <w:t>6</w:t>
            </w:r>
            <w:r w:rsidRPr="00E54055">
              <w:rPr>
                <w:rFonts w:ascii="Times New Roman" w:eastAsia="Times New Roman" w:hAnsi="Times New Roman"/>
                <w:b/>
                <w:bCs/>
                <w:color w:val="000000"/>
                <w:sz w:val="18"/>
                <w:szCs w:val="18"/>
              </w:rPr>
              <w:t>8</w:t>
            </w:r>
            <w:r>
              <w:rPr>
                <w:rFonts w:ascii="Times New Roman" w:eastAsia="Times New Roman" w:hAnsi="Times New Roman"/>
                <w:b/>
                <w:bCs/>
                <w:color w:val="000000"/>
                <w:sz w:val="18"/>
                <w:szCs w:val="18"/>
              </w:rPr>
              <w:t>.00</w:t>
            </w:r>
          </w:p>
        </w:tc>
        <w:tc>
          <w:tcPr>
            <w:tcW w:w="729" w:type="dxa"/>
            <w:tcBorders>
              <w:top w:val="nil"/>
              <w:left w:val="nil"/>
              <w:bottom w:val="single" w:sz="8" w:space="0" w:color="auto"/>
              <w:right w:val="single" w:sz="8" w:space="0" w:color="auto"/>
            </w:tcBorders>
            <w:shd w:val="clear" w:color="auto" w:fill="auto"/>
            <w:noWrap/>
            <w:vAlign w:val="center"/>
            <w:hideMark/>
          </w:tcPr>
          <w:p w:rsidR="001638B2" w:rsidRPr="00E54055" w:rsidRDefault="001638B2" w:rsidP="0097659E">
            <w:pPr>
              <w:ind w:firstLine="0"/>
              <w:jc w:val="center"/>
              <w:rPr>
                <w:rFonts w:ascii="Times New Roman" w:eastAsia="Times New Roman" w:hAnsi="Times New Roman"/>
                <w:b/>
                <w:bCs/>
                <w:color w:val="000000"/>
                <w:sz w:val="18"/>
                <w:szCs w:val="18"/>
              </w:rPr>
            </w:pPr>
            <w:r w:rsidRPr="00E54055">
              <w:rPr>
                <w:rFonts w:ascii="Times New Roman" w:eastAsia="Times New Roman" w:hAnsi="Times New Roman"/>
                <w:b/>
                <w:bCs/>
                <w:color w:val="000000"/>
                <w:sz w:val="18"/>
                <w:szCs w:val="18"/>
              </w:rPr>
              <w:t>1</w:t>
            </w:r>
            <w:r>
              <w:rPr>
                <w:rFonts w:ascii="Times New Roman" w:eastAsia="Times New Roman" w:hAnsi="Times New Roman"/>
                <w:b/>
                <w:bCs/>
                <w:color w:val="000000"/>
                <w:sz w:val="18"/>
                <w:szCs w:val="18"/>
              </w:rPr>
              <w:t>.00</w:t>
            </w:r>
          </w:p>
        </w:tc>
        <w:tc>
          <w:tcPr>
            <w:tcW w:w="720" w:type="dxa"/>
            <w:tcBorders>
              <w:top w:val="nil"/>
              <w:left w:val="nil"/>
              <w:bottom w:val="single" w:sz="8" w:space="0" w:color="auto"/>
              <w:right w:val="single" w:sz="8" w:space="0" w:color="auto"/>
            </w:tcBorders>
            <w:shd w:val="clear" w:color="auto" w:fill="auto"/>
            <w:noWrap/>
            <w:vAlign w:val="center"/>
            <w:hideMark/>
          </w:tcPr>
          <w:p w:rsidR="001638B2" w:rsidRPr="00E54055" w:rsidRDefault="001638B2" w:rsidP="0097659E">
            <w:pPr>
              <w:ind w:firstLine="0"/>
              <w:jc w:val="center"/>
              <w:rPr>
                <w:rFonts w:ascii="Times New Roman" w:eastAsia="Times New Roman" w:hAnsi="Times New Roman"/>
                <w:b/>
                <w:bCs/>
                <w:color w:val="000000"/>
                <w:sz w:val="18"/>
                <w:szCs w:val="18"/>
              </w:rPr>
            </w:pPr>
            <w:r w:rsidRPr="00E54055">
              <w:rPr>
                <w:rFonts w:ascii="Times New Roman" w:eastAsia="Times New Roman" w:hAnsi="Times New Roman"/>
                <w:b/>
                <w:bCs/>
                <w:color w:val="000000"/>
                <w:sz w:val="18"/>
                <w:szCs w:val="18"/>
              </w:rPr>
              <w:t>68</w:t>
            </w:r>
            <w:r>
              <w:rPr>
                <w:rFonts w:ascii="Times New Roman" w:eastAsia="Times New Roman" w:hAnsi="Times New Roman"/>
                <w:b/>
                <w:bCs/>
                <w:color w:val="000000"/>
                <w:sz w:val="18"/>
                <w:szCs w:val="18"/>
              </w:rPr>
              <w:t>.00</w:t>
            </w:r>
          </w:p>
        </w:tc>
        <w:tc>
          <w:tcPr>
            <w:tcW w:w="720" w:type="dxa"/>
            <w:tcBorders>
              <w:top w:val="nil"/>
              <w:left w:val="nil"/>
              <w:bottom w:val="single" w:sz="8" w:space="0" w:color="auto"/>
              <w:right w:val="nil"/>
            </w:tcBorders>
            <w:shd w:val="clear" w:color="auto" w:fill="auto"/>
            <w:noWrap/>
            <w:vAlign w:val="center"/>
            <w:hideMark/>
          </w:tcPr>
          <w:p w:rsidR="001638B2" w:rsidRPr="00E54055" w:rsidRDefault="001638B2" w:rsidP="0097659E">
            <w:pPr>
              <w:ind w:firstLine="0"/>
              <w:jc w:val="center"/>
              <w:rPr>
                <w:rFonts w:ascii="Times New Roman" w:eastAsia="Times New Roman" w:hAnsi="Times New Roman"/>
                <w:b/>
                <w:bCs/>
                <w:color w:val="000000"/>
                <w:sz w:val="18"/>
                <w:szCs w:val="18"/>
              </w:rPr>
            </w:pPr>
            <w:r>
              <w:rPr>
                <w:rFonts w:ascii="Times New Roman" w:eastAsia="Times New Roman" w:hAnsi="Times New Roman"/>
                <w:b/>
                <w:bCs/>
                <w:color w:val="000000"/>
                <w:sz w:val="18"/>
                <w:szCs w:val="18"/>
              </w:rPr>
              <w:t>-</w:t>
            </w:r>
          </w:p>
        </w:tc>
        <w:tc>
          <w:tcPr>
            <w:tcW w:w="810" w:type="dxa"/>
            <w:tcBorders>
              <w:top w:val="nil"/>
              <w:left w:val="single" w:sz="8" w:space="0" w:color="auto"/>
              <w:bottom w:val="single" w:sz="8" w:space="0" w:color="auto"/>
              <w:right w:val="single" w:sz="8" w:space="0" w:color="auto"/>
            </w:tcBorders>
            <w:shd w:val="clear" w:color="auto" w:fill="auto"/>
            <w:noWrap/>
            <w:vAlign w:val="center"/>
            <w:hideMark/>
          </w:tcPr>
          <w:p w:rsidR="001638B2" w:rsidRPr="00E54055" w:rsidRDefault="001638B2" w:rsidP="0097659E">
            <w:pPr>
              <w:ind w:firstLine="0"/>
              <w:jc w:val="center"/>
              <w:rPr>
                <w:rFonts w:ascii="Times New Roman" w:eastAsia="Times New Roman" w:hAnsi="Times New Roman"/>
                <w:b/>
                <w:bCs/>
                <w:color w:val="000000"/>
                <w:sz w:val="18"/>
                <w:szCs w:val="18"/>
              </w:rPr>
            </w:pPr>
            <w:r>
              <w:rPr>
                <w:rFonts w:ascii="Times New Roman" w:eastAsia="Times New Roman" w:hAnsi="Times New Roman"/>
                <w:b/>
                <w:bCs/>
                <w:color w:val="000000"/>
                <w:sz w:val="18"/>
                <w:szCs w:val="18"/>
              </w:rPr>
              <w:t>1</w:t>
            </w:r>
            <w:r w:rsidRPr="00E54055">
              <w:rPr>
                <w:rFonts w:ascii="Times New Roman" w:eastAsia="Times New Roman" w:hAnsi="Times New Roman"/>
                <w:b/>
                <w:bCs/>
                <w:color w:val="000000"/>
                <w:sz w:val="18"/>
                <w:szCs w:val="18"/>
              </w:rPr>
              <w:t xml:space="preserve">.36 </w:t>
            </w:r>
          </w:p>
        </w:tc>
        <w:tc>
          <w:tcPr>
            <w:tcW w:w="720" w:type="dxa"/>
            <w:tcBorders>
              <w:top w:val="nil"/>
              <w:left w:val="nil"/>
              <w:bottom w:val="single" w:sz="8" w:space="0" w:color="auto"/>
              <w:right w:val="single" w:sz="8" w:space="0" w:color="auto"/>
            </w:tcBorders>
            <w:shd w:val="clear" w:color="auto" w:fill="auto"/>
            <w:noWrap/>
            <w:vAlign w:val="center"/>
            <w:hideMark/>
          </w:tcPr>
          <w:p w:rsidR="001638B2" w:rsidRPr="00E54055" w:rsidRDefault="001638B2" w:rsidP="001638B2">
            <w:pPr>
              <w:ind w:firstLine="0"/>
              <w:jc w:val="center"/>
              <w:rPr>
                <w:rFonts w:ascii="Times New Roman" w:eastAsia="Times New Roman" w:hAnsi="Times New Roman"/>
                <w:b/>
                <w:bCs/>
                <w:color w:val="000000"/>
                <w:sz w:val="18"/>
                <w:szCs w:val="18"/>
              </w:rPr>
            </w:pPr>
            <w:r w:rsidRPr="00E54055">
              <w:rPr>
                <w:rFonts w:ascii="Times New Roman" w:eastAsia="Times New Roman" w:hAnsi="Times New Roman"/>
                <w:b/>
                <w:bCs/>
                <w:color w:val="000000"/>
                <w:sz w:val="18"/>
                <w:szCs w:val="18"/>
              </w:rPr>
              <w:t>27</w:t>
            </w:r>
            <w:r>
              <w:rPr>
                <w:rFonts w:ascii="Times New Roman" w:eastAsia="Times New Roman" w:hAnsi="Times New Roman"/>
                <w:b/>
                <w:bCs/>
                <w:color w:val="000000"/>
                <w:sz w:val="18"/>
                <w:szCs w:val="18"/>
              </w:rPr>
              <w:t>7.92</w:t>
            </w:r>
          </w:p>
        </w:tc>
        <w:tc>
          <w:tcPr>
            <w:tcW w:w="720" w:type="dxa"/>
            <w:tcBorders>
              <w:top w:val="nil"/>
              <w:left w:val="nil"/>
              <w:bottom w:val="single" w:sz="8" w:space="0" w:color="auto"/>
              <w:right w:val="nil"/>
            </w:tcBorders>
            <w:shd w:val="clear" w:color="auto" w:fill="auto"/>
            <w:noWrap/>
            <w:vAlign w:val="center"/>
            <w:hideMark/>
          </w:tcPr>
          <w:p w:rsidR="001638B2" w:rsidRPr="00E54055" w:rsidRDefault="001638B2" w:rsidP="0097659E">
            <w:pPr>
              <w:ind w:firstLine="0"/>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1080" w:type="dxa"/>
            <w:tcBorders>
              <w:top w:val="nil"/>
              <w:left w:val="single" w:sz="8" w:space="0" w:color="auto"/>
              <w:bottom w:val="single" w:sz="8" w:space="0" w:color="auto"/>
              <w:right w:val="single" w:sz="4" w:space="0" w:color="auto"/>
            </w:tcBorders>
            <w:shd w:val="clear" w:color="auto" w:fill="auto"/>
            <w:noWrap/>
            <w:vAlign w:val="center"/>
            <w:hideMark/>
          </w:tcPr>
          <w:p w:rsidR="001638B2" w:rsidRPr="00E54055" w:rsidRDefault="001638B2" w:rsidP="0097659E">
            <w:pPr>
              <w:ind w:firstLine="0"/>
              <w:jc w:val="center"/>
              <w:rPr>
                <w:rFonts w:ascii="Times New Roman" w:eastAsia="Times New Roman" w:hAnsi="Times New Roman"/>
                <w:b/>
                <w:bCs/>
                <w:color w:val="000000"/>
                <w:sz w:val="18"/>
                <w:szCs w:val="18"/>
              </w:rPr>
            </w:pPr>
            <w:r>
              <w:rPr>
                <w:rFonts w:ascii="Times New Roman" w:eastAsia="Times New Roman" w:hAnsi="Times New Roman"/>
                <w:b/>
                <w:bCs/>
                <w:color w:val="000000"/>
                <w:sz w:val="18"/>
                <w:szCs w:val="18"/>
              </w:rPr>
              <w:t>20</w:t>
            </w:r>
            <w:r w:rsidR="004D4770">
              <w:rPr>
                <w:rFonts w:ascii="Times New Roman" w:eastAsia="Times New Roman" w:hAnsi="Times New Roman"/>
                <w:b/>
                <w:bCs/>
                <w:color w:val="000000"/>
                <w:sz w:val="18"/>
                <w:szCs w:val="18"/>
              </w:rPr>
              <w:t>14.92</w:t>
            </w:r>
          </w:p>
        </w:tc>
      </w:tr>
      <w:tr w:rsidR="001638B2" w:rsidRPr="00E54055" w:rsidTr="006313C8">
        <w:trPr>
          <w:trHeight w:val="250"/>
        </w:trPr>
        <w:tc>
          <w:tcPr>
            <w:tcW w:w="14490" w:type="dxa"/>
            <w:gridSpan w:val="20"/>
            <w:tcBorders>
              <w:top w:val="single" w:sz="8" w:space="0" w:color="auto"/>
              <w:left w:val="single" w:sz="8" w:space="0" w:color="auto"/>
              <w:bottom w:val="single" w:sz="8" w:space="0" w:color="auto"/>
              <w:right w:val="single" w:sz="4" w:space="0" w:color="auto"/>
            </w:tcBorders>
            <w:shd w:val="clear" w:color="000000" w:fill="92D050"/>
            <w:noWrap/>
            <w:vAlign w:val="bottom"/>
            <w:hideMark/>
          </w:tcPr>
          <w:p w:rsidR="001638B2" w:rsidRPr="00E54055" w:rsidRDefault="001638B2" w:rsidP="00ED57BC">
            <w:pPr>
              <w:jc w:val="center"/>
              <w:rPr>
                <w:rFonts w:ascii="Times New Roman" w:eastAsia="Times New Roman" w:hAnsi="Times New Roman"/>
                <w:b/>
                <w:bCs/>
                <w:color w:val="000000"/>
                <w:sz w:val="18"/>
                <w:szCs w:val="18"/>
              </w:rPr>
            </w:pPr>
            <w:r w:rsidRPr="00E54055">
              <w:rPr>
                <w:rFonts w:ascii="Times New Roman" w:eastAsia="Times New Roman" w:hAnsi="Times New Roman"/>
                <w:b/>
                <w:bCs/>
                <w:color w:val="000000"/>
                <w:sz w:val="18"/>
                <w:szCs w:val="18"/>
              </w:rPr>
              <w:t>LOCAL SNAP OFFICE STAFF</w:t>
            </w:r>
          </w:p>
        </w:tc>
      </w:tr>
      <w:tr w:rsidR="001638B2" w:rsidRPr="00E54055" w:rsidTr="006258DE">
        <w:trPr>
          <w:trHeight w:val="480"/>
        </w:trPr>
        <w:tc>
          <w:tcPr>
            <w:tcW w:w="1260" w:type="dxa"/>
            <w:gridSpan w:val="2"/>
            <w:tcBorders>
              <w:top w:val="single" w:sz="8" w:space="0" w:color="auto"/>
              <w:left w:val="single" w:sz="8" w:space="0" w:color="auto"/>
              <w:bottom w:val="nil"/>
              <w:right w:val="nil"/>
            </w:tcBorders>
            <w:shd w:val="clear" w:color="auto" w:fill="auto"/>
            <w:hideMark/>
          </w:tcPr>
          <w:p w:rsidR="001638B2" w:rsidRPr="00E54055" w:rsidRDefault="001638B2" w:rsidP="001638B2">
            <w:pPr>
              <w:ind w:firstLine="0"/>
              <w:jc w:val="left"/>
              <w:rPr>
                <w:rFonts w:ascii="Times New Roman" w:eastAsia="Times New Roman" w:hAnsi="Times New Roman"/>
                <w:color w:val="000000"/>
                <w:sz w:val="18"/>
                <w:szCs w:val="18"/>
              </w:rPr>
            </w:pPr>
            <w:r w:rsidRPr="00E54055">
              <w:rPr>
                <w:rFonts w:ascii="Times New Roman" w:eastAsia="Times New Roman" w:hAnsi="Times New Roman"/>
                <w:color w:val="000000"/>
                <w:sz w:val="18"/>
                <w:szCs w:val="18"/>
              </w:rPr>
              <w:t>Local SNAP office staff</w:t>
            </w:r>
          </w:p>
        </w:tc>
        <w:tc>
          <w:tcPr>
            <w:tcW w:w="1350" w:type="dxa"/>
            <w:tcBorders>
              <w:top w:val="single" w:sz="8" w:space="0" w:color="auto"/>
              <w:left w:val="single" w:sz="8" w:space="0" w:color="auto"/>
              <w:bottom w:val="single" w:sz="8" w:space="0" w:color="auto"/>
              <w:right w:val="single" w:sz="8" w:space="0" w:color="auto"/>
            </w:tcBorders>
            <w:shd w:val="clear" w:color="auto" w:fill="auto"/>
            <w:hideMark/>
          </w:tcPr>
          <w:p w:rsidR="001638B2" w:rsidRPr="00E54055" w:rsidRDefault="001638B2" w:rsidP="00E736D4">
            <w:pPr>
              <w:ind w:firstLine="0"/>
              <w:rPr>
                <w:rFonts w:ascii="Times New Roman" w:eastAsia="Times New Roman" w:hAnsi="Times New Roman"/>
                <w:sz w:val="18"/>
                <w:szCs w:val="18"/>
              </w:rPr>
            </w:pPr>
            <w:r w:rsidRPr="00E54055">
              <w:rPr>
                <w:rFonts w:ascii="Times New Roman" w:eastAsia="Times New Roman" w:hAnsi="Times New Roman"/>
                <w:sz w:val="18"/>
                <w:szCs w:val="18"/>
              </w:rPr>
              <w:t>Report administrative data</w:t>
            </w:r>
          </w:p>
        </w:tc>
        <w:tc>
          <w:tcPr>
            <w:tcW w:w="990" w:type="dxa"/>
            <w:tcBorders>
              <w:top w:val="nil"/>
              <w:left w:val="nil"/>
              <w:bottom w:val="single" w:sz="8" w:space="0" w:color="auto"/>
              <w:right w:val="nil"/>
            </w:tcBorders>
            <w:shd w:val="clear" w:color="auto" w:fill="auto"/>
            <w:hideMark/>
          </w:tcPr>
          <w:p w:rsidR="001638B2" w:rsidRPr="00E54055" w:rsidRDefault="001638B2" w:rsidP="00E736D4">
            <w:pPr>
              <w:ind w:firstLine="0"/>
              <w:rPr>
                <w:rFonts w:ascii="Times New Roman" w:eastAsia="Times New Roman" w:hAnsi="Times New Roman"/>
                <w:sz w:val="18"/>
                <w:szCs w:val="18"/>
              </w:rPr>
            </w:pPr>
            <w:r w:rsidRPr="00E54055">
              <w:rPr>
                <w:rFonts w:ascii="Times New Roman" w:eastAsia="Times New Roman" w:hAnsi="Times New Roman"/>
                <w:sz w:val="18"/>
                <w:szCs w:val="18"/>
              </w:rPr>
              <w:t>Excel sheet</w:t>
            </w:r>
          </w:p>
        </w:tc>
        <w:tc>
          <w:tcPr>
            <w:tcW w:w="810" w:type="dxa"/>
            <w:gridSpan w:val="2"/>
            <w:tcBorders>
              <w:top w:val="single" w:sz="8" w:space="0" w:color="auto"/>
              <w:left w:val="single" w:sz="8" w:space="0" w:color="auto"/>
              <w:bottom w:val="nil"/>
              <w:right w:val="nil"/>
            </w:tcBorders>
            <w:shd w:val="clear" w:color="auto" w:fill="auto"/>
            <w:noWrap/>
            <w:vAlign w:val="center"/>
            <w:hideMark/>
          </w:tcPr>
          <w:p w:rsidR="001638B2" w:rsidRPr="00E54055" w:rsidRDefault="001638B2" w:rsidP="00ED57BC">
            <w:pPr>
              <w:jc w:val="center"/>
              <w:rPr>
                <w:rFonts w:ascii="Times New Roman" w:eastAsia="Times New Roman" w:hAnsi="Times New Roman"/>
                <w:sz w:val="18"/>
                <w:szCs w:val="18"/>
              </w:rPr>
            </w:pPr>
            <w:r>
              <w:rPr>
                <w:rFonts w:ascii="Times New Roman" w:eastAsia="Times New Roman" w:hAnsi="Times New Roman"/>
                <w:sz w:val="18"/>
                <w:szCs w:val="18"/>
              </w:rPr>
              <w:t>5</w:t>
            </w:r>
            <w:r w:rsidRPr="00E54055">
              <w:rPr>
                <w:rFonts w:ascii="Times New Roman" w:eastAsia="Times New Roman" w:hAnsi="Times New Roman"/>
                <w:sz w:val="18"/>
                <w:szCs w:val="18"/>
              </w:rPr>
              <w:t>5</w:t>
            </w:r>
            <w:r>
              <w:rPr>
                <w:rFonts w:ascii="Times New Roman" w:eastAsia="Times New Roman" w:hAnsi="Times New Roman"/>
                <w:sz w:val="18"/>
                <w:szCs w:val="18"/>
              </w:rPr>
              <w:t>.00</w:t>
            </w:r>
          </w:p>
        </w:tc>
        <w:tc>
          <w:tcPr>
            <w:tcW w:w="81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638B2" w:rsidRPr="00E54055" w:rsidRDefault="001638B2" w:rsidP="00ED57BC">
            <w:pPr>
              <w:jc w:val="center"/>
              <w:rPr>
                <w:rFonts w:ascii="Times New Roman" w:eastAsia="Times New Roman" w:hAnsi="Times New Roman"/>
                <w:sz w:val="18"/>
                <w:szCs w:val="18"/>
              </w:rPr>
            </w:pPr>
            <w:r>
              <w:rPr>
                <w:rFonts w:ascii="Times New Roman" w:eastAsia="Times New Roman" w:hAnsi="Times New Roman"/>
                <w:sz w:val="18"/>
                <w:szCs w:val="18"/>
              </w:rPr>
              <w:t>5</w:t>
            </w:r>
            <w:r w:rsidRPr="00E54055">
              <w:rPr>
                <w:rFonts w:ascii="Times New Roman" w:eastAsia="Times New Roman" w:hAnsi="Times New Roman"/>
                <w:sz w:val="18"/>
                <w:szCs w:val="18"/>
              </w:rPr>
              <w:t>5</w:t>
            </w:r>
            <w:r>
              <w:rPr>
                <w:rFonts w:ascii="Times New Roman" w:eastAsia="Times New Roman" w:hAnsi="Times New Roman"/>
                <w:sz w:val="18"/>
                <w:szCs w:val="18"/>
              </w:rPr>
              <w:t>.00</w:t>
            </w:r>
          </w:p>
        </w:tc>
        <w:tc>
          <w:tcPr>
            <w:tcW w:w="720" w:type="dxa"/>
            <w:tcBorders>
              <w:top w:val="single" w:sz="8" w:space="0" w:color="auto"/>
              <w:left w:val="nil"/>
              <w:bottom w:val="single" w:sz="8" w:space="0" w:color="auto"/>
              <w:right w:val="nil"/>
            </w:tcBorders>
            <w:shd w:val="clear" w:color="auto" w:fill="auto"/>
            <w:noWrap/>
            <w:vAlign w:val="center"/>
            <w:hideMark/>
          </w:tcPr>
          <w:p w:rsidR="001638B2" w:rsidRPr="00E54055" w:rsidRDefault="001638B2" w:rsidP="00ED57BC">
            <w:pPr>
              <w:jc w:val="center"/>
              <w:rPr>
                <w:rFonts w:ascii="Times New Roman" w:eastAsia="Times New Roman" w:hAnsi="Times New Roman"/>
                <w:sz w:val="18"/>
                <w:szCs w:val="18"/>
              </w:rPr>
            </w:pPr>
            <w:r>
              <w:rPr>
                <w:rFonts w:ascii="Times New Roman" w:eastAsia="Times New Roman" w:hAnsi="Times New Roman"/>
                <w:sz w:val="18"/>
                <w:szCs w:val="18"/>
              </w:rPr>
              <w:t>2</w:t>
            </w:r>
            <w:r w:rsidRPr="00E54055">
              <w:rPr>
                <w:rFonts w:ascii="Times New Roman" w:eastAsia="Times New Roman" w:hAnsi="Times New Roman"/>
                <w:sz w:val="18"/>
                <w:szCs w:val="18"/>
              </w:rPr>
              <w:t>2</w:t>
            </w:r>
            <w:r>
              <w:rPr>
                <w:rFonts w:ascii="Times New Roman" w:eastAsia="Times New Roman" w:hAnsi="Times New Roman"/>
                <w:sz w:val="18"/>
                <w:szCs w:val="18"/>
              </w:rPr>
              <w:t>.00</w:t>
            </w:r>
          </w:p>
        </w:tc>
        <w:tc>
          <w:tcPr>
            <w:tcW w:w="81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1638B2" w:rsidRPr="00E54055" w:rsidRDefault="001638B2" w:rsidP="00ED57BC">
            <w:pPr>
              <w:jc w:val="center"/>
              <w:rPr>
                <w:rFonts w:ascii="Times New Roman" w:eastAsia="Times New Roman" w:hAnsi="Times New Roman"/>
                <w:sz w:val="18"/>
                <w:szCs w:val="18"/>
              </w:rPr>
            </w:pPr>
            <w:r w:rsidRPr="00E54055">
              <w:rPr>
                <w:rFonts w:ascii="Times New Roman" w:eastAsia="Times New Roman" w:hAnsi="Times New Roman"/>
                <w:sz w:val="18"/>
                <w:szCs w:val="18"/>
              </w:rPr>
              <w:t>1</w:t>
            </w:r>
            <w:r>
              <w:rPr>
                <w:rFonts w:ascii="Times New Roman" w:eastAsia="Times New Roman" w:hAnsi="Times New Roman"/>
                <w:sz w:val="18"/>
                <w:szCs w:val="18"/>
              </w:rPr>
              <w:t>1</w:t>
            </w:r>
            <w:r w:rsidRPr="00E54055">
              <w:rPr>
                <w:rFonts w:ascii="Times New Roman" w:eastAsia="Times New Roman" w:hAnsi="Times New Roman"/>
                <w:sz w:val="18"/>
                <w:szCs w:val="18"/>
              </w:rPr>
              <w:t>0</w:t>
            </w:r>
            <w:r>
              <w:rPr>
                <w:rFonts w:ascii="Times New Roman" w:eastAsia="Times New Roman" w:hAnsi="Times New Roman"/>
                <w:sz w:val="18"/>
                <w:szCs w:val="18"/>
              </w:rPr>
              <w:t>.00</w:t>
            </w:r>
          </w:p>
        </w:tc>
        <w:tc>
          <w:tcPr>
            <w:tcW w:w="630" w:type="dxa"/>
            <w:tcBorders>
              <w:top w:val="single" w:sz="8" w:space="0" w:color="auto"/>
              <w:left w:val="nil"/>
              <w:bottom w:val="single" w:sz="8" w:space="0" w:color="auto"/>
              <w:right w:val="single" w:sz="4" w:space="0" w:color="auto"/>
            </w:tcBorders>
            <w:shd w:val="clear" w:color="auto" w:fill="auto"/>
            <w:noWrap/>
            <w:vAlign w:val="center"/>
            <w:hideMark/>
          </w:tcPr>
          <w:p w:rsidR="001638B2" w:rsidRPr="00E54055" w:rsidRDefault="001638B2" w:rsidP="00ED57BC">
            <w:pPr>
              <w:jc w:val="center"/>
              <w:rPr>
                <w:rFonts w:ascii="Times New Roman" w:eastAsia="Times New Roman" w:hAnsi="Times New Roman"/>
                <w:sz w:val="18"/>
                <w:szCs w:val="18"/>
              </w:rPr>
            </w:pPr>
            <w:r w:rsidRPr="00E54055">
              <w:rPr>
                <w:rFonts w:ascii="Times New Roman" w:eastAsia="Times New Roman" w:hAnsi="Times New Roman"/>
                <w:sz w:val="18"/>
                <w:szCs w:val="18"/>
              </w:rPr>
              <w:t>1</w:t>
            </w:r>
            <w:r>
              <w:rPr>
                <w:rFonts w:ascii="Times New Roman" w:eastAsia="Times New Roman" w:hAnsi="Times New Roman"/>
                <w:sz w:val="18"/>
                <w:szCs w:val="18"/>
              </w:rPr>
              <w:t>1</w:t>
            </w:r>
            <w:r w:rsidRPr="00E54055">
              <w:rPr>
                <w:rFonts w:ascii="Times New Roman" w:eastAsia="Times New Roman" w:hAnsi="Times New Roman"/>
                <w:sz w:val="18"/>
                <w:szCs w:val="18"/>
              </w:rPr>
              <w:t>.00</w:t>
            </w:r>
          </w:p>
        </w:tc>
        <w:tc>
          <w:tcPr>
            <w:tcW w:w="810" w:type="dxa"/>
            <w:tcBorders>
              <w:top w:val="single" w:sz="8" w:space="0" w:color="auto"/>
              <w:left w:val="nil"/>
              <w:bottom w:val="single" w:sz="8" w:space="0" w:color="auto"/>
              <w:right w:val="single" w:sz="4" w:space="0" w:color="auto"/>
            </w:tcBorders>
            <w:shd w:val="clear" w:color="auto" w:fill="auto"/>
            <w:noWrap/>
            <w:vAlign w:val="center"/>
            <w:hideMark/>
          </w:tcPr>
          <w:p w:rsidR="001638B2" w:rsidRPr="00E54055" w:rsidRDefault="001638B2" w:rsidP="00ED57BC">
            <w:pPr>
              <w:jc w:val="center"/>
              <w:rPr>
                <w:rFonts w:ascii="Times New Roman" w:eastAsia="Times New Roman" w:hAnsi="Times New Roman"/>
                <w:sz w:val="18"/>
                <w:szCs w:val="18"/>
              </w:rPr>
            </w:pPr>
            <w:r w:rsidRPr="00E54055">
              <w:rPr>
                <w:rFonts w:ascii="Times New Roman" w:eastAsia="Times New Roman" w:hAnsi="Times New Roman"/>
                <w:sz w:val="18"/>
                <w:szCs w:val="18"/>
              </w:rPr>
              <w:t>1</w:t>
            </w:r>
            <w:r>
              <w:rPr>
                <w:rFonts w:ascii="Times New Roman" w:eastAsia="Times New Roman" w:hAnsi="Times New Roman"/>
                <w:sz w:val="18"/>
                <w:szCs w:val="18"/>
              </w:rPr>
              <w:t>1</w:t>
            </w:r>
            <w:r w:rsidRPr="00E54055">
              <w:rPr>
                <w:rFonts w:ascii="Times New Roman" w:eastAsia="Times New Roman" w:hAnsi="Times New Roman"/>
                <w:sz w:val="18"/>
                <w:szCs w:val="18"/>
              </w:rPr>
              <w:t xml:space="preserve">0.00 </w:t>
            </w:r>
          </w:p>
        </w:tc>
        <w:tc>
          <w:tcPr>
            <w:tcW w:w="801" w:type="dxa"/>
            <w:tcBorders>
              <w:top w:val="single" w:sz="8" w:space="0" w:color="auto"/>
              <w:left w:val="nil"/>
              <w:bottom w:val="single" w:sz="8" w:space="0" w:color="auto"/>
              <w:right w:val="single" w:sz="4" w:space="0" w:color="auto"/>
            </w:tcBorders>
            <w:shd w:val="clear" w:color="auto" w:fill="auto"/>
            <w:noWrap/>
            <w:vAlign w:val="center"/>
            <w:hideMark/>
          </w:tcPr>
          <w:p w:rsidR="001638B2" w:rsidRPr="00E54055" w:rsidRDefault="001638B2" w:rsidP="00ED57BC">
            <w:pPr>
              <w:jc w:val="center"/>
              <w:rPr>
                <w:rFonts w:ascii="Times New Roman" w:eastAsia="Times New Roman" w:hAnsi="Times New Roman"/>
                <w:sz w:val="18"/>
                <w:szCs w:val="18"/>
              </w:rPr>
            </w:pPr>
            <w:r>
              <w:rPr>
                <w:rFonts w:ascii="Times New Roman" w:eastAsia="Times New Roman" w:hAnsi="Times New Roman"/>
                <w:sz w:val="18"/>
                <w:szCs w:val="18"/>
              </w:rPr>
              <w:t>0</w:t>
            </w:r>
            <w:r w:rsidRPr="00E54055">
              <w:rPr>
                <w:rFonts w:ascii="Times New Roman" w:eastAsia="Times New Roman" w:hAnsi="Times New Roman"/>
                <w:sz w:val="18"/>
                <w:szCs w:val="18"/>
              </w:rPr>
              <w:t>0</w:t>
            </w:r>
            <w:r>
              <w:rPr>
                <w:rFonts w:ascii="Times New Roman" w:eastAsia="Times New Roman" w:hAnsi="Times New Roman"/>
                <w:sz w:val="18"/>
                <w:szCs w:val="18"/>
              </w:rPr>
              <w:t>.00</w:t>
            </w:r>
          </w:p>
        </w:tc>
        <w:tc>
          <w:tcPr>
            <w:tcW w:w="729" w:type="dxa"/>
            <w:tcBorders>
              <w:top w:val="single" w:sz="8" w:space="0" w:color="auto"/>
              <w:left w:val="nil"/>
              <w:bottom w:val="single" w:sz="8" w:space="0" w:color="auto"/>
              <w:right w:val="single" w:sz="4" w:space="0" w:color="auto"/>
            </w:tcBorders>
            <w:shd w:val="clear" w:color="auto" w:fill="auto"/>
            <w:noWrap/>
            <w:vAlign w:val="center"/>
            <w:hideMark/>
          </w:tcPr>
          <w:p w:rsidR="001638B2" w:rsidRPr="00E54055" w:rsidRDefault="001638B2" w:rsidP="00ED57BC">
            <w:pPr>
              <w:jc w:val="center"/>
              <w:rPr>
                <w:rFonts w:ascii="Times New Roman" w:eastAsia="Times New Roman" w:hAnsi="Times New Roman"/>
                <w:sz w:val="18"/>
                <w:szCs w:val="18"/>
              </w:rPr>
            </w:pPr>
            <w:r>
              <w:rPr>
                <w:rFonts w:ascii="Times New Roman" w:eastAsia="Times New Roman" w:hAnsi="Times New Roman"/>
                <w:sz w:val="18"/>
                <w:szCs w:val="18"/>
              </w:rPr>
              <w:t>0</w:t>
            </w:r>
            <w:r w:rsidRPr="00E54055">
              <w:rPr>
                <w:rFonts w:ascii="Times New Roman" w:eastAsia="Times New Roman" w:hAnsi="Times New Roman"/>
                <w:sz w:val="18"/>
                <w:szCs w:val="18"/>
              </w:rPr>
              <w:t>0</w:t>
            </w:r>
            <w:r>
              <w:rPr>
                <w:rFonts w:ascii="Times New Roman" w:eastAsia="Times New Roman" w:hAnsi="Times New Roman"/>
                <w:sz w:val="18"/>
                <w:szCs w:val="18"/>
              </w:rPr>
              <w:t>.00</w:t>
            </w:r>
          </w:p>
        </w:tc>
        <w:tc>
          <w:tcPr>
            <w:tcW w:w="720" w:type="dxa"/>
            <w:tcBorders>
              <w:top w:val="single" w:sz="8" w:space="0" w:color="auto"/>
              <w:left w:val="nil"/>
              <w:bottom w:val="single" w:sz="8" w:space="0" w:color="auto"/>
              <w:right w:val="single" w:sz="4" w:space="0" w:color="auto"/>
            </w:tcBorders>
            <w:shd w:val="clear" w:color="auto" w:fill="auto"/>
            <w:noWrap/>
            <w:vAlign w:val="center"/>
            <w:hideMark/>
          </w:tcPr>
          <w:p w:rsidR="001638B2" w:rsidRPr="00E54055" w:rsidRDefault="001638B2" w:rsidP="00ED57BC">
            <w:pPr>
              <w:jc w:val="center"/>
              <w:rPr>
                <w:rFonts w:ascii="Times New Roman" w:eastAsia="Times New Roman" w:hAnsi="Times New Roman"/>
                <w:sz w:val="18"/>
                <w:szCs w:val="18"/>
              </w:rPr>
            </w:pPr>
            <w:r>
              <w:rPr>
                <w:rFonts w:ascii="Times New Roman" w:eastAsia="Times New Roman" w:hAnsi="Times New Roman"/>
                <w:sz w:val="18"/>
                <w:szCs w:val="18"/>
              </w:rPr>
              <w:t>0</w:t>
            </w:r>
            <w:r w:rsidRPr="00E54055">
              <w:rPr>
                <w:rFonts w:ascii="Times New Roman" w:eastAsia="Times New Roman" w:hAnsi="Times New Roman"/>
                <w:sz w:val="18"/>
                <w:szCs w:val="18"/>
              </w:rPr>
              <w:t>0</w:t>
            </w:r>
            <w:r>
              <w:rPr>
                <w:rFonts w:ascii="Times New Roman" w:eastAsia="Times New Roman" w:hAnsi="Times New Roman"/>
                <w:sz w:val="18"/>
                <w:szCs w:val="18"/>
              </w:rPr>
              <w:t>.00</w:t>
            </w:r>
          </w:p>
        </w:tc>
        <w:tc>
          <w:tcPr>
            <w:tcW w:w="720" w:type="dxa"/>
            <w:tcBorders>
              <w:top w:val="single" w:sz="8" w:space="0" w:color="auto"/>
              <w:left w:val="nil"/>
              <w:bottom w:val="single" w:sz="8" w:space="0" w:color="auto"/>
              <w:right w:val="single" w:sz="4" w:space="0" w:color="auto"/>
            </w:tcBorders>
            <w:shd w:val="clear" w:color="auto" w:fill="auto"/>
            <w:noWrap/>
            <w:vAlign w:val="center"/>
            <w:hideMark/>
          </w:tcPr>
          <w:p w:rsidR="001638B2" w:rsidRPr="00E54055" w:rsidRDefault="001638B2" w:rsidP="00ED57BC">
            <w:pPr>
              <w:jc w:val="center"/>
              <w:rPr>
                <w:rFonts w:ascii="Times New Roman" w:eastAsia="Times New Roman" w:hAnsi="Times New Roman"/>
                <w:sz w:val="18"/>
                <w:szCs w:val="18"/>
              </w:rPr>
            </w:pPr>
            <w:r w:rsidRPr="00E54055">
              <w:rPr>
                <w:rFonts w:ascii="Times New Roman" w:eastAsia="Times New Roman" w:hAnsi="Times New Roman"/>
                <w:sz w:val="18"/>
                <w:szCs w:val="18"/>
              </w:rPr>
              <w:t>0</w:t>
            </w:r>
            <w:r>
              <w:rPr>
                <w:rFonts w:ascii="Times New Roman" w:eastAsia="Times New Roman" w:hAnsi="Times New Roman"/>
                <w:sz w:val="18"/>
                <w:szCs w:val="18"/>
              </w:rPr>
              <w:t>0</w:t>
            </w:r>
            <w:r w:rsidRPr="00E54055">
              <w:rPr>
                <w:rFonts w:ascii="Times New Roman" w:eastAsia="Times New Roman" w:hAnsi="Times New Roman"/>
                <w:sz w:val="18"/>
                <w:szCs w:val="18"/>
              </w:rPr>
              <w:t>.08</w:t>
            </w:r>
          </w:p>
        </w:tc>
        <w:tc>
          <w:tcPr>
            <w:tcW w:w="810" w:type="dxa"/>
            <w:tcBorders>
              <w:top w:val="single" w:sz="8" w:space="0" w:color="auto"/>
              <w:left w:val="nil"/>
              <w:bottom w:val="single" w:sz="8" w:space="0" w:color="auto"/>
              <w:right w:val="single" w:sz="4" w:space="0" w:color="auto"/>
            </w:tcBorders>
            <w:shd w:val="clear" w:color="auto" w:fill="auto"/>
            <w:noWrap/>
            <w:vAlign w:val="center"/>
            <w:hideMark/>
          </w:tcPr>
          <w:p w:rsidR="001638B2" w:rsidRPr="00E54055" w:rsidRDefault="001638B2" w:rsidP="00ED57BC">
            <w:pPr>
              <w:jc w:val="center"/>
              <w:rPr>
                <w:rFonts w:ascii="Times New Roman" w:eastAsia="Times New Roman" w:hAnsi="Times New Roman"/>
                <w:sz w:val="18"/>
                <w:szCs w:val="18"/>
              </w:rPr>
            </w:pPr>
            <w:r w:rsidRPr="00E54055">
              <w:rPr>
                <w:rFonts w:ascii="Times New Roman" w:eastAsia="Times New Roman" w:hAnsi="Times New Roman"/>
                <w:sz w:val="18"/>
                <w:szCs w:val="18"/>
              </w:rPr>
              <w:t>0</w:t>
            </w:r>
            <w:r>
              <w:rPr>
                <w:rFonts w:ascii="Times New Roman" w:eastAsia="Times New Roman" w:hAnsi="Times New Roman"/>
                <w:sz w:val="18"/>
                <w:szCs w:val="18"/>
              </w:rPr>
              <w:t>0</w:t>
            </w:r>
            <w:r w:rsidRPr="00E54055">
              <w:rPr>
                <w:rFonts w:ascii="Times New Roman" w:eastAsia="Times New Roman" w:hAnsi="Times New Roman"/>
                <w:sz w:val="18"/>
                <w:szCs w:val="18"/>
              </w:rPr>
              <w:t>.00</w:t>
            </w:r>
          </w:p>
        </w:tc>
        <w:tc>
          <w:tcPr>
            <w:tcW w:w="720" w:type="dxa"/>
            <w:tcBorders>
              <w:top w:val="single" w:sz="8" w:space="0" w:color="auto"/>
              <w:left w:val="nil"/>
              <w:bottom w:val="single" w:sz="8" w:space="0" w:color="auto"/>
              <w:right w:val="single" w:sz="4" w:space="0" w:color="auto"/>
            </w:tcBorders>
            <w:shd w:val="clear" w:color="auto" w:fill="auto"/>
            <w:noWrap/>
            <w:vAlign w:val="center"/>
            <w:hideMark/>
          </w:tcPr>
          <w:p w:rsidR="001638B2" w:rsidRPr="00E54055" w:rsidRDefault="001638B2" w:rsidP="00ED57BC">
            <w:pPr>
              <w:jc w:val="center"/>
              <w:rPr>
                <w:rFonts w:ascii="Times New Roman" w:eastAsia="Times New Roman" w:hAnsi="Times New Roman"/>
                <w:sz w:val="18"/>
                <w:szCs w:val="18"/>
              </w:rPr>
            </w:pPr>
            <w:r w:rsidRPr="00E54055">
              <w:rPr>
                <w:rFonts w:ascii="Times New Roman" w:eastAsia="Times New Roman" w:hAnsi="Times New Roman"/>
                <w:sz w:val="18"/>
                <w:szCs w:val="18"/>
              </w:rPr>
              <w:t>1</w:t>
            </w:r>
            <w:r>
              <w:rPr>
                <w:rFonts w:ascii="Times New Roman" w:eastAsia="Times New Roman" w:hAnsi="Times New Roman"/>
                <w:sz w:val="18"/>
                <w:szCs w:val="18"/>
              </w:rPr>
              <w:t>1</w:t>
            </w:r>
            <w:r w:rsidRPr="00E54055">
              <w:rPr>
                <w:rFonts w:ascii="Times New Roman" w:eastAsia="Times New Roman" w:hAnsi="Times New Roman"/>
                <w:sz w:val="18"/>
                <w:szCs w:val="18"/>
              </w:rPr>
              <w:t>0.00</w:t>
            </w:r>
          </w:p>
        </w:tc>
        <w:tc>
          <w:tcPr>
            <w:tcW w:w="720" w:type="dxa"/>
            <w:tcBorders>
              <w:top w:val="single" w:sz="8" w:space="0" w:color="auto"/>
              <w:left w:val="nil"/>
              <w:bottom w:val="single" w:sz="8" w:space="0" w:color="auto"/>
              <w:right w:val="single" w:sz="4" w:space="0" w:color="auto"/>
            </w:tcBorders>
            <w:shd w:val="clear" w:color="auto" w:fill="auto"/>
            <w:noWrap/>
            <w:vAlign w:val="center"/>
            <w:hideMark/>
          </w:tcPr>
          <w:p w:rsidR="001638B2" w:rsidRPr="00E54055" w:rsidRDefault="001638B2" w:rsidP="00ED57BC">
            <w:pPr>
              <w:jc w:val="center"/>
              <w:rPr>
                <w:rFonts w:ascii="Times New Roman" w:eastAsia="Times New Roman" w:hAnsi="Times New Roman"/>
                <w:color w:val="000000"/>
                <w:sz w:val="18"/>
                <w:szCs w:val="18"/>
              </w:rPr>
            </w:pPr>
            <w:r w:rsidRPr="00E54055">
              <w:rPr>
                <w:rFonts w:ascii="Times New Roman" w:eastAsia="Times New Roman" w:hAnsi="Times New Roman"/>
                <w:color w:val="000000"/>
                <w:sz w:val="18"/>
                <w:szCs w:val="18"/>
              </w:rPr>
              <w:t xml:space="preserve">$42.57 </w:t>
            </w:r>
          </w:p>
        </w:tc>
        <w:tc>
          <w:tcPr>
            <w:tcW w:w="1080" w:type="dxa"/>
            <w:tcBorders>
              <w:top w:val="single" w:sz="8" w:space="0" w:color="auto"/>
              <w:left w:val="nil"/>
              <w:bottom w:val="single" w:sz="8" w:space="0" w:color="auto"/>
              <w:right w:val="single" w:sz="4" w:space="0" w:color="auto"/>
            </w:tcBorders>
            <w:shd w:val="clear" w:color="auto" w:fill="auto"/>
            <w:noWrap/>
            <w:vAlign w:val="center"/>
            <w:hideMark/>
          </w:tcPr>
          <w:p w:rsidR="001638B2" w:rsidRDefault="001638B2" w:rsidP="00E736D4">
            <w:pPr>
              <w:ind w:firstLine="0"/>
              <w:jc w:val="center"/>
              <w:rPr>
                <w:rFonts w:ascii="Times New Roman" w:eastAsia="Times New Roman" w:hAnsi="Times New Roman"/>
                <w:color w:val="000000"/>
                <w:sz w:val="18"/>
                <w:szCs w:val="18"/>
              </w:rPr>
            </w:pPr>
          </w:p>
          <w:p w:rsidR="001638B2" w:rsidRPr="00E54055" w:rsidRDefault="001638B2" w:rsidP="00E736D4">
            <w:pPr>
              <w:ind w:firstLine="0"/>
              <w:jc w:val="center"/>
              <w:rPr>
                <w:rFonts w:ascii="Times New Roman" w:eastAsia="Times New Roman" w:hAnsi="Times New Roman"/>
                <w:color w:val="000000"/>
                <w:sz w:val="18"/>
                <w:szCs w:val="18"/>
              </w:rPr>
            </w:pPr>
            <w:r w:rsidRPr="00E54055">
              <w:rPr>
                <w:rFonts w:ascii="Times New Roman" w:eastAsia="Times New Roman" w:hAnsi="Times New Roman"/>
                <w:color w:val="000000"/>
                <w:sz w:val="18"/>
                <w:szCs w:val="18"/>
              </w:rPr>
              <w:t>425.70</w:t>
            </w:r>
          </w:p>
        </w:tc>
      </w:tr>
      <w:tr w:rsidR="001638B2" w:rsidRPr="00E54055" w:rsidTr="006258DE">
        <w:trPr>
          <w:trHeight w:val="405"/>
        </w:trPr>
        <w:tc>
          <w:tcPr>
            <w:tcW w:w="3600" w:type="dxa"/>
            <w:gridSpan w:val="4"/>
            <w:tcBorders>
              <w:top w:val="single" w:sz="8" w:space="0" w:color="auto"/>
              <w:left w:val="single" w:sz="8" w:space="0" w:color="auto"/>
              <w:bottom w:val="single" w:sz="8" w:space="0" w:color="auto"/>
              <w:right w:val="nil"/>
            </w:tcBorders>
            <w:shd w:val="clear" w:color="000000" w:fill="00B0F0"/>
            <w:noWrap/>
            <w:hideMark/>
          </w:tcPr>
          <w:p w:rsidR="001638B2" w:rsidRPr="00E54055" w:rsidRDefault="001638B2" w:rsidP="00ED57BC">
            <w:pPr>
              <w:jc w:val="center"/>
              <w:rPr>
                <w:rFonts w:ascii="Times New Roman" w:eastAsia="Times New Roman" w:hAnsi="Times New Roman"/>
                <w:b/>
                <w:bCs/>
                <w:color w:val="FFFFFF"/>
                <w:sz w:val="18"/>
                <w:szCs w:val="18"/>
              </w:rPr>
            </w:pPr>
            <w:r w:rsidRPr="00E54055">
              <w:rPr>
                <w:rFonts w:ascii="Times New Roman" w:eastAsia="Times New Roman" w:hAnsi="Times New Roman"/>
                <w:b/>
                <w:bCs/>
                <w:color w:val="FFFFFF"/>
                <w:sz w:val="18"/>
                <w:szCs w:val="18"/>
              </w:rPr>
              <w:t>Subtotal local SNAP office staff</w:t>
            </w:r>
          </w:p>
        </w:tc>
        <w:tc>
          <w:tcPr>
            <w:tcW w:w="810" w:type="dxa"/>
            <w:gridSpan w:val="2"/>
            <w:tcBorders>
              <w:top w:val="single" w:sz="8" w:space="0" w:color="auto"/>
              <w:left w:val="single" w:sz="8" w:space="0" w:color="auto"/>
              <w:bottom w:val="single" w:sz="8" w:space="0" w:color="auto"/>
              <w:right w:val="single" w:sz="4" w:space="0" w:color="auto"/>
            </w:tcBorders>
            <w:shd w:val="clear" w:color="auto" w:fill="auto"/>
            <w:noWrap/>
            <w:vAlign w:val="center"/>
            <w:hideMark/>
          </w:tcPr>
          <w:p w:rsidR="001638B2" w:rsidRPr="00E54055" w:rsidRDefault="001638B2" w:rsidP="0097659E">
            <w:pPr>
              <w:ind w:firstLine="0"/>
              <w:jc w:val="center"/>
              <w:rPr>
                <w:rFonts w:ascii="Times New Roman" w:eastAsia="Times New Roman" w:hAnsi="Times New Roman"/>
                <w:b/>
                <w:bCs/>
                <w:color w:val="000000"/>
                <w:sz w:val="18"/>
                <w:szCs w:val="18"/>
              </w:rPr>
            </w:pPr>
            <w:r w:rsidRPr="00E54055">
              <w:rPr>
                <w:rFonts w:ascii="Times New Roman" w:eastAsia="Times New Roman" w:hAnsi="Times New Roman"/>
                <w:b/>
                <w:bCs/>
                <w:color w:val="000000"/>
                <w:sz w:val="18"/>
                <w:szCs w:val="18"/>
              </w:rPr>
              <w:t>5</w:t>
            </w:r>
            <w:r>
              <w:rPr>
                <w:rFonts w:ascii="Times New Roman" w:eastAsia="Times New Roman" w:hAnsi="Times New Roman"/>
                <w:b/>
                <w:bCs/>
                <w:color w:val="000000"/>
                <w:sz w:val="18"/>
                <w:szCs w:val="18"/>
              </w:rPr>
              <w:t>.00</w:t>
            </w:r>
            <w:r w:rsidRPr="00E54055">
              <w:rPr>
                <w:rFonts w:ascii="Times New Roman" w:eastAsia="Times New Roman" w:hAnsi="Times New Roman"/>
                <w:b/>
                <w:bCs/>
                <w:color w:val="000000"/>
                <w:sz w:val="18"/>
                <w:szCs w:val="18"/>
              </w:rPr>
              <w:t xml:space="preserve"> </w:t>
            </w:r>
          </w:p>
        </w:tc>
        <w:tc>
          <w:tcPr>
            <w:tcW w:w="810" w:type="dxa"/>
            <w:gridSpan w:val="2"/>
            <w:tcBorders>
              <w:top w:val="nil"/>
              <w:left w:val="nil"/>
              <w:bottom w:val="single" w:sz="8" w:space="0" w:color="auto"/>
              <w:right w:val="single" w:sz="4" w:space="0" w:color="auto"/>
            </w:tcBorders>
            <w:shd w:val="clear" w:color="auto" w:fill="auto"/>
            <w:noWrap/>
            <w:vAlign w:val="center"/>
            <w:hideMark/>
          </w:tcPr>
          <w:p w:rsidR="001638B2" w:rsidRPr="00E54055" w:rsidRDefault="001638B2" w:rsidP="0097659E">
            <w:pPr>
              <w:ind w:firstLine="0"/>
              <w:jc w:val="center"/>
              <w:rPr>
                <w:rFonts w:ascii="Times New Roman" w:eastAsia="Times New Roman" w:hAnsi="Times New Roman"/>
                <w:b/>
                <w:bCs/>
                <w:color w:val="000000"/>
                <w:sz w:val="18"/>
                <w:szCs w:val="18"/>
              </w:rPr>
            </w:pPr>
            <w:r w:rsidRPr="00E54055">
              <w:rPr>
                <w:rFonts w:ascii="Times New Roman" w:eastAsia="Times New Roman" w:hAnsi="Times New Roman"/>
                <w:b/>
                <w:bCs/>
                <w:color w:val="000000"/>
                <w:sz w:val="18"/>
                <w:szCs w:val="18"/>
              </w:rPr>
              <w:t>5</w:t>
            </w:r>
            <w:r>
              <w:rPr>
                <w:rFonts w:ascii="Times New Roman" w:eastAsia="Times New Roman" w:hAnsi="Times New Roman"/>
                <w:b/>
                <w:bCs/>
                <w:color w:val="000000"/>
                <w:sz w:val="18"/>
                <w:szCs w:val="18"/>
              </w:rPr>
              <w:t>.00</w:t>
            </w:r>
            <w:r w:rsidRPr="00E54055">
              <w:rPr>
                <w:rFonts w:ascii="Times New Roman" w:eastAsia="Times New Roman" w:hAnsi="Times New Roman"/>
                <w:b/>
                <w:bCs/>
                <w:color w:val="000000"/>
                <w:sz w:val="18"/>
                <w:szCs w:val="18"/>
              </w:rPr>
              <w:t xml:space="preserve"> </w:t>
            </w:r>
          </w:p>
        </w:tc>
        <w:tc>
          <w:tcPr>
            <w:tcW w:w="720" w:type="dxa"/>
            <w:tcBorders>
              <w:top w:val="nil"/>
              <w:left w:val="nil"/>
              <w:bottom w:val="single" w:sz="8" w:space="0" w:color="auto"/>
              <w:right w:val="single" w:sz="4" w:space="0" w:color="auto"/>
            </w:tcBorders>
            <w:shd w:val="clear" w:color="auto" w:fill="auto"/>
            <w:noWrap/>
            <w:vAlign w:val="center"/>
            <w:hideMark/>
          </w:tcPr>
          <w:p w:rsidR="001638B2" w:rsidRPr="00E54055" w:rsidRDefault="001638B2" w:rsidP="0097659E">
            <w:pPr>
              <w:ind w:firstLine="0"/>
              <w:jc w:val="center"/>
              <w:rPr>
                <w:rFonts w:ascii="Times New Roman" w:eastAsia="Times New Roman" w:hAnsi="Times New Roman"/>
                <w:b/>
                <w:bCs/>
                <w:color w:val="000000"/>
                <w:sz w:val="18"/>
                <w:szCs w:val="18"/>
              </w:rPr>
            </w:pPr>
            <w:r w:rsidRPr="00E54055">
              <w:rPr>
                <w:rFonts w:ascii="Times New Roman" w:eastAsia="Times New Roman" w:hAnsi="Times New Roman"/>
                <w:b/>
                <w:bCs/>
                <w:color w:val="000000"/>
                <w:sz w:val="18"/>
                <w:szCs w:val="18"/>
              </w:rPr>
              <w:t>2.00</w:t>
            </w:r>
          </w:p>
        </w:tc>
        <w:tc>
          <w:tcPr>
            <w:tcW w:w="810" w:type="dxa"/>
            <w:tcBorders>
              <w:top w:val="nil"/>
              <w:left w:val="nil"/>
              <w:bottom w:val="single" w:sz="8" w:space="0" w:color="auto"/>
              <w:right w:val="single" w:sz="4" w:space="0" w:color="auto"/>
            </w:tcBorders>
            <w:shd w:val="clear" w:color="auto" w:fill="auto"/>
            <w:noWrap/>
            <w:vAlign w:val="center"/>
            <w:hideMark/>
          </w:tcPr>
          <w:p w:rsidR="001638B2" w:rsidRPr="00E54055" w:rsidRDefault="001638B2" w:rsidP="0097659E">
            <w:pPr>
              <w:ind w:firstLine="0"/>
              <w:jc w:val="center"/>
              <w:rPr>
                <w:rFonts w:ascii="Times New Roman" w:eastAsia="Times New Roman" w:hAnsi="Times New Roman"/>
                <w:b/>
                <w:bCs/>
                <w:color w:val="000000"/>
                <w:sz w:val="18"/>
                <w:szCs w:val="18"/>
              </w:rPr>
            </w:pPr>
            <w:r w:rsidRPr="00E54055">
              <w:rPr>
                <w:rFonts w:ascii="Times New Roman" w:eastAsia="Times New Roman" w:hAnsi="Times New Roman"/>
                <w:b/>
                <w:bCs/>
                <w:color w:val="000000"/>
                <w:sz w:val="18"/>
                <w:szCs w:val="18"/>
              </w:rPr>
              <w:t>10</w:t>
            </w:r>
            <w:r>
              <w:rPr>
                <w:rFonts w:ascii="Times New Roman" w:eastAsia="Times New Roman" w:hAnsi="Times New Roman"/>
                <w:b/>
                <w:bCs/>
                <w:color w:val="000000"/>
                <w:sz w:val="18"/>
                <w:szCs w:val="18"/>
              </w:rPr>
              <w:t>.00</w:t>
            </w:r>
          </w:p>
        </w:tc>
        <w:tc>
          <w:tcPr>
            <w:tcW w:w="630" w:type="dxa"/>
            <w:tcBorders>
              <w:top w:val="nil"/>
              <w:left w:val="nil"/>
              <w:bottom w:val="single" w:sz="8" w:space="0" w:color="auto"/>
              <w:right w:val="single" w:sz="4" w:space="0" w:color="auto"/>
            </w:tcBorders>
            <w:shd w:val="clear" w:color="auto" w:fill="auto"/>
            <w:noWrap/>
            <w:vAlign w:val="center"/>
            <w:hideMark/>
          </w:tcPr>
          <w:p w:rsidR="001638B2" w:rsidRPr="00E54055" w:rsidRDefault="001638B2" w:rsidP="0097659E">
            <w:pPr>
              <w:ind w:firstLine="0"/>
              <w:jc w:val="center"/>
              <w:rPr>
                <w:rFonts w:ascii="Times New Roman" w:eastAsia="Times New Roman" w:hAnsi="Times New Roman"/>
                <w:b/>
                <w:bCs/>
                <w:color w:val="000000"/>
                <w:sz w:val="18"/>
                <w:szCs w:val="18"/>
              </w:rPr>
            </w:pPr>
            <w:r w:rsidRPr="00E54055">
              <w:rPr>
                <w:rFonts w:ascii="Times New Roman" w:eastAsia="Times New Roman" w:hAnsi="Times New Roman"/>
                <w:b/>
                <w:bCs/>
                <w:color w:val="000000"/>
                <w:sz w:val="18"/>
                <w:szCs w:val="18"/>
              </w:rPr>
              <w:t>1.00</w:t>
            </w:r>
          </w:p>
        </w:tc>
        <w:tc>
          <w:tcPr>
            <w:tcW w:w="810" w:type="dxa"/>
            <w:tcBorders>
              <w:top w:val="nil"/>
              <w:left w:val="nil"/>
              <w:bottom w:val="single" w:sz="8" w:space="0" w:color="auto"/>
              <w:right w:val="single" w:sz="4" w:space="0" w:color="auto"/>
            </w:tcBorders>
            <w:shd w:val="clear" w:color="auto" w:fill="auto"/>
            <w:noWrap/>
            <w:vAlign w:val="center"/>
            <w:hideMark/>
          </w:tcPr>
          <w:p w:rsidR="001638B2" w:rsidRPr="00E54055" w:rsidRDefault="001638B2" w:rsidP="0097659E">
            <w:pPr>
              <w:ind w:firstLine="0"/>
              <w:jc w:val="center"/>
              <w:rPr>
                <w:rFonts w:ascii="Times New Roman" w:eastAsia="Times New Roman" w:hAnsi="Times New Roman"/>
                <w:b/>
                <w:bCs/>
                <w:color w:val="000000"/>
                <w:sz w:val="18"/>
                <w:szCs w:val="18"/>
              </w:rPr>
            </w:pPr>
            <w:r w:rsidRPr="00E54055">
              <w:rPr>
                <w:rFonts w:ascii="Times New Roman" w:eastAsia="Times New Roman" w:hAnsi="Times New Roman"/>
                <w:b/>
                <w:bCs/>
                <w:color w:val="000000"/>
                <w:sz w:val="18"/>
                <w:szCs w:val="18"/>
              </w:rPr>
              <w:t>10.00</w:t>
            </w:r>
          </w:p>
        </w:tc>
        <w:tc>
          <w:tcPr>
            <w:tcW w:w="801" w:type="dxa"/>
            <w:tcBorders>
              <w:top w:val="nil"/>
              <w:left w:val="nil"/>
              <w:bottom w:val="single" w:sz="8" w:space="0" w:color="auto"/>
              <w:right w:val="single" w:sz="4" w:space="0" w:color="auto"/>
            </w:tcBorders>
            <w:shd w:val="clear" w:color="auto" w:fill="auto"/>
            <w:noWrap/>
            <w:vAlign w:val="center"/>
            <w:hideMark/>
          </w:tcPr>
          <w:p w:rsidR="001638B2" w:rsidRPr="00E54055" w:rsidRDefault="001638B2" w:rsidP="0097659E">
            <w:pPr>
              <w:ind w:firstLine="0"/>
              <w:jc w:val="center"/>
              <w:rPr>
                <w:rFonts w:ascii="Times New Roman" w:eastAsia="Times New Roman" w:hAnsi="Times New Roman"/>
                <w:b/>
                <w:bCs/>
                <w:color w:val="000000"/>
                <w:sz w:val="18"/>
                <w:szCs w:val="18"/>
              </w:rPr>
            </w:pPr>
            <w:r w:rsidRPr="00E54055">
              <w:rPr>
                <w:rFonts w:ascii="Times New Roman" w:eastAsia="Times New Roman" w:hAnsi="Times New Roman"/>
                <w:b/>
                <w:bCs/>
                <w:color w:val="000000"/>
                <w:sz w:val="18"/>
                <w:szCs w:val="18"/>
              </w:rPr>
              <w:t>0</w:t>
            </w:r>
            <w:r>
              <w:rPr>
                <w:rFonts w:ascii="Times New Roman" w:eastAsia="Times New Roman" w:hAnsi="Times New Roman"/>
                <w:b/>
                <w:bCs/>
                <w:color w:val="000000"/>
                <w:sz w:val="18"/>
                <w:szCs w:val="18"/>
              </w:rPr>
              <w:t>.00</w:t>
            </w:r>
          </w:p>
        </w:tc>
        <w:tc>
          <w:tcPr>
            <w:tcW w:w="729" w:type="dxa"/>
            <w:tcBorders>
              <w:top w:val="nil"/>
              <w:left w:val="nil"/>
              <w:bottom w:val="single" w:sz="8" w:space="0" w:color="auto"/>
              <w:right w:val="single" w:sz="4" w:space="0" w:color="auto"/>
            </w:tcBorders>
            <w:shd w:val="clear" w:color="auto" w:fill="auto"/>
            <w:noWrap/>
            <w:vAlign w:val="center"/>
            <w:hideMark/>
          </w:tcPr>
          <w:p w:rsidR="001638B2" w:rsidRPr="00E54055" w:rsidRDefault="001638B2" w:rsidP="0097659E">
            <w:pPr>
              <w:ind w:firstLine="0"/>
              <w:jc w:val="center"/>
              <w:rPr>
                <w:rFonts w:ascii="Times New Roman" w:eastAsia="Times New Roman" w:hAnsi="Times New Roman"/>
                <w:b/>
                <w:bCs/>
                <w:color w:val="000000"/>
                <w:sz w:val="18"/>
                <w:szCs w:val="18"/>
              </w:rPr>
            </w:pPr>
            <w:r w:rsidRPr="00E54055">
              <w:rPr>
                <w:rFonts w:ascii="Times New Roman" w:eastAsia="Times New Roman" w:hAnsi="Times New Roman"/>
                <w:b/>
                <w:bCs/>
                <w:color w:val="000000"/>
                <w:sz w:val="18"/>
                <w:szCs w:val="18"/>
              </w:rPr>
              <w:t>0</w:t>
            </w:r>
            <w:r>
              <w:rPr>
                <w:rFonts w:ascii="Times New Roman" w:eastAsia="Times New Roman" w:hAnsi="Times New Roman"/>
                <w:b/>
                <w:bCs/>
                <w:color w:val="000000"/>
                <w:sz w:val="18"/>
                <w:szCs w:val="18"/>
              </w:rPr>
              <w:t>.00</w:t>
            </w:r>
          </w:p>
        </w:tc>
        <w:tc>
          <w:tcPr>
            <w:tcW w:w="720" w:type="dxa"/>
            <w:tcBorders>
              <w:top w:val="nil"/>
              <w:left w:val="nil"/>
              <w:bottom w:val="single" w:sz="8" w:space="0" w:color="auto"/>
              <w:right w:val="single" w:sz="4" w:space="0" w:color="auto"/>
            </w:tcBorders>
            <w:shd w:val="clear" w:color="auto" w:fill="auto"/>
            <w:noWrap/>
            <w:vAlign w:val="center"/>
            <w:hideMark/>
          </w:tcPr>
          <w:p w:rsidR="001638B2" w:rsidRPr="00E54055" w:rsidRDefault="001638B2" w:rsidP="0097659E">
            <w:pPr>
              <w:ind w:firstLine="0"/>
              <w:jc w:val="center"/>
              <w:rPr>
                <w:rFonts w:ascii="Times New Roman" w:eastAsia="Times New Roman" w:hAnsi="Times New Roman"/>
                <w:b/>
                <w:bCs/>
                <w:color w:val="000000"/>
                <w:sz w:val="18"/>
                <w:szCs w:val="18"/>
              </w:rPr>
            </w:pPr>
            <w:r w:rsidRPr="00E54055">
              <w:rPr>
                <w:rFonts w:ascii="Times New Roman" w:eastAsia="Times New Roman" w:hAnsi="Times New Roman"/>
                <w:b/>
                <w:bCs/>
                <w:color w:val="000000"/>
                <w:sz w:val="18"/>
                <w:szCs w:val="18"/>
              </w:rPr>
              <w:t>0</w:t>
            </w:r>
            <w:r>
              <w:rPr>
                <w:rFonts w:ascii="Times New Roman" w:eastAsia="Times New Roman" w:hAnsi="Times New Roman"/>
                <w:b/>
                <w:bCs/>
                <w:color w:val="000000"/>
                <w:sz w:val="18"/>
                <w:szCs w:val="18"/>
              </w:rPr>
              <w:t>.00</w:t>
            </w:r>
          </w:p>
        </w:tc>
        <w:tc>
          <w:tcPr>
            <w:tcW w:w="720" w:type="dxa"/>
            <w:tcBorders>
              <w:top w:val="nil"/>
              <w:left w:val="nil"/>
              <w:bottom w:val="single" w:sz="8" w:space="0" w:color="auto"/>
              <w:right w:val="single" w:sz="4" w:space="0" w:color="auto"/>
            </w:tcBorders>
            <w:shd w:val="clear" w:color="auto" w:fill="auto"/>
            <w:noWrap/>
            <w:vAlign w:val="center"/>
            <w:hideMark/>
          </w:tcPr>
          <w:p w:rsidR="001638B2" w:rsidRPr="00E54055" w:rsidRDefault="001638B2" w:rsidP="0097659E">
            <w:pPr>
              <w:ind w:firstLine="0"/>
              <w:jc w:val="center"/>
              <w:rPr>
                <w:rFonts w:ascii="Times New Roman" w:eastAsia="Times New Roman" w:hAnsi="Times New Roman"/>
                <w:b/>
                <w:bCs/>
                <w:color w:val="000000"/>
                <w:sz w:val="18"/>
                <w:szCs w:val="18"/>
              </w:rPr>
            </w:pPr>
            <w:r w:rsidRPr="00E54055">
              <w:rPr>
                <w:rFonts w:ascii="Times New Roman" w:eastAsia="Times New Roman" w:hAnsi="Times New Roman"/>
                <w:b/>
                <w:bCs/>
                <w:color w:val="000000"/>
                <w:sz w:val="18"/>
                <w:szCs w:val="18"/>
              </w:rPr>
              <w:t>-</w:t>
            </w:r>
          </w:p>
        </w:tc>
        <w:tc>
          <w:tcPr>
            <w:tcW w:w="810" w:type="dxa"/>
            <w:tcBorders>
              <w:top w:val="nil"/>
              <w:left w:val="nil"/>
              <w:bottom w:val="single" w:sz="8" w:space="0" w:color="auto"/>
              <w:right w:val="single" w:sz="4" w:space="0" w:color="auto"/>
            </w:tcBorders>
            <w:shd w:val="clear" w:color="auto" w:fill="auto"/>
            <w:noWrap/>
            <w:vAlign w:val="center"/>
            <w:hideMark/>
          </w:tcPr>
          <w:p w:rsidR="001638B2" w:rsidRPr="00E54055" w:rsidRDefault="001638B2" w:rsidP="0097659E">
            <w:pPr>
              <w:ind w:firstLine="0"/>
              <w:jc w:val="center"/>
              <w:rPr>
                <w:rFonts w:ascii="Times New Roman" w:eastAsia="Times New Roman" w:hAnsi="Times New Roman"/>
                <w:b/>
                <w:bCs/>
                <w:color w:val="000000"/>
                <w:sz w:val="18"/>
                <w:szCs w:val="18"/>
              </w:rPr>
            </w:pPr>
            <w:r w:rsidRPr="00E54055">
              <w:rPr>
                <w:rFonts w:ascii="Times New Roman" w:eastAsia="Times New Roman" w:hAnsi="Times New Roman"/>
                <w:b/>
                <w:bCs/>
                <w:color w:val="000000"/>
                <w:sz w:val="18"/>
                <w:szCs w:val="18"/>
              </w:rPr>
              <w:t>0.00</w:t>
            </w:r>
          </w:p>
        </w:tc>
        <w:tc>
          <w:tcPr>
            <w:tcW w:w="720" w:type="dxa"/>
            <w:tcBorders>
              <w:top w:val="nil"/>
              <w:left w:val="nil"/>
              <w:bottom w:val="single" w:sz="8" w:space="0" w:color="auto"/>
              <w:right w:val="single" w:sz="4" w:space="0" w:color="auto"/>
            </w:tcBorders>
            <w:shd w:val="clear" w:color="auto" w:fill="auto"/>
            <w:noWrap/>
            <w:vAlign w:val="center"/>
            <w:hideMark/>
          </w:tcPr>
          <w:p w:rsidR="001638B2" w:rsidRPr="00E54055" w:rsidRDefault="001638B2" w:rsidP="0097659E">
            <w:pPr>
              <w:ind w:firstLine="0"/>
              <w:jc w:val="center"/>
              <w:rPr>
                <w:rFonts w:ascii="Times New Roman" w:eastAsia="Times New Roman" w:hAnsi="Times New Roman"/>
                <w:b/>
                <w:bCs/>
                <w:color w:val="000000"/>
                <w:sz w:val="18"/>
                <w:szCs w:val="18"/>
              </w:rPr>
            </w:pPr>
            <w:r w:rsidRPr="00E54055">
              <w:rPr>
                <w:rFonts w:ascii="Times New Roman" w:eastAsia="Times New Roman" w:hAnsi="Times New Roman"/>
                <w:b/>
                <w:bCs/>
                <w:color w:val="000000"/>
                <w:sz w:val="18"/>
                <w:szCs w:val="18"/>
              </w:rPr>
              <w:t>10.00</w:t>
            </w:r>
          </w:p>
        </w:tc>
        <w:tc>
          <w:tcPr>
            <w:tcW w:w="720" w:type="dxa"/>
            <w:tcBorders>
              <w:top w:val="nil"/>
              <w:left w:val="nil"/>
              <w:bottom w:val="single" w:sz="8" w:space="0" w:color="auto"/>
              <w:right w:val="single" w:sz="4" w:space="0" w:color="auto"/>
            </w:tcBorders>
            <w:shd w:val="clear" w:color="auto" w:fill="auto"/>
            <w:noWrap/>
            <w:vAlign w:val="center"/>
            <w:hideMark/>
          </w:tcPr>
          <w:p w:rsidR="001638B2" w:rsidRPr="00E54055" w:rsidRDefault="001638B2" w:rsidP="00ED57BC">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r w:rsidRPr="00E54055">
              <w:rPr>
                <w:rFonts w:ascii="Times New Roman" w:eastAsia="Times New Roman" w:hAnsi="Times New Roman"/>
                <w:color w:val="000000"/>
                <w:sz w:val="18"/>
                <w:szCs w:val="18"/>
              </w:rPr>
              <w:t> </w:t>
            </w:r>
            <w:r w:rsidR="00136A2B">
              <w:rPr>
                <w:rFonts w:ascii="Times New Roman" w:eastAsia="Times New Roman" w:hAnsi="Times New Roman"/>
                <w:color w:val="000000"/>
                <w:sz w:val="18"/>
                <w:szCs w:val="18"/>
              </w:rPr>
              <w:t>-</w:t>
            </w:r>
          </w:p>
        </w:tc>
        <w:tc>
          <w:tcPr>
            <w:tcW w:w="1080" w:type="dxa"/>
            <w:tcBorders>
              <w:top w:val="nil"/>
              <w:left w:val="nil"/>
              <w:bottom w:val="single" w:sz="8" w:space="0" w:color="auto"/>
              <w:right w:val="single" w:sz="4" w:space="0" w:color="auto"/>
            </w:tcBorders>
            <w:shd w:val="clear" w:color="auto" w:fill="auto"/>
            <w:noWrap/>
            <w:vAlign w:val="center"/>
            <w:hideMark/>
          </w:tcPr>
          <w:p w:rsidR="001638B2" w:rsidRPr="00E54055" w:rsidRDefault="001638B2" w:rsidP="00E736D4">
            <w:pPr>
              <w:ind w:firstLine="0"/>
              <w:jc w:val="center"/>
              <w:rPr>
                <w:rFonts w:ascii="Times New Roman" w:eastAsia="Times New Roman" w:hAnsi="Times New Roman"/>
                <w:b/>
                <w:bCs/>
                <w:color w:val="000000"/>
                <w:sz w:val="18"/>
                <w:szCs w:val="18"/>
              </w:rPr>
            </w:pPr>
            <w:r w:rsidRPr="00E54055">
              <w:rPr>
                <w:rFonts w:ascii="Times New Roman" w:eastAsia="Times New Roman" w:hAnsi="Times New Roman"/>
                <w:b/>
                <w:bCs/>
                <w:color w:val="000000"/>
                <w:sz w:val="18"/>
                <w:szCs w:val="18"/>
              </w:rPr>
              <w:t>425.70</w:t>
            </w:r>
          </w:p>
        </w:tc>
      </w:tr>
      <w:tr w:rsidR="001638B2" w:rsidRPr="00E54055" w:rsidTr="006313C8">
        <w:trPr>
          <w:trHeight w:val="223"/>
        </w:trPr>
        <w:tc>
          <w:tcPr>
            <w:tcW w:w="14490" w:type="dxa"/>
            <w:gridSpan w:val="20"/>
            <w:tcBorders>
              <w:top w:val="single" w:sz="8" w:space="0" w:color="auto"/>
              <w:left w:val="single" w:sz="8" w:space="0" w:color="auto"/>
              <w:bottom w:val="single" w:sz="8" w:space="0" w:color="auto"/>
              <w:right w:val="single" w:sz="4" w:space="0" w:color="auto"/>
            </w:tcBorders>
            <w:shd w:val="clear" w:color="000000" w:fill="92D050"/>
            <w:noWrap/>
            <w:hideMark/>
          </w:tcPr>
          <w:p w:rsidR="001638B2" w:rsidRPr="00E54055" w:rsidRDefault="001638B2" w:rsidP="00ED57BC">
            <w:pPr>
              <w:jc w:val="center"/>
              <w:rPr>
                <w:rFonts w:ascii="Times New Roman" w:eastAsia="Times New Roman" w:hAnsi="Times New Roman"/>
                <w:b/>
                <w:bCs/>
                <w:sz w:val="18"/>
                <w:szCs w:val="18"/>
              </w:rPr>
            </w:pPr>
            <w:r w:rsidRPr="00E54055">
              <w:rPr>
                <w:rFonts w:ascii="Times New Roman" w:eastAsia="Times New Roman" w:hAnsi="Times New Roman"/>
                <w:b/>
                <w:bCs/>
                <w:sz w:val="18"/>
                <w:szCs w:val="18"/>
              </w:rPr>
              <w:t>CBO STAFF</w:t>
            </w:r>
          </w:p>
        </w:tc>
      </w:tr>
      <w:tr w:rsidR="001638B2" w:rsidRPr="00E54055" w:rsidTr="006258DE">
        <w:trPr>
          <w:trHeight w:val="405"/>
        </w:trPr>
        <w:tc>
          <w:tcPr>
            <w:tcW w:w="1260" w:type="dxa"/>
            <w:gridSpan w:val="2"/>
            <w:tcBorders>
              <w:top w:val="nil"/>
              <w:left w:val="single" w:sz="8" w:space="0" w:color="auto"/>
              <w:bottom w:val="single" w:sz="8" w:space="0" w:color="auto"/>
              <w:right w:val="nil"/>
            </w:tcBorders>
            <w:shd w:val="clear" w:color="000000" w:fill="FFFFFF"/>
            <w:noWrap/>
            <w:hideMark/>
          </w:tcPr>
          <w:p w:rsidR="001638B2" w:rsidRPr="00E54055" w:rsidRDefault="001638B2" w:rsidP="00E736D4">
            <w:pPr>
              <w:ind w:firstLine="0"/>
              <w:rPr>
                <w:rFonts w:ascii="Times New Roman" w:eastAsia="Times New Roman" w:hAnsi="Times New Roman"/>
                <w:b/>
                <w:bCs/>
                <w:color w:val="FFFFFF"/>
                <w:sz w:val="18"/>
                <w:szCs w:val="18"/>
              </w:rPr>
            </w:pPr>
            <w:r w:rsidRPr="00E54055">
              <w:rPr>
                <w:rFonts w:ascii="Times New Roman" w:eastAsia="Times New Roman" w:hAnsi="Times New Roman"/>
                <w:sz w:val="18"/>
                <w:szCs w:val="18"/>
              </w:rPr>
              <w:t>CBO staff</w:t>
            </w:r>
          </w:p>
        </w:tc>
        <w:tc>
          <w:tcPr>
            <w:tcW w:w="1350" w:type="dxa"/>
            <w:tcBorders>
              <w:top w:val="nil"/>
              <w:left w:val="single" w:sz="8" w:space="0" w:color="auto"/>
              <w:bottom w:val="single" w:sz="8" w:space="0" w:color="auto"/>
              <w:right w:val="nil"/>
            </w:tcBorders>
            <w:shd w:val="clear" w:color="000000" w:fill="FFFFFF"/>
            <w:noWrap/>
            <w:hideMark/>
          </w:tcPr>
          <w:p w:rsidR="001638B2" w:rsidRPr="00E54055" w:rsidRDefault="001638B2" w:rsidP="00E736D4">
            <w:pPr>
              <w:ind w:firstLine="0"/>
              <w:rPr>
                <w:rFonts w:ascii="Times New Roman" w:eastAsia="Times New Roman" w:hAnsi="Times New Roman"/>
                <w:sz w:val="18"/>
                <w:szCs w:val="18"/>
              </w:rPr>
            </w:pPr>
            <w:r w:rsidRPr="00E54055">
              <w:rPr>
                <w:rFonts w:ascii="Times New Roman" w:eastAsia="Times New Roman" w:hAnsi="Times New Roman"/>
                <w:sz w:val="18"/>
                <w:szCs w:val="18"/>
              </w:rPr>
              <w:t>Administer face-to-face survey</w:t>
            </w:r>
          </w:p>
        </w:tc>
        <w:tc>
          <w:tcPr>
            <w:tcW w:w="990" w:type="dxa"/>
            <w:tcBorders>
              <w:top w:val="nil"/>
              <w:left w:val="single" w:sz="8" w:space="0" w:color="auto"/>
              <w:bottom w:val="single" w:sz="8" w:space="0" w:color="auto"/>
              <w:right w:val="single" w:sz="8" w:space="0" w:color="auto"/>
            </w:tcBorders>
            <w:shd w:val="clear" w:color="auto" w:fill="auto"/>
            <w:hideMark/>
          </w:tcPr>
          <w:p w:rsidR="001638B2" w:rsidRPr="00E54055" w:rsidRDefault="001638B2" w:rsidP="00E736D4">
            <w:pPr>
              <w:ind w:firstLine="0"/>
              <w:rPr>
                <w:rFonts w:ascii="Times New Roman" w:eastAsia="Times New Roman" w:hAnsi="Times New Roman"/>
                <w:color w:val="000000"/>
                <w:sz w:val="18"/>
                <w:szCs w:val="18"/>
              </w:rPr>
            </w:pPr>
            <w:r w:rsidRPr="00E54055">
              <w:rPr>
                <w:rFonts w:ascii="Times New Roman" w:eastAsia="Times New Roman" w:hAnsi="Times New Roman"/>
                <w:color w:val="000000"/>
                <w:sz w:val="18"/>
                <w:szCs w:val="18"/>
              </w:rPr>
              <w:t>Face-to-Face Survey</w:t>
            </w:r>
          </w:p>
        </w:tc>
        <w:tc>
          <w:tcPr>
            <w:tcW w:w="810" w:type="dxa"/>
            <w:gridSpan w:val="2"/>
            <w:tcBorders>
              <w:top w:val="nil"/>
              <w:left w:val="nil"/>
              <w:bottom w:val="single" w:sz="8" w:space="0" w:color="auto"/>
              <w:right w:val="single" w:sz="4" w:space="0" w:color="auto"/>
            </w:tcBorders>
            <w:shd w:val="clear" w:color="auto" w:fill="auto"/>
            <w:noWrap/>
            <w:vAlign w:val="center"/>
            <w:hideMark/>
          </w:tcPr>
          <w:p w:rsidR="001638B2" w:rsidRPr="00880CE0" w:rsidRDefault="001638B2" w:rsidP="00ED57BC">
            <w:pPr>
              <w:jc w:val="center"/>
              <w:rPr>
                <w:rFonts w:ascii="Times New Roman" w:eastAsia="Times New Roman" w:hAnsi="Times New Roman"/>
                <w:bCs/>
                <w:color w:val="000000"/>
                <w:sz w:val="18"/>
                <w:szCs w:val="18"/>
              </w:rPr>
            </w:pPr>
            <w:r w:rsidRPr="00880CE0">
              <w:rPr>
                <w:rFonts w:ascii="Times New Roman" w:eastAsia="Times New Roman" w:hAnsi="Times New Roman"/>
                <w:bCs/>
                <w:color w:val="000000"/>
                <w:sz w:val="18"/>
                <w:szCs w:val="18"/>
              </w:rPr>
              <w:t xml:space="preserve">110.00 </w:t>
            </w:r>
          </w:p>
        </w:tc>
        <w:tc>
          <w:tcPr>
            <w:tcW w:w="810" w:type="dxa"/>
            <w:gridSpan w:val="2"/>
            <w:tcBorders>
              <w:top w:val="nil"/>
              <w:left w:val="nil"/>
              <w:bottom w:val="single" w:sz="8" w:space="0" w:color="auto"/>
              <w:right w:val="single" w:sz="4" w:space="0" w:color="auto"/>
            </w:tcBorders>
            <w:shd w:val="clear" w:color="auto" w:fill="auto"/>
            <w:noWrap/>
            <w:vAlign w:val="center"/>
            <w:hideMark/>
          </w:tcPr>
          <w:p w:rsidR="001638B2" w:rsidRPr="00880CE0" w:rsidRDefault="001638B2" w:rsidP="00DC7B08">
            <w:pPr>
              <w:jc w:val="center"/>
              <w:rPr>
                <w:rFonts w:ascii="Times New Roman" w:eastAsia="Times New Roman" w:hAnsi="Times New Roman"/>
                <w:bCs/>
                <w:color w:val="000000"/>
                <w:sz w:val="18"/>
                <w:szCs w:val="18"/>
              </w:rPr>
            </w:pPr>
            <w:r w:rsidRPr="00880CE0">
              <w:rPr>
                <w:rFonts w:ascii="Times New Roman" w:eastAsia="Times New Roman" w:hAnsi="Times New Roman"/>
                <w:bCs/>
                <w:color w:val="000000"/>
                <w:sz w:val="18"/>
                <w:szCs w:val="18"/>
              </w:rPr>
              <w:t xml:space="preserve">310.00 </w:t>
            </w:r>
          </w:p>
        </w:tc>
        <w:tc>
          <w:tcPr>
            <w:tcW w:w="720" w:type="dxa"/>
            <w:tcBorders>
              <w:top w:val="nil"/>
              <w:left w:val="nil"/>
              <w:bottom w:val="single" w:sz="8" w:space="0" w:color="auto"/>
              <w:right w:val="single" w:sz="4" w:space="0" w:color="auto"/>
            </w:tcBorders>
            <w:shd w:val="clear" w:color="auto" w:fill="auto"/>
            <w:noWrap/>
            <w:vAlign w:val="center"/>
            <w:hideMark/>
          </w:tcPr>
          <w:p w:rsidR="001638B2" w:rsidRPr="00880CE0" w:rsidRDefault="001638B2" w:rsidP="00ED57BC">
            <w:pPr>
              <w:jc w:val="center"/>
              <w:rPr>
                <w:rFonts w:ascii="Times New Roman" w:eastAsia="Times New Roman" w:hAnsi="Times New Roman"/>
                <w:bCs/>
                <w:color w:val="000000"/>
                <w:sz w:val="18"/>
                <w:szCs w:val="18"/>
              </w:rPr>
            </w:pPr>
            <w:r w:rsidRPr="00880CE0">
              <w:rPr>
                <w:rFonts w:ascii="Times New Roman" w:eastAsia="Times New Roman" w:hAnsi="Times New Roman"/>
                <w:bCs/>
                <w:color w:val="000000"/>
                <w:sz w:val="18"/>
                <w:szCs w:val="18"/>
              </w:rPr>
              <w:t>1338.00</w:t>
            </w:r>
          </w:p>
        </w:tc>
        <w:tc>
          <w:tcPr>
            <w:tcW w:w="810" w:type="dxa"/>
            <w:tcBorders>
              <w:top w:val="nil"/>
              <w:left w:val="nil"/>
              <w:bottom w:val="single" w:sz="8" w:space="0" w:color="auto"/>
              <w:right w:val="single" w:sz="4" w:space="0" w:color="auto"/>
            </w:tcBorders>
            <w:shd w:val="clear" w:color="auto" w:fill="auto"/>
            <w:noWrap/>
            <w:vAlign w:val="center"/>
            <w:hideMark/>
          </w:tcPr>
          <w:p w:rsidR="001638B2" w:rsidRPr="00880CE0" w:rsidRDefault="001638B2" w:rsidP="00DC7B08">
            <w:pPr>
              <w:jc w:val="center"/>
              <w:rPr>
                <w:rFonts w:ascii="Times New Roman" w:eastAsia="Times New Roman" w:hAnsi="Times New Roman"/>
                <w:bCs/>
                <w:color w:val="000000"/>
                <w:sz w:val="18"/>
                <w:szCs w:val="18"/>
              </w:rPr>
            </w:pPr>
            <w:r w:rsidRPr="00880CE0">
              <w:rPr>
                <w:rFonts w:ascii="Times New Roman" w:eastAsia="Times New Roman" w:hAnsi="Times New Roman"/>
                <w:bCs/>
                <w:color w:val="000000"/>
                <w:sz w:val="18"/>
                <w:szCs w:val="18"/>
              </w:rPr>
              <w:t>33380.00</w:t>
            </w:r>
          </w:p>
        </w:tc>
        <w:tc>
          <w:tcPr>
            <w:tcW w:w="630" w:type="dxa"/>
            <w:tcBorders>
              <w:top w:val="nil"/>
              <w:left w:val="nil"/>
              <w:bottom w:val="single" w:sz="8" w:space="0" w:color="auto"/>
              <w:right w:val="single" w:sz="4" w:space="0" w:color="auto"/>
            </w:tcBorders>
            <w:shd w:val="clear" w:color="auto" w:fill="auto"/>
            <w:noWrap/>
            <w:vAlign w:val="center"/>
            <w:hideMark/>
          </w:tcPr>
          <w:p w:rsidR="001638B2" w:rsidRPr="00880CE0" w:rsidRDefault="001638B2" w:rsidP="00ED57BC">
            <w:pPr>
              <w:jc w:val="center"/>
              <w:rPr>
                <w:rFonts w:ascii="Times New Roman" w:eastAsia="Times New Roman" w:hAnsi="Times New Roman"/>
                <w:bCs/>
                <w:color w:val="000000"/>
                <w:sz w:val="18"/>
                <w:szCs w:val="18"/>
              </w:rPr>
            </w:pPr>
            <w:r w:rsidRPr="00880CE0">
              <w:rPr>
                <w:rFonts w:ascii="Times New Roman" w:eastAsia="Times New Roman" w:hAnsi="Times New Roman"/>
                <w:bCs/>
                <w:color w:val="000000"/>
                <w:sz w:val="18"/>
                <w:szCs w:val="18"/>
              </w:rPr>
              <w:t>00.08</w:t>
            </w:r>
          </w:p>
        </w:tc>
        <w:tc>
          <w:tcPr>
            <w:tcW w:w="810" w:type="dxa"/>
            <w:tcBorders>
              <w:top w:val="nil"/>
              <w:left w:val="nil"/>
              <w:bottom w:val="single" w:sz="8" w:space="0" w:color="auto"/>
              <w:right w:val="single" w:sz="4" w:space="0" w:color="auto"/>
            </w:tcBorders>
            <w:shd w:val="clear" w:color="auto" w:fill="auto"/>
            <w:noWrap/>
            <w:vAlign w:val="center"/>
            <w:hideMark/>
          </w:tcPr>
          <w:p w:rsidR="001638B2" w:rsidRPr="00880CE0" w:rsidRDefault="001638B2" w:rsidP="00ED57BC">
            <w:pPr>
              <w:jc w:val="center"/>
              <w:rPr>
                <w:rFonts w:ascii="Times New Roman" w:eastAsia="Times New Roman" w:hAnsi="Times New Roman"/>
                <w:bCs/>
                <w:color w:val="000000"/>
                <w:sz w:val="18"/>
                <w:szCs w:val="18"/>
              </w:rPr>
            </w:pPr>
            <w:r w:rsidRPr="00880CE0">
              <w:rPr>
                <w:rFonts w:ascii="Times New Roman" w:eastAsia="Times New Roman" w:hAnsi="Times New Roman"/>
                <w:bCs/>
                <w:color w:val="000000"/>
                <w:sz w:val="18"/>
                <w:szCs w:val="18"/>
              </w:rPr>
              <w:t>2270.40</w:t>
            </w:r>
          </w:p>
        </w:tc>
        <w:tc>
          <w:tcPr>
            <w:tcW w:w="801" w:type="dxa"/>
            <w:tcBorders>
              <w:top w:val="nil"/>
              <w:left w:val="nil"/>
              <w:bottom w:val="single" w:sz="8" w:space="0" w:color="auto"/>
              <w:right w:val="single" w:sz="4" w:space="0" w:color="auto"/>
            </w:tcBorders>
            <w:shd w:val="clear" w:color="auto" w:fill="auto"/>
            <w:noWrap/>
            <w:vAlign w:val="center"/>
            <w:hideMark/>
          </w:tcPr>
          <w:p w:rsidR="001638B2" w:rsidRPr="00880CE0" w:rsidRDefault="001638B2" w:rsidP="0097659E">
            <w:pPr>
              <w:ind w:firstLine="0"/>
              <w:jc w:val="center"/>
              <w:rPr>
                <w:rFonts w:ascii="Times New Roman" w:eastAsia="Times New Roman" w:hAnsi="Times New Roman"/>
                <w:bCs/>
                <w:color w:val="000000"/>
                <w:sz w:val="18"/>
                <w:szCs w:val="18"/>
              </w:rPr>
            </w:pPr>
          </w:p>
          <w:p w:rsidR="001638B2" w:rsidRPr="00880CE0" w:rsidRDefault="001638B2" w:rsidP="0097659E">
            <w:pPr>
              <w:ind w:firstLine="0"/>
              <w:jc w:val="center"/>
              <w:rPr>
                <w:rFonts w:ascii="Times New Roman" w:eastAsia="Times New Roman" w:hAnsi="Times New Roman"/>
                <w:bCs/>
                <w:color w:val="000000"/>
                <w:sz w:val="18"/>
                <w:szCs w:val="18"/>
              </w:rPr>
            </w:pPr>
            <w:r w:rsidRPr="00880CE0">
              <w:rPr>
                <w:rFonts w:ascii="Times New Roman" w:eastAsia="Times New Roman" w:hAnsi="Times New Roman"/>
                <w:bCs/>
                <w:color w:val="000000"/>
                <w:sz w:val="18"/>
                <w:szCs w:val="18"/>
              </w:rPr>
              <w:t>0.00</w:t>
            </w:r>
          </w:p>
        </w:tc>
        <w:tc>
          <w:tcPr>
            <w:tcW w:w="729" w:type="dxa"/>
            <w:tcBorders>
              <w:top w:val="nil"/>
              <w:left w:val="nil"/>
              <w:bottom w:val="single" w:sz="8" w:space="0" w:color="auto"/>
              <w:right w:val="single" w:sz="4" w:space="0" w:color="auto"/>
            </w:tcBorders>
            <w:shd w:val="clear" w:color="auto" w:fill="auto"/>
            <w:noWrap/>
            <w:vAlign w:val="center"/>
            <w:hideMark/>
          </w:tcPr>
          <w:p w:rsidR="001638B2" w:rsidRPr="00880CE0" w:rsidRDefault="001638B2" w:rsidP="0097659E">
            <w:pPr>
              <w:ind w:firstLine="0"/>
              <w:jc w:val="center"/>
              <w:rPr>
                <w:rFonts w:ascii="Times New Roman" w:eastAsia="Times New Roman" w:hAnsi="Times New Roman"/>
                <w:bCs/>
                <w:color w:val="000000"/>
                <w:sz w:val="18"/>
                <w:szCs w:val="18"/>
              </w:rPr>
            </w:pPr>
          </w:p>
          <w:p w:rsidR="001638B2" w:rsidRPr="00880CE0" w:rsidRDefault="001638B2" w:rsidP="0097659E">
            <w:pPr>
              <w:ind w:firstLine="0"/>
              <w:jc w:val="center"/>
              <w:rPr>
                <w:rFonts w:ascii="Times New Roman" w:eastAsia="Times New Roman" w:hAnsi="Times New Roman"/>
                <w:bCs/>
                <w:color w:val="000000"/>
                <w:sz w:val="18"/>
                <w:szCs w:val="18"/>
              </w:rPr>
            </w:pPr>
            <w:r w:rsidRPr="00880CE0">
              <w:rPr>
                <w:rFonts w:ascii="Times New Roman" w:eastAsia="Times New Roman" w:hAnsi="Times New Roman"/>
                <w:bCs/>
                <w:color w:val="000000"/>
                <w:sz w:val="18"/>
                <w:szCs w:val="18"/>
              </w:rPr>
              <w:t>0.00</w:t>
            </w:r>
          </w:p>
        </w:tc>
        <w:tc>
          <w:tcPr>
            <w:tcW w:w="720" w:type="dxa"/>
            <w:tcBorders>
              <w:top w:val="nil"/>
              <w:left w:val="nil"/>
              <w:bottom w:val="single" w:sz="8" w:space="0" w:color="auto"/>
              <w:right w:val="single" w:sz="4" w:space="0" w:color="auto"/>
            </w:tcBorders>
            <w:shd w:val="clear" w:color="auto" w:fill="auto"/>
            <w:noWrap/>
            <w:vAlign w:val="center"/>
            <w:hideMark/>
          </w:tcPr>
          <w:p w:rsidR="001638B2" w:rsidRPr="00880CE0" w:rsidRDefault="001638B2" w:rsidP="0097659E">
            <w:pPr>
              <w:ind w:firstLine="0"/>
              <w:jc w:val="center"/>
              <w:rPr>
                <w:rFonts w:ascii="Times New Roman" w:eastAsia="Times New Roman" w:hAnsi="Times New Roman"/>
                <w:bCs/>
                <w:color w:val="000000"/>
                <w:sz w:val="18"/>
                <w:szCs w:val="18"/>
              </w:rPr>
            </w:pPr>
          </w:p>
          <w:p w:rsidR="001638B2" w:rsidRPr="00880CE0" w:rsidRDefault="001638B2" w:rsidP="0097659E">
            <w:pPr>
              <w:ind w:firstLine="0"/>
              <w:jc w:val="center"/>
              <w:rPr>
                <w:rFonts w:ascii="Times New Roman" w:eastAsia="Times New Roman" w:hAnsi="Times New Roman"/>
                <w:bCs/>
                <w:color w:val="000000"/>
                <w:sz w:val="18"/>
                <w:szCs w:val="18"/>
              </w:rPr>
            </w:pPr>
            <w:r w:rsidRPr="00880CE0">
              <w:rPr>
                <w:rFonts w:ascii="Times New Roman" w:eastAsia="Times New Roman" w:hAnsi="Times New Roman"/>
                <w:bCs/>
                <w:color w:val="000000"/>
                <w:sz w:val="18"/>
                <w:szCs w:val="18"/>
              </w:rPr>
              <w:t>0.00</w:t>
            </w:r>
          </w:p>
        </w:tc>
        <w:tc>
          <w:tcPr>
            <w:tcW w:w="720" w:type="dxa"/>
            <w:tcBorders>
              <w:top w:val="nil"/>
              <w:left w:val="nil"/>
              <w:bottom w:val="single" w:sz="8" w:space="0" w:color="auto"/>
              <w:right w:val="single" w:sz="4" w:space="0" w:color="auto"/>
            </w:tcBorders>
            <w:shd w:val="clear" w:color="auto" w:fill="auto"/>
            <w:noWrap/>
            <w:vAlign w:val="center"/>
            <w:hideMark/>
          </w:tcPr>
          <w:p w:rsidR="001638B2" w:rsidRPr="00880CE0" w:rsidRDefault="001638B2" w:rsidP="0097659E">
            <w:pPr>
              <w:ind w:firstLine="0"/>
              <w:jc w:val="center"/>
              <w:rPr>
                <w:rFonts w:ascii="Times New Roman" w:eastAsia="Times New Roman" w:hAnsi="Times New Roman"/>
                <w:bCs/>
                <w:color w:val="000000"/>
                <w:sz w:val="18"/>
                <w:szCs w:val="18"/>
              </w:rPr>
            </w:pPr>
          </w:p>
          <w:p w:rsidR="001638B2" w:rsidRPr="00880CE0" w:rsidRDefault="001638B2" w:rsidP="0097659E">
            <w:pPr>
              <w:ind w:firstLine="0"/>
              <w:jc w:val="center"/>
              <w:rPr>
                <w:rFonts w:ascii="Times New Roman" w:eastAsia="Times New Roman" w:hAnsi="Times New Roman"/>
                <w:bCs/>
                <w:color w:val="000000"/>
                <w:sz w:val="18"/>
                <w:szCs w:val="18"/>
              </w:rPr>
            </w:pPr>
            <w:r w:rsidRPr="00880CE0">
              <w:rPr>
                <w:rFonts w:ascii="Times New Roman" w:eastAsia="Times New Roman" w:hAnsi="Times New Roman"/>
                <w:bCs/>
                <w:color w:val="000000"/>
                <w:sz w:val="18"/>
                <w:szCs w:val="18"/>
              </w:rPr>
              <w:t>0.00</w:t>
            </w:r>
          </w:p>
        </w:tc>
        <w:tc>
          <w:tcPr>
            <w:tcW w:w="810" w:type="dxa"/>
            <w:tcBorders>
              <w:top w:val="nil"/>
              <w:left w:val="nil"/>
              <w:bottom w:val="single" w:sz="8" w:space="0" w:color="auto"/>
              <w:right w:val="single" w:sz="4" w:space="0" w:color="auto"/>
            </w:tcBorders>
            <w:shd w:val="clear" w:color="auto" w:fill="auto"/>
            <w:noWrap/>
            <w:vAlign w:val="center"/>
            <w:hideMark/>
          </w:tcPr>
          <w:p w:rsidR="001638B2" w:rsidRPr="00880CE0" w:rsidRDefault="001638B2" w:rsidP="00ED57BC">
            <w:pPr>
              <w:jc w:val="center"/>
              <w:rPr>
                <w:rFonts w:ascii="Times New Roman" w:eastAsia="Times New Roman" w:hAnsi="Times New Roman"/>
                <w:bCs/>
                <w:color w:val="000000"/>
                <w:sz w:val="18"/>
                <w:szCs w:val="18"/>
              </w:rPr>
            </w:pPr>
            <w:r w:rsidRPr="00880CE0">
              <w:rPr>
                <w:rFonts w:ascii="Times New Roman" w:eastAsia="Times New Roman" w:hAnsi="Times New Roman"/>
                <w:bCs/>
                <w:color w:val="000000"/>
                <w:sz w:val="18"/>
                <w:szCs w:val="18"/>
              </w:rPr>
              <w:t>00.00</w:t>
            </w:r>
          </w:p>
        </w:tc>
        <w:tc>
          <w:tcPr>
            <w:tcW w:w="720" w:type="dxa"/>
            <w:tcBorders>
              <w:top w:val="nil"/>
              <w:left w:val="nil"/>
              <w:bottom w:val="single" w:sz="8" w:space="0" w:color="auto"/>
              <w:right w:val="single" w:sz="4" w:space="0" w:color="auto"/>
            </w:tcBorders>
            <w:shd w:val="clear" w:color="auto" w:fill="auto"/>
            <w:noWrap/>
            <w:vAlign w:val="center"/>
            <w:hideMark/>
          </w:tcPr>
          <w:p w:rsidR="001638B2" w:rsidRPr="00880CE0" w:rsidRDefault="001638B2" w:rsidP="00DC7B08">
            <w:pPr>
              <w:jc w:val="center"/>
              <w:rPr>
                <w:rFonts w:ascii="Times New Roman" w:eastAsia="Times New Roman" w:hAnsi="Times New Roman"/>
                <w:bCs/>
                <w:color w:val="000000"/>
                <w:sz w:val="18"/>
                <w:szCs w:val="18"/>
              </w:rPr>
            </w:pPr>
            <w:r w:rsidRPr="00880CE0">
              <w:rPr>
                <w:rFonts w:ascii="Times New Roman" w:eastAsia="Times New Roman" w:hAnsi="Times New Roman"/>
                <w:bCs/>
                <w:color w:val="000000"/>
                <w:sz w:val="18"/>
                <w:szCs w:val="18"/>
              </w:rPr>
              <w:t>2270.40</w:t>
            </w:r>
          </w:p>
        </w:tc>
        <w:tc>
          <w:tcPr>
            <w:tcW w:w="720" w:type="dxa"/>
            <w:tcBorders>
              <w:top w:val="nil"/>
              <w:left w:val="nil"/>
              <w:bottom w:val="single" w:sz="8" w:space="0" w:color="auto"/>
              <w:right w:val="single" w:sz="4" w:space="0" w:color="auto"/>
            </w:tcBorders>
            <w:shd w:val="clear" w:color="auto" w:fill="auto"/>
            <w:noWrap/>
            <w:vAlign w:val="center"/>
            <w:hideMark/>
          </w:tcPr>
          <w:p w:rsidR="001638B2" w:rsidRPr="00880CE0" w:rsidRDefault="001638B2" w:rsidP="00ED57BC">
            <w:pPr>
              <w:jc w:val="center"/>
              <w:rPr>
                <w:rFonts w:ascii="Times New Roman" w:eastAsia="Times New Roman" w:hAnsi="Times New Roman"/>
                <w:color w:val="000000"/>
                <w:sz w:val="18"/>
                <w:szCs w:val="18"/>
              </w:rPr>
            </w:pPr>
            <w:r w:rsidRPr="00880CE0">
              <w:rPr>
                <w:rFonts w:ascii="Times New Roman" w:eastAsia="Times New Roman" w:hAnsi="Times New Roman"/>
                <w:color w:val="000000"/>
                <w:sz w:val="18"/>
                <w:szCs w:val="18"/>
              </w:rPr>
              <w:t xml:space="preserve">$35.00 </w:t>
            </w:r>
          </w:p>
        </w:tc>
        <w:tc>
          <w:tcPr>
            <w:tcW w:w="1080" w:type="dxa"/>
            <w:tcBorders>
              <w:top w:val="nil"/>
              <w:left w:val="nil"/>
              <w:bottom w:val="single" w:sz="8" w:space="0" w:color="auto"/>
              <w:right w:val="single" w:sz="4" w:space="0" w:color="auto"/>
            </w:tcBorders>
            <w:shd w:val="clear" w:color="auto" w:fill="auto"/>
            <w:noWrap/>
            <w:vAlign w:val="center"/>
            <w:hideMark/>
          </w:tcPr>
          <w:p w:rsidR="001638B2" w:rsidRPr="00880CE0" w:rsidRDefault="001638B2" w:rsidP="00E736D4">
            <w:pPr>
              <w:ind w:firstLine="0"/>
              <w:rPr>
                <w:rFonts w:ascii="Times New Roman" w:eastAsia="Times New Roman" w:hAnsi="Times New Roman"/>
                <w:bCs/>
                <w:color w:val="000000"/>
                <w:sz w:val="18"/>
                <w:szCs w:val="18"/>
              </w:rPr>
            </w:pPr>
          </w:p>
          <w:p w:rsidR="001638B2" w:rsidRPr="00880CE0" w:rsidRDefault="001638B2" w:rsidP="00DC7B08">
            <w:pPr>
              <w:ind w:firstLine="0"/>
              <w:rPr>
                <w:rFonts w:ascii="Times New Roman" w:eastAsia="Times New Roman" w:hAnsi="Times New Roman"/>
                <w:bCs/>
                <w:color w:val="000000"/>
                <w:sz w:val="18"/>
                <w:szCs w:val="18"/>
              </w:rPr>
            </w:pPr>
            <w:r w:rsidRPr="00880CE0">
              <w:rPr>
                <w:rFonts w:ascii="Times New Roman" w:eastAsia="Times New Roman" w:hAnsi="Times New Roman"/>
                <w:bCs/>
                <w:color w:val="000000"/>
                <w:sz w:val="18"/>
                <w:szCs w:val="18"/>
              </w:rPr>
              <w:t xml:space="preserve">9464.00 </w:t>
            </w:r>
          </w:p>
        </w:tc>
      </w:tr>
      <w:tr w:rsidR="00DB5729" w:rsidRPr="00E54055" w:rsidTr="001638B2">
        <w:trPr>
          <w:trHeight w:val="405"/>
        </w:trPr>
        <w:tc>
          <w:tcPr>
            <w:tcW w:w="1260" w:type="dxa"/>
            <w:gridSpan w:val="2"/>
            <w:tcBorders>
              <w:top w:val="single" w:sz="8" w:space="0" w:color="auto"/>
              <w:left w:val="single" w:sz="8" w:space="0" w:color="auto"/>
              <w:bottom w:val="single" w:sz="8" w:space="0" w:color="auto"/>
              <w:right w:val="single" w:sz="4" w:space="0" w:color="000000"/>
            </w:tcBorders>
            <w:shd w:val="clear" w:color="auto" w:fill="auto"/>
            <w:noWrap/>
          </w:tcPr>
          <w:p w:rsidR="00DB5729" w:rsidRPr="00E54055" w:rsidRDefault="00DB5729" w:rsidP="001638B2">
            <w:pPr>
              <w:ind w:firstLine="0"/>
              <w:jc w:val="left"/>
              <w:rPr>
                <w:rFonts w:ascii="Times New Roman" w:eastAsia="Times New Roman" w:hAnsi="Times New Roman"/>
                <w:b/>
                <w:bCs/>
                <w:color w:val="FFFFFF"/>
                <w:sz w:val="18"/>
                <w:szCs w:val="18"/>
              </w:rPr>
            </w:pPr>
            <w:r w:rsidRPr="00E54055">
              <w:rPr>
                <w:rFonts w:ascii="Times New Roman" w:eastAsia="Times New Roman" w:hAnsi="Times New Roman"/>
                <w:sz w:val="18"/>
                <w:szCs w:val="18"/>
              </w:rPr>
              <w:t>CBO staff</w:t>
            </w:r>
            <w:r>
              <w:rPr>
                <w:rFonts w:ascii="Times New Roman" w:eastAsia="Times New Roman" w:hAnsi="Times New Roman"/>
                <w:sz w:val="18"/>
                <w:szCs w:val="18"/>
              </w:rPr>
              <w:t xml:space="preserve"> pretest burden hours</w:t>
            </w:r>
          </w:p>
        </w:tc>
        <w:tc>
          <w:tcPr>
            <w:tcW w:w="1350" w:type="dxa"/>
            <w:tcBorders>
              <w:top w:val="single" w:sz="8" w:space="0" w:color="auto"/>
              <w:left w:val="single" w:sz="8" w:space="0" w:color="auto"/>
              <w:bottom w:val="single" w:sz="8" w:space="0" w:color="auto"/>
              <w:right w:val="single" w:sz="4" w:space="0" w:color="000000"/>
            </w:tcBorders>
            <w:shd w:val="clear" w:color="auto" w:fill="auto"/>
          </w:tcPr>
          <w:p w:rsidR="00DB5729" w:rsidRPr="00E54055" w:rsidRDefault="00DB5729" w:rsidP="003B5DB0">
            <w:pPr>
              <w:ind w:firstLine="0"/>
              <w:rPr>
                <w:rFonts w:ascii="Times New Roman" w:eastAsia="Times New Roman" w:hAnsi="Times New Roman"/>
                <w:sz w:val="18"/>
                <w:szCs w:val="18"/>
              </w:rPr>
            </w:pPr>
            <w:r w:rsidRPr="00E54055">
              <w:rPr>
                <w:rFonts w:ascii="Times New Roman" w:eastAsia="Times New Roman" w:hAnsi="Times New Roman"/>
                <w:sz w:val="18"/>
                <w:szCs w:val="18"/>
              </w:rPr>
              <w:t>Administer face-to-face survey</w:t>
            </w:r>
          </w:p>
        </w:tc>
        <w:tc>
          <w:tcPr>
            <w:tcW w:w="990" w:type="dxa"/>
            <w:tcBorders>
              <w:top w:val="single" w:sz="8" w:space="0" w:color="auto"/>
              <w:left w:val="single" w:sz="8" w:space="0" w:color="auto"/>
              <w:bottom w:val="single" w:sz="8" w:space="0" w:color="auto"/>
              <w:right w:val="single" w:sz="4" w:space="0" w:color="000000"/>
            </w:tcBorders>
            <w:shd w:val="clear" w:color="auto" w:fill="auto"/>
          </w:tcPr>
          <w:p w:rsidR="00DB5729" w:rsidRPr="00E54055" w:rsidRDefault="00DB5729" w:rsidP="003B5DB0">
            <w:pPr>
              <w:ind w:firstLine="0"/>
              <w:rPr>
                <w:rFonts w:ascii="Times New Roman" w:eastAsia="Times New Roman" w:hAnsi="Times New Roman"/>
                <w:color w:val="000000"/>
                <w:sz w:val="18"/>
                <w:szCs w:val="18"/>
              </w:rPr>
            </w:pPr>
            <w:r w:rsidRPr="00E54055">
              <w:rPr>
                <w:rFonts w:ascii="Times New Roman" w:eastAsia="Times New Roman" w:hAnsi="Times New Roman"/>
                <w:color w:val="000000"/>
                <w:sz w:val="18"/>
                <w:szCs w:val="18"/>
              </w:rPr>
              <w:t>Face-to-Face Survey</w:t>
            </w:r>
          </w:p>
        </w:tc>
        <w:tc>
          <w:tcPr>
            <w:tcW w:w="810" w:type="dxa"/>
            <w:gridSpan w:val="2"/>
            <w:tcBorders>
              <w:top w:val="nil"/>
              <w:left w:val="nil"/>
              <w:bottom w:val="single" w:sz="4" w:space="0" w:color="auto"/>
              <w:right w:val="single" w:sz="4" w:space="0" w:color="auto"/>
            </w:tcBorders>
            <w:shd w:val="clear" w:color="auto" w:fill="auto"/>
            <w:noWrap/>
            <w:vAlign w:val="center"/>
          </w:tcPr>
          <w:p w:rsidR="00DB5729" w:rsidRPr="00B9166B" w:rsidRDefault="00DB5729" w:rsidP="0097659E">
            <w:pPr>
              <w:ind w:firstLine="0"/>
              <w:jc w:val="center"/>
              <w:rPr>
                <w:rFonts w:ascii="Times New Roman" w:eastAsia="Times New Roman" w:hAnsi="Times New Roman"/>
                <w:bCs/>
                <w:color w:val="000000"/>
                <w:sz w:val="18"/>
                <w:szCs w:val="18"/>
              </w:rPr>
            </w:pPr>
            <w:r w:rsidRPr="00B9166B">
              <w:rPr>
                <w:rFonts w:ascii="Times New Roman" w:eastAsia="Times New Roman" w:hAnsi="Times New Roman"/>
                <w:bCs/>
                <w:color w:val="000000"/>
                <w:sz w:val="18"/>
                <w:szCs w:val="18"/>
              </w:rPr>
              <w:t>5.00</w:t>
            </w:r>
          </w:p>
        </w:tc>
        <w:tc>
          <w:tcPr>
            <w:tcW w:w="810" w:type="dxa"/>
            <w:gridSpan w:val="2"/>
            <w:tcBorders>
              <w:top w:val="nil"/>
              <w:left w:val="nil"/>
              <w:bottom w:val="single" w:sz="4" w:space="0" w:color="auto"/>
              <w:right w:val="single" w:sz="4" w:space="0" w:color="auto"/>
            </w:tcBorders>
            <w:shd w:val="clear" w:color="auto" w:fill="auto"/>
            <w:noWrap/>
            <w:vAlign w:val="center"/>
          </w:tcPr>
          <w:p w:rsidR="00DB5729" w:rsidRPr="00B9166B" w:rsidRDefault="00DB5729" w:rsidP="0097659E">
            <w:pPr>
              <w:ind w:firstLine="0"/>
              <w:jc w:val="center"/>
              <w:rPr>
                <w:rFonts w:ascii="Times New Roman" w:eastAsia="Times New Roman" w:hAnsi="Times New Roman"/>
                <w:bCs/>
                <w:color w:val="000000"/>
                <w:sz w:val="18"/>
                <w:szCs w:val="18"/>
              </w:rPr>
            </w:pPr>
            <w:r w:rsidRPr="00B9166B">
              <w:rPr>
                <w:rFonts w:ascii="Times New Roman" w:eastAsia="Times New Roman" w:hAnsi="Times New Roman"/>
                <w:bCs/>
                <w:color w:val="000000"/>
                <w:sz w:val="18"/>
                <w:szCs w:val="18"/>
              </w:rPr>
              <w:t>5.00</w:t>
            </w:r>
          </w:p>
        </w:tc>
        <w:tc>
          <w:tcPr>
            <w:tcW w:w="720" w:type="dxa"/>
            <w:tcBorders>
              <w:top w:val="nil"/>
              <w:left w:val="nil"/>
              <w:bottom w:val="single" w:sz="4" w:space="0" w:color="auto"/>
              <w:right w:val="single" w:sz="4" w:space="0" w:color="auto"/>
            </w:tcBorders>
            <w:shd w:val="clear" w:color="auto" w:fill="auto"/>
            <w:noWrap/>
            <w:vAlign w:val="center"/>
          </w:tcPr>
          <w:p w:rsidR="00DB5729" w:rsidRPr="00B9166B" w:rsidRDefault="00DB5729" w:rsidP="0097659E">
            <w:pPr>
              <w:ind w:firstLine="0"/>
              <w:jc w:val="center"/>
              <w:rPr>
                <w:rFonts w:ascii="Times New Roman" w:eastAsia="Times New Roman" w:hAnsi="Times New Roman"/>
                <w:bCs/>
                <w:color w:val="000000"/>
                <w:sz w:val="18"/>
                <w:szCs w:val="18"/>
              </w:rPr>
            </w:pPr>
            <w:r w:rsidRPr="00B9166B">
              <w:rPr>
                <w:rFonts w:ascii="Times New Roman" w:eastAsia="Times New Roman" w:hAnsi="Times New Roman"/>
                <w:bCs/>
                <w:color w:val="000000"/>
                <w:sz w:val="18"/>
                <w:szCs w:val="18"/>
              </w:rPr>
              <w:t>1.00</w:t>
            </w:r>
          </w:p>
        </w:tc>
        <w:tc>
          <w:tcPr>
            <w:tcW w:w="810" w:type="dxa"/>
            <w:tcBorders>
              <w:top w:val="nil"/>
              <w:left w:val="nil"/>
              <w:bottom w:val="single" w:sz="4" w:space="0" w:color="auto"/>
              <w:right w:val="single" w:sz="4" w:space="0" w:color="auto"/>
            </w:tcBorders>
            <w:shd w:val="clear" w:color="auto" w:fill="auto"/>
            <w:noWrap/>
            <w:vAlign w:val="center"/>
          </w:tcPr>
          <w:p w:rsidR="00DB5729" w:rsidRPr="00B9166B" w:rsidRDefault="00DB5729" w:rsidP="0097659E">
            <w:pPr>
              <w:ind w:firstLine="0"/>
              <w:jc w:val="center"/>
              <w:rPr>
                <w:rFonts w:ascii="Times New Roman" w:eastAsia="Times New Roman" w:hAnsi="Times New Roman"/>
                <w:bCs/>
                <w:color w:val="000000"/>
                <w:sz w:val="18"/>
                <w:szCs w:val="18"/>
              </w:rPr>
            </w:pPr>
            <w:r w:rsidRPr="00B9166B">
              <w:rPr>
                <w:rFonts w:ascii="Times New Roman" w:eastAsia="Times New Roman" w:hAnsi="Times New Roman"/>
                <w:bCs/>
                <w:color w:val="000000"/>
                <w:sz w:val="18"/>
                <w:szCs w:val="18"/>
              </w:rPr>
              <w:t>5.00</w:t>
            </w:r>
          </w:p>
        </w:tc>
        <w:tc>
          <w:tcPr>
            <w:tcW w:w="630" w:type="dxa"/>
            <w:tcBorders>
              <w:top w:val="nil"/>
              <w:left w:val="nil"/>
              <w:bottom w:val="single" w:sz="4" w:space="0" w:color="auto"/>
              <w:right w:val="single" w:sz="4" w:space="0" w:color="auto"/>
            </w:tcBorders>
            <w:shd w:val="clear" w:color="auto" w:fill="auto"/>
            <w:noWrap/>
            <w:vAlign w:val="center"/>
          </w:tcPr>
          <w:p w:rsidR="00DB5729" w:rsidRPr="00B9166B" w:rsidRDefault="00136A2B" w:rsidP="0097659E">
            <w:pPr>
              <w:ind w:firstLine="0"/>
              <w:jc w:val="center"/>
              <w:rPr>
                <w:rFonts w:ascii="Times New Roman" w:eastAsia="Times New Roman" w:hAnsi="Times New Roman"/>
                <w:bCs/>
                <w:color w:val="000000"/>
                <w:sz w:val="18"/>
                <w:szCs w:val="18"/>
              </w:rPr>
            </w:pPr>
            <w:r w:rsidRPr="00B9166B">
              <w:rPr>
                <w:rFonts w:ascii="Times New Roman" w:eastAsia="Times New Roman" w:hAnsi="Times New Roman"/>
                <w:bCs/>
                <w:color w:val="000000"/>
                <w:sz w:val="18"/>
                <w:szCs w:val="18"/>
              </w:rPr>
              <w:t>0</w:t>
            </w:r>
            <w:r w:rsidR="00DB5729" w:rsidRPr="00B9166B">
              <w:rPr>
                <w:rFonts w:ascii="Times New Roman" w:eastAsia="Times New Roman" w:hAnsi="Times New Roman"/>
                <w:bCs/>
                <w:color w:val="000000"/>
                <w:sz w:val="18"/>
                <w:szCs w:val="18"/>
              </w:rPr>
              <w:t>.08</w:t>
            </w:r>
          </w:p>
        </w:tc>
        <w:tc>
          <w:tcPr>
            <w:tcW w:w="810" w:type="dxa"/>
            <w:tcBorders>
              <w:top w:val="nil"/>
              <w:left w:val="nil"/>
              <w:bottom w:val="single" w:sz="4" w:space="0" w:color="auto"/>
              <w:right w:val="single" w:sz="4" w:space="0" w:color="auto"/>
            </w:tcBorders>
            <w:shd w:val="clear" w:color="auto" w:fill="auto"/>
            <w:noWrap/>
            <w:vAlign w:val="center"/>
          </w:tcPr>
          <w:p w:rsidR="00DB5729" w:rsidRPr="00B9166B" w:rsidRDefault="00136A2B" w:rsidP="0097659E">
            <w:pPr>
              <w:ind w:firstLine="0"/>
              <w:jc w:val="center"/>
              <w:rPr>
                <w:rFonts w:ascii="Times New Roman" w:eastAsia="Times New Roman" w:hAnsi="Times New Roman"/>
                <w:bCs/>
                <w:color w:val="000000"/>
                <w:sz w:val="18"/>
                <w:szCs w:val="18"/>
              </w:rPr>
            </w:pPr>
            <w:r w:rsidRPr="00B9166B">
              <w:rPr>
                <w:rFonts w:ascii="Times New Roman" w:eastAsia="Times New Roman" w:hAnsi="Times New Roman"/>
                <w:bCs/>
                <w:color w:val="000000"/>
                <w:sz w:val="18"/>
                <w:szCs w:val="18"/>
              </w:rPr>
              <w:t>0.40</w:t>
            </w:r>
          </w:p>
        </w:tc>
        <w:tc>
          <w:tcPr>
            <w:tcW w:w="801" w:type="dxa"/>
            <w:tcBorders>
              <w:top w:val="nil"/>
              <w:left w:val="nil"/>
              <w:bottom w:val="single" w:sz="4" w:space="0" w:color="auto"/>
              <w:right w:val="single" w:sz="4" w:space="0" w:color="auto"/>
            </w:tcBorders>
            <w:shd w:val="clear" w:color="auto" w:fill="auto"/>
            <w:noWrap/>
            <w:vAlign w:val="center"/>
          </w:tcPr>
          <w:p w:rsidR="00DB5729" w:rsidRPr="00B9166B" w:rsidRDefault="00136A2B" w:rsidP="0097659E">
            <w:pPr>
              <w:ind w:firstLine="0"/>
              <w:jc w:val="center"/>
              <w:rPr>
                <w:rFonts w:ascii="Times New Roman" w:eastAsia="Times New Roman" w:hAnsi="Times New Roman"/>
                <w:bCs/>
                <w:color w:val="000000"/>
                <w:sz w:val="18"/>
                <w:szCs w:val="18"/>
              </w:rPr>
            </w:pPr>
            <w:r w:rsidRPr="00B9166B">
              <w:rPr>
                <w:rFonts w:ascii="Times New Roman" w:eastAsia="Times New Roman" w:hAnsi="Times New Roman"/>
                <w:bCs/>
                <w:color w:val="000000"/>
                <w:sz w:val="18"/>
                <w:szCs w:val="18"/>
              </w:rPr>
              <w:t>-</w:t>
            </w:r>
          </w:p>
        </w:tc>
        <w:tc>
          <w:tcPr>
            <w:tcW w:w="729" w:type="dxa"/>
            <w:tcBorders>
              <w:top w:val="nil"/>
              <w:left w:val="nil"/>
              <w:bottom w:val="single" w:sz="4" w:space="0" w:color="auto"/>
              <w:right w:val="single" w:sz="4" w:space="0" w:color="auto"/>
            </w:tcBorders>
            <w:shd w:val="clear" w:color="auto" w:fill="auto"/>
            <w:noWrap/>
            <w:vAlign w:val="center"/>
          </w:tcPr>
          <w:p w:rsidR="00DB5729" w:rsidRPr="00B9166B" w:rsidRDefault="00136A2B" w:rsidP="0097659E">
            <w:pPr>
              <w:ind w:firstLine="0"/>
              <w:jc w:val="center"/>
              <w:rPr>
                <w:rFonts w:ascii="Times New Roman" w:eastAsia="Times New Roman" w:hAnsi="Times New Roman"/>
                <w:bCs/>
                <w:color w:val="000000"/>
                <w:sz w:val="18"/>
                <w:szCs w:val="18"/>
              </w:rPr>
            </w:pPr>
            <w:r w:rsidRPr="00B9166B">
              <w:rPr>
                <w:rFonts w:ascii="Times New Roman" w:eastAsia="Times New Roman" w:hAnsi="Times New Roman"/>
                <w:bCs/>
                <w:color w:val="000000"/>
                <w:sz w:val="18"/>
                <w:szCs w:val="18"/>
              </w:rPr>
              <w:t>-</w:t>
            </w:r>
          </w:p>
        </w:tc>
        <w:tc>
          <w:tcPr>
            <w:tcW w:w="720" w:type="dxa"/>
            <w:tcBorders>
              <w:top w:val="nil"/>
              <w:left w:val="nil"/>
              <w:bottom w:val="single" w:sz="4" w:space="0" w:color="auto"/>
              <w:right w:val="single" w:sz="4" w:space="0" w:color="auto"/>
            </w:tcBorders>
            <w:shd w:val="clear" w:color="auto" w:fill="auto"/>
            <w:noWrap/>
            <w:vAlign w:val="center"/>
          </w:tcPr>
          <w:p w:rsidR="00DB5729" w:rsidRPr="00B9166B" w:rsidRDefault="00136A2B" w:rsidP="0097659E">
            <w:pPr>
              <w:ind w:firstLine="0"/>
              <w:jc w:val="center"/>
              <w:rPr>
                <w:rFonts w:ascii="Times New Roman" w:eastAsia="Times New Roman" w:hAnsi="Times New Roman"/>
                <w:bCs/>
                <w:color w:val="000000"/>
                <w:sz w:val="18"/>
                <w:szCs w:val="18"/>
              </w:rPr>
            </w:pPr>
            <w:r w:rsidRPr="00B9166B">
              <w:rPr>
                <w:rFonts w:ascii="Times New Roman" w:eastAsia="Times New Roman" w:hAnsi="Times New Roman"/>
                <w:bCs/>
                <w:color w:val="000000"/>
                <w:sz w:val="18"/>
                <w:szCs w:val="18"/>
              </w:rPr>
              <w:t>-</w:t>
            </w:r>
          </w:p>
        </w:tc>
        <w:tc>
          <w:tcPr>
            <w:tcW w:w="720" w:type="dxa"/>
            <w:tcBorders>
              <w:top w:val="nil"/>
              <w:left w:val="nil"/>
              <w:bottom w:val="single" w:sz="4" w:space="0" w:color="auto"/>
              <w:right w:val="single" w:sz="4" w:space="0" w:color="auto"/>
            </w:tcBorders>
            <w:shd w:val="clear" w:color="auto" w:fill="auto"/>
            <w:noWrap/>
            <w:vAlign w:val="center"/>
          </w:tcPr>
          <w:p w:rsidR="00DB5729" w:rsidRPr="00B9166B" w:rsidRDefault="00136A2B" w:rsidP="0097659E">
            <w:pPr>
              <w:ind w:firstLine="0"/>
              <w:jc w:val="center"/>
              <w:rPr>
                <w:rFonts w:ascii="Times New Roman" w:eastAsia="Times New Roman" w:hAnsi="Times New Roman"/>
                <w:bCs/>
                <w:color w:val="000000"/>
                <w:sz w:val="18"/>
                <w:szCs w:val="18"/>
              </w:rPr>
            </w:pPr>
            <w:r w:rsidRPr="00B9166B">
              <w:rPr>
                <w:rFonts w:ascii="Times New Roman" w:eastAsia="Times New Roman" w:hAnsi="Times New Roman"/>
                <w:bCs/>
                <w:color w:val="000000"/>
                <w:sz w:val="18"/>
                <w:szCs w:val="18"/>
              </w:rPr>
              <w:t>-</w:t>
            </w:r>
          </w:p>
        </w:tc>
        <w:tc>
          <w:tcPr>
            <w:tcW w:w="810" w:type="dxa"/>
            <w:tcBorders>
              <w:top w:val="nil"/>
              <w:left w:val="nil"/>
              <w:bottom w:val="single" w:sz="4" w:space="0" w:color="auto"/>
              <w:right w:val="single" w:sz="4" w:space="0" w:color="auto"/>
            </w:tcBorders>
            <w:shd w:val="clear" w:color="auto" w:fill="auto"/>
            <w:noWrap/>
            <w:vAlign w:val="center"/>
          </w:tcPr>
          <w:p w:rsidR="00DB5729" w:rsidRPr="00B9166B" w:rsidRDefault="00136A2B" w:rsidP="0097659E">
            <w:pPr>
              <w:ind w:firstLine="0"/>
              <w:jc w:val="center"/>
              <w:rPr>
                <w:rFonts w:ascii="Times New Roman" w:eastAsia="Times New Roman" w:hAnsi="Times New Roman"/>
                <w:bCs/>
                <w:color w:val="000000"/>
                <w:sz w:val="18"/>
                <w:szCs w:val="18"/>
              </w:rPr>
            </w:pPr>
            <w:r w:rsidRPr="00B9166B">
              <w:rPr>
                <w:rFonts w:ascii="Times New Roman" w:eastAsia="Times New Roman" w:hAnsi="Times New Roman"/>
                <w:bCs/>
                <w:color w:val="000000"/>
                <w:sz w:val="18"/>
                <w:szCs w:val="18"/>
              </w:rPr>
              <w:t>-</w:t>
            </w:r>
          </w:p>
        </w:tc>
        <w:tc>
          <w:tcPr>
            <w:tcW w:w="720" w:type="dxa"/>
            <w:tcBorders>
              <w:top w:val="nil"/>
              <w:left w:val="nil"/>
              <w:bottom w:val="single" w:sz="4" w:space="0" w:color="auto"/>
              <w:right w:val="single" w:sz="4" w:space="0" w:color="auto"/>
            </w:tcBorders>
            <w:shd w:val="clear" w:color="auto" w:fill="auto"/>
            <w:noWrap/>
            <w:vAlign w:val="center"/>
          </w:tcPr>
          <w:p w:rsidR="00DB5729" w:rsidRPr="00B9166B" w:rsidRDefault="00136A2B" w:rsidP="0097659E">
            <w:pPr>
              <w:ind w:firstLine="0"/>
              <w:jc w:val="center"/>
              <w:rPr>
                <w:rFonts w:ascii="Times New Roman" w:eastAsia="Times New Roman" w:hAnsi="Times New Roman"/>
                <w:bCs/>
                <w:color w:val="000000"/>
                <w:sz w:val="18"/>
                <w:szCs w:val="18"/>
              </w:rPr>
            </w:pPr>
            <w:r w:rsidRPr="00B9166B">
              <w:rPr>
                <w:rFonts w:ascii="Times New Roman" w:eastAsia="Times New Roman" w:hAnsi="Times New Roman"/>
                <w:bCs/>
                <w:color w:val="000000"/>
                <w:sz w:val="18"/>
                <w:szCs w:val="18"/>
              </w:rPr>
              <w:t>0.40</w:t>
            </w:r>
          </w:p>
        </w:tc>
        <w:tc>
          <w:tcPr>
            <w:tcW w:w="720" w:type="dxa"/>
            <w:tcBorders>
              <w:top w:val="nil"/>
              <w:left w:val="nil"/>
              <w:bottom w:val="single" w:sz="4" w:space="0" w:color="auto"/>
              <w:right w:val="single" w:sz="4" w:space="0" w:color="auto"/>
            </w:tcBorders>
            <w:shd w:val="clear" w:color="auto" w:fill="auto"/>
            <w:noWrap/>
            <w:vAlign w:val="center"/>
          </w:tcPr>
          <w:p w:rsidR="00DB5729" w:rsidRPr="00B9166B" w:rsidRDefault="00136A2B" w:rsidP="0097659E">
            <w:pPr>
              <w:ind w:firstLine="0"/>
              <w:jc w:val="center"/>
              <w:rPr>
                <w:rFonts w:ascii="Times New Roman" w:eastAsia="Times New Roman" w:hAnsi="Times New Roman"/>
                <w:color w:val="000000"/>
                <w:sz w:val="18"/>
                <w:szCs w:val="18"/>
              </w:rPr>
            </w:pPr>
            <w:r w:rsidRPr="00B9166B">
              <w:rPr>
                <w:rFonts w:ascii="Times New Roman" w:eastAsia="Times New Roman" w:hAnsi="Times New Roman"/>
                <w:color w:val="000000"/>
                <w:sz w:val="18"/>
                <w:szCs w:val="18"/>
              </w:rPr>
              <w:t>35.00</w:t>
            </w:r>
          </w:p>
        </w:tc>
        <w:tc>
          <w:tcPr>
            <w:tcW w:w="1080" w:type="dxa"/>
            <w:tcBorders>
              <w:top w:val="nil"/>
              <w:left w:val="nil"/>
              <w:bottom w:val="single" w:sz="4" w:space="0" w:color="auto"/>
              <w:right w:val="single" w:sz="4" w:space="0" w:color="auto"/>
            </w:tcBorders>
            <w:shd w:val="clear" w:color="auto" w:fill="auto"/>
            <w:noWrap/>
            <w:vAlign w:val="center"/>
          </w:tcPr>
          <w:p w:rsidR="00DB5729" w:rsidRPr="00B9166B" w:rsidRDefault="00136A2B" w:rsidP="00E736D4">
            <w:pPr>
              <w:ind w:firstLine="0"/>
              <w:rPr>
                <w:rFonts w:ascii="Times New Roman" w:eastAsia="Times New Roman" w:hAnsi="Times New Roman"/>
                <w:bCs/>
                <w:color w:val="000000"/>
                <w:sz w:val="18"/>
                <w:szCs w:val="18"/>
              </w:rPr>
            </w:pPr>
            <w:r w:rsidRPr="00B9166B">
              <w:rPr>
                <w:rFonts w:ascii="Times New Roman" w:eastAsia="Times New Roman" w:hAnsi="Times New Roman"/>
                <w:bCs/>
                <w:color w:val="000000"/>
                <w:sz w:val="18"/>
                <w:szCs w:val="18"/>
              </w:rPr>
              <w:t>14.00</w:t>
            </w:r>
          </w:p>
        </w:tc>
      </w:tr>
      <w:tr w:rsidR="00DB5729" w:rsidRPr="00E54055" w:rsidTr="006258DE">
        <w:trPr>
          <w:trHeight w:val="405"/>
        </w:trPr>
        <w:tc>
          <w:tcPr>
            <w:tcW w:w="3600" w:type="dxa"/>
            <w:gridSpan w:val="4"/>
            <w:tcBorders>
              <w:top w:val="single" w:sz="8" w:space="0" w:color="auto"/>
              <w:left w:val="single" w:sz="8" w:space="0" w:color="auto"/>
              <w:bottom w:val="single" w:sz="8" w:space="0" w:color="auto"/>
              <w:right w:val="single" w:sz="4" w:space="0" w:color="000000"/>
            </w:tcBorders>
            <w:shd w:val="clear" w:color="000000" w:fill="00B0F0"/>
            <w:noWrap/>
            <w:hideMark/>
          </w:tcPr>
          <w:p w:rsidR="00DB5729" w:rsidRPr="00E54055" w:rsidRDefault="00DB5729" w:rsidP="00ED57BC">
            <w:pPr>
              <w:jc w:val="center"/>
              <w:rPr>
                <w:rFonts w:ascii="Times New Roman" w:eastAsia="Times New Roman" w:hAnsi="Times New Roman"/>
                <w:b/>
                <w:bCs/>
                <w:color w:val="FFFFFF"/>
                <w:sz w:val="18"/>
                <w:szCs w:val="18"/>
              </w:rPr>
            </w:pPr>
            <w:r w:rsidRPr="00E54055">
              <w:rPr>
                <w:rFonts w:ascii="Times New Roman" w:eastAsia="Times New Roman" w:hAnsi="Times New Roman"/>
                <w:b/>
                <w:bCs/>
                <w:color w:val="FFFFFF"/>
                <w:sz w:val="18"/>
                <w:szCs w:val="18"/>
              </w:rPr>
              <w:t>Subtotal CBO staff</w:t>
            </w:r>
          </w:p>
        </w:tc>
        <w:tc>
          <w:tcPr>
            <w:tcW w:w="810" w:type="dxa"/>
            <w:gridSpan w:val="2"/>
            <w:tcBorders>
              <w:top w:val="nil"/>
              <w:left w:val="nil"/>
              <w:bottom w:val="single" w:sz="4" w:space="0" w:color="auto"/>
              <w:right w:val="single" w:sz="4" w:space="0" w:color="auto"/>
            </w:tcBorders>
            <w:shd w:val="clear" w:color="auto" w:fill="auto"/>
            <w:noWrap/>
            <w:vAlign w:val="center"/>
            <w:hideMark/>
          </w:tcPr>
          <w:p w:rsidR="00DB5729" w:rsidRPr="00E54055" w:rsidRDefault="00DB5729" w:rsidP="0097659E">
            <w:pPr>
              <w:ind w:firstLine="0"/>
              <w:jc w:val="center"/>
              <w:rPr>
                <w:rFonts w:ascii="Times New Roman" w:eastAsia="Times New Roman" w:hAnsi="Times New Roman"/>
                <w:b/>
                <w:bCs/>
                <w:color w:val="000000"/>
                <w:sz w:val="18"/>
                <w:szCs w:val="18"/>
              </w:rPr>
            </w:pPr>
            <w:r>
              <w:rPr>
                <w:rFonts w:ascii="Times New Roman" w:eastAsia="Times New Roman" w:hAnsi="Times New Roman"/>
                <w:b/>
                <w:bCs/>
                <w:color w:val="000000"/>
                <w:sz w:val="18"/>
                <w:szCs w:val="18"/>
              </w:rPr>
              <w:t>1</w:t>
            </w:r>
            <w:r w:rsidR="00910E99">
              <w:rPr>
                <w:rFonts w:ascii="Times New Roman" w:eastAsia="Times New Roman" w:hAnsi="Times New Roman"/>
                <w:b/>
                <w:bCs/>
                <w:color w:val="000000"/>
                <w:sz w:val="18"/>
                <w:szCs w:val="18"/>
              </w:rPr>
              <w:t>5</w:t>
            </w:r>
            <w:r>
              <w:rPr>
                <w:rFonts w:ascii="Times New Roman" w:eastAsia="Times New Roman" w:hAnsi="Times New Roman"/>
                <w:b/>
                <w:bCs/>
                <w:color w:val="000000"/>
                <w:sz w:val="18"/>
                <w:szCs w:val="18"/>
              </w:rPr>
              <w:t>.00</w:t>
            </w:r>
            <w:r w:rsidRPr="00E54055">
              <w:rPr>
                <w:rFonts w:ascii="Times New Roman" w:eastAsia="Times New Roman" w:hAnsi="Times New Roman"/>
                <w:b/>
                <w:bCs/>
                <w:color w:val="000000"/>
                <w:sz w:val="18"/>
                <w:szCs w:val="18"/>
              </w:rPr>
              <w:t xml:space="preserve"> </w:t>
            </w:r>
          </w:p>
        </w:tc>
        <w:tc>
          <w:tcPr>
            <w:tcW w:w="810" w:type="dxa"/>
            <w:gridSpan w:val="2"/>
            <w:tcBorders>
              <w:top w:val="nil"/>
              <w:left w:val="nil"/>
              <w:bottom w:val="single" w:sz="4" w:space="0" w:color="auto"/>
              <w:right w:val="single" w:sz="4" w:space="0" w:color="auto"/>
            </w:tcBorders>
            <w:shd w:val="clear" w:color="auto" w:fill="auto"/>
            <w:noWrap/>
            <w:vAlign w:val="center"/>
            <w:hideMark/>
          </w:tcPr>
          <w:p w:rsidR="00DB5729" w:rsidRPr="00E54055" w:rsidRDefault="00DB5729" w:rsidP="00136A2B">
            <w:pPr>
              <w:ind w:firstLine="0"/>
              <w:jc w:val="center"/>
              <w:rPr>
                <w:rFonts w:ascii="Times New Roman" w:eastAsia="Times New Roman" w:hAnsi="Times New Roman"/>
                <w:b/>
                <w:bCs/>
                <w:color w:val="000000"/>
                <w:sz w:val="18"/>
                <w:szCs w:val="18"/>
              </w:rPr>
            </w:pPr>
            <w:r w:rsidRPr="00E54055">
              <w:rPr>
                <w:rFonts w:ascii="Times New Roman" w:eastAsia="Times New Roman" w:hAnsi="Times New Roman"/>
                <w:b/>
                <w:bCs/>
                <w:color w:val="000000"/>
                <w:sz w:val="18"/>
                <w:szCs w:val="18"/>
              </w:rPr>
              <w:t>1</w:t>
            </w:r>
            <w:r w:rsidR="00136A2B">
              <w:rPr>
                <w:rFonts w:ascii="Times New Roman" w:eastAsia="Times New Roman" w:hAnsi="Times New Roman"/>
                <w:b/>
                <w:bCs/>
                <w:color w:val="000000"/>
                <w:sz w:val="18"/>
                <w:szCs w:val="18"/>
              </w:rPr>
              <w:t>5</w:t>
            </w:r>
            <w:r>
              <w:rPr>
                <w:rFonts w:ascii="Times New Roman" w:eastAsia="Times New Roman" w:hAnsi="Times New Roman"/>
                <w:b/>
                <w:bCs/>
                <w:color w:val="000000"/>
                <w:sz w:val="18"/>
                <w:szCs w:val="18"/>
              </w:rPr>
              <w:t>.00</w:t>
            </w:r>
            <w:r w:rsidRPr="00E54055">
              <w:rPr>
                <w:rFonts w:ascii="Times New Roman" w:eastAsia="Times New Roman" w:hAnsi="Times New Roman"/>
                <w:b/>
                <w:bCs/>
                <w:color w:val="000000"/>
                <w:sz w:val="18"/>
                <w:szCs w:val="18"/>
              </w:rPr>
              <w:t xml:space="preserve"> </w:t>
            </w:r>
          </w:p>
        </w:tc>
        <w:tc>
          <w:tcPr>
            <w:tcW w:w="720" w:type="dxa"/>
            <w:tcBorders>
              <w:top w:val="nil"/>
              <w:left w:val="nil"/>
              <w:bottom w:val="single" w:sz="4" w:space="0" w:color="auto"/>
              <w:right w:val="single" w:sz="4" w:space="0" w:color="auto"/>
            </w:tcBorders>
            <w:shd w:val="clear" w:color="auto" w:fill="auto"/>
            <w:noWrap/>
            <w:vAlign w:val="center"/>
            <w:hideMark/>
          </w:tcPr>
          <w:p w:rsidR="00DB5729" w:rsidRPr="00E54055" w:rsidRDefault="000D3863" w:rsidP="0097659E">
            <w:pPr>
              <w:ind w:firstLine="0"/>
              <w:jc w:val="center"/>
              <w:rPr>
                <w:rFonts w:ascii="Times New Roman" w:eastAsia="Times New Roman" w:hAnsi="Times New Roman"/>
                <w:b/>
                <w:bCs/>
                <w:color w:val="000000"/>
                <w:sz w:val="18"/>
                <w:szCs w:val="18"/>
              </w:rPr>
            </w:pPr>
            <w:r>
              <w:rPr>
                <w:rFonts w:ascii="Times New Roman" w:eastAsia="Times New Roman" w:hAnsi="Times New Roman"/>
                <w:b/>
                <w:bCs/>
                <w:color w:val="000000"/>
                <w:sz w:val="18"/>
                <w:szCs w:val="18"/>
              </w:rPr>
              <w:t>339</w:t>
            </w:r>
            <w:r w:rsidR="00DB5729" w:rsidRPr="00E54055">
              <w:rPr>
                <w:rFonts w:ascii="Times New Roman" w:eastAsia="Times New Roman" w:hAnsi="Times New Roman"/>
                <w:b/>
                <w:bCs/>
                <w:color w:val="000000"/>
                <w:sz w:val="18"/>
                <w:szCs w:val="18"/>
              </w:rPr>
              <w:t>.00</w:t>
            </w:r>
          </w:p>
        </w:tc>
        <w:tc>
          <w:tcPr>
            <w:tcW w:w="810" w:type="dxa"/>
            <w:tcBorders>
              <w:top w:val="nil"/>
              <w:left w:val="nil"/>
              <w:bottom w:val="single" w:sz="4" w:space="0" w:color="auto"/>
              <w:right w:val="single" w:sz="4" w:space="0" w:color="auto"/>
            </w:tcBorders>
            <w:shd w:val="clear" w:color="auto" w:fill="auto"/>
            <w:noWrap/>
            <w:vAlign w:val="center"/>
            <w:hideMark/>
          </w:tcPr>
          <w:p w:rsidR="00DB5729" w:rsidRPr="00E54055" w:rsidRDefault="00DB5729" w:rsidP="0097659E">
            <w:pPr>
              <w:ind w:firstLine="0"/>
              <w:jc w:val="center"/>
              <w:rPr>
                <w:rFonts w:ascii="Times New Roman" w:eastAsia="Times New Roman" w:hAnsi="Times New Roman"/>
                <w:b/>
                <w:bCs/>
                <w:color w:val="000000"/>
                <w:sz w:val="18"/>
                <w:szCs w:val="18"/>
              </w:rPr>
            </w:pPr>
            <w:r>
              <w:rPr>
                <w:rFonts w:ascii="Times New Roman" w:eastAsia="Times New Roman" w:hAnsi="Times New Roman"/>
                <w:b/>
                <w:bCs/>
                <w:color w:val="000000"/>
                <w:sz w:val="18"/>
                <w:szCs w:val="18"/>
              </w:rPr>
              <w:t>3385.00</w:t>
            </w:r>
          </w:p>
        </w:tc>
        <w:tc>
          <w:tcPr>
            <w:tcW w:w="630" w:type="dxa"/>
            <w:tcBorders>
              <w:top w:val="nil"/>
              <w:left w:val="nil"/>
              <w:bottom w:val="single" w:sz="4" w:space="0" w:color="auto"/>
              <w:right w:val="single" w:sz="4" w:space="0" w:color="auto"/>
            </w:tcBorders>
            <w:shd w:val="clear" w:color="auto" w:fill="auto"/>
            <w:noWrap/>
            <w:vAlign w:val="center"/>
            <w:hideMark/>
          </w:tcPr>
          <w:p w:rsidR="00DB5729" w:rsidRPr="00E54055" w:rsidRDefault="000D3863" w:rsidP="0097659E">
            <w:pPr>
              <w:ind w:firstLine="0"/>
              <w:jc w:val="center"/>
              <w:rPr>
                <w:rFonts w:ascii="Times New Roman" w:eastAsia="Times New Roman" w:hAnsi="Times New Roman"/>
                <w:b/>
                <w:bCs/>
                <w:color w:val="000000"/>
                <w:sz w:val="18"/>
                <w:szCs w:val="18"/>
              </w:rPr>
            </w:pPr>
            <w:r>
              <w:rPr>
                <w:rFonts w:ascii="Times New Roman" w:eastAsia="Times New Roman" w:hAnsi="Times New Roman"/>
                <w:b/>
                <w:bCs/>
                <w:color w:val="000000"/>
                <w:sz w:val="18"/>
                <w:szCs w:val="18"/>
              </w:rPr>
              <w:t>-</w:t>
            </w:r>
          </w:p>
        </w:tc>
        <w:tc>
          <w:tcPr>
            <w:tcW w:w="810" w:type="dxa"/>
            <w:tcBorders>
              <w:top w:val="nil"/>
              <w:left w:val="nil"/>
              <w:bottom w:val="single" w:sz="4" w:space="0" w:color="auto"/>
              <w:right w:val="single" w:sz="4" w:space="0" w:color="auto"/>
            </w:tcBorders>
            <w:shd w:val="clear" w:color="auto" w:fill="auto"/>
            <w:noWrap/>
            <w:vAlign w:val="center"/>
            <w:hideMark/>
          </w:tcPr>
          <w:p w:rsidR="00DB5729" w:rsidRPr="00E54055" w:rsidRDefault="00DB5729" w:rsidP="000D3863">
            <w:pPr>
              <w:ind w:firstLine="0"/>
              <w:jc w:val="center"/>
              <w:rPr>
                <w:rFonts w:ascii="Times New Roman" w:eastAsia="Times New Roman" w:hAnsi="Times New Roman"/>
                <w:b/>
                <w:bCs/>
                <w:color w:val="000000"/>
                <w:sz w:val="18"/>
                <w:szCs w:val="18"/>
              </w:rPr>
            </w:pPr>
            <w:r w:rsidRPr="00E54055">
              <w:rPr>
                <w:rFonts w:ascii="Times New Roman" w:eastAsia="Times New Roman" w:hAnsi="Times New Roman"/>
                <w:b/>
                <w:bCs/>
                <w:color w:val="000000"/>
                <w:sz w:val="18"/>
                <w:szCs w:val="18"/>
              </w:rPr>
              <w:t>270.</w:t>
            </w:r>
            <w:r w:rsidR="000D3863">
              <w:rPr>
                <w:rFonts w:ascii="Times New Roman" w:eastAsia="Times New Roman" w:hAnsi="Times New Roman"/>
                <w:b/>
                <w:bCs/>
                <w:color w:val="000000"/>
                <w:sz w:val="18"/>
                <w:szCs w:val="18"/>
              </w:rPr>
              <w:t>80</w:t>
            </w:r>
          </w:p>
        </w:tc>
        <w:tc>
          <w:tcPr>
            <w:tcW w:w="801" w:type="dxa"/>
            <w:tcBorders>
              <w:top w:val="nil"/>
              <w:left w:val="nil"/>
              <w:bottom w:val="single" w:sz="4" w:space="0" w:color="auto"/>
              <w:right w:val="single" w:sz="4" w:space="0" w:color="auto"/>
            </w:tcBorders>
            <w:shd w:val="clear" w:color="auto" w:fill="auto"/>
            <w:noWrap/>
            <w:vAlign w:val="center"/>
            <w:hideMark/>
          </w:tcPr>
          <w:p w:rsidR="00DB5729" w:rsidRPr="00E54055" w:rsidRDefault="00DB5729" w:rsidP="0097659E">
            <w:pPr>
              <w:ind w:firstLine="0"/>
              <w:jc w:val="center"/>
              <w:rPr>
                <w:rFonts w:ascii="Times New Roman" w:eastAsia="Times New Roman" w:hAnsi="Times New Roman"/>
                <w:b/>
                <w:bCs/>
                <w:color w:val="000000"/>
                <w:sz w:val="18"/>
                <w:szCs w:val="18"/>
              </w:rPr>
            </w:pPr>
            <w:r>
              <w:rPr>
                <w:rFonts w:ascii="Times New Roman" w:eastAsia="Times New Roman" w:hAnsi="Times New Roman"/>
                <w:b/>
                <w:bCs/>
                <w:color w:val="000000"/>
                <w:sz w:val="18"/>
                <w:szCs w:val="18"/>
              </w:rPr>
              <w:t>0.0</w:t>
            </w:r>
            <w:r w:rsidRPr="00E54055">
              <w:rPr>
                <w:rFonts w:ascii="Times New Roman" w:eastAsia="Times New Roman" w:hAnsi="Times New Roman"/>
                <w:b/>
                <w:bCs/>
                <w:color w:val="000000"/>
                <w:sz w:val="18"/>
                <w:szCs w:val="18"/>
              </w:rPr>
              <w:t>0</w:t>
            </w:r>
          </w:p>
        </w:tc>
        <w:tc>
          <w:tcPr>
            <w:tcW w:w="729" w:type="dxa"/>
            <w:tcBorders>
              <w:top w:val="nil"/>
              <w:left w:val="nil"/>
              <w:bottom w:val="single" w:sz="4" w:space="0" w:color="auto"/>
              <w:right w:val="single" w:sz="4" w:space="0" w:color="auto"/>
            </w:tcBorders>
            <w:shd w:val="clear" w:color="auto" w:fill="auto"/>
            <w:noWrap/>
            <w:vAlign w:val="center"/>
            <w:hideMark/>
          </w:tcPr>
          <w:p w:rsidR="00DB5729" w:rsidRPr="00E54055" w:rsidRDefault="00DB5729" w:rsidP="0097659E">
            <w:pPr>
              <w:ind w:firstLine="0"/>
              <w:jc w:val="center"/>
              <w:rPr>
                <w:rFonts w:ascii="Times New Roman" w:eastAsia="Times New Roman" w:hAnsi="Times New Roman"/>
                <w:b/>
                <w:bCs/>
                <w:color w:val="000000"/>
                <w:sz w:val="18"/>
                <w:szCs w:val="18"/>
              </w:rPr>
            </w:pPr>
            <w:r>
              <w:rPr>
                <w:rFonts w:ascii="Times New Roman" w:eastAsia="Times New Roman" w:hAnsi="Times New Roman"/>
                <w:b/>
                <w:bCs/>
                <w:color w:val="000000"/>
                <w:sz w:val="18"/>
                <w:szCs w:val="18"/>
              </w:rPr>
              <w:t>0.0</w:t>
            </w:r>
            <w:r w:rsidRPr="00E54055">
              <w:rPr>
                <w:rFonts w:ascii="Times New Roman" w:eastAsia="Times New Roman" w:hAnsi="Times New Roman"/>
                <w:b/>
                <w:bCs/>
                <w:color w:val="000000"/>
                <w:sz w:val="18"/>
                <w:szCs w:val="18"/>
              </w:rPr>
              <w:t>0</w:t>
            </w:r>
          </w:p>
        </w:tc>
        <w:tc>
          <w:tcPr>
            <w:tcW w:w="720" w:type="dxa"/>
            <w:tcBorders>
              <w:top w:val="nil"/>
              <w:left w:val="nil"/>
              <w:bottom w:val="single" w:sz="4" w:space="0" w:color="auto"/>
              <w:right w:val="single" w:sz="4" w:space="0" w:color="auto"/>
            </w:tcBorders>
            <w:shd w:val="clear" w:color="auto" w:fill="auto"/>
            <w:noWrap/>
            <w:vAlign w:val="center"/>
            <w:hideMark/>
          </w:tcPr>
          <w:p w:rsidR="00DB5729" w:rsidRPr="00E54055" w:rsidRDefault="00DB5729" w:rsidP="0097659E">
            <w:pPr>
              <w:ind w:firstLine="0"/>
              <w:jc w:val="center"/>
              <w:rPr>
                <w:rFonts w:ascii="Times New Roman" w:eastAsia="Times New Roman" w:hAnsi="Times New Roman"/>
                <w:b/>
                <w:bCs/>
                <w:color w:val="000000"/>
                <w:sz w:val="18"/>
                <w:szCs w:val="18"/>
              </w:rPr>
            </w:pPr>
            <w:r>
              <w:rPr>
                <w:rFonts w:ascii="Times New Roman" w:eastAsia="Times New Roman" w:hAnsi="Times New Roman"/>
                <w:b/>
                <w:bCs/>
                <w:color w:val="000000"/>
                <w:sz w:val="18"/>
                <w:szCs w:val="18"/>
              </w:rPr>
              <w:t>0.0</w:t>
            </w:r>
            <w:r w:rsidRPr="00E54055">
              <w:rPr>
                <w:rFonts w:ascii="Times New Roman" w:eastAsia="Times New Roman" w:hAnsi="Times New Roman"/>
                <w:b/>
                <w:bCs/>
                <w:color w:val="000000"/>
                <w:sz w:val="18"/>
                <w:szCs w:val="18"/>
              </w:rPr>
              <w:t>0</w:t>
            </w:r>
          </w:p>
        </w:tc>
        <w:tc>
          <w:tcPr>
            <w:tcW w:w="720" w:type="dxa"/>
            <w:tcBorders>
              <w:top w:val="nil"/>
              <w:left w:val="nil"/>
              <w:bottom w:val="single" w:sz="4" w:space="0" w:color="auto"/>
              <w:right w:val="single" w:sz="4" w:space="0" w:color="auto"/>
            </w:tcBorders>
            <w:shd w:val="clear" w:color="auto" w:fill="auto"/>
            <w:noWrap/>
            <w:vAlign w:val="center"/>
            <w:hideMark/>
          </w:tcPr>
          <w:p w:rsidR="00DB5729" w:rsidRPr="00E54055" w:rsidRDefault="00DB5729" w:rsidP="0097659E">
            <w:pPr>
              <w:ind w:firstLine="0"/>
              <w:jc w:val="center"/>
              <w:rPr>
                <w:rFonts w:ascii="Times New Roman" w:eastAsia="Times New Roman" w:hAnsi="Times New Roman"/>
                <w:b/>
                <w:bCs/>
                <w:color w:val="000000"/>
                <w:sz w:val="18"/>
                <w:szCs w:val="18"/>
              </w:rPr>
            </w:pPr>
            <w:r>
              <w:rPr>
                <w:rFonts w:ascii="Times New Roman" w:eastAsia="Times New Roman" w:hAnsi="Times New Roman"/>
                <w:b/>
                <w:bCs/>
                <w:color w:val="000000"/>
                <w:sz w:val="18"/>
                <w:szCs w:val="18"/>
              </w:rPr>
              <w:t>0.0</w:t>
            </w:r>
            <w:r w:rsidRPr="00E54055">
              <w:rPr>
                <w:rFonts w:ascii="Times New Roman" w:eastAsia="Times New Roman" w:hAnsi="Times New Roman"/>
                <w:b/>
                <w:bCs/>
                <w:color w:val="000000"/>
                <w:sz w:val="18"/>
                <w:szCs w:val="18"/>
              </w:rPr>
              <w:t>0</w:t>
            </w:r>
          </w:p>
        </w:tc>
        <w:tc>
          <w:tcPr>
            <w:tcW w:w="810" w:type="dxa"/>
            <w:tcBorders>
              <w:top w:val="nil"/>
              <w:left w:val="nil"/>
              <w:bottom w:val="single" w:sz="4" w:space="0" w:color="auto"/>
              <w:right w:val="single" w:sz="4" w:space="0" w:color="auto"/>
            </w:tcBorders>
            <w:shd w:val="clear" w:color="auto" w:fill="auto"/>
            <w:noWrap/>
            <w:vAlign w:val="center"/>
            <w:hideMark/>
          </w:tcPr>
          <w:p w:rsidR="00DB5729" w:rsidRPr="00E54055" w:rsidRDefault="00DB5729" w:rsidP="0097659E">
            <w:pPr>
              <w:ind w:firstLine="0"/>
              <w:jc w:val="center"/>
              <w:rPr>
                <w:rFonts w:ascii="Times New Roman" w:eastAsia="Times New Roman" w:hAnsi="Times New Roman"/>
                <w:b/>
                <w:bCs/>
                <w:color w:val="000000"/>
                <w:sz w:val="18"/>
                <w:szCs w:val="18"/>
              </w:rPr>
            </w:pPr>
            <w:r w:rsidRPr="00E54055">
              <w:rPr>
                <w:rFonts w:ascii="Times New Roman" w:eastAsia="Times New Roman" w:hAnsi="Times New Roman"/>
                <w:b/>
                <w:bCs/>
                <w:color w:val="000000"/>
                <w:sz w:val="18"/>
                <w:szCs w:val="18"/>
              </w:rPr>
              <w:t>0.00</w:t>
            </w:r>
          </w:p>
        </w:tc>
        <w:tc>
          <w:tcPr>
            <w:tcW w:w="720" w:type="dxa"/>
            <w:tcBorders>
              <w:top w:val="nil"/>
              <w:left w:val="nil"/>
              <w:bottom w:val="single" w:sz="4" w:space="0" w:color="auto"/>
              <w:right w:val="single" w:sz="4" w:space="0" w:color="auto"/>
            </w:tcBorders>
            <w:shd w:val="clear" w:color="auto" w:fill="auto"/>
            <w:noWrap/>
            <w:vAlign w:val="center"/>
            <w:hideMark/>
          </w:tcPr>
          <w:p w:rsidR="00DB5729" w:rsidRPr="00E54055" w:rsidRDefault="000D3863" w:rsidP="0097659E">
            <w:pPr>
              <w:ind w:firstLine="0"/>
              <w:jc w:val="center"/>
              <w:rPr>
                <w:rFonts w:ascii="Times New Roman" w:eastAsia="Times New Roman" w:hAnsi="Times New Roman"/>
                <w:b/>
                <w:bCs/>
                <w:color w:val="000000"/>
                <w:sz w:val="18"/>
                <w:szCs w:val="18"/>
              </w:rPr>
            </w:pPr>
            <w:r>
              <w:rPr>
                <w:rFonts w:ascii="Times New Roman" w:eastAsia="Times New Roman" w:hAnsi="Times New Roman"/>
                <w:b/>
                <w:bCs/>
                <w:color w:val="000000"/>
                <w:sz w:val="18"/>
                <w:szCs w:val="18"/>
              </w:rPr>
              <w:t>270.8</w:t>
            </w:r>
            <w:r w:rsidR="00DB5729" w:rsidRPr="00E54055">
              <w:rPr>
                <w:rFonts w:ascii="Times New Roman" w:eastAsia="Times New Roman" w:hAnsi="Times New Roman"/>
                <w:b/>
                <w:bCs/>
                <w:color w:val="000000"/>
                <w:sz w:val="18"/>
                <w:szCs w:val="18"/>
              </w:rPr>
              <w:t>0</w:t>
            </w:r>
          </w:p>
        </w:tc>
        <w:tc>
          <w:tcPr>
            <w:tcW w:w="720" w:type="dxa"/>
            <w:tcBorders>
              <w:top w:val="nil"/>
              <w:left w:val="nil"/>
              <w:bottom w:val="single" w:sz="4" w:space="0" w:color="auto"/>
              <w:right w:val="single" w:sz="4" w:space="0" w:color="auto"/>
            </w:tcBorders>
            <w:shd w:val="clear" w:color="auto" w:fill="auto"/>
            <w:noWrap/>
            <w:vAlign w:val="center"/>
            <w:hideMark/>
          </w:tcPr>
          <w:p w:rsidR="00DB5729" w:rsidRPr="00E54055" w:rsidRDefault="00136A2B" w:rsidP="0097659E">
            <w:pPr>
              <w:ind w:firstLine="0"/>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1080" w:type="dxa"/>
            <w:tcBorders>
              <w:top w:val="nil"/>
              <w:left w:val="nil"/>
              <w:bottom w:val="single" w:sz="4" w:space="0" w:color="auto"/>
              <w:right w:val="single" w:sz="4" w:space="0" w:color="auto"/>
            </w:tcBorders>
            <w:shd w:val="clear" w:color="auto" w:fill="auto"/>
            <w:noWrap/>
            <w:vAlign w:val="center"/>
            <w:hideMark/>
          </w:tcPr>
          <w:p w:rsidR="00DB5729" w:rsidRPr="00E54055" w:rsidRDefault="00DB5729" w:rsidP="00E736D4">
            <w:pPr>
              <w:ind w:firstLine="0"/>
              <w:rPr>
                <w:rFonts w:ascii="Times New Roman" w:eastAsia="Times New Roman" w:hAnsi="Times New Roman"/>
                <w:b/>
                <w:bCs/>
                <w:color w:val="000000"/>
                <w:sz w:val="18"/>
                <w:szCs w:val="18"/>
              </w:rPr>
            </w:pPr>
            <w:r>
              <w:rPr>
                <w:rFonts w:ascii="Times New Roman" w:eastAsia="Times New Roman" w:hAnsi="Times New Roman"/>
                <w:b/>
                <w:bCs/>
                <w:color w:val="000000"/>
                <w:sz w:val="18"/>
                <w:szCs w:val="18"/>
              </w:rPr>
              <w:t>9</w:t>
            </w:r>
            <w:r w:rsidR="00136A2B">
              <w:rPr>
                <w:rFonts w:ascii="Times New Roman" w:eastAsia="Times New Roman" w:hAnsi="Times New Roman"/>
                <w:b/>
                <w:bCs/>
                <w:color w:val="000000"/>
                <w:sz w:val="18"/>
                <w:szCs w:val="18"/>
              </w:rPr>
              <w:t>478</w:t>
            </w:r>
            <w:r w:rsidRPr="00E54055">
              <w:rPr>
                <w:rFonts w:ascii="Times New Roman" w:eastAsia="Times New Roman" w:hAnsi="Times New Roman"/>
                <w:b/>
                <w:bCs/>
                <w:color w:val="000000"/>
                <w:sz w:val="18"/>
                <w:szCs w:val="18"/>
              </w:rPr>
              <w:t xml:space="preserve">.00 </w:t>
            </w:r>
          </w:p>
        </w:tc>
      </w:tr>
      <w:tr w:rsidR="00DB5729" w:rsidRPr="00E54055" w:rsidTr="006258DE">
        <w:trPr>
          <w:trHeight w:val="420"/>
        </w:trPr>
        <w:tc>
          <w:tcPr>
            <w:tcW w:w="629" w:type="dxa"/>
            <w:tcBorders>
              <w:top w:val="nil"/>
              <w:left w:val="single" w:sz="8" w:space="0" w:color="auto"/>
              <w:bottom w:val="single" w:sz="4" w:space="0" w:color="auto"/>
              <w:right w:val="single" w:sz="8" w:space="0" w:color="auto"/>
            </w:tcBorders>
            <w:shd w:val="clear" w:color="000000" w:fill="BFBFBF"/>
            <w:noWrap/>
            <w:hideMark/>
          </w:tcPr>
          <w:p w:rsidR="00DB5729" w:rsidRPr="00E54055" w:rsidRDefault="00DB5729" w:rsidP="00ED57BC">
            <w:pPr>
              <w:rPr>
                <w:rFonts w:ascii="Times New Roman" w:eastAsia="Times New Roman" w:hAnsi="Times New Roman"/>
                <w:b/>
                <w:bCs/>
                <w:color w:val="000000"/>
                <w:sz w:val="18"/>
                <w:szCs w:val="18"/>
              </w:rPr>
            </w:pPr>
            <w:r w:rsidRPr="00E54055">
              <w:rPr>
                <w:rFonts w:ascii="Times New Roman" w:eastAsia="Times New Roman" w:hAnsi="Times New Roman"/>
                <w:b/>
                <w:bCs/>
                <w:color w:val="000000"/>
                <w:sz w:val="18"/>
                <w:szCs w:val="18"/>
              </w:rPr>
              <w:t> </w:t>
            </w:r>
          </w:p>
        </w:tc>
        <w:tc>
          <w:tcPr>
            <w:tcW w:w="2971" w:type="dxa"/>
            <w:gridSpan w:val="3"/>
            <w:tcBorders>
              <w:top w:val="single" w:sz="8" w:space="0" w:color="auto"/>
              <w:left w:val="nil"/>
              <w:bottom w:val="single" w:sz="4" w:space="0" w:color="auto"/>
              <w:right w:val="single" w:sz="8" w:space="0" w:color="000000"/>
            </w:tcBorders>
            <w:shd w:val="clear" w:color="000000" w:fill="BFBFBF"/>
            <w:noWrap/>
            <w:hideMark/>
          </w:tcPr>
          <w:p w:rsidR="00DB5729" w:rsidRPr="00E54055" w:rsidRDefault="00DB5729" w:rsidP="00ED57BC">
            <w:pPr>
              <w:jc w:val="center"/>
              <w:rPr>
                <w:rFonts w:ascii="Times New Roman" w:eastAsia="Times New Roman" w:hAnsi="Times New Roman"/>
                <w:b/>
                <w:bCs/>
                <w:color w:val="000000"/>
                <w:sz w:val="18"/>
                <w:szCs w:val="18"/>
              </w:rPr>
            </w:pPr>
            <w:r w:rsidRPr="00E54055">
              <w:rPr>
                <w:rFonts w:ascii="Times New Roman" w:eastAsia="Times New Roman" w:hAnsi="Times New Roman"/>
                <w:b/>
                <w:bCs/>
                <w:color w:val="000000"/>
                <w:sz w:val="18"/>
                <w:szCs w:val="18"/>
              </w:rPr>
              <w:t>Grand total</w:t>
            </w:r>
          </w:p>
        </w:tc>
        <w:tc>
          <w:tcPr>
            <w:tcW w:w="810" w:type="dxa"/>
            <w:gridSpan w:val="2"/>
            <w:tcBorders>
              <w:top w:val="nil"/>
              <w:left w:val="nil"/>
              <w:bottom w:val="single" w:sz="4" w:space="0" w:color="auto"/>
              <w:right w:val="single" w:sz="8" w:space="0" w:color="auto"/>
            </w:tcBorders>
            <w:shd w:val="clear" w:color="000000" w:fill="BFBFBF"/>
            <w:noWrap/>
            <w:vAlign w:val="center"/>
            <w:hideMark/>
          </w:tcPr>
          <w:p w:rsidR="00DB5729" w:rsidRPr="00E54055" w:rsidRDefault="00136A2B" w:rsidP="0097659E">
            <w:pPr>
              <w:ind w:firstLine="0"/>
              <w:jc w:val="center"/>
              <w:rPr>
                <w:rFonts w:ascii="Times New Roman" w:eastAsia="Times New Roman" w:hAnsi="Times New Roman"/>
                <w:b/>
                <w:bCs/>
                <w:color w:val="000000"/>
                <w:sz w:val="18"/>
                <w:szCs w:val="18"/>
              </w:rPr>
            </w:pPr>
            <w:r>
              <w:rPr>
                <w:rFonts w:ascii="Times New Roman" w:eastAsia="Times New Roman" w:hAnsi="Times New Roman"/>
                <w:b/>
                <w:bCs/>
                <w:color w:val="000000"/>
                <w:sz w:val="18"/>
                <w:szCs w:val="18"/>
              </w:rPr>
              <w:t>34</w:t>
            </w:r>
            <w:r w:rsidR="00DB5729">
              <w:rPr>
                <w:rFonts w:ascii="Times New Roman" w:eastAsia="Times New Roman" w:hAnsi="Times New Roman"/>
                <w:b/>
                <w:bCs/>
                <w:color w:val="000000"/>
                <w:sz w:val="18"/>
                <w:szCs w:val="18"/>
              </w:rPr>
              <w:t>7</w:t>
            </w:r>
            <w:r w:rsidR="00910E99">
              <w:rPr>
                <w:rFonts w:ascii="Times New Roman" w:eastAsia="Times New Roman" w:hAnsi="Times New Roman"/>
                <w:b/>
                <w:bCs/>
                <w:color w:val="000000"/>
                <w:sz w:val="18"/>
                <w:szCs w:val="18"/>
              </w:rPr>
              <w:t>7</w:t>
            </w:r>
            <w:r w:rsidR="00DB5729">
              <w:rPr>
                <w:rFonts w:ascii="Times New Roman" w:eastAsia="Times New Roman" w:hAnsi="Times New Roman"/>
                <w:b/>
                <w:bCs/>
                <w:color w:val="000000"/>
                <w:sz w:val="18"/>
                <w:szCs w:val="18"/>
              </w:rPr>
              <w:t>.00</w:t>
            </w:r>
            <w:r w:rsidR="00DB5729" w:rsidRPr="00E54055">
              <w:rPr>
                <w:rFonts w:ascii="Times New Roman" w:eastAsia="Times New Roman" w:hAnsi="Times New Roman"/>
                <w:b/>
                <w:bCs/>
                <w:color w:val="000000"/>
                <w:sz w:val="18"/>
                <w:szCs w:val="18"/>
              </w:rPr>
              <w:t xml:space="preserve"> </w:t>
            </w:r>
          </w:p>
        </w:tc>
        <w:tc>
          <w:tcPr>
            <w:tcW w:w="810" w:type="dxa"/>
            <w:gridSpan w:val="2"/>
            <w:tcBorders>
              <w:top w:val="nil"/>
              <w:left w:val="nil"/>
              <w:bottom w:val="single" w:sz="4" w:space="0" w:color="auto"/>
              <w:right w:val="single" w:sz="8" w:space="0" w:color="auto"/>
            </w:tcBorders>
            <w:shd w:val="clear" w:color="000000" w:fill="BFBFBF"/>
            <w:noWrap/>
            <w:vAlign w:val="center"/>
            <w:hideMark/>
          </w:tcPr>
          <w:p w:rsidR="00DB5729" w:rsidRPr="00E54055" w:rsidRDefault="00DB5729" w:rsidP="00DC7B08">
            <w:pPr>
              <w:ind w:firstLine="0"/>
              <w:jc w:val="center"/>
              <w:rPr>
                <w:rFonts w:ascii="Times New Roman" w:eastAsia="Times New Roman" w:hAnsi="Times New Roman"/>
                <w:b/>
                <w:bCs/>
                <w:color w:val="000000"/>
                <w:sz w:val="18"/>
                <w:szCs w:val="18"/>
              </w:rPr>
            </w:pPr>
            <w:r>
              <w:rPr>
                <w:rFonts w:ascii="Times New Roman" w:eastAsia="Times New Roman" w:hAnsi="Times New Roman"/>
                <w:b/>
                <w:bCs/>
                <w:color w:val="000000"/>
                <w:sz w:val="18"/>
                <w:szCs w:val="18"/>
              </w:rPr>
              <w:t>3</w:t>
            </w:r>
            <w:r w:rsidR="00136A2B">
              <w:rPr>
                <w:rFonts w:ascii="Times New Roman" w:eastAsia="Times New Roman" w:hAnsi="Times New Roman"/>
                <w:b/>
                <w:bCs/>
                <w:color w:val="000000"/>
                <w:sz w:val="18"/>
                <w:szCs w:val="18"/>
              </w:rPr>
              <w:t>40</w:t>
            </w:r>
            <w:r w:rsidRPr="00E54055">
              <w:rPr>
                <w:rFonts w:ascii="Times New Roman" w:eastAsia="Times New Roman" w:hAnsi="Times New Roman"/>
                <w:b/>
                <w:bCs/>
                <w:color w:val="000000"/>
                <w:sz w:val="18"/>
                <w:szCs w:val="18"/>
              </w:rPr>
              <w:t>9</w:t>
            </w:r>
            <w:r>
              <w:rPr>
                <w:rFonts w:ascii="Times New Roman" w:eastAsia="Times New Roman" w:hAnsi="Times New Roman"/>
                <w:b/>
                <w:bCs/>
                <w:color w:val="000000"/>
                <w:sz w:val="18"/>
                <w:szCs w:val="18"/>
              </w:rPr>
              <w:t>.00</w:t>
            </w:r>
          </w:p>
        </w:tc>
        <w:tc>
          <w:tcPr>
            <w:tcW w:w="720" w:type="dxa"/>
            <w:tcBorders>
              <w:top w:val="nil"/>
              <w:left w:val="nil"/>
              <w:bottom w:val="single" w:sz="4" w:space="0" w:color="auto"/>
              <w:right w:val="single" w:sz="8" w:space="0" w:color="auto"/>
            </w:tcBorders>
            <w:shd w:val="clear" w:color="000000" w:fill="BFBFBF"/>
            <w:noWrap/>
            <w:vAlign w:val="center"/>
            <w:hideMark/>
          </w:tcPr>
          <w:p w:rsidR="00DB5729" w:rsidRPr="00E54055" w:rsidRDefault="00DB5729" w:rsidP="0097659E">
            <w:pPr>
              <w:ind w:firstLine="0"/>
              <w:jc w:val="center"/>
              <w:rPr>
                <w:rFonts w:ascii="Times New Roman" w:eastAsia="Times New Roman" w:hAnsi="Times New Roman"/>
                <w:b/>
                <w:bCs/>
                <w:color w:val="000000"/>
                <w:sz w:val="18"/>
                <w:szCs w:val="18"/>
              </w:rPr>
            </w:pPr>
            <w:r w:rsidRPr="00B9166B">
              <w:rPr>
                <w:rFonts w:ascii="Times New Roman" w:eastAsia="Times New Roman" w:hAnsi="Times New Roman"/>
                <w:b/>
                <w:bCs/>
                <w:color w:val="000000"/>
                <w:sz w:val="18"/>
                <w:szCs w:val="18"/>
              </w:rPr>
              <w:t>12.05</w:t>
            </w:r>
          </w:p>
        </w:tc>
        <w:tc>
          <w:tcPr>
            <w:tcW w:w="810" w:type="dxa"/>
            <w:tcBorders>
              <w:top w:val="nil"/>
              <w:left w:val="nil"/>
              <w:bottom w:val="single" w:sz="4" w:space="0" w:color="auto"/>
              <w:right w:val="single" w:sz="8" w:space="0" w:color="auto"/>
            </w:tcBorders>
            <w:shd w:val="clear" w:color="000000" w:fill="BFBFBF"/>
            <w:noWrap/>
            <w:vAlign w:val="center"/>
            <w:hideMark/>
          </w:tcPr>
          <w:p w:rsidR="00DB5729" w:rsidRPr="00E54055" w:rsidRDefault="000D3863" w:rsidP="00DC7B08">
            <w:pPr>
              <w:ind w:firstLine="0"/>
              <w:jc w:val="center"/>
              <w:rPr>
                <w:rFonts w:ascii="Times New Roman" w:eastAsia="Times New Roman" w:hAnsi="Times New Roman"/>
                <w:b/>
                <w:bCs/>
                <w:color w:val="000000"/>
                <w:sz w:val="18"/>
                <w:szCs w:val="18"/>
              </w:rPr>
            </w:pPr>
            <w:r>
              <w:rPr>
                <w:rFonts w:ascii="Times New Roman" w:eastAsia="Times New Roman" w:hAnsi="Times New Roman"/>
                <w:b/>
                <w:bCs/>
                <w:color w:val="000000"/>
                <w:sz w:val="18"/>
                <w:szCs w:val="18"/>
              </w:rPr>
              <w:t>678</w:t>
            </w:r>
            <w:r w:rsidR="00DB5729">
              <w:rPr>
                <w:rFonts w:ascii="Times New Roman" w:eastAsia="Times New Roman" w:hAnsi="Times New Roman"/>
                <w:b/>
                <w:bCs/>
                <w:color w:val="000000"/>
                <w:sz w:val="18"/>
                <w:szCs w:val="18"/>
              </w:rPr>
              <w:t>4.00</w:t>
            </w:r>
          </w:p>
        </w:tc>
        <w:tc>
          <w:tcPr>
            <w:tcW w:w="630" w:type="dxa"/>
            <w:tcBorders>
              <w:top w:val="nil"/>
              <w:left w:val="nil"/>
              <w:bottom w:val="single" w:sz="4" w:space="0" w:color="auto"/>
              <w:right w:val="single" w:sz="8" w:space="0" w:color="auto"/>
            </w:tcBorders>
            <w:shd w:val="clear" w:color="000000" w:fill="BFBFBF"/>
            <w:noWrap/>
            <w:vAlign w:val="center"/>
            <w:hideMark/>
          </w:tcPr>
          <w:p w:rsidR="00DB5729" w:rsidRPr="00E54055" w:rsidRDefault="00DB5729" w:rsidP="0097659E">
            <w:pPr>
              <w:ind w:firstLine="0"/>
              <w:jc w:val="center"/>
              <w:rPr>
                <w:rFonts w:ascii="Times New Roman" w:eastAsia="Times New Roman" w:hAnsi="Times New Roman"/>
                <w:b/>
                <w:bCs/>
                <w:color w:val="000000"/>
                <w:sz w:val="18"/>
                <w:szCs w:val="18"/>
              </w:rPr>
            </w:pPr>
            <w:r>
              <w:rPr>
                <w:rFonts w:ascii="Times New Roman" w:eastAsia="Times New Roman" w:hAnsi="Times New Roman"/>
                <w:b/>
                <w:bCs/>
                <w:color w:val="000000"/>
                <w:sz w:val="18"/>
                <w:szCs w:val="18"/>
              </w:rPr>
              <w:t>0</w:t>
            </w:r>
            <w:r w:rsidRPr="00E54055">
              <w:rPr>
                <w:rFonts w:ascii="Times New Roman" w:eastAsia="Times New Roman" w:hAnsi="Times New Roman"/>
                <w:b/>
                <w:bCs/>
                <w:color w:val="000000"/>
                <w:sz w:val="18"/>
                <w:szCs w:val="18"/>
              </w:rPr>
              <w:t>.08</w:t>
            </w:r>
          </w:p>
        </w:tc>
        <w:tc>
          <w:tcPr>
            <w:tcW w:w="810" w:type="dxa"/>
            <w:tcBorders>
              <w:top w:val="nil"/>
              <w:left w:val="nil"/>
              <w:bottom w:val="single" w:sz="4" w:space="0" w:color="auto"/>
              <w:right w:val="nil"/>
            </w:tcBorders>
            <w:shd w:val="clear" w:color="000000" w:fill="BFBFBF"/>
            <w:noWrap/>
            <w:vAlign w:val="center"/>
            <w:hideMark/>
          </w:tcPr>
          <w:p w:rsidR="00DB5729" w:rsidRPr="00E54055" w:rsidRDefault="00DB5729" w:rsidP="00890B87">
            <w:pPr>
              <w:ind w:firstLine="0"/>
              <w:jc w:val="center"/>
              <w:rPr>
                <w:rFonts w:ascii="Times New Roman" w:eastAsia="Times New Roman" w:hAnsi="Times New Roman"/>
                <w:b/>
                <w:bCs/>
                <w:color w:val="000000"/>
                <w:sz w:val="18"/>
                <w:szCs w:val="18"/>
              </w:rPr>
            </w:pPr>
            <w:r>
              <w:rPr>
                <w:rFonts w:ascii="Times New Roman" w:eastAsia="Times New Roman" w:hAnsi="Times New Roman"/>
                <w:b/>
                <w:bCs/>
                <w:color w:val="000000"/>
                <w:sz w:val="18"/>
                <w:szCs w:val="18"/>
              </w:rPr>
              <w:t>5</w:t>
            </w:r>
            <w:r w:rsidR="000D3863">
              <w:rPr>
                <w:rFonts w:ascii="Times New Roman" w:eastAsia="Times New Roman" w:hAnsi="Times New Roman"/>
                <w:b/>
                <w:bCs/>
                <w:color w:val="000000"/>
                <w:sz w:val="18"/>
                <w:szCs w:val="18"/>
              </w:rPr>
              <w:t>57.36</w:t>
            </w:r>
          </w:p>
        </w:tc>
        <w:tc>
          <w:tcPr>
            <w:tcW w:w="801" w:type="dxa"/>
            <w:tcBorders>
              <w:top w:val="nil"/>
              <w:left w:val="single" w:sz="8" w:space="0" w:color="auto"/>
              <w:bottom w:val="single" w:sz="4" w:space="0" w:color="auto"/>
              <w:right w:val="single" w:sz="8" w:space="0" w:color="auto"/>
            </w:tcBorders>
            <w:shd w:val="clear" w:color="000000" w:fill="BFBFBF"/>
            <w:noWrap/>
            <w:vAlign w:val="center"/>
            <w:hideMark/>
          </w:tcPr>
          <w:p w:rsidR="00DB5729" w:rsidRPr="00E54055" w:rsidRDefault="00DB5729" w:rsidP="0097659E">
            <w:pPr>
              <w:ind w:firstLine="0"/>
              <w:jc w:val="center"/>
              <w:rPr>
                <w:rFonts w:ascii="Times New Roman" w:eastAsia="Times New Roman" w:hAnsi="Times New Roman"/>
                <w:b/>
                <w:bCs/>
                <w:sz w:val="18"/>
                <w:szCs w:val="18"/>
              </w:rPr>
            </w:pPr>
            <w:r w:rsidRPr="00E54055">
              <w:rPr>
                <w:rFonts w:ascii="Times New Roman" w:eastAsia="Times New Roman" w:hAnsi="Times New Roman"/>
                <w:b/>
                <w:bCs/>
                <w:sz w:val="18"/>
                <w:szCs w:val="18"/>
              </w:rPr>
              <w:t>68</w:t>
            </w:r>
            <w:r>
              <w:rPr>
                <w:rFonts w:ascii="Times New Roman" w:eastAsia="Times New Roman" w:hAnsi="Times New Roman"/>
                <w:b/>
                <w:bCs/>
                <w:sz w:val="18"/>
                <w:szCs w:val="18"/>
              </w:rPr>
              <w:t>.00</w:t>
            </w:r>
            <w:r w:rsidRPr="00E54055">
              <w:rPr>
                <w:rFonts w:ascii="Times New Roman" w:eastAsia="Times New Roman" w:hAnsi="Times New Roman"/>
                <w:b/>
                <w:bCs/>
                <w:sz w:val="18"/>
                <w:szCs w:val="18"/>
              </w:rPr>
              <w:t xml:space="preserve"> </w:t>
            </w:r>
          </w:p>
        </w:tc>
        <w:tc>
          <w:tcPr>
            <w:tcW w:w="729" w:type="dxa"/>
            <w:tcBorders>
              <w:top w:val="nil"/>
              <w:left w:val="nil"/>
              <w:bottom w:val="single" w:sz="4" w:space="0" w:color="auto"/>
              <w:right w:val="single" w:sz="8" w:space="0" w:color="auto"/>
            </w:tcBorders>
            <w:shd w:val="clear" w:color="000000" w:fill="BFBFBF"/>
            <w:noWrap/>
            <w:vAlign w:val="center"/>
            <w:hideMark/>
          </w:tcPr>
          <w:p w:rsidR="00DB5729" w:rsidRPr="00E54055" w:rsidRDefault="00DB5729" w:rsidP="0097659E">
            <w:pPr>
              <w:ind w:firstLine="0"/>
              <w:jc w:val="center"/>
              <w:rPr>
                <w:rFonts w:ascii="Times New Roman" w:eastAsia="Times New Roman" w:hAnsi="Times New Roman"/>
                <w:b/>
                <w:bCs/>
                <w:color w:val="000000"/>
                <w:sz w:val="18"/>
                <w:szCs w:val="18"/>
              </w:rPr>
            </w:pPr>
            <w:r w:rsidRPr="00E54055">
              <w:rPr>
                <w:rFonts w:ascii="Times New Roman" w:eastAsia="Times New Roman" w:hAnsi="Times New Roman"/>
                <w:b/>
                <w:bCs/>
                <w:color w:val="000000"/>
                <w:sz w:val="18"/>
                <w:szCs w:val="18"/>
              </w:rPr>
              <w:t>1.00</w:t>
            </w:r>
          </w:p>
        </w:tc>
        <w:tc>
          <w:tcPr>
            <w:tcW w:w="720" w:type="dxa"/>
            <w:tcBorders>
              <w:top w:val="nil"/>
              <w:left w:val="nil"/>
              <w:bottom w:val="single" w:sz="4" w:space="0" w:color="auto"/>
              <w:right w:val="single" w:sz="8" w:space="0" w:color="auto"/>
            </w:tcBorders>
            <w:shd w:val="clear" w:color="000000" w:fill="BFBFBF"/>
            <w:noWrap/>
            <w:vAlign w:val="center"/>
            <w:hideMark/>
          </w:tcPr>
          <w:p w:rsidR="00DB5729" w:rsidRPr="00E54055" w:rsidRDefault="00DB5729" w:rsidP="0097659E">
            <w:pPr>
              <w:ind w:firstLine="0"/>
              <w:jc w:val="center"/>
              <w:rPr>
                <w:rFonts w:ascii="Times New Roman" w:eastAsia="Times New Roman" w:hAnsi="Times New Roman"/>
                <w:b/>
                <w:bCs/>
                <w:sz w:val="18"/>
                <w:szCs w:val="18"/>
              </w:rPr>
            </w:pPr>
            <w:r w:rsidRPr="00E54055">
              <w:rPr>
                <w:rFonts w:ascii="Times New Roman" w:eastAsia="Times New Roman" w:hAnsi="Times New Roman"/>
                <w:b/>
                <w:bCs/>
                <w:sz w:val="18"/>
                <w:szCs w:val="18"/>
              </w:rPr>
              <w:t>68</w:t>
            </w:r>
            <w:r>
              <w:rPr>
                <w:rFonts w:ascii="Times New Roman" w:eastAsia="Times New Roman" w:hAnsi="Times New Roman"/>
                <w:b/>
                <w:bCs/>
                <w:sz w:val="18"/>
                <w:szCs w:val="18"/>
              </w:rPr>
              <w:t>.00</w:t>
            </w:r>
            <w:r w:rsidRPr="00E54055">
              <w:rPr>
                <w:rFonts w:ascii="Times New Roman" w:eastAsia="Times New Roman" w:hAnsi="Times New Roman"/>
                <w:b/>
                <w:bCs/>
                <w:sz w:val="18"/>
                <w:szCs w:val="18"/>
              </w:rPr>
              <w:t xml:space="preserve"> </w:t>
            </w:r>
          </w:p>
        </w:tc>
        <w:tc>
          <w:tcPr>
            <w:tcW w:w="720" w:type="dxa"/>
            <w:tcBorders>
              <w:top w:val="nil"/>
              <w:left w:val="nil"/>
              <w:bottom w:val="single" w:sz="4" w:space="0" w:color="auto"/>
              <w:right w:val="single" w:sz="8" w:space="0" w:color="auto"/>
            </w:tcBorders>
            <w:shd w:val="clear" w:color="000000" w:fill="BFBFBF"/>
            <w:noWrap/>
            <w:vAlign w:val="center"/>
            <w:hideMark/>
          </w:tcPr>
          <w:p w:rsidR="00DB5729" w:rsidRPr="00E54055" w:rsidRDefault="00DB5729" w:rsidP="00DC7B08">
            <w:pPr>
              <w:ind w:firstLine="0"/>
              <w:jc w:val="center"/>
              <w:rPr>
                <w:rFonts w:ascii="Times New Roman" w:eastAsia="Times New Roman" w:hAnsi="Times New Roman"/>
                <w:b/>
                <w:bCs/>
                <w:sz w:val="18"/>
                <w:szCs w:val="18"/>
              </w:rPr>
            </w:pPr>
            <w:r>
              <w:rPr>
                <w:rFonts w:ascii="Times New Roman" w:eastAsia="Times New Roman" w:hAnsi="Times New Roman"/>
                <w:b/>
                <w:bCs/>
                <w:sz w:val="18"/>
                <w:szCs w:val="18"/>
              </w:rPr>
              <w:t>0.1</w:t>
            </w:r>
            <w:r w:rsidRPr="00E54055">
              <w:rPr>
                <w:rFonts w:ascii="Times New Roman" w:eastAsia="Times New Roman" w:hAnsi="Times New Roman"/>
                <w:b/>
                <w:bCs/>
                <w:sz w:val="18"/>
                <w:szCs w:val="18"/>
              </w:rPr>
              <w:t xml:space="preserve">0 </w:t>
            </w:r>
          </w:p>
        </w:tc>
        <w:tc>
          <w:tcPr>
            <w:tcW w:w="810" w:type="dxa"/>
            <w:tcBorders>
              <w:top w:val="nil"/>
              <w:left w:val="nil"/>
              <w:bottom w:val="single" w:sz="4" w:space="0" w:color="auto"/>
              <w:right w:val="single" w:sz="8" w:space="0" w:color="auto"/>
            </w:tcBorders>
            <w:shd w:val="clear" w:color="000000" w:fill="BFBFBF"/>
            <w:noWrap/>
            <w:vAlign w:val="center"/>
            <w:hideMark/>
          </w:tcPr>
          <w:p w:rsidR="00DB5729" w:rsidRPr="00E54055" w:rsidRDefault="00B9166B" w:rsidP="00B9166B">
            <w:pPr>
              <w:ind w:firstLine="0"/>
              <w:jc w:val="center"/>
              <w:rPr>
                <w:rFonts w:ascii="Times New Roman" w:eastAsia="Times New Roman" w:hAnsi="Times New Roman"/>
                <w:b/>
                <w:bCs/>
                <w:sz w:val="18"/>
                <w:szCs w:val="18"/>
              </w:rPr>
            </w:pPr>
            <w:r>
              <w:rPr>
                <w:rFonts w:ascii="Times New Roman" w:eastAsia="Times New Roman" w:hAnsi="Times New Roman"/>
                <w:b/>
                <w:bCs/>
                <w:sz w:val="18"/>
                <w:szCs w:val="18"/>
              </w:rPr>
              <w:t>1.36</w:t>
            </w:r>
          </w:p>
        </w:tc>
        <w:tc>
          <w:tcPr>
            <w:tcW w:w="720" w:type="dxa"/>
            <w:tcBorders>
              <w:top w:val="nil"/>
              <w:left w:val="nil"/>
              <w:bottom w:val="single" w:sz="4" w:space="0" w:color="auto"/>
              <w:right w:val="nil"/>
            </w:tcBorders>
            <w:shd w:val="clear" w:color="000000" w:fill="BFBFBF"/>
            <w:noWrap/>
            <w:vAlign w:val="center"/>
            <w:hideMark/>
          </w:tcPr>
          <w:p w:rsidR="00DB5729" w:rsidRPr="00E54055" w:rsidRDefault="00DB5729" w:rsidP="0097659E">
            <w:pPr>
              <w:ind w:firstLine="0"/>
              <w:jc w:val="center"/>
              <w:rPr>
                <w:rFonts w:ascii="Times New Roman" w:eastAsia="Times New Roman" w:hAnsi="Times New Roman"/>
                <w:b/>
                <w:bCs/>
                <w:sz w:val="18"/>
                <w:szCs w:val="18"/>
              </w:rPr>
            </w:pPr>
            <w:r>
              <w:rPr>
                <w:rFonts w:ascii="Times New Roman" w:eastAsia="Times New Roman" w:hAnsi="Times New Roman"/>
                <w:b/>
                <w:bCs/>
                <w:sz w:val="18"/>
                <w:szCs w:val="18"/>
              </w:rPr>
              <w:t>55</w:t>
            </w:r>
            <w:r w:rsidR="000D3863">
              <w:rPr>
                <w:rFonts w:ascii="Times New Roman" w:eastAsia="Times New Roman" w:hAnsi="Times New Roman"/>
                <w:b/>
                <w:bCs/>
                <w:sz w:val="18"/>
                <w:szCs w:val="18"/>
              </w:rPr>
              <w:t>8.7</w:t>
            </w:r>
            <w:r>
              <w:rPr>
                <w:rFonts w:ascii="Times New Roman" w:eastAsia="Times New Roman" w:hAnsi="Times New Roman"/>
                <w:b/>
                <w:bCs/>
                <w:sz w:val="18"/>
                <w:szCs w:val="18"/>
              </w:rPr>
              <w:t>2</w:t>
            </w:r>
          </w:p>
        </w:tc>
        <w:tc>
          <w:tcPr>
            <w:tcW w:w="720" w:type="dxa"/>
            <w:tcBorders>
              <w:top w:val="nil"/>
              <w:left w:val="single" w:sz="8" w:space="0" w:color="auto"/>
              <w:bottom w:val="single" w:sz="4" w:space="0" w:color="auto"/>
              <w:right w:val="nil"/>
            </w:tcBorders>
            <w:shd w:val="clear" w:color="000000" w:fill="BFBFBF"/>
            <w:noWrap/>
            <w:vAlign w:val="center"/>
            <w:hideMark/>
          </w:tcPr>
          <w:p w:rsidR="00DB5729" w:rsidRPr="00E54055" w:rsidRDefault="00DB5729" w:rsidP="00ED57BC">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r w:rsidRPr="00E54055">
              <w:rPr>
                <w:rFonts w:ascii="Times New Roman" w:eastAsia="Times New Roman" w:hAnsi="Times New Roman"/>
                <w:color w:val="000000"/>
                <w:sz w:val="18"/>
                <w:szCs w:val="18"/>
              </w:rPr>
              <w:t> </w:t>
            </w:r>
            <w:r w:rsidR="00136A2B">
              <w:rPr>
                <w:rFonts w:ascii="Times New Roman" w:eastAsia="Times New Roman" w:hAnsi="Times New Roman"/>
                <w:color w:val="000000"/>
                <w:sz w:val="18"/>
                <w:szCs w:val="18"/>
              </w:rPr>
              <w:t>-</w:t>
            </w:r>
          </w:p>
        </w:tc>
        <w:tc>
          <w:tcPr>
            <w:tcW w:w="1080" w:type="dxa"/>
            <w:tcBorders>
              <w:top w:val="nil"/>
              <w:left w:val="single" w:sz="8" w:space="0" w:color="auto"/>
              <w:bottom w:val="single" w:sz="4" w:space="0" w:color="auto"/>
              <w:right w:val="single" w:sz="4" w:space="0" w:color="auto"/>
            </w:tcBorders>
            <w:shd w:val="clear" w:color="000000" w:fill="BFBFBF"/>
            <w:noWrap/>
            <w:vAlign w:val="center"/>
            <w:hideMark/>
          </w:tcPr>
          <w:p w:rsidR="00DB5729" w:rsidRPr="00E54055" w:rsidRDefault="00DB5729" w:rsidP="00890B87">
            <w:pPr>
              <w:ind w:firstLine="0"/>
              <w:rPr>
                <w:rFonts w:ascii="Times New Roman" w:eastAsia="Times New Roman" w:hAnsi="Times New Roman"/>
                <w:b/>
                <w:bCs/>
                <w:sz w:val="18"/>
                <w:szCs w:val="18"/>
              </w:rPr>
            </w:pPr>
            <w:r>
              <w:rPr>
                <w:rFonts w:ascii="Times New Roman" w:eastAsia="Times New Roman" w:hAnsi="Times New Roman"/>
                <w:b/>
                <w:bCs/>
                <w:sz w:val="18"/>
                <w:szCs w:val="18"/>
              </w:rPr>
              <w:t>11</w:t>
            </w:r>
            <w:r w:rsidR="004D4770">
              <w:rPr>
                <w:rFonts w:ascii="Times New Roman" w:eastAsia="Times New Roman" w:hAnsi="Times New Roman"/>
                <w:b/>
                <w:bCs/>
                <w:sz w:val="18"/>
                <w:szCs w:val="18"/>
              </w:rPr>
              <w:t>918.62</w:t>
            </w:r>
            <w:r w:rsidRPr="00E54055">
              <w:rPr>
                <w:rFonts w:ascii="Times New Roman" w:eastAsia="Times New Roman" w:hAnsi="Times New Roman"/>
                <w:b/>
                <w:bCs/>
                <w:sz w:val="18"/>
                <w:szCs w:val="18"/>
              </w:rPr>
              <w:t xml:space="preserve"> </w:t>
            </w:r>
          </w:p>
        </w:tc>
      </w:tr>
    </w:tbl>
    <w:p w:rsidR="00DC7B08" w:rsidRDefault="003875C8" w:rsidP="00DC7B08">
      <w:r>
        <w:t>Total</w:t>
      </w:r>
      <w:r w:rsidR="00DC7B08">
        <w:t xml:space="preserve"> # of respondents (including participants and </w:t>
      </w:r>
      <w:proofErr w:type="gramStart"/>
      <w:r w:rsidR="00DC7B08">
        <w:t>non</w:t>
      </w:r>
      <w:proofErr w:type="gramEnd"/>
      <w:r w:rsidR="00DC7B08">
        <w:t>)</w:t>
      </w:r>
      <w:r>
        <w:t>:</w:t>
      </w:r>
      <w:r w:rsidR="00DC7B08">
        <w:tab/>
      </w:r>
      <w:r w:rsidR="00DC7B08">
        <w:tab/>
        <w:t>3</w:t>
      </w:r>
      <w:r w:rsidR="00C22E04">
        <w:t>409</w:t>
      </w:r>
      <w:r w:rsidR="00DC7B08">
        <w:t>+68=34</w:t>
      </w:r>
      <w:r w:rsidR="00C22E04">
        <w:t>77</w:t>
      </w:r>
    </w:p>
    <w:p w:rsidR="00DC7B08" w:rsidRDefault="003875C8" w:rsidP="00DC7B08">
      <w:r>
        <w:t>Total</w:t>
      </w:r>
      <w:r w:rsidR="00DC7B08">
        <w:t xml:space="preserve"> # of annual </w:t>
      </w:r>
      <w:r w:rsidR="008F710D">
        <w:t>responses</w:t>
      </w:r>
      <w:r w:rsidR="00DC7B08">
        <w:t xml:space="preserve"> (including participants and </w:t>
      </w:r>
      <w:proofErr w:type="gramStart"/>
      <w:r w:rsidR="00DC7B08">
        <w:t>non</w:t>
      </w:r>
      <w:proofErr w:type="gramEnd"/>
      <w:r w:rsidR="00DC7B08">
        <w:t>)</w:t>
      </w:r>
      <w:r>
        <w:t>:</w:t>
      </w:r>
      <w:r w:rsidR="00B9166B">
        <w:tab/>
      </w:r>
      <w:r w:rsidR="00B9166B">
        <w:tab/>
        <w:t>6784+68=685</w:t>
      </w:r>
      <w:r w:rsidR="00DC7B08">
        <w:t>2</w:t>
      </w:r>
    </w:p>
    <w:p w:rsidR="007F78EB" w:rsidRPr="00A36AE6" w:rsidRDefault="003875C8" w:rsidP="0097659E">
      <w:r>
        <w:t>Total</w:t>
      </w:r>
      <w:r w:rsidR="00DC7B08">
        <w:t xml:space="preserve"> annual burden estimates (including participants and </w:t>
      </w:r>
      <w:proofErr w:type="gramStart"/>
      <w:r w:rsidR="00DC7B08">
        <w:t>non</w:t>
      </w:r>
      <w:proofErr w:type="gramEnd"/>
      <w:r w:rsidR="00DC7B08">
        <w:t>)</w:t>
      </w:r>
      <w:r>
        <w:t>:</w:t>
      </w:r>
      <w:r w:rsidR="00B9166B">
        <w:tab/>
        <w:t>557.36</w:t>
      </w:r>
      <w:r w:rsidR="00DC7B08">
        <w:t>+1</w:t>
      </w:r>
      <w:r w:rsidR="00B9166B">
        <w:t>.36=</w:t>
      </w:r>
      <w:r w:rsidR="00DC7B08">
        <w:t>55</w:t>
      </w:r>
      <w:r w:rsidR="00B9166B">
        <w:t>8.7</w:t>
      </w:r>
      <w:r w:rsidR="00DC7B08">
        <w:t>2</w:t>
      </w:r>
    </w:p>
    <w:p w:rsidR="00FC5C4F" w:rsidRPr="00FC5C4F" w:rsidRDefault="00FC5C4F" w:rsidP="00AC34A4">
      <w:pPr>
        <w:pStyle w:val="TableChartNotes"/>
        <w:rPr>
          <w:sz w:val="18"/>
        </w:rPr>
        <w:sectPr w:rsidR="00FC5C4F" w:rsidRPr="00FC5C4F" w:rsidSect="00923FCA">
          <w:footerReference w:type="default" r:id="rId14"/>
          <w:pgSz w:w="15840" w:h="12240" w:orient="landscape"/>
          <w:pgMar w:top="1440" w:right="1440" w:bottom="1440" w:left="1440" w:header="720" w:footer="720" w:gutter="0"/>
          <w:cols w:space="720"/>
          <w:docGrid w:linePitch="360"/>
        </w:sectPr>
      </w:pPr>
    </w:p>
    <w:p w:rsidR="00DE43EC" w:rsidRPr="00E0363A" w:rsidRDefault="008B1EE4" w:rsidP="00581C3F">
      <w:pPr>
        <w:pStyle w:val="BTextDouble"/>
      </w:pPr>
      <w:r w:rsidRPr="006C1484">
        <w:rPr>
          <w:spacing w:val="-5"/>
          <w:kern w:val="24"/>
        </w:rPr>
        <w:lastRenderedPageBreak/>
        <w:t>Table A.12.2 be</w:t>
      </w:r>
      <w:r w:rsidRPr="00A36AE6">
        <w:rPr>
          <w:spacing w:val="-5"/>
          <w:kern w:val="24"/>
        </w:rPr>
        <w:t xml:space="preserve">low illustrates the estimated </w:t>
      </w:r>
      <w:r w:rsidR="003B5DB0" w:rsidRPr="00E0363A">
        <w:rPr>
          <w:spacing w:val="-5"/>
          <w:kern w:val="24"/>
        </w:rPr>
        <w:t xml:space="preserve">total </w:t>
      </w:r>
      <w:r w:rsidRPr="00E0363A">
        <w:rPr>
          <w:spacing w:val="-5"/>
          <w:kern w:val="24"/>
        </w:rPr>
        <w:t xml:space="preserve">annualized cost to respondents </w:t>
      </w:r>
      <w:r w:rsidR="003B5DB0" w:rsidRPr="00E0363A">
        <w:t>including pretesting</w:t>
      </w:r>
      <w:r w:rsidR="003B5DB0" w:rsidRPr="00E0363A">
        <w:rPr>
          <w:spacing w:val="-5"/>
          <w:kern w:val="24"/>
        </w:rPr>
        <w:t xml:space="preserve"> ($11,918.62) </w:t>
      </w:r>
      <w:r w:rsidRPr="00E0363A">
        <w:rPr>
          <w:spacing w:val="-5"/>
          <w:kern w:val="24"/>
        </w:rPr>
        <w:t xml:space="preserve">for the hours of burden for this data collection.  </w:t>
      </w:r>
      <w:r w:rsidRPr="00E0363A">
        <w:t xml:space="preserve">For </w:t>
      </w:r>
      <w:r w:rsidR="006C1484" w:rsidRPr="00E0363A">
        <w:t>local SNAP agency staff (i.e., SNAP eligibility workers),</w:t>
      </w:r>
      <w:r w:rsidRPr="00E0363A">
        <w:t xml:space="preserve"> w</w:t>
      </w:r>
      <w:r w:rsidR="00DE43EC" w:rsidRPr="00E0363A">
        <w:t xml:space="preserve">ith </w:t>
      </w:r>
      <w:r w:rsidRPr="00E0363A">
        <w:t>a</w:t>
      </w:r>
      <w:r w:rsidR="008312A5" w:rsidRPr="00E0363A">
        <w:t xml:space="preserve"> median </w:t>
      </w:r>
      <w:r w:rsidRPr="00E0363A">
        <w:t>hourly wage rate of $</w:t>
      </w:r>
      <w:r w:rsidR="0092669B" w:rsidRPr="00E0363A">
        <w:t>4</w:t>
      </w:r>
      <w:r w:rsidR="006C1484" w:rsidRPr="00E0363A">
        <w:t>2.</w:t>
      </w:r>
      <w:r w:rsidR="0092669B" w:rsidRPr="00E0363A">
        <w:t>57</w:t>
      </w:r>
      <w:r w:rsidR="008312A5" w:rsidRPr="00E0363A">
        <w:t xml:space="preserve">, </w:t>
      </w:r>
      <w:r w:rsidRPr="00E0363A">
        <w:t>the total cost burden would be $</w:t>
      </w:r>
      <w:r w:rsidR="006C1484" w:rsidRPr="00E0363A">
        <w:t>425.70</w:t>
      </w:r>
      <w:r w:rsidR="00A36AE6" w:rsidRPr="00E0363A">
        <w:t xml:space="preserve">.  </w:t>
      </w:r>
      <w:r w:rsidR="00207A04" w:rsidRPr="00E0363A">
        <w:t xml:space="preserve">For </w:t>
      </w:r>
      <w:r w:rsidR="006C1484" w:rsidRPr="00E0363A">
        <w:t>local CBO staff,</w:t>
      </w:r>
      <w:r w:rsidR="00207A04" w:rsidRPr="00E0363A">
        <w:t xml:space="preserve"> with a median hourly wage of $3</w:t>
      </w:r>
      <w:r w:rsidR="006C1484" w:rsidRPr="00E0363A">
        <w:t>5.00</w:t>
      </w:r>
      <w:r w:rsidR="00207A04" w:rsidRPr="00E0363A">
        <w:t>, the total cost burden would be $</w:t>
      </w:r>
      <w:r w:rsidR="006C1484" w:rsidRPr="00E0363A">
        <w:t>9,4</w:t>
      </w:r>
      <w:r w:rsidR="00910E99" w:rsidRPr="00E0363A">
        <w:t>78</w:t>
      </w:r>
      <w:r w:rsidR="006C1484" w:rsidRPr="00E0363A">
        <w:t>.00.</w:t>
      </w:r>
      <w:r w:rsidR="00DE43EC" w:rsidRPr="00E0363A">
        <w:t xml:space="preserve">  </w:t>
      </w:r>
      <w:r w:rsidR="00067136" w:rsidRPr="00E0363A">
        <w:t xml:space="preserve">For </w:t>
      </w:r>
      <w:r w:rsidR="00647087" w:rsidRPr="00E0363A">
        <w:t xml:space="preserve">sampled </w:t>
      </w:r>
      <w:r w:rsidR="00067136" w:rsidRPr="00E0363A">
        <w:t>SNAP participants</w:t>
      </w:r>
      <w:r w:rsidR="00EC61D0" w:rsidRPr="00E0363A">
        <w:t>,</w:t>
      </w:r>
      <w:r w:rsidR="00067136" w:rsidRPr="00E0363A">
        <w:t xml:space="preserve"> the hourly wage rate is represented by the </w:t>
      </w:r>
      <w:r w:rsidR="006C1484" w:rsidRPr="00E0363A">
        <w:t>most salient</w:t>
      </w:r>
      <w:r w:rsidR="00320EBC" w:rsidRPr="00E0363A">
        <w:t xml:space="preserve"> </w:t>
      </w:r>
      <w:r w:rsidR="006C1484" w:rsidRPr="00E0363A">
        <w:t xml:space="preserve">2016 </w:t>
      </w:r>
      <w:r w:rsidR="00067136" w:rsidRPr="00E0363A">
        <w:t xml:space="preserve">minimum wage </w:t>
      </w:r>
      <w:r w:rsidR="006C1484" w:rsidRPr="00E0363A">
        <w:t>among the five participating</w:t>
      </w:r>
      <w:r w:rsidR="00067136" w:rsidRPr="00E0363A">
        <w:t xml:space="preserve"> State</w:t>
      </w:r>
      <w:r w:rsidR="006C1484" w:rsidRPr="00E0363A">
        <w:t>s</w:t>
      </w:r>
      <w:r w:rsidR="00320EBC" w:rsidRPr="00E0363A">
        <w:t>, which is $</w:t>
      </w:r>
      <w:r w:rsidR="006C1484" w:rsidRPr="00E0363A">
        <w:t>8.05</w:t>
      </w:r>
      <w:r w:rsidR="00320EBC" w:rsidRPr="00E0363A">
        <w:t xml:space="preserve"> in Florida, $</w:t>
      </w:r>
      <w:r w:rsidR="006C1484" w:rsidRPr="00E0363A">
        <w:t>8.50</w:t>
      </w:r>
      <w:r w:rsidR="00320EBC" w:rsidRPr="00E0363A">
        <w:t xml:space="preserve"> in Michigan, $7.25 in Nevada, </w:t>
      </w:r>
      <w:r w:rsidR="006C1484" w:rsidRPr="00E0363A">
        <w:t xml:space="preserve">$7.25 in Minnesota, </w:t>
      </w:r>
      <w:r w:rsidR="00320EBC" w:rsidRPr="00E0363A">
        <w:t>and $7.25 in Texas.</w:t>
      </w:r>
      <w:r w:rsidR="00DE43EC" w:rsidRPr="00E0363A">
        <w:t xml:space="preserve">  The table below illustrates the maximum possible cost burden for respondents.</w:t>
      </w:r>
    </w:p>
    <w:p w:rsidR="008B1EE4" w:rsidRPr="00E0363A" w:rsidRDefault="008B1EE4" w:rsidP="00404065">
      <w:pPr>
        <w:pStyle w:val="TableTitle"/>
      </w:pPr>
      <w:proofErr w:type="gramStart"/>
      <w:r w:rsidRPr="00E0363A">
        <w:rPr>
          <w:spacing w:val="-5"/>
          <w:kern w:val="24"/>
        </w:rPr>
        <w:t>T</w:t>
      </w:r>
      <w:r w:rsidRPr="00E0363A">
        <w:t>able A.12-2.</w:t>
      </w:r>
      <w:proofErr w:type="gramEnd"/>
      <w:r w:rsidRPr="00E0363A">
        <w:t xml:space="preserve">  Annualized Cost to Respondents</w:t>
      </w:r>
    </w:p>
    <w:tbl>
      <w:tblPr>
        <w:tblW w:w="4559" w:type="pct"/>
        <w:tblCellMar>
          <w:left w:w="58" w:type="dxa"/>
          <w:right w:w="58" w:type="dxa"/>
        </w:tblCellMar>
        <w:tblLook w:val="04A0" w:firstRow="1" w:lastRow="0" w:firstColumn="1" w:lastColumn="0" w:noHBand="0" w:noVBand="1"/>
      </w:tblPr>
      <w:tblGrid>
        <w:gridCol w:w="2398"/>
        <w:gridCol w:w="3484"/>
        <w:gridCol w:w="968"/>
        <w:gridCol w:w="848"/>
        <w:gridCol w:w="942"/>
      </w:tblGrid>
      <w:tr w:rsidR="001B0EFB" w:rsidRPr="00E0363A" w:rsidTr="00561AAC">
        <w:trPr>
          <w:trHeight w:val="997"/>
        </w:trPr>
        <w:tc>
          <w:tcPr>
            <w:tcW w:w="1388" w:type="pct"/>
            <w:tcBorders>
              <w:top w:val="single" w:sz="18" w:space="0" w:color="auto"/>
              <w:left w:val="single" w:sz="18" w:space="0" w:color="auto"/>
              <w:bottom w:val="single" w:sz="18" w:space="0" w:color="auto"/>
              <w:right w:val="single" w:sz="4" w:space="0" w:color="auto"/>
            </w:tcBorders>
            <w:shd w:val="clear" w:color="auto" w:fill="auto"/>
            <w:tcMar>
              <w:top w:w="58" w:type="dxa"/>
              <w:bottom w:w="58" w:type="dxa"/>
            </w:tcMar>
            <w:vAlign w:val="bottom"/>
            <w:hideMark/>
          </w:tcPr>
          <w:p w:rsidR="001B0EFB" w:rsidRPr="00E0363A" w:rsidRDefault="001B0EFB" w:rsidP="0035668A">
            <w:pPr>
              <w:ind w:firstLine="0"/>
              <w:jc w:val="left"/>
              <w:rPr>
                <w:b/>
                <w:sz w:val="18"/>
                <w:szCs w:val="18"/>
              </w:rPr>
            </w:pPr>
            <w:r w:rsidRPr="00E0363A">
              <w:rPr>
                <w:b/>
                <w:sz w:val="18"/>
                <w:szCs w:val="18"/>
              </w:rPr>
              <w:t>Respondent Description</w:t>
            </w:r>
          </w:p>
        </w:tc>
        <w:tc>
          <w:tcPr>
            <w:tcW w:w="2016" w:type="pct"/>
            <w:tcBorders>
              <w:top w:val="single" w:sz="18" w:space="0" w:color="auto"/>
              <w:left w:val="nil"/>
              <w:bottom w:val="single" w:sz="18" w:space="0" w:color="auto"/>
              <w:right w:val="single" w:sz="18" w:space="0" w:color="auto"/>
            </w:tcBorders>
            <w:shd w:val="clear" w:color="auto" w:fill="auto"/>
            <w:tcMar>
              <w:top w:w="58" w:type="dxa"/>
              <w:bottom w:w="58" w:type="dxa"/>
            </w:tcMar>
            <w:vAlign w:val="bottom"/>
            <w:hideMark/>
          </w:tcPr>
          <w:p w:rsidR="001B0EFB" w:rsidRPr="00E0363A" w:rsidRDefault="001B0EFB" w:rsidP="0035668A">
            <w:pPr>
              <w:ind w:firstLine="0"/>
              <w:jc w:val="left"/>
              <w:rPr>
                <w:b/>
                <w:sz w:val="18"/>
                <w:szCs w:val="18"/>
              </w:rPr>
            </w:pPr>
            <w:r w:rsidRPr="00E0363A">
              <w:rPr>
                <w:b/>
                <w:sz w:val="18"/>
                <w:szCs w:val="18"/>
              </w:rPr>
              <w:t>Instrument</w:t>
            </w:r>
          </w:p>
        </w:tc>
        <w:tc>
          <w:tcPr>
            <w:tcW w:w="560" w:type="pct"/>
            <w:tcBorders>
              <w:top w:val="single" w:sz="18" w:space="0" w:color="auto"/>
              <w:left w:val="single" w:sz="18" w:space="0" w:color="auto"/>
              <w:bottom w:val="single" w:sz="18" w:space="0" w:color="auto"/>
              <w:right w:val="single" w:sz="8" w:space="0" w:color="auto"/>
            </w:tcBorders>
            <w:shd w:val="clear" w:color="auto" w:fill="auto"/>
            <w:tcMar>
              <w:top w:w="58" w:type="dxa"/>
              <w:bottom w:w="58" w:type="dxa"/>
            </w:tcMar>
            <w:textDirection w:val="btLr"/>
            <w:vAlign w:val="bottom"/>
            <w:hideMark/>
          </w:tcPr>
          <w:p w:rsidR="001B0EFB" w:rsidRPr="00E0363A" w:rsidRDefault="001B0EFB" w:rsidP="0035668A">
            <w:pPr>
              <w:ind w:firstLine="0"/>
              <w:jc w:val="left"/>
              <w:rPr>
                <w:b/>
                <w:sz w:val="18"/>
                <w:szCs w:val="18"/>
              </w:rPr>
            </w:pPr>
            <w:r w:rsidRPr="00E0363A">
              <w:rPr>
                <w:b/>
                <w:sz w:val="18"/>
                <w:szCs w:val="18"/>
              </w:rPr>
              <w:t>Total Burden Hours</w:t>
            </w:r>
          </w:p>
        </w:tc>
        <w:tc>
          <w:tcPr>
            <w:tcW w:w="491" w:type="pct"/>
            <w:tcBorders>
              <w:top w:val="single" w:sz="18" w:space="0" w:color="auto"/>
              <w:left w:val="nil"/>
              <w:bottom w:val="single" w:sz="18" w:space="0" w:color="auto"/>
              <w:right w:val="single" w:sz="4" w:space="0" w:color="auto"/>
            </w:tcBorders>
            <w:shd w:val="clear" w:color="auto" w:fill="auto"/>
            <w:tcMar>
              <w:top w:w="58" w:type="dxa"/>
              <w:bottom w:w="58" w:type="dxa"/>
            </w:tcMar>
            <w:textDirection w:val="btLr"/>
            <w:vAlign w:val="bottom"/>
            <w:hideMark/>
          </w:tcPr>
          <w:p w:rsidR="001B0EFB" w:rsidRPr="00E0363A" w:rsidRDefault="001B0EFB" w:rsidP="0035668A">
            <w:pPr>
              <w:ind w:firstLine="0"/>
              <w:jc w:val="left"/>
              <w:rPr>
                <w:b/>
                <w:sz w:val="18"/>
                <w:szCs w:val="18"/>
              </w:rPr>
            </w:pPr>
            <w:r w:rsidRPr="00E0363A">
              <w:rPr>
                <w:b/>
                <w:sz w:val="18"/>
                <w:szCs w:val="18"/>
              </w:rPr>
              <w:t>Hourly Wage Rate</w:t>
            </w:r>
          </w:p>
        </w:tc>
        <w:tc>
          <w:tcPr>
            <w:tcW w:w="545" w:type="pct"/>
            <w:tcBorders>
              <w:top w:val="single" w:sz="18" w:space="0" w:color="auto"/>
              <w:left w:val="nil"/>
              <w:bottom w:val="single" w:sz="18" w:space="0" w:color="auto"/>
              <w:right w:val="single" w:sz="18" w:space="0" w:color="auto"/>
            </w:tcBorders>
            <w:textDirection w:val="btLr"/>
          </w:tcPr>
          <w:p w:rsidR="001B0EFB" w:rsidRPr="00E0363A" w:rsidRDefault="001B0EFB" w:rsidP="0035668A">
            <w:pPr>
              <w:ind w:firstLine="0"/>
              <w:jc w:val="left"/>
              <w:rPr>
                <w:b/>
                <w:sz w:val="18"/>
                <w:szCs w:val="18"/>
              </w:rPr>
            </w:pPr>
            <w:r w:rsidRPr="00E0363A">
              <w:rPr>
                <w:b/>
                <w:sz w:val="18"/>
                <w:szCs w:val="18"/>
              </w:rPr>
              <w:t>Respondent Cost</w:t>
            </w:r>
          </w:p>
        </w:tc>
      </w:tr>
      <w:tr w:rsidR="001B0EFB" w:rsidRPr="00E0363A" w:rsidTr="00561AAC">
        <w:trPr>
          <w:trHeight w:val="144"/>
        </w:trPr>
        <w:tc>
          <w:tcPr>
            <w:tcW w:w="1388" w:type="pct"/>
            <w:tcBorders>
              <w:top w:val="nil"/>
              <w:left w:val="single" w:sz="18" w:space="0" w:color="auto"/>
              <w:bottom w:val="single" w:sz="4" w:space="0" w:color="auto"/>
              <w:right w:val="single" w:sz="4" w:space="0" w:color="auto"/>
            </w:tcBorders>
            <w:shd w:val="clear" w:color="auto" w:fill="auto"/>
            <w:vAlign w:val="center"/>
            <w:hideMark/>
          </w:tcPr>
          <w:p w:rsidR="001B0EFB" w:rsidRPr="00E0363A" w:rsidRDefault="001B0EFB" w:rsidP="00561AAC">
            <w:pPr>
              <w:ind w:firstLine="0"/>
              <w:jc w:val="left"/>
              <w:rPr>
                <w:sz w:val="18"/>
                <w:szCs w:val="18"/>
              </w:rPr>
            </w:pPr>
            <w:r w:rsidRPr="00E0363A">
              <w:rPr>
                <w:sz w:val="18"/>
                <w:szCs w:val="18"/>
              </w:rPr>
              <w:t>Local SNAP agency staff</w:t>
            </w:r>
          </w:p>
        </w:tc>
        <w:tc>
          <w:tcPr>
            <w:tcW w:w="2016" w:type="pct"/>
            <w:tcBorders>
              <w:top w:val="nil"/>
              <w:left w:val="nil"/>
              <w:bottom w:val="single" w:sz="4" w:space="0" w:color="auto"/>
              <w:right w:val="single" w:sz="18" w:space="0" w:color="auto"/>
            </w:tcBorders>
            <w:shd w:val="clear" w:color="auto" w:fill="auto"/>
            <w:vAlign w:val="bottom"/>
            <w:hideMark/>
          </w:tcPr>
          <w:p w:rsidR="001B0EFB" w:rsidRPr="00E0363A" w:rsidRDefault="001B0EFB" w:rsidP="0035668A">
            <w:pPr>
              <w:ind w:firstLine="0"/>
              <w:jc w:val="left"/>
              <w:rPr>
                <w:sz w:val="18"/>
                <w:szCs w:val="18"/>
              </w:rPr>
            </w:pPr>
            <w:r w:rsidRPr="00E0363A">
              <w:rPr>
                <w:sz w:val="18"/>
                <w:szCs w:val="18"/>
              </w:rPr>
              <w:t>In-person interview (A.4)</w:t>
            </w:r>
          </w:p>
        </w:tc>
        <w:tc>
          <w:tcPr>
            <w:tcW w:w="560" w:type="pct"/>
            <w:tcBorders>
              <w:top w:val="nil"/>
              <w:left w:val="single" w:sz="18" w:space="0" w:color="auto"/>
              <w:bottom w:val="single" w:sz="4" w:space="0" w:color="auto"/>
              <w:right w:val="single" w:sz="8" w:space="0" w:color="auto"/>
            </w:tcBorders>
            <w:shd w:val="clear" w:color="auto" w:fill="auto"/>
            <w:vAlign w:val="bottom"/>
            <w:hideMark/>
          </w:tcPr>
          <w:p w:rsidR="001B0EFB" w:rsidRPr="00E0363A" w:rsidRDefault="00561AAC" w:rsidP="0035668A">
            <w:pPr>
              <w:ind w:firstLine="0"/>
              <w:jc w:val="left"/>
              <w:rPr>
                <w:b/>
                <w:sz w:val="18"/>
                <w:szCs w:val="18"/>
              </w:rPr>
            </w:pPr>
            <w:r w:rsidRPr="00E0363A">
              <w:rPr>
                <w:b/>
                <w:sz w:val="18"/>
                <w:szCs w:val="18"/>
              </w:rPr>
              <w:t>10</w:t>
            </w:r>
            <w:r w:rsidR="001B0EFB" w:rsidRPr="00E0363A">
              <w:rPr>
                <w:b/>
                <w:sz w:val="18"/>
                <w:szCs w:val="18"/>
              </w:rPr>
              <w:t>.00</w:t>
            </w:r>
          </w:p>
        </w:tc>
        <w:tc>
          <w:tcPr>
            <w:tcW w:w="491" w:type="pct"/>
            <w:tcBorders>
              <w:top w:val="nil"/>
              <w:left w:val="nil"/>
              <w:bottom w:val="single" w:sz="4" w:space="0" w:color="auto"/>
              <w:right w:val="single" w:sz="4" w:space="0" w:color="auto"/>
            </w:tcBorders>
            <w:shd w:val="clear" w:color="auto" w:fill="auto"/>
            <w:vAlign w:val="bottom"/>
            <w:hideMark/>
          </w:tcPr>
          <w:p w:rsidR="001B0EFB" w:rsidRPr="00E0363A" w:rsidRDefault="00561AAC" w:rsidP="00561AAC">
            <w:pPr>
              <w:ind w:firstLine="0"/>
              <w:jc w:val="right"/>
              <w:rPr>
                <w:rFonts w:cs="Calibri"/>
                <w:b/>
                <w:bCs/>
                <w:color w:val="000000"/>
                <w:sz w:val="18"/>
                <w:szCs w:val="18"/>
              </w:rPr>
            </w:pPr>
            <w:r w:rsidRPr="00E0363A">
              <w:rPr>
                <w:rFonts w:cs="Calibri"/>
                <w:b/>
                <w:bCs/>
                <w:color w:val="000000"/>
                <w:sz w:val="18"/>
                <w:szCs w:val="18"/>
              </w:rPr>
              <w:t>$42.57</w:t>
            </w:r>
            <w:r w:rsidR="00891811" w:rsidRPr="00E0363A">
              <w:rPr>
                <w:rStyle w:val="FootnoteReference"/>
                <w:rFonts w:cs="Calibri"/>
                <w:b/>
                <w:bCs/>
                <w:color w:val="000000"/>
                <w:sz w:val="18"/>
                <w:szCs w:val="18"/>
                <w:vertAlign w:val="superscript"/>
              </w:rPr>
              <w:footnoteReference w:id="1"/>
            </w:r>
          </w:p>
        </w:tc>
        <w:tc>
          <w:tcPr>
            <w:tcW w:w="545" w:type="pct"/>
            <w:tcBorders>
              <w:top w:val="nil"/>
              <w:left w:val="nil"/>
              <w:bottom w:val="single" w:sz="4" w:space="0" w:color="auto"/>
              <w:right w:val="single" w:sz="18" w:space="0" w:color="auto"/>
            </w:tcBorders>
            <w:vAlign w:val="bottom"/>
          </w:tcPr>
          <w:p w:rsidR="001B0EFB" w:rsidRPr="00E0363A" w:rsidRDefault="00561AAC" w:rsidP="00561AAC">
            <w:pPr>
              <w:ind w:firstLine="0"/>
              <w:jc w:val="right"/>
              <w:rPr>
                <w:rFonts w:cs="Calibri"/>
                <w:b/>
                <w:bCs/>
                <w:color w:val="000000"/>
                <w:sz w:val="18"/>
                <w:szCs w:val="18"/>
              </w:rPr>
            </w:pPr>
            <w:r w:rsidRPr="00E0363A">
              <w:rPr>
                <w:rFonts w:cs="Calibri"/>
                <w:b/>
                <w:bCs/>
                <w:color w:val="000000"/>
                <w:sz w:val="18"/>
                <w:szCs w:val="18"/>
              </w:rPr>
              <w:t>$425.70</w:t>
            </w:r>
          </w:p>
        </w:tc>
      </w:tr>
      <w:tr w:rsidR="001A135A" w:rsidRPr="00E0363A" w:rsidTr="00561AAC">
        <w:trPr>
          <w:trHeight w:val="144"/>
        </w:trPr>
        <w:tc>
          <w:tcPr>
            <w:tcW w:w="1388" w:type="pct"/>
            <w:tcBorders>
              <w:top w:val="nil"/>
              <w:left w:val="single" w:sz="18" w:space="0" w:color="auto"/>
              <w:bottom w:val="nil"/>
              <w:right w:val="single" w:sz="4" w:space="0" w:color="auto"/>
            </w:tcBorders>
            <w:shd w:val="clear" w:color="auto" w:fill="auto"/>
            <w:vAlign w:val="center"/>
          </w:tcPr>
          <w:p w:rsidR="001A135A" w:rsidRPr="00E0363A" w:rsidRDefault="001A135A" w:rsidP="00561AAC">
            <w:pPr>
              <w:ind w:firstLine="0"/>
              <w:jc w:val="left"/>
              <w:rPr>
                <w:sz w:val="18"/>
                <w:szCs w:val="18"/>
              </w:rPr>
            </w:pPr>
          </w:p>
        </w:tc>
        <w:tc>
          <w:tcPr>
            <w:tcW w:w="2016" w:type="pct"/>
            <w:tcBorders>
              <w:top w:val="nil"/>
              <w:left w:val="nil"/>
              <w:bottom w:val="single" w:sz="4" w:space="0" w:color="auto"/>
              <w:right w:val="single" w:sz="18" w:space="0" w:color="auto"/>
            </w:tcBorders>
            <w:shd w:val="clear" w:color="auto" w:fill="auto"/>
            <w:vAlign w:val="bottom"/>
          </w:tcPr>
          <w:p w:rsidR="001A135A" w:rsidRPr="00E0363A" w:rsidRDefault="001A135A" w:rsidP="0035668A">
            <w:pPr>
              <w:ind w:firstLine="0"/>
              <w:jc w:val="left"/>
              <w:rPr>
                <w:sz w:val="18"/>
                <w:szCs w:val="18"/>
              </w:rPr>
            </w:pPr>
            <w:r w:rsidRPr="00E0363A">
              <w:rPr>
                <w:sz w:val="18"/>
                <w:szCs w:val="18"/>
              </w:rPr>
              <w:t>Survey pre-test</w:t>
            </w:r>
          </w:p>
        </w:tc>
        <w:tc>
          <w:tcPr>
            <w:tcW w:w="560" w:type="pct"/>
            <w:tcBorders>
              <w:top w:val="nil"/>
              <w:left w:val="single" w:sz="18" w:space="0" w:color="auto"/>
              <w:bottom w:val="single" w:sz="4" w:space="0" w:color="auto"/>
              <w:right w:val="single" w:sz="8" w:space="0" w:color="auto"/>
            </w:tcBorders>
            <w:shd w:val="clear" w:color="auto" w:fill="auto"/>
            <w:vAlign w:val="bottom"/>
          </w:tcPr>
          <w:p w:rsidR="001A135A" w:rsidRPr="00E0363A" w:rsidRDefault="00B934F1" w:rsidP="00724687">
            <w:pPr>
              <w:ind w:firstLine="0"/>
              <w:jc w:val="left"/>
              <w:rPr>
                <w:b/>
                <w:sz w:val="18"/>
                <w:szCs w:val="18"/>
              </w:rPr>
            </w:pPr>
            <w:r w:rsidRPr="00E0363A">
              <w:rPr>
                <w:b/>
                <w:sz w:val="18"/>
                <w:szCs w:val="18"/>
              </w:rPr>
              <w:t>0.40</w:t>
            </w:r>
          </w:p>
        </w:tc>
        <w:tc>
          <w:tcPr>
            <w:tcW w:w="491" w:type="pct"/>
            <w:tcBorders>
              <w:top w:val="nil"/>
              <w:left w:val="nil"/>
              <w:bottom w:val="single" w:sz="4" w:space="0" w:color="auto"/>
              <w:right w:val="single" w:sz="4" w:space="0" w:color="auto"/>
            </w:tcBorders>
            <w:shd w:val="clear" w:color="auto" w:fill="auto"/>
            <w:noWrap/>
            <w:vAlign w:val="bottom"/>
          </w:tcPr>
          <w:p w:rsidR="001A135A" w:rsidRPr="00E0363A" w:rsidRDefault="00B934F1" w:rsidP="00561AAC">
            <w:pPr>
              <w:ind w:firstLine="0"/>
              <w:jc w:val="right"/>
              <w:rPr>
                <w:rFonts w:cs="Calibri"/>
                <w:b/>
                <w:bCs/>
                <w:color w:val="000000"/>
                <w:sz w:val="18"/>
                <w:szCs w:val="18"/>
              </w:rPr>
            </w:pPr>
            <w:r w:rsidRPr="00E0363A">
              <w:rPr>
                <w:rFonts w:cs="Calibri"/>
                <w:b/>
                <w:bCs/>
                <w:color w:val="000000"/>
                <w:sz w:val="18"/>
                <w:szCs w:val="18"/>
              </w:rPr>
              <w:t>$35.00</w:t>
            </w:r>
          </w:p>
        </w:tc>
        <w:tc>
          <w:tcPr>
            <w:tcW w:w="545" w:type="pct"/>
            <w:tcBorders>
              <w:top w:val="nil"/>
              <w:left w:val="nil"/>
              <w:bottom w:val="single" w:sz="4" w:space="0" w:color="auto"/>
              <w:right w:val="single" w:sz="18" w:space="0" w:color="auto"/>
            </w:tcBorders>
            <w:vAlign w:val="bottom"/>
          </w:tcPr>
          <w:p w:rsidR="001A135A" w:rsidRPr="00E0363A" w:rsidRDefault="00B934F1" w:rsidP="00561AAC">
            <w:pPr>
              <w:ind w:firstLine="0"/>
              <w:jc w:val="right"/>
              <w:rPr>
                <w:rFonts w:cs="Calibri"/>
                <w:b/>
                <w:bCs/>
                <w:color w:val="000000"/>
                <w:sz w:val="18"/>
                <w:szCs w:val="18"/>
              </w:rPr>
            </w:pPr>
            <w:r w:rsidRPr="00E0363A">
              <w:rPr>
                <w:rFonts w:cs="Calibri"/>
                <w:b/>
                <w:bCs/>
                <w:color w:val="000000"/>
                <w:sz w:val="18"/>
                <w:szCs w:val="18"/>
              </w:rPr>
              <w:t>$14.00</w:t>
            </w:r>
          </w:p>
        </w:tc>
      </w:tr>
      <w:tr w:rsidR="001B0EFB" w:rsidRPr="00E0363A" w:rsidTr="00561AAC">
        <w:trPr>
          <w:trHeight w:val="144"/>
        </w:trPr>
        <w:tc>
          <w:tcPr>
            <w:tcW w:w="1388" w:type="pct"/>
            <w:tcBorders>
              <w:top w:val="nil"/>
              <w:left w:val="single" w:sz="18" w:space="0" w:color="auto"/>
              <w:bottom w:val="nil"/>
              <w:right w:val="single" w:sz="4" w:space="0" w:color="auto"/>
            </w:tcBorders>
            <w:shd w:val="clear" w:color="auto" w:fill="auto"/>
            <w:vAlign w:val="center"/>
            <w:hideMark/>
          </w:tcPr>
          <w:p w:rsidR="001B0EFB" w:rsidRPr="00E0363A" w:rsidRDefault="001B0EFB" w:rsidP="00561AAC">
            <w:pPr>
              <w:ind w:firstLine="0"/>
              <w:jc w:val="left"/>
              <w:rPr>
                <w:sz w:val="18"/>
                <w:szCs w:val="18"/>
              </w:rPr>
            </w:pPr>
            <w:r w:rsidRPr="00E0363A">
              <w:rPr>
                <w:sz w:val="18"/>
                <w:szCs w:val="18"/>
              </w:rPr>
              <w:t>Local CBO Staff</w:t>
            </w:r>
          </w:p>
        </w:tc>
        <w:tc>
          <w:tcPr>
            <w:tcW w:w="2016" w:type="pct"/>
            <w:tcBorders>
              <w:top w:val="nil"/>
              <w:left w:val="nil"/>
              <w:bottom w:val="single" w:sz="4" w:space="0" w:color="auto"/>
              <w:right w:val="single" w:sz="18" w:space="0" w:color="auto"/>
            </w:tcBorders>
            <w:shd w:val="clear" w:color="auto" w:fill="auto"/>
            <w:vAlign w:val="bottom"/>
            <w:hideMark/>
          </w:tcPr>
          <w:p w:rsidR="001B0EFB" w:rsidRPr="00E0363A" w:rsidRDefault="001B0EFB" w:rsidP="0035668A">
            <w:pPr>
              <w:ind w:firstLine="0"/>
              <w:jc w:val="left"/>
              <w:rPr>
                <w:sz w:val="18"/>
                <w:szCs w:val="18"/>
              </w:rPr>
            </w:pPr>
            <w:r w:rsidRPr="00E0363A">
              <w:rPr>
                <w:sz w:val="18"/>
                <w:szCs w:val="18"/>
              </w:rPr>
              <w:t>In-person interview (A.5)</w:t>
            </w:r>
          </w:p>
        </w:tc>
        <w:tc>
          <w:tcPr>
            <w:tcW w:w="560" w:type="pct"/>
            <w:tcBorders>
              <w:top w:val="nil"/>
              <w:left w:val="single" w:sz="18" w:space="0" w:color="auto"/>
              <w:bottom w:val="single" w:sz="4" w:space="0" w:color="auto"/>
              <w:right w:val="single" w:sz="8" w:space="0" w:color="auto"/>
            </w:tcBorders>
            <w:shd w:val="clear" w:color="auto" w:fill="auto"/>
            <w:vAlign w:val="bottom"/>
            <w:hideMark/>
          </w:tcPr>
          <w:p w:rsidR="001B0EFB" w:rsidRPr="00E0363A" w:rsidRDefault="00724687" w:rsidP="00724687">
            <w:pPr>
              <w:ind w:firstLine="0"/>
              <w:jc w:val="left"/>
              <w:rPr>
                <w:b/>
                <w:sz w:val="18"/>
                <w:szCs w:val="18"/>
              </w:rPr>
            </w:pPr>
            <w:r w:rsidRPr="00E0363A">
              <w:rPr>
                <w:b/>
                <w:sz w:val="18"/>
                <w:szCs w:val="18"/>
              </w:rPr>
              <w:t>270</w:t>
            </w:r>
            <w:r w:rsidR="00B934F1" w:rsidRPr="00E0363A">
              <w:rPr>
                <w:b/>
                <w:sz w:val="18"/>
                <w:szCs w:val="18"/>
              </w:rPr>
              <w:t>.4</w:t>
            </w:r>
            <w:r w:rsidR="00561AAC" w:rsidRPr="00E0363A">
              <w:rPr>
                <w:b/>
                <w:sz w:val="18"/>
                <w:szCs w:val="18"/>
              </w:rPr>
              <w:t>0</w:t>
            </w:r>
          </w:p>
        </w:tc>
        <w:tc>
          <w:tcPr>
            <w:tcW w:w="491" w:type="pct"/>
            <w:tcBorders>
              <w:top w:val="nil"/>
              <w:left w:val="nil"/>
              <w:bottom w:val="single" w:sz="4" w:space="0" w:color="auto"/>
              <w:right w:val="single" w:sz="4" w:space="0" w:color="auto"/>
            </w:tcBorders>
            <w:shd w:val="clear" w:color="auto" w:fill="auto"/>
            <w:noWrap/>
            <w:vAlign w:val="bottom"/>
            <w:hideMark/>
          </w:tcPr>
          <w:p w:rsidR="001B0EFB" w:rsidRPr="00E0363A" w:rsidRDefault="00561AAC" w:rsidP="00561AAC">
            <w:pPr>
              <w:ind w:firstLine="0"/>
              <w:jc w:val="right"/>
              <w:rPr>
                <w:rFonts w:cs="Calibri"/>
                <w:b/>
                <w:bCs/>
                <w:color w:val="000000"/>
                <w:sz w:val="18"/>
                <w:szCs w:val="18"/>
              </w:rPr>
            </w:pPr>
            <w:r w:rsidRPr="00E0363A">
              <w:rPr>
                <w:rFonts w:cs="Calibri"/>
                <w:b/>
                <w:bCs/>
                <w:color w:val="000000"/>
                <w:sz w:val="18"/>
                <w:szCs w:val="18"/>
              </w:rPr>
              <w:t>$35.00</w:t>
            </w:r>
            <w:r w:rsidR="00891811" w:rsidRPr="00E0363A">
              <w:rPr>
                <w:rStyle w:val="FootnoteReference"/>
                <w:rFonts w:cs="Calibri"/>
                <w:b/>
                <w:bCs/>
                <w:color w:val="000000"/>
                <w:sz w:val="18"/>
                <w:szCs w:val="18"/>
                <w:vertAlign w:val="superscript"/>
              </w:rPr>
              <w:footnoteReference w:id="2"/>
            </w:r>
          </w:p>
        </w:tc>
        <w:tc>
          <w:tcPr>
            <w:tcW w:w="545" w:type="pct"/>
            <w:tcBorders>
              <w:top w:val="nil"/>
              <w:left w:val="nil"/>
              <w:bottom w:val="single" w:sz="4" w:space="0" w:color="auto"/>
              <w:right w:val="single" w:sz="18" w:space="0" w:color="auto"/>
            </w:tcBorders>
            <w:vAlign w:val="bottom"/>
          </w:tcPr>
          <w:p w:rsidR="001B0EFB" w:rsidRPr="00E0363A" w:rsidRDefault="00B934F1" w:rsidP="00561AAC">
            <w:pPr>
              <w:ind w:firstLine="0"/>
              <w:jc w:val="right"/>
              <w:rPr>
                <w:rFonts w:cs="Calibri"/>
                <w:b/>
                <w:bCs/>
                <w:color w:val="000000"/>
                <w:sz w:val="18"/>
                <w:szCs w:val="18"/>
              </w:rPr>
            </w:pPr>
            <w:r w:rsidRPr="00E0363A">
              <w:rPr>
                <w:rFonts w:cs="Calibri"/>
                <w:b/>
                <w:bCs/>
                <w:color w:val="000000"/>
                <w:sz w:val="18"/>
                <w:szCs w:val="18"/>
              </w:rPr>
              <w:t>$9,464</w:t>
            </w:r>
            <w:r w:rsidR="00561AAC" w:rsidRPr="00E0363A">
              <w:rPr>
                <w:rFonts w:cs="Calibri"/>
                <w:b/>
                <w:bCs/>
                <w:color w:val="000000"/>
                <w:sz w:val="18"/>
                <w:szCs w:val="18"/>
              </w:rPr>
              <w:t>.00</w:t>
            </w:r>
          </w:p>
        </w:tc>
      </w:tr>
      <w:tr w:rsidR="001B0EFB" w:rsidRPr="00E0363A" w:rsidTr="00561AAC">
        <w:trPr>
          <w:trHeight w:val="144"/>
        </w:trPr>
        <w:tc>
          <w:tcPr>
            <w:tcW w:w="1388" w:type="pct"/>
            <w:vMerge w:val="restart"/>
            <w:tcBorders>
              <w:top w:val="single" w:sz="4" w:space="0" w:color="auto"/>
              <w:left w:val="single" w:sz="18" w:space="0" w:color="auto"/>
              <w:right w:val="single" w:sz="4" w:space="0" w:color="auto"/>
            </w:tcBorders>
            <w:shd w:val="clear" w:color="auto" w:fill="auto"/>
            <w:vAlign w:val="center"/>
            <w:hideMark/>
          </w:tcPr>
          <w:p w:rsidR="001B0EFB" w:rsidRPr="00E0363A" w:rsidRDefault="001B0EFB" w:rsidP="00561AAC">
            <w:pPr>
              <w:ind w:firstLine="0"/>
              <w:jc w:val="left"/>
              <w:rPr>
                <w:sz w:val="18"/>
                <w:szCs w:val="18"/>
              </w:rPr>
            </w:pPr>
            <w:r w:rsidRPr="00E0363A">
              <w:rPr>
                <w:sz w:val="18"/>
                <w:szCs w:val="18"/>
              </w:rPr>
              <w:t>SNAP participants (Adults, 18+ years of age)</w:t>
            </w:r>
          </w:p>
        </w:tc>
        <w:tc>
          <w:tcPr>
            <w:tcW w:w="2016" w:type="pct"/>
            <w:tcBorders>
              <w:top w:val="nil"/>
              <w:left w:val="nil"/>
              <w:bottom w:val="single" w:sz="4" w:space="0" w:color="auto"/>
              <w:right w:val="single" w:sz="18" w:space="0" w:color="auto"/>
            </w:tcBorders>
            <w:shd w:val="clear" w:color="auto" w:fill="auto"/>
            <w:vAlign w:val="bottom"/>
            <w:hideMark/>
          </w:tcPr>
          <w:p w:rsidR="001B0EFB" w:rsidRPr="00E0363A" w:rsidRDefault="001B0EFB" w:rsidP="0035668A">
            <w:pPr>
              <w:ind w:firstLine="0"/>
              <w:jc w:val="left"/>
              <w:rPr>
                <w:sz w:val="18"/>
                <w:szCs w:val="18"/>
              </w:rPr>
            </w:pPr>
            <w:r w:rsidRPr="00E0363A">
              <w:rPr>
                <w:sz w:val="18"/>
                <w:szCs w:val="18"/>
              </w:rPr>
              <w:t xml:space="preserve">Survey pre-test </w:t>
            </w:r>
          </w:p>
        </w:tc>
        <w:tc>
          <w:tcPr>
            <w:tcW w:w="560" w:type="pct"/>
            <w:tcBorders>
              <w:top w:val="nil"/>
              <w:left w:val="single" w:sz="18" w:space="0" w:color="auto"/>
              <w:bottom w:val="single" w:sz="4" w:space="0" w:color="auto"/>
              <w:right w:val="single" w:sz="8" w:space="0" w:color="auto"/>
            </w:tcBorders>
            <w:shd w:val="clear" w:color="auto" w:fill="auto"/>
            <w:vAlign w:val="bottom"/>
            <w:hideMark/>
          </w:tcPr>
          <w:p w:rsidR="001B0EFB" w:rsidRPr="00E0363A" w:rsidRDefault="00724687" w:rsidP="0035668A">
            <w:pPr>
              <w:ind w:firstLine="0"/>
              <w:jc w:val="left"/>
              <w:rPr>
                <w:b/>
                <w:sz w:val="18"/>
                <w:szCs w:val="18"/>
              </w:rPr>
            </w:pPr>
            <w:r w:rsidRPr="00E0363A">
              <w:rPr>
                <w:b/>
                <w:sz w:val="18"/>
                <w:szCs w:val="18"/>
              </w:rPr>
              <w:t>0.40</w:t>
            </w:r>
          </w:p>
        </w:tc>
        <w:tc>
          <w:tcPr>
            <w:tcW w:w="491" w:type="pct"/>
            <w:tcBorders>
              <w:top w:val="nil"/>
              <w:left w:val="nil"/>
              <w:bottom w:val="single" w:sz="4" w:space="0" w:color="auto"/>
              <w:right w:val="single" w:sz="4" w:space="0" w:color="auto"/>
            </w:tcBorders>
            <w:shd w:val="clear" w:color="auto" w:fill="auto"/>
            <w:vAlign w:val="bottom"/>
            <w:hideMark/>
          </w:tcPr>
          <w:p w:rsidR="001B0EFB" w:rsidRPr="00E0363A" w:rsidRDefault="00561AAC" w:rsidP="00C9768D">
            <w:pPr>
              <w:ind w:firstLine="0"/>
              <w:jc w:val="right"/>
              <w:rPr>
                <w:rFonts w:cs="Calibri"/>
                <w:b/>
                <w:bCs/>
                <w:color w:val="000000"/>
                <w:sz w:val="18"/>
                <w:szCs w:val="18"/>
              </w:rPr>
            </w:pPr>
            <w:r w:rsidRPr="00E0363A">
              <w:rPr>
                <w:rFonts w:cs="Calibri"/>
                <w:b/>
                <w:bCs/>
                <w:color w:val="000000"/>
                <w:sz w:val="18"/>
                <w:szCs w:val="18"/>
              </w:rPr>
              <w:t>$7.25</w:t>
            </w:r>
          </w:p>
        </w:tc>
        <w:tc>
          <w:tcPr>
            <w:tcW w:w="545" w:type="pct"/>
            <w:tcBorders>
              <w:top w:val="nil"/>
              <w:left w:val="nil"/>
              <w:bottom w:val="single" w:sz="4" w:space="0" w:color="auto"/>
              <w:right w:val="single" w:sz="18" w:space="0" w:color="auto"/>
            </w:tcBorders>
            <w:vAlign w:val="bottom"/>
          </w:tcPr>
          <w:p w:rsidR="001B0EFB" w:rsidRPr="00E0363A" w:rsidRDefault="00561AAC" w:rsidP="00910E99">
            <w:pPr>
              <w:ind w:firstLine="0"/>
              <w:jc w:val="right"/>
              <w:rPr>
                <w:rFonts w:cs="Calibri"/>
                <w:b/>
                <w:bCs/>
                <w:color w:val="000000"/>
                <w:sz w:val="18"/>
                <w:szCs w:val="18"/>
              </w:rPr>
            </w:pPr>
            <w:r w:rsidRPr="00E0363A">
              <w:rPr>
                <w:rFonts w:cs="Calibri"/>
                <w:b/>
                <w:bCs/>
                <w:color w:val="000000"/>
                <w:sz w:val="18"/>
                <w:szCs w:val="18"/>
              </w:rPr>
              <w:t>$</w:t>
            </w:r>
            <w:r w:rsidR="00910E99" w:rsidRPr="00E0363A">
              <w:rPr>
                <w:rFonts w:cs="Calibri"/>
                <w:b/>
                <w:bCs/>
                <w:color w:val="000000"/>
                <w:sz w:val="18"/>
                <w:szCs w:val="18"/>
              </w:rPr>
              <w:t>2.90</w:t>
            </w:r>
          </w:p>
        </w:tc>
      </w:tr>
      <w:tr w:rsidR="00561AAC" w:rsidRPr="00E0363A" w:rsidTr="00561AAC">
        <w:trPr>
          <w:trHeight w:val="144"/>
        </w:trPr>
        <w:tc>
          <w:tcPr>
            <w:tcW w:w="1388" w:type="pct"/>
            <w:vMerge/>
            <w:tcBorders>
              <w:left w:val="single" w:sz="18" w:space="0" w:color="auto"/>
              <w:right w:val="single" w:sz="4" w:space="0" w:color="auto"/>
            </w:tcBorders>
            <w:shd w:val="clear" w:color="auto" w:fill="auto"/>
            <w:vAlign w:val="bottom"/>
            <w:hideMark/>
          </w:tcPr>
          <w:p w:rsidR="00561AAC" w:rsidRPr="00E0363A" w:rsidRDefault="00561AAC" w:rsidP="0035668A">
            <w:pPr>
              <w:ind w:firstLine="0"/>
              <w:jc w:val="left"/>
              <w:rPr>
                <w:sz w:val="18"/>
                <w:szCs w:val="18"/>
              </w:rPr>
            </w:pPr>
          </w:p>
        </w:tc>
        <w:tc>
          <w:tcPr>
            <w:tcW w:w="2016" w:type="pct"/>
            <w:tcBorders>
              <w:top w:val="nil"/>
              <w:left w:val="nil"/>
              <w:bottom w:val="single" w:sz="4" w:space="0" w:color="auto"/>
              <w:right w:val="single" w:sz="18" w:space="0" w:color="auto"/>
            </w:tcBorders>
            <w:shd w:val="clear" w:color="auto" w:fill="auto"/>
            <w:vAlign w:val="bottom"/>
            <w:hideMark/>
          </w:tcPr>
          <w:p w:rsidR="00561AAC" w:rsidRPr="00E0363A" w:rsidRDefault="00561AAC" w:rsidP="00387A2A">
            <w:pPr>
              <w:ind w:firstLine="0"/>
              <w:jc w:val="left"/>
              <w:rPr>
                <w:sz w:val="18"/>
                <w:szCs w:val="18"/>
              </w:rPr>
            </w:pPr>
            <w:r w:rsidRPr="00E0363A">
              <w:rPr>
                <w:sz w:val="18"/>
                <w:szCs w:val="18"/>
              </w:rPr>
              <w:t xml:space="preserve">Face-to-Face  Survey (C) </w:t>
            </w:r>
          </w:p>
        </w:tc>
        <w:tc>
          <w:tcPr>
            <w:tcW w:w="560" w:type="pct"/>
            <w:tcBorders>
              <w:top w:val="nil"/>
              <w:left w:val="single" w:sz="18" w:space="0" w:color="auto"/>
              <w:bottom w:val="single" w:sz="4" w:space="0" w:color="auto"/>
              <w:right w:val="single" w:sz="8" w:space="0" w:color="auto"/>
            </w:tcBorders>
            <w:shd w:val="clear" w:color="auto" w:fill="auto"/>
            <w:vAlign w:val="bottom"/>
            <w:hideMark/>
          </w:tcPr>
          <w:p w:rsidR="00561AAC" w:rsidRPr="00E0363A" w:rsidRDefault="00561AAC" w:rsidP="003B5DB0">
            <w:pPr>
              <w:ind w:firstLine="0"/>
              <w:jc w:val="left"/>
              <w:rPr>
                <w:b/>
                <w:sz w:val="18"/>
                <w:szCs w:val="18"/>
              </w:rPr>
            </w:pPr>
            <w:r w:rsidRPr="00E0363A">
              <w:rPr>
                <w:b/>
                <w:sz w:val="18"/>
                <w:szCs w:val="18"/>
              </w:rPr>
              <w:t>27</w:t>
            </w:r>
            <w:r w:rsidR="003B5DB0" w:rsidRPr="00E0363A">
              <w:rPr>
                <w:b/>
                <w:sz w:val="18"/>
                <w:szCs w:val="18"/>
              </w:rPr>
              <w:t>7</w:t>
            </w:r>
            <w:r w:rsidR="00910E99" w:rsidRPr="00E0363A">
              <w:rPr>
                <w:b/>
                <w:sz w:val="18"/>
                <w:szCs w:val="18"/>
              </w:rPr>
              <w:t>.</w:t>
            </w:r>
            <w:r w:rsidR="003B5DB0" w:rsidRPr="00E0363A">
              <w:rPr>
                <w:b/>
                <w:sz w:val="18"/>
                <w:szCs w:val="18"/>
              </w:rPr>
              <w:t>92</w:t>
            </w:r>
          </w:p>
        </w:tc>
        <w:tc>
          <w:tcPr>
            <w:tcW w:w="491" w:type="pct"/>
            <w:tcBorders>
              <w:top w:val="nil"/>
              <w:left w:val="nil"/>
              <w:bottom w:val="single" w:sz="4" w:space="0" w:color="auto"/>
              <w:right w:val="single" w:sz="4" w:space="0" w:color="auto"/>
            </w:tcBorders>
            <w:shd w:val="clear" w:color="auto" w:fill="auto"/>
            <w:vAlign w:val="bottom"/>
            <w:hideMark/>
          </w:tcPr>
          <w:p w:rsidR="00561AAC" w:rsidRPr="00E0363A" w:rsidRDefault="00561AAC" w:rsidP="00ED57BC">
            <w:pPr>
              <w:ind w:firstLine="0"/>
              <w:jc w:val="right"/>
              <w:rPr>
                <w:rFonts w:cs="Calibri"/>
                <w:b/>
                <w:bCs/>
                <w:color w:val="000000"/>
                <w:sz w:val="18"/>
                <w:szCs w:val="18"/>
              </w:rPr>
            </w:pPr>
            <w:r w:rsidRPr="00E0363A">
              <w:rPr>
                <w:rFonts w:cs="Calibri"/>
                <w:b/>
                <w:bCs/>
                <w:color w:val="000000"/>
                <w:sz w:val="18"/>
                <w:szCs w:val="18"/>
              </w:rPr>
              <w:t>$7.25</w:t>
            </w:r>
          </w:p>
        </w:tc>
        <w:tc>
          <w:tcPr>
            <w:tcW w:w="545" w:type="pct"/>
            <w:tcBorders>
              <w:top w:val="nil"/>
              <w:left w:val="nil"/>
              <w:bottom w:val="single" w:sz="4" w:space="0" w:color="auto"/>
              <w:right w:val="single" w:sz="18" w:space="0" w:color="auto"/>
            </w:tcBorders>
            <w:vAlign w:val="bottom"/>
          </w:tcPr>
          <w:p w:rsidR="00561AAC" w:rsidRPr="00E0363A" w:rsidRDefault="00561AAC" w:rsidP="00DE1E2D">
            <w:pPr>
              <w:ind w:firstLine="0"/>
              <w:jc w:val="right"/>
              <w:rPr>
                <w:rFonts w:cs="Calibri"/>
                <w:b/>
                <w:bCs/>
                <w:color w:val="000000"/>
                <w:sz w:val="18"/>
                <w:szCs w:val="18"/>
              </w:rPr>
            </w:pPr>
            <w:r w:rsidRPr="00E0363A">
              <w:rPr>
                <w:rFonts w:cs="Calibri"/>
                <w:b/>
                <w:bCs/>
                <w:color w:val="000000"/>
                <w:sz w:val="18"/>
                <w:szCs w:val="18"/>
              </w:rPr>
              <w:t>$</w:t>
            </w:r>
            <w:r w:rsidR="00910E99" w:rsidRPr="00E0363A">
              <w:rPr>
                <w:rFonts w:cs="Calibri"/>
                <w:b/>
                <w:bCs/>
                <w:color w:val="000000"/>
                <w:sz w:val="18"/>
                <w:szCs w:val="18"/>
              </w:rPr>
              <w:t>20</w:t>
            </w:r>
            <w:r w:rsidR="00DE1E2D" w:rsidRPr="00E0363A">
              <w:rPr>
                <w:rFonts w:cs="Calibri"/>
                <w:b/>
                <w:bCs/>
                <w:color w:val="000000"/>
                <w:sz w:val="18"/>
                <w:szCs w:val="18"/>
              </w:rPr>
              <w:t>14</w:t>
            </w:r>
            <w:r w:rsidR="00910E99" w:rsidRPr="00E0363A">
              <w:rPr>
                <w:rFonts w:cs="Calibri"/>
                <w:b/>
                <w:bCs/>
                <w:color w:val="000000"/>
                <w:sz w:val="18"/>
                <w:szCs w:val="18"/>
              </w:rPr>
              <w:t>.</w:t>
            </w:r>
            <w:r w:rsidR="00DE1E2D" w:rsidRPr="00E0363A">
              <w:rPr>
                <w:rFonts w:cs="Calibri"/>
                <w:b/>
                <w:bCs/>
                <w:color w:val="000000"/>
                <w:sz w:val="18"/>
                <w:szCs w:val="18"/>
              </w:rPr>
              <w:t>92</w:t>
            </w:r>
          </w:p>
        </w:tc>
      </w:tr>
      <w:tr w:rsidR="00561AAC" w:rsidRPr="00626F52" w:rsidTr="00561AAC">
        <w:trPr>
          <w:trHeight w:val="144"/>
        </w:trPr>
        <w:tc>
          <w:tcPr>
            <w:tcW w:w="3404" w:type="pct"/>
            <w:gridSpan w:val="2"/>
            <w:tcBorders>
              <w:top w:val="single" w:sz="2" w:space="0" w:color="auto"/>
              <w:left w:val="single" w:sz="18" w:space="0" w:color="auto"/>
              <w:bottom w:val="single" w:sz="18" w:space="0" w:color="auto"/>
              <w:right w:val="single" w:sz="18" w:space="0" w:color="auto"/>
            </w:tcBorders>
            <w:shd w:val="clear" w:color="auto" w:fill="FFFFFF" w:themeFill="background1"/>
            <w:vAlign w:val="bottom"/>
            <w:hideMark/>
          </w:tcPr>
          <w:p w:rsidR="00561AAC" w:rsidRPr="00E0363A" w:rsidRDefault="00561AAC" w:rsidP="0035668A">
            <w:pPr>
              <w:ind w:firstLine="0"/>
              <w:jc w:val="left"/>
              <w:rPr>
                <w:b/>
                <w:sz w:val="18"/>
                <w:szCs w:val="18"/>
              </w:rPr>
            </w:pPr>
            <w:r w:rsidRPr="00E0363A">
              <w:rPr>
                <w:b/>
                <w:sz w:val="18"/>
                <w:szCs w:val="18"/>
              </w:rPr>
              <w:t>Total</w:t>
            </w:r>
          </w:p>
        </w:tc>
        <w:tc>
          <w:tcPr>
            <w:tcW w:w="560" w:type="pct"/>
            <w:tcBorders>
              <w:top w:val="single" w:sz="2" w:space="0" w:color="auto"/>
              <w:left w:val="single" w:sz="18" w:space="0" w:color="auto"/>
              <w:bottom w:val="single" w:sz="18" w:space="0" w:color="auto"/>
              <w:right w:val="single" w:sz="8" w:space="0" w:color="auto"/>
            </w:tcBorders>
            <w:shd w:val="clear" w:color="auto" w:fill="FFFFFF" w:themeFill="background1"/>
            <w:vAlign w:val="bottom"/>
            <w:hideMark/>
          </w:tcPr>
          <w:p w:rsidR="00561AAC" w:rsidRPr="00E0363A" w:rsidRDefault="00DE1E2D" w:rsidP="00B934F1">
            <w:pPr>
              <w:ind w:firstLine="0"/>
              <w:jc w:val="left"/>
              <w:rPr>
                <w:b/>
                <w:sz w:val="18"/>
                <w:szCs w:val="18"/>
              </w:rPr>
            </w:pPr>
            <w:r w:rsidRPr="00E0363A">
              <w:rPr>
                <w:b/>
                <w:sz w:val="18"/>
                <w:szCs w:val="18"/>
              </w:rPr>
              <w:t>558.72</w:t>
            </w:r>
          </w:p>
        </w:tc>
        <w:tc>
          <w:tcPr>
            <w:tcW w:w="491" w:type="pct"/>
            <w:tcBorders>
              <w:top w:val="single" w:sz="2" w:space="0" w:color="auto"/>
              <w:left w:val="nil"/>
              <w:bottom w:val="single" w:sz="18" w:space="0" w:color="auto"/>
              <w:right w:val="single" w:sz="4" w:space="0" w:color="auto"/>
            </w:tcBorders>
            <w:shd w:val="clear" w:color="auto" w:fill="FFFFFF" w:themeFill="background1"/>
            <w:vAlign w:val="bottom"/>
            <w:hideMark/>
          </w:tcPr>
          <w:p w:rsidR="00561AAC" w:rsidRPr="00E0363A" w:rsidRDefault="00561AAC" w:rsidP="0035668A">
            <w:pPr>
              <w:ind w:firstLine="0"/>
              <w:jc w:val="left"/>
              <w:rPr>
                <w:b/>
                <w:sz w:val="18"/>
                <w:szCs w:val="18"/>
              </w:rPr>
            </w:pPr>
          </w:p>
        </w:tc>
        <w:tc>
          <w:tcPr>
            <w:tcW w:w="545" w:type="pct"/>
            <w:tcBorders>
              <w:top w:val="single" w:sz="2" w:space="0" w:color="auto"/>
              <w:left w:val="nil"/>
              <w:bottom w:val="single" w:sz="18" w:space="0" w:color="auto"/>
              <w:right w:val="single" w:sz="18" w:space="0" w:color="auto"/>
            </w:tcBorders>
            <w:shd w:val="clear" w:color="auto" w:fill="FFFFFF" w:themeFill="background1"/>
          </w:tcPr>
          <w:p w:rsidR="00561AAC" w:rsidRDefault="00561AAC" w:rsidP="00DE1E2D">
            <w:pPr>
              <w:ind w:firstLine="0"/>
              <w:jc w:val="left"/>
              <w:rPr>
                <w:b/>
                <w:sz w:val="18"/>
                <w:szCs w:val="18"/>
              </w:rPr>
            </w:pPr>
            <w:r w:rsidRPr="00E0363A">
              <w:rPr>
                <w:b/>
                <w:sz w:val="18"/>
                <w:szCs w:val="18"/>
              </w:rPr>
              <w:t>$11,</w:t>
            </w:r>
            <w:r w:rsidR="00910E99" w:rsidRPr="00E0363A">
              <w:rPr>
                <w:b/>
                <w:sz w:val="18"/>
                <w:szCs w:val="18"/>
              </w:rPr>
              <w:t>9</w:t>
            </w:r>
            <w:r w:rsidR="00DE1E2D" w:rsidRPr="00E0363A">
              <w:rPr>
                <w:b/>
                <w:sz w:val="18"/>
                <w:szCs w:val="18"/>
              </w:rPr>
              <w:t>1</w:t>
            </w:r>
            <w:r w:rsidR="00910E99" w:rsidRPr="00E0363A">
              <w:rPr>
                <w:b/>
                <w:sz w:val="18"/>
                <w:szCs w:val="18"/>
              </w:rPr>
              <w:t>8.</w:t>
            </w:r>
            <w:r w:rsidR="00DE1E2D" w:rsidRPr="00E0363A">
              <w:rPr>
                <w:b/>
                <w:sz w:val="18"/>
                <w:szCs w:val="18"/>
              </w:rPr>
              <w:t>62</w:t>
            </w:r>
          </w:p>
        </w:tc>
      </w:tr>
    </w:tbl>
    <w:p w:rsidR="001B0EFB" w:rsidRDefault="001B0EFB" w:rsidP="00404065">
      <w:pPr>
        <w:pStyle w:val="TableTitle"/>
      </w:pPr>
    </w:p>
    <w:p w:rsidR="00845DBE" w:rsidRDefault="00845DBE" w:rsidP="00845DBE">
      <w:pPr>
        <w:rPr>
          <w:rFonts w:ascii="Arial" w:eastAsia="Times New Roman" w:hAnsi="Arial" w:cs="Arial"/>
          <w:sz w:val="24"/>
        </w:rPr>
      </w:pPr>
      <w:bookmarkStart w:id="41" w:name="_Toc133208885"/>
      <w:bookmarkStart w:id="42" w:name="_Toc329426285"/>
      <w:bookmarkStart w:id="43" w:name="_Toc335320955"/>
    </w:p>
    <w:p w:rsidR="008B1EE4" w:rsidRPr="00A36AE6" w:rsidRDefault="008B1EE4" w:rsidP="00B20F71">
      <w:pPr>
        <w:pStyle w:val="Heading3"/>
      </w:pPr>
      <w:r w:rsidRPr="00A36AE6">
        <w:t>A.13.</w:t>
      </w:r>
      <w:r w:rsidRPr="00A36AE6">
        <w:tab/>
        <w:t xml:space="preserve">Estimates of Other Total Annual </w:t>
      </w:r>
      <w:r w:rsidR="00A36AE6" w:rsidRPr="00A36AE6">
        <w:t>Cost Burden</w:t>
      </w:r>
      <w:r w:rsidRPr="00A36AE6">
        <w:t xml:space="preserve"> to Respondents</w:t>
      </w:r>
      <w:bookmarkEnd w:id="41"/>
      <w:r w:rsidRPr="00A36AE6">
        <w:t xml:space="preserve"> or </w:t>
      </w:r>
      <w:r w:rsidR="00B20F71" w:rsidRPr="00A36AE6">
        <w:br/>
      </w:r>
      <w:r w:rsidRPr="00A36AE6">
        <w:t>Record Keepers</w:t>
      </w:r>
      <w:bookmarkEnd w:id="42"/>
      <w:bookmarkEnd w:id="43"/>
    </w:p>
    <w:p w:rsidR="00257547" w:rsidRPr="00046952" w:rsidRDefault="00257547" w:rsidP="00257547">
      <w:pPr>
        <w:ind w:firstLine="0"/>
        <w:rPr>
          <w:rFonts w:ascii="Arial" w:hAnsi="Arial" w:cs="Arial"/>
          <w:sz w:val="24"/>
        </w:rPr>
      </w:pPr>
      <w:r w:rsidRPr="00046952">
        <w:rPr>
          <w:rFonts w:ascii="Arial" w:hAnsi="Arial" w:cs="Arial"/>
          <w:sz w:val="24"/>
        </w:rPr>
        <w:t>Provide estimates of the total annual cost b</w:t>
      </w:r>
      <w:r w:rsidR="00046952">
        <w:rPr>
          <w:rFonts w:ascii="Arial" w:hAnsi="Arial" w:cs="Arial"/>
          <w:sz w:val="24"/>
        </w:rPr>
        <w:t xml:space="preserve">urden to </w:t>
      </w:r>
      <w:r w:rsidRPr="00046952">
        <w:rPr>
          <w:rFonts w:ascii="Arial" w:hAnsi="Arial" w:cs="Arial"/>
          <w:sz w:val="24"/>
        </w:rPr>
        <w:t>respondents or record keepers resulting from the collection of information, (do not include the cost of any hour burden shown in items 12 and 14).  The cost estimates should be split into two components: (a) a t</w:t>
      </w:r>
      <w:r w:rsidR="00046952">
        <w:rPr>
          <w:rFonts w:ascii="Arial" w:hAnsi="Arial" w:cs="Arial"/>
          <w:sz w:val="24"/>
        </w:rPr>
        <w:t>otal capital and start-up cost component annualized</w:t>
      </w:r>
      <w:r w:rsidR="00226F9D">
        <w:rPr>
          <w:rFonts w:ascii="Arial" w:hAnsi="Arial" w:cs="Arial"/>
          <w:sz w:val="24"/>
        </w:rPr>
        <w:t xml:space="preserve"> </w:t>
      </w:r>
      <w:r w:rsidRPr="00046952">
        <w:rPr>
          <w:rFonts w:ascii="Arial" w:hAnsi="Arial" w:cs="Arial"/>
          <w:sz w:val="24"/>
        </w:rPr>
        <w:t>over its expected useful life; and (b) a total operation and mainte</w:t>
      </w:r>
      <w:r w:rsidR="003E050C">
        <w:rPr>
          <w:rFonts w:ascii="Arial" w:hAnsi="Arial" w:cs="Arial"/>
          <w:sz w:val="24"/>
        </w:rPr>
        <w:t xml:space="preserve">nance and purchase of services </w:t>
      </w:r>
      <w:r w:rsidRPr="00046952">
        <w:rPr>
          <w:rFonts w:ascii="Arial" w:hAnsi="Arial" w:cs="Arial"/>
          <w:sz w:val="24"/>
        </w:rPr>
        <w:t>component.</w:t>
      </w:r>
    </w:p>
    <w:p w:rsidR="00257547" w:rsidRDefault="00257547" w:rsidP="00581C3F">
      <w:pPr>
        <w:pStyle w:val="BTextDouble"/>
        <w:rPr>
          <w:color w:val="000000"/>
          <w:lang w:bidi="he-IL"/>
        </w:rPr>
      </w:pPr>
    </w:p>
    <w:p w:rsidR="008B1EE4" w:rsidRPr="00A36AE6" w:rsidRDefault="008B1EE4" w:rsidP="00581C3F">
      <w:pPr>
        <w:pStyle w:val="BTextDouble"/>
      </w:pPr>
      <w:r w:rsidRPr="00A36AE6">
        <w:t>No capital/startup or ongoing operation</w:t>
      </w:r>
      <w:r w:rsidR="00E77027">
        <w:t>al</w:t>
      </w:r>
      <w:r w:rsidRPr="00A36AE6">
        <w:t xml:space="preserve">/maintenance costs are associated with this information collection. </w:t>
      </w:r>
    </w:p>
    <w:p w:rsidR="008B1EE4" w:rsidRDefault="008B1EE4" w:rsidP="00B20F71">
      <w:pPr>
        <w:pStyle w:val="Heading3"/>
        <w:spacing w:before="0"/>
      </w:pPr>
      <w:bookmarkStart w:id="44" w:name="_Toc133208887"/>
      <w:bookmarkStart w:id="45" w:name="_Toc329426286"/>
      <w:bookmarkStart w:id="46" w:name="_Toc335320956"/>
      <w:r w:rsidRPr="00A36AE6">
        <w:lastRenderedPageBreak/>
        <w:t>A.14.</w:t>
      </w:r>
      <w:r w:rsidRPr="00A36AE6">
        <w:tab/>
        <w:t>Annualized Cost to Federal Government</w:t>
      </w:r>
      <w:bookmarkEnd w:id="44"/>
      <w:bookmarkEnd w:id="45"/>
      <w:bookmarkEnd w:id="46"/>
    </w:p>
    <w:p w:rsidR="00B418FC" w:rsidRDefault="00B418FC" w:rsidP="00F92439">
      <w:pPr>
        <w:pStyle w:val="BTnoindent"/>
      </w:pPr>
      <w:r w:rsidRPr="00B418FC">
        <w:t>Provide estimates of annualized cost to the Federal government. Also, provide a description of the method used to estimate cost and any other expense that would not have been incurred without this collection of information.</w:t>
      </w:r>
    </w:p>
    <w:p w:rsidR="008B1EE4" w:rsidRPr="00A36AE6" w:rsidRDefault="003E050C" w:rsidP="00581C3F">
      <w:pPr>
        <w:pStyle w:val="BTextDouble"/>
      </w:pPr>
      <w:r w:rsidRPr="003E050C">
        <w:t xml:space="preserve">The total cost to the Federal Government is </w:t>
      </w:r>
      <w:r w:rsidRPr="00146AB6">
        <w:t>$</w:t>
      </w:r>
      <w:r w:rsidR="00146AB6">
        <w:t>167,365</w:t>
      </w:r>
      <w:r w:rsidRPr="003E050C">
        <w:t>.  This total includes costs associated with the study design, instrument development, information collection, analysis, reporting, and presentation/publication of the results.</w:t>
      </w:r>
      <w:r w:rsidR="000C4166">
        <w:t xml:space="preserve"> </w:t>
      </w:r>
      <w:r w:rsidR="000C4166" w:rsidRPr="000C4166">
        <w:t>This information collection also assumes that a total of 20 hours of Federal employee time: for a GS-1</w:t>
      </w:r>
      <w:r w:rsidR="000C4166">
        <w:t>3, S</w:t>
      </w:r>
      <w:r w:rsidR="000C4166" w:rsidRPr="000C4166">
        <w:t xml:space="preserve">tep </w:t>
      </w:r>
      <w:r w:rsidR="000C4166">
        <w:t>10, Social Science Researcher</w:t>
      </w:r>
      <w:r w:rsidR="000C4166" w:rsidRPr="000C4166">
        <w:t xml:space="preserve"> at $</w:t>
      </w:r>
      <w:r w:rsidR="000C4166">
        <w:t>57.21</w:t>
      </w:r>
      <w:r w:rsidR="000C4166" w:rsidRPr="000C4166">
        <w:t xml:space="preserve"> per hour for a total of $</w:t>
      </w:r>
      <w:r w:rsidR="000C4166">
        <w:t>11,442.30</w:t>
      </w:r>
      <w:r w:rsidR="000C4166" w:rsidRPr="000C4166">
        <w:t xml:space="preserve"> and Federal staffing cost of $676.87 on an annual basis. Federal employee pay rates are based on the General Schedule of the Office of Personnel Management (OPM) for 2011.)</w:t>
      </w:r>
      <w:r w:rsidR="000C4166">
        <w:t>.</w:t>
      </w:r>
    </w:p>
    <w:p w:rsidR="008B1EE4" w:rsidRPr="00A36AE6" w:rsidRDefault="008B1EE4" w:rsidP="00B20F71">
      <w:pPr>
        <w:pStyle w:val="Heading3"/>
        <w:spacing w:before="0" w:after="0"/>
      </w:pPr>
      <w:bookmarkStart w:id="47" w:name="_Toc133208888"/>
      <w:bookmarkStart w:id="48" w:name="_Toc329426287"/>
      <w:bookmarkStart w:id="49" w:name="_Toc335320957"/>
      <w:r w:rsidRPr="00A36AE6">
        <w:t>A.15.</w:t>
      </w:r>
      <w:r w:rsidRPr="00A36AE6">
        <w:tab/>
      </w:r>
      <w:bookmarkEnd w:id="47"/>
      <w:r w:rsidRPr="00A36AE6">
        <w:t>Explanation for Program Changes or Adjustments</w:t>
      </w:r>
      <w:bookmarkEnd w:id="48"/>
      <w:bookmarkEnd w:id="49"/>
    </w:p>
    <w:p w:rsidR="008B1EE4" w:rsidRPr="00A36AE6" w:rsidRDefault="008B1EE4" w:rsidP="008B1EE4">
      <w:pPr>
        <w:rPr>
          <w:rFonts w:cs="Calibri"/>
        </w:rPr>
      </w:pPr>
    </w:p>
    <w:p w:rsidR="00B418FC" w:rsidRPr="006446E2" w:rsidRDefault="00B418FC" w:rsidP="00F92439">
      <w:pPr>
        <w:pStyle w:val="BTnoindent"/>
      </w:pPr>
      <w:r w:rsidRPr="00B418FC">
        <w:t xml:space="preserve">Explain the reasons for any program changes or adjustments reported in Items 13 or 14 of the </w:t>
      </w:r>
      <w:r w:rsidRPr="006446E2">
        <w:t>OMB Form 83-1.</w:t>
      </w:r>
    </w:p>
    <w:p w:rsidR="00F409A7" w:rsidRPr="006446E2" w:rsidRDefault="00146AB6" w:rsidP="00581C3F">
      <w:pPr>
        <w:pStyle w:val="BTextDouble"/>
      </w:pPr>
      <w:r w:rsidRPr="006446E2">
        <w:t xml:space="preserve">This is a </w:t>
      </w:r>
      <w:r w:rsidR="00617A04" w:rsidRPr="006446E2">
        <w:t>revision of a currently approved information</w:t>
      </w:r>
      <w:r w:rsidRPr="006446E2">
        <w:t xml:space="preserve"> collection</w:t>
      </w:r>
      <w:r w:rsidR="00617A04" w:rsidRPr="006446E2">
        <w:t xml:space="preserve"> in which we are requesting 55</w:t>
      </w:r>
      <w:r w:rsidR="00BD0ACC" w:rsidRPr="006446E2">
        <w:t>8</w:t>
      </w:r>
      <w:r w:rsidR="00724687" w:rsidRPr="006446E2">
        <w:t>.</w:t>
      </w:r>
      <w:r w:rsidR="00BD0ACC" w:rsidRPr="006446E2">
        <w:t>72</w:t>
      </w:r>
      <w:r w:rsidR="00617A04" w:rsidRPr="006446E2">
        <w:t xml:space="preserve"> burden hours and </w:t>
      </w:r>
      <w:r w:rsidR="00724687" w:rsidRPr="006446E2">
        <w:t>6,</w:t>
      </w:r>
      <w:r w:rsidR="00BD0ACC" w:rsidRPr="006446E2">
        <w:t>852</w:t>
      </w:r>
      <w:r w:rsidR="00617A04" w:rsidRPr="006446E2">
        <w:t xml:space="preserve"> responses.  The current OMB approved burden is 1,323 and 15,205 </w:t>
      </w:r>
      <w:r w:rsidR="00FF2AC4" w:rsidRPr="006446E2">
        <w:t xml:space="preserve">total annual </w:t>
      </w:r>
      <w:r w:rsidR="00617A04" w:rsidRPr="006446E2">
        <w:t xml:space="preserve">responses.  This revision reflects a decrease of </w:t>
      </w:r>
      <w:r w:rsidR="00706A2A" w:rsidRPr="006446E2">
        <w:t>76</w:t>
      </w:r>
      <w:r w:rsidR="00BD0ACC" w:rsidRPr="006446E2">
        <w:t>4.28</w:t>
      </w:r>
      <w:r w:rsidR="00706A2A" w:rsidRPr="006446E2">
        <w:t xml:space="preserve"> burden hours and </w:t>
      </w:r>
      <w:r w:rsidR="00FF2AC4" w:rsidRPr="006446E2">
        <w:t>8,3</w:t>
      </w:r>
      <w:r w:rsidR="00BD0ACC" w:rsidRPr="006446E2">
        <w:t>5</w:t>
      </w:r>
      <w:r w:rsidR="00FF2AC4" w:rsidRPr="006446E2">
        <w:t xml:space="preserve">3 total annual </w:t>
      </w:r>
      <w:r w:rsidR="00706A2A" w:rsidRPr="006446E2">
        <w:t>responses</w:t>
      </w:r>
      <w:r w:rsidR="00BD0ACC" w:rsidRPr="006446E2">
        <w:t xml:space="preserve"> due to program changes to the data collection design</w:t>
      </w:r>
      <w:r w:rsidR="00706A2A" w:rsidRPr="006446E2">
        <w:t>.</w:t>
      </w:r>
      <w:r w:rsidRPr="006446E2">
        <w:t xml:space="preserve"> </w:t>
      </w:r>
    </w:p>
    <w:p w:rsidR="008B1EE4" w:rsidRPr="006446E2" w:rsidRDefault="008B1EE4" w:rsidP="00581C3F">
      <w:pPr>
        <w:pStyle w:val="Heading3"/>
        <w:spacing w:before="0"/>
      </w:pPr>
      <w:bookmarkStart w:id="50" w:name="_Toc133208890"/>
      <w:bookmarkStart w:id="51" w:name="_Toc329426288"/>
      <w:bookmarkStart w:id="52" w:name="_Toc335320958"/>
      <w:r w:rsidRPr="006446E2">
        <w:t>A.16.</w:t>
      </w:r>
      <w:r w:rsidRPr="006446E2">
        <w:tab/>
      </w:r>
      <w:bookmarkEnd w:id="50"/>
      <w:r w:rsidRPr="006446E2">
        <w:t>Plans for Tabulation and Publication and Project Time Schedule</w:t>
      </w:r>
      <w:bookmarkEnd w:id="51"/>
      <w:bookmarkEnd w:id="52"/>
    </w:p>
    <w:p w:rsidR="001E3E67" w:rsidRPr="006446E2" w:rsidRDefault="001E3E67" w:rsidP="00F92439">
      <w:pPr>
        <w:pStyle w:val="BTnoindent"/>
      </w:pPr>
      <w:r w:rsidRPr="006446E2">
        <w:t>For collections of information whose results are planned to be published, outline plans for tabulation and publication.</w:t>
      </w:r>
    </w:p>
    <w:p w:rsidR="006C1484" w:rsidRPr="006446E2" w:rsidRDefault="00317C35" w:rsidP="000C4166">
      <w:pPr>
        <w:pStyle w:val="BTextDouble"/>
        <w:rPr>
          <w:lang w:bidi="he-IL"/>
        </w:rPr>
      </w:pPr>
      <w:r w:rsidRPr="006446E2">
        <w:t>Data from the customer satisfaction survey wi</w:t>
      </w:r>
      <w:r w:rsidR="00486360" w:rsidRPr="006446E2">
        <w:t>ll be tabulated in S</w:t>
      </w:r>
      <w:r w:rsidR="00146AB6" w:rsidRPr="006446E2">
        <w:t>PS</w:t>
      </w:r>
      <w:r w:rsidR="00486360" w:rsidRPr="006446E2">
        <w:t>S</w:t>
      </w:r>
      <w:r w:rsidRPr="006446E2">
        <w:t xml:space="preserve">, and results will </w:t>
      </w:r>
      <w:r w:rsidR="00AD7EB2" w:rsidRPr="006446E2">
        <w:t xml:space="preserve">be </w:t>
      </w:r>
      <w:r w:rsidRPr="006446E2">
        <w:t xml:space="preserve">presented in tabular form.  </w:t>
      </w:r>
      <w:r w:rsidR="00486360" w:rsidRPr="006446E2">
        <w:t>For the satisfaction questions, tables will indicate the percent of respondents who reported each level of satisfaction.  For questions about customer service, tables will indicate the percent of respondents who reported each level of agreement or disagreement with statements about the qualit</w:t>
      </w:r>
      <w:r w:rsidR="006C1484" w:rsidRPr="006446E2">
        <w:t>y of services provided through the</w:t>
      </w:r>
      <w:r w:rsidR="00486360" w:rsidRPr="006446E2">
        <w:t xml:space="preserve"> CBO</w:t>
      </w:r>
      <w:r w:rsidR="006C1484" w:rsidRPr="006446E2">
        <w:t>s</w:t>
      </w:r>
      <w:r w:rsidR="00486360" w:rsidRPr="006446E2">
        <w:t xml:space="preserve">.  </w:t>
      </w:r>
      <w:r w:rsidR="006C1484" w:rsidRPr="006446E2">
        <w:rPr>
          <w:lang w:bidi="he-IL"/>
        </w:rPr>
        <w:br w:type="page"/>
      </w:r>
    </w:p>
    <w:p w:rsidR="008B1EE4" w:rsidRPr="006446E2" w:rsidRDefault="008B1EE4" w:rsidP="00F92439">
      <w:pPr>
        <w:pStyle w:val="BTextDouble"/>
        <w:rPr>
          <w:lang w:bidi="he-IL"/>
        </w:rPr>
      </w:pPr>
      <w:r w:rsidRPr="006446E2">
        <w:rPr>
          <w:lang w:bidi="he-IL"/>
        </w:rPr>
        <w:lastRenderedPageBreak/>
        <w:t>The schedule for data collection, analysis, and reporting is shown in Table A.16-1 below.</w:t>
      </w:r>
    </w:p>
    <w:p w:rsidR="008B1EE4" w:rsidRPr="006446E2" w:rsidRDefault="008B1EE4" w:rsidP="00181718">
      <w:pPr>
        <w:pStyle w:val="TableTitle"/>
        <w:rPr>
          <w:spacing w:val="-5"/>
          <w:kern w:val="24"/>
        </w:rPr>
      </w:pPr>
      <w:proofErr w:type="gramStart"/>
      <w:r w:rsidRPr="006446E2">
        <w:rPr>
          <w:spacing w:val="-5"/>
          <w:kern w:val="24"/>
        </w:rPr>
        <w:t>T</w:t>
      </w:r>
      <w:r w:rsidRPr="006446E2">
        <w:t>able A.16-1.</w:t>
      </w:r>
      <w:proofErr w:type="gramEnd"/>
      <w:r w:rsidRPr="006446E2">
        <w:t xml:space="preserve">  Project Time Schedule</w:t>
      </w:r>
    </w:p>
    <w:tbl>
      <w:tblPr>
        <w:tblW w:w="0" w:type="auto"/>
        <w:jc w:val="center"/>
        <w:tblBorders>
          <w:top w:val="single" w:sz="4" w:space="0" w:color="000000"/>
          <w:bottom w:val="single" w:sz="4" w:space="0" w:color="000000"/>
          <w:insideH w:val="single" w:sz="4" w:space="0" w:color="000000"/>
          <w:insideV w:val="single" w:sz="4" w:space="0" w:color="000000"/>
        </w:tblBorders>
        <w:tblCellMar>
          <w:left w:w="120" w:type="dxa"/>
          <w:right w:w="120" w:type="dxa"/>
        </w:tblCellMar>
        <w:tblLook w:val="0000" w:firstRow="0" w:lastRow="0" w:firstColumn="0" w:lastColumn="0" w:noHBand="0" w:noVBand="0"/>
      </w:tblPr>
      <w:tblGrid>
        <w:gridCol w:w="3883"/>
        <w:gridCol w:w="3764"/>
      </w:tblGrid>
      <w:tr w:rsidR="00D355F6" w:rsidRPr="006446E2" w:rsidTr="00B917EE">
        <w:trPr>
          <w:trHeight w:val="144"/>
          <w:jc w:val="center"/>
        </w:trPr>
        <w:tc>
          <w:tcPr>
            <w:tcW w:w="0" w:type="auto"/>
            <w:shd w:val="clear" w:color="auto" w:fill="F2F2F2" w:themeFill="background1" w:themeFillShade="F2"/>
          </w:tcPr>
          <w:p w:rsidR="008B1EE4" w:rsidRPr="006446E2" w:rsidRDefault="008B1EE4" w:rsidP="004C630B">
            <w:pPr>
              <w:keepNext/>
              <w:keepLines/>
              <w:ind w:firstLine="0"/>
              <w:jc w:val="center"/>
              <w:rPr>
                <w:rFonts w:cs="Calibri"/>
              </w:rPr>
            </w:pPr>
            <w:r w:rsidRPr="006446E2">
              <w:rPr>
                <w:rFonts w:cs="Calibri"/>
                <w:b/>
                <w:bCs/>
              </w:rPr>
              <w:t>Activity</w:t>
            </w:r>
          </w:p>
        </w:tc>
        <w:tc>
          <w:tcPr>
            <w:tcW w:w="0" w:type="auto"/>
            <w:shd w:val="clear" w:color="auto" w:fill="F2F2F2" w:themeFill="background1" w:themeFillShade="F2"/>
          </w:tcPr>
          <w:p w:rsidR="008B1EE4" w:rsidRPr="006446E2" w:rsidRDefault="008B1EE4" w:rsidP="004C630B">
            <w:pPr>
              <w:keepNext/>
              <w:keepLines/>
              <w:ind w:firstLine="0"/>
              <w:jc w:val="center"/>
              <w:rPr>
                <w:rFonts w:cs="Calibri"/>
              </w:rPr>
            </w:pPr>
            <w:r w:rsidRPr="006446E2">
              <w:rPr>
                <w:rFonts w:cs="Calibri"/>
                <w:b/>
                <w:bCs/>
              </w:rPr>
              <w:t>Expected Activity Period</w:t>
            </w:r>
          </w:p>
        </w:tc>
      </w:tr>
      <w:tr w:rsidR="008B1EE4" w:rsidRPr="006446E2" w:rsidTr="00181718">
        <w:trPr>
          <w:trHeight w:val="144"/>
          <w:jc w:val="center"/>
        </w:trPr>
        <w:tc>
          <w:tcPr>
            <w:tcW w:w="0" w:type="auto"/>
          </w:tcPr>
          <w:p w:rsidR="008B1EE4" w:rsidRPr="006446E2" w:rsidRDefault="008B1EE4" w:rsidP="004C630B">
            <w:pPr>
              <w:keepNext/>
              <w:keepLines/>
              <w:numPr>
                <w:ilvl w:val="12"/>
                <w:numId w:val="0"/>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Calibri"/>
              </w:rPr>
            </w:pPr>
            <w:r w:rsidRPr="006446E2">
              <w:rPr>
                <w:rFonts w:cs="Calibri"/>
              </w:rPr>
              <w:t xml:space="preserve">Develop </w:t>
            </w:r>
            <w:r w:rsidR="00B753E1" w:rsidRPr="006446E2">
              <w:rPr>
                <w:rFonts w:cs="Calibri"/>
              </w:rPr>
              <w:t xml:space="preserve">and Test </w:t>
            </w:r>
            <w:r w:rsidRPr="006446E2">
              <w:rPr>
                <w:rFonts w:cs="Calibri"/>
              </w:rPr>
              <w:t>Data Collect</w:t>
            </w:r>
            <w:r w:rsidR="00235316" w:rsidRPr="006446E2">
              <w:rPr>
                <w:rFonts w:cs="Calibri"/>
              </w:rPr>
              <w:t>ion Instrument</w:t>
            </w:r>
          </w:p>
        </w:tc>
        <w:tc>
          <w:tcPr>
            <w:tcW w:w="0" w:type="auto"/>
            <w:vAlign w:val="center"/>
          </w:tcPr>
          <w:p w:rsidR="008B1EE4" w:rsidRPr="006446E2" w:rsidRDefault="00235316" w:rsidP="00C24770">
            <w:pPr>
              <w:keepNext/>
              <w:keepLines/>
              <w:ind w:firstLine="0"/>
              <w:jc w:val="left"/>
              <w:rPr>
                <w:rFonts w:cs="Calibri"/>
              </w:rPr>
            </w:pPr>
            <w:r w:rsidRPr="006446E2">
              <w:rPr>
                <w:rFonts w:cs="Calibri"/>
              </w:rPr>
              <w:t>May 2016</w:t>
            </w:r>
          </w:p>
        </w:tc>
      </w:tr>
      <w:tr w:rsidR="008B1EE4" w:rsidRPr="00A36AE6" w:rsidTr="00181718">
        <w:trPr>
          <w:trHeight w:val="144"/>
          <w:jc w:val="center"/>
        </w:trPr>
        <w:tc>
          <w:tcPr>
            <w:tcW w:w="0" w:type="auto"/>
          </w:tcPr>
          <w:p w:rsidR="008B1EE4" w:rsidRPr="006446E2" w:rsidRDefault="008B1EE4" w:rsidP="004C630B">
            <w:pPr>
              <w:keepNext/>
              <w:keepLines/>
              <w:numPr>
                <w:ilvl w:val="12"/>
                <w:numId w:val="0"/>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Calibri"/>
              </w:rPr>
            </w:pPr>
            <w:r w:rsidRPr="006446E2">
              <w:rPr>
                <w:rFonts w:cs="Calibri"/>
              </w:rPr>
              <w:t>Conduct Surveys</w:t>
            </w:r>
          </w:p>
        </w:tc>
        <w:tc>
          <w:tcPr>
            <w:tcW w:w="0" w:type="auto"/>
            <w:vAlign w:val="center"/>
          </w:tcPr>
          <w:p w:rsidR="008B1EE4" w:rsidRPr="00A36AE6" w:rsidRDefault="00BD0ACC" w:rsidP="004C630B">
            <w:pPr>
              <w:keepNext/>
              <w:keepLines/>
              <w:ind w:firstLine="0"/>
              <w:jc w:val="left"/>
              <w:rPr>
                <w:rFonts w:cs="Calibri"/>
              </w:rPr>
            </w:pPr>
            <w:r w:rsidRPr="006446E2">
              <w:rPr>
                <w:rFonts w:cs="Calibri"/>
              </w:rPr>
              <w:t xml:space="preserve">2 weeks after OMB approval </w:t>
            </w:r>
            <w:r w:rsidR="00235316" w:rsidRPr="006446E2">
              <w:rPr>
                <w:rFonts w:cs="Calibri"/>
              </w:rPr>
              <w:t xml:space="preserve"> – March 2019</w:t>
            </w:r>
          </w:p>
        </w:tc>
      </w:tr>
      <w:tr w:rsidR="008B1EE4" w:rsidRPr="00A36AE6" w:rsidTr="00181718">
        <w:trPr>
          <w:trHeight w:val="144"/>
          <w:jc w:val="center"/>
        </w:trPr>
        <w:tc>
          <w:tcPr>
            <w:tcW w:w="0" w:type="auto"/>
          </w:tcPr>
          <w:p w:rsidR="008B1EE4" w:rsidRPr="00A36AE6" w:rsidRDefault="008B1EE4" w:rsidP="004C630B">
            <w:pPr>
              <w:keepNext/>
              <w:keepLines/>
              <w:numPr>
                <w:ilvl w:val="12"/>
                <w:numId w:val="0"/>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Calibri"/>
              </w:rPr>
            </w:pPr>
            <w:r w:rsidRPr="00A36AE6">
              <w:rPr>
                <w:rFonts w:cs="Calibri"/>
              </w:rPr>
              <w:t xml:space="preserve">Data </w:t>
            </w:r>
            <w:r w:rsidR="00743403" w:rsidRPr="00A36AE6">
              <w:rPr>
                <w:rFonts w:cs="Calibri"/>
              </w:rPr>
              <w:t>A</w:t>
            </w:r>
            <w:r w:rsidRPr="00A36AE6">
              <w:rPr>
                <w:rFonts w:cs="Calibri"/>
              </w:rPr>
              <w:t>nalysis</w:t>
            </w:r>
          </w:p>
        </w:tc>
        <w:tc>
          <w:tcPr>
            <w:tcW w:w="0" w:type="auto"/>
            <w:vAlign w:val="center"/>
          </w:tcPr>
          <w:p w:rsidR="008B1EE4" w:rsidRPr="00A36AE6" w:rsidRDefault="00235316" w:rsidP="004C630B">
            <w:pPr>
              <w:keepNext/>
              <w:keepLines/>
              <w:ind w:firstLine="0"/>
              <w:jc w:val="left"/>
              <w:rPr>
                <w:rFonts w:cs="Calibri"/>
                <w:highlight w:val="yellow"/>
              </w:rPr>
            </w:pPr>
            <w:r>
              <w:rPr>
                <w:rFonts w:cs="Calibri"/>
              </w:rPr>
              <w:t>April – May 2019</w:t>
            </w:r>
          </w:p>
        </w:tc>
      </w:tr>
      <w:tr w:rsidR="008B1EE4" w:rsidRPr="00A36AE6" w:rsidTr="00181718">
        <w:trPr>
          <w:trHeight w:val="144"/>
          <w:jc w:val="center"/>
        </w:trPr>
        <w:tc>
          <w:tcPr>
            <w:tcW w:w="0" w:type="auto"/>
          </w:tcPr>
          <w:p w:rsidR="008B1EE4" w:rsidRPr="00A36AE6" w:rsidRDefault="008B1EE4" w:rsidP="00146AB6">
            <w:pPr>
              <w:keepNext/>
              <w:keepLines/>
              <w:numPr>
                <w:ilvl w:val="12"/>
                <w:numId w:val="0"/>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Calibri"/>
              </w:rPr>
            </w:pPr>
            <w:r w:rsidRPr="00A36AE6">
              <w:rPr>
                <w:rFonts w:cs="Calibri"/>
              </w:rPr>
              <w:t xml:space="preserve">Final Report </w:t>
            </w:r>
          </w:p>
        </w:tc>
        <w:tc>
          <w:tcPr>
            <w:tcW w:w="0" w:type="auto"/>
            <w:vAlign w:val="center"/>
          </w:tcPr>
          <w:p w:rsidR="008B1EE4" w:rsidRPr="00A36AE6" w:rsidRDefault="00235316" w:rsidP="004C630B">
            <w:pPr>
              <w:keepNext/>
              <w:keepLines/>
              <w:ind w:firstLine="0"/>
              <w:jc w:val="left"/>
              <w:rPr>
                <w:rFonts w:cs="Calibri"/>
              </w:rPr>
            </w:pPr>
            <w:r>
              <w:rPr>
                <w:rFonts w:cs="Calibri"/>
              </w:rPr>
              <w:t>June 2019</w:t>
            </w:r>
          </w:p>
        </w:tc>
      </w:tr>
    </w:tbl>
    <w:p w:rsidR="008B1EE4" w:rsidRPr="00A36AE6" w:rsidRDefault="008B1EE4" w:rsidP="0080251A">
      <w:pPr>
        <w:pStyle w:val="Heading3"/>
        <w:spacing w:before="360"/>
      </w:pPr>
      <w:bookmarkStart w:id="53" w:name="_Toc133208891"/>
      <w:bookmarkStart w:id="54" w:name="_Toc329426289"/>
      <w:bookmarkStart w:id="55" w:name="_Toc335320959"/>
      <w:r w:rsidRPr="00A36AE6">
        <w:t>A.17.</w:t>
      </w:r>
      <w:r w:rsidRPr="00A36AE6">
        <w:tab/>
      </w:r>
      <w:bookmarkEnd w:id="53"/>
      <w:r w:rsidRPr="00A36AE6">
        <w:t>R</w:t>
      </w:r>
      <w:r w:rsidRPr="00A36AE6">
        <w:rPr>
          <w:rFonts w:eastAsiaTheme="minorHAnsi"/>
        </w:rPr>
        <w:t>e</w:t>
      </w:r>
      <w:r w:rsidRPr="00A36AE6">
        <w:t>ason(s) Display of OMB Expiration Date is Inappropriate</w:t>
      </w:r>
      <w:bookmarkEnd w:id="54"/>
      <w:bookmarkEnd w:id="55"/>
    </w:p>
    <w:p w:rsidR="001E3E67" w:rsidRDefault="001E3E67" w:rsidP="00F92439">
      <w:pPr>
        <w:pStyle w:val="BTnoindent"/>
      </w:pPr>
      <w:r w:rsidRPr="001E3E67">
        <w:t>If seeking approval to not display the expiration date for OMB approval of the information collection, explain the reasons that display would be inappropriate.</w:t>
      </w:r>
    </w:p>
    <w:p w:rsidR="00845DBE" w:rsidRDefault="008B1EE4" w:rsidP="00581C3F">
      <w:pPr>
        <w:pStyle w:val="BTextDouble"/>
      </w:pPr>
      <w:r w:rsidRPr="00A36AE6">
        <w:t>The agency plans to display the expiration date of OMB approval on all forms/questionnaires associated with this information collection.</w:t>
      </w:r>
    </w:p>
    <w:p w:rsidR="008B1EE4" w:rsidRDefault="008B1EE4" w:rsidP="00D13139">
      <w:pPr>
        <w:pStyle w:val="Heading3"/>
        <w:keepNext w:val="0"/>
        <w:keepLines/>
        <w:spacing w:before="0"/>
      </w:pPr>
      <w:bookmarkStart w:id="56" w:name="_Toc133208893"/>
      <w:bookmarkStart w:id="57" w:name="_Toc329426290"/>
      <w:bookmarkStart w:id="58" w:name="_Toc335320960"/>
      <w:r w:rsidRPr="00A36AE6">
        <w:t>A.18.</w:t>
      </w:r>
      <w:r w:rsidRPr="00A36AE6">
        <w:tab/>
        <w:t>Exceptions to Certification for Paperwork Reduction Act Submissions</w:t>
      </w:r>
      <w:bookmarkEnd w:id="56"/>
      <w:bookmarkEnd w:id="57"/>
      <w:bookmarkEnd w:id="58"/>
    </w:p>
    <w:p w:rsidR="001E3E67" w:rsidRPr="00DD4034" w:rsidRDefault="001E3E67" w:rsidP="00F92439">
      <w:pPr>
        <w:pStyle w:val="BTnoindent"/>
      </w:pPr>
      <w:r w:rsidRPr="00DD4034">
        <w:t>Explain each exception to the certification statement identified in Item 19 “Certification for Paperwork Reduction Act.”</w:t>
      </w:r>
    </w:p>
    <w:p w:rsidR="008B1EE4" w:rsidRPr="00A36AE6" w:rsidRDefault="008B1EE4" w:rsidP="00581C3F">
      <w:pPr>
        <w:pStyle w:val="BTextDouble"/>
      </w:pPr>
      <w:r w:rsidRPr="00A36AE6">
        <w:t>There are no exceptions to the certification statement.</w:t>
      </w:r>
      <w:r w:rsidRPr="00A36AE6">
        <w:rPr>
          <w:sz w:val="32"/>
          <w:szCs w:val="32"/>
        </w:rPr>
        <w:t xml:space="preserve"> </w:t>
      </w:r>
    </w:p>
    <w:sectPr w:rsidR="008B1EE4" w:rsidRPr="00A36AE6" w:rsidSect="00923FCA">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98C" w:rsidRDefault="00EA098C">
      <w:r>
        <w:separator/>
      </w:r>
    </w:p>
  </w:endnote>
  <w:endnote w:type="continuationSeparator" w:id="0">
    <w:p w:rsidR="00EA098C" w:rsidRDefault="00EA0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rebuchet MS">
    <w:panose1 w:val="020B0603020202020204"/>
    <w:charset w:val="00"/>
    <w:family w:val="swiss"/>
    <w:pitch w:val="variable"/>
    <w:sig w:usb0="00000287" w:usb1="00000000" w:usb2="00000000" w:usb3="00000000" w:csb0="0000009F" w:csb1="00000000"/>
  </w:font>
  <w:font w:name="Lucida Sans">
    <w:panose1 w:val="020B070304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E2D" w:rsidRDefault="008736D3">
    <w:pPr>
      <w:pStyle w:val="Footer"/>
      <w:framePr w:wrap="around" w:vAnchor="text" w:hAnchor="margin" w:xAlign="center" w:y="1"/>
      <w:rPr>
        <w:rStyle w:val="PageNumber"/>
      </w:rPr>
    </w:pPr>
    <w:r>
      <w:rPr>
        <w:rStyle w:val="PageNumber"/>
      </w:rPr>
      <w:fldChar w:fldCharType="begin"/>
    </w:r>
    <w:r w:rsidR="00DE1E2D">
      <w:rPr>
        <w:rStyle w:val="PageNumber"/>
      </w:rPr>
      <w:instrText xml:space="preserve">PAGE  </w:instrText>
    </w:r>
    <w:r>
      <w:rPr>
        <w:rStyle w:val="PageNumber"/>
      </w:rPr>
      <w:fldChar w:fldCharType="end"/>
    </w:r>
  </w:p>
  <w:p w:rsidR="00DE1E2D" w:rsidRDefault="00DE1E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E2D" w:rsidRDefault="00DE1E2D">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265556"/>
      <w:docPartObj>
        <w:docPartGallery w:val="Page Numbers (Bottom of Page)"/>
        <w:docPartUnique/>
      </w:docPartObj>
    </w:sdtPr>
    <w:sdtEndPr>
      <w:rPr>
        <w:rFonts w:ascii="Times New Roman" w:hAnsi="Times New Roman"/>
      </w:rPr>
    </w:sdtEndPr>
    <w:sdtContent>
      <w:p w:rsidR="00DE1E2D" w:rsidRPr="00B115E1" w:rsidRDefault="00DE1E2D" w:rsidP="00B115E1">
        <w:pPr>
          <w:pStyle w:val="Footer"/>
          <w:pBdr>
            <w:top w:val="single" w:sz="4" w:space="1" w:color="auto"/>
          </w:pBdr>
          <w:jc w:val="right"/>
          <w:rPr>
            <w:rFonts w:ascii="Times New Roman" w:hAnsi="Times New Roman"/>
          </w:rPr>
        </w:pPr>
        <w:r w:rsidRPr="00B115E1">
          <w:rPr>
            <w:rFonts w:ascii="Times New Roman" w:hAnsi="Times New Roman"/>
          </w:rPr>
          <w:t xml:space="preserve">Page | </w:t>
        </w:r>
        <w:r w:rsidR="008736D3" w:rsidRPr="00B115E1">
          <w:rPr>
            <w:rFonts w:ascii="Times New Roman" w:hAnsi="Times New Roman"/>
          </w:rPr>
          <w:fldChar w:fldCharType="begin"/>
        </w:r>
        <w:r w:rsidRPr="00B115E1">
          <w:rPr>
            <w:rFonts w:ascii="Times New Roman" w:hAnsi="Times New Roman"/>
          </w:rPr>
          <w:instrText xml:space="preserve"> PAGE   \* MERGEFORMAT </w:instrText>
        </w:r>
        <w:r w:rsidR="008736D3" w:rsidRPr="00B115E1">
          <w:rPr>
            <w:rFonts w:ascii="Times New Roman" w:hAnsi="Times New Roman"/>
          </w:rPr>
          <w:fldChar w:fldCharType="separate"/>
        </w:r>
        <w:r w:rsidR="00C542C3">
          <w:rPr>
            <w:rFonts w:ascii="Times New Roman" w:hAnsi="Times New Roman"/>
            <w:noProof/>
          </w:rPr>
          <w:t>5</w:t>
        </w:r>
        <w:r w:rsidR="008736D3" w:rsidRPr="00B115E1">
          <w:rPr>
            <w:rFonts w:ascii="Times New Roman" w:hAnsi="Times New Roman"/>
            <w:noProof/>
          </w:rPr>
          <w:fldChar w:fldCharType="end"/>
        </w:r>
        <w:r w:rsidRPr="00B115E1">
          <w:rPr>
            <w:rFonts w:ascii="Times New Roman" w:hAnsi="Times New Roman"/>
          </w:rPr>
          <w:t xml:space="preserve"> </w:t>
        </w:r>
      </w:p>
    </w:sdtContent>
  </w:sdt>
  <w:p w:rsidR="00DE1E2D" w:rsidRDefault="00DE1E2D" w:rsidP="00B115E1">
    <w:pPr>
      <w:pStyle w:val="Footer"/>
      <w:tabs>
        <w:tab w:val="clear" w:pos="4320"/>
        <w:tab w:val="clear" w:pos="8640"/>
        <w:tab w:val="right" w:pos="9360"/>
      </w:tabs>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9179454"/>
      <w:docPartObj>
        <w:docPartGallery w:val="Page Numbers (Bottom of Page)"/>
        <w:docPartUnique/>
      </w:docPartObj>
    </w:sdtPr>
    <w:sdtEndPr>
      <w:rPr>
        <w:rFonts w:ascii="Times New Roman" w:hAnsi="Times New Roman"/>
      </w:rPr>
    </w:sdtEndPr>
    <w:sdtContent>
      <w:p w:rsidR="00DE1E2D" w:rsidRPr="0080251A" w:rsidRDefault="00DE1E2D" w:rsidP="0080251A">
        <w:pPr>
          <w:pStyle w:val="Footer"/>
          <w:pBdr>
            <w:top w:val="single" w:sz="4" w:space="1" w:color="auto"/>
          </w:pBdr>
          <w:jc w:val="right"/>
          <w:rPr>
            <w:rFonts w:ascii="Times New Roman" w:hAnsi="Times New Roman"/>
          </w:rPr>
        </w:pPr>
        <w:r w:rsidRPr="0080251A">
          <w:rPr>
            <w:rFonts w:ascii="Times New Roman" w:hAnsi="Times New Roman"/>
          </w:rPr>
          <w:t xml:space="preserve">Page | </w:t>
        </w:r>
        <w:r w:rsidR="008736D3" w:rsidRPr="0080251A">
          <w:rPr>
            <w:rFonts w:ascii="Times New Roman" w:hAnsi="Times New Roman"/>
          </w:rPr>
          <w:fldChar w:fldCharType="begin"/>
        </w:r>
        <w:r w:rsidRPr="0080251A">
          <w:rPr>
            <w:rFonts w:ascii="Times New Roman" w:hAnsi="Times New Roman"/>
          </w:rPr>
          <w:instrText xml:space="preserve"> PAGE   \* MERGEFORMAT </w:instrText>
        </w:r>
        <w:r w:rsidR="008736D3" w:rsidRPr="0080251A">
          <w:rPr>
            <w:rFonts w:ascii="Times New Roman" w:hAnsi="Times New Roman"/>
          </w:rPr>
          <w:fldChar w:fldCharType="separate"/>
        </w:r>
        <w:r w:rsidR="00C542C3">
          <w:rPr>
            <w:rFonts w:ascii="Times New Roman" w:hAnsi="Times New Roman"/>
            <w:noProof/>
          </w:rPr>
          <w:t>9</w:t>
        </w:r>
        <w:r w:rsidR="008736D3" w:rsidRPr="0080251A">
          <w:rPr>
            <w:rFonts w:ascii="Times New Roman" w:hAnsi="Times New Roman"/>
            <w:noProof/>
          </w:rPr>
          <w:fldChar w:fldCharType="end"/>
        </w:r>
        <w:r w:rsidRPr="0080251A">
          <w:rPr>
            <w:rFonts w:ascii="Times New Roman" w:hAnsi="Times New Roman"/>
          </w:rPr>
          <w:t xml:space="preserve"> </w:t>
        </w:r>
      </w:p>
    </w:sdtContent>
  </w:sdt>
  <w:p w:rsidR="00DE1E2D" w:rsidRDefault="00DE1E2D" w:rsidP="0080251A">
    <w:pPr>
      <w:pStyle w:val="Footer"/>
      <w:tabs>
        <w:tab w:val="clear" w:pos="8640"/>
        <w:tab w:val="right" w:pos="12960"/>
      </w:tabs>
      <w:jc w:val="lef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E2D" w:rsidRPr="0080251A" w:rsidRDefault="00DE1E2D" w:rsidP="0080251A">
    <w:pPr>
      <w:pStyle w:val="Footer"/>
      <w:pBdr>
        <w:top w:val="single" w:sz="4" w:space="1" w:color="auto"/>
      </w:pBdr>
      <w:tabs>
        <w:tab w:val="clear" w:pos="8640"/>
        <w:tab w:val="right" w:pos="9346"/>
      </w:tabs>
      <w:jc w:val="left"/>
      <w:rPr>
        <w:rFonts w:ascii="Times New Roman" w:hAnsi="Times New Roman"/>
      </w:rPr>
    </w:pPr>
    <w:r>
      <w:rPr>
        <w:rFonts w:ascii="Arial" w:hAnsi="Arial" w:cs="Arial"/>
        <w:sz w:val="18"/>
        <w:szCs w:val="18"/>
      </w:rPr>
      <w:tab/>
    </w:r>
    <w:r>
      <w:rPr>
        <w:rFonts w:ascii="Arial" w:hAnsi="Arial" w:cs="Arial"/>
        <w:sz w:val="18"/>
        <w:szCs w:val="18"/>
      </w:rPr>
      <w:tab/>
    </w:r>
    <w:r w:rsidRPr="0080251A">
      <w:rPr>
        <w:rFonts w:ascii="Times New Roman" w:hAnsi="Times New Roman"/>
        <w:sz w:val="18"/>
        <w:szCs w:val="18"/>
      </w:rPr>
      <w:t xml:space="preserve">Page </w:t>
    </w:r>
    <w:r w:rsidR="008736D3" w:rsidRPr="0080251A">
      <w:rPr>
        <w:rFonts w:ascii="Times New Roman" w:hAnsi="Times New Roman"/>
        <w:sz w:val="18"/>
        <w:szCs w:val="18"/>
      </w:rPr>
      <w:fldChar w:fldCharType="begin"/>
    </w:r>
    <w:r w:rsidRPr="0080251A">
      <w:rPr>
        <w:rFonts w:ascii="Times New Roman" w:hAnsi="Times New Roman"/>
        <w:sz w:val="18"/>
        <w:szCs w:val="18"/>
      </w:rPr>
      <w:instrText xml:space="preserve"> PAGE   \* MERGEFORMAT </w:instrText>
    </w:r>
    <w:r w:rsidR="008736D3" w:rsidRPr="0080251A">
      <w:rPr>
        <w:rFonts w:ascii="Times New Roman" w:hAnsi="Times New Roman"/>
        <w:sz w:val="18"/>
        <w:szCs w:val="18"/>
      </w:rPr>
      <w:fldChar w:fldCharType="separate"/>
    </w:r>
    <w:r w:rsidR="00C542C3">
      <w:rPr>
        <w:rFonts w:ascii="Times New Roman" w:hAnsi="Times New Roman"/>
        <w:noProof/>
        <w:sz w:val="18"/>
        <w:szCs w:val="18"/>
      </w:rPr>
      <w:t>12</w:t>
    </w:r>
    <w:r w:rsidR="008736D3" w:rsidRPr="0080251A">
      <w:rPr>
        <w:rFonts w:ascii="Times New Roman" w:hAnsi="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98C" w:rsidRDefault="00EA098C">
      <w:r>
        <w:separator/>
      </w:r>
    </w:p>
  </w:footnote>
  <w:footnote w:type="continuationSeparator" w:id="0">
    <w:p w:rsidR="00EA098C" w:rsidRDefault="00EA098C">
      <w:r>
        <w:continuationSeparator/>
      </w:r>
    </w:p>
  </w:footnote>
  <w:footnote w:id="1">
    <w:p w:rsidR="00DE1E2D" w:rsidRDefault="00DE1E2D">
      <w:pPr>
        <w:pStyle w:val="FootnoteText"/>
      </w:pPr>
      <w:r w:rsidRPr="00C9768D">
        <w:rPr>
          <w:rStyle w:val="FootnoteReference"/>
          <w:vertAlign w:val="superscript"/>
        </w:rPr>
        <w:footnoteRef/>
      </w:r>
      <w:r>
        <w:t xml:space="preserve"> </w:t>
      </w:r>
      <w:r w:rsidRPr="009F7205">
        <w:t>Based on the median hourly wage for eligibility workers, government programs (43-4061) retrieved from http://www.bls.gov/oes/current/oes434061.htm</w:t>
      </w:r>
      <w:r>
        <w:t>.</w:t>
      </w:r>
    </w:p>
  </w:footnote>
  <w:footnote w:id="2">
    <w:p w:rsidR="00DE1E2D" w:rsidRDefault="00DE1E2D">
      <w:pPr>
        <w:pStyle w:val="FootnoteText"/>
      </w:pPr>
      <w:r w:rsidRPr="00C9768D">
        <w:rPr>
          <w:rStyle w:val="FootnoteReference"/>
          <w:vertAlign w:val="superscript"/>
        </w:rPr>
        <w:footnoteRef/>
      </w:r>
      <w:r>
        <w:t xml:space="preserve"> </w:t>
      </w:r>
      <w:r w:rsidRPr="009F7205">
        <w:t xml:space="preserve">Based on the median hourly wage for Social and Human Service Assistants (21-1093) retrieved from </w:t>
      </w:r>
      <w:r w:rsidRPr="00FC5C4F">
        <w:t>http://www.bls.gov/oes/current/oes211093.htm</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E2D" w:rsidRDefault="00DE1E2D">
    <w:pPr>
      <w:spacing w:line="24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E2D" w:rsidRDefault="00DE1E2D" w:rsidP="00662988">
    <w:pPr>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00000000"/>
    <w:name w:val="Diamond Bull"/>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2">
    <w:nsid w:val="00000003"/>
    <w:multiLevelType w:val="multilevel"/>
    <w:tmpl w:val="00000000"/>
    <w:name w:val="Diamond Bull"/>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3">
    <w:nsid w:val="00000004"/>
    <w:multiLevelType w:val="multilevel"/>
    <w:tmpl w:val="00000000"/>
    <w:name w:val="Diamond Bull"/>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4">
    <w:nsid w:val="096B024A"/>
    <w:multiLevelType w:val="singleLevel"/>
    <w:tmpl w:val="3D2880D6"/>
    <w:lvl w:ilvl="0">
      <w:start w:val="1"/>
      <w:numFmt w:val="bullet"/>
      <w:pStyle w:val="LastBullet"/>
      <w:lvlText w:val=""/>
      <w:lvlJc w:val="left"/>
      <w:pPr>
        <w:tabs>
          <w:tab w:val="num" w:pos="360"/>
        </w:tabs>
        <w:ind w:left="360" w:hanging="360"/>
      </w:pPr>
      <w:rPr>
        <w:rFonts w:ascii="Symbol" w:hAnsi="Symbol" w:hint="default"/>
      </w:rPr>
    </w:lvl>
  </w:abstractNum>
  <w:abstractNum w:abstractNumId="5">
    <w:nsid w:val="0B027E07"/>
    <w:multiLevelType w:val="hybridMultilevel"/>
    <w:tmpl w:val="A0D82ADA"/>
    <w:lvl w:ilvl="0" w:tplc="9CD0608E">
      <w:start w:val="401"/>
      <w:numFmt w:val="bullet"/>
      <w:lvlText w:val="-"/>
      <w:lvlJc w:val="left"/>
      <w:pPr>
        <w:ind w:left="630" w:hanging="360"/>
      </w:pPr>
      <w:rPr>
        <w:rFonts w:ascii="Calibri" w:eastAsiaTheme="minorHAnsi" w:hAnsi="Calibri" w:cs="Calibr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nsid w:val="158C5FBB"/>
    <w:multiLevelType w:val="hybridMultilevel"/>
    <w:tmpl w:val="9976AA30"/>
    <w:lvl w:ilvl="0" w:tplc="113A1F06">
      <w:start w:val="1"/>
      <w:numFmt w:val="bullet"/>
      <w:pStyle w:val="ListNumber"/>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288"/>
        </w:tabs>
        <w:ind w:left="288" w:hanging="360"/>
      </w:pPr>
      <w:rPr>
        <w:rFonts w:ascii="Courier New" w:hAnsi="Courier New" w:cs="Courier New" w:hint="default"/>
      </w:rPr>
    </w:lvl>
    <w:lvl w:ilvl="2" w:tplc="04090005" w:tentative="1">
      <w:start w:val="1"/>
      <w:numFmt w:val="bullet"/>
      <w:lvlText w:val=""/>
      <w:lvlJc w:val="left"/>
      <w:pPr>
        <w:tabs>
          <w:tab w:val="num" w:pos="1008"/>
        </w:tabs>
        <w:ind w:left="1008" w:hanging="360"/>
      </w:pPr>
      <w:rPr>
        <w:rFonts w:ascii="Wingdings" w:hAnsi="Wingdings" w:hint="default"/>
      </w:rPr>
    </w:lvl>
    <w:lvl w:ilvl="3" w:tplc="04090001" w:tentative="1">
      <w:start w:val="1"/>
      <w:numFmt w:val="bullet"/>
      <w:lvlText w:val=""/>
      <w:lvlJc w:val="left"/>
      <w:pPr>
        <w:tabs>
          <w:tab w:val="num" w:pos="1728"/>
        </w:tabs>
        <w:ind w:left="1728" w:hanging="360"/>
      </w:pPr>
      <w:rPr>
        <w:rFonts w:ascii="Symbol" w:hAnsi="Symbol" w:hint="default"/>
      </w:rPr>
    </w:lvl>
    <w:lvl w:ilvl="4" w:tplc="04090003" w:tentative="1">
      <w:start w:val="1"/>
      <w:numFmt w:val="bullet"/>
      <w:lvlText w:val="o"/>
      <w:lvlJc w:val="left"/>
      <w:pPr>
        <w:tabs>
          <w:tab w:val="num" w:pos="2448"/>
        </w:tabs>
        <w:ind w:left="2448" w:hanging="360"/>
      </w:pPr>
      <w:rPr>
        <w:rFonts w:ascii="Courier New" w:hAnsi="Courier New" w:cs="Courier New" w:hint="default"/>
      </w:rPr>
    </w:lvl>
    <w:lvl w:ilvl="5" w:tplc="04090005" w:tentative="1">
      <w:start w:val="1"/>
      <w:numFmt w:val="bullet"/>
      <w:lvlText w:val=""/>
      <w:lvlJc w:val="left"/>
      <w:pPr>
        <w:tabs>
          <w:tab w:val="num" w:pos="3168"/>
        </w:tabs>
        <w:ind w:left="3168" w:hanging="360"/>
      </w:pPr>
      <w:rPr>
        <w:rFonts w:ascii="Wingdings" w:hAnsi="Wingdings" w:hint="default"/>
      </w:rPr>
    </w:lvl>
    <w:lvl w:ilvl="6" w:tplc="04090001" w:tentative="1">
      <w:start w:val="1"/>
      <w:numFmt w:val="bullet"/>
      <w:lvlText w:val=""/>
      <w:lvlJc w:val="left"/>
      <w:pPr>
        <w:tabs>
          <w:tab w:val="num" w:pos="3888"/>
        </w:tabs>
        <w:ind w:left="3888" w:hanging="360"/>
      </w:pPr>
      <w:rPr>
        <w:rFonts w:ascii="Symbol" w:hAnsi="Symbol" w:hint="default"/>
      </w:rPr>
    </w:lvl>
    <w:lvl w:ilvl="7" w:tplc="04090003" w:tentative="1">
      <w:start w:val="1"/>
      <w:numFmt w:val="bullet"/>
      <w:lvlText w:val="o"/>
      <w:lvlJc w:val="left"/>
      <w:pPr>
        <w:tabs>
          <w:tab w:val="num" w:pos="4608"/>
        </w:tabs>
        <w:ind w:left="4608" w:hanging="360"/>
      </w:pPr>
      <w:rPr>
        <w:rFonts w:ascii="Courier New" w:hAnsi="Courier New" w:cs="Courier New" w:hint="default"/>
      </w:rPr>
    </w:lvl>
    <w:lvl w:ilvl="8" w:tplc="04090005" w:tentative="1">
      <w:start w:val="1"/>
      <w:numFmt w:val="bullet"/>
      <w:lvlText w:val=""/>
      <w:lvlJc w:val="left"/>
      <w:pPr>
        <w:tabs>
          <w:tab w:val="num" w:pos="5328"/>
        </w:tabs>
        <w:ind w:left="5328" w:hanging="360"/>
      </w:pPr>
      <w:rPr>
        <w:rFonts w:ascii="Wingdings" w:hAnsi="Wingdings" w:hint="default"/>
      </w:rPr>
    </w:lvl>
  </w:abstractNum>
  <w:abstractNum w:abstractNumId="7">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Times New Roman"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Times New Roman"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cs="Times New Roman" w:hint="default"/>
      </w:rPr>
    </w:lvl>
    <w:lvl w:ilvl="8" w:tplc="04090005">
      <w:start w:val="1"/>
      <w:numFmt w:val="bullet"/>
      <w:lvlText w:val=""/>
      <w:lvlJc w:val="left"/>
      <w:pPr>
        <w:ind w:left="6912" w:hanging="360"/>
      </w:pPr>
      <w:rPr>
        <w:rFonts w:ascii="Wingdings" w:hAnsi="Wingdings" w:hint="default"/>
      </w:rPr>
    </w:lvl>
  </w:abstractNum>
  <w:abstractNum w:abstractNumId="8">
    <w:nsid w:val="20A0445A"/>
    <w:multiLevelType w:val="multilevel"/>
    <w:tmpl w:val="0BD2E73E"/>
    <w:lvl w:ilvl="0">
      <w:start w:val="1"/>
      <w:numFmt w:val="decimal"/>
      <w:pStyle w:val="BulletBlackLastD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25B95494"/>
    <w:multiLevelType w:val="hybridMultilevel"/>
    <w:tmpl w:val="E4BEF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68042E"/>
    <w:multiLevelType w:val="hybridMultilevel"/>
    <w:tmpl w:val="5E9259E6"/>
    <w:lvl w:ilvl="0" w:tplc="67BAAA80">
      <w:start w:val="40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4E65AB"/>
    <w:multiLevelType w:val="hybridMultilevel"/>
    <w:tmpl w:val="8040A5AA"/>
    <w:lvl w:ilvl="0" w:tplc="143ECD5A">
      <w:start w:val="1"/>
      <w:numFmt w:val="decimal"/>
      <w:lvlText w:val="%1."/>
      <w:lvlJc w:val="left"/>
      <w:pPr>
        <w:ind w:left="1440" w:hanging="360"/>
      </w:pPr>
      <w:rPr>
        <w:rFonts w:hint="default"/>
        <w:spacing w:val="0"/>
        <w:w w:val="100"/>
        <w:kern w:val="0"/>
        <w:position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E4F2035"/>
    <w:multiLevelType w:val="hybridMultilevel"/>
    <w:tmpl w:val="E04EA49E"/>
    <w:lvl w:ilvl="0" w:tplc="C5B8B84C">
      <w:start w:val="1"/>
      <w:numFmt w:val="bullet"/>
      <w:pStyle w:val="Bulletlevel108"/>
      <w:lvlText w:val="●"/>
      <w:lvlJc w:val="left"/>
      <w:pPr>
        <w:tabs>
          <w:tab w:val="num" w:pos="1080"/>
        </w:tabs>
        <w:ind w:left="1008" w:hanging="288"/>
      </w:pPr>
      <w:rPr>
        <w:rFonts w:ascii="Times New Roman" w:hAnsi="Times New Roman" w:cs="Times New Roman" w:hint="default"/>
        <w:color w:val="auto"/>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462B16FC"/>
    <w:multiLevelType w:val="singleLevel"/>
    <w:tmpl w:val="09E63466"/>
    <w:lvl w:ilvl="0">
      <w:start w:val="1"/>
      <w:numFmt w:val="bullet"/>
      <w:pStyle w:val="bullet"/>
      <w:lvlText w:val=""/>
      <w:lvlJc w:val="left"/>
      <w:pPr>
        <w:tabs>
          <w:tab w:val="num" w:pos="720"/>
        </w:tabs>
        <w:ind w:left="720" w:hanging="360"/>
      </w:pPr>
      <w:rPr>
        <w:rFonts w:ascii="Symbol" w:hAnsi="Symbol" w:hint="default"/>
      </w:rPr>
    </w:lvl>
  </w:abstractNum>
  <w:abstractNum w:abstractNumId="14">
    <w:nsid w:val="4B1A63C5"/>
    <w:multiLevelType w:val="hybridMultilevel"/>
    <w:tmpl w:val="9F0E85A0"/>
    <w:lvl w:ilvl="0" w:tplc="0409000F">
      <w:start w:val="1"/>
      <w:numFmt w:val="decimal"/>
      <w:lvlText w:val="%1."/>
      <w:lvlJc w:val="lef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15">
    <w:nsid w:val="4F7B5CC5"/>
    <w:multiLevelType w:val="hybridMultilevel"/>
    <w:tmpl w:val="532C3238"/>
    <w:lvl w:ilvl="0" w:tplc="182C97E6">
      <w:start w:val="1"/>
      <w:numFmt w:val="lowerLetter"/>
      <w:lvlText w:val="%1."/>
      <w:lvlJc w:val="left"/>
      <w:pPr>
        <w:ind w:left="720" w:hanging="360"/>
      </w:pPr>
      <w:rPr>
        <w:rFonts w:ascii="Arial" w:hAnsi="Arial"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F33585"/>
    <w:multiLevelType w:val="hybridMultilevel"/>
    <w:tmpl w:val="9F062C62"/>
    <w:lvl w:ilvl="0" w:tplc="0409000F">
      <w:start w:val="1"/>
      <w:numFmt w:val="decimal"/>
      <w:lvlText w:val="%1."/>
      <w:lvlJc w:val="left"/>
      <w:pPr>
        <w:ind w:left="720" w:hanging="360"/>
      </w:pPr>
      <w:rPr>
        <w:rFonts w:hint="default"/>
      </w:rPr>
    </w:lvl>
    <w:lvl w:ilvl="1" w:tplc="0409000F">
      <w:start w:val="1"/>
      <w:numFmt w:val="decimal"/>
      <w:pStyle w:val="Bullet1"/>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4E24AA5"/>
    <w:multiLevelType w:val="hybridMultilevel"/>
    <w:tmpl w:val="8D76523E"/>
    <w:lvl w:ilvl="0" w:tplc="ABA0C956">
      <w:start w:val="40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5CA1AAF"/>
    <w:multiLevelType w:val="hybridMultilevel"/>
    <w:tmpl w:val="B2D63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0"/>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6"/>
  </w:num>
  <w:num w:numId="3">
    <w:abstractNumId w:val="4"/>
  </w:num>
  <w:num w:numId="4">
    <w:abstractNumId w:val="13"/>
  </w:num>
  <w:num w:numId="5">
    <w:abstractNumId w:val="12"/>
  </w:num>
  <w:num w:numId="6">
    <w:abstractNumId w:val="16"/>
  </w:num>
  <w:num w:numId="7">
    <w:abstractNumId w:val="19"/>
  </w:num>
  <w:num w:numId="8">
    <w:abstractNumId w:val="11"/>
  </w:num>
  <w:num w:numId="9">
    <w:abstractNumId w:val="7"/>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5"/>
  </w:num>
  <w:num w:numId="13">
    <w:abstractNumId w:val="18"/>
  </w:num>
  <w:num w:numId="14">
    <w:abstractNumId w:val="5"/>
  </w:num>
  <w:num w:numId="15">
    <w:abstractNumId w:val="10"/>
  </w:num>
  <w:num w:numId="16">
    <w:abstractNumId w:val="17"/>
  </w:num>
  <w:num w:numId="17">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DCF"/>
    <w:rsid w:val="000024EC"/>
    <w:rsid w:val="00002F0B"/>
    <w:rsid w:val="000035BA"/>
    <w:rsid w:val="000048A1"/>
    <w:rsid w:val="000121DC"/>
    <w:rsid w:val="00015B4B"/>
    <w:rsid w:val="00016F9A"/>
    <w:rsid w:val="00020039"/>
    <w:rsid w:val="00021307"/>
    <w:rsid w:val="00022004"/>
    <w:rsid w:val="00024735"/>
    <w:rsid w:val="00024AD7"/>
    <w:rsid w:val="00036903"/>
    <w:rsid w:val="00043AED"/>
    <w:rsid w:val="0004480F"/>
    <w:rsid w:val="00046952"/>
    <w:rsid w:val="00047027"/>
    <w:rsid w:val="0005122A"/>
    <w:rsid w:val="000518BD"/>
    <w:rsid w:val="000518DB"/>
    <w:rsid w:val="00053A5A"/>
    <w:rsid w:val="00055C68"/>
    <w:rsid w:val="0006142F"/>
    <w:rsid w:val="00062C30"/>
    <w:rsid w:val="00063D0B"/>
    <w:rsid w:val="00064992"/>
    <w:rsid w:val="00067136"/>
    <w:rsid w:val="00070AB9"/>
    <w:rsid w:val="00071C88"/>
    <w:rsid w:val="000725CE"/>
    <w:rsid w:val="0007467A"/>
    <w:rsid w:val="0007485F"/>
    <w:rsid w:val="00075D2B"/>
    <w:rsid w:val="0008203C"/>
    <w:rsid w:val="0008301A"/>
    <w:rsid w:val="00083E93"/>
    <w:rsid w:val="000842D0"/>
    <w:rsid w:val="00084BCB"/>
    <w:rsid w:val="00087B72"/>
    <w:rsid w:val="00087E63"/>
    <w:rsid w:val="000902DE"/>
    <w:rsid w:val="00092EF6"/>
    <w:rsid w:val="00095F4E"/>
    <w:rsid w:val="00096BC1"/>
    <w:rsid w:val="000975CD"/>
    <w:rsid w:val="000A1F58"/>
    <w:rsid w:val="000A31ED"/>
    <w:rsid w:val="000A4908"/>
    <w:rsid w:val="000A5834"/>
    <w:rsid w:val="000B2062"/>
    <w:rsid w:val="000B23A2"/>
    <w:rsid w:val="000B251C"/>
    <w:rsid w:val="000C3B48"/>
    <w:rsid w:val="000C40B6"/>
    <w:rsid w:val="000C4166"/>
    <w:rsid w:val="000C4743"/>
    <w:rsid w:val="000C509D"/>
    <w:rsid w:val="000C5F28"/>
    <w:rsid w:val="000D2E22"/>
    <w:rsid w:val="000D3863"/>
    <w:rsid w:val="000D39C9"/>
    <w:rsid w:val="000E1536"/>
    <w:rsid w:val="000E1938"/>
    <w:rsid w:val="000E2DC1"/>
    <w:rsid w:val="000F35A5"/>
    <w:rsid w:val="000F4056"/>
    <w:rsid w:val="000F644B"/>
    <w:rsid w:val="0010095F"/>
    <w:rsid w:val="00101AAB"/>
    <w:rsid w:val="00101F11"/>
    <w:rsid w:val="001065D6"/>
    <w:rsid w:val="00110A80"/>
    <w:rsid w:val="00111E11"/>
    <w:rsid w:val="001126F7"/>
    <w:rsid w:val="001132A5"/>
    <w:rsid w:val="001133BA"/>
    <w:rsid w:val="00114F87"/>
    <w:rsid w:val="00115887"/>
    <w:rsid w:val="001202A3"/>
    <w:rsid w:val="0012627F"/>
    <w:rsid w:val="0012789D"/>
    <w:rsid w:val="0013019B"/>
    <w:rsid w:val="00130AAC"/>
    <w:rsid w:val="00130F60"/>
    <w:rsid w:val="00132BE0"/>
    <w:rsid w:val="00135426"/>
    <w:rsid w:val="00136A2B"/>
    <w:rsid w:val="0014048A"/>
    <w:rsid w:val="00142C8F"/>
    <w:rsid w:val="001434FD"/>
    <w:rsid w:val="00145A1E"/>
    <w:rsid w:val="00145A73"/>
    <w:rsid w:val="001464A6"/>
    <w:rsid w:val="00146989"/>
    <w:rsid w:val="00146AB6"/>
    <w:rsid w:val="00150B05"/>
    <w:rsid w:val="001574F3"/>
    <w:rsid w:val="001638B2"/>
    <w:rsid w:val="00167AB9"/>
    <w:rsid w:val="00171A79"/>
    <w:rsid w:val="00175A2E"/>
    <w:rsid w:val="00176926"/>
    <w:rsid w:val="001775FB"/>
    <w:rsid w:val="00177E14"/>
    <w:rsid w:val="00181718"/>
    <w:rsid w:val="00183C48"/>
    <w:rsid w:val="001934EB"/>
    <w:rsid w:val="001940E3"/>
    <w:rsid w:val="00194E8A"/>
    <w:rsid w:val="00195D25"/>
    <w:rsid w:val="001A001F"/>
    <w:rsid w:val="001A04C2"/>
    <w:rsid w:val="001A060C"/>
    <w:rsid w:val="001A135A"/>
    <w:rsid w:val="001A1ED2"/>
    <w:rsid w:val="001A7076"/>
    <w:rsid w:val="001A71C3"/>
    <w:rsid w:val="001B0EFB"/>
    <w:rsid w:val="001B23DA"/>
    <w:rsid w:val="001B29AE"/>
    <w:rsid w:val="001B412D"/>
    <w:rsid w:val="001C0B29"/>
    <w:rsid w:val="001C2159"/>
    <w:rsid w:val="001D05B0"/>
    <w:rsid w:val="001D2265"/>
    <w:rsid w:val="001D276F"/>
    <w:rsid w:val="001D340D"/>
    <w:rsid w:val="001D4C05"/>
    <w:rsid w:val="001D4FEB"/>
    <w:rsid w:val="001D5B4A"/>
    <w:rsid w:val="001D7D39"/>
    <w:rsid w:val="001E3E67"/>
    <w:rsid w:val="001E4027"/>
    <w:rsid w:val="001F13D0"/>
    <w:rsid w:val="001F23AD"/>
    <w:rsid w:val="001F24EF"/>
    <w:rsid w:val="001F4B05"/>
    <w:rsid w:val="001F652C"/>
    <w:rsid w:val="00203454"/>
    <w:rsid w:val="00205B7A"/>
    <w:rsid w:val="00207A04"/>
    <w:rsid w:val="0021086E"/>
    <w:rsid w:val="00216340"/>
    <w:rsid w:val="00217E56"/>
    <w:rsid w:val="002209EA"/>
    <w:rsid w:val="00221BC3"/>
    <w:rsid w:val="00226F9D"/>
    <w:rsid w:val="0023020A"/>
    <w:rsid w:val="00235316"/>
    <w:rsid w:val="002361D9"/>
    <w:rsid w:val="0023681D"/>
    <w:rsid w:val="00243B11"/>
    <w:rsid w:val="002446F1"/>
    <w:rsid w:val="00245025"/>
    <w:rsid w:val="00245068"/>
    <w:rsid w:val="00245852"/>
    <w:rsid w:val="002459C2"/>
    <w:rsid w:val="00246865"/>
    <w:rsid w:val="0024781B"/>
    <w:rsid w:val="002505C5"/>
    <w:rsid w:val="0025136E"/>
    <w:rsid w:val="0025714E"/>
    <w:rsid w:val="00257547"/>
    <w:rsid w:val="0026163D"/>
    <w:rsid w:val="00263911"/>
    <w:rsid w:val="00264CD7"/>
    <w:rsid w:val="002652AB"/>
    <w:rsid w:val="0027148A"/>
    <w:rsid w:val="00280080"/>
    <w:rsid w:val="002811B4"/>
    <w:rsid w:val="002815C2"/>
    <w:rsid w:val="0028225A"/>
    <w:rsid w:val="002851A3"/>
    <w:rsid w:val="002853C5"/>
    <w:rsid w:val="002861DC"/>
    <w:rsid w:val="00286B70"/>
    <w:rsid w:val="00290BCE"/>
    <w:rsid w:val="00296977"/>
    <w:rsid w:val="00296DD8"/>
    <w:rsid w:val="002A67E6"/>
    <w:rsid w:val="002B2EB2"/>
    <w:rsid w:val="002B78F1"/>
    <w:rsid w:val="002C0631"/>
    <w:rsid w:val="002C36E4"/>
    <w:rsid w:val="002C6CE3"/>
    <w:rsid w:val="002D0660"/>
    <w:rsid w:val="002E01A0"/>
    <w:rsid w:val="002E1AAA"/>
    <w:rsid w:val="002E4B33"/>
    <w:rsid w:val="002F14E6"/>
    <w:rsid w:val="002F48C2"/>
    <w:rsid w:val="002F7F8A"/>
    <w:rsid w:val="00300A2F"/>
    <w:rsid w:val="00300CC2"/>
    <w:rsid w:val="0031359C"/>
    <w:rsid w:val="00314CD4"/>
    <w:rsid w:val="00315922"/>
    <w:rsid w:val="00316097"/>
    <w:rsid w:val="0031703B"/>
    <w:rsid w:val="00317C35"/>
    <w:rsid w:val="00320EBC"/>
    <w:rsid w:val="003321CA"/>
    <w:rsid w:val="00333083"/>
    <w:rsid w:val="00343076"/>
    <w:rsid w:val="00350A75"/>
    <w:rsid w:val="003522C3"/>
    <w:rsid w:val="003539F8"/>
    <w:rsid w:val="00353BA5"/>
    <w:rsid w:val="00353BA8"/>
    <w:rsid w:val="0035668A"/>
    <w:rsid w:val="00356FBD"/>
    <w:rsid w:val="00360EF2"/>
    <w:rsid w:val="00364946"/>
    <w:rsid w:val="00364CB3"/>
    <w:rsid w:val="00365FEC"/>
    <w:rsid w:val="00371FD6"/>
    <w:rsid w:val="00373B19"/>
    <w:rsid w:val="003750B2"/>
    <w:rsid w:val="00376407"/>
    <w:rsid w:val="00386B92"/>
    <w:rsid w:val="003875C8"/>
    <w:rsid w:val="00387A2A"/>
    <w:rsid w:val="003905E1"/>
    <w:rsid w:val="003916B1"/>
    <w:rsid w:val="00392344"/>
    <w:rsid w:val="0039363D"/>
    <w:rsid w:val="00395614"/>
    <w:rsid w:val="003968D0"/>
    <w:rsid w:val="003A1385"/>
    <w:rsid w:val="003A3CD3"/>
    <w:rsid w:val="003A4370"/>
    <w:rsid w:val="003A5CCF"/>
    <w:rsid w:val="003B5DB0"/>
    <w:rsid w:val="003B6190"/>
    <w:rsid w:val="003C031B"/>
    <w:rsid w:val="003C12A4"/>
    <w:rsid w:val="003D0034"/>
    <w:rsid w:val="003D0708"/>
    <w:rsid w:val="003D49C6"/>
    <w:rsid w:val="003D4A98"/>
    <w:rsid w:val="003D4C57"/>
    <w:rsid w:val="003E050C"/>
    <w:rsid w:val="003E0B63"/>
    <w:rsid w:val="003E321F"/>
    <w:rsid w:val="003F0228"/>
    <w:rsid w:val="003F0993"/>
    <w:rsid w:val="003F0C50"/>
    <w:rsid w:val="003F1611"/>
    <w:rsid w:val="003F4751"/>
    <w:rsid w:val="003F7A06"/>
    <w:rsid w:val="00402C68"/>
    <w:rsid w:val="00404065"/>
    <w:rsid w:val="00404FA3"/>
    <w:rsid w:val="00406DCF"/>
    <w:rsid w:val="004078B0"/>
    <w:rsid w:val="00420C10"/>
    <w:rsid w:val="00420E2D"/>
    <w:rsid w:val="00420F8A"/>
    <w:rsid w:val="004253AF"/>
    <w:rsid w:val="004255F7"/>
    <w:rsid w:val="004313D3"/>
    <w:rsid w:val="00440376"/>
    <w:rsid w:val="00442132"/>
    <w:rsid w:val="00443873"/>
    <w:rsid w:val="00446565"/>
    <w:rsid w:val="00447A6B"/>
    <w:rsid w:val="00447F76"/>
    <w:rsid w:val="004504EC"/>
    <w:rsid w:val="00451E89"/>
    <w:rsid w:val="00453719"/>
    <w:rsid w:val="00455CBC"/>
    <w:rsid w:val="004573A4"/>
    <w:rsid w:val="00457C49"/>
    <w:rsid w:val="00460606"/>
    <w:rsid w:val="00463318"/>
    <w:rsid w:val="004652F2"/>
    <w:rsid w:val="00482A30"/>
    <w:rsid w:val="0048612A"/>
    <w:rsid w:val="00486360"/>
    <w:rsid w:val="00486526"/>
    <w:rsid w:val="00487CD8"/>
    <w:rsid w:val="00492FA2"/>
    <w:rsid w:val="00495BA8"/>
    <w:rsid w:val="004A0EDD"/>
    <w:rsid w:val="004A3CB7"/>
    <w:rsid w:val="004A7B3B"/>
    <w:rsid w:val="004A7E06"/>
    <w:rsid w:val="004B13F2"/>
    <w:rsid w:val="004B391C"/>
    <w:rsid w:val="004B43E1"/>
    <w:rsid w:val="004B58BB"/>
    <w:rsid w:val="004C4529"/>
    <w:rsid w:val="004C630B"/>
    <w:rsid w:val="004D4770"/>
    <w:rsid w:val="004D4A44"/>
    <w:rsid w:val="004D746C"/>
    <w:rsid w:val="004E6F45"/>
    <w:rsid w:val="004E709D"/>
    <w:rsid w:val="004E7E3D"/>
    <w:rsid w:val="004F12E1"/>
    <w:rsid w:val="004F1386"/>
    <w:rsid w:val="004F65BD"/>
    <w:rsid w:val="004F6FEC"/>
    <w:rsid w:val="004F79EF"/>
    <w:rsid w:val="00505516"/>
    <w:rsid w:val="00506132"/>
    <w:rsid w:val="005070D7"/>
    <w:rsid w:val="0051084E"/>
    <w:rsid w:val="00514AD2"/>
    <w:rsid w:val="005156C3"/>
    <w:rsid w:val="00516836"/>
    <w:rsid w:val="00516AF0"/>
    <w:rsid w:val="00520FC6"/>
    <w:rsid w:val="00523EB3"/>
    <w:rsid w:val="005356BA"/>
    <w:rsid w:val="00547E6E"/>
    <w:rsid w:val="005502DF"/>
    <w:rsid w:val="0055169E"/>
    <w:rsid w:val="005528A9"/>
    <w:rsid w:val="00554F92"/>
    <w:rsid w:val="005562D1"/>
    <w:rsid w:val="0055683D"/>
    <w:rsid w:val="00561AAC"/>
    <w:rsid w:val="0056398A"/>
    <w:rsid w:val="0056476A"/>
    <w:rsid w:val="0056779B"/>
    <w:rsid w:val="00572510"/>
    <w:rsid w:val="00575BE2"/>
    <w:rsid w:val="00580B4B"/>
    <w:rsid w:val="00581C3F"/>
    <w:rsid w:val="00587083"/>
    <w:rsid w:val="00597650"/>
    <w:rsid w:val="005A0894"/>
    <w:rsid w:val="005A41CF"/>
    <w:rsid w:val="005B02BB"/>
    <w:rsid w:val="005B093B"/>
    <w:rsid w:val="005B09ED"/>
    <w:rsid w:val="005B18AA"/>
    <w:rsid w:val="005C0E77"/>
    <w:rsid w:val="005C23CB"/>
    <w:rsid w:val="005C2816"/>
    <w:rsid w:val="005C34B1"/>
    <w:rsid w:val="005C718B"/>
    <w:rsid w:val="005D00E0"/>
    <w:rsid w:val="005D0FD8"/>
    <w:rsid w:val="005E3878"/>
    <w:rsid w:val="005E6EDC"/>
    <w:rsid w:val="005E73BC"/>
    <w:rsid w:val="005F36B9"/>
    <w:rsid w:val="005F39C9"/>
    <w:rsid w:val="005F5ABE"/>
    <w:rsid w:val="005F6058"/>
    <w:rsid w:val="006021B1"/>
    <w:rsid w:val="00603B09"/>
    <w:rsid w:val="0060418A"/>
    <w:rsid w:val="00604D94"/>
    <w:rsid w:val="00610253"/>
    <w:rsid w:val="006118CE"/>
    <w:rsid w:val="00617A04"/>
    <w:rsid w:val="00621B03"/>
    <w:rsid w:val="0062206C"/>
    <w:rsid w:val="00622EC2"/>
    <w:rsid w:val="006257C3"/>
    <w:rsid w:val="006258DE"/>
    <w:rsid w:val="00626F52"/>
    <w:rsid w:val="006313C8"/>
    <w:rsid w:val="00631BD5"/>
    <w:rsid w:val="00633F49"/>
    <w:rsid w:val="006403A4"/>
    <w:rsid w:val="00643BA5"/>
    <w:rsid w:val="006446E2"/>
    <w:rsid w:val="006468DE"/>
    <w:rsid w:val="00647087"/>
    <w:rsid w:val="00647475"/>
    <w:rsid w:val="006511E4"/>
    <w:rsid w:val="0065219A"/>
    <w:rsid w:val="0065238B"/>
    <w:rsid w:val="006539E1"/>
    <w:rsid w:val="006563A3"/>
    <w:rsid w:val="00660067"/>
    <w:rsid w:val="00662988"/>
    <w:rsid w:val="00663524"/>
    <w:rsid w:val="00663C1F"/>
    <w:rsid w:val="006643C1"/>
    <w:rsid w:val="00664A85"/>
    <w:rsid w:val="006701F5"/>
    <w:rsid w:val="0067281B"/>
    <w:rsid w:val="00672EB2"/>
    <w:rsid w:val="006744BC"/>
    <w:rsid w:val="00677885"/>
    <w:rsid w:val="00677CC4"/>
    <w:rsid w:val="00683E0C"/>
    <w:rsid w:val="006863EC"/>
    <w:rsid w:val="00687C47"/>
    <w:rsid w:val="006A1784"/>
    <w:rsid w:val="006A1DEE"/>
    <w:rsid w:val="006A3C0F"/>
    <w:rsid w:val="006A495B"/>
    <w:rsid w:val="006A49F0"/>
    <w:rsid w:val="006A65F7"/>
    <w:rsid w:val="006B5E19"/>
    <w:rsid w:val="006C0931"/>
    <w:rsid w:val="006C1484"/>
    <w:rsid w:val="006C30F6"/>
    <w:rsid w:val="006C4F39"/>
    <w:rsid w:val="006C7E14"/>
    <w:rsid w:val="006D4152"/>
    <w:rsid w:val="006D5A59"/>
    <w:rsid w:val="006D679E"/>
    <w:rsid w:val="006D7A4E"/>
    <w:rsid w:val="006E2C41"/>
    <w:rsid w:val="006E3C26"/>
    <w:rsid w:val="006E6E3B"/>
    <w:rsid w:val="006F3220"/>
    <w:rsid w:val="006F58C7"/>
    <w:rsid w:val="006F6357"/>
    <w:rsid w:val="006F6442"/>
    <w:rsid w:val="0070020E"/>
    <w:rsid w:val="007014C1"/>
    <w:rsid w:val="007020AE"/>
    <w:rsid w:val="007065C0"/>
    <w:rsid w:val="00706A2A"/>
    <w:rsid w:val="00707CB5"/>
    <w:rsid w:val="007126B6"/>
    <w:rsid w:val="00721178"/>
    <w:rsid w:val="007214FE"/>
    <w:rsid w:val="007224CD"/>
    <w:rsid w:val="00723539"/>
    <w:rsid w:val="00724687"/>
    <w:rsid w:val="00727719"/>
    <w:rsid w:val="00727F0A"/>
    <w:rsid w:val="00736354"/>
    <w:rsid w:val="00736E54"/>
    <w:rsid w:val="007372C6"/>
    <w:rsid w:val="00737E16"/>
    <w:rsid w:val="00740DE6"/>
    <w:rsid w:val="00741DBD"/>
    <w:rsid w:val="00743403"/>
    <w:rsid w:val="00746AE7"/>
    <w:rsid w:val="0075494A"/>
    <w:rsid w:val="00754CE0"/>
    <w:rsid w:val="00761235"/>
    <w:rsid w:val="00761DBE"/>
    <w:rsid w:val="00763650"/>
    <w:rsid w:val="00765643"/>
    <w:rsid w:val="00773640"/>
    <w:rsid w:val="0077538F"/>
    <w:rsid w:val="00775961"/>
    <w:rsid w:val="007769C3"/>
    <w:rsid w:val="00777E22"/>
    <w:rsid w:val="00780452"/>
    <w:rsid w:val="00781D42"/>
    <w:rsid w:val="00791210"/>
    <w:rsid w:val="007917D5"/>
    <w:rsid w:val="007932B9"/>
    <w:rsid w:val="00794514"/>
    <w:rsid w:val="00795E75"/>
    <w:rsid w:val="00796237"/>
    <w:rsid w:val="00796A24"/>
    <w:rsid w:val="007A109E"/>
    <w:rsid w:val="007A2AB7"/>
    <w:rsid w:val="007A4E27"/>
    <w:rsid w:val="007B3A0E"/>
    <w:rsid w:val="007B4A9B"/>
    <w:rsid w:val="007C4A76"/>
    <w:rsid w:val="007C66DC"/>
    <w:rsid w:val="007D20A4"/>
    <w:rsid w:val="007D29D2"/>
    <w:rsid w:val="007D3803"/>
    <w:rsid w:val="007D44AC"/>
    <w:rsid w:val="007D4B6B"/>
    <w:rsid w:val="007E09B5"/>
    <w:rsid w:val="007E0CE7"/>
    <w:rsid w:val="007E16AC"/>
    <w:rsid w:val="007E3DBD"/>
    <w:rsid w:val="007E7615"/>
    <w:rsid w:val="007E7A0C"/>
    <w:rsid w:val="007F0904"/>
    <w:rsid w:val="007F2DA1"/>
    <w:rsid w:val="007F2DE9"/>
    <w:rsid w:val="007F54DC"/>
    <w:rsid w:val="007F654F"/>
    <w:rsid w:val="007F78EB"/>
    <w:rsid w:val="00801349"/>
    <w:rsid w:val="0080251A"/>
    <w:rsid w:val="00803DF3"/>
    <w:rsid w:val="0080588D"/>
    <w:rsid w:val="008073CB"/>
    <w:rsid w:val="008076AF"/>
    <w:rsid w:val="0081164F"/>
    <w:rsid w:val="00811CCE"/>
    <w:rsid w:val="008140A3"/>
    <w:rsid w:val="00815658"/>
    <w:rsid w:val="00815EC0"/>
    <w:rsid w:val="00821302"/>
    <w:rsid w:val="00821FA5"/>
    <w:rsid w:val="00823823"/>
    <w:rsid w:val="008304BF"/>
    <w:rsid w:val="00830E2B"/>
    <w:rsid w:val="008312A5"/>
    <w:rsid w:val="00831999"/>
    <w:rsid w:val="00831D39"/>
    <w:rsid w:val="00834192"/>
    <w:rsid w:val="00834845"/>
    <w:rsid w:val="0083569E"/>
    <w:rsid w:val="008365B1"/>
    <w:rsid w:val="00841460"/>
    <w:rsid w:val="0084195A"/>
    <w:rsid w:val="0084350B"/>
    <w:rsid w:val="00843E30"/>
    <w:rsid w:val="00844D4D"/>
    <w:rsid w:val="00845DBE"/>
    <w:rsid w:val="00847B78"/>
    <w:rsid w:val="00851242"/>
    <w:rsid w:val="00856FDB"/>
    <w:rsid w:val="0085719B"/>
    <w:rsid w:val="008620BE"/>
    <w:rsid w:val="00863CCB"/>
    <w:rsid w:val="00864836"/>
    <w:rsid w:val="00867B9A"/>
    <w:rsid w:val="008703C1"/>
    <w:rsid w:val="008732D9"/>
    <w:rsid w:val="008736D3"/>
    <w:rsid w:val="00874EF5"/>
    <w:rsid w:val="008804E8"/>
    <w:rsid w:val="00880CE0"/>
    <w:rsid w:val="00883DDC"/>
    <w:rsid w:val="00884318"/>
    <w:rsid w:val="00885C95"/>
    <w:rsid w:val="00890840"/>
    <w:rsid w:val="00890B87"/>
    <w:rsid w:val="00891811"/>
    <w:rsid w:val="0089260C"/>
    <w:rsid w:val="0089425B"/>
    <w:rsid w:val="008A459B"/>
    <w:rsid w:val="008B1EE4"/>
    <w:rsid w:val="008B20DD"/>
    <w:rsid w:val="008B56DB"/>
    <w:rsid w:val="008C0E4B"/>
    <w:rsid w:val="008C284A"/>
    <w:rsid w:val="008C2AD3"/>
    <w:rsid w:val="008C7F47"/>
    <w:rsid w:val="008D1F82"/>
    <w:rsid w:val="008D255D"/>
    <w:rsid w:val="008D2FB4"/>
    <w:rsid w:val="008D5443"/>
    <w:rsid w:val="008E069B"/>
    <w:rsid w:val="008E15DD"/>
    <w:rsid w:val="008E223B"/>
    <w:rsid w:val="008E2862"/>
    <w:rsid w:val="008E2A35"/>
    <w:rsid w:val="008E3AFE"/>
    <w:rsid w:val="008F3492"/>
    <w:rsid w:val="008F710D"/>
    <w:rsid w:val="0090334F"/>
    <w:rsid w:val="00904DCB"/>
    <w:rsid w:val="009066EF"/>
    <w:rsid w:val="00910E99"/>
    <w:rsid w:val="00911D82"/>
    <w:rsid w:val="00917500"/>
    <w:rsid w:val="00923FCA"/>
    <w:rsid w:val="0092669B"/>
    <w:rsid w:val="00927BE3"/>
    <w:rsid w:val="00930CD5"/>
    <w:rsid w:val="00934A12"/>
    <w:rsid w:val="00936CA3"/>
    <w:rsid w:val="00936FCA"/>
    <w:rsid w:val="00940732"/>
    <w:rsid w:val="009410A4"/>
    <w:rsid w:val="009476C3"/>
    <w:rsid w:val="00952735"/>
    <w:rsid w:val="00953C04"/>
    <w:rsid w:val="00957DB6"/>
    <w:rsid w:val="0096585E"/>
    <w:rsid w:val="00970AF7"/>
    <w:rsid w:val="00970DA6"/>
    <w:rsid w:val="00972245"/>
    <w:rsid w:val="00973948"/>
    <w:rsid w:val="00974B4B"/>
    <w:rsid w:val="0097659E"/>
    <w:rsid w:val="009768C4"/>
    <w:rsid w:val="00980BCF"/>
    <w:rsid w:val="00984C2C"/>
    <w:rsid w:val="00992FC0"/>
    <w:rsid w:val="009948F2"/>
    <w:rsid w:val="009961DA"/>
    <w:rsid w:val="00997F11"/>
    <w:rsid w:val="009A0B64"/>
    <w:rsid w:val="009A564E"/>
    <w:rsid w:val="009A6A9E"/>
    <w:rsid w:val="009A6B24"/>
    <w:rsid w:val="009B5686"/>
    <w:rsid w:val="009B600B"/>
    <w:rsid w:val="009B6B9B"/>
    <w:rsid w:val="009C1940"/>
    <w:rsid w:val="009C1A9B"/>
    <w:rsid w:val="009C42E8"/>
    <w:rsid w:val="009C5E77"/>
    <w:rsid w:val="009D0238"/>
    <w:rsid w:val="009D1E60"/>
    <w:rsid w:val="009D2704"/>
    <w:rsid w:val="009D3B73"/>
    <w:rsid w:val="009D57F8"/>
    <w:rsid w:val="009E61D7"/>
    <w:rsid w:val="009E6221"/>
    <w:rsid w:val="009E66AD"/>
    <w:rsid w:val="009F7205"/>
    <w:rsid w:val="00A03995"/>
    <w:rsid w:val="00A03C37"/>
    <w:rsid w:val="00A05570"/>
    <w:rsid w:val="00A067A2"/>
    <w:rsid w:val="00A1063E"/>
    <w:rsid w:val="00A118AC"/>
    <w:rsid w:val="00A11A61"/>
    <w:rsid w:val="00A155FE"/>
    <w:rsid w:val="00A156A7"/>
    <w:rsid w:val="00A167CF"/>
    <w:rsid w:val="00A26E74"/>
    <w:rsid w:val="00A323D3"/>
    <w:rsid w:val="00A34412"/>
    <w:rsid w:val="00A36AE6"/>
    <w:rsid w:val="00A4175B"/>
    <w:rsid w:val="00A4502A"/>
    <w:rsid w:val="00A46638"/>
    <w:rsid w:val="00A46BF3"/>
    <w:rsid w:val="00A51183"/>
    <w:rsid w:val="00A515A7"/>
    <w:rsid w:val="00A54326"/>
    <w:rsid w:val="00A56DAE"/>
    <w:rsid w:val="00A62A02"/>
    <w:rsid w:val="00A66D7D"/>
    <w:rsid w:val="00A67E5D"/>
    <w:rsid w:val="00A7111B"/>
    <w:rsid w:val="00A775F4"/>
    <w:rsid w:val="00A83FE6"/>
    <w:rsid w:val="00A86A8F"/>
    <w:rsid w:val="00A870A6"/>
    <w:rsid w:val="00A90D55"/>
    <w:rsid w:val="00A916D8"/>
    <w:rsid w:val="00A926A3"/>
    <w:rsid w:val="00AA4297"/>
    <w:rsid w:val="00AA64CB"/>
    <w:rsid w:val="00AA7851"/>
    <w:rsid w:val="00AB1B66"/>
    <w:rsid w:val="00AB2455"/>
    <w:rsid w:val="00AB423A"/>
    <w:rsid w:val="00AB48D3"/>
    <w:rsid w:val="00AB5473"/>
    <w:rsid w:val="00AC0700"/>
    <w:rsid w:val="00AC3496"/>
    <w:rsid w:val="00AC34A4"/>
    <w:rsid w:val="00AC512B"/>
    <w:rsid w:val="00AC6944"/>
    <w:rsid w:val="00AC76EC"/>
    <w:rsid w:val="00AD1D2A"/>
    <w:rsid w:val="00AD2E1B"/>
    <w:rsid w:val="00AD65D9"/>
    <w:rsid w:val="00AD6F66"/>
    <w:rsid w:val="00AD7EB2"/>
    <w:rsid w:val="00AE23B1"/>
    <w:rsid w:val="00AE505C"/>
    <w:rsid w:val="00AF0339"/>
    <w:rsid w:val="00AF0F71"/>
    <w:rsid w:val="00AF142D"/>
    <w:rsid w:val="00AF34B4"/>
    <w:rsid w:val="00AF3C20"/>
    <w:rsid w:val="00AF7BF5"/>
    <w:rsid w:val="00B015DB"/>
    <w:rsid w:val="00B02A72"/>
    <w:rsid w:val="00B07787"/>
    <w:rsid w:val="00B07933"/>
    <w:rsid w:val="00B115E1"/>
    <w:rsid w:val="00B1235B"/>
    <w:rsid w:val="00B123A4"/>
    <w:rsid w:val="00B153F9"/>
    <w:rsid w:val="00B15B0C"/>
    <w:rsid w:val="00B205E8"/>
    <w:rsid w:val="00B20F71"/>
    <w:rsid w:val="00B220F8"/>
    <w:rsid w:val="00B228E8"/>
    <w:rsid w:val="00B232C6"/>
    <w:rsid w:val="00B23523"/>
    <w:rsid w:val="00B26388"/>
    <w:rsid w:val="00B352EC"/>
    <w:rsid w:val="00B37A90"/>
    <w:rsid w:val="00B41612"/>
    <w:rsid w:val="00B418FC"/>
    <w:rsid w:val="00B4328E"/>
    <w:rsid w:val="00B44210"/>
    <w:rsid w:val="00B47D88"/>
    <w:rsid w:val="00B52B1F"/>
    <w:rsid w:val="00B5611D"/>
    <w:rsid w:val="00B60D91"/>
    <w:rsid w:val="00B64C00"/>
    <w:rsid w:val="00B67790"/>
    <w:rsid w:val="00B70899"/>
    <w:rsid w:val="00B73803"/>
    <w:rsid w:val="00B751CC"/>
    <w:rsid w:val="00B753E1"/>
    <w:rsid w:val="00B76843"/>
    <w:rsid w:val="00B775FF"/>
    <w:rsid w:val="00B81BA9"/>
    <w:rsid w:val="00B84992"/>
    <w:rsid w:val="00B85DD2"/>
    <w:rsid w:val="00B87129"/>
    <w:rsid w:val="00B9166B"/>
    <w:rsid w:val="00B917EE"/>
    <w:rsid w:val="00B934F1"/>
    <w:rsid w:val="00B969AC"/>
    <w:rsid w:val="00B96B3A"/>
    <w:rsid w:val="00BA2942"/>
    <w:rsid w:val="00BA3A54"/>
    <w:rsid w:val="00BA5DFC"/>
    <w:rsid w:val="00BA5E46"/>
    <w:rsid w:val="00BA63A1"/>
    <w:rsid w:val="00BA69C4"/>
    <w:rsid w:val="00BA7064"/>
    <w:rsid w:val="00BB61B4"/>
    <w:rsid w:val="00BC08F3"/>
    <w:rsid w:val="00BC1EBE"/>
    <w:rsid w:val="00BD0176"/>
    <w:rsid w:val="00BD0ACC"/>
    <w:rsid w:val="00BD11F8"/>
    <w:rsid w:val="00BE0F39"/>
    <w:rsid w:val="00BE1BFE"/>
    <w:rsid w:val="00BE3B21"/>
    <w:rsid w:val="00BF16F8"/>
    <w:rsid w:val="00BF2825"/>
    <w:rsid w:val="00BF5FE3"/>
    <w:rsid w:val="00BF7847"/>
    <w:rsid w:val="00C005C1"/>
    <w:rsid w:val="00C008D7"/>
    <w:rsid w:val="00C0539F"/>
    <w:rsid w:val="00C061ED"/>
    <w:rsid w:val="00C139BC"/>
    <w:rsid w:val="00C1458F"/>
    <w:rsid w:val="00C150BC"/>
    <w:rsid w:val="00C20111"/>
    <w:rsid w:val="00C20CD8"/>
    <w:rsid w:val="00C218C5"/>
    <w:rsid w:val="00C22E04"/>
    <w:rsid w:val="00C24770"/>
    <w:rsid w:val="00C2576A"/>
    <w:rsid w:val="00C36B9D"/>
    <w:rsid w:val="00C37E1D"/>
    <w:rsid w:val="00C40467"/>
    <w:rsid w:val="00C41331"/>
    <w:rsid w:val="00C423BE"/>
    <w:rsid w:val="00C4270B"/>
    <w:rsid w:val="00C43857"/>
    <w:rsid w:val="00C4513D"/>
    <w:rsid w:val="00C51092"/>
    <w:rsid w:val="00C532A4"/>
    <w:rsid w:val="00C53B1E"/>
    <w:rsid w:val="00C542C3"/>
    <w:rsid w:val="00C54EF3"/>
    <w:rsid w:val="00C62050"/>
    <w:rsid w:val="00C631A9"/>
    <w:rsid w:val="00C63524"/>
    <w:rsid w:val="00C642DD"/>
    <w:rsid w:val="00C64BE7"/>
    <w:rsid w:val="00C66ACC"/>
    <w:rsid w:val="00C70803"/>
    <w:rsid w:val="00C717F1"/>
    <w:rsid w:val="00C72938"/>
    <w:rsid w:val="00C82E03"/>
    <w:rsid w:val="00C85A41"/>
    <w:rsid w:val="00C86928"/>
    <w:rsid w:val="00C9027C"/>
    <w:rsid w:val="00C9287A"/>
    <w:rsid w:val="00C92CDA"/>
    <w:rsid w:val="00C969CE"/>
    <w:rsid w:val="00C9768D"/>
    <w:rsid w:val="00CA0921"/>
    <w:rsid w:val="00CA56B0"/>
    <w:rsid w:val="00CA7355"/>
    <w:rsid w:val="00CB1FB5"/>
    <w:rsid w:val="00CB2BA5"/>
    <w:rsid w:val="00CB3A57"/>
    <w:rsid w:val="00CB3F9A"/>
    <w:rsid w:val="00CB539A"/>
    <w:rsid w:val="00CB5F5D"/>
    <w:rsid w:val="00CC1840"/>
    <w:rsid w:val="00CC202F"/>
    <w:rsid w:val="00CC4916"/>
    <w:rsid w:val="00CD31C9"/>
    <w:rsid w:val="00CD6A5E"/>
    <w:rsid w:val="00CE0904"/>
    <w:rsid w:val="00CE0F2A"/>
    <w:rsid w:val="00CE34BC"/>
    <w:rsid w:val="00CE6242"/>
    <w:rsid w:val="00CE6285"/>
    <w:rsid w:val="00CF08A2"/>
    <w:rsid w:val="00CF1787"/>
    <w:rsid w:val="00CF1D12"/>
    <w:rsid w:val="00D00093"/>
    <w:rsid w:val="00D07CCB"/>
    <w:rsid w:val="00D07D66"/>
    <w:rsid w:val="00D113F5"/>
    <w:rsid w:val="00D1193A"/>
    <w:rsid w:val="00D13139"/>
    <w:rsid w:val="00D13324"/>
    <w:rsid w:val="00D13F05"/>
    <w:rsid w:val="00D1404C"/>
    <w:rsid w:val="00D15BAD"/>
    <w:rsid w:val="00D1640E"/>
    <w:rsid w:val="00D16684"/>
    <w:rsid w:val="00D17E19"/>
    <w:rsid w:val="00D20BE9"/>
    <w:rsid w:val="00D24A40"/>
    <w:rsid w:val="00D279FE"/>
    <w:rsid w:val="00D35576"/>
    <w:rsid w:val="00D355F6"/>
    <w:rsid w:val="00D378C8"/>
    <w:rsid w:val="00D41A1E"/>
    <w:rsid w:val="00D46E58"/>
    <w:rsid w:val="00D51101"/>
    <w:rsid w:val="00D516E3"/>
    <w:rsid w:val="00D52F21"/>
    <w:rsid w:val="00D537F5"/>
    <w:rsid w:val="00D54993"/>
    <w:rsid w:val="00D633F2"/>
    <w:rsid w:val="00D63EDB"/>
    <w:rsid w:val="00D63F61"/>
    <w:rsid w:val="00D65686"/>
    <w:rsid w:val="00D66711"/>
    <w:rsid w:val="00D70BF3"/>
    <w:rsid w:val="00D71E6D"/>
    <w:rsid w:val="00D72612"/>
    <w:rsid w:val="00D7377E"/>
    <w:rsid w:val="00D75237"/>
    <w:rsid w:val="00D76A10"/>
    <w:rsid w:val="00D77279"/>
    <w:rsid w:val="00D80719"/>
    <w:rsid w:val="00D831FF"/>
    <w:rsid w:val="00D867E7"/>
    <w:rsid w:val="00D879FC"/>
    <w:rsid w:val="00D90ACE"/>
    <w:rsid w:val="00D93416"/>
    <w:rsid w:val="00D9625F"/>
    <w:rsid w:val="00DA7586"/>
    <w:rsid w:val="00DB1372"/>
    <w:rsid w:val="00DB36E1"/>
    <w:rsid w:val="00DB5729"/>
    <w:rsid w:val="00DB6895"/>
    <w:rsid w:val="00DC0B90"/>
    <w:rsid w:val="00DC40C2"/>
    <w:rsid w:val="00DC7B08"/>
    <w:rsid w:val="00DD3062"/>
    <w:rsid w:val="00DD594F"/>
    <w:rsid w:val="00DD5D4E"/>
    <w:rsid w:val="00DD694A"/>
    <w:rsid w:val="00DD6B19"/>
    <w:rsid w:val="00DD74EF"/>
    <w:rsid w:val="00DD7FCB"/>
    <w:rsid w:val="00DE07BC"/>
    <w:rsid w:val="00DE1969"/>
    <w:rsid w:val="00DE1B9B"/>
    <w:rsid w:val="00DE1E2D"/>
    <w:rsid w:val="00DE3EA5"/>
    <w:rsid w:val="00DE43EC"/>
    <w:rsid w:val="00DE63D6"/>
    <w:rsid w:val="00DF167B"/>
    <w:rsid w:val="00DF53DF"/>
    <w:rsid w:val="00DF610B"/>
    <w:rsid w:val="00E020FE"/>
    <w:rsid w:val="00E0363A"/>
    <w:rsid w:val="00E07BA5"/>
    <w:rsid w:val="00E10BC7"/>
    <w:rsid w:val="00E13DC1"/>
    <w:rsid w:val="00E17595"/>
    <w:rsid w:val="00E26B16"/>
    <w:rsid w:val="00E300E5"/>
    <w:rsid w:val="00E343F8"/>
    <w:rsid w:val="00E446AD"/>
    <w:rsid w:val="00E44E13"/>
    <w:rsid w:val="00E461F0"/>
    <w:rsid w:val="00E54EA4"/>
    <w:rsid w:val="00E554A5"/>
    <w:rsid w:val="00E555A5"/>
    <w:rsid w:val="00E56025"/>
    <w:rsid w:val="00E633EA"/>
    <w:rsid w:val="00E634DA"/>
    <w:rsid w:val="00E66904"/>
    <w:rsid w:val="00E671D8"/>
    <w:rsid w:val="00E70AB6"/>
    <w:rsid w:val="00E7159B"/>
    <w:rsid w:val="00E736D4"/>
    <w:rsid w:val="00E77027"/>
    <w:rsid w:val="00E803DD"/>
    <w:rsid w:val="00E85CD9"/>
    <w:rsid w:val="00E85EBF"/>
    <w:rsid w:val="00E86CFB"/>
    <w:rsid w:val="00E91291"/>
    <w:rsid w:val="00E94C48"/>
    <w:rsid w:val="00EA046D"/>
    <w:rsid w:val="00EA04AA"/>
    <w:rsid w:val="00EA098C"/>
    <w:rsid w:val="00EA328E"/>
    <w:rsid w:val="00EA7BC3"/>
    <w:rsid w:val="00EB0344"/>
    <w:rsid w:val="00EB258E"/>
    <w:rsid w:val="00EC39FA"/>
    <w:rsid w:val="00EC61D0"/>
    <w:rsid w:val="00ED01FC"/>
    <w:rsid w:val="00ED080A"/>
    <w:rsid w:val="00ED1562"/>
    <w:rsid w:val="00ED57BC"/>
    <w:rsid w:val="00ED5835"/>
    <w:rsid w:val="00EE28E4"/>
    <w:rsid w:val="00EE6BCD"/>
    <w:rsid w:val="00EE7295"/>
    <w:rsid w:val="00EF1F53"/>
    <w:rsid w:val="00EF2418"/>
    <w:rsid w:val="00EF3BF3"/>
    <w:rsid w:val="00EF3C53"/>
    <w:rsid w:val="00F02D53"/>
    <w:rsid w:val="00F03332"/>
    <w:rsid w:val="00F03BEE"/>
    <w:rsid w:val="00F06672"/>
    <w:rsid w:val="00F06861"/>
    <w:rsid w:val="00F06F17"/>
    <w:rsid w:val="00F15213"/>
    <w:rsid w:val="00F1565C"/>
    <w:rsid w:val="00F17DB9"/>
    <w:rsid w:val="00F2292A"/>
    <w:rsid w:val="00F229B8"/>
    <w:rsid w:val="00F23B07"/>
    <w:rsid w:val="00F23B65"/>
    <w:rsid w:val="00F2703C"/>
    <w:rsid w:val="00F274A6"/>
    <w:rsid w:val="00F409A7"/>
    <w:rsid w:val="00F448AC"/>
    <w:rsid w:val="00F45E7D"/>
    <w:rsid w:val="00F500FE"/>
    <w:rsid w:val="00F505BA"/>
    <w:rsid w:val="00F63C69"/>
    <w:rsid w:val="00F66818"/>
    <w:rsid w:val="00F70B03"/>
    <w:rsid w:val="00F72D48"/>
    <w:rsid w:val="00F7416E"/>
    <w:rsid w:val="00F76B2C"/>
    <w:rsid w:val="00F83447"/>
    <w:rsid w:val="00F8494B"/>
    <w:rsid w:val="00F84EA5"/>
    <w:rsid w:val="00F92439"/>
    <w:rsid w:val="00F93D24"/>
    <w:rsid w:val="00F97B0A"/>
    <w:rsid w:val="00FA713C"/>
    <w:rsid w:val="00FB4AF6"/>
    <w:rsid w:val="00FB4FF7"/>
    <w:rsid w:val="00FB6927"/>
    <w:rsid w:val="00FB7A92"/>
    <w:rsid w:val="00FC114D"/>
    <w:rsid w:val="00FC5C4F"/>
    <w:rsid w:val="00FC789E"/>
    <w:rsid w:val="00FD03D6"/>
    <w:rsid w:val="00FD25C8"/>
    <w:rsid w:val="00FD37EE"/>
    <w:rsid w:val="00FD457A"/>
    <w:rsid w:val="00FD49F4"/>
    <w:rsid w:val="00FD65DF"/>
    <w:rsid w:val="00FD78B4"/>
    <w:rsid w:val="00FE14A5"/>
    <w:rsid w:val="00FE63AD"/>
    <w:rsid w:val="00FF1931"/>
    <w:rsid w:val="00FF2AC4"/>
    <w:rsid w:val="00FF4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annotation reference" w:uiPriority="0"/>
    <w:lsdException w:name="page number" w:uiPriority="0"/>
    <w:lsdException w:name="toa heading" w:uiPriority="0"/>
    <w:lsdException w:name="List Number" w:uiPriority="0"/>
    <w:lsdException w:name="Title" w:semiHidden="0" w:uiPriority="10" w:unhideWhenUsed="0"/>
    <w:lsdException w:name="Default Paragraph Font" w:uiPriority="1"/>
    <w:lsdException w:name="Body Text" w:uiPriority="0"/>
    <w:lsdException w:name="Subtitle" w:semiHidden="0" w:uiPriority="11" w:unhideWhenUsed="0"/>
    <w:lsdException w:name="Body Text Indent 2" w:uiPriority="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343F8"/>
    <w:rPr>
      <w:rFonts w:ascii="Calibri" w:hAnsi="Calibri"/>
      <w:sz w:val="20"/>
      <w:szCs w:val="24"/>
    </w:rPr>
  </w:style>
  <w:style w:type="paragraph" w:styleId="Heading1">
    <w:name w:val="heading 1"/>
    <w:basedOn w:val="Normal"/>
    <w:next w:val="Normal"/>
    <w:link w:val="Heading1Char"/>
    <w:qFormat/>
    <w:rsid w:val="00E343F8"/>
    <w:pPr>
      <w:spacing w:after="240"/>
      <w:ind w:firstLine="0"/>
      <w:jc w:val="center"/>
      <w:outlineLvl w:val="0"/>
    </w:pPr>
    <w:rPr>
      <w:rFonts w:ascii="Arial" w:hAnsi="Arial" w:cs="Arial"/>
      <w:b/>
      <w:caps/>
      <w:color w:val="C00000"/>
      <w:sz w:val="28"/>
      <w:szCs w:val="28"/>
    </w:rPr>
  </w:style>
  <w:style w:type="paragraph" w:styleId="Heading2">
    <w:name w:val="heading 2"/>
    <w:basedOn w:val="Normal"/>
    <w:next w:val="Normal"/>
    <w:link w:val="Heading2Char"/>
    <w:qFormat/>
    <w:rsid w:val="00E343F8"/>
    <w:pPr>
      <w:autoSpaceDE w:val="0"/>
      <w:autoSpaceDN w:val="0"/>
      <w:adjustRightInd w:val="0"/>
      <w:spacing w:before="240" w:after="240"/>
      <w:ind w:left="720" w:hanging="720"/>
      <w:jc w:val="left"/>
      <w:outlineLvl w:val="1"/>
    </w:pPr>
    <w:rPr>
      <w:rFonts w:ascii="Arial Bold" w:hAnsi="Arial Bold" w:cs="Arial"/>
      <w:b/>
      <w:bCs/>
      <w:caps/>
      <w:color w:val="1F497D" w:themeColor="text2"/>
      <w:sz w:val="24"/>
    </w:rPr>
  </w:style>
  <w:style w:type="paragraph" w:styleId="Heading3">
    <w:name w:val="heading 3"/>
    <w:basedOn w:val="Normal"/>
    <w:next w:val="Normal"/>
    <w:link w:val="Heading3Char"/>
    <w:qFormat/>
    <w:rsid w:val="003E0B63"/>
    <w:pPr>
      <w:keepNext/>
      <w:spacing w:before="240" w:after="240"/>
      <w:ind w:left="720" w:hanging="720"/>
      <w:jc w:val="left"/>
      <w:outlineLvl w:val="2"/>
    </w:pPr>
    <w:rPr>
      <w:rFonts w:ascii="Arial" w:eastAsia="Times New Roman" w:hAnsi="Arial" w:cs="Arial"/>
      <w:b/>
      <w:sz w:val="24"/>
    </w:rPr>
  </w:style>
  <w:style w:type="paragraph" w:styleId="Heading4">
    <w:name w:val="heading 4"/>
    <w:basedOn w:val="Normal"/>
    <w:next w:val="Normal"/>
    <w:link w:val="Heading4Char"/>
    <w:rsid w:val="00E343F8"/>
    <w:pPr>
      <w:spacing w:before="240" w:after="240"/>
      <w:ind w:left="720" w:hanging="720"/>
      <w:outlineLvl w:val="3"/>
    </w:pPr>
    <w:rPr>
      <w:rFonts w:eastAsia="Times New Roman" w:cs="Calibri"/>
      <w:b/>
      <w:sz w:val="24"/>
    </w:rPr>
  </w:style>
  <w:style w:type="paragraph" w:styleId="Heading5">
    <w:name w:val="heading 5"/>
    <w:aliases w:val="Heading 5 (business proposal only)"/>
    <w:basedOn w:val="Normal"/>
    <w:next w:val="Normal"/>
    <w:link w:val="Heading5Char"/>
    <w:semiHidden/>
    <w:qFormat/>
    <w:rsid w:val="00E343F8"/>
    <w:pPr>
      <w:spacing w:after="240"/>
      <w:ind w:left="432" w:hanging="432"/>
      <w:outlineLvl w:val="4"/>
    </w:pPr>
    <w:rPr>
      <w:rFonts w:ascii="Garamond" w:eastAsia="Times New Roman" w:hAnsi="Garamond"/>
      <w:b/>
      <w:sz w:val="24"/>
    </w:rPr>
  </w:style>
  <w:style w:type="paragraph" w:styleId="Heading6">
    <w:name w:val="heading 6"/>
    <w:aliases w:val="Heading 6 (business proposal only)"/>
    <w:basedOn w:val="Normal"/>
    <w:next w:val="Normal"/>
    <w:link w:val="Heading6Char"/>
    <w:semiHidden/>
    <w:qFormat/>
    <w:rsid w:val="00E343F8"/>
    <w:pPr>
      <w:outlineLvl w:val="5"/>
    </w:pPr>
    <w:rPr>
      <w:rFonts w:ascii="Garamond" w:eastAsia="Times New Roman" w:hAnsi="Garamond"/>
      <w:sz w:val="24"/>
    </w:rPr>
  </w:style>
  <w:style w:type="paragraph" w:styleId="Heading7">
    <w:name w:val="heading 7"/>
    <w:aliases w:val="Heading 7 (business proposal only)"/>
    <w:basedOn w:val="Normal"/>
    <w:next w:val="Normal"/>
    <w:link w:val="Heading7Char"/>
    <w:semiHidden/>
    <w:qFormat/>
    <w:rsid w:val="00E343F8"/>
    <w:pPr>
      <w:outlineLvl w:val="6"/>
    </w:pPr>
    <w:rPr>
      <w:rFonts w:ascii="Garamond" w:eastAsia="Times New Roman" w:hAnsi="Garamond"/>
      <w:sz w:val="24"/>
    </w:rPr>
  </w:style>
  <w:style w:type="paragraph" w:styleId="Heading8">
    <w:name w:val="heading 8"/>
    <w:aliases w:val="Heading 8 (business proposal only)"/>
    <w:basedOn w:val="Normal"/>
    <w:next w:val="Normal"/>
    <w:link w:val="Heading8Char"/>
    <w:semiHidden/>
    <w:qFormat/>
    <w:rsid w:val="00E343F8"/>
    <w:pPr>
      <w:outlineLvl w:val="7"/>
    </w:pPr>
    <w:rPr>
      <w:rFonts w:ascii="Garamond" w:eastAsia="Times New Roman" w:hAnsi="Garamond"/>
      <w:sz w:val="24"/>
    </w:rPr>
  </w:style>
  <w:style w:type="paragraph" w:styleId="Heading9">
    <w:name w:val="heading 9"/>
    <w:aliases w:val="Heading 9 (business proposal only)"/>
    <w:basedOn w:val="Normal"/>
    <w:next w:val="Normal"/>
    <w:link w:val="Heading9Char"/>
    <w:semiHidden/>
    <w:qFormat/>
    <w:rsid w:val="00E343F8"/>
    <w:pPr>
      <w:outlineLvl w:val="8"/>
    </w:pPr>
    <w:rPr>
      <w:rFonts w:ascii="Garamond" w:eastAsia="Times New Roman"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Level1">
    <w:name w:val="Level 1"/>
    <w:basedOn w:val="Normal"/>
    <w:pPr>
      <w:numPr>
        <w:numId w:val="1"/>
      </w:numPr>
      <w:outlineLvl w:val="0"/>
    </w:pPr>
  </w:style>
  <w:style w:type="paragraph" w:styleId="BodyTextIndent">
    <w:name w:val="Body Text Indent"/>
    <w:basedOn w:val="Normal"/>
    <w:pPr>
      <w:ind w:left="-90"/>
    </w:pPr>
    <w:rPr>
      <w:rFonts w:eastAsia="Times New Roman"/>
    </w:rPr>
  </w:style>
  <w:style w:type="paragraph" w:styleId="FootnoteText">
    <w:name w:val="footnote text"/>
    <w:aliases w:val="F1"/>
    <w:basedOn w:val="Normal"/>
    <w:link w:val="FootnoteTextChar"/>
    <w:uiPriority w:val="99"/>
    <w:qFormat/>
    <w:rsid w:val="00E343F8"/>
    <w:pPr>
      <w:ind w:firstLine="0"/>
      <w:jc w:val="left"/>
    </w:pPr>
    <w:rPr>
      <w:rFonts w:eastAsia="Times New Roman"/>
      <w:sz w:val="16"/>
    </w:rPr>
  </w:style>
  <w:style w:type="character" w:styleId="CommentReference">
    <w:name w:val="annotation reference"/>
    <w:semiHidden/>
    <w:rPr>
      <w:sz w:val="16"/>
      <w:szCs w:val="16"/>
    </w:rPr>
  </w:style>
  <w:style w:type="paragraph" w:styleId="CommentText">
    <w:name w:val="annotation text"/>
    <w:basedOn w:val="Normal"/>
    <w:link w:val="CommentTextChar"/>
    <w:rPr>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LastParag">
    <w:name w:val="Last Parag"/>
    <w:basedOn w:val="Normal"/>
    <w:rPr>
      <w:rFonts w:eastAsia="Times New Roman"/>
    </w:rPr>
  </w:style>
  <w:style w:type="paragraph" w:styleId="BodyTextIndent2">
    <w:name w:val="Body Text Indent 2"/>
    <w:next w:val="BodyText2"/>
    <w:link w:val="BodyTextIndent2Char"/>
    <w:qFormat/>
    <w:rsid w:val="00E343F8"/>
    <w:pPr>
      <w:spacing w:after="240"/>
    </w:pPr>
    <w:rPr>
      <w:rFonts w:ascii="Calibri" w:eastAsia="Batang" w:hAnsi="Calibri"/>
      <w:sz w:val="24"/>
      <w:szCs w:val="20"/>
    </w:rPr>
  </w:style>
  <w:style w:type="paragraph" w:styleId="DocumentMap">
    <w:name w:val="Document Map"/>
    <w:basedOn w:val="Normal"/>
    <w:semiHidden/>
    <w:pPr>
      <w:shd w:val="clear" w:color="auto" w:fill="000080"/>
    </w:pPr>
    <w:rPr>
      <w:rFonts w:ascii="Tahoma" w:hAnsi="Tahoma" w:cs="Tahoma"/>
      <w:szCs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paragraph" w:styleId="BodyText">
    <w:name w:val="Body Text"/>
    <w:basedOn w:val="Normal"/>
    <w:link w:val="BodyTextChar"/>
    <w:pPr>
      <w:spacing w:after="120"/>
    </w:pPr>
  </w:style>
  <w:style w:type="paragraph" w:customStyle="1" w:styleId="Answer">
    <w:name w:val="Answer #"/>
    <w:basedOn w:val="ListNumber"/>
    <w:pPr>
      <w:numPr>
        <w:numId w:val="0"/>
      </w:numPr>
    </w:pPr>
    <w:rPr>
      <w:rFonts w:eastAsia="Times New Roman"/>
    </w:rPr>
  </w:style>
  <w:style w:type="paragraph" w:styleId="ListNumber">
    <w:name w:val="List Number"/>
    <w:basedOn w:val="Normal"/>
    <w:pPr>
      <w:numPr>
        <w:numId w:val="2"/>
      </w:numPr>
    </w:pPr>
  </w:style>
  <w:style w:type="paragraph" w:styleId="BodyText2">
    <w:name w:val="Body Text 2"/>
    <w:basedOn w:val="Normal"/>
    <w:pPr>
      <w:spacing w:after="120" w:line="480" w:lineRule="auto"/>
    </w:pPr>
  </w:style>
  <w:style w:type="paragraph" w:styleId="TOC2">
    <w:name w:val="toc 2"/>
    <w:basedOn w:val="Normal"/>
    <w:next w:val="Normal"/>
    <w:autoRedefine/>
    <w:uiPriority w:val="39"/>
    <w:unhideWhenUsed/>
    <w:rsid w:val="00DB6895"/>
    <w:pPr>
      <w:ind w:left="200"/>
      <w:jc w:val="left"/>
    </w:pPr>
    <w:rPr>
      <w:rFonts w:asciiTheme="minorHAnsi" w:hAnsiTheme="minorHAnsi" w:cstheme="minorHAnsi"/>
      <w:smallCaps/>
      <w:szCs w:val="20"/>
    </w:rPr>
  </w:style>
  <w:style w:type="paragraph" w:styleId="TOC1">
    <w:name w:val="toc 1"/>
    <w:basedOn w:val="Normal"/>
    <w:next w:val="Normal"/>
    <w:autoRedefine/>
    <w:uiPriority w:val="39"/>
    <w:rsid w:val="00F06672"/>
    <w:pPr>
      <w:tabs>
        <w:tab w:val="left" w:pos="720"/>
        <w:tab w:val="right" w:leader="dot" w:pos="9350"/>
      </w:tabs>
      <w:spacing w:before="120" w:after="120"/>
      <w:ind w:firstLine="0"/>
      <w:jc w:val="left"/>
    </w:pPr>
    <w:rPr>
      <w:rFonts w:asciiTheme="minorHAnsi" w:hAnsiTheme="minorHAnsi" w:cstheme="minorHAnsi"/>
      <w:b/>
      <w:bCs/>
      <w:caps/>
      <w:szCs w:val="20"/>
    </w:rPr>
  </w:style>
  <w:style w:type="paragraph" w:customStyle="1" w:styleId="NormalWeb2">
    <w:name w:val="Normal (Web)2"/>
    <w:basedOn w:val="Normal"/>
    <w:rsid w:val="00406DCF"/>
    <w:pPr>
      <w:spacing w:after="120"/>
    </w:pPr>
    <w:rPr>
      <w:rFonts w:eastAsia="Times New Roman"/>
    </w:rPr>
  </w:style>
  <w:style w:type="character" w:customStyle="1" w:styleId="nolink1">
    <w:name w:val="nolink1"/>
    <w:rsid w:val="00406DCF"/>
    <w:rPr>
      <w:strike w:val="0"/>
      <w:dstrike w:val="0"/>
      <w:color w:val="333333"/>
      <w:u w:val="none"/>
      <w:effect w:val="none"/>
    </w:rPr>
  </w:style>
  <w:style w:type="character" w:customStyle="1" w:styleId="centerhead1">
    <w:name w:val="centerhead1"/>
    <w:rsid w:val="00406DCF"/>
    <w:rPr>
      <w:rFonts w:ascii="Arial" w:hAnsi="Arial" w:cs="Arial" w:hint="default"/>
      <w:b/>
      <w:bCs/>
      <w:caps/>
      <w:strike w:val="0"/>
      <w:dstrike w:val="0"/>
      <w:sz w:val="21"/>
      <w:szCs w:val="21"/>
      <w:u w:val="none"/>
      <w:effect w:val="none"/>
    </w:rPr>
  </w:style>
  <w:style w:type="character" w:styleId="Strong">
    <w:name w:val="Strong"/>
    <w:rsid w:val="00406DCF"/>
    <w:rPr>
      <w:b/>
      <w:bCs/>
    </w:rPr>
  </w:style>
  <w:style w:type="paragraph" w:styleId="NormalWeb">
    <w:name w:val="Normal (Web)"/>
    <w:basedOn w:val="Normal"/>
    <w:rsid w:val="00DA7586"/>
    <w:pPr>
      <w:spacing w:before="100" w:beforeAutospacing="1" w:after="100" w:afterAutospacing="1"/>
    </w:pPr>
    <w:rPr>
      <w:rFonts w:eastAsia="Times New Roman"/>
    </w:rPr>
  </w:style>
  <w:style w:type="paragraph" w:customStyle="1" w:styleId="NormalSS">
    <w:name w:val="NormalSS"/>
    <w:basedOn w:val="Normal"/>
    <w:uiPriority w:val="99"/>
    <w:rsid w:val="00B64C00"/>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pPr>
    <w:rPr>
      <w:rFonts w:eastAsia="Times New Roman"/>
      <w:szCs w:val="20"/>
    </w:rPr>
  </w:style>
  <w:style w:type="paragraph" w:customStyle="1" w:styleId="bullet">
    <w:name w:val="bullet"/>
    <w:rsid w:val="00B64C00"/>
    <w:pPr>
      <w:numPr>
        <w:numId w:val="4"/>
      </w:numPr>
      <w:tabs>
        <w:tab w:val="clear" w:pos="720"/>
        <w:tab w:val="num" w:pos="360"/>
      </w:tabs>
      <w:spacing w:after="180"/>
      <w:ind w:right="360"/>
    </w:pPr>
    <w:rPr>
      <w:rFonts w:eastAsia="Times New Roman"/>
      <w:sz w:val="24"/>
    </w:rPr>
  </w:style>
  <w:style w:type="paragraph" w:customStyle="1" w:styleId="LastBullet">
    <w:name w:val="Last Bullet"/>
    <w:next w:val="Normal"/>
    <w:rsid w:val="00B64C00"/>
    <w:pPr>
      <w:numPr>
        <w:numId w:val="3"/>
      </w:numPr>
      <w:spacing w:after="480"/>
      <w:ind w:left="720" w:right="360"/>
    </w:pPr>
    <w:rPr>
      <w:rFonts w:eastAsia="Times New Roman"/>
      <w:sz w:val="24"/>
    </w:rPr>
  </w:style>
  <w:style w:type="character" w:customStyle="1" w:styleId="FootnoteTextChar">
    <w:name w:val="Footnote Text Char"/>
    <w:aliases w:val="F1 Char"/>
    <w:basedOn w:val="DefaultParagraphFont"/>
    <w:link w:val="FootnoteText"/>
    <w:uiPriority w:val="99"/>
    <w:rsid w:val="00E343F8"/>
    <w:rPr>
      <w:rFonts w:ascii="Calibri" w:eastAsia="Times New Roman" w:hAnsi="Calibri"/>
      <w:sz w:val="16"/>
      <w:szCs w:val="24"/>
    </w:rPr>
  </w:style>
  <w:style w:type="paragraph" w:customStyle="1" w:styleId="BodyText08">
    <w:name w:val="Body Text 08"/>
    <w:basedOn w:val="Normal"/>
    <w:rsid w:val="000C40B6"/>
    <w:pPr>
      <w:spacing w:after="240"/>
    </w:pPr>
    <w:rPr>
      <w:rFonts w:ascii="Trebuchet MS" w:eastAsia="Times New Roman" w:hAnsi="Trebuchet MS"/>
      <w:sz w:val="22"/>
      <w:szCs w:val="22"/>
    </w:rPr>
  </w:style>
  <w:style w:type="paragraph" w:customStyle="1" w:styleId="Bulletlevel108">
    <w:name w:val="Bullet level 1 08"/>
    <w:basedOn w:val="Normal"/>
    <w:rsid w:val="000C40B6"/>
    <w:pPr>
      <w:numPr>
        <w:numId w:val="5"/>
      </w:numPr>
      <w:tabs>
        <w:tab w:val="left" w:pos="990"/>
      </w:tabs>
      <w:spacing w:after="120"/>
    </w:pPr>
    <w:rPr>
      <w:rFonts w:ascii="Trebuchet MS" w:eastAsia="Times New Roman" w:hAnsi="Trebuchet MS"/>
      <w:bCs/>
      <w:sz w:val="22"/>
      <w:szCs w:val="22"/>
    </w:rPr>
  </w:style>
  <w:style w:type="paragraph" w:customStyle="1" w:styleId="CM18">
    <w:name w:val="CM18"/>
    <w:basedOn w:val="Normal"/>
    <w:next w:val="Normal"/>
    <w:uiPriority w:val="99"/>
    <w:rsid w:val="000C40B6"/>
    <w:pPr>
      <w:spacing w:after="240"/>
    </w:pPr>
    <w:rPr>
      <w:rFonts w:ascii="Trebuchet MS" w:eastAsia="Times New Roman" w:hAnsi="Trebuchet MS"/>
    </w:rPr>
  </w:style>
  <w:style w:type="paragraph" w:styleId="ListParagraph">
    <w:name w:val="List Paragraph"/>
    <w:basedOn w:val="Normal"/>
    <w:uiPriority w:val="34"/>
    <w:qFormat/>
    <w:rsid w:val="00E343F8"/>
    <w:pPr>
      <w:numPr>
        <w:numId w:val="7"/>
      </w:numPr>
      <w:contextualSpacing/>
    </w:pPr>
    <w:rPr>
      <w:rFonts w:eastAsia="Times New Roman"/>
    </w:rPr>
  </w:style>
  <w:style w:type="paragraph" w:styleId="TOAHeading">
    <w:name w:val="toa heading"/>
    <w:basedOn w:val="Normal"/>
    <w:next w:val="Normal"/>
    <w:semiHidden/>
    <w:rsid w:val="000C4743"/>
    <w:pPr>
      <w:tabs>
        <w:tab w:val="right" w:pos="9360"/>
      </w:tabs>
      <w:suppressAutoHyphens/>
      <w:overflowPunct w:val="0"/>
      <w:textAlignment w:val="baseline"/>
    </w:pPr>
    <w:rPr>
      <w:rFonts w:eastAsia="Times New Roman"/>
      <w:spacing w:val="-3"/>
      <w:szCs w:val="20"/>
    </w:rPr>
  </w:style>
  <w:style w:type="paragraph" w:customStyle="1" w:styleId="Bullet1">
    <w:name w:val="Bullet 1"/>
    <w:basedOn w:val="Normal"/>
    <w:rsid w:val="00420E2D"/>
    <w:pPr>
      <w:numPr>
        <w:ilvl w:val="1"/>
        <w:numId w:val="6"/>
      </w:numPr>
    </w:pPr>
    <w:rPr>
      <w:rFonts w:eastAsia="Calibri"/>
    </w:rPr>
  </w:style>
  <w:style w:type="character" w:customStyle="1" w:styleId="CommentTextChar">
    <w:name w:val="Comment Text Char"/>
    <w:basedOn w:val="DefaultParagraphFont"/>
    <w:link w:val="CommentText"/>
    <w:uiPriority w:val="99"/>
    <w:rsid w:val="0023681D"/>
    <w:rPr>
      <w:lang w:eastAsia="zh-CN"/>
    </w:rPr>
  </w:style>
  <w:style w:type="paragraph" w:customStyle="1" w:styleId="TableText">
    <w:name w:val="Table Text"/>
    <w:qFormat/>
    <w:rsid w:val="000A31ED"/>
    <w:rPr>
      <w:rFonts w:ascii="Calibri" w:eastAsia="Times New Roman" w:hAnsi="Calibri"/>
      <w:szCs w:val="24"/>
    </w:rPr>
  </w:style>
  <w:style w:type="character" w:customStyle="1" w:styleId="BodyTextChar">
    <w:name w:val="Body Text Char"/>
    <w:basedOn w:val="DefaultParagraphFont"/>
    <w:link w:val="BodyText"/>
    <w:rsid w:val="000A31ED"/>
    <w:rPr>
      <w:sz w:val="24"/>
      <w:szCs w:val="24"/>
      <w:lang w:eastAsia="zh-CN"/>
    </w:rPr>
  </w:style>
  <w:style w:type="character" w:customStyle="1" w:styleId="HeaderChar">
    <w:name w:val="Header Char"/>
    <w:basedOn w:val="DefaultParagraphFont"/>
    <w:link w:val="Header"/>
    <w:uiPriority w:val="99"/>
    <w:rsid w:val="00D9625F"/>
    <w:rPr>
      <w:sz w:val="24"/>
      <w:szCs w:val="24"/>
      <w:lang w:eastAsia="zh-CN"/>
    </w:rPr>
  </w:style>
  <w:style w:type="character" w:customStyle="1" w:styleId="FooterChar">
    <w:name w:val="Footer Char"/>
    <w:basedOn w:val="DefaultParagraphFont"/>
    <w:link w:val="Footer"/>
    <w:uiPriority w:val="99"/>
    <w:rsid w:val="00D9625F"/>
    <w:rPr>
      <w:sz w:val="24"/>
      <w:szCs w:val="24"/>
      <w:lang w:eastAsia="zh-CN"/>
    </w:rPr>
  </w:style>
  <w:style w:type="paragraph" w:customStyle="1" w:styleId="Outline">
    <w:name w:val="Outline"/>
    <w:basedOn w:val="Normal"/>
    <w:semiHidden/>
    <w:qFormat/>
    <w:rsid w:val="00E343F8"/>
    <w:pPr>
      <w:spacing w:after="240"/>
      <w:ind w:left="720" w:hanging="720"/>
    </w:pPr>
    <w:rPr>
      <w:rFonts w:eastAsia="Times New Roman"/>
    </w:rPr>
  </w:style>
  <w:style w:type="paragraph" w:customStyle="1" w:styleId="References">
    <w:name w:val="References"/>
    <w:basedOn w:val="Normal"/>
    <w:qFormat/>
    <w:rsid w:val="00E343F8"/>
    <w:pPr>
      <w:spacing w:after="240"/>
      <w:ind w:left="720" w:hanging="720"/>
    </w:pPr>
    <w:rPr>
      <w:rFonts w:eastAsia="Times New Roman"/>
      <w:sz w:val="24"/>
    </w:rPr>
  </w:style>
  <w:style w:type="paragraph" w:customStyle="1" w:styleId="TableSpace">
    <w:name w:val="TableSpace"/>
    <w:basedOn w:val="Normal"/>
    <w:next w:val="Normal"/>
    <w:semiHidden/>
    <w:qFormat/>
    <w:rsid w:val="00E343F8"/>
    <w:pPr>
      <w:ind w:left="1080" w:hanging="1080"/>
    </w:pPr>
    <w:rPr>
      <w:rFonts w:ascii="Lucida Sans" w:eastAsia="Times New Roman" w:hAnsi="Lucida Sans"/>
      <w:sz w:val="18"/>
    </w:rPr>
  </w:style>
  <w:style w:type="paragraph" w:customStyle="1" w:styleId="TableTitle">
    <w:name w:val="Table Title"/>
    <w:qFormat/>
    <w:rsid w:val="00E343F8"/>
    <w:pPr>
      <w:keepNext/>
      <w:keepLines/>
      <w:ind w:firstLine="0"/>
      <w:jc w:val="center"/>
    </w:pPr>
    <w:rPr>
      <w:rFonts w:ascii="Calibri" w:eastAsia="Times New Roman" w:hAnsi="Calibri"/>
      <w:b/>
      <w:sz w:val="24"/>
      <w:szCs w:val="20"/>
    </w:rPr>
  </w:style>
  <w:style w:type="paragraph" w:customStyle="1" w:styleId="TableChartNotes">
    <w:name w:val="Table&amp;Chart Notes"/>
    <w:qFormat/>
    <w:rsid w:val="00E343F8"/>
    <w:pPr>
      <w:ind w:firstLine="0"/>
      <w:jc w:val="left"/>
    </w:pPr>
    <w:rPr>
      <w:rFonts w:ascii="Calibri" w:eastAsia="Times New Roman" w:hAnsi="Calibri"/>
      <w:i/>
      <w:sz w:val="16"/>
      <w:szCs w:val="20"/>
    </w:rPr>
  </w:style>
  <w:style w:type="paragraph" w:customStyle="1" w:styleId="ExecSummaryHeader">
    <w:name w:val="Exec Summary Header"/>
    <w:basedOn w:val="BodyTextIndent2"/>
    <w:link w:val="ExecSummaryHeaderChar"/>
    <w:rsid w:val="00E343F8"/>
    <w:pPr>
      <w:spacing w:before="240"/>
      <w:ind w:firstLine="0"/>
      <w:jc w:val="left"/>
    </w:pPr>
    <w:rPr>
      <w:rFonts w:ascii="Arial Bold" w:eastAsia="Times New Roman" w:hAnsi="Arial Bold" w:cs="Arial"/>
      <w:b/>
      <w:caps/>
      <w:color w:val="1F497D" w:themeColor="text2"/>
    </w:rPr>
  </w:style>
  <w:style w:type="character" w:customStyle="1" w:styleId="ExecSummaryHeaderChar">
    <w:name w:val="Exec Summary Header Char"/>
    <w:basedOn w:val="BodyTextIndent2Char"/>
    <w:link w:val="ExecSummaryHeader"/>
    <w:rsid w:val="00E343F8"/>
    <w:rPr>
      <w:rFonts w:ascii="Arial Bold" w:eastAsia="Times New Roman" w:hAnsi="Arial Bold" w:cs="Arial"/>
      <w:b/>
      <w:caps/>
      <w:color w:val="1F497D" w:themeColor="text2"/>
      <w:sz w:val="24"/>
      <w:szCs w:val="20"/>
    </w:rPr>
  </w:style>
  <w:style w:type="character" w:customStyle="1" w:styleId="Heading1Char">
    <w:name w:val="Heading 1 Char"/>
    <w:basedOn w:val="DefaultParagraphFont"/>
    <w:link w:val="Heading1"/>
    <w:rsid w:val="00E343F8"/>
    <w:rPr>
      <w:rFonts w:ascii="Arial" w:hAnsi="Arial" w:cs="Arial"/>
      <w:b/>
      <w:caps/>
      <w:color w:val="C00000"/>
      <w:sz w:val="28"/>
      <w:szCs w:val="28"/>
    </w:rPr>
  </w:style>
  <w:style w:type="character" w:customStyle="1" w:styleId="Heading2Char">
    <w:name w:val="Heading 2 Char"/>
    <w:basedOn w:val="DefaultParagraphFont"/>
    <w:link w:val="Heading2"/>
    <w:rsid w:val="00E343F8"/>
    <w:rPr>
      <w:rFonts w:ascii="Arial Bold" w:hAnsi="Arial Bold" w:cs="Arial"/>
      <w:b/>
      <w:bCs/>
      <w:caps/>
      <w:color w:val="1F497D" w:themeColor="text2"/>
      <w:sz w:val="24"/>
      <w:szCs w:val="24"/>
    </w:rPr>
  </w:style>
  <w:style w:type="character" w:customStyle="1" w:styleId="Heading3Char">
    <w:name w:val="Heading 3 Char"/>
    <w:basedOn w:val="DefaultParagraphFont"/>
    <w:link w:val="Heading3"/>
    <w:rsid w:val="003E0B63"/>
    <w:rPr>
      <w:rFonts w:ascii="Arial" w:eastAsia="Times New Roman" w:hAnsi="Arial" w:cs="Arial"/>
      <w:b/>
      <w:sz w:val="24"/>
      <w:szCs w:val="24"/>
    </w:rPr>
  </w:style>
  <w:style w:type="character" w:customStyle="1" w:styleId="Heading4Char">
    <w:name w:val="Heading 4 Char"/>
    <w:basedOn w:val="DefaultParagraphFont"/>
    <w:link w:val="Heading4"/>
    <w:rsid w:val="00E343F8"/>
    <w:rPr>
      <w:rFonts w:ascii="Calibri" w:eastAsia="Times New Roman" w:hAnsi="Calibri" w:cs="Calibri"/>
      <w:b/>
      <w:sz w:val="24"/>
      <w:szCs w:val="24"/>
    </w:rPr>
  </w:style>
  <w:style w:type="character" w:customStyle="1" w:styleId="Heading5Char">
    <w:name w:val="Heading 5 Char"/>
    <w:aliases w:val="Heading 5 (business proposal only) Char"/>
    <w:basedOn w:val="DefaultParagraphFont"/>
    <w:link w:val="Heading5"/>
    <w:semiHidden/>
    <w:rsid w:val="00E343F8"/>
    <w:rPr>
      <w:rFonts w:ascii="Garamond" w:eastAsia="Times New Roman" w:hAnsi="Garamond"/>
      <w:b/>
      <w:sz w:val="24"/>
      <w:szCs w:val="24"/>
    </w:rPr>
  </w:style>
  <w:style w:type="character" w:customStyle="1" w:styleId="Heading6Char">
    <w:name w:val="Heading 6 Char"/>
    <w:aliases w:val="Heading 6 (business proposal only) Char"/>
    <w:basedOn w:val="DefaultParagraphFont"/>
    <w:link w:val="Heading6"/>
    <w:semiHidden/>
    <w:rsid w:val="00E343F8"/>
    <w:rPr>
      <w:rFonts w:ascii="Garamond" w:eastAsia="Times New Roman" w:hAnsi="Garamond"/>
      <w:sz w:val="24"/>
      <w:szCs w:val="24"/>
    </w:rPr>
  </w:style>
  <w:style w:type="character" w:customStyle="1" w:styleId="Heading7Char">
    <w:name w:val="Heading 7 Char"/>
    <w:aliases w:val="Heading 7 (business proposal only) Char"/>
    <w:basedOn w:val="DefaultParagraphFont"/>
    <w:link w:val="Heading7"/>
    <w:semiHidden/>
    <w:rsid w:val="00E343F8"/>
    <w:rPr>
      <w:rFonts w:ascii="Garamond" w:eastAsia="Times New Roman" w:hAnsi="Garamond"/>
      <w:sz w:val="24"/>
      <w:szCs w:val="24"/>
    </w:rPr>
  </w:style>
  <w:style w:type="character" w:customStyle="1" w:styleId="Heading8Char">
    <w:name w:val="Heading 8 Char"/>
    <w:aliases w:val="Heading 8 (business proposal only) Char"/>
    <w:basedOn w:val="DefaultParagraphFont"/>
    <w:link w:val="Heading8"/>
    <w:semiHidden/>
    <w:rsid w:val="00E343F8"/>
    <w:rPr>
      <w:rFonts w:ascii="Garamond" w:eastAsia="Times New Roman" w:hAnsi="Garamond"/>
      <w:sz w:val="24"/>
      <w:szCs w:val="24"/>
    </w:rPr>
  </w:style>
  <w:style w:type="character" w:customStyle="1" w:styleId="Heading9Char">
    <w:name w:val="Heading 9 Char"/>
    <w:aliases w:val="Heading 9 (business proposal only) Char"/>
    <w:basedOn w:val="DefaultParagraphFont"/>
    <w:link w:val="Heading9"/>
    <w:semiHidden/>
    <w:rsid w:val="00E343F8"/>
    <w:rPr>
      <w:rFonts w:ascii="Garamond" w:eastAsia="Times New Roman" w:hAnsi="Garamond"/>
      <w:sz w:val="24"/>
      <w:szCs w:val="24"/>
    </w:rPr>
  </w:style>
  <w:style w:type="character" w:customStyle="1" w:styleId="BodyTextIndent2Char">
    <w:name w:val="Body Text Indent 2 Char"/>
    <w:basedOn w:val="DefaultParagraphFont"/>
    <w:link w:val="BodyTextIndent2"/>
    <w:rsid w:val="00E343F8"/>
    <w:rPr>
      <w:rFonts w:ascii="Calibri" w:eastAsia="Batang" w:hAnsi="Calibri"/>
      <w:sz w:val="24"/>
      <w:szCs w:val="20"/>
    </w:rPr>
  </w:style>
  <w:style w:type="paragraph" w:customStyle="1" w:styleId="BTextDouble">
    <w:name w:val="B Text Double"/>
    <w:link w:val="BTextDoubleChar"/>
    <w:qFormat/>
    <w:rsid w:val="00581C3F"/>
    <w:pPr>
      <w:spacing w:line="480" w:lineRule="auto"/>
    </w:pPr>
    <w:rPr>
      <w:rFonts w:cs="Calibri"/>
      <w:sz w:val="24"/>
      <w:szCs w:val="24"/>
    </w:rPr>
  </w:style>
  <w:style w:type="paragraph" w:styleId="TOC3">
    <w:name w:val="toc 3"/>
    <w:basedOn w:val="Normal"/>
    <w:next w:val="Normal"/>
    <w:autoRedefine/>
    <w:uiPriority w:val="39"/>
    <w:unhideWhenUsed/>
    <w:rsid w:val="00101AAB"/>
    <w:pPr>
      <w:ind w:left="400"/>
      <w:jc w:val="left"/>
    </w:pPr>
    <w:rPr>
      <w:rFonts w:asciiTheme="minorHAnsi" w:hAnsiTheme="minorHAnsi" w:cstheme="minorHAnsi"/>
      <w:i/>
      <w:iCs/>
      <w:szCs w:val="20"/>
    </w:rPr>
  </w:style>
  <w:style w:type="character" w:customStyle="1" w:styleId="BTextDoubleChar">
    <w:name w:val="B Text Double Char"/>
    <w:basedOn w:val="DefaultParagraphFont"/>
    <w:link w:val="BTextDouble"/>
    <w:rsid w:val="00581C3F"/>
    <w:rPr>
      <w:rFonts w:cs="Calibri"/>
      <w:sz w:val="24"/>
      <w:szCs w:val="24"/>
    </w:rPr>
  </w:style>
  <w:style w:type="paragraph" w:styleId="TOC4">
    <w:name w:val="toc 4"/>
    <w:basedOn w:val="Normal"/>
    <w:next w:val="Normal"/>
    <w:autoRedefine/>
    <w:uiPriority w:val="39"/>
    <w:unhideWhenUsed/>
    <w:rsid w:val="00101AAB"/>
    <w:pPr>
      <w:ind w:left="600"/>
      <w:jc w:val="left"/>
    </w:pPr>
    <w:rPr>
      <w:rFonts w:asciiTheme="minorHAnsi" w:hAnsiTheme="minorHAnsi" w:cstheme="minorHAnsi"/>
      <w:sz w:val="18"/>
      <w:szCs w:val="18"/>
    </w:rPr>
  </w:style>
  <w:style w:type="paragraph" w:styleId="TOC5">
    <w:name w:val="toc 5"/>
    <w:basedOn w:val="Normal"/>
    <w:next w:val="Normal"/>
    <w:autoRedefine/>
    <w:uiPriority w:val="39"/>
    <w:unhideWhenUsed/>
    <w:rsid w:val="00101AAB"/>
    <w:pPr>
      <w:ind w:left="800"/>
      <w:jc w:val="left"/>
    </w:pPr>
    <w:rPr>
      <w:rFonts w:asciiTheme="minorHAnsi" w:hAnsiTheme="minorHAnsi" w:cstheme="minorHAnsi"/>
      <w:sz w:val="18"/>
      <w:szCs w:val="18"/>
    </w:rPr>
  </w:style>
  <w:style w:type="paragraph" w:styleId="TOC6">
    <w:name w:val="toc 6"/>
    <w:basedOn w:val="Normal"/>
    <w:next w:val="Normal"/>
    <w:autoRedefine/>
    <w:uiPriority w:val="39"/>
    <w:unhideWhenUsed/>
    <w:rsid w:val="00101AAB"/>
    <w:pPr>
      <w:ind w:left="1000"/>
      <w:jc w:val="left"/>
    </w:pPr>
    <w:rPr>
      <w:rFonts w:asciiTheme="minorHAnsi" w:hAnsiTheme="minorHAnsi" w:cstheme="minorHAnsi"/>
      <w:sz w:val="18"/>
      <w:szCs w:val="18"/>
    </w:rPr>
  </w:style>
  <w:style w:type="paragraph" w:styleId="TOC7">
    <w:name w:val="toc 7"/>
    <w:basedOn w:val="Normal"/>
    <w:next w:val="Normal"/>
    <w:autoRedefine/>
    <w:uiPriority w:val="39"/>
    <w:unhideWhenUsed/>
    <w:rsid w:val="00101AAB"/>
    <w:pPr>
      <w:ind w:left="1200"/>
      <w:jc w:val="left"/>
    </w:pPr>
    <w:rPr>
      <w:rFonts w:asciiTheme="minorHAnsi" w:hAnsiTheme="minorHAnsi" w:cstheme="minorHAnsi"/>
      <w:sz w:val="18"/>
      <w:szCs w:val="18"/>
    </w:rPr>
  </w:style>
  <w:style w:type="paragraph" w:styleId="TOC8">
    <w:name w:val="toc 8"/>
    <w:basedOn w:val="Normal"/>
    <w:next w:val="Normal"/>
    <w:autoRedefine/>
    <w:uiPriority w:val="39"/>
    <w:unhideWhenUsed/>
    <w:rsid w:val="00101AAB"/>
    <w:pPr>
      <w:ind w:left="1400"/>
      <w:jc w:val="left"/>
    </w:pPr>
    <w:rPr>
      <w:rFonts w:asciiTheme="minorHAnsi" w:hAnsiTheme="minorHAnsi" w:cstheme="minorHAnsi"/>
      <w:sz w:val="18"/>
      <w:szCs w:val="18"/>
    </w:rPr>
  </w:style>
  <w:style w:type="paragraph" w:styleId="TOC9">
    <w:name w:val="toc 9"/>
    <w:basedOn w:val="Normal"/>
    <w:next w:val="Normal"/>
    <w:autoRedefine/>
    <w:uiPriority w:val="39"/>
    <w:unhideWhenUsed/>
    <w:rsid w:val="00101AAB"/>
    <w:pPr>
      <w:ind w:left="1600"/>
      <w:jc w:val="left"/>
    </w:pPr>
    <w:rPr>
      <w:rFonts w:asciiTheme="minorHAnsi" w:hAnsiTheme="minorHAnsi" w:cstheme="minorHAnsi"/>
      <w:sz w:val="18"/>
      <w:szCs w:val="18"/>
    </w:rPr>
  </w:style>
  <w:style w:type="paragraph" w:styleId="Revision">
    <w:name w:val="Revision"/>
    <w:hidden/>
    <w:uiPriority w:val="99"/>
    <w:semiHidden/>
    <w:rsid w:val="00BD11F8"/>
    <w:pPr>
      <w:ind w:firstLine="0"/>
      <w:jc w:val="left"/>
    </w:pPr>
    <w:rPr>
      <w:rFonts w:ascii="Calibri" w:hAnsi="Calibri"/>
      <w:sz w:val="20"/>
      <w:szCs w:val="24"/>
    </w:rPr>
  </w:style>
  <w:style w:type="paragraph" w:customStyle="1" w:styleId="AttachmentSubheader">
    <w:name w:val="Attachment Subheader"/>
    <w:basedOn w:val="Heading3"/>
    <w:link w:val="AttachmentSubheaderChar"/>
    <w:qFormat/>
    <w:rsid w:val="00DB6895"/>
    <w:pPr>
      <w:spacing w:before="0"/>
      <w:ind w:left="0" w:firstLine="0"/>
      <w:jc w:val="center"/>
    </w:pPr>
    <w:rPr>
      <w:rFonts w:ascii="Arial Bold" w:eastAsia="Calibri" w:hAnsi="Arial Bold"/>
      <w:caps/>
      <w:color w:val="1F497D" w:themeColor="text2"/>
    </w:rPr>
  </w:style>
  <w:style w:type="character" w:customStyle="1" w:styleId="AttachmentSubheaderChar">
    <w:name w:val="Attachment Subheader Char"/>
    <w:basedOn w:val="Heading3Char"/>
    <w:link w:val="AttachmentSubheader"/>
    <w:rsid w:val="00DB6895"/>
    <w:rPr>
      <w:rFonts w:ascii="Arial Bold" w:eastAsia="Calibri" w:hAnsi="Arial Bold" w:cs="Arial"/>
      <w:b/>
      <w:caps/>
      <w:color w:val="1F497D" w:themeColor="text2"/>
      <w:sz w:val="24"/>
      <w:szCs w:val="24"/>
    </w:rPr>
  </w:style>
  <w:style w:type="paragraph" w:customStyle="1" w:styleId="Default">
    <w:name w:val="Default"/>
    <w:rsid w:val="00F274A6"/>
    <w:pPr>
      <w:autoSpaceDE w:val="0"/>
      <w:autoSpaceDN w:val="0"/>
      <w:adjustRightInd w:val="0"/>
      <w:ind w:firstLine="0"/>
      <w:jc w:val="left"/>
    </w:pPr>
    <w:rPr>
      <w:color w:val="000000"/>
      <w:sz w:val="24"/>
      <w:szCs w:val="24"/>
    </w:rPr>
  </w:style>
  <w:style w:type="paragraph" w:customStyle="1" w:styleId="BulletBlack">
    <w:name w:val="Bullet_Black"/>
    <w:basedOn w:val="Normal"/>
    <w:uiPriority w:val="99"/>
    <w:rsid w:val="00C2576A"/>
    <w:pPr>
      <w:numPr>
        <w:numId w:val="9"/>
      </w:numPr>
      <w:tabs>
        <w:tab w:val="left" w:pos="360"/>
      </w:tabs>
      <w:spacing w:after="120"/>
      <w:ind w:left="720" w:right="360" w:hanging="288"/>
    </w:pPr>
    <w:rPr>
      <w:rFonts w:ascii="Garamond" w:eastAsia="Times New Roman" w:hAnsi="Garamond"/>
      <w:sz w:val="24"/>
    </w:rPr>
  </w:style>
  <w:style w:type="paragraph" w:customStyle="1" w:styleId="BulletBlackLastDS">
    <w:name w:val="Bullet_Black (Last DS)"/>
    <w:basedOn w:val="Normal"/>
    <w:next w:val="Normal"/>
    <w:uiPriority w:val="99"/>
    <w:rsid w:val="00C2576A"/>
    <w:pPr>
      <w:numPr>
        <w:numId w:val="10"/>
      </w:numPr>
      <w:tabs>
        <w:tab w:val="left" w:pos="360"/>
      </w:tabs>
      <w:spacing w:after="320"/>
      <w:ind w:right="360" w:hanging="288"/>
    </w:pPr>
    <w:rPr>
      <w:rFonts w:ascii="Garamond" w:eastAsia="Times New Roman" w:hAnsi="Garamond"/>
      <w:sz w:val="24"/>
    </w:rPr>
  </w:style>
  <w:style w:type="paragraph" w:customStyle="1" w:styleId="BTnoindent">
    <w:name w:val="BT no indent"/>
    <w:qFormat/>
    <w:rsid w:val="00BF16F8"/>
    <w:pPr>
      <w:spacing w:after="240"/>
      <w:ind w:firstLine="0"/>
    </w:pPr>
    <w:rPr>
      <w:rFonts w:ascii="Arial" w:eastAsia="Times New Roman" w:hAnsi="Arial" w:cs="Arial"/>
      <w:sz w:val="24"/>
      <w:szCs w:val="24"/>
    </w:rPr>
  </w:style>
  <w:style w:type="paragraph" w:customStyle="1" w:styleId="HeadingNoTOC">
    <w:name w:val="Heading No TOC"/>
    <w:qFormat/>
    <w:rsid w:val="00333083"/>
    <w:pPr>
      <w:ind w:firstLine="0"/>
      <w:jc w:val="center"/>
    </w:pPr>
    <w:rPr>
      <w:rFonts w:ascii="Calibri" w:hAnsi="Calibri" w:cs="Calibri"/>
      <w:b/>
      <w:sz w:val="28"/>
      <w:szCs w:val="28"/>
    </w:rPr>
  </w:style>
  <w:style w:type="paragraph" w:styleId="EndnoteText">
    <w:name w:val="endnote text"/>
    <w:basedOn w:val="Normal"/>
    <w:link w:val="EndnoteTextChar"/>
    <w:uiPriority w:val="99"/>
    <w:semiHidden/>
    <w:unhideWhenUsed/>
    <w:rsid w:val="00C9768D"/>
    <w:rPr>
      <w:szCs w:val="20"/>
    </w:rPr>
  </w:style>
  <w:style w:type="character" w:customStyle="1" w:styleId="EndnoteTextChar">
    <w:name w:val="Endnote Text Char"/>
    <w:basedOn w:val="DefaultParagraphFont"/>
    <w:link w:val="EndnoteText"/>
    <w:uiPriority w:val="99"/>
    <w:semiHidden/>
    <w:rsid w:val="00C9768D"/>
    <w:rPr>
      <w:rFonts w:ascii="Calibri" w:hAnsi="Calibri"/>
      <w:sz w:val="20"/>
      <w:szCs w:val="20"/>
    </w:rPr>
  </w:style>
  <w:style w:type="character" w:styleId="EndnoteReference">
    <w:name w:val="endnote reference"/>
    <w:basedOn w:val="DefaultParagraphFont"/>
    <w:uiPriority w:val="99"/>
    <w:semiHidden/>
    <w:unhideWhenUsed/>
    <w:rsid w:val="00C9768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annotation reference" w:uiPriority="0"/>
    <w:lsdException w:name="page number" w:uiPriority="0"/>
    <w:lsdException w:name="toa heading" w:uiPriority="0"/>
    <w:lsdException w:name="List Number" w:uiPriority="0"/>
    <w:lsdException w:name="Title" w:semiHidden="0" w:uiPriority="10" w:unhideWhenUsed="0"/>
    <w:lsdException w:name="Default Paragraph Font" w:uiPriority="1"/>
    <w:lsdException w:name="Body Text" w:uiPriority="0"/>
    <w:lsdException w:name="Subtitle" w:semiHidden="0" w:uiPriority="11" w:unhideWhenUsed="0"/>
    <w:lsdException w:name="Body Text Indent 2" w:uiPriority="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343F8"/>
    <w:rPr>
      <w:rFonts w:ascii="Calibri" w:hAnsi="Calibri"/>
      <w:sz w:val="20"/>
      <w:szCs w:val="24"/>
    </w:rPr>
  </w:style>
  <w:style w:type="paragraph" w:styleId="Heading1">
    <w:name w:val="heading 1"/>
    <w:basedOn w:val="Normal"/>
    <w:next w:val="Normal"/>
    <w:link w:val="Heading1Char"/>
    <w:qFormat/>
    <w:rsid w:val="00E343F8"/>
    <w:pPr>
      <w:spacing w:after="240"/>
      <w:ind w:firstLine="0"/>
      <w:jc w:val="center"/>
      <w:outlineLvl w:val="0"/>
    </w:pPr>
    <w:rPr>
      <w:rFonts w:ascii="Arial" w:hAnsi="Arial" w:cs="Arial"/>
      <w:b/>
      <w:caps/>
      <w:color w:val="C00000"/>
      <w:sz w:val="28"/>
      <w:szCs w:val="28"/>
    </w:rPr>
  </w:style>
  <w:style w:type="paragraph" w:styleId="Heading2">
    <w:name w:val="heading 2"/>
    <w:basedOn w:val="Normal"/>
    <w:next w:val="Normal"/>
    <w:link w:val="Heading2Char"/>
    <w:qFormat/>
    <w:rsid w:val="00E343F8"/>
    <w:pPr>
      <w:autoSpaceDE w:val="0"/>
      <w:autoSpaceDN w:val="0"/>
      <w:adjustRightInd w:val="0"/>
      <w:spacing w:before="240" w:after="240"/>
      <w:ind w:left="720" w:hanging="720"/>
      <w:jc w:val="left"/>
      <w:outlineLvl w:val="1"/>
    </w:pPr>
    <w:rPr>
      <w:rFonts w:ascii="Arial Bold" w:hAnsi="Arial Bold" w:cs="Arial"/>
      <w:b/>
      <w:bCs/>
      <w:caps/>
      <w:color w:val="1F497D" w:themeColor="text2"/>
      <w:sz w:val="24"/>
    </w:rPr>
  </w:style>
  <w:style w:type="paragraph" w:styleId="Heading3">
    <w:name w:val="heading 3"/>
    <w:basedOn w:val="Normal"/>
    <w:next w:val="Normal"/>
    <w:link w:val="Heading3Char"/>
    <w:qFormat/>
    <w:rsid w:val="003E0B63"/>
    <w:pPr>
      <w:keepNext/>
      <w:spacing w:before="240" w:after="240"/>
      <w:ind w:left="720" w:hanging="720"/>
      <w:jc w:val="left"/>
      <w:outlineLvl w:val="2"/>
    </w:pPr>
    <w:rPr>
      <w:rFonts w:ascii="Arial" w:eastAsia="Times New Roman" w:hAnsi="Arial" w:cs="Arial"/>
      <w:b/>
      <w:sz w:val="24"/>
    </w:rPr>
  </w:style>
  <w:style w:type="paragraph" w:styleId="Heading4">
    <w:name w:val="heading 4"/>
    <w:basedOn w:val="Normal"/>
    <w:next w:val="Normal"/>
    <w:link w:val="Heading4Char"/>
    <w:rsid w:val="00E343F8"/>
    <w:pPr>
      <w:spacing w:before="240" w:after="240"/>
      <w:ind w:left="720" w:hanging="720"/>
      <w:outlineLvl w:val="3"/>
    </w:pPr>
    <w:rPr>
      <w:rFonts w:eastAsia="Times New Roman" w:cs="Calibri"/>
      <w:b/>
      <w:sz w:val="24"/>
    </w:rPr>
  </w:style>
  <w:style w:type="paragraph" w:styleId="Heading5">
    <w:name w:val="heading 5"/>
    <w:aliases w:val="Heading 5 (business proposal only)"/>
    <w:basedOn w:val="Normal"/>
    <w:next w:val="Normal"/>
    <w:link w:val="Heading5Char"/>
    <w:semiHidden/>
    <w:qFormat/>
    <w:rsid w:val="00E343F8"/>
    <w:pPr>
      <w:spacing w:after="240"/>
      <w:ind w:left="432" w:hanging="432"/>
      <w:outlineLvl w:val="4"/>
    </w:pPr>
    <w:rPr>
      <w:rFonts w:ascii="Garamond" w:eastAsia="Times New Roman" w:hAnsi="Garamond"/>
      <w:b/>
      <w:sz w:val="24"/>
    </w:rPr>
  </w:style>
  <w:style w:type="paragraph" w:styleId="Heading6">
    <w:name w:val="heading 6"/>
    <w:aliases w:val="Heading 6 (business proposal only)"/>
    <w:basedOn w:val="Normal"/>
    <w:next w:val="Normal"/>
    <w:link w:val="Heading6Char"/>
    <w:semiHidden/>
    <w:qFormat/>
    <w:rsid w:val="00E343F8"/>
    <w:pPr>
      <w:outlineLvl w:val="5"/>
    </w:pPr>
    <w:rPr>
      <w:rFonts w:ascii="Garamond" w:eastAsia="Times New Roman" w:hAnsi="Garamond"/>
      <w:sz w:val="24"/>
    </w:rPr>
  </w:style>
  <w:style w:type="paragraph" w:styleId="Heading7">
    <w:name w:val="heading 7"/>
    <w:aliases w:val="Heading 7 (business proposal only)"/>
    <w:basedOn w:val="Normal"/>
    <w:next w:val="Normal"/>
    <w:link w:val="Heading7Char"/>
    <w:semiHidden/>
    <w:qFormat/>
    <w:rsid w:val="00E343F8"/>
    <w:pPr>
      <w:outlineLvl w:val="6"/>
    </w:pPr>
    <w:rPr>
      <w:rFonts w:ascii="Garamond" w:eastAsia="Times New Roman" w:hAnsi="Garamond"/>
      <w:sz w:val="24"/>
    </w:rPr>
  </w:style>
  <w:style w:type="paragraph" w:styleId="Heading8">
    <w:name w:val="heading 8"/>
    <w:aliases w:val="Heading 8 (business proposal only)"/>
    <w:basedOn w:val="Normal"/>
    <w:next w:val="Normal"/>
    <w:link w:val="Heading8Char"/>
    <w:semiHidden/>
    <w:qFormat/>
    <w:rsid w:val="00E343F8"/>
    <w:pPr>
      <w:outlineLvl w:val="7"/>
    </w:pPr>
    <w:rPr>
      <w:rFonts w:ascii="Garamond" w:eastAsia="Times New Roman" w:hAnsi="Garamond"/>
      <w:sz w:val="24"/>
    </w:rPr>
  </w:style>
  <w:style w:type="paragraph" w:styleId="Heading9">
    <w:name w:val="heading 9"/>
    <w:aliases w:val="Heading 9 (business proposal only)"/>
    <w:basedOn w:val="Normal"/>
    <w:next w:val="Normal"/>
    <w:link w:val="Heading9Char"/>
    <w:semiHidden/>
    <w:qFormat/>
    <w:rsid w:val="00E343F8"/>
    <w:pPr>
      <w:outlineLvl w:val="8"/>
    </w:pPr>
    <w:rPr>
      <w:rFonts w:ascii="Garamond" w:eastAsia="Times New Roman"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Level1">
    <w:name w:val="Level 1"/>
    <w:basedOn w:val="Normal"/>
    <w:pPr>
      <w:numPr>
        <w:numId w:val="1"/>
      </w:numPr>
      <w:outlineLvl w:val="0"/>
    </w:pPr>
  </w:style>
  <w:style w:type="paragraph" w:styleId="BodyTextIndent">
    <w:name w:val="Body Text Indent"/>
    <w:basedOn w:val="Normal"/>
    <w:pPr>
      <w:ind w:left="-90"/>
    </w:pPr>
    <w:rPr>
      <w:rFonts w:eastAsia="Times New Roman"/>
    </w:rPr>
  </w:style>
  <w:style w:type="paragraph" w:styleId="FootnoteText">
    <w:name w:val="footnote text"/>
    <w:aliases w:val="F1"/>
    <w:basedOn w:val="Normal"/>
    <w:link w:val="FootnoteTextChar"/>
    <w:uiPriority w:val="99"/>
    <w:qFormat/>
    <w:rsid w:val="00E343F8"/>
    <w:pPr>
      <w:ind w:firstLine="0"/>
      <w:jc w:val="left"/>
    </w:pPr>
    <w:rPr>
      <w:rFonts w:eastAsia="Times New Roman"/>
      <w:sz w:val="16"/>
    </w:rPr>
  </w:style>
  <w:style w:type="character" w:styleId="CommentReference">
    <w:name w:val="annotation reference"/>
    <w:semiHidden/>
    <w:rPr>
      <w:sz w:val="16"/>
      <w:szCs w:val="16"/>
    </w:rPr>
  </w:style>
  <w:style w:type="paragraph" w:styleId="CommentText">
    <w:name w:val="annotation text"/>
    <w:basedOn w:val="Normal"/>
    <w:link w:val="CommentTextChar"/>
    <w:rPr>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LastParag">
    <w:name w:val="Last Parag"/>
    <w:basedOn w:val="Normal"/>
    <w:rPr>
      <w:rFonts w:eastAsia="Times New Roman"/>
    </w:rPr>
  </w:style>
  <w:style w:type="paragraph" w:styleId="BodyTextIndent2">
    <w:name w:val="Body Text Indent 2"/>
    <w:next w:val="BodyText2"/>
    <w:link w:val="BodyTextIndent2Char"/>
    <w:qFormat/>
    <w:rsid w:val="00E343F8"/>
    <w:pPr>
      <w:spacing w:after="240"/>
    </w:pPr>
    <w:rPr>
      <w:rFonts w:ascii="Calibri" w:eastAsia="Batang" w:hAnsi="Calibri"/>
      <w:sz w:val="24"/>
      <w:szCs w:val="20"/>
    </w:rPr>
  </w:style>
  <w:style w:type="paragraph" w:styleId="DocumentMap">
    <w:name w:val="Document Map"/>
    <w:basedOn w:val="Normal"/>
    <w:semiHidden/>
    <w:pPr>
      <w:shd w:val="clear" w:color="auto" w:fill="000080"/>
    </w:pPr>
    <w:rPr>
      <w:rFonts w:ascii="Tahoma" w:hAnsi="Tahoma" w:cs="Tahoma"/>
      <w:szCs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paragraph" w:styleId="BodyText">
    <w:name w:val="Body Text"/>
    <w:basedOn w:val="Normal"/>
    <w:link w:val="BodyTextChar"/>
    <w:pPr>
      <w:spacing w:after="120"/>
    </w:pPr>
  </w:style>
  <w:style w:type="paragraph" w:customStyle="1" w:styleId="Answer">
    <w:name w:val="Answer #"/>
    <w:basedOn w:val="ListNumber"/>
    <w:pPr>
      <w:numPr>
        <w:numId w:val="0"/>
      </w:numPr>
    </w:pPr>
    <w:rPr>
      <w:rFonts w:eastAsia="Times New Roman"/>
    </w:rPr>
  </w:style>
  <w:style w:type="paragraph" w:styleId="ListNumber">
    <w:name w:val="List Number"/>
    <w:basedOn w:val="Normal"/>
    <w:pPr>
      <w:numPr>
        <w:numId w:val="2"/>
      </w:numPr>
    </w:pPr>
  </w:style>
  <w:style w:type="paragraph" w:styleId="BodyText2">
    <w:name w:val="Body Text 2"/>
    <w:basedOn w:val="Normal"/>
    <w:pPr>
      <w:spacing w:after="120" w:line="480" w:lineRule="auto"/>
    </w:pPr>
  </w:style>
  <w:style w:type="paragraph" w:styleId="TOC2">
    <w:name w:val="toc 2"/>
    <w:basedOn w:val="Normal"/>
    <w:next w:val="Normal"/>
    <w:autoRedefine/>
    <w:uiPriority w:val="39"/>
    <w:unhideWhenUsed/>
    <w:rsid w:val="00DB6895"/>
    <w:pPr>
      <w:ind w:left="200"/>
      <w:jc w:val="left"/>
    </w:pPr>
    <w:rPr>
      <w:rFonts w:asciiTheme="minorHAnsi" w:hAnsiTheme="minorHAnsi" w:cstheme="minorHAnsi"/>
      <w:smallCaps/>
      <w:szCs w:val="20"/>
    </w:rPr>
  </w:style>
  <w:style w:type="paragraph" w:styleId="TOC1">
    <w:name w:val="toc 1"/>
    <w:basedOn w:val="Normal"/>
    <w:next w:val="Normal"/>
    <w:autoRedefine/>
    <w:uiPriority w:val="39"/>
    <w:rsid w:val="00F06672"/>
    <w:pPr>
      <w:tabs>
        <w:tab w:val="left" w:pos="720"/>
        <w:tab w:val="right" w:leader="dot" w:pos="9350"/>
      </w:tabs>
      <w:spacing w:before="120" w:after="120"/>
      <w:ind w:firstLine="0"/>
      <w:jc w:val="left"/>
    </w:pPr>
    <w:rPr>
      <w:rFonts w:asciiTheme="minorHAnsi" w:hAnsiTheme="minorHAnsi" w:cstheme="minorHAnsi"/>
      <w:b/>
      <w:bCs/>
      <w:caps/>
      <w:szCs w:val="20"/>
    </w:rPr>
  </w:style>
  <w:style w:type="paragraph" w:customStyle="1" w:styleId="NormalWeb2">
    <w:name w:val="Normal (Web)2"/>
    <w:basedOn w:val="Normal"/>
    <w:rsid w:val="00406DCF"/>
    <w:pPr>
      <w:spacing w:after="120"/>
    </w:pPr>
    <w:rPr>
      <w:rFonts w:eastAsia="Times New Roman"/>
    </w:rPr>
  </w:style>
  <w:style w:type="character" w:customStyle="1" w:styleId="nolink1">
    <w:name w:val="nolink1"/>
    <w:rsid w:val="00406DCF"/>
    <w:rPr>
      <w:strike w:val="0"/>
      <w:dstrike w:val="0"/>
      <w:color w:val="333333"/>
      <w:u w:val="none"/>
      <w:effect w:val="none"/>
    </w:rPr>
  </w:style>
  <w:style w:type="character" w:customStyle="1" w:styleId="centerhead1">
    <w:name w:val="centerhead1"/>
    <w:rsid w:val="00406DCF"/>
    <w:rPr>
      <w:rFonts w:ascii="Arial" w:hAnsi="Arial" w:cs="Arial" w:hint="default"/>
      <w:b/>
      <w:bCs/>
      <w:caps/>
      <w:strike w:val="0"/>
      <w:dstrike w:val="0"/>
      <w:sz w:val="21"/>
      <w:szCs w:val="21"/>
      <w:u w:val="none"/>
      <w:effect w:val="none"/>
    </w:rPr>
  </w:style>
  <w:style w:type="character" w:styleId="Strong">
    <w:name w:val="Strong"/>
    <w:rsid w:val="00406DCF"/>
    <w:rPr>
      <w:b/>
      <w:bCs/>
    </w:rPr>
  </w:style>
  <w:style w:type="paragraph" w:styleId="NormalWeb">
    <w:name w:val="Normal (Web)"/>
    <w:basedOn w:val="Normal"/>
    <w:rsid w:val="00DA7586"/>
    <w:pPr>
      <w:spacing w:before="100" w:beforeAutospacing="1" w:after="100" w:afterAutospacing="1"/>
    </w:pPr>
    <w:rPr>
      <w:rFonts w:eastAsia="Times New Roman"/>
    </w:rPr>
  </w:style>
  <w:style w:type="paragraph" w:customStyle="1" w:styleId="NormalSS">
    <w:name w:val="NormalSS"/>
    <w:basedOn w:val="Normal"/>
    <w:uiPriority w:val="99"/>
    <w:rsid w:val="00B64C00"/>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pPr>
    <w:rPr>
      <w:rFonts w:eastAsia="Times New Roman"/>
      <w:szCs w:val="20"/>
    </w:rPr>
  </w:style>
  <w:style w:type="paragraph" w:customStyle="1" w:styleId="bullet">
    <w:name w:val="bullet"/>
    <w:rsid w:val="00B64C00"/>
    <w:pPr>
      <w:numPr>
        <w:numId w:val="4"/>
      </w:numPr>
      <w:tabs>
        <w:tab w:val="clear" w:pos="720"/>
        <w:tab w:val="num" w:pos="360"/>
      </w:tabs>
      <w:spacing w:after="180"/>
      <w:ind w:right="360"/>
    </w:pPr>
    <w:rPr>
      <w:rFonts w:eastAsia="Times New Roman"/>
      <w:sz w:val="24"/>
    </w:rPr>
  </w:style>
  <w:style w:type="paragraph" w:customStyle="1" w:styleId="LastBullet">
    <w:name w:val="Last Bullet"/>
    <w:next w:val="Normal"/>
    <w:rsid w:val="00B64C00"/>
    <w:pPr>
      <w:numPr>
        <w:numId w:val="3"/>
      </w:numPr>
      <w:spacing w:after="480"/>
      <w:ind w:left="720" w:right="360"/>
    </w:pPr>
    <w:rPr>
      <w:rFonts w:eastAsia="Times New Roman"/>
      <w:sz w:val="24"/>
    </w:rPr>
  </w:style>
  <w:style w:type="character" w:customStyle="1" w:styleId="FootnoteTextChar">
    <w:name w:val="Footnote Text Char"/>
    <w:aliases w:val="F1 Char"/>
    <w:basedOn w:val="DefaultParagraphFont"/>
    <w:link w:val="FootnoteText"/>
    <w:uiPriority w:val="99"/>
    <w:rsid w:val="00E343F8"/>
    <w:rPr>
      <w:rFonts w:ascii="Calibri" w:eastAsia="Times New Roman" w:hAnsi="Calibri"/>
      <w:sz w:val="16"/>
      <w:szCs w:val="24"/>
    </w:rPr>
  </w:style>
  <w:style w:type="paragraph" w:customStyle="1" w:styleId="BodyText08">
    <w:name w:val="Body Text 08"/>
    <w:basedOn w:val="Normal"/>
    <w:rsid w:val="000C40B6"/>
    <w:pPr>
      <w:spacing w:after="240"/>
    </w:pPr>
    <w:rPr>
      <w:rFonts w:ascii="Trebuchet MS" w:eastAsia="Times New Roman" w:hAnsi="Trebuchet MS"/>
      <w:sz w:val="22"/>
      <w:szCs w:val="22"/>
    </w:rPr>
  </w:style>
  <w:style w:type="paragraph" w:customStyle="1" w:styleId="Bulletlevel108">
    <w:name w:val="Bullet level 1 08"/>
    <w:basedOn w:val="Normal"/>
    <w:rsid w:val="000C40B6"/>
    <w:pPr>
      <w:numPr>
        <w:numId w:val="5"/>
      </w:numPr>
      <w:tabs>
        <w:tab w:val="left" w:pos="990"/>
      </w:tabs>
      <w:spacing w:after="120"/>
    </w:pPr>
    <w:rPr>
      <w:rFonts w:ascii="Trebuchet MS" w:eastAsia="Times New Roman" w:hAnsi="Trebuchet MS"/>
      <w:bCs/>
      <w:sz w:val="22"/>
      <w:szCs w:val="22"/>
    </w:rPr>
  </w:style>
  <w:style w:type="paragraph" w:customStyle="1" w:styleId="CM18">
    <w:name w:val="CM18"/>
    <w:basedOn w:val="Normal"/>
    <w:next w:val="Normal"/>
    <w:uiPriority w:val="99"/>
    <w:rsid w:val="000C40B6"/>
    <w:pPr>
      <w:spacing w:after="240"/>
    </w:pPr>
    <w:rPr>
      <w:rFonts w:ascii="Trebuchet MS" w:eastAsia="Times New Roman" w:hAnsi="Trebuchet MS"/>
    </w:rPr>
  </w:style>
  <w:style w:type="paragraph" w:styleId="ListParagraph">
    <w:name w:val="List Paragraph"/>
    <w:basedOn w:val="Normal"/>
    <w:uiPriority w:val="34"/>
    <w:qFormat/>
    <w:rsid w:val="00E343F8"/>
    <w:pPr>
      <w:numPr>
        <w:numId w:val="7"/>
      </w:numPr>
      <w:contextualSpacing/>
    </w:pPr>
    <w:rPr>
      <w:rFonts w:eastAsia="Times New Roman"/>
    </w:rPr>
  </w:style>
  <w:style w:type="paragraph" w:styleId="TOAHeading">
    <w:name w:val="toa heading"/>
    <w:basedOn w:val="Normal"/>
    <w:next w:val="Normal"/>
    <w:semiHidden/>
    <w:rsid w:val="000C4743"/>
    <w:pPr>
      <w:tabs>
        <w:tab w:val="right" w:pos="9360"/>
      </w:tabs>
      <w:suppressAutoHyphens/>
      <w:overflowPunct w:val="0"/>
      <w:textAlignment w:val="baseline"/>
    </w:pPr>
    <w:rPr>
      <w:rFonts w:eastAsia="Times New Roman"/>
      <w:spacing w:val="-3"/>
      <w:szCs w:val="20"/>
    </w:rPr>
  </w:style>
  <w:style w:type="paragraph" w:customStyle="1" w:styleId="Bullet1">
    <w:name w:val="Bullet 1"/>
    <w:basedOn w:val="Normal"/>
    <w:rsid w:val="00420E2D"/>
    <w:pPr>
      <w:numPr>
        <w:ilvl w:val="1"/>
        <w:numId w:val="6"/>
      </w:numPr>
    </w:pPr>
    <w:rPr>
      <w:rFonts w:eastAsia="Calibri"/>
    </w:rPr>
  </w:style>
  <w:style w:type="character" w:customStyle="1" w:styleId="CommentTextChar">
    <w:name w:val="Comment Text Char"/>
    <w:basedOn w:val="DefaultParagraphFont"/>
    <w:link w:val="CommentText"/>
    <w:uiPriority w:val="99"/>
    <w:rsid w:val="0023681D"/>
    <w:rPr>
      <w:lang w:eastAsia="zh-CN"/>
    </w:rPr>
  </w:style>
  <w:style w:type="paragraph" w:customStyle="1" w:styleId="TableText">
    <w:name w:val="Table Text"/>
    <w:qFormat/>
    <w:rsid w:val="000A31ED"/>
    <w:rPr>
      <w:rFonts w:ascii="Calibri" w:eastAsia="Times New Roman" w:hAnsi="Calibri"/>
      <w:szCs w:val="24"/>
    </w:rPr>
  </w:style>
  <w:style w:type="character" w:customStyle="1" w:styleId="BodyTextChar">
    <w:name w:val="Body Text Char"/>
    <w:basedOn w:val="DefaultParagraphFont"/>
    <w:link w:val="BodyText"/>
    <w:rsid w:val="000A31ED"/>
    <w:rPr>
      <w:sz w:val="24"/>
      <w:szCs w:val="24"/>
      <w:lang w:eastAsia="zh-CN"/>
    </w:rPr>
  </w:style>
  <w:style w:type="character" w:customStyle="1" w:styleId="HeaderChar">
    <w:name w:val="Header Char"/>
    <w:basedOn w:val="DefaultParagraphFont"/>
    <w:link w:val="Header"/>
    <w:uiPriority w:val="99"/>
    <w:rsid w:val="00D9625F"/>
    <w:rPr>
      <w:sz w:val="24"/>
      <w:szCs w:val="24"/>
      <w:lang w:eastAsia="zh-CN"/>
    </w:rPr>
  </w:style>
  <w:style w:type="character" w:customStyle="1" w:styleId="FooterChar">
    <w:name w:val="Footer Char"/>
    <w:basedOn w:val="DefaultParagraphFont"/>
    <w:link w:val="Footer"/>
    <w:uiPriority w:val="99"/>
    <w:rsid w:val="00D9625F"/>
    <w:rPr>
      <w:sz w:val="24"/>
      <w:szCs w:val="24"/>
      <w:lang w:eastAsia="zh-CN"/>
    </w:rPr>
  </w:style>
  <w:style w:type="paragraph" w:customStyle="1" w:styleId="Outline">
    <w:name w:val="Outline"/>
    <w:basedOn w:val="Normal"/>
    <w:semiHidden/>
    <w:qFormat/>
    <w:rsid w:val="00E343F8"/>
    <w:pPr>
      <w:spacing w:after="240"/>
      <w:ind w:left="720" w:hanging="720"/>
    </w:pPr>
    <w:rPr>
      <w:rFonts w:eastAsia="Times New Roman"/>
    </w:rPr>
  </w:style>
  <w:style w:type="paragraph" w:customStyle="1" w:styleId="References">
    <w:name w:val="References"/>
    <w:basedOn w:val="Normal"/>
    <w:qFormat/>
    <w:rsid w:val="00E343F8"/>
    <w:pPr>
      <w:spacing w:after="240"/>
      <w:ind w:left="720" w:hanging="720"/>
    </w:pPr>
    <w:rPr>
      <w:rFonts w:eastAsia="Times New Roman"/>
      <w:sz w:val="24"/>
    </w:rPr>
  </w:style>
  <w:style w:type="paragraph" w:customStyle="1" w:styleId="TableSpace">
    <w:name w:val="TableSpace"/>
    <w:basedOn w:val="Normal"/>
    <w:next w:val="Normal"/>
    <w:semiHidden/>
    <w:qFormat/>
    <w:rsid w:val="00E343F8"/>
    <w:pPr>
      <w:ind w:left="1080" w:hanging="1080"/>
    </w:pPr>
    <w:rPr>
      <w:rFonts w:ascii="Lucida Sans" w:eastAsia="Times New Roman" w:hAnsi="Lucida Sans"/>
      <w:sz w:val="18"/>
    </w:rPr>
  </w:style>
  <w:style w:type="paragraph" w:customStyle="1" w:styleId="TableTitle">
    <w:name w:val="Table Title"/>
    <w:qFormat/>
    <w:rsid w:val="00E343F8"/>
    <w:pPr>
      <w:keepNext/>
      <w:keepLines/>
      <w:ind w:firstLine="0"/>
      <w:jc w:val="center"/>
    </w:pPr>
    <w:rPr>
      <w:rFonts w:ascii="Calibri" w:eastAsia="Times New Roman" w:hAnsi="Calibri"/>
      <w:b/>
      <w:sz w:val="24"/>
      <w:szCs w:val="20"/>
    </w:rPr>
  </w:style>
  <w:style w:type="paragraph" w:customStyle="1" w:styleId="TableChartNotes">
    <w:name w:val="Table&amp;Chart Notes"/>
    <w:qFormat/>
    <w:rsid w:val="00E343F8"/>
    <w:pPr>
      <w:ind w:firstLine="0"/>
      <w:jc w:val="left"/>
    </w:pPr>
    <w:rPr>
      <w:rFonts w:ascii="Calibri" w:eastAsia="Times New Roman" w:hAnsi="Calibri"/>
      <w:i/>
      <w:sz w:val="16"/>
      <w:szCs w:val="20"/>
    </w:rPr>
  </w:style>
  <w:style w:type="paragraph" w:customStyle="1" w:styleId="ExecSummaryHeader">
    <w:name w:val="Exec Summary Header"/>
    <w:basedOn w:val="BodyTextIndent2"/>
    <w:link w:val="ExecSummaryHeaderChar"/>
    <w:rsid w:val="00E343F8"/>
    <w:pPr>
      <w:spacing w:before="240"/>
      <w:ind w:firstLine="0"/>
      <w:jc w:val="left"/>
    </w:pPr>
    <w:rPr>
      <w:rFonts w:ascii="Arial Bold" w:eastAsia="Times New Roman" w:hAnsi="Arial Bold" w:cs="Arial"/>
      <w:b/>
      <w:caps/>
      <w:color w:val="1F497D" w:themeColor="text2"/>
    </w:rPr>
  </w:style>
  <w:style w:type="character" w:customStyle="1" w:styleId="ExecSummaryHeaderChar">
    <w:name w:val="Exec Summary Header Char"/>
    <w:basedOn w:val="BodyTextIndent2Char"/>
    <w:link w:val="ExecSummaryHeader"/>
    <w:rsid w:val="00E343F8"/>
    <w:rPr>
      <w:rFonts w:ascii="Arial Bold" w:eastAsia="Times New Roman" w:hAnsi="Arial Bold" w:cs="Arial"/>
      <w:b/>
      <w:caps/>
      <w:color w:val="1F497D" w:themeColor="text2"/>
      <w:sz w:val="24"/>
      <w:szCs w:val="20"/>
    </w:rPr>
  </w:style>
  <w:style w:type="character" w:customStyle="1" w:styleId="Heading1Char">
    <w:name w:val="Heading 1 Char"/>
    <w:basedOn w:val="DefaultParagraphFont"/>
    <w:link w:val="Heading1"/>
    <w:rsid w:val="00E343F8"/>
    <w:rPr>
      <w:rFonts w:ascii="Arial" w:hAnsi="Arial" w:cs="Arial"/>
      <w:b/>
      <w:caps/>
      <w:color w:val="C00000"/>
      <w:sz w:val="28"/>
      <w:szCs w:val="28"/>
    </w:rPr>
  </w:style>
  <w:style w:type="character" w:customStyle="1" w:styleId="Heading2Char">
    <w:name w:val="Heading 2 Char"/>
    <w:basedOn w:val="DefaultParagraphFont"/>
    <w:link w:val="Heading2"/>
    <w:rsid w:val="00E343F8"/>
    <w:rPr>
      <w:rFonts w:ascii="Arial Bold" w:hAnsi="Arial Bold" w:cs="Arial"/>
      <w:b/>
      <w:bCs/>
      <w:caps/>
      <w:color w:val="1F497D" w:themeColor="text2"/>
      <w:sz w:val="24"/>
      <w:szCs w:val="24"/>
    </w:rPr>
  </w:style>
  <w:style w:type="character" w:customStyle="1" w:styleId="Heading3Char">
    <w:name w:val="Heading 3 Char"/>
    <w:basedOn w:val="DefaultParagraphFont"/>
    <w:link w:val="Heading3"/>
    <w:rsid w:val="003E0B63"/>
    <w:rPr>
      <w:rFonts w:ascii="Arial" w:eastAsia="Times New Roman" w:hAnsi="Arial" w:cs="Arial"/>
      <w:b/>
      <w:sz w:val="24"/>
      <w:szCs w:val="24"/>
    </w:rPr>
  </w:style>
  <w:style w:type="character" w:customStyle="1" w:styleId="Heading4Char">
    <w:name w:val="Heading 4 Char"/>
    <w:basedOn w:val="DefaultParagraphFont"/>
    <w:link w:val="Heading4"/>
    <w:rsid w:val="00E343F8"/>
    <w:rPr>
      <w:rFonts w:ascii="Calibri" w:eastAsia="Times New Roman" w:hAnsi="Calibri" w:cs="Calibri"/>
      <w:b/>
      <w:sz w:val="24"/>
      <w:szCs w:val="24"/>
    </w:rPr>
  </w:style>
  <w:style w:type="character" w:customStyle="1" w:styleId="Heading5Char">
    <w:name w:val="Heading 5 Char"/>
    <w:aliases w:val="Heading 5 (business proposal only) Char"/>
    <w:basedOn w:val="DefaultParagraphFont"/>
    <w:link w:val="Heading5"/>
    <w:semiHidden/>
    <w:rsid w:val="00E343F8"/>
    <w:rPr>
      <w:rFonts w:ascii="Garamond" w:eastAsia="Times New Roman" w:hAnsi="Garamond"/>
      <w:b/>
      <w:sz w:val="24"/>
      <w:szCs w:val="24"/>
    </w:rPr>
  </w:style>
  <w:style w:type="character" w:customStyle="1" w:styleId="Heading6Char">
    <w:name w:val="Heading 6 Char"/>
    <w:aliases w:val="Heading 6 (business proposal only) Char"/>
    <w:basedOn w:val="DefaultParagraphFont"/>
    <w:link w:val="Heading6"/>
    <w:semiHidden/>
    <w:rsid w:val="00E343F8"/>
    <w:rPr>
      <w:rFonts w:ascii="Garamond" w:eastAsia="Times New Roman" w:hAnsi="Garamond"/>
      <w:sz w:val="24"/>
      <w:szCs w:val="24"/>
    </w:rPr>
  </w:style>
  <w:style w:type="character" w:customStyle="1" w:styleId="Heading7Char">
    <w:name w:val="Heading 7 Char"/>
    <w:aliases w:val="Heading 7 (business proposal only) Char"/>
    <w:basedOn w:val="DefaultParagraphFont"/>
    <w:link w:val="Heading7"/>
    <w:semiHidden/>
    <w:rsid w:val="00E343F8"/>
    <w:rPr>
      <w:rFonts w:ascii="Garamond" w:eastAsia="Times New Roman" w:hAnsi="Garamond"/>
      <w:sz w:val="24"/>
      <w:szCs w:val="24"/>
    </w:rPr>
  </w:style>
  <w:style w:type="character" w:customStyle="1" w:styleId="Heading8Char">
    <w:name w:val="Heading 8 Char"/>
    <w:aliases w:val="Heading 8 (business proposal only) Char"/>
    <w:basedOn w:val="DefaultParagraphFont"/>
    <w:link w:val="Heading8"/>
    <w:semiHidden/>
    <w:rsid w:val="00E343F8"/>
    <w:rPr>
      <w:rFonts w:ascii="Garamond" w:eastAsia="Times New Roman" w:hAnsi="Garamond"/>
      <w:sz w:val="24"/>
      <w:szCs w:val="24"/>
    </w:rPr>
  </w:style>
  <w:style w:type="character" w:customStyle="1" w:styleId="Heading9Char">
    <w:name w:val="Heading 9 Char"/>
    <w:aliases w:val="Heading 9 (business proposal only) Char"/>
    <w:basedOn w:val="DefaultParagraphFont"/>
    <w:link w:val="Heading9"/>
    <w:semiHidden/>
    <w:rsid w:val="00E343F8"/>
    <w:rPr>
      <w:rFonts w:ascii="Garamond" w:eastAsia="Times New Roman" w:hAnsi="Garamond"/>
      <w:sz w:val="24"/>
      <w:szCs w:val="24"/>
    </w:rPr>
  </w:style>
  <w:style w:type="character" w:customStyle="1" w:styleId="BodyTextIndent2Char">
    <w:name w:val="Body Text Indent 2 Char"/>
    <w:basedOn w:val="DefaultParagraphFont"/>
    <w:link w:val="BodyTextIndent2"/>
    <w:rsid w:val="00E343F8"/>
    <w:rPr>
      <w:rFonts w:ascii="Calibri" w:eastAsia="Batang" w:hAnsi="Calibri"/>
      <w:sz w:val="24"/>
      <w:szCs w:val="20"/>
    </w:rPr>
  </w:style>
  <w:style w:type="paragraph" w:customStyle="1" w:styleId="BTextDouble">
    <w:name w:val="B Text Double"/>
    <w:link w:val="BTextDoubleChar"/>
    <w:qFormat/>
    <w:rsid w:val="00581C3F"/>
    <w:pPr>
      <w:spacing w:line="480" w:lineRule="auto"/>
    </w:pPr>
    <w:rPr>
      <w:rFonts w:cs="Calibri"/>
      <w:sz w:val="24"/>
      <w:szCs w:val="24"/>
    </w:rPr>
  </w:style>
  <w:style w:type="paragraph" w:styleId="TOC3">
    <w:name w:val="toc 3"/>
    <w:basedOn w:val="Normal"/>
    <w:next w:val="Normal"/>
    <w:autoRedefine/>
    <w:uiPriority w:val="39"/>
    <w:unhideWhenUsed/>
    <w:rsid w:val="00101AAB"/>
    <w:pPr>
      <w:ind w:left="400"/>
      <w:jc w:val="left"/>
    </w:pPr>
    <w:rPr>
      <w:rFonts w:asciiTheme="minorHAnsi" w:hAnsiTheme="minorHAnsi" w:cstheme="minorHAnsi"/>
      <w:i/>
      <w:iCs/>
      <w:szCs w:val="20"/>
    </w:rPr>
  </w:style>
  <w:style w:type="character" w:customStyle="1" w:styleId="BTextDoubleChar">
    <w:name w:val="B Text Double Char"/>
    <w:basedOn w:val="DefaultParagraphFont"/>
    <w:link w:val="BTextDouble"/>
    <w:rsid w:val="00581C3F"/>
    <w:rPr>
      <w:rFonts w:cs="Calibri"/>
      <w:sz w:val="24"/>
      <w:szCs w:val="24"/>
    </w:rPr>
  </w:style>
  <w:style w:type="paragraph" w:styleId="TOC4">
    <w:name w:val="toc 4"/>
    <w:basedOn w:val="Normal"/>
    <w:next w:val="Normal"/>
    <w:autoRedefine/>
    <w:uiPriority w:val="39"/>
    <w:unhideWhenUsed/>
    <w:rsid w:val="00101AAB"/>
    <w:pPr>
      <w:ind w:left="600"/>
      <w:jc w:val="left"/>
    </w:pPr>
    <w:rPr>
      <w:rFonts w:asciiTheme="minorHAnsi" w:hAnsiTheme="minorHAnsi" w:cstheme="minorHAnsi"/>
      <w:sz w:val="18"/>
      <w:szCs w:val="18"/>
    </w:rPr>
  </w:style>
  <w:style w:type="paragraph" w:styleId="TOC5">
    <w:name w:val="toc 5"/>
    <w:basedOn w:val="Normal"/>
    <w:next w:val="Normal"/>
    <w:autoRedefine/>
    <w:uiPriority w:val="39"/>
    <w:unhideWhenUsed/>
    <w:rsid w:val="00101AAB"/>
    <w:pPr>
      <w:ind w:left="800"/>
      <w:jc w:val="left"/>
    </w:pPr>
    <w:rPr>
      <w:rFonts w:asciiTheme="minorHAnsi" w:hAnsiTheme="minorHAnsi" w:cstheme="minorHAnsi"/>
      <w:sz w:val="18"/>
      <w:szCs w:val="18"/>
    </w:rPr>
  </w:style>
  <w:style w:type="paragraph" w:styleId="TOC6">
    <w:name w:val="toc 6"/>
    <w:basedOn w:val="Normal"/>
    <w:next w:val="Normal"/>
    <w:autoRedefine/>
    <w:uiPriority w:val="39"/>
    <w:unhideWhenUsed/>
    <w:rsid w:val="00101AAB"/>
    <w:pPr>
      <w:ind w:left="1000"/>
      <w:jc w:val="left"/>
    </w:pPr>
    <w:rPr>
      <w:rFonts w:asciiTheme="minorHAnsi" w:hAnsiTheme="minorHAnsi" w:cstheme="minorHAnsi"/>
      <w:sz w:val="18"/>
      <w:szCs w:val="18"/>
    </w:rPr>
  </w:style>
  <w:style w:type="paragraph" w:styleId="TOC7">
    <w:name w:val="toc 7"/>
    <w:basedOn w:val="Normal"/>
    <w:next w:val="Normal"/>
    <w:autoRedefine/>
    <w:uiPriority w:val="39"/>
    <w:unhideWhenUsed/>
    <w:rsid w:val="00101AAB"/>
    <w:pPr>
      <w:ind w:left="1200"/>
      <w:jc w:val="left"/>
    </w:pPr>
    <w:rPr>
      <w:rFonts w:asciiTheme="minorHAnsi" w:hAnsiTheme="minorHAnsi" w:cstheme="minorHAnsi"/>
      <w:sz w:val="18"/>
      <w:szCs w:val="18"/>
    </w:rPr>
  </w:style>
  <w:style w:type="paragraph" w:styleId="TOC8">
    <w:name w:val="toc 8"/>
    <w:basedOn w:val="Normal"/>
    <w:next w:val="Normal"/>
    <w:autoRedefine/>
    <w:uiPriority w:val="39"/>
    <w:unhideWhenUsed/>
    <w:rsid w:val="00101AAB"/>
    <w:pPr>
      <w:ind w:left="1400"/>
      <w:jc w:val="left"/>
    </w:pPr>
    <w:rPr>
      <w:rFonts w:asciiTheme="minorHAnsi" w:hAnsiTheme="minorHAnsi" w:cstheme="minorHAnsi"/>
      <w:sz w:val="18"/>
      <w:szCs w:val="18"/>
    </w:rPr>
  </w:style>
  <w:style w:type="paragraph" w:styleId="TOC9">
    <w:name w:val="toc 9"/>
    <w:basedOn w:val="Normal"/>
    <w:next w:val="Normal"/>
    <w:autoRedefine/>
    <w:uiPriority w:val="39"/>
    <w:unhideWhenUsed/>
    <w:rsid w:val="00101AAB"/>
    <w:pPr>
      <w:ind w:left="1600"/>
      <w:jc w:val="left"/>
    </w:pPr>
    <w:rPr>
      <w:rFonts w:asciiTheme="minorHAnsi" w:hAnsiTheme="minorHAnsi" w:cstheme="minorHAnsi"/>
      <w:sz w:val="18"/>
      <w:szCs w:val="18"/>
    </w:rPr>
  </w:style>
  <w:style w:type="paragraph" w:styleId="Revision">
    <w:name w:val="Revision"/>
    <w:hidden/>
    <w:uiPriority w:val="99"/>
    <w:semiHidden/>
    <w:rsid w:val="00BD11F8"/>
    <w:pPr>
      <w:ind w:firstLine="0"/>
      <w:jc w:val="left"/>
    </w:pPr>
    <w:rPr>
      <w:rFonts w:ascii="Calibri" w:hAnsi="Calibri"/>
      <w:sz w:val="20"/>
      <w:szCs w:val="24"/>
    </w:rPr>
  </w:style>
  <w:style w:type="paragraph" w:customStyle="1" w:styleId="AttachmentSubheader">
    <w:name w:val="Attachment Subheader"/>
    <w:basedOn w:val="Heading3"/>
    <w:link w:val="AttachmentSubheaderChar"/>
    <w:qFormat/>
    <w:rsid w:val="00DB6895"/>
    <w:pPr>
      <w:spacing w:before="0"/>
      <w:ind w:left="0" w:firstLine="0"/>
      <w:jc w:val="center"/>
    </w:pPr>
    <w:rPr>
      <w:rFonts w:ascii="Arial Bold" w:eastAsia="Calibri" w:hAnsi="Arial Bold"/>
      <w:caps/>
      <w:color w:val="1F497D" w:themeColor="text2"/>
    </w:rPr>
  </w:style>
  <w:style w:type="character" w:customStyle="1" w:styleId="AttachmentSubheaderChar">
    <w:name w:val="Attachment Subheader Char"/>
    <w:basedOn w:val="Heading3Char"/>
    <w:link w:val="AttachmentSubheader"/>
    <w:rsid w:val="00DB6895"/>
    <w:rPr>
      <w:rFonts w:ascii="Arial Bold" w:eastAsia="Calibri" w:hAnsi="Arial Bold" w:cs="Arial"/>
      <w:b/>
      <w:caps/>
      <w:color w:val="1F497D" w:themeColor="text2"/>
      <w:sz w:val="24"/>
      <w:szCs w:val="24"/>
    </w:rPr>
  </w:style>
  <w:style w:type="paragraph" w:customStyle="1" w:styleId="Default">
    <w:name w:val="Default"/>
    <w:rsid w:val="00F274A6"/>
    <w:pPr>
      <w:autoSpaceDE w:val="0"/>
      <w:autoSpaceDN w:val="0"/>
      <w:adjustRightInd w:val="0"/>
      <w:ind w:firstLine="0"/>
      <w:jc w:val="left"/>
    </w:pPr>
    <w:rPr>
      <w:color w:val="000000"/>
      <w:sz w:val="24"/>
      <w:szCs w:val="24"/>
    </w:rPr>
  </w:style>
  <w:style w:type="paragraph" w:customStyle="1" w:styleId="BulletBlack">
    <w:name w:val="Bullet_Black"/>
    <w:basedOn w:val="Normal"/>
    <w:uiPriority w:val="99"/>
    <w:rsid w:val="00C2576A"/>
    <w:pPr>
      <w:numPr>
        <w:numId w:val="9"/>
      </w:numPr>
      <w:tabs>
        <w:tab w:val="left" w:pos="360"/>
      </w:tabs>
      <w:spacing w:after="120"/>
      <w:ind w:left="720" w:right="360" w:hanging="288"/>
    </w:pPr>
    <w:rPr>
      <w:rFonts w:ascii="Garamond" w:eastAsia="Times New Roman" w:hAnsi="Garamond"/>
      <w:sz w:val="24"/>
    </w:rPr>
  </w:style>
  <w:style w:type="paragraph" w:customStyle="1" w:styleId="BulletBlackLastDS">
    <w:name w:val="Bullet_Black (Last DS)"/>
    <w:basedOn w:val="Normal"/>
    <w:next w:val="Normal"/>
    <w:uiPriority w:val="99"/>
    <w:rsid w:val="00C2576A"/>
    <w:pPr>
      <w:numPr>
        <w:numId w:val="10"/>
      </w:numPr>
      <w:tabs>
        <w:tab w:val="left" w:pos="360"/>
      </w:tabs>
      <w:spacing w:after="320"/>
      <w:ind w:right="360" w:hanging="288"/>
    </w:pPr>
    <w:rPr>
      <w:rFonts w:ascii="Garamond" w:eastAsia="Times New Roman" w:hAnsi="Garamond"/>
      <w:sz w:val="24"/>
    </w:rPr>
  </w:style>
  <w:style w:type="paragraph" w:customStyle="1" w:styleId="BTnoindent">
    <w:name w:val="BT no indent"/>
    <w:qFormat/>
    <w:rsid w:val="00BF16F8"/>
    <w:pPr>
      <w:spacing w:after="240"/>
      <w:ind w:firstLine="0"/>
    </w:pPr>
    <w:rPr>
      <w:rFonts w:ascii="Arial" w:eastAsia="Times New Roman" w:hAnsi="Arial" w:cs="Arial"/>
      <w:sz w:val="24"/>
      <w:szCs w:val="24"/>
    </w:rPr>
  </w:style>
  <w:style w:type="paragraph" w:customStyle="1" w:styleId="HeadingNoTOC">
    <w:name w:val="Heading No TOC"/>
    <w:qFormat/>
    <w:rsid w:val="00333083"/>
    <w:pPr>
      <w:ind w:firstLine="0"/>
      <w:jc w:val="center"/>
    </w:pPr>
    <w:rPr>
      <w:rFonts w:ascii="Calibri" w:hAnsi="Calibri" w:cs="Calibri"/>
      <w:b/>
      <w:sz w:val="28"/>
      <w:szCs w:val="28"/>
    </w:rPr>
  </w:style>
  <w:style w:type="paragraph" w:styleId="EndnoteText">
    <w:name w:val="endnote text"/>
    <w:basedOn w:val="Normal"/>
    <w:link w:val="EndnoteTextChar"/>
    <w:uiPriority w:val="99"/>
    <w:semiHidden/>
    <w:unhideWhenUsed/>
    <w:rsid w:val="00C9768D"/>
    <w:rPr>
      <w:szCs w:val="20"/>
    </w:rPr>
  </w:style>
  <w:style w:type="character" w:customStyle="1" w:styleId="EndnoteTextChar">
    <w:name w:val="Endnote Text Char"/>
    <w:basedOn w:val="DefaultParagraphFont"/>
    <w:link w:val="EndnoteText"/>
    <w:uiPriority w:val="99"/>
    <w:semiHidden/>
    <w:rsid w:val="00C9768D"/>
    <w:rPr>
      <w:rFonts w:ascii="Calibri" w:hAnsi="Calibri"/>
      <w:sz w:val="20"/>
      <w:szCs w:val="20"/>
    </w:rPr>
  </w:style>
  <w:style w:type="character" w:styleId="EndnoteReference">
    <w:name w:val="endnote reference"/>
    <w:basedOn w:val="DefaultParagraphFont"/>
    <w:uiPriority w:val="99"/>
    <w:semiHidden/>
    <w:unhideWhenUsed/>
    <w:rsid w:val="00C976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593359">
      <w:bodyDiv w:val="1"/>
      <w:marLeft w:val="0"/>
      <w:marRight w:val="0"/>
      <w:marTop w:val="0"/>
      <w:marBottom w:val="0"/>
      <w:divBdr>
        <w:top w:val="none" w:sz="0" w:space="0" w:color="auto"/>
        <w:left w:val="none" w:sz="0" w:space="0" w:color="auto"/>
        <w:bottom w:val="none" w:sz="0" w:space="0" w:color="auto"/>
        <w:right w:val="none" w:sz="0" w:space="0" w:color="auto"/>
      </w:divBdr>
    </w:div>
    <w:div w:id="280000084">
      <w:bodyDiv w:val="1"/>
      <w:marLeft w:val="0"/>
      <w:marRight w:val="0"/>
      <w:marTop w:val="0"/>
      <w:marBottom w:val="0"/>
      <w:divBdr>
        <w:top w:val="none" w:sz="0" w:space="0" w:color="auto"/>
        <w:left w:val="none" w:sz="0" w:space="0" w:color="auto"/>
        <w:bottom w:val="none" w:sz="0" w:space="0" w:color="auto"/>
        <w:right w:val="none" w:sz="0" w:space="0" w:color="auto"/>
      </w:divBdr>
    </w:div>
    <w:div w:id="662927880">
      <w:bodyDiv w:val="1"/>
      <w:marLeft w:val="0"/>
      <w:marRight w:val="0"/>
      <w:marTop w:val="0"/>
      <w:marBottom w:val="0"/>
      <w:divBdr>
        <w:top w:val="none" w:sz="0" w:space="0" w:color="auto"/>
        <w:left w:val="none" w:sz="0" w:space="0" w:color="auto"/>
        <w:bottom w:val="none" w:sz="0" w:space="0" w:color="auto"/>
        <w:right w:val="none" w:sz="0" w:space="0" w:color="auto"/>
      </w:divBdr>
    </w:div>
    <w:div w:id="714963696">
      <w:bodyDiv w:val="1"/>
      <w:marLeft w:val="0"/>
      <w:marRight w:val="0"/>
      <w:marTop w:val="0"/>
      <w:marBottom w:val="0"/>
      <w:divBdr>
        <w:top w:val="none" w:sz="0" w:space="0" w:color="auto"/>
        <w:left w:val="none" w:sz="0" w:space="0" w:color="auto"/>
        <w:bottom w:val="none" w:sz="0" w:space="0" w:color="auto"/>
        <w:right w:val="none" w:sz="0" w:space="0" w:color="auto"/>
      </w:divBdr>
    </w:div>
    <w:div w:id="734358977">
      <w:bodyDiv w:val="1"/>
      <w:marLeft w:val="0"/>
      <w:marRight w:val="0"/>
      <w:marTop w:val="0"/>
      <w:marBottom w:val="0"/>
      <w:divBdr>
        <w:top w:val="none" w:sz="0" w:space="0" w:color="auto"/>
        <w:left w:val="none" w:sz="0" w:space="0" w:color="auto"/>
        <w:bottom w:val="none" w:sz="0" w:space="0" w:color="auto"/>
        <w:right w:val="none" w:sz="0" w:space="0" w:color="auto"/>
      </w:divBdr>
    </w:div>
    <w:div w:id="835607198">
      <w:bodyDiv w:val="1"/>
      <w:marLeft w:val="0"/>
      <w:marRight w:val="0"/>
      <w:marTop w:val="0"/>
      <w:marBottom w:val="0"/>
      <w:divBdr>
        <w:top w:val="none" w:sz="0" w:space="0" w:color="auto"/>
        <w:left w:val="none" w:sz="0" w:space="0" w:color="auto"/>
        <w:bottom w:val="none" w:sz="0" w:space="0" w:color="auto"/>
        <w:right w:val="none" w:sz="0" w:space="0" w:color="auto"/>
      </w:divBdr>
    </w:div>
    <w:div w:id="888764601">
      <w:bodyDiv w:val="1"/>
      <w:marLeft w:val="0"/>
      <w:marRight w:val="0"/>
      <w:marTop w:val="0"/>
      <w:marBottom w:val="0"/>
      <w:divBdr>
        <w:top w:val="none" w:sz="0" w:space="0" w:color="auto"/>
        <w:left w:val="none" w:sz="0" w:space="0" w:color="auto"/>
        <w:bottom w:val="none" w:sz="0" w:space="0" w:color="auto"/>
        <w:right w:val="none" w:sz="0" w:space="0" w:color="auto"/>
      </w:divBdr>
    </w:div>
    <w:div w:id="940919713">
      <w:bodyDiv w:val="1"/>
      <w:marLeft w:val="0"/>
      <w:marRight w:val="0"/>
      <w:marTop w:val="0"/>
      <w:marBottom w:val="0"/>
      <w:divBdr>
        <w:top w:val="none" w:sz="0" w:space="0" w:color="auto"/>
        <w:left w:val="none" w:sz="0" w:space="0" w:color="auto"/>
        <w:bottom w:val="none" w:sz="0" w:space="0" w:color="auto"/>
        <w:right w:val="none" w:sz="0" w:space="0" w:color="auto"/>
      </w:divBdr>
    </w:div>
    <w:div w:id="945968252">
      <w:bodyDiv w:val="1"/>
      <w:marLeft w:val="0"/>
      <w:marRight w:val="0"/>
      <w:marTop w:val="0"/>
      <w:marBottom w:val="0"/>
      <w:divBdr>
        <w:top w:val="none" w:sz="0" w:space="0" w:color="auto"/>
        <w:left w:val="none" w:sz="0" w:space="0" w:color="auto"/>
        <w:bottom w:val="none" w:sz="0" w:space="0" w:color="auto"/>
        <w:right w:val="none" w:sz="0" w:space="0" w:color="auto"/>
      </w:divBdr>
    </w:div>
    <w:div w:id="1027028188">
      <w:bodyDiv w:val="1"/>
      <w:marLeft w:val="0"/>
      <w:marRight w:val="0"/>
      <w:marTop w:val="0"/>
      <w:marBottom w:val="0"/>
      <w:divBdr>
        <w:top w:val="none" w:sz="0" w:space="0" w:color="auto"/>
        <w:left w:val="none" w:sz="0" w:space="0" w:color="auto"/>
        <w:bottom w:val="none" w:sz="0" w:space="0" w:color="auto"/>
        <w:right w:val="none" w:sz="0" w:space="0" w:color="auto"/>
      </w:divBdr>
      <w:divsChild>
        <w:div w:id="539516796">
          <w:marLeft w:val="0"/>
          <w:marRight w:val="0"/>
          <w:marTop w:val="0"/>
          <w:marBottom w:val="0"/>
          <w:divBdr>
            <w:top w:val="none" w:sz="0" w:space="0" w:color="auto"/>
            <w:left w:val="none" w:sz="0" w:space="0" w:color="auto"/>
            <w:bottom w:val="none" w:sz="0" w:space="0" w:color="auto"/>
            <w:right w:val="none" w:sz="0" w:space="0" w:color="auto"/>
          </w:divBdr>
          <w:divsChild>
            <w:div w:id="71974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698003">
      <w:bodyDiv w:val="1"/>
      <w:marLeft w:val="0"/>
      <w:marRight w:val="0"/>
      <w:marTop w:val="0"/>
      <w:marBottom w:val="0"/>
      <w:divBdr>
        <w:top w:val="none" w:sz="0" w:space="0" w:color="auto"/>
        <w:left w:val="none" w:sz="0" w:space="0" w:color="auto"/>
        <w:bottom w:val="none" w:sz="0" w:space="0" w:color="auto"/>
        <w:right w:val="none" w:sz="0" w:space="0" w:color="auto"/>
      </w:divBdr>
      <w:divsChild>
        <w:div w:id="505099780">
          <w:marLeft w:val="0"/>
          <w:marRight w:val="0"/>
          <w:marTop w:val="0"/>
          <w:marBottom w:val="0"/>
          <w:divBdr>
            <w:top w:val="none" w:sz="0" w:space="0" w:color="auto"/>
            <w:left w:val="none" w:sz="0" w:space="0" w:color="auto"/>
            <w:bottom w:val="none" w:sz="0" w:space="0" w:color="auto"/>
            <w:right w:val="none" w:sz="0" w:space="0" w:color="auto"/>
          </w:divBdr>
          <w:divsChild>
            <w:div w:id="1562473604">
              <w:marLeft w:val="0"/>
              <w:marRight w:val="0"/>
              <w:marTop w:val="0"/>
              <w:marBottom w:val="0"/>
              <w:divBdr>
                <w:top w:val="none" w:sz="0" w:space="0" w:color="auto"/>
                <w:left w:val="none" w:sz="0" w:space="0" w:color="auto"/>
                <w:bottom w:val="none" w:sz="0" w:space="0" w:color="auto"/>
                <w:right w:val="none" w:sz="0" w:space="0" w:color="auto"/>
              </w:divBdr>
              <w:divsChild>
                <w:div w:id="1986659157">
                  <w:marLeft w:val="225"/>
                  <w:marRight w:val="0"/>
                  <w:marTop w:val="0"/>
                  <w:marBottom w:val="0"/>
                  <w:divBdr>
                    <w:top w:val="none" w:sz="0" w:space="0" w:color="auto"/>
                    <w:left w:val="none" w:sz="0" w:space="0" w:color="auto"/>
                    <w:bottom w:val="none" w:sz="0" w:space="0" w:color="auto"/>
                    <w:right w:val="none" w:sz="0" w:space="0" w:color="auto"/>
                  </w:divBdr>
                  <w:divsChild>
                    <w:div w:id="450560677">
                      <w:marLeft w:val="0"/>
                      <w:marRight w:val="0"/>
                      <w:marTop w:val="225"/>
                      <w:marBottom w:val="0"/>
                      <w:divBdr>
                        <w:top w:val="single" w:sz="6" w:space="3" w:color="ADEFC6"/>
                        <w:left w:val="none" w:sz="0" w:space="0" w:color="auto"/>
                        <w:bottom w:val="none" w:sz="0" w:space="0" w:color="auto"/>
                        <w:right w:val="none" w:sz="0" w:space="0" w:color="auto"/>
                      </w:divBdr>
                    </w:div>
                    <w:div w:id="1872303530">
                      <w:marLeft w:val="0"/>
                      <w:marRight w:val="0"/>
                      <w:marTop w:val="0"/>
                      <w:marBottom w:val="0"/>
                      <w:divBdr>
                        <w:top w:val="none" w:sz="0" w:space="0" w:color="auto"/>
                        <w:left w:val="none" w:sz="0" w:space="0" w:color="auto"/>
                        <w:bottom w:val="none" w:sz="0" w:space="0" w:color="auto"/>
                        <w:right w:val="none" w:sz="0" w:space="0" w:color="auto"/>
                      </w:divBdr>
                      <w:divsChild>
                        <w:div w:id="268926441">
                          <w:marLeft w:val="0"/>
                          <w:marRight w:val="0"/>
                          <w:marTop w:val="0"/>
                          <w:marBottom w:val="0"/>
                          <w:divBdr>
                            <w:top w:val="none" w:sz="0" w:space="0" w:color="auto"/>
                            <w:left w:val="none" w:sz="0" w:space="0" w:color="auto"/>
                            <w:bottom w:val="none" w:sz="0" w:space="0" w:color="auto"/>
                            <w:right w:val="none" w:sz="0" w:space="0" w:color="auto"/>
                          </w:divBdr>
                          <w:divsChild>
                            <w:div w:id="78522828">
                              <w:marLeft w:val="0"/>
                              <w:marRight w:val="0"/>
                              <w:marTop w:val="0"/>
                              <w:marBottom w:val="0"/>
                              <w:divBdr>
                                <w:top w:val="none" w:sz="0" w:space="0" w:color="auto"/>
                                <w:left w:val="none" w:sz="0" w:space="0" w:color="auto"/>
                                <w:bottom w:val="none" w:sz="0" w:space="0" w:color="auto"/>
                                <w:right w:val="none" w:sz="0" w:space="0" w:color="auto"/>
                              </w:divBdr>
                            </w:div>
                            <w:div w:id="250698654">
                              <w:marLeft w:val="0"/>
                              <w:marRight w:val="0"/>
                              <w:marTop w:val="0"/>
                              <w:marBottom w:val="0"/>
                              <w:divBdr>
                                <w:top w:val="none" w:sz="0" w:space="0" w:color="auto"/>
                                <w:left w:val="none" w:sz="0" w:space="0" w:color="auto"/>
                                <w:bottom w:val="none" w:sz="0" w:space="0" w:color="auto"/>
                                <w:right w:val="none" w:sz="0" w:space="0" w:color="auto"/>
                              </w:divBdr>
                            </w:div>
                            <w:div w:id="280459376">
                              <w:marLeft w:val="0"/>
                              <w:marRight w:val="0"/>
                              <w:marTop w:val="0"/>
                              <w:marBottom w:val="0"/>
                              <w:divBdr>
                                <w:top w:val="none" w:sz="0" w:space="0" w:color="auto"/>
                                <w:left w:val="none" w:sz="0" w:space="0" w:color="auto"/>
                                <w:bottom w:val="none" w:sz="0" w:space="0" w:color="auto"/>
                                <w:right w:val="none" w:sz="0" w:space="0" w:color="auto"/>
                              </w:divBdr>
                            </w:div>
                            <w:div w:id="181109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602952">
      <w:bodyDiv w:val="1"/>
      <w:marLeft w:val="0"/>
      <w:marRight w:val="0"/>
      <w:marTop w:val="0"/>
      <w:marBottom w:val="0"/>
      <w:divBdr>
        <w:top w:val="none" w:sz="0" w:space="0" w:color="auto"/>
        <w:left w:val="none" w:sz="0" w:space="0" w:color="auto"/>
        <w:bottom w:val="none" w:sz="0" w:space="0" w:color="auto"/>
        <w:right w:val="none" w:sz="0" w:space="0" w:color="auto"/>
      </w:divBdr>
    </w:div>
    <w:div w:id="1460488585">
      <w:bodyDiv w:val="1"/>
      <w:marLeft w:val="0"/>
      <w:marRight w:val="0"/>
      <w:marTop w:val="0"/>
      <w:marBottom w:val="0"/>
      <w:divBdr>
        <w:top w:val="none" w:sz="0" w:space="0" w:color="auto"/>
        <w:left w:val="none" w:sz="0" w:space="0" w:color="auto"/>
        <w:bottom w:val="none" w:sz="0" w:space="0" w:color="auto"/>
        <w:right w:val="none" w:sz="0" w:space="0" w:color="auto"/>
      </w:divBdr>
    </w:div>
    <w:div w:id="1582447930">
      <w:bodyDiv w:val="1"/>
      <w:marLeft w:val="0"/>
      <w:marRight w:val="0"/>
      <w:marTop w:val="0"/>
      <w:marBottom w:val="0"/>
      <w:divBdr>
        <w:top w:val="none" w:sz="0" w:space="0" w:color="auto"/>
        <w:left w:val="none" w:sz="0" w:space="0" w:color="auto"/>
        <w:bottom w:val="none" w:sz="0" w:space="0" w:color="auto"/>
        <w:right w:val="none" w:sz="0" w:space="0" w:color="auto"/>
      </w:divBdr>
    </w:div>
    <w:div w:id="1690912980">
      <w:bodyDiv w:val="1"/>
      <w:marLeft w:val="0"/>
      <w:marRight w:val="0"/>
      <w:marTop w:val="0"/>
      <w:marBottom w:val="0"/>
      <w:divBdr>
        <w:top w:val="none" w:sz="0" w:space="0" w:color="auto"/>
        <w:left w:val="none" w:sz="0" w:space="0" w:color="auto"/>
        <w:bottom w:val="none" w:sz="0" w:space="0" w:color="auto"/>
        <w:right w:val="none" w:sz="0" w:space="0" w:color="auto"/>
      </w:divBdr>
    </w:div>
    <w:div w:id="1777368309">
      <w:bodyDiv w:val="1"/>
      <w:marLeft w:val="0"/>
      <w:marRight w:val="0"/>
      <w:marTop w:val="0"/>
      <w:marBottom w:val="0"/>
      <w:divBdr>
        <w:top w:val="none" w:sz="0" w:space="0" w:color="auto"/>
        <w:left w:val="none" w:sz="0" w:space="0" w:color="auto"/>
        <w:bottom w:val="none" w:sz="0" w:space="0" w:color="auto"/>
        <w:right w:val="none" w:sz="0" w:space="0" w:color="auto"/>
      </w:divBdr>
    </w:div>
    <w:div w:id="1778018034">
      <w:bodyDiv w:val="1"/>
      <w:marLeft w:val="0"/>
      <w:marRight w:val="0"/>
      <w:marTop w:val="0"/>
      <w:marBottom w:val="0"/>
      <w:divBdr>
        <w:top w:val="none" w:sz="0" w:space="0" w:color="auto"/>
        <w:left w:val="none" w:sz="0" w:space="0" w:color="auto"/>
        <w:bottom w:val="none" w:sz="0" w:space="0" w:color="auto"/>
        <w:right w:val="none" w:sz="0" w:space="0" w:color="auto"/>
      </w:divBdr>
    </w:div>
    <w:div w:id="1843426135">
      <w:bodyDiv w:val="1"/>
      <w:marLeft w:val="0"/>
      <w:marRight w:val="0"/>
      <w:marTop w:val="0"/>
      <w:marBottom w:val="0"/>
      <w:divBdr>
        <w:top w:val="none" w:sz="0" w:space="0" w:color="auto"/>
        <w:left w:val="none" w:sz="0" w:space="0" w:color="auto"/>
        <w:bottom w:val="none" w:sz="0" w:space="0" w:color="auto"/>
        <w:right w:val="none" w:sz="0" w:space="0" w:color="auto"/>
      </w:divBdr>
    </w:div>
    <w:div w:id="1915237179">
      <w:bodyDiv w:val="1"/>
      <w:marLeft w:val="0"/>
      <w:marRight w:val="0"/>
      <w:marTop w:val="0"/>
      <w:marBottom w:val="0"/>
      <w:divBdr>
        <w:top w:val="none" w:sz="0" w:space="0" w:color="auto"/>
        <w:left w:val="none" w:sz="0" w:space="0" w:color="auto"/>
        <w:bottom w:val="none" w:sz="0" w:space="0" w:color="auto"/>
        <w:right w:val="none" w:sz="0" w:space="0" w:color="auto"/>
      </w:divBdr>
    </w:div>
    <w:div w:id="2086493336">
      <w:bodyDiv w:val="1"/>
      <w:marLeft w:val="0"/>
      <w:marRight w:val="0"/>
      <w:marTop w:val="0"/>
      <w:marBottom w:val="0"/>
      <w:divBdr>
        <w:top w:val="none" w:sz="0" w:space="0" w:color="auto"/>
        <w:left w:val="none" w:sz="0" w:space="0" w:color="auto"/>
        <w:bottom w:val="none" w:sz="0" w:space="0" w:color="auto"/>
        <w:right w:val="none" w:sz="0" w:space="0" w:color="auto"/>
      </w:divBdr>
    </w:div>
    <w:div w:id="210850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81004-F8C1-43D4-902A-A4B06C0E0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3511</Words>
  <Characters>20013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23478</CharactersWithSpaces>
  <SharedDoc>false</SharedDoc>
  <HLinks>
    <vt:vector size="6" baseType="variant">
      <vt:variant>
        <vt:i4>1966129</vt:i4>
      </vt:variant>
      <vt:variant>
        <vt:i4>3</vt:i4>
      </vt:variant>
      <vt:variant>
        <vt:i4>0</vt:i4>
      </vt:variant>
      <vt:variant>
        <vt:i4>5</vt:i4>
      </vt:variant>
      <vt:variant>
        <vt:lpwstr>mailto:sid@groeneman.com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Yaeko Tise</dc:creator>
  <cp:lastModifiedBy>Downer, Rosemarie -  FNS</cp:lastModifiedBy>
  <cp:revision>3</cp:revision>
  <cp:lastPrinted>2016-05-23T18:50:00Z</cp:lastPrinted>
  <dcterms:created xsi:type="dcterms:W3CDTF">2016-11-09T19:35:00Z</dcterms:created>
  <dcterms:modified xsi:type="dcterms:W3CDTF">2016-11-09T19:36:00Z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