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4D" w:rsidRPr="00602358" w:rsidRDefault="00C3174D" w:rsidP="00C3174D">
      <w:pPr>
        <w:pStyle w:val="Heading1"/>
        <w:spacing w:before="100" w:beforeAutospacing="1"/>
        <w:jc w:val="center"/>
        <w:rPr>
          <w:rStyle w:val="Strong"/>
          <w:rFonts w:ascii="Times New Roman" w:hAnsi="Times New Roman" w:cs="Times New Roman"/>
          <w:b/>
          <w:color w:val="auto"/>
          <w:sz w:val="32"/>
          <w:szCs w:val="32"/>
        </w:rPr>
      </w:pPr>
      <w:bookmarkStart w:id="0" w:name="_GoBack"/>
      <w:bookmarkEnd w:id="0"/>
      <w:r w:rsidRPr="00602358">
        <w:rPr>
          <w:rStyle w:val="Strong"/>
          <w:rFonts w:ascii="Times New Roman" w:hAnsi="Times New Roman" w:cs="Times New Roman"/>
          <w:b/>
          <w:color w:val="auto"/>
          <w:sz w:val="32"/>
          <w:szCs w:val="32"/>
        </w:rPr>
        <w:t>U.S. Department of Commerce, Bureau of Industry</w:t>
      </w:r>
      <w:r w:rsidR="00603E57">
        <w:rPr>
          <w:rStyle w:val="Strong"/>
          <w:rFonts w:ascii="Times New Roman" w:hAnsi="Times New Roman" w:cs="Times New Roman"/>
          <w:b/>
          <w:color w:val="auto"/>
          <w:sz w:val="32"/>
          <w:szCs w:val="32"/>
        </w:rPr>
        <w:t xml:space="preserve"> </w:t>
      </w:r>
      <w:r w:rsidRPr="00602358">
        <w:rPr>
          <w:rStyle w:val="Strong"/>
          <w:rFonts w:ascii="Times New Roman" w:hAnsi="Times New Roman" w:cs="Times New Roman"/>
          <w:b/>
          <w:color w:val="auto"/>
          <w:sz w:val="32"/>
          <w:szCs w:val="32"/>
        </w:rPr>
        <w:t>and Security</w:t>
      </w:r>
    </w:p>
    <w:p w:rsidR="00C3174D" w:rsidRDefault="00603E57" w:rsidP="00C3174D">
      <w:pPr>
        <w:jc w:val="center"/>
        <w:rPr>
          <w:b/>
          <w:sz w:val="32"/>
          <w:szCs w:val="32"/>
        </w:rPr>
      </w:pPr>
      <w:r>
        <w:rPr>
          <w:b/>
          <w:sz w:val="32"/>
          <w:szCs w:val="32"/>
        </w:rPr>
        <w:t xml:space="preserve">Defense </w:t>
      </w:r>
      <w:r w:rsidR="00C3174D" w:rsidRPr="00602358">
        <w:rPr>
          <w:b/>
          <w:sz w:val="32"/>
          <w:szCs w:val="32"/>
        </w:rPr>
        <w:t>Industrial Base Surveys and Assessments</w:t>
      </w:r>
    </w:p>
    <w:p w:rsidR="00EA636C" w:rsidRPr="00EA636C" w:rsidRDefault="00EA636C" w:rsidP="00C3174D">
      <w:pPr>
        <w:jc w:val="center"/>
        <w:rPr>
          <w:b/>
          <w:sz w:val="16"/>
          <w:szCs w:val="16"/>
        </w:rPr>
      </w:pPr>
    </w:p>
    <w:p w:rsidR="00C3174D" w:rsidRDefault="004E01E2" w:rsidP="00643A21">
      <w:pPr>
        <w:pStyle w:val="Timesnewroman"/>
        <w:contextualSpacing/>
        <w:jc w:val="center"/>
        <w:rPr>
          <w:b/>
          <w:sz w:val="32"/>
          <w:szCs w:val="32"/>
        </w:rPr>
      </w:pPr>
      <w:r w:rsidRPr="001D72B5">
        <w:rPr>
          <w:b/>
          <w:sz w:val="32"/>
          <w:szCs w:val="32"/>
        </w:rPr>
        <w:t xml:space="preserve">Overview: </w:t>
      </w:r>
      <w:r w:rsidR="00643A21">
        <w:rPr>
          <w:b/>
          <w:sz w:val="32"/>
          <w:szCs w:val="32"/>
        </w:rPr>
        <w:t>Critical Facilities Survey</w:t>
      </w:r>
    </w:p>
    <w:p w:rsidR="00542359" w:rsidRPr="007F6932" w:rsidRDefault="00542359" w:rsidP="004E01E2">
      <w:pPr>
        <w:pStyle w:val="Timesnewroman"/>
        <w:contextualSpacing/>
        <w:jc w:val="center"/>
        <w:rPr>
          <w:sz w:val="32"/>
          <w:szCs w:val="32"/>
        </w:rPr>
      </w:pPr>
    </w:p>
    <w:p w:rsidR="004E01E2" w:rsidRPr="007F6932" w:rsidRDefault="004E01E2" w:rsidP="004E01E2">
      <w:pPr>
        <w:rPr>
          <w:sz w:val="16"/>
          <w:szCs w:val="16"/>
        </w:rPr>
      </w:pPr>
    </w:p>
    <w:p w:rsidR="00B25F6C" w:rsidRDefault="004E01E2" w:rsidP="00B25F6C">
      <w:r w:rsidRPr="007F6932">
        <w:t>The</w:t>
      </w:r>
      <w:r w:rsidRPr="007F6932">
        <w:rPr>
          <w:spacing w:val="-1"/>
        </w:rPr>
        <w:t xml:space="preserve"> </w:t>
      </w:r>
      <w:r w:rsidR="00643A21">
        <w:rPr>
          <w:spacing w:val="-1"/>
        </w:rPr>
        <w:t xml:space="preserve">Commerce Department’s </w:t>
      </w:r>
      <w:r w:rsidRPr="007F6932">
        <w:rPr>
          <w:spacing w:val="-2"/>
        </w:rPr>
        <w:t>B</w:t>
      </w:r>
      <w:r w:rsidRPr="007F6932">
        <w:t>u</w:t>
      </w:r>
      <w:r w:rsidRPr="007F6932">
        <w:rPr>
          <w:spacing w:val="2"/>
        </w:rPr>
        <w:t>r</w:t>
      </w:r>
      <w:r w:rsidRPr="007F6932">
        <w:rPr>
          <w:spacing w:val="-1"/>
        </w:rPr>
        <w:t>ea</w:t>
      </w:r>
      <w:r w:rsidRPr="007F6932">
        <w:t xml:space="preserve">u </w:t>
      </w:r>
      <w:r w:rsidRPr="007F6932">
        <w:rPr>
          <w:spacing w:val="2"/>
        </w:rPr>
        <w:t>o</w:t>
      </w:r>
      <w:r w:rsidRPr="007F6932">
        <w:t>f</w:t>
      </w:r>
      <w:r w:rsidRPr="007F6932">
        <w:rPr>
          <w:spacing w:val="2"/>
        </w:rPr>
        <w:t xml:space="preserve"> </w:t>
      </w:r>
      <w:r w:rsidRPr="007F6932">
        <w:rPr>
          <w:spacing w:val="-3"/>
        </w:rPr>
        <w:t>I</w:t>
      </w:r>
      <w:r w:rsidRPr="007F6932">
        <w:t>ndust</w:t>
      </w:r>
      <w:r w:rsidRPr="007F6932">
        <w:rPr>
          <w:spacing w:val="4"/>
        </w:rPr>
        <w:t>r</w:t>
      </w:r>
      <w:r w:rsidRPr="007F6932">
        <w:t>y</w:t>
      </w:r>
      <w:r w:rsidRPr="007F6932">
        <w:rPr>
          <w:spacing w:val="-5"/>
        </w:rPr>
        <w:t xml:space="preserve"> </w:t>
      </w:r>
      <w:r w:rsidRPr="007F6932">
        <w:rPr>
          <w:spacing w:val="1"/>
        </w:rPr>
        <w:t>a</w:t>
      </w:r>
      <w:r w:rsidRPr="007F6932">
        <w:t xml:space="preserve">nd </w:t>
      </w:r>
      <w:r w:rsidRPr="007F6932">
        <w:rPr>
          <w:spacing w:val="1"/>
        </w:rPr>
        <w:t>S</w:t>
      </w:r>
      <w:r w:rsidRPr="007F6932">
        <w:rPr>
          <w:spacing w:val="-1"/>
        </w:rPr>
        <w:t>ec</w:t>
      </w:r>
      <w:r w:rsidRPr="007F6932">
        <w:t>u</w:t>
      </w:r>
      <w:r w:rsidRPr="007F6932">
        <w:rPr>
          <w:spacing w:val="-1"/>
        </w:rPr>
        <w:t>r</w:t>
      </w:r>
      <w:r w:rsidRPr="007F6932">
        <w:t>i</w:t>
      </w:r>
      <w:r w:rsidRPr="007F6932">
        <w:rPr>
          <w:spacing w:val="3"/>
        </w:rPr>
        <w:t>t</w:t>
      </w:r>
      <w:r w:rsidRPr="007F6932">
        <w:t>y</w:t>
      </w:r>
      <w:r w:rsidRPr="007F6932">
        <w:rPr>
          <w:spacing w:val="-2"/>
        </w:rPr>
        <w:t xml:space="preserve"> </w:t>
      </w:r>
      <w:r w:rsidRPr="007F6932">
        <w:rPr>
          <w:spacing w:val="-1"/>
        </w:rPr>
        <w:t>(</w:t>
      </w:r>
      <w:r w:rsidRPr="007F6932">
        <w:rPr>
          <w:spacing w:val="3"/>
        </w:rPr>
        <w:t>B</w:t>
      </w:r>
      <w:r w:rsidRPr="007F6932">
        <w:rPr>
          <w:spacing w:val="-6"/>
        </w:rPr>
        <w:t>I</w:t>
      </w:r>
      <w:r w:rsidRPr="007F6932">
        <w:rPr>
          <w:spacing w:val="3"/>
        </w:rPr>
        <w:t>S</w:t>
      </w:r>
      <w:r w:rsidRPr="007F6932">
        <w:rPr>
          <w:spacing w:val="-1"/>
        </w:rPr>
        <w:t>)</w:t>
      </w:r>
      <w:r w:rsidRPr="007F6932">
        <w:t>, O</w:t>
      </w:r>
      <w:r w:rsidRPr="007F6932">
        <w:rPr>
          <w:spacing w:val="-1"/>
        </w:rPr>
        <w:t>ff</w:t>
      </w:r>
      <w:r w:rsidRPr="007F6932">
        <w:rPr>
          <w:spacing w:val="3"/>
        </w:rPr>
        <w:t>i</w:t>
      </w:r>
      <w:r w:rsidRPr="007F6932">
        <w:rPr>
          <w:spacing w:val="-1"/>
        </w:rPr>
        <w:t>c</w:t>
      </w:r>
      <w:r w:rsidRPr="007F6932">
        <w:t>e</w:t>
      </w:r>
      <w:r w:rsidRPr="007F6932">
        <w:rPr>
          <w:spacing w:val="1"/>
        </w:rPr>
        <w:t xml:space="preserve"> </w:t>
      </w:r>
      <w:r w:rsidRPr="007F6932">
        <w:t>of</w:t>
      </w:r>
      <w:r w:rsidRPr="007F6932">
        <w:rPr>
          <w:spacing w:val="-1"/>
        </w:rPr>
        <w:t xml:space="preserve"> </w:t>
      </w:r>
      <w:r w:rsidRPr="007F6932">
        <w:t>T</w:t>
      </w:r>
      <w:r w:rsidRPr="007F6932">
        <w:rPr>
          <w:spacing w:val="-1"/>
        </w:rPr>
        <w:t>ec</w:t>
      </w:r>
      <w:r w:rsidRPr="007F6932">
        <w:t>hnol</w:t>
      </w:r>
      <w:r w:rsidRPr="007F6932">
        <w:rPr>
          <w:spacing w:val="2"/>
        </w:rPr>
        <w:t>og</w:t>
      </w:r>
      <w:r w:rsidRPr="007F6932">
        <w:t>y</w:t>
      </w:r>
      <w:r w:rsidRPr="007F6932">
        <w:rPr>
          <w:spacing w:val="-5"/>
        </w:rPr>
        <w:t xml:space="preserve"> </w:t>
      </w:r>
      <w:r w:rsidRPr="007F6932">
        <w:t>Ev</w:t>
      </w:r>
      <w:r w:rsidRPr="007F6932">
        <w:rPr>
          <w:spacing w:val="-1"/>
        </w:rPr>
        <w:t>a</w:t>
      </w:r>
      <w:r w:rsidRPr="007F6932">
        <w:t>l</w:t>
      </w:r>
      <w:r w:rsidRPr="007F6932">
        <w:rPr>
          <w:spacing w:val="2"/>
        </w:rPr>
        <w:t>u</w:t>
      </w:r>
      <w:r w:rsidRPr="007F6932">
        <w:rPr>
          <w:spacing w:val="-1"/>
        </w:rPr>
        <w:t>a</w:t>
      </w:r>
      <w:r w:rsidRPr="007F6932">
        <w:t xml:space="preserve">tion, </w:t>
      </w:r>
      <w:r w:rsidR="00427F2E">
        <w:t>in coordination with the</w:t>
      </w:r>
      <w:r w:rsidR="000424AA">
        <w:t xml:space="preserve"> </w:t>
      </w:r>
      <w:r w:rsidR="00F05E14">
        <w:t xml:space="preserve">U.S. Department of Defense (DOD), </w:t>
      </w:r>
      <w:r w:rsidR="00427F2E">
        <w:t xml:space="preserve">Defense </w:t>
      </w:r>
      <w:r w:rsidR="005728AD">
        <w:t>Security Service (DSS)</w:t>
      </w:r>
      <w:r w:rsidR="00C43BE6">
        <w:t xml:space="preserve">, is </w:t>
      </w:r>
      <w:r w:rsidR="00FC2A34">
        <w:t>conducting</w:t>
      </w:r>
      <w:r w:rsidR="00B25F6C" w:rsidRPr="00B25F6C">
        <w:rPr>
          <w:spacing w:val="-2"/>
        </w:rPr>
        <w:t xml:space="preserve"> </w:t>
      </w:r>
      <w:r w:rsidR="00B25F6C" w:rsidRPr="00B25F6C">
        <w:t>a defense industrial base survey and assessment of organizations respon</w:t>
      </w:r>
      <w:r w:rsidR="00FC2A34">
        <w:t>sible for the research, design</w:t>
      </w:r>
      <w:r w:rsidR="00B25F6C" w:rsidRPr="00B25F6C">
        <w:t xml:space="preserve">, engineering, </w:t>
      </w:r>
      <w:r w:rsidR="00FC2A34" w:rsidRPr="00B25F6C">
        <w:t>development</w:t>
      </w:r>
      <w:r w:rsidR="00FC2A34">
        <w:t>,</w:t>
      </w:r>
      <w:r w:rsidR="00FC2A34" w:rsidRPr="00B25F6C">
        <w:t xml:space="preserve"> </w:t>
      </w:r>
      <w:r w:rsidR="00B25F6C" w:rsidRPr="00B25F6C">
        <w:t>manufacture, test</w:t>
      </w:r>
      <w:r w:rsidR="00FC2A34">
        <w:t>,</w:t>
      </w:r>
      <w:r w:rsidR="00B25F6C" w:rsidRPr="00B25F6C">
        <w:t xml:space="preserve"> and integration of defense </w:t>
      </w:r>
      <w:r w:rsidR="00FB2C6F">
        <w:t xml:space="preserve">and </w:t>
      </w:r>
      <w:r w:rsidR="00B25F6C" w:rsidRPr="00B25F6C">
        <w:t>high-technology products, components</w:t>
      </w:r>
      <w:r w:rsidR="00FC2A34">
        <w:t>,</w:t>
      </w:r>
      <w:r w:rsidR="00B25F6C" w:rsidRPr="00B25F6C">
        <w:t xml:space="preserve"> and related services. </w:t>
      </w:r>
    </w:p>
    <w:p w:rsidR="00B25F6C" w:rsidRPr="00B25F6C" w:rsidRDefault="00B25F6C" w:rsidP="00B25F6C">
      <w:r w:rsidRPr="00B25F6C">
        <w:t xml:space="preserve"> </w:t>
      </w:r>
    </w:p>
    <w:p w:rsidR="00B25F6C" w:rsidRPr="00B25F6C" w:rsidRDefault="00B25F6C" w:rsidP="00B25F6C">
      <w:pPr>
        <w:widowControl w:val="0"/>
        <w:spacing w:after="200" w:line="276" w:lineRule="auto"/>
      </w:pPr>
      <w:r w:rsidRPr="00B25F6C">
        <w:t xml:space="preserve">The principal purpose of this assessment is to provide a baseline understanding of the structure and interdependencies of organizations that </w:t>
      </w:r>
      <w:r w:rsidR="00FC2A34">
        <w:t>participate in</w:t>
      </w:r>
      <w:r w:rsidRPr="00B25F6C">
        <w:t xml:space="preserve"> DOD acquisition programs and their </w:t>
      </w:r>
      <w:r w:rsidR="00FC2A34">
        <w:t xml:space="preserve">associated </w:t>
      </w:r>
      <w:r w:rsidRPr="00B25F6C">
        <w:t xml:space="preserve">supply chains. </w:t>
      </w:r>
      <w:r w:rsidR="00FC2A34">
        <w:t xml:space="preserve"> </w:t>
      </w:r>
      <w:r w:rsidRPr="00B25F6C">
        <w:t>This effort will also assist DSS in its mission to provide security oversight and education on behalf of the</w:t>
      </w:r>
      <w:r w:rsidR="00FC2A34">
        <w:t xml:space="preserve"> DOD and other U.S. Government d</w:t>
      </w:r>
      <w:r w:rsidRPr="00B25F6C">
        <w:t>epartments and agencies. Over the longer term, the U.S. Government will be better informed to develop targeted planning and acquisition strategies to ensure the availability and security of th</w:t>
      </w:r>
      <w:r w:rsidR="00E427A0">
        <w:t xml:space="preserve">e </w:t>
      </w:r>
      <w:r w:rsidR="00A918BF">
        <w:t xml:space="preserve">critical </w:t>
      </w:r>
      <w:r w:rsidRPr="00B25F6C">
        <w:t xml:space="preserve">supply chain </w:t>
      </w:r>
      <w:r w:rsidR="00E427A0">
        <w:t xml:space="preserve">network </w:t>
      </w:r>
      <w:r w:rsidRPr="00B25F6C">
        <w:t xml:space="preserve">that supports defense missions and programs.  </w:t>
      </w:r>
    </w:p>
    <w:p w:rsidR="00B25F6C" w:rsidRDefault="00B25F6C" w:rsidP="00B25F6C">
      <w:pPr>
        <w:widowControl w:val="0"/>
        <w:spacing w:after="200" w:line="276" w:lineRule="auto"/>
      </w:pPr>
      <w:r w:rsidRPr="00B25F6C">
        <w:t xml:space="preserve">The DSS has been analyzing the supply chains for various defense products and technologies for a number of years, but the activities have not sufficiently captured the intricate depth and breadth of this comprehensive supply chain network.  Through </w:t>
      </w:r>
      <w:r w:rsidR="007A27E5">
        <w:t>its partnership</w:t>
      </w:r>
      <w:r w:rsidRPr="00B25F6C">
        <w:t xml:space="preserve"> with BIS, DSS will be able to more accurately identify technologies, products</w:t>
      </w:r>
      <w:r w:rsidR="007A27E5">
        <w:t>,</w:t>
      </w:r>
      <w:r w:rsidRPr="00B25F6C">
        <w:t xml:space="preserve"> and services deemed essential to defense programs and better detect vulnerabilities among the various, interrelated supply chains.  </w:t>
      </w:r>
    </w:p>
    <w:p w:rsidR="00365E6E" w:rsidRDefault="000B5103" w:rsidP="000A1938">
      <w:r w:rsidRPr="007F6932">
        <w:t xml:space="preserve">Approximately </w:t>
      </w:r>
      <w:r w:rsidR="005728AD">
        <w:t xml:space="preserve">10,000 </w:t>
      </w:r>
      <w:r w:rsidRPr="007F6932">
        <w:t>organizations representing all aspects of th</w:t>
      </w:r>
      <w:r w:rsidR="005728AD">
        <w:t>e defense industrial base</w:t>
      </w:r>
      <w:r w:rsidRPr="007F6932">
        <w:t xml:space="preserve"> are receiving this survey. </w:t>
      </w:r>
      <w:r w:rsidR="007A27E5">
        <w:t xml:space="preserve"> </w:t>
      </w:r>
      <w:r w:rsidRPr="007F6932">
        <w:t>Your</w:t>
      </w:r>
      <w:r w:rsidRPr="007F6932">
        <w:rPr>
          <w:spacing w:val="-2"/>
        </w:rPr>
        <w:t xml:space="preserve"> participation is vital to ensure a comprehensive dataset for the assessment.  BIS has worked in successful partnership with other U.S. industry sectors and we anticipate similar cooperation </w:t>
      </w:r>
      <w:r>
        <w:rPr>
          <w:spacing w:val="-2"/>
        </w:rPr>
        <w:t xml:space="preserve">from your organization on this </w:t>
      </w:r>
      <w:r w:rsidRPr="007F6932">
        <w:rPr>
          <w:spacing w:val="-2"/>
        </w:rPr>
        <w:t xml:space="preserve">effort. </w:t>
      </w:r>
    </w:p>
    <w:p w:rsidR="00CD438B" w:rsidRPr="007F6932" w:rsidRDefault="00CD438B" w:rsidP="000A1938"/>
    <w:p w:rsidR="00F763AB" w:rsidRPr="007F6932" w:rsidRDefault="00F763AB" w:rsidP="00C3174D">
      <w:pPr>
        <w:pStyle w:val="Timesnewroman"/>
        <w:contextualSpacing/>
      </w:pPr>
      <w:r w:rsidRPr="007F6932">
        <w:t>The</w:t>
      </w:r>
      <w:r w:rsidR="00643A21">
        <w:t xml:space="preserve"> information collected from </w:t>
      </w:r>
      <w:r w:rsidRPr="007F6932">
        <w:t>survey respondents may be used publicly</w:t>
      </w:r>
      <w:r w:rsidR="00D86722">
        <w:t xml:space="preserve"> </w:t>
      </w:r>
      <w:r w:rsidR="00643A21">
        <w:t>but only in aggregated form and</w:t>
      </w:r>
      <w:r w:rsidRPr="007F6932">
        <w:t xml:space="preserve"> at no time will such reporting identify your specific organization.  All information submitted to BIS is protected as Business Confidential under provisions of the Defense Production Act (DPA) of 1950, as amended.  Survey responses are also exempt from Freedom of Information Act (FOIA) requests.</w:t>
      </w:r>
    </w:p>
    <w:p w:rsidR="00F763AB" w:rsidRPr="007F6932" w:rsidRDefault="00F763AB" w:rsidP="00C3174D">
      <w:pPr>
        <w:pStyle w:val="Timesnewroman"/>
        <w:contextualSpacing/>
      </w:pPr>
    </w:p>
    <w:p w:rsidR="006F035A" w:rsidRPr="007F6932" w:rsidRDefault="006F035A" w:rsidP="006F035A">
      <w:pPr>
        <w:pStyle w:val="Timesnewroman"/>
        <w:contextualSpacing/>
      </w:pPr>
      <w:r w:rsidRPr="007F6932">
        <w:t>Since 1986, BIS has completed over 50 industrial base assessments covering a variety of critical technologies and sectors.  To view previous BIS reports and surveys, please visit our website at www.bis.doc.gov</w:t>
      </w:r>
      <w:r w:rsidR="00365E6E">
        <w:t>/dib</w:t>
      </w:r>
      <w:r w:rsidRPr="007F6932">
        <w:t xml:space="preserve">.  </w:t>
      </w:r>
    </w:p>
    <w:p w:rsidR="007F6932" w:rsidRPr="007F6932" w:rsidRDefault="007F6932" w:rsidP="006F035A">
      <w:pPr>
        <w:pStyle w:val="Timesnewroman"/>
        <w:contextualSpacing/>
      </w:pPr>
    </w:p>
    <w:p w:rsidR="003962FD" w:rsidRPr="00A87975" w:rsidRDefault="00C3174D" w:rsidP="00C97E4E">
      <w:pPr>
        <w:pStyle w:val="Timesnewroman"/>
        <w:contextualSpacing/>
      </w:pPr>
      <w:r w:rsidRPr="00A87975">
        <w:rPr>
          <w:b/>
          <w:sz w:val="28"/>
        </w:rPr>
        <w:t xml:space="preserve">Thank you again for your cooperation. </w:t>
      </w:r>
      <w:r w:rsidR="001A5B8A">
        <w:rPr>
          <w:b/>
          <w:sz w:val="28"/>
        </w:rPr>
        <w:t xml:space="preserve"> </w:t>
      </w:r>
      <w:r w:rsidRPr="00A87975">
        <w:rPr>
          <w:b/>
          <w:sz w:val="28"/>
        </w:rPr>
        <w:t>We look forward to working with you.</w:t>
      </w:r>
    </w:p>
    <w:sectPr w:rsidR="003962FD" w:rsidRPr="00A8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4D"/>
    <w:rsid w:val="00015E6E"/>
    <w:rsid w:val="000424AA"/>
    <w:rsid w:val="000A1938"/>
    <w:rsid w:val="000A799F"/>
    <w:rsid w:val="000B5103"/>
    <w:rsid w:val="0014776B"/>
    <w:rsid w:val="00154F76"/>
    <w:rsid w:val="001A5B8A"/>
    <w:rsid w:val="001D72B5"/>
    <w:rsid w:val="00224E0F"/>
    <w:rsid w:val="002C0EC2"/>
    <w:rsid w:val="002F35B9"/>
    <w:rsid w:val="00365E6E"/>
    <w:rsid w:val="003C0783"/>
    <w:rsid w:val="00411F83"/>
    <w:rsid w:val="00427F2E"/>
    <w:rsid w:val="0044185E"/>
    <w:rsid w:val="004E01E2"/>
    <w:rsid w:val="0052256E"/>
    <w:rsid w:val="00542359"/>
    <w:rsid w:val="00565591"/>
    <w:rsid w:val="005728AD"/>
    <w:rsid w:val="005F5D58"/>
    <w:rsid w:val="00602358"/>
    <w:rsid w:val="00603E57"/>
    <w:rsid w:val="006043AE"/>
    <w:rsid w:val="00642024"/>
    <w:rsid w:val="00643A21"/>
    <w:rsid w:val="006C7E78"/>
    <w:rsid w:val="006F035A"/>
    <w:rsid w:val="007467C3"/>
    <w:rsid w:val="0078438F"/>
    <w:rsid w:val="007A27E5"/>
    <w:rsid w:val="007F6932"/>
    <w:rsid w:val="008314A1"/>
    <w:rsid w:val="008C0915"/>
    <w:rsid w:val="00905363"/>
    <w:rsid w:val="0095353B"/>
    <w:rsid w:val="00A32342"/>
    <w:rsid w:val="00A552BA"/>
    <w:rsid w:val="00A87975"/>
    <w:rsid w:val="00A918BF"/>
    <w:rsid w:val="00AB1A2D"/>
    <w:rsid w:val="00B25F6C"/>
    <w:rsid w:val="00B31FE3"/>
    <w:rsid w:val="00C2767B"/>
    <w:rsid w:val="00C3174D"/>
    <w:rsid w:val="00C43BE6"/>
    <w:rsid w:val="00C97E4E"/>
    <w:rsid w:val="00CC45B3"/>
    <w:rsid w:val="00CD438B"/>
    <w:rsid w:val="00D86722"/>
    <w:rsid w:val="00E427A0"/>
    <w:rsid w:val="00E85470"/>
    <w:rsid w:val="00EA636C"/>
    <w:rsid w:val="00F05E14"/>
    <w:rsid w:val="00F317E5"/>
    <w:rsid w:val="00F763AB"/>
    <w:rsid w:val="00FB2C6F"/>
    <w:rsid w:val="00FC2A34"/>
    <w:rsid w:val="00FE21A1"/>
    <w:rsid w:val="00FE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17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74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3174D"/>
    <w:rPr>
      <w:b/>
      <w:bCs/>
    </w:rPr>
  </w:style>
  <w:style w:type="paragraph" w:customStyle="1" w:styleId="Timesnewroman">
    <w:name w:val="Times new roman"/>
    <w:basedOn w:val="Normal"/>
    <w:rsid w:val="00C3174D"/>
  </w:style>
  <w:style w:type="character" w:styleId="Hyperlink">
    <w:name w:val="Hyperlink"/>
    <w:rsid w:val="00C3174D"/>
    <w:rPr>
      <w:color w:val="0000FF"/>
      <w:u w:val="single"/>
    </w:rPr>
  </w:style>
  <w:style w:type="paragraph" w:styleId="BalloonText">
    <w:name w:val="Balloon Text"/>
    <w:basedOn w:val="Normal"/>
    <w:link w:val="BalloonTextChar"/>
    <w:uiPriority w:val="99"/>
    <w:semiHidden/>
    <w:unhideWhenUsed/>
    <w:rsid w:val="000A1938"/>
    <w:rPr>
      <w:rFonts w:ascii="Tahoma" w:hAnsi="Tahoma" w:cs="Tahoma"/>
      <w:sz w:val="16"/>
      <w:szCs w:val="16"/>
    </w:rPr>
  </w:style>
  <w:style w:type="character" w:customStyle="1" w:styleId="BalloonTextChar">
    <w:name w:val="Balloon Text Char"/>
    <w:basedOn w:val="DefaultParagraphFont"/>
    <w:link w:val="BalloonText"/>
    <w:uiPriority w:val="99"/>
    <w:semiHidden/>
    <w:rsid w:val="000A193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1A2D"/>
    <w:rPr>
      <w:sz w:val="16"/>
      <w:szCs w:val="16"/>
    </w:rPr>
  </w:style>
  <w:style w:type="paragraph" w:styleId="CommentText">
    <w:name w:val="annotation text"/>
    <w:basedOn w:val="Normal"/>
    <w:link w:val="CommentTextChar"/>
    <w:uiPriority w:val="99"/>
    <w:semiHidden/>
    <w:unhideWhenUsed/>
    <w:rsid w:val="00AB1A2D"/>
    <w:rPr>
      <w:sz w:val="20"/>
      <w:szCs w:val="20"/>
    </w:rPr>
  </w:style>
  <w:style w:type="character" w:customStyle="1" w:styleId="CommentTextChar">
    <w:name w:val="Comment Text Char"/>
    <w:basedOn w:val="DefaultParagraphFont"/>
    <w:link w:val="CommentText"/>
    <w:uiPriority w:val="99"/>
    <w:semiHidden/>
    <w:rsid w:val="00AB1A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A2D"/>
    <w:rPr>
      <w:b/>
      <w:bCs/>
    </w:rPr>
  </w:style>
  <w:style w:type="character" w:customStyle="1" w:styleId="CommentSubjectChar">
    <w:name w:val="Comment Subject Char"/>
    <w:basedOn w:val="CommentTextChar"/>
    <w:link w:val="CommentSubject"/>
    <w:uiPriority w:val="99"/>
    <w:semiHidden/>
    <w:rsid w:val="00AB1A2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17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74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3174D"/>
    <w:rPr>
      <w:b/>
      <w:bCs/>
    </w:rPr>
  </w:style>
  <w:style w:type="paragraph" w:customStyle="1" w:styleId="Timesnewroman">
    <w:name w:val="Times new roman"/>
    <w:basedOn w:val="Normal"/>
    <w:rsid w:val="00C3174D"/>
  </w:style>
  <w:style w:type="character" w:styleId="Hyperlink">
    <w:name w:val="Hyperlink"/>
    <w:rsid w:val="00C3174D"/>
    <w:rPr>
      <w:color w:val="0000FF"/>
      <w:u w:val="single"/>
    </w:rPr>
  </w:style>
  <w:style w:type="paragraph" w:styleId="BalloonText">
    <w:name w:val="Balloon Text"/>
    <w:basedOn w:val="Normal"/>
    <w:link w:val="BalloonTextChar"/>
    <w:uiPriority w:val="99"/>
    <w:semiHidden/>
    <w:unhideWhenUsed/>
    <w:rsid w:val="000A1938"/>
    <w:rPr>
      <w:rFonts w:ascii="Tahoma" w:hAnsi="Tahoma" w:cs="Tahoma"/>
      <w:sz w:val="16"/>
      <w:szCs w:val="16"/>
    </w:rPr>
  </w:style>
  <w:style w:type="character" w:customStyle="1" w:styleId="BalloonTextChar">
    <w:name w:val="Balloon Text Char"/>
    <w:basedOn w:val="DefaultParagraphFont"/>
    <w:link w:val="BalloonText"/>
    <w:uiPriority w:val="99"/>
    <w:semiHidden/>
    <w:rsid w:val="000A193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1A2D"/>
    <w:rPr>
      <w:sz w:val="16"/>
      <w:szCs w:val="16"/>
    </w:rPr>
  </w:style>
  <w:style w:type="paragraph" w:styleId="CommentText">
    <w:name w:val="annotation text"/>
    <w:basedOn w:val="Normal"/>
    <w:link w:val="CommentTextChar"/>
    <w:uiPriority w:val="99"/>
    <w:semiHidden/>
    <w:unhideWhenUsed/>
    <w:rsid w:val="00AB1A2D"/>
    <w:rPr>
      <w:sz w:val="20"/>
      <w:szCs w:val="20"/>
    </w:rPr>
  </w:style>
  <w:style w:type="character" w:customStyle="1" w:styleId="CommentTextChar">
    <w:name w:val="Comment Text Char"/>
    <w:basedOn w:val="DefaultParagraphFont"/>
    <w:link w:val="CommentText"/>
    <w:uiPriority w:val="99"/>
    <w:semiHidden/>
    <w:rsid w:val="00AB1A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A2D"/>
    <w:rPr>
      <w:b/>
      <w:bCs/>
    </w:rPr>
  </w:style>
  <w:style w:type="character" w:customStyle="1" w:styleId="CommentSubjectChar">
    <w:name w:val="Comment Subject Char"/>
    <w:basedOn w:val="CommentTextChar"/>
    <w:link w:val="CommentSubject"/>
    <w:uiPriority w:val="99"/>
    <w:semiHidden/>
    <w:rsid w:val="00AB1A2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BIS User</cp:lastModifiedBy>
  <cp:revision>13</cp:revision>
  <cp:lastPrinted>2012-05-21T20:38:00Z</cp:lastPrinted>
  <dcterms:created xsi:type="dcterms:W3CDTF">2015-01-28T14:53:00Z</dcterms:created>
  <dcterms:modified xsi:type="dcterms:W3CDTF">2015-05-22T14:55:00Z</dcterms:modified>
</cp:coreProperties>
</file>