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Default="00B154C6" w:rsidP="00B154C6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</w:p>
    <w:p w:rsidR="00B154C6" w:rsidRDefault="00B154C6" w:rsidP="00B154C6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</w:p>
    <w:p w:rsidR="00B154C6" w:rsidRDefault="00B154C6" w:rsidP="00B154C6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</w:p>
    <w:p w:rsidR="00B154C6" w:rsidRPr="0054537E" w:rsidRDefault="00B154C6" w:rsidP="00B154C6">
      <w:pPr>
        <w:spacing w:after="0" w:line="240" w:lineRule="auto"/>
        <w:jc w:val="center"/>
        <w:rPr>
          <w:rFonts w:ascii="Courier New" w:hAnsi="Courier New" w:cs="Courier New"/>
          <w:bCs/>
          <w:sz w:val="24"/>
          <w:szCs w:val="24"/>
        </w:rPr>
      </w:pPr>
      <w:r w:rsidRPr="0054537E">
        <w:rPr>
          <w:rFonts w:ascii="Courier New" w:hAnsi="Courier New" w:cs="Courier New"/>
          <w:bCs/>
          <w:sz w:val="24"/>
          <w:szCs w:val="24"/>
        </w:rPr>
        <w:t xml:space="preserve">Integrating Community Pharmacists and Clinical Sites </w:t>
      </w:r>
    </w:p>
    <w:p w:rsidR="00B154C6" w:rsidRPr="005E2293" w:rsidRDefault="00B154C6" w:rsidP="00B154C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gramStart"/>
      <w:r w:rsidRPr="0054537E">
        <w:rPr>
          <w:rFonts w:ascii="Courier New" w:hAnsi="Courier New" w:cs="Courier New"/>
          <w:bCs/>
          <w:sz w:val="24"/>
          <w:szCs w:val="24"/>
        </w:rPr>
        <w:t>for</w:t>
      </w:r>
      <w:proofErr w:type="gramEnd"/>
      <w:r w:rsidRPr="0054537E">
        <w:rPr>
          <w:rFonts w:ascii="Courier New" w:hAnsi="Courier New" w:cs="Courier New"/>
          <w:bCs/>
          <w:sz w:val="24"/>
          <w:szCs w:val="24"/>
        </w:rPr>
        <w:t xml:space="preserve"> Patient-Centered HIV Care</w:t>
      </w:r>
    </w:p>
    <w:p w:rsidR="00B154C6" w:rsidRDefault="00B154C6" w:rsidP="00B154C6">
      <w:pPr>
        <w:jc w:val="center"/>
        <w:rPr>
          <w:b/>
          <w:sz w:val="24"/>
          <w:szCs w:val="24"/>
        </w:rPr>
      </w:pPr>
    </w:p>
    <w:p w:rsidR="00B154C6" w:rsidRPr="005E2293" w:rsidRDefault="00B154C6" w:rsidP="00B154C6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4"/>
          <w:szCs w:val="24"/>
        </w:rPr>
        <w:t>Attachment 4</w:t>
      </w:r>
      <w:r>
        <w:rPr>
          <w:b/>
          <w:sz w:val="24"/>
          <w:szCs w:val="24"/>
        </w:rPr>
        <w:tab/>
        <w:t>Project Pharmacy Characteristics F</w:t>
      </w:r>
      <w:r w:rsidRPr="00B50788">
        <w:rPr>
          <w:b/>
          <w:sz w:val="24"/>
          <w:szCs w:val="24"/>
        </w:rPr>
        <w:t>orm</w:t>
      </w:r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Pr="005E2293" w:rsidRDefault="00B154C6" w:rsidP="00B154C6">
      <w:pPr>
        <w:rPr>
          <w:rFonts w:ascii="Courier New" w:hAnsi="Courier New" w:cs="Courier New"/>
          <w:b/>
          <w:sz w:val="24"/>
          <w:szCs w:val="24"/>
        </w:rPr>
      </w:pPr>
    </w:p>
    <w:p w:rsidR="00B154C6" w:rsidRDefault="00B154C6" w:rsidP="00B154C6">
      <w:pPr>
        <w:rPr>
          <w:rFonts w:ascii="Courier New" w:hAnsi="Courier New" w:cs="Courier New"/>
          <w:bCs/>
          <w:sz w:val="18"/>
          <w:szCs w:val="18"/>
        </w:rPr>
      </w:pPr>
    </w:p>
    <w:p w:rsidR="00B154C6" w:rsidRDefault="00B154C6" w:rsidP="00B154C6">
      <w:pPr>
        <w:rPr>
          <w:rFonts w:ascii="Courier New" w:hAnsi="Courier New" w:cs="Courier New"/>
          <w:bCs/>
          <w:sz w:val="18"/>
          <w:szCs w:val="18"/>
        </w:rPr>
      </w:pPr>
    </w:p>
    <w:p w:rsidR="00B154C6" w:rsidRDefault="00B154C6" w:rsidP="00B154C6">
      <w:pPr>
        <w:rPr>
          <w:rFonts w:ascii="Courier New" w:hAnsi="Courier New" w:cs="Courier New"/>
          <w:bCs/>
          <w:sz w:val="18"/>
          <w:szCs w:val="18"/>
        </w:rPr>
      </w:pPr>
    </w:p>
    <w:p w:rsidR="00B154C6" w:rsidRDefault="00B154C6" w:rsidP="00B154C6">
      <w:pPr>
        <w:rPr>
          <w:rFonts w:ascii="Courier New" w:hAnsi="Courier New" w:cs="Courier New"/>
          <w:bCs/>
          <w:sz w:val="18"/>
          <w:szCs w:val="18"/>
        </w:rPr>
      </w:pPr>
    </w:p>
    <w:p w:rsidR="00B154C6" w:rsidRDefault="00B154C6" w:rsidP="00B154C6">
      <w:pPr>
        <w:rPr>
          <w:rFonts w:ascii="Courier New" w:hAnsi="Courier New" w:cs="Courier New"/>
          <w:bCs/>
          <w:sz w:val="18"/>
          <w:szCs w:val="18"/>
        </w:rPr>
      </w:pPr>
    </w:p>
    <w:p w:rsidR="00B154C6" w:rsidRDefault="00B154C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80389" w:rsidRDefault="00506F41" w:rsidP="004026A8">
      <w:pPr>
        <w:jc w:val="center"/>
        <w:rPr>
          <w:b/>
          <w:sz w:val="24"/>
          <w:szCs w:val="24"/>
        </w:rPr>
      </w:pPr>
      <w:r w:rsidRPr="00506F41">
        <w:rPr>
          <w:b/>
          <w:sz w:val="24"/>
          <w:szCs w:val="24"/>
        </w:rPr>
        <w:lastRenderedPageBreak/>
        <w:t>Project Pharmacy Characteristics form</w:t>
      </w:r>
    </w:p>
    <w:p w:rsidR="00EA1BD6" w:rsidRPr="00EA1BD6" w:rsidRDefault="00EA1BD6" w:rsidP="00EA1BD6">
      <w:pPr>
        <w:spacing w:after="0" w:line="240" w:lineRule="auto"/>
        <w:rPr>
          <w:sz w:val="24"/>
          <w:szCs w:val="24"/>
        </w:rPr>
      </w:pPr>
      <w:r w:rsidRPr="00124EB9">
        <w:rPr>
          <w:sz w:val="24"/>
          <w:szCs w:val="24"/>
        </w:rPr>
        <w:t>Please provide the following information for the 12 month calendar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6"/>
        <w:gridCol w:w="821"/>
        <w:gridCol w:w="398"/>
        <w:gridCol w:w="1235"/>
        <w:gridCol w:w="304"/>
        <w:gridCol w:w="917"/>
        <w:gridCol w:w="1225"/>
        <w:gridCol w:w="1224"/>
      </w:tblGrid>
      <w:tr w:rsidR="00040A5A" w:rsidRPr="00F50D96" w:rsidTr="00462695">
        <w:trPr>
          <w:trHeight w:val="494"/>
        </w:trPr>
        <w:tc>
          <w:tcPr>
            <w:tcW w:w="3946" w:type="dxa"/>
            <w:shd w:val="clear" w:color="auto" w:fill="DDD9C3" w:themeFill="background2" w:themeFillShade="E6"/>
            <w:vAlign w:val="center"/>
          </w:tcPr>
          <w:p w:rsidR="00040A5A" w:rsidRDefault="004026A8" w:rsidP="00E80389">
            <w:r>
              <w:t>Location:</w:t>
            </w:r>
          </w:p>
        </w:tc>
        <w:tc>
          <w:tcPr>
            <w:tcW w:w="2758" w:type="dxa"/>
            <w:gridSpan w:val="4"/>
            <w:shd w:val="clear" w:color="auto" w:fill="auto"/>
            <w:vAlign w:val="center"/>
          </w:tcPr>
          <w:p w:rsidR="00040A5A" w:rsidRDefault="00040A5A" w:rsidP="00E80389">
            <w:r>
              <w:t>City/Town:  ____________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040A5A" w:rsidRDefault="00040A5A" w:rsidP="00B1782F">
            <w:r>
              <w:t>State:  _____________</w:t>
            </w:r>
          </w:p>
        </w:tc>
      </w:tr>
      <w:tr w:rsidR="00B1782F" w:rsidRPr="00F50D96" w:rsidTr="00462695">
        <w:trPr>
          <w:trHeight w:val="494"/>
        </w:trPr>
        <w:tc>
          <w:tcPr>
            <w:tcW w:w="3946" w:type="dxa"/>
            <w:shd w:val="clear" w:color="auto" w:fill="DDD9C3" w:themeFill="background2" w:themeFillShade="E6"/>
            <w:vAlign w:val="center"/>
          </w:tcPr>
          <w:p w:rsidR="00B1782F" w:rsidRDefault="00B1782F" w:rsidP="00E80389">
            <w:r>
              <w:t>Type of pharmacy</w:t>
            </w:r>
            <w:r w:rsidR="00506F41">
              <w:t>:</w:t>
            </w:r>
          </w:p>
        </w:tc>
        <w:tc>
          <w:tcPr>
            <w:tcW w:w="2758" w:type="dxa"/>
            <w:gridSpan w:val="4"/>
            <w:shd w:val="clear" w:color="auto" w:fill="auto"/>
            <w:vAlign w:val="center"/>
          </w:tcPr>
          <w:p w:rsidR="00B1782F" w:rsidRDefault="00B1782F" w:rsidP="00E80389">
            <w:r w:rsidRPr="008D42BC">
              <w:rPr>
                <w:sz w:val="28"/>
              </w:rPr>
              <w:t>□</w:t>
            </w:r>
            <w:r>
              <w:t xml:space="preserve">  </w:t>
            </w:r>
            <w:r w:rsidR="00CC37BF">
              <w:t>Traditional r</w:t>
            </w:r>
            <w:r>
              <w:t>etail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B1782F" w:rsidRDefault="00B1782F" w:rsidP="00B1782F">
            <w:r w:rsidRPr="008D42BC">
              <w:rPr>
                <w:sz w:val="28"/>
              </w:rPr>
              <w:t>□</w:t>
            </w:r>
            <w:r>
              <w:t xml:space="preserve">  </w:t>
            </w:r>
            <w:r w:rsidR="00321AA2">
              <w:t>Specialty</w:t>
            </w:r>
            <w:r w:rsidR="00CC37BF">
              <w:t>-trained retail</w:t>
            </w:r>
          </w:p>
        </w:tc>
      </w:tr>
      <w:tr w:rsidR="00EA1BD6" w:rsidRPr="00F50D96" w:rsidTr="00462695">
        <w:trPr>
          <w:trHeight w:val="494"/>
        </w:trPr>
        <w:tc>
          <w:tcPr>
            <w:tcW w:w="3946" w:type="dxa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Year (that the following information covers):</w:t>
            </w:r>
          </w:p>
        </w:tc>
        <w:tc>
          <w:tcPr>
            <w:tcW w:w="1219" w:type="dxa"/>
            <w:gridSpan w:val="2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□  2012</w:t>
            </w:r>
          </w:p>
        </w:tc>
        <w:tc>
          <w:tcPr>
            <w:tcW w:w="1235" w:type="dxa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□  2013</w:t>
            </w:r>
          </w:p>
        </w:tc>
        <w:tc>
          <w:tcPr>
            <w:tcW w:w="1221" w:type="dxa"/>
            <w:gridSpan w:val="2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□  2014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□  2015</w:t>
            </w:r>
          </w:p>
        </w:tc>
        <w:tc>
          <w:tcPr>
            <w:tcW w:w="1224" w:type="dxa"/>
            <w:shd w:val="clear" w:color="auto" w:fill="DDD9C3" w:themeFill="background2" w:themeFillShade="E6"/>
            <w:vAlign w:val="center"/>
          </w:tcPr>
          <w:p w:rsidR="00EA1BD6" w:rsidRDefault="00EA1BD6" w:rsidP="00390C33">
            <w:r>
              <w:t>□  2016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Default="00EA1BD6" w:rsidP="00B87B7A">
            <w:r>
              <w:t xml:space="preserve">Number of years  and months the pharmacy has been an HIV Center of Excellence:                                                     </w:t>
            </w:r>
          </w:p>
          <w:p w:rsidR="00EA1BD6" w:rsidRDefault="00EA1BD6" w:rsidP="00B87B7A"/>
          <w:p w:rsidR="00EA1BD6" w:rsidRDefault="00EA1BD6" w:rsidP="00B87B7A">
            <w:r>
              <w:t xml:space="preserve">                                                                                                                   Years:  ____</w:t>
            </w:r>
            <w:r w:rsidRPr="008266AE">
              <w:t>______</w:t>
            </w:r>
            <w:r>
              <w:t xml:space="preserve">       Months:  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046BAD">
            <w:r w:rsidRPr="00046BAD">
              <w:t xml:space="preserve">Number of individual </w:t>
            </w:r>
            <w:r>
              <w:t xml:space="preserve">HIV </w:t>
            </w:r>
            <w:r w:rsidRPr="00046BAD">
              <w:t>clients for whom pr</w:t>
            </w:r>
            <w:r>
              <w:t xml:space="preserve">escriptions were filled </w:t>
            </w:r>
            <w:r w:rsidRPr="00046BAD">
              <w:t xml:space="preserve">:                                </w:t>
            </w:r>
            <w:r>
              <w:t xml:space="preserve">    </w:t>
            </w:r>
            <w:r w:rsidRPr="00046BAD">
              <w:t xml:space="preserve"> 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 xml:space="preserve">Number of individual </w:t>
            </w:r>
            <w:r>
              <w:t xml:space="preserve">non-HIV </w:t>
            </w:r>
            <w:r w:rsidRPr="00046BAD">
              <w:t>clients for whom pr</w:t>
            </w:r>
            <w:r>
              <w:t xml:space="preserve">escriptions were filled  </w:t>
            </w:r>
            <w:r w:rsidRPr="00046BAD">
              <w:t xml:space="preserve">:                           </w:t>
            </w:r>
            <w:r>
              <w:t xml:space="preserve">  </w:t>
            </w:r>
            <w:r w:rsidRPr="00046BAD">
              <w:t>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 xml:space="preserve">Average number of individual HIV </w:t>
            </w:r>
            <w:r>
              <w:t>clients served per month</w:t>
            </w:r>
            <w:r w:rsidRPr="00046BAD">
              <w:t>:                                                      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 xml:space="preserve">Average number of individual non-HIV </w:t>
            </w:r>
            <w:r>
              <w:t>clients served per month</w:t>
            </w:r>
            <w:r w:rsidRPr="00046BAD">
              <w:t>:                                              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>Average number of HIV pr</w:t>
            </w:r>
            <w:r>
              <w:t>escriptions sold per day</w:t>
            </w:r>
            <w:r w:rsidRPr="00046BAD">
              <w:t>:                                                                       __________</w:t>
            </w:r>
          </w:p>
        </w:tc>
      </w:tr>
      <w:tr w:rsidR="00EA1BD6" w:rsidRPr="00F50D96" w:rsidTr="00462695">
        <w:trPr>
          <w:trHeight w:val="494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>Average number of non-HIV pr</w:t>
            </w:r>
            <w:r>
              <w:t>escriptions sold per day</w:t>
            </w:r>
            <w:r w:rsidRPr="00046BAD">
              <w:t>:                                                               __________</w:t>
            </w:r>
          </w:p>
        </w:tc>
      </w:tr>
      <w:tr w:rsidR="00EA1BD6" w:rsidRPr="00F50D96" w:rsidTr="00462695">
        <w:trPr>
          <w:trHeight w:val="440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>Average number of individual HI</w:t>
            </w:r>
            <w:r>
              <w:t>V clients served per day</w:t>
            </w:r>
            <w:r w:rsidRPr="00046BAD">
              <w:t>:                                                            __________</w:t>
            </w:r>
          </w:p>
        </w:tc>
      </w:tr>
      <w:tr w:rsidR="00EA1BD6" w:rsidRPr="00F50D96" w:rsidTr="00462695">
        <w:trPr>
          <w:trHeight w:val="440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Pr="00046BAD" w:rsidRDefault="00EA1BD6" w:rsidP="00EA1BD6">
            <w:r w:rsidRPr="00046BAD">
              <w:t>Average number of individual non-HI</w:t>
            </w:r>
            <w:r>
              <w:t>V clients served per day</w:t>
            </w:r>
            <w:r w:rsidRPr="00046BAD">
              <w:t>:                                                    __________</w:t>
            </w:r>
          </w:p>
        </w:tc>
      </w:tr>
      <w:tr w:rsidR="00EA1BD6" w:rsidRPr="00F50D96" w:rsidTr="00462695">
        <w:trPr>
          <w:trHeight w:val="440"/>
        </w:trPr>
        <w:tc>
          <w:tcPr>
            <w:tcW w:w="10070" w:type="dxa"/>
            <w:gridSpan w:val="8"/>
            <w:shd w:val="clear" w:color="auto" w:fill="DDD9C3" w:themeFill="background2" w:themeFillShade="E6"/>
            <w:vAlign w:val="center"/>
          </w:tcPr>
          <w:p w:rsidR="00EA1BD6" w:rsidRDefault="00EA1BD6" w:rsidP="00EA1BD6">
            <w:r>
              <w:t xml:space="preserve">Percentage of total revenue from HIV-related therapy:                                                                </w:t>
            </w:r>
            <w:r w:rsidRPr="00F50D96">
              <w:t>_____</w:t>
            </w:r>
            <w:r>
              <w:t>_____</w:t>
            </w:r>
          </w:p>
        </w:tc>
      </w:tr>
      <w:tr w:rsidR="00EA1BD6" w:rsidRPr="00F50D96" w:rsidTr="00462695">
        <w:trPr>
          <w:trHeight w:val="440"/>
        </w:trPr>
        <w:tc>
          <w:tcPr>
            <w:tcW w:w="4767" w:type="dxa"/>
            <w:gridSpan w:val="2"/>
            <w:shd w:val="clear" w:color="auto" w:fill="DDD9C3" w:themeFill="background2" w:themeFillShade="E6"/>
            <w:vAlign w:val="center"/>
          </w:tcPr>
          <w:p w:rsidR="00EA1BD6" w:rsidRPr="00F50D96" w:rsidRDefault="00EA1BD6" w:rsidP="00170FA6">
            <w:r w:rsidRPr="00F50D96">
              <w:t>Number of insured patients:   _________</w:t>
            </w:r>
          </w:p>
        </w:tc>
        <w:tc>
          <w:tcPr>
            <w:tcW w:w="5303" w:type="dxa"/>
            <w:gridSpan w:val="6"/>
            <w:shd w:val="clear" w:color="auto" w:fill="DDD9C3" w:themeFill="background2" w:themeFillShade="E6"/>
            <w:vAlign w:val="center"/>
          </w:tcPr>
          <w:p w:rsidR="00EA1BD6" w:rsidRPr="00F50D96" w:rsidRDefault="00EA1BD6" w:rsidP="00B87B7A">
            <w:r w:rsidRPr="00F50D96">
              <w:t xml:space="preserve">Number of </w:t>
            </w:r>
            <w:r>
              <w:t>non-</w:t>
            </w:r>
            <w:r w:rsidRPr="00F50D96">
              <w:t>insured patients:   _________</w:t>
            </w:r>
          </w:p>
        </w:tc>
      </w:tr>
    </w:tbl>
    <w:p w:rsidR="00462695" w:rsidRDefault="00462695"/>
    <w:p w:rsidR="00462695" w:rsidRDefault="00462695" w:rsidP="00462695">
      <w:pPr>
        <w:rPr>
          <w:b/>
          <w:sz w:val="24"/>
          <w:szCs w:val="24"/>
        </w:rPr>
      </w:pPr>
      <w:r w:rsidRPr="0054537E">
        <w:rPr>
          <w:rFonts w:ascii="Courier New" w:hAnsi="Courier New" w:cs="Courier New"/>
          <w:bCs/>
          <w:sz w:val="18"/>
          <w:szCs w:val="18"/>
        </w:rPr>
        <w:t xml:space="preserve">Public reporting burden of this collection of information is estimated to average 30 minutes per response, including the time for reviewing instructions, searching existing data sources, gathering and maintaining </w:t>
      </w:r>
      <w:r w:rsidRPr="0054537E">
        <w:rPr>
          <w:rFonts w:ascii="Courier New" w:hAnsi="Courier New" w:cs="Courier New"/>
          <w:bCs/>
          <w:sz w:val="18"/>
          <w:szCs w:val="18"/>
        </w:rPr>
        <w:lastRenderedPageBreak/>
        <w:t>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(0920-1019)</w:t>
      </w:r>
    </w:p>
    <w:p w:rsidR="00462695" w:rsidRDefault="00462695"/>
    <w:p w:rsidR="00462695" w:rsidRDefault="00462695"/>
    <w:p w:rsidR="00462695" w:rsidRDefault="00462695"/>
    <w:p w:rsidR="00462695" w:rsidRDefault="00462695"/>
    <w:p w:rsidR="00462695" w:rsidRDefault="00462695"/>
    <w:p w:rsidR="00462695" w:rsidRDefault="00462695"/>
    <w:p w:rsidR="00462695" w:rsidRDefault="00462695"/>
    <w:p w:rsidR="00462695" w:rsidRDefault="004626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1665"/>
        <w:gridCol w:w="1703"/>
        <w:gridCol w:w="3366"/>
      </w:tblGrid>
      <w:tr w:rsidR="00EA1BD6" w:rsidRPr="00F50D96" w:rsidTr="00462695">
        <w:trPr>
          <w:trHeight w:val="449"/>
        </w:trPr>
        <w:tc>
          <w:tcPr>
            <w:tcW w:w="10070" w:type="dxa"/>
            <w:gridSpan w:val="4"/>
            <w:shd w:val="clear" w:color="auto" w:fill="DDD9C3" w:themeFill="background2" w:themeFillShade="E6"/>
            <w:vAlign w:val="center"/>
          </w:tcPr>
          <w:p w:rsidR="00EA1BD6" w:rsidRPr="00F50D96" w:rsidRDefault="00EA1BD6" w:rsidP="00170FA6">
            <w:r w:rsidRPr="00F50D96">
              <w:t>Of the insured patients, the number of insured patients by insurance type:</w:t>
            </w:r>
          </w:p>
        </w:tc>
      </w:tr>
      <w:tr w:rsidR="00EA1BD6" w:rsidRPr="00F50D96" w:rsidTr="00462695">
        <w:trPr>
          <w:trHeight w:val="431"/>
        </w:trPr>
        <w:tc>
          <w:tcPr>
            <w:tcW w:w="3336" w:type="dxa"/>
            <w:vAlign w:val="center"/>
          </w:tcPr>
          <w:p w:rsidR="00EA1BD6" w:rsidRPr="00F50D96" w:rsidRDefault="00EA1BD6" w:rsidP="00170FA6">
            <w:r>
              <w:t xml:space="preserve">        </w:t>
            </w:r>
            <w:r w:rsidRPr="00F50D96">
              <w:t xml:space="preserve">Private insurance  _________  </w:t>
            </w:r>
          </w:p>
        </w:tc>
        <w:tc>
          <w:tcPr>
            <w:tcW w:w="3368" w:type="dxa"/>
            <w:gridSpan w:val="2"/>
            <w:vAlign w:val="center"/>
          </w:tcPr>
          <w:p w:rsidR="00EA1BD6" w:rsidRPr="00F50D96" w:rsidRDefault="00EA1BD6" w:rsidP="00170FA6">
            <w:r>
              <w:t xml:space="preserve">       </w:t>
            </w:r>
            <w:r w:rsidRPr="00F50D96">
              <w:t xml:space="preserve">Medicaid  _________   </w:t>
            </w:r>
          </w:p>
        </w:tc>
        <w:tc>
          <w:tcPr>
            <w:tcW w:w="3366" w:type="dxa"/>
            <w:vAlign w:val="center"/>
          </w:tcPr>
          <w:p w:rsidR="00EA1BD6" w:rsidRPr="00F50D96" w:rsidRDefault="00EA1BD6" w:rsidP="00170FA6">
            <w:r w:rsidRPr="00F50D96">
              <w:t>Medicare  __________</w:t>
            </w:r>
          </w:p>
        </w:tc>
      </w:tr>
      <w:tr w:rsidR="00EA1BD6" w:rsidRPr="00F50D96" w:rsidTr="00462695">
        <w:trPr>
          <w:trHeight w:val="449"/>
        </w:trPr>
        <w:tc>
          <w:tcPr>
            <w:tcW w:w="3336" w:type="dxa"/>
            <w:vAlign w:val="center"/>
          </w:tcPr>
          <w:p w:rsidR="00EA1BD6" w:rsidRPr="00F50D96" w:rsidRDefault="00EA1BD6" w:rsidP="00CC37BF">
            <w:r>
              <w:t xml:space="preserve">        ADAP</w:t>
            </w:r>
            <w:r w:rsidRPr="00F50D96">
              <w:t xml:space="preserve">                  </w:t>
            </w:r>
            <w:r>
              <w:t xml:space="preserve">    </w:t>
            </w:r>
            <w:r w:rsidRPr="00F50D96">
              <w:t xml:space="preserve"> _________    </w:t>
            </w:r>
          </w:p>
        </w:tc>
        <w:tc>
          <w:tcPr>
            <w:tcW w:w="6734" w:type="dxa"/>
            <w:gridSpan w:val="3"/>
            <w:vAlign w:val="center"/>
          </w:tcPr>
          <w:p w:rsidR="00EA1BD6" w:rsidRPr="00F50D96" w:rsidRDefault="00EA1BD6" w:rsidP="00170FA6">
            <w:r>
              <w:t xml:space="preserve">       </w:t>
            </w:r>
            <w:r w:rsidRPr="00F50D96">
              <w:t>Other  _________</w:t>
            </w:r>
          </w:p>
        </w:tc>
      </w:tr>
      <w:tr w:rsidR="00EA1BD6" w:rsidRPr="00F50D96" w:rsidTr="00462695">
        <w:trPr>
          <w:trHeight w:val="449"/>
        </w:trPr>
        <w:tc>
          <w:tcPr>
            <w:tcW w:w="10070" w:type="dxa"/>
            <w:gridSpan w:val="4"/>
            <w:shd w:val="clear" w:color="auto" w:fill="DDD9C3" w:themeFill="background2" w:themeFillShade="E6"/>
            <w:vAlign w:val="center"/>
          </w:tcPr>
          <w:p w:rsidR="00EA1BD6" w:rsidRDefault="00EA1BD6" w:rsidP="00170FA6">
            <w:r>
              <w:t>Does pharmacy offer the following services? (check all that apply)</w:t>
            </w:r>
          </w:p>
        </w:tc>
      </w:tr>
      <w:tr w:rsidR="00EA1BD6" w:rsidRPr="00F50D96" w:rsidTr="00462695">
        <w:trPr>
          <w:trHeight w:val="449"/>
        </w:trPr>
        <w:tc>
          <w:tcPr>
            <w:tcW w:w="10070" w:type="dxa"/>
            <w:gridSpan w:val="4"/>
            <w:vAlign w:val="center"/>
          </w:tcPr>
          <w:p w:rsidR="00EA1BD6" w:rsidRDefault="00EA1BD6" w:rsidP="00170FA6">
            <w:r w:rsidRPr="0041503F">
              <w:rPr>
                <w:sz w:val="28"/>
              </w:rPr>
              <w:lastRenderedPageBreak/>
              <w:t>□</w:t>
            </w:r>
            <w:r>
              <w:t xml:space="preserve">  immunizations  </w:t>
            </w:r>
          </w:p>
          <w:p w:rsidR="00EA1BD6" w:rsidRDefault="00EA1BD6" w:rsidP="00170FA6">
            <w:r w:rsidRPr="0041503F">
              <w:rPr>
                <w:sz w:val="28"/>
              </w:rPr>
              <w:t>□</w:t>
            </w:r>
            <w:r>
              <w:t xml:space="preserve">  smoking cessation counseling</w:t>
            </w:r>
          </w:p>
          <w:p w:rsidR="00EA1BD6" w:rsidRDefault="00EA1BD6" w:rsidP="00170FA6">
            <w:r w:rsidRPr="0041503F">
              <w:rPr>
                <w:sz w:val="28"/>
              </w:rPr>
              <w:t>□</w:t>
            </w:r>
            <w:r>
              <w:t xml:space="preserve">  diabetes  management</w:t>
            </w:r>
          </w:p>
          <w:p w:rsidR="00EA1BD6" w:rsidRDefault="00EA1BD6" w:rsidP="00170FA6">
            <w:r w:rsidRPr="0041503F">
              <w:rPr>
                <w:sz w:val="28"/>
              </w:rPr>
              <w:t>□</w:t>
            </w:r>
            <w:r>
              <w:t xml:space="preserve">  health screening tests  (e.g. glucose test, lipid tests, HIV tests) </w:t>
            </w:r>
          </w:p>
          <w:p w:rsidR="00EA1BD6" w:rsidRDefault="00EA1BD6" w:rsidP="00170FA6"/>
        </w:tc>
      </w:tr>
      <w:tr w:rsidR="00EA1BD6" w:rsidRPr="00F50D96" w:rsidTr="00462695">
        <w:trPr>
          <w:trHeight w:val="449"/>
        </w:trPr>
        <w:tc>
          <w:tcPr>
            <w:tcW w:w="10070" w:type="dxa"/>
            <w:gridSpan w:val="4"/>
            <w:shd w:val="clear" w:color="auto" w:fill="DDD9C3" w:themeFill="background2" w:themeFillShade="E6"/>
            <w:vAlign w:val="center"/>
          </w:tcPr>
          <w:p w:rsidR="00EA1BD6" w:rsidRDefault="00EA1BD6" w:rsidP="00EA1BD6">
            <w:r>
              <w:t xml:space="preserve">How many </w:t>
            </w:r>
            <w:r>
              <w:rPr>
                <w:b/>
              </w:rPr>
              <w:t xml:space="preserve">full time equivalent (FTE)* </w:t>
            </w:r>
            <w:r>
              <w:t xml:space="preserve">pharmacy staff did the pharmacy have?           ______________                                                                </w:t>
            </w:r>
          </w:p>
        </w:tc>
      </w:tr>
      <w:tr w:rsidR="00EA1BD6" w:rsidRPr="00F50D96" w:rsidTr="00462695">
        <w:trPr>
          <w:trHeight w:val="449"/>
        </w:trPr>
        <w:tc>
          <w:tcPr>
            <w:tcW w:w="5001" w:type="dxa"/>
            <w:gridSpan w:val="2"/>
            <w:shd w:val="clear" w:color="auto" w:fill="auto"/>
            <w:vAlign w:val="center"/>
          </w:tcPr>
          <w:p w:rsidR="00EA1BD6" w:rsidRDefault="00EA1BD6" w:rsidP="00506F41">
            <w:r>
              <w:t>Type of provider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:rsidR="00EA1BD6" w:rsidRDefault="00EA1BD6" w:rsidP="006F699D">
            <w:r>
              <w:t xml:space="preserve">Number of </w:t>
            </w:r>
            <w:r>
              <w:rPr>
                <w:b/>
              </w:rPr>
              <w:t>FTE</w:t>
            </w:r>
            <w:r>
              <w:t xml:space="preserve"> provider(s)</w:t>
            </w:r>
          </w:p>
        </w:tc>
      </w:tr>
      <w:tr w:rsidR="00EA1BD6" w:rsidRPr="00F50D96" w:rsidTr="00462695">
        <w:trPr>
          <w:trHeight w:val="449"/>
        </w:trPr>
        <w:tc>
          <w:tcPr>
            <w:tcW w:w="5001" w:type="dxa"/>
            <w:gridSpan w:val="2"/>
            <w:shd w:val="clear" w:color="auto" w:fill="auto"/>
            <w:vAlign w:val="center"/>
          </w:tcPr>
          <w:p w:rsidR="00EA1BD6" w:rsidRDefault="00EA1BD6" w:rsidP="00506F41">
            <w:pPr>
              <w:ind w:left="450"/>
            </w:pPr>
            <w:r>
              <w:t>Pharmacist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:rsidR="00EA1BD6" w:rsidRDefault="00EA1BD6" w:rsidP="00506F41"/>
        </w:tc>
      </w:tr>
      <w:tr w:rsidR="00EA1BD6" w:rsidRPr="00F50D96" w:rsidTr="00462695">
        <w:trPr>
          <w:trHeight w:val="449"/>
        </w:trPr>
        <w:tc>
          <w:tcPr>
            <w:tcW w:w="5001" w:type="dxa"/>
            <w:gridSpan w:val="2"/>
            <w:shd w:val="clear" w:color="auto" w:fill="auto"/>
            <w:vAlign w:val="center"/>
          </w:tcPr>
          <w:p w:rsidR="00EA1BD6" w:rsidRDefault="00EA1BD6" w:rsidP="00506F41">
            <w:pPr>
              <w:ind w:left="450"/>
            </w:pPr>
            <w:r>
              <w:t>Pharmacy Technician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:rsidR="00EA1BD6" w:rsidRDefault="00EA1BD6" w:rsidP="00506F41"/>
        </w:tc>
      </w:tr>
    </w:tbl>
    <w:p w:rsidR="00B1782F" w:rsidRPr="00046BAD" w:rsidRDefault="00B11B36">
      <w:pPr>
        <w:rPr>
          <w:sz w:val="20"/>
          <w:szCs w:val="20"/>
          <w:lang w:val="en"/>
        </w:rPr>
      </w:pPr>
      <w:r w:rsidRPr="00046BAD">
        <w:rPr>
          <w:sz w:val="20"/>
          <w:szCs w:val="20"/>
          <w:lang w:val="en"/>
        </w:rPr>
        <w:t xml:space="preserve">*FTE is the </w:t>
      </w:r>
      <w:hyperlink r:id="rId6" w:history="1">
        <w:r w:rsidRPr="00046BAD">
          <w:rPr>
            <w:rStyle w:val="Hyperlink"/>
            <w:sz w:val="20"/>
            <w:szCs w:val="20"/>
          </w:rPr>
          <w:t>ratio</w:t>
        </w:r>
      </w:hyperlink>
      <w:r w:rsidRPr="00046BAD">
        <w:rPr>
          <w:color w:val="000000"/>
          <w:sz w:val="20"/>
          <w:szCs w:val="20"/>
        </w:rPr>
        <w:t xml:space="preserve"> of the total number of paid hours during a </w:t>
      </w:r>
      <w:hyperlink r:id="rId7" w:history="1">
        <w:r w:rsidRPr="00046BAD">
          <w:rPr>
            <w:rStyle w:val="Hyperlink"/>
            <w:sz w:val="20"/>
            <w:szCs w:val="20"/>
          </w:rPr>
          <w:t>period</w:t>
        </w:r>
      </w:hyperlink>
      <w:r w:rsidRPr="00046BAD">
        <w:rPr>
          <w:color w:val="000000"/>
          <w:sz w:val="20"/>
          <w:szCs w:val="20"/>
        </w:rPr>
        <w:t xml:space="preserve"> divided by the number of </w:t>
      </w:r>
      <w:hyperlink r:id="rId8" w:history="1">
        <w:r w:rsidRPr="00046BAD">
          <w:rPr>
            <w:rStyle w:val="Hyperlink"/>
            <w:sz w:val="20"/>
            <w:szCs w:val="20"/>
          </w:rPr>
          <w:t>working</w:t>
        </w:r>
      </w:hyperlink>
      <w:r w:rsidRPr="00046BAD">
        <w:rPr>
          <w:color w:val="000000"/>
          <w:sz w:val="20"/>
          <w:szCs w:val="20"/>
        </w:rPr>
        <w:t xml:space="preserve"> hours in that period. </w:t>
      </w:r>
      <w:r w:rsidR="006F699D" w:rsidRPr="00046BAD">
        <w:rPr>
          <w:sz w:val="20"/>
          <w:szCs w:val="20"/>
          <w:lang w:val="en"/>
        </w:rPr>
        <w:t xml:space="preserve">An FTE of 1.0 means that the person is </w:t>
      </w:r>
      <w:r w:rsidRPr="00046BAD">
        <w:rPr>
          <w:sz w:val="20"/>
          <w:szCs w:val="20"/>
          <w:lang w:val="en"/>
        </w:rPr>
        <w:t>equivalent to a full-time worker</w:t>
      </w:r>
      <w:r w:rsidR="006F699D" w:rsidRPr="00046BAD">
        <w:rPr>
          <w:sz w:val="20"/>
          <w:szCs w:val="20"/>
          <w:lang w:val="en"/>
        </w:rPr>
        <w:t xml:space="preserve">, while an FTE of 0.5 </w:t>
      </w:r>
      <w:r w:rsidR="00046BAD" w:rsidRPr="00046BAD">
        <w:rPr>
          <w:sz w:val="20"/>
          <w:szCs w:val="20"/>
          <w:lang w:val="en"/>
        </w:rPr>
        <w:t>indicates</w:t>
      </w:r>
      <w:r w:rsidR="006F699D" w:rsidRPr="00046BAD">
        <w:rPr>
          <w:sz w:val="20"/>
          <w:szCs w:val="20"/>
          <w:lang w:val="en"/>
        </w:rPr>
        <w:t xml:space="preserve"> that the worker is only half-time</w:t>
      </w:r>
    </w:p>
    <w:sectPr w:rsidR="00B1782F" w:rsidRPr="00046BAD" w:rsidSect="008465BB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57" w:rsidRDefault="004D0257" w:rsidP="004026A8">
      <w:pPr>
        <w:spacing w:after="0" w:line="240" w:lineRule="auto"/>
      </w:pPr>
      <w:r>
        <w:separator/>
      </w:r>
    </w:p>
  </w:endnote>
  <w:endnote w:type="continuationSeparator" w:id="0">
    <w:p w:rsidR="004D0257" w:rsidRDefault="004D0257" w:rsidP="004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57" w:rsidRDefault="004D0257" w:rsidP="004026A8">
      <w:pPr>
        <w:spacing w:after="0" w:line="240" w:lineRule="auto"/>
      </w:pPr>
      <w:r>
        <w:separator/>
      </w:r>
    </w:p>
  </w:footnote>
  <w:footnote w:type="continuationSeparator" w:id="0">
    <w:p w:rsidR="004D0257" w:rsidRDefault="004D0257" w:rsidP="004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D6" w:rsidRDefault="00EA1BD6" w:rsidP="00EA1BD6">
    <w:pPr>
      <w:pStyle w:val="Header"/>
    </w:pPr>
    <w:r>
      <w:t>Attachment 4                                                                                                                   Pharmacy Project ID:  __________</w:t>
    </w:r>
  </w:p>
  <w:p w:rsidR="00462695" w:rsidRPr="00462695" w:rsidRDefault="00462695" w:rsidP="00462695">
    <w:pPr>
      <w:spacing w:after="0" w:line="240" w:lineRule="auto"/>
      <w:ind w:left="6480"/>
      <w:jc w:val="right"/>
      <w:rPr>
        <w:rFonts w:cs="Courier New"/>
        <w:sz w:val="20"/>
        <w:szCs w:val="20"/>
      </w:rPr>
    </w:pPr>
    <w:r w:rsidRPr="00462695">
      <w:rPr>
        <w:rFonts w:cs="Courier New"/>
        <w:sz w:val="20"/>
        <w:szCs w:val="20"/>
      </w:rPr>
      <w:t xml:space="preserve">Form Approved </w:t>
    </w:r>
  </w:p>
  <w:p w:rsidR="00462695" w:rsidRPr="00462695" w:rsidRDefault="00462695" w:rsidP="00462695">
    <w:pPr>
      <w:spacing w:after="0" w:line="240" w:lineRule="auto"/>
      <w:ind w:left="6480"/>
      <w:jc w:val="right"/>
      <w:rPr>
        <w:rFonts w:cs="Courier New"/>
        <w:sz w:val="20"/>
        <w:szCs w:val="20"/>
      </w:rPr>
    </w:pPr>
    <w:r w:rsidRPr="00462695">
      <w:rPr>
        <w:rFonts w:cs="Courier New"/>
        <w:sz w:val="20"/>
        <w:szCs w:val="20"/>
      </w:rPr>
      <w:t>OMB No: 0920-1019</w:t>
    </w:r>
  </w:p>
  <w:p w:rsidR="00462695" w:rsidRPr="00462695" w:rsidRDefault="00462695" w:rsidP="00462695">
    <w:pPr>
      <w:spacing w:after="0" w:line="240" w:lineRule="auto"/>
      <w:ind w:left="6480"/>
      <w:jc w:val="right"/>
      <w:rPr>
        <w:rFonts w:cs="Courier New"/>
        <w:b/>
        <w:sz w:val="20"/>
        <w:szCs w:val="20"/>
      </w:rPr>
    </w:pPr>
    <w:r w:rsidRPr="00462695">
      <w:rPr>
        <w:rFonts w:cs="Courier New"/>
        <w:sz w:val="20"/>
        <w:szCs w:val="20"/>
      </w:rPr>
      <w:t>Exp. Date: XX/XX/XXXX</w:t>
    </w:r>
  </w:p>
  <w:p w:rsidR="00462695" w:rsidRDefault="00462695" w:rsidP="00EA1BD6">
    <w:pPr>
      <w:pStyle w:val="Header"/>
    </w:pPr>
  </w:p>
  <w:p w:rsidR="00EA1BD6" w:rsidRDefault="00EA1BD6">
    <w:pPr>
      <w:pStyle w:val="Header"/>
    </w:pPr>
  </w:p>
  <w:p w:rsidR="004026A8" w:rsidRDefault="00402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89"/>
    <w:rsid w:val="00040A5A"/>
    <w:rsid w:val="00046BAD"/>
    <w:rsid w:val="000B3783"/>
    <w:rsid w:val="00152E20"/>
    <w:rsid w:val="001A218E"/>
    <w:rsid w:val="00214317"/>
    <w:rsid w:val="002B1C4E"/>
    <w:rsid w:val="002B757A"/>
    <w:rsid w:val="002F219E"/>
    <w:rsid w:val="00321AA2"/>
    <w:rsid w:val="004026A8"/>
    <w:rsid w:val="004061D0"/>
    <w:rsid w:val="00410B77"/>
    <w:rsid w:val="0041503F"/>
    <w:rsid w:val="00462695"/>
    <w:rsid w:val="004D0257"/>
    <w:rsid w:val="00506F41"/>
    <w:rsid w:val="005C1A20"/>
    <w:rsid w:val="006F699D"/>
    <w:rsid w:val="007244EB"/>
    <w:rsid w:val="007B1491"/>
    <w:rsid w:val="00817DF9"/>
    <w:rsid w:val="008266AE"/>
    <w:rsid w:val="008465BB"/>
    <w:rsid w:val="0085344C"/>
    <w:rsid w:val="008D42BC"/>
    <w:rsid w:val="00B11B36"/>
    <w:rsid w:val="00B154C6"/>
    <w:rsid w:val="00B1782F"/>
    <w:rsid w:val="00B87B7A"/>
    <w:rsid w:val="00BA1A67"/>
    <w:rsid w:val="00C53AF4"/>
    <w:rsid w:val="00CC37BF"/>
    <w:rsid w:val="00D355A0"/>
    <w:rsid w:val="00E753D9"/>
    <w:rsid w:val="00E80389"/>
    <w:rsid w:val="00EA1BD6"/>
    <w:rsid w:val="00F329AF"/>
    <w:rsid w:val="00F44BE8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A5B15-3BBF-42A5-8E30-A713A8F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1B36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6A8"/>
  </w:style>
  <w:style w:type="paragraph" w:styleId="Footer">
    <w:name w:val="footer"/>
    <w:basedOn w:val="Normal"/>
    <w:link w:val="FooterChar"/>
    <w:uiPriority w:val="99"/>
    <w:unhideWhenUsed/>
    <w:rsid w:val="0040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work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inessdictionary.com/definition/perio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inessdictionary.com/definition/ratio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Kathy K. (CDC/OID/NCHHSTP)</dc:creator>
  <cp:lastModifiedBy>Ptomey, Natasha (CDC/OID/NCHHSTP) (CTR)</cp:lastModifiedBy>
  <cp:revision>2</cp:revision>
  <cp:lastPrinted>2013-05-20T17:00:00Z</cp:lastPrinted>
  <dcterms:created xsi:type="dcterms:W3CDTF">2016-02-10T19:33:00Z</dcterms:created>
  <dcterms:modified xsi:type="dcterms:W3CDTF">2016-02-10T19:33:00Z</dcterms:modified>
</cp:coreProperties>
</file>