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30D648" w14:textId="77777777" w:rsidR="00455F09" w:rsidRPr="00455F09" w:rsidRDefault="00455F09" w:rsidP="00455F09">
      <w:pPr>
        <w:pStyle w:val="PlainText"/>
        <w:rPr>
          <w:sz w:val="22"/>
          <w:szCs w:val="22"/>
        </w:rPr>
      </w:pPr>
      <w:bookmarkStart w:id="0" w:name="_GoBack"/>
      <w:bookmarkEnd w:id="0"/>
      <w:r w:rsidRPr="00455F09">
        <w:rPr>
          <w:sz w:val="22"/>
          <w:szCs w:val="22"/>
        </w:rPr>
        <w:t>From: CCR Conferences &lt;CCRConferences@mail.nih.gov&gt;</w:t>
      </w:r>
    </w:p>
    <w:p w14:paraId="2C99624C" w14:textId="77777777" w:rsidR="00455F09" w:rsidRPr="00455F09" w:rsidRDefault="00455F09" w:rsidP="00455F09">
      <w:pPr>
        <w:pStyle w:val="PlainText"/>
        <w:rPr>
          <w:sz w:val="22"/>
          <w:szCs w:val="22"/>
        </w:rPr>
      </w:pPr>
      <w:r w:rsidRPr="00455F09">
        <w:rPr>
          <w:sz w:val="22"/>
          <w:szCs w:val="22"/>
        </w:rPr>
        <w:t>Sent: Thursday, March 21, 2019 11:10 AM</w:t>
      </w:r>
    </w:p>
    <w:p w14:paraId="135CC4CB" w14:textId="77777777" w:rsidR="00455F09" w:rsidRPr="00455F09" w:rsidRDefault="00455F09" w:rsidP="00455F09">
      <w:pPr>
        <w:pStyle w:val="PlainText"/>
        <w:rPr>
          <w:sz w:val="22"/>
          <w:szCs w:val="22"/>
        </w:rPr>
      </w:pPr>
      <w:r w:rsidRPr="00455F09">
        <w:rPr>
          <w:sz w:val="22"/>
          <w:szCs w:val="22"/>
        </w:rPr>
        <w:t>To: NIH-STAFF@LIST.NIH.GOV</w:t>
      </w:r>
    </w:p>
    <w:p w14:paraId="68F668A6" w14:textId="77777777" w:rsidR="00455F09" w:rsidRPr="00455F09" w:rsidRDefault="00455F09" w:rsidP="00455F09">
      <w:pPr>
        <w:pStyle w:val="PlainText"/>
        <w:rPr>
          <w:sz w:val="22"/>
          <w:szCs w:val="22"/>
        </w:rPr>
      </w:pPr>
      <w:r w:rsidRPr="00455F09">
        <w:rPr>
          <w:sz w:val="22"/>
          <w:szCs w:val="22"/>
        </w:rPr>
        <w:t>Subject: Registration &amp; Abstract Submission Now Open! 12th Annual Frontiers in Chemistry and Biology Interface Symposium</w:t>
      </w:r>
    </w:p>
    <w:p w14:paraId="50199E64" w14:textId="77777777" w:rsidR="00455F09" w:rsidRPr="00455F09" w:rsidRDefault="00455F09" w:rsidP="00455F09">
      <w:pPr>
        <w:pStyle w:val="PlainText"/>
        <w:rPr>
          <w:sz w:val="22"/>
          <w:szCs w:val="22"/>
        </w:rPr>
      </w:pPr>
    </w:p>
    <w:p w14:paraId="01DE465D" w14:textId="77777777" w:rsidR="00455F09" w:rsidRPr="00455F09" w:rsidRDefault="00455F09" w:rsidP="00455F09">
      <w:pPr>
        <w:pStyle w:val="PlainText"/>
        <w:rPr>
          <w:sz w:val="22"/>
          <w:szCs w:val="22"/>
        </w:rPr>
      </w:pPr>
      <w:r w:rsidRPr="00455F09">
        <w:rPr>
          <w:sz w:val="22"/>
          <w:szCs w:val="22"/>
        </w:rPr>
        <w:t>12th Annual Frontiers in Chemistry and Biology Interface Symposium</w:t>
      </w:r>
    </w:p>
    <w:p w14:paraId="473DFDB4" w14:textId="77777777" w:rsidR="00455F09" w:rsidRPr="00455F09" w:rsidRDefault="00455F09" w:rsidP="00455F09">
      <w:pPr>
        <w:pStyle w:val="PlainText"/>
        <w:rPr>
          <w:sz w:val="22"/>
          <w:szCs w:val="22"/>
        </w:rPr>
      </w:pPr>
      <w:r w:rsidRPr="00455F09">
        <w:rPr>
          <w:sz w:val="22"/>
          <w:szCs w:val="22"/>
        </w:rPr>
        <w:t xml:space="preserve"> </w:t>
      </w:r>
    </w:p>
    <w:p w14:paraId="303ACAC5" w14:textId="77777777" w:rsidR="00455F09" w:rsidRPr="00455F09" w:rsidRDefault="00455F09" w:rsidP="00455F09">
      <w:pPr>
        <w:pStyle w:val="PlainText"/>
        <w:rPr>
          <w:sz w:val="22"/>
          <w:szCs w:val="22"/>
        </w:rPr>
      </w:pPr>
      <w:r w:rsidRPr="00455F09">
        <w:rPr>
          <w:sz w:val="22"/>
          <w:szCs w:val="22"/>
        </w:rPr>
        <w:t>Registration &amp; Poster Submission Now Open!</w:t>
      </w:r>
    </w:p>
    <w:p w14:paraId="5A81B305" w14:textId="77777777" w:rsidR="00455F09" w:rsidRPr="00455F09" w:rsidRDefault="00455F09" w:rsidP="00455F09">
      <w:pPr>
        <w:pStyle w:val="PlainText"/>
        <w:rPr>
          <w:sz w:val="22"/>
          <w:szCs w:val="22"/>
        </w:rPr>
      </w:pPr>
      <w:r w:rsidRPr="00455F09">
        <w:rPr>
          <w:sz w:val="22"/>
          <w:szCs w:val="22"/>
        </w:rPr>
        <w:t xml:space="preserve"> </w:t>
      </w:r>
    </w:p>
    <w:p w14:paraId="3CBD9D49" w14:textId="77777777" w:rsidR="00455F09" w:rsidRPr="00455F09" w:rsidRDefault="00455F09" w:rsidP="00455F09">
      <w:pPr>
        <w:pStyle w:val="PlainText"/>
        <w:rPr>
          <w:sz w:val="22"/>
          <w:szCs w:val="22"/>
        </w:rPr>
      </w:pPr>
      <w:r w:rsidRPr="00455F09">
        <w:rPr>
          <w:sz w:val="22"/>
          <w:szCs w:val="22"/>
        </w:rPr>
        <w:t>Date: Friday, May 3, 2019</w:t>
      </w:r>
    </w:p>
    <w:p w14:paraId="5147C486" w14:textId="77777777" w:rsidR="00455F09" w:rsidRPr="00455F09" w:rsidRDefault="00455F09" w:rsidP="00455F09">
      <w:pPr>
        <w:pStyle w:val="PlainText"/>
        <w:rPr>
          <w:sz w:val="22"/>
          <w:szCs w:val="22"/>
        </w:rPr>
      </w:pPr>
      <w:r w:rsidRPr="00455F09">
        <w:rPr>
          <w:sz w:val="22"/>
          <w:szCs w:val="22"/>
        </w:rPr>
        <w:t>Location: Natcher Conference Center, Bldg. 45, Bethesda, MD Conference</w:t>
      </w:r>
    </w:p>
    <w:p w14:paraId="494B1BB3" w14:textId="77777777" w:rsidR="00455F09" w:rsidRPr="00455F09" w:rsidRDefault="00455F09" w:rsidP="00455F09">
      <w:pPr>
        <w:pStyle w:val="PlainText"/>
        <w:rPr>
          <w:sz w:val="22"/>
          <w:szCs w:val="22"/>
        </w:rPr>
      </w:pPr>
      <w:r w:rsidRPr="00455F09">
        <w:rPr>
          <w:sz w:val="22"/>
          <w:szCs w:val="22"/>
        </w:rPr>
        <w:t xml:space="preserve">Website: https://ncifrederick.cancer.gov/events/conferences/12thFCBISymposium </w:t>
      </w:r>
    </w:p>
    <w:p w14:paraId="617285C1" w14:textId="77777777" w:rsidR="00455F09" w:rsidRPr="00455F09" w:rsidRDefault="00455F09" w:rsidP="00455F09">
      <w:pPr>
        <w:pStyle w:val="PlainText"/>
        <w:rPr>
          <w:sz w:val="22"/>
          <w:szCs w:val="22"/>
        </w:rPr>
      </w:pPr>
      <w:r w:rsidRPr="00455F09">
        <w:rPr>
          <w:sz w:val="22"/>
          <w:szCs w:val="22"/>
        </w:rPr>
        <w:t xml:space="preserve"> </w:t>
      </w:r>
    </w:p>
    <w:p w14:paraId="01823441" w14:textId="77777777" w:rsidR="00455F09" w:rsidRPr="00455F09" w:rsidRDefault="00455F09" w:rsidP="00455F09">
      <w:pPr>
        <w:pStyle w:val="PlainText"/>
        <w:rPr>
          <w:sz w:val="22"/>
          <w:szCs w:val="22"/>
        </w:rPr>
      </w:pPr>
      <w:r w:rsidRPr="00455F09">
        <w:rPr>
          <w:sz w:val="22"/>
          <w:szCs w:val="22"/>
        </w:rPr>
        <w:t>Research at the chemistry-biology interface has emerged as an enabling paradigm in modern biology and medicine. Jointly organized by the NCI’s Chemical Biology Laboratory and George Washington University, this day-long symposium is designed to highlight research from chemical biology experts and trainees across the mid-Atlantic region across a broad range of topics including:</w:t>
      </w:r>
    </w:p>
    <w:p w14:paraId="7B1B4DBE" w14:textId="77777777" w:rsidR="00455F09" w:rsidRPr="00455F09" w:rsidRDefault="00455F09" w:rsidP="00455F09">
      <w:pPr>
        <w:pStyle w:val="PlainText"/>
        <w:rPr>
          <w:sz w:val="22"/>
          <w:szCs w:val="22"/>
        </w:rPr>
      </w:pPr>
      <w:r w:rsidRPr="00455F09">
        <w:rPr>
          <w:sz w:val="22"/>
          <w:szCs w:val="22"/>
        </w:rPr>
        <w:t xml:space="preserve"> </w:t>
      </w:r>
    </w:p>
    <w:p w14:paraId="618271B3" w14:textId="77777777" w:rsidR="00455F09" w:rsidRPr="00455F09" w:rsidRDefault="00455F09" w:rsidP="00455F09">
      <w:pPr>
        <w:pStyle w:val="PlainText"/>
        <w:rPr>
          <w:sz w:val="22"/>
          <w:szCs w:val="22"/>
        </w:rPr>
      </w:pPr>
      <w:r w:rsidRPr="00455F09">
        <w:rPr>
          <w:sz w:val="22"/>
          <w:szCs w:val="22"/>
        </w:rPr>
        <w:t>• Natural product discovery</w:t>
      </w:r>
    </w:p>
    <w:p w14:paraId="6450D92F" w14:textId="77777777" w:rsidR="00455F09" w:rsidRPr="00455F09" w:rsidRDefault="00455F09" w:rsidP="00455F09">
      <w:pPr>
        <w:pStyle w:val="PlainText"/>
        <w:rPr>
          <w:sz w:val="22"/>
          <w:szCs w:val="22"/>
        </w:rPr>
      </w:pPr>
      <w:r w:rsidRPr="00455F09">
        <w:rPr>
          <w:sz w:val="22"/>
          <w:szCs w:val="22"/>
        </w:rPr>
        <w:t>• Bioorthogonal chemistry</w:t>
      </w:r>
    </w:p>
    <w:p w14:paraId="0CA8D544" w14:textId="77777777" w:rsidR="00455F09" w:rsidRPr="00455F09" w:rsidRDefault="00455F09" w:rsidP="00455F09">
      <w:pPr>
        <w:pStyle w:val="PlainText"/>
        <w:rPr>
          <w:sz w:val="22"/>
          <w:szCs w:val="22"/>
        </w:rPr>
      </w:pPr>
      <w:r w:rsidRPr="00455F09">
        <w:rPr>
          <w:sz w:val="22"/>
          <w:szCs w:val="22"/>
        </w:rPr>
        <w:t>• New organic fluorophores and imaging</w:t>
      </w:r>
    </w:p>
    <w:p w14:paraId="440A487A" w14:textId="77777777" w:rsidR="00455F09" w:rsidRPr="00455F09" w:rsidRDefault="00455F09" w:rsidP="00455F09">
      <w:pPr>
        <w:pStyle w:val="PlainText"/>
        <w:rPr>
          <w:sz w:val="22"/>
          <w:szCs w:val="22"/>
        </w:rPr>
      </w:pPr>
      <w:r w:rsidRPr="00455F09">
        <w:rPr>
          <w:sz w:val="22"/>
          <w:szCs w:val="22"/>
        </w:rPr>
        <w:t>• Chemical manipulation of enzyme structure and function • Developing and applying biomaterials • Chemoproteomics and drug target elucidation</w:t>
      </w:r>
    </w:p>
    <w:p w14:paraId="598B41B1" w14:textId="77777777" w:rsidR="00455F09" w:rsidRPr="00455F09" w:rsidRDefault="00455F09" w:rsidP="00455F09">
      <w:pPr>
        <w:pStyle w:val="PlainText"/>
        <w:rPr>
          <w:sz w:val="22"/>
          <w:szCs w:val="22"/>
        </w:rPr>
      </w:pPr>
    </w:p>
    <w:p w14:paraId="4E64072E" w14:textId="77777777" w:rsidR="00455F09" w:rsidRPr="00455F09" w:rsidRDefault="00455F09" w:rsidP="00455F09">
      <w:pPr>
        <w:pStyle w:val="PlainText"/>
        <w:rPr>
          <w:sz w:val="22"/>
          <w:szCs w:val="22"/>
        </w:rPr>
      </w:pPr>
      <w:r w:rsidRPr="00455F09">
        <w:rPr>
          <w:sz w:val="22"/>
          <w:szCs w:val="22"/>
        </w:rPr>
        <w:t>This symposium offers an intimate environment to foster discussion and learn more about the current status of chemical biology in the study of disease, share research, network with leading figures in the field and discuss applications of cutting-edge techniques with leading researchers. The schedule typically includes invited and submitted talks as well as poster sessions. There is no charge to attend the symposium and everyone – Research Scientists, Faculty, Post-Docs and Graduate Students – involved in research from academic, government and local industrial institutions is encouraged to participate.</w:t>
      </w:r>
    </w:p>
    <w:p w14:paraId="6E744E6B" w14:textId="77777777" w:rsidR="00455F09" w:rsidRPr="00455F09" w:rsidRDefault="00455F09" w:rsidP="00455F09">
      <w:pPr>
        <w:pStyle w:val="PlainText"/>
        <w:rPr>
          <w:sz w:val="22"/>
          <w:szCs w:val="22"/>
        </w:rPr>
      </w:pPr>
      <w:r w:rsidRPr="00455F09">
        <w:rPr>
          <w:sz w:val="22"/>
          <w:szCs w:val="22"/>
        </w:rPr>
        <w:t xml:space="preserve"> </w:t>
      </w:r>
    </w:p>
    <w:p w14:paraId="7EF14F7C" w14:textId="77777777" w:rsidR="00455F09" w:rsidRPr="00455F09" w:rsidRDefault="00455F09" w:rsidP="00455F09">
      <w:pPr>
        <w:pStyle w:val="PlainText"/>
        <w:rPr>
          <w:sz w:val="22"/>
          <w:szCs w:val="22"/>
        </w:rPr>
      </w:pPr>
      <w:r w:rsidRPr="00455F09">
        <w:rPr>
          <w:sz w:val="22"/>
          <w:szCs w:val="22"/>
        </w:rPr>
        <w:t xml:space="preserve">We hope to see you at the 2019 Frontiers in Chemistry and Biology Interface Symposium! </w:t>
      </w:r>
    </w:p>
    <w:p w14:paraId="0A83488D" w14:textId="77777777" w:rsidR="00455F09" w:rsidRPr="00455F09" w:rsidRDefault="00455F09" w:rsidP="00455F09">
      <w:pPr>
        <w:pStyle w:val="PlainText"/>
        <w:rPr>
          <w:sz w:val="22"/>
          <w:szCs w:val="22"/>
        </w:rPr>
      </w:pPr>
      <w:r w:rsidRPr="00455F09">
        <w:rPr>
          <w:sz w:val="22"/>
          <w:szCs w:val="22"/>
        </w:rPr>
        <w:t xml:space="preserve">  </w:t>
      </w:r>
    </w:p>
    <w:p w14:paraId="6983107A" w14:textId="77777777" w:rsidR="00455F09" w:rsidRPr="00455F09" w:rsidRDefault="00455F09" w:rsidP="00455F09">
      <w:pPr>
        <w:pStyle w:val="PlainText"/>
        <w:rPr>
          <w:sz w:val="22"/>
          <w:szCs w:val="22"/>
        </w:rPr>
      </w:pPr>
      <w:r w:rsidRPr="00455F09">
        <w:rPr>
          <w:sz w:val="22"/>
          <w:szCs w:val="22"/>
        </w:rPr>
        <w:t>Registration &amp; Poster Submission: Admission is free, but registration is required. Online registration and poster submissions are available on our FCBIS website from now until April 2019.</w:t>
      </w:r>
    </w:p>
    <w:p w14:paraId="641C0E8E" w14:textId="77777777" w:rsidR="00455F09" w:rsidRPr="00455F09" w:rsidRDefault="00455F09" w:rsidP="00455F09">
      <w:pPr>
        <w:pStyle w:val="PlainText"/>
        <w:rPr>
          <w:sz w:val="22"/>
          <w:szCs w:val="22"/>
        </w:rPr>
      </w:pPr>
      <w:r w:rsidRPr="00455F09">
        <w:rPr>
          <w:sz w:val="22"/>
          <w:szCs w:val="22"/>
        </w:rPr>
        <w:t xml:space="preserve"> </w:t>
      </w:r>
    </w:p>
    <w:p w14:paraId="23674F8E" w14:textId="77777777" w:rsidR="00455F09" w:rsidRPr="00455F09" w:rsidRDefault="00455F09" w:rsidP="00455F09">
      <w:pPr>
        <w:pStyle w:val="PlainText"/>
        <w:rPr>
          <w:sz w:val="22"/>
          <w:szCs w:val="22"/>
        </w:rPr>
      </w:pPr>
      <w:r w:rsidRPr="00455F09">
        <w:rPr>
          <w:sz w:val="22"/>
          <w:szCs w:val="22"/>
        </w:rPr>
        <w:t>There is no charge to attend this symposium, and everyone – Research Scientists, Faculty, Post-Docs and Graduate Students – involved in research from academic, government and local industrial institutions is encouraged to participate.</w:t>
      </w:r>
    </w:p>
    <w:p w14:paraId="4D63B8A0" w14:textId="77777777" w:rsidR="00455F09" w:rsidRPr="00455F09" w:rsidRDefault="00455F09" w:rsidP="00455F09">
      <w:pPr>
        <w:pStyle w:val="PlainText"/>
        <w:rPr>
          <w:sz w:val="22"/>
          <w:szCs w:val="22"/>
        </w:rPr>
      </w:pPr>
    </w:p>
    <w:p w14:paraId="05AEBB41" w14:textId="77777777" w:rsidR="00455F09" w:rsidRPr="00455F09" w:rsidRDefault="00455F09" w:rsidP="00455F09">
      <w:pPr>
        <w:pStyle w:val="PlainText"/>
        <w:rPr>
          <w:sz w:val="22"/>
          <w:szCs w:val="22"/>
        </w:rPr>
      </w:pPr>
      <w:r w:rsidRPr="00455F09">
        <w:rPr>
          <w:sz w:val="22"/>
          <w:szCs w:val="22"/>
        </w:rPr>
        <w:t xml:space="preserve">Abstract submission deadline: Monday, April 8th Registration deadline: Monday, April 22nd </w:t>
      </w:r>
    </w:p>
    <w:p w14:paraId="1B525A06" w14:textId="77777777" w:rsidR="00455F09" w:rsidRPr="00455F09" w:rsidRDefault="00455F09" w:rsidP="00455F09">
      <w:pPr>
        <w:pStyle w:val="PlainText"/>
        <w:rPr>
          <w:sz w:val="22"/>
          <w:szCs w:val="22"/>
        </w:rPr>
      </w:pPr>
      <w:r w:rsidRPr="00455F09">
        <w:rPr>
          <w:sz w:val="22"/>
          <w:szCs w:val="22"/>
        </w:rPr>
        <w:t xml:space="preserve"> </w:t>
      </w:r>
    </w:p>
    <w:p w14:paraId="41544E81" w14:textId="77777777" w:rsidR="00455F09" w:rsidRPr="00455F09" w:rsidRDefault="00455F09" w:rsidP="00455F09">
      <w:pPr>
        <w:pStyle w:val="PlainText"/>
        <w:rPr>
          <w:sz w:val="22"/>
          <w:szCs w:val="22"/>
        </w:rPr>
      </w:pPr>
      <w:r w:rsidRPr="00455F09">
        <w:rPr>
          <w:sz w:val="22"/>
          <w:szCs w:val="22"/>
        </w:rPr>
        <w:t>For conference-related questions, contact scientific co-organizers Cynthia Dowd (cdowd@email.gw.edu) and Jordan Meier (jordan.meier@nih.gov).</w:t>
      </w:r>
    </w:p>
    <w:p w14:paraId="5A5478CA" w14:textId="77777777" w:rsidR="00455F09" w:rsidRPr="00455F09" w:rsidRDefault="00455F09" w:rsidP="00455F09">
      <w:pPr>
        <w:pStyle w:val="PlainText"/>
        <w:rPr>
          <w:sz w:val="22"/>
          <w:szCs w:val="22"/>
        </w:rPr>
      </w:pPr>
    </w:p>
    <w:p w14:paraId="75AAB39F" w14:textId="77777777" w:rsidR="009962A2" w:rsidRPr="00455F09" w:rsidRDefault="00455F09" w:rsidP="00455F09">
      <w:pPr>
        <w:pStyle w:val="PlainText"/>
        <w:rPr>
          <w:sz w:val="22"/>
          <w:szCs w:val="22"/>
        </w:rPr>
      </w:pPr>
      <w:r w:rsidRPr="00455F09">
        <w:rPr>
          <w:sz w:val="22"/>
          <w:szCs w:val="22"/>
        </w:rPr>
        <w:t>Sign Language Interpreters may be provided. Individuals with disabilities who need reasonable accommodation to participate in this event should contact Romi Sawhney, sawhneyr@mail.nih.gov.  240-760-7756, and/or the Federal Relay (1-800-877-8339).</w:t>
      </w:r>
    </w:p>
    <w:sectPr w:rsidR="009962A2" w:rsidRPr="00455F09" w:rsidSect="00455F09">
      <w:headerReference w:type="default" r:id="rId7"/>
      <w:pgSz w:w="12240" w:h="15840"/>
      <w:pgMar w:top="1440" w:right="1170" w:bottom="108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12CF69" w14:textId="77777777" w:rsidR="00F661E6" w:rsidRDefault="00F661E6" w:rsidP="009E5520">
      <w:pPr>
        <w:spacing w:after="0" w:line="240" w:lineRule="auto"/>
      </w:pPr>
      <w:r>
        <w:separator/>
      </w:r>
    </w:p>
  </w:endnote>
  <w:endnote w:type="continuationSeparator" w:id="0">
    <w:p w14:paraId="0898053E" w14:textId="77777777" w:rsidR="00F661E6" w:rsidRDefault="00F661E6" w:rsidP="009E5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1084D8" w14:textId="77777777" w:rsidR="00F661E6" w:rsidRDefault="00F661E6" w:rsidP="009E5520">
      <w:pPr>
        <w:spacing w:after="0" w:line="240" w:lineRule="auto"/>
      </w:pPr>
      <w:r>
        <w:separator/>
      </w:r>
    </w:p>
  </w:footnote>
  <w:footnote w:type="continuationSeparator" w:id="0">
    <w:p w14:paraId="2DD822B5" w14:textId="77777777" w:rsidR="00F661E6" w:rsidRDefault="00F661E6" w:rsidP="009E55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656659" w14:textId="77777777" w:rsidR="002A363F" w:rsidRPr="002A363F" w:rsidRDefault="002A363F" w:rsidP="002A363F">
    <w:pPr>
      <w:pStyle w:val="PlainText"/>
      <w:jc w:val="center"/>
      <w:rPr>
        <w:szCs w:val="24"/>
      </w:rPr>
    </w:pPr>
    <w:r w:rsidRPr="002A363F">
      <w:rPr>
        <w:szCs w:val="24"/>
      </w:rPr>
      <w:t>Invitation Email to 12th Annual Frontiers in Chemistry and Biology Interface Symposium</w:t>
    </w:r>
  </w:p>
  <w:p w14:paraId="68145B3E" w14:textId="77777777" w:rsidR="002A363F" w:rsidRDefault="002A363F">
    <w:pPr>
      <w:pStyle w:val="Header"/>
    </w:pPr>
  </w:p>
  <w:p w14:paraId="6FFD3D7A" w14:textId="77777777" w:rsidR="002A363F" w:rsidRDefault="002A36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520"/>
    <w:rsid w:val="001C761E"/>
    <w:rsid w:val="002A363F"/>
    <w:rsid w:val="00455F09"/>
    <w:rsid w:val="005B3A88"/>
    <w:rsid w:val="008D3102"/>
    <w:rsid w:val="009962A2"/>
    <w:rsid w:val="009E5520"/>
    <w:rsid w:val="00AE2432"/>
    <w:rsid w:val="00F331DD"/>
    <w:rsid w:val="00F66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DA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52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331DD"/>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F331DD"/>
    <w:rPr>
      <w:rFonts w:asciiTheme="majorHAnsi" w:eastAsiaTheme="majorEastAsia" w:hAnsiTheme="majorHAnsi" w:cstheme="majorBidi"/>
      <w:b/>
      <w:bCs/>
      <w:kern w:val="28"/>
      <w:sz w:val="32"/>
      <w:szCs w:val="32"/>
    </w:rPr>
  </w:style>
  <w:style w:type="paragraph" w:styleId="Header">
    <w:name w:val="header"/>
    <w:basedOn w:val="Normal"/>
    <w:link w:val="HeaderChar"/>
    <w:uiPriority w:val="99"/>
    <w:unhideWhenUsed/>
    <w:rsid w:val="009E55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5520"/>
    <w:rPr>
      <w:sz w:val="22"/>
      <w:szCs w:val="22"/>
    </w:rPr>
  </w:style>
  <w:style w:type="paragraph" w:styleId="Footer">
    <w:name w:val="footer"/>
    <w:basedOn w:val="Normal"/>
    <w:link w:val="FooterChar"/>
    <w:uiPriority w:val="99"/>
    <w:unhideWhenUsed/>
    <w:rsid w:val="009E55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5520"/>
    <w:rPr>
      <w:sz w:val="22"/>
      <w:szCs w:val="22"/>
    </w:rPr>
  </w:style>
  <w:style w:type="paragraph" w:styleId="PlainText">
    <w:name w:val="Plain Text"/>
    <w:basedOn w:val="Normal"/>
    <w:link w:val="PlainTextChar"/>
    <w:uiPriority w:val="99"/>
    <w:unhideWhenUsed/>
    <w:rsid w:val="00455F09"/>
    <w:pPr>
      <w:spacing w:after="0" w:line="240" w:lineRule="auto"/>
    </w:pPr>
    <w:rPr>
      <w:rFonts w:ascii="Calibri Light" w:eastAsiaTheme="minorHAnsi" w:hAnsi="Calibri Light" w:cstheme="minorBidi"/>
      <w:sz w:val="24"/>
      <w:szCs w:val="21"/>
    </w:rPr>
  </w:style>
  <w:style w:type="character" w:customStyle="1" w:styleId="PlainTextChar">
    <w:name w:val="Plain Text Char"/>
    <w:basedOn w:val="DefaultParagraphFont"/>
    <w:link w:val="PlainText"/>
    <w:uiPriority w:val="99"/>
    <w:rsid w:val="00455F09"/>
    <w:rPr>
      <w:rFonts w:ascii="Calibri Light" w:eastAsiaTheme="minorHAnsi" w:hAnsi="Calibri Light" w:cstheme="minorBidi"/>
      <w:sz w:val="24"/>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52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331DD"/>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F331DD"/>
    <w:rPr>
      <w:rFonts w:asciiTheme="majorHAnsi" w:eastAsiaTheme="majorEastAsia" w:hAnsiTheme="majorHAnsi" w:cstheme="majorBidi"/>
      <w:b/>
      <w:bCs/>
      <w:kern w:val="28"/>
      <w:sz w:val="32"/>
      <w:szCs w:val="32"/>
    </w:rPr>
  </w:style>
  <w:style w:type="paragraph" w:styleId="Header">
    <w:name w:val="header"/>
    <w:basedOn w:val="Normal"/>
    <w:link w:val="HeaderChar"/>
    <w:uiPriority w:val="99"/>
    <w:unhideWhenUsed/>
    <w:rsid w:val="009E55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5520"/>
    <w:rPr>
      <w:sz w:val="22"/>
      <w:szCs w:val="22"/>
    </w:rPr>
  </w:style>
  <w:style w:type="paragraph" w:styleId="Footer">
    <w:name w:val="footer"/>
    <w:basedOn w:val="Normal"/>
    <w:link w:val="FooterChar"/>
    <w:uiPriority w:val="99"/>
    <w:unhideWhenUsed/>
    <w:rsid w:val="009E55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5520"/>
    <w:rPr>
      <w:sz w:val="22"/>
      <w:szCs w:val="22"/>
    </w:rPr>
  </w:style>
  <w:style w:type="paragraph" w:styleId="PlainText">
    <w:name w:val="Plain Text"/>
    <w:basedOn w:val="Normal"/>
    <w:link w:val="PlainTextChar"/>
    <w:uiPriority w:val="99"/>
    <w:unhideWhenUsed/>
    <w:rsid w:val="00455F09"/>
    <w:pPr>
      <w:spacing w:after="0" w:line="240" w:lineRule="auto"/>
    </w:pPr>
    <w:rPr>
      <w:rFonts w:ascii="Calibri Light" w:eastAsiaTheme="minorHAnsi" w:hAnsi="Calibri Light" w:cstheme="minorBidi"/>
      <w:sz w:val="24"/>
      <w:szCs w:val="21"/>
    </w:rPr>
  </w:style>
  <w:style w:type="character" w:customStyle="1" w:styleId="PlainTextChar">
    <w:name w:val="Plain Text Char"/>
    <w:basedOn w:val="DefaultParagraphFont"/>
    <w:link w:val="PlainText"/>
    <w:uiPriority w:val="99"/>
    <w:rsid w:val="00455F09"/>
    <w:rPr>
      <w:rFonts w:ascii="Calibri Light" w:eastAsiaTheme="minorHAnsi" w:hAnsi="Calibri Light" w:cstheme="minorBidi"/>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312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412</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Kreinbrink, Diane (NIH/NCI) [E]</dc:creator>
  <cp:keywords/>
  <dc:description/>
  <cp:lastModifiedBy>SYSTEM</cp:lastModifiedBy>
  <cp:revision>2</cp:revision>
  <dcterms:created xsi:type="dcterms:W3CDTF">2019-03-26T20:12:00Z</dcterms:created>
  <dcterms:modified xsi:type="dcterms:W3CDTF">2019-03-26T20:12:00Z</dcterms:modified>
</cp:coreProperties>
</file>