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F2494" w14:textId="0B4BBAC6" w:rsidR="000579C1" w:rsidRPr="00DE2A32" w:rsidRDefault="000579C1" w:rsidP="00E74E6B">
      <w:pPr>
        <w:rPr>
          <w:sz w:val="4"/>
        </w:rPr>
      </w:pPr>
    </w:p>
    <w:tbl>
      <w:tblPr>
        <w:tblW w:w="0" w:type="auto"/>
        <w:tblLook w:val="04A0" w:firstRow="1" w:lastRow="0" w:firstColumn="1" w:lastColumn="0" w:noHBand="0" w:noVBand="1"/>
      </w:tblPr>
      <w:tblGrid>
        <w:gridCol w:w="5263"/>
        <w:gridCol w:w="5263"/>
      </w:tblGrid>
      <w:tr w:rsidR="00DE2A32" w14:paraId="2844FD08" w14:textId="77777777" w:rsidTr="00DE2A32">
        <w:tc>
          <w:tcPr>
            <w:tcW w:w="5263" w:type="dxa"/>
          </w:tcPr>
          <w:p w14:paraId="03CB1C35" w14:textId="5D9D0717" w:rsidR="00DE2A32" w:rsidRDefault="00DE2A32" w:rsidP="005F10D9">
            <w:pPr>
              <w:widowControl w:val="0"/>
              <w:tabs>
                <w:tab w:val="left" w:pos="1440"/>
                <w:tab w:val="left" w:pos="7470"/>
              </w:tabs>
              <w:spacing w:line="240" w:lineRule="auto"/>
              <w:ind w:right="2923" w:firstLine="0"/>
              <w:rPr>
                <w:rFonts w:ascii="Arial" w:hAnsi="Arial"/>
                <w:b/>
              </w:rPr>
            </w:pPr>
            <w:r w:rsidRPr="00DE2A32">
              <w:rPr>
                <w:rFonts w:ascii="Arial" w:hAnsi="Arial"/>
                <w:b/>
              </w:rPr>
              <w:t>MEMORANDUM</w:t>
            </w:r>
          </w:p>
          <w:p w14:paraId="2205D9F3"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6A366EC0"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4543ABC5" w14:textId="77777777" w:rsidR="00DE2A32" w:rsidRPr="00DE2A32" w:rsidRDefault="00DE2A32" w:rsidP="005F10D9">
            <w:pPr>
              <w:widowControl w:val="0"/>
              <w:tabs>
                <w:tab w:val="left" w:pos="1440"/>
                <w:tab w:val="left" w:pos="7470"/>
              </w:tabs>
              <w:spacing w:line="240" w:lineRule="auto"/>
              <w:ind w:right="2923" w:firstLine="0"/>
              <w:rPr>
                <w:rFonts w:ascii="Arial" w:hAnsi="Arial"/>
                <w:b/>
                <w:sz w:val="20"/>
              </w:rPr>
            </w:pPr>
          </w:p>
        </w:tc>
        <w:tc>
          <w:tcPr>
            <w:tcW w:w="5263" w:type="dxa"/>
          </w:tcPr>
          <w:p w14:paraId="346881B6" w14:textId="77777777" w:rsidR="00DE2A32" w:rsidRDefault="00DE2A32" w:rsidP="00B77BCD">
            <w:pPr>
              <w:widowControl w:val="0"/>
              <w:tabs>
                <w:tab w:val="left" w:pos="2567"/>
                <w:tab w:val="left" w:pos="8010"/>
              </w:tabs>
              <w:spacing w:line="240" w:lineRule="auto"/>
              <w:ind w:left="2567" w:firstLine="0"/>
              <w:rPr>
                <w:rFonts w:ascii="Arial" w:hAnsi="Arial"/>
                <w:b/>
                <w:sz w:val="20"/>
              </w:rPr>
            </w:pPr>
            <w:bookmarkStart w:id="0" w:name="MPRAddress"/>
            <w:bookmarkEnd w:id="0"/>
          </w:p>
        </w:tc>
      </w:tr>
    </w:tbl>
    <w:p w14:paraId="232DCA1D" w14:textId="473F34EA" w:rsidR="00B77BCD" w:rsidRPr="0031735B" w:rsidRDefault="00206A25" w:rsidP="006404E9">
      <w:pPr>
        <w:spacing w:line="240" w:lineRule="auto"/>
        <w:ind w:left="1350" w:hanging="1350"/>
        <w:rPr>
          <w:rStyle w:val="Strong"/>
          <w:rFonts w:eastAsia="Calibri"/>
          <w:b w:val="0"/>
          <w:bCs w:val="0"/>
        </w:rPr>
      </w:pPr>
      <w:r>
        <w:rPr>
          <w:rFonts w:ascii="Arial" w:hAnsi="Arial"/>
          <w:b/>
          <w:sz w:val="20"/>
        </w:rPr>
        <w:t>TO:</w:t>
      </w:r>
      <w:bookmarkStart w:id="1" w:name="ToList"/>
      <w:bookmarkEnd w:id="1"/>
      <w:r w:rsidR="00935E3B">
        <w:rPr>
          <w:rFonts w:ascii="Arial" w:hAnsi="Arial"/>
          <w:b/>
          <w:sz w:val="20"/>
        </w:rPr>
        <w:t xml:space="preserve"> </w:t>
      </w:r>
      <w:r w:rsidR="005F2407">
        <w:rPr>
          <w:rFonts w:ascii="Arial" w:hAnsi="Arial"/>
          <w:b/>
          <w:sz w:val="20"/>
        </w:rPr>
        <w:tab/>
      </w:r>
      <w:r w:rsidR="00B77BCD">
        <w:rPr>
          <w:rFonts w:eastAsia="Calibri"/>
        </w:rPr>
        <w:t xml:space="preserve">Steph </w:t>
      </w:r>
      <w:proofErr w:type="spellStart"/>
      <w:r w:rsidR="00B77BCD">
        <w:rPr>
          <w:rFonts w:eastAsia="Calibri"/>
        </w:rPr>
        <w:t>Tathum</w:t>
      </w:r>
      <w:proofErr w:type="spellEnd"/>
      <w:r w:rsidR="00B77BCD">
        <w:rPr>
          <w:rFonts w:eastAsia="Calibri"/>
        </w:rPr>
        <w:t>; Office of Information and Regulatory Affairs (OIRA), Office of Management and Budget (OMB)</w:t>
      </w:r>
    </w:p>
    <w:p w14:paraId="54D17420" w14:textId="77777777" w:rsidR="00C1478C" w:rsidRDefault="00C1478C">
      <w:pPr>
        <w:widowControl w:val="0"/>
        <w:tabs>
          <w:tab w:val="left" w:pos="1440"/>
          <w:tab w:val="left" w:pos="7380"/>
          <w:tab w:val="right" w:pos="9720"/>
        </w:tabs>
        <w:spacing w:line="240" w:lineRule="auto"/>
        <w:ind w:left="-446" w:right="-360" w:firstLine="446"/>
        <w:rPr>
          <w:rFonts w:ascii="Arial" w:hAnsi="Arial"/>
          <w:b/>
          <w:sz w:val="20"/>
        </w:rPr>
      </w:pPr>
    </w:p>
    <w:p w14:paraId="0859AAB0" w14:textId="1F10B91B" w:rsidR="00B77BCD" w:rsidRDefault="00206A25" w:rsidP="0031735B">
      <w:pPr>
        <w:spacing w:line="240" w:lineRule="auto"/>
        <w:ind w:left="1350" w:hanging="1350"/>
        <w:rPr>
          <w:rFonts w:eastAsia="Calibri"/>
        </w:rPr>
      </w:pPr>
      <w:r>
        <w:rPr>
          <w:rFonts w:ascii="Arial" w:hAnsi="Arial"/>
          <w:b/>
          <w:sz w:val="20"/>
        </w:rPr>
        <w:t>FROM:</w:t>
      </w:r>
      <w:bookmarkStart w:id="2" w:name="From"/>
      <w:bookmarkEnd w:id="2"/>
      <w:r>
        <w:tab/>
      </w:r>
      <w:r w:rsidR="00B77BCD">
        <w:t xml:space="preserve">Seth Chamberlain; </w:t>
      </w:r>
      <w:r w:rsidR="00B77BCD">
        <w:rPr>
          <w:rFonts w:eastAsia="Calibri"/>
        </w:rPr>
        <w:t>Office of Planning, Research and Evaluation (OPRE), Administration for Children and Families (ACF)</w:t>
      </w:r>
    </w:p>
    <w:p w14:paraId="6D112917" w14:textId="77777777" w:rsidR="005F2407" w:rsidRDefault="005F2407" w:rsidP="0031735B">
      <w:pPr>
        <w:spacing w:line="240" w:lineRule="auto"/>
        <w:ind w:left="1350" w:hanging="1350"/>
        <w:rPr>
          <w:rFonts w:eastAsia="Calibri"/>
        </w:rPr>
      </w:pPr>
    </w:p>
    <w:p w14:paraId="0260E4BE" w14:textId="3137AE0F" w:rsidR="00C1478C" w:rsidRDefault="00206A25" w:rsidP="005F2407">
      <w:pPr>
        <w:widowControl w:val="0"/>
        <w:tabs>
          <w:tab w:val="left" w:pos="1350"/>
          <w:tab w:val="left" w:pos="8010"/>
          <w:tab w:val="right" w:pos="9720"/>
        </w:tabs>
        <w:spacing w:before="40" w:line="240" w:lineRule="auto"/>
        <w:ind w:right="-360" w:firstLine="0"/>
        <w:rPr>
          <w:b/>
          <w:w w:val="107"/>
          <w:sz w:val="16"/>
        </w:rPr>
      </w:pPr>
      <w:r>
        <w:rPr>
          <w:rFonts w:ascii="Arial" w:hAnsi="Arial"/>
          <w:b/>
          <w:sz w:val="20"/>
        </w:rPr>
        <w:t>DATE:</w:t>
      </w:r>
      <w:bookmarkStart w:id="3" w:name="DateMark"/>
      <w:bookmarkEnd w:id="3"/>
      <w:r w:rsidR="005F2407">
        <w:tab/>
        <w:t>02/23</w:t>
      </w:r>
      <w:r w:rsidR="000D36BA">
        <w:t>/201</w:t>
      </w:r>
      <w:r w:rsidR="00A6344E">
        <w:t>6</w:t>
      </w:r>
    </w:p>
    <w:p w14:paraId="5A33FCD4" w14:textId="3D52B947" w:rsidR="00C1478C" w:rsidRDefault="00206A25" w:rsidP="00B81C50">
      <w:pPr>
        <w:widowControl w:val="0"/>
        <w:tabs>
          <w:tab w:val="left" w:pos="1440"/>
          <w:tab w:val="left" w:pos="8010"/>
        </w:tabs>
        <w:spacing w:line="240" w:lineRule="auto"/>
        <w:ind w:left="-446" w:right="-360" w:firstLine="446"/>
      </w:pPr>
      <w:r>
        <w:tab/>
      </w:r>
      <w:r>
        <w:tab/>
      </w:r>
      <w:bookmarkStart w:id="4" w:name="MemoNumber"/>
      <w:bookmarkEnd w:id="4"/>
    </w:p>
    <w:p w14:paraId="17772684" w14:textId="401D4D57" w:rsidR="00C1478C" w:rsidRDefault="00206A25" w:rsidP="005F2407">
      <w:pPr>
        <w:widowControl w:val="0"/>
        <w:tabs>
          <w:tab w:val="left" w:pos="1260"/>
          <w:tab w:val="left" w:pos="9900"/>
        </w:tabs>
        <w:spacing w:line="240" w:lineRule="auto"/>
        <w:ind w:left="1260" w:right="410" w:hanging="1260"/>
      </w:pPr>
      <w:r>
        <w:rPr>
          <w:rFonts w:ascii="Arial" w:hAnsi="Arial"/>
          <w:b/>
          <w:sz w:val="20"/>
        </w:rPr>
        <w:t>SUBJECT</w:t>
      </w:r>
      <w:r>
        <w:t>:</w:t>
      </w:r>
      <w:r>
        <w:tab/>
      </w:r>
      <w:bookmarkStart w:id="5" w:name="Subject"/>
      <w:bookmarkEnd w:id="5"/>
      <w:r w:rsidR="00B77BCD">
        <w:t xml:space="preserve">Request for Non-substantive Changes to </w:t>
      </w:r>
      <w:r w:rsidR="00F7746C" w:rsidRPr="00F7746C">
        <w:rPr>
          <w:szCs w:val="24"/>
        </w:rPr>
        <w:t>Fa</w:t>
      </w:r>
      <w:r w:rsidR="00195DC8">
        <w:rPr>
          <w:szCs w:val="24"/>
        </w:rPr>
        <w:t xml:space="preserve">therhood and Marriage Local Evaluation and </w:t>
      </w:r>
      <w:r w:rsidR="00F7746C" w:rsidRPr="00F7746C">
        <w:rPr>
          <w:szCs w:val="24"/>
        </w:rPr>
        <w:t xml:space="preserve">Cross-Site </w:t>
      </w:r>
      <w:r w:rsidR="00195DC8">
        <w:rPr>
          <w:szCs w:val="24"/>
        </w:rPr>
        <w:t>Data Collection</w:t>
      </w:r>
      <w:r w:rsidR="00B77BCD" w:rsidRPr="00B77BCD">
        <w:t xml:space="preserve"> </w:t>
      </w:r>
      <w:r w:rsidR="00B77BCD">
        <w:t xml:space="preserve">Instruments (OMB Approval Number </w:t>
      </w:r>
      <w:r w:rsidR="00B77BCD" w:rsidRPr="008B7740">
        <w:t>0970-0460</w:t>
      </w:r>
      <w:r w:rsidR="00B77BCD">
        <w:rPr>
          <w:szCs w:val="24"/>
        </w:rPr>
        <w:t>)</w:t>
      </w:r>
      <w:r w:rsidR="00195DC8">
        <w:rPr>
          <w:szCs w:val="24"/>
        </w:rPr>
        <w:t xml:space="preserve"> </w:t>
      </w:r>
    </w:p>
    <w:p w14:paraId="510D43BC" w14:textId="49ED4D6D" w:rsidR="00C1478C" w:rsidRDefault="002C19B1">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8240" behindDoc="0" locked="0" layoutInCell="0" allowOverlap="1" wp14:anchorId="2888C688" wp14:editId="74004894">
                <wp:simplePos x="0" y="0"/>
                <wp:positionH relativeFrom="column">
                  <wp:posOffset>0</wp:posOffset>
                </wp:positionH>
                <wp:positionV relativeFrom="paragraph">
                  <wp:posOffset>127635</wp:posOffset>
                </wp:positionV>
                <wp:extent cx="6702425" cy="0"/>
                <wp:effectExtent l="12700" t="12700" r="952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68A59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b9+PfEAIA&#10;ACgEAAAOAAAAAAAAAAAAAAAAAC4CAABkcnMvZTJvRG9jLnhtbFBLAQItABQABgAIAAAAIQCoMPFZ&#10;2wAAAAcBAAAPAAAAAAAAAAAAAAAAAGoEAABkcnMvZG93bnJldi54bWxQSwUGAAAAAAQABADzAAAA&#10;cgUAAAAA&#10;" o:allowincell="f"/>
            </w:pict>
          </mc:Fallback>
        </mc:AlternateContent>
      </w:r>
    </w:p>
    <w:p w14:paraId="04EC5C77" w14:textId="77777777" w:rsidR="00C1478C" w:rsidRDefault="00C1478C">
      <w:pPr>
        <w:pStyle w:val="NormalSS"/>
        <w:sectPr w:rsidR="00C1478C">
          <w:headerReference w:type="default" r:id="rId9"/>
          <w:footerReference w:type="first" r:id="rId10"/>
          <w:type w:val="continuous"/>
          <w:pgSz w:w="12240" w:h="15840" w:code="1"/>
          <w:pgMar w:top="1080" w:right="965" w:bottom="1080" w:left="965" w:header="720" w:footer="720" w:gutter="0"/>
          <w:paperSrc w:first="3" w:other="3"/>
          <w:cols w:space="720"/>
          <w:titlePg/>
        </w:sectPr>
      </w:pPr>
    </w:p>
    <w:p w14:paraId="6B569CA8" w14:textId="13D5332A" w:rsidR="00454552" w:rsidRDefault="00E040BA" w:rsidP="00C3312C">
      <w:pPr>
        <w:pStyle w:val="NormalSS"/>
      </w:pPr>
      <w:bookmarkStart w:id="6" w:name="StartingPoint"/>
      <w:bookmarkEnd w:id="6"/>
      <w:r>
        <w:lastRenderedPageBreak/>
        <w:t xml:space="preserve">The </w:t>
      </w:r>
      <w:r w:rsidR="00F7746C">
        <w:t xml:space="preserve">Office of Management and Budget (OMB) </w:t>
      </w:r>
      <w:r w:rsidR="00B77BCD">
        <w:t xml:space="preserve">approved the initial </w:t>
      </w:r>
      <w:r w:rsidR="00873A47">
        <w:t xml:space="preserve">information collection </w:t>
      </w:r>
      <w:r>
        <w:t xml:space="preserve">request for the </w:t>
      </w:r>
      <w:r w:rsidR="00195DC8" w:rsidRPr="00195DC8">
        <w:t xml:space="preserve">Fatherhood and Marriage Local Evaluation </w:t>
      </w:r>
      <w:r w:rsidR="00195DC8">
        <w:t>(</w:t>
      </w:r>
      <w:proofErr w:type="spellStart"/>
      <w:r w:rsidR="00195DC8">
        <w:t>FaMLE</w:t>
      </w:r>
      <w:proofErr w:type="spellEnd"/>
      <w:r w:rsidR="00195DC8">
        <w:t xml:space="preserve">) </w:t>
      </w:r>
      <w:r w:rsidR="00195DC8" w:rsidRPr="00195DC8">
        <w:t xml:space="preserve">and </w:t>
      </w:r>
      <w:r w:rsidR="00195DC8">
        <w:t>c</w:t>
      </w:r>
      <w:r w:rsidR="00195DC8" w:rsidRPr="00195DC8">
        <w:t>ross-</w:t>
      </w:r>
      <w:r w:rsidR="00195DC8">
        <w:t>s</w:t>
      </w:r>
      <w:r w:rsidR="00195DC8" w:rsidRPr="00195DC8">
        <w:t xml:space="preserve">ite </w:t>
      </w:r>
      <w:r w:rsidR="00195DC8">
        <w:t>d</w:t>
      </w:r>
      <w:r w:rsidR="00195DC8" w:rsidRPr="00195DC8">
        <w:t xml:space="preserve">ata </w:t>
      </w:r>
      <w:r w:rsidR="00195DC8">
        <w:t>c</w:t>
      </w:r>
      <w:r w:rsidR="00195DC8" w:rsidRPr="00195DC8">
        <w:t>ollection</w:t>
      </w:r>
      <w:r>
        <w:t xml:space="preserve"> </w:t>
      </w:r>
      <w:r w:rsidR="00F7746C">
        <w:t xml:space="preserve">on </w:t>
      </w:r>
      <w:r w:rsidR="00E57205">
        <w:t>7/9/2015</w:t>
      </w:r>
      <w:r w:rsidR="00F7746C">
        <w:t xml:space="preserve"> (OMB </w:t>
      </w:r>
      <w:r w:rsidR="00195DC8">
        <w:t>Approval</w:t>
      </w:r>
      <w:r w:rsidR="00F7746C">
        <w:t xml:space="preserve"> Number </w:t>
      </w:r>
      <w:r w:rsidR="00EA0616" w:rsidRPr="00EA0616">
        <w:t>0970-0460</w:t>
      </w:r>
      <w:r w:rsidR="00F7746C">
        <w:t xml:space="preserve">). </w:t>
      </w:r>
      <w:r w:rsidR="00195DC8">
        <w:t xml:space="preserve">OMB approved </w:t>
      </w:r>
      <w:r w:rsidR="00237B37">
        <w:t>the</w:t>
      </w:r>
      <w:r>
        <w:t xml:space="preserve"> collection and reporting of performance measures by the </w:t>
      </w:r>
      <w:r w:rsidR="00304473">
        <w:t xml:space="preserve">2015 </w:t>
      </w:r>
      <w:r w:rsidR="0092691B">
        <w:t>healthy marriage and responsible fatherhood (HMRF)</w:t>
      </w:r>
      <w:r>
        <w:t xml:space="preserve"> grantees</w:t>
      </w:r>
      <w:r w:rsidR="000D36BA">
        <w:t>.</w:t>
      </w:r>
      <w:r w:rsidR="00454552">
        <w:t xml:space="preserve"> </w:t>
      </w:r>
    </w:p>
    <w:p w14:paraId="7AA3FA8C" w14:textId="234B5262" w:rsidR="00C65C4E" w:rsidRDefault="00B77BCD" w:rsidP="00C3312C">
      <w:pPr>
        <w:pStyle w:val="NormalSS"/>
      </w:pPr>
      <w:r>
        <w:t>Since approval, w</w:t>
      </w:r>
      <w:r w:rsidR="00295BF7">
        <w:t xml:space="preserve">e have </w:t>
      </w:r>
      <w:r w:rsidR="00873A47">
        <w:t xml:space="preserve">identified the need for some minor changes </w:t>
      </w:r>
      <w:r>
        <w:t>and</w:t>
      </w:r>
      <w:r w:rsidR="00873A47">
        <w:t xml:space="preserve"> are submitting the</w:t>
      </w:r>
      <w:r>
        <w:t>se</w:t>
      </w:r>
      <w:r w:rsidR="00873A47">
        <w:t xml:space="preserve"> revisions as a </w:t>
      </w:r>
      <w:proofErr w:type="spellStart"/>
      <w:r w:rsidR="00873A47">
        <w:t>nonsubstantive</w:t>
      </w:r>
      <w:proofErr w:type="spellEnd"/>
      <w:r w:rsidR="00873A47">
        <w:t xml:space="preserve"> change. </w:t>
      </w:r>
      <w:r w:rsidR="00E040BA">
        <w:t>In part A</w:t>
      </w:r>
      <w:r w:rsidR="00304473">
        <w:t xml:space="preserve"> of this memo</w:t>
      </w:r>
      <w:r w:rsidR="00E040BA">
        <w:t>,</w:t>
      </w:r>
      <w:r w:rsidR="006B68A7">
        <w:t xml:space="preserve"> we </w:t>
      </w:r>
      <w:r w:rsidR="0021764B">
        <w:t xml:space="preserve">provide a </w:t>
      </w:r>
      <w:r w:rsidR="00742075">
        <w:t>brief</w:t>
      </w:r>
      <w:r w:rsidR="0021764B">
        <w:t xml:space="preserve"> background about </w:t>
      </w:r>
      <w:r w:rsidR="006B68A7">
        <w:t xml:space="preserve">the purpose of the </w:t>
      </w:r>
      <w:r w:rsidR="00304473">
        <w:t xml:space="preserve">performance </w:t>
      </w:r>
      <w:r w:rsidR="00ED6A35">
        <w:t>measures</w:t>
      </w:r>
      <w:r w:rsidR="0021764B">
        <w:t>.</w:t>
      </w:r>
      <w:r w:rsidR="006B68A7">
        <w:t xml:space="preserve"> </w:t>
      </w:r>
      <w:r w:rsidR="0021764B">
        <w:t>I</w:t>
      </w:r>
      <w:r w:rsidR="00304473">
        <w:t>n p</w:t>
      </w:r>
      <w:r w:rsidR="00E040BA">
        <w:t xml:space="preserve">art B, we </w:t>
      </w:r>
      <w:r w:rsidR="00873A47">
        <w:t xml:space="preserve">describe the proposed changes, including the rationale. </w:t>
      </w:r>
      <w:r w:rsidR="00742075">
        <w:t>The proposed changes either reduce or have no effect on burden. None of the proposed changes increase burden for respondents.</w:t>
      </w:r>
    </w:p>
    <w:p w14:paraId="4C206DDD" w14:textId="0A926988" w:rsidR="00BF0E50" w:rsidRPr="006B68A7" w:rsidRDefault="006B68A7" w:rsidP="00304473">
      <w:pPr>
        <w:pStyle w:val="NormalSS"/>
        <w:ind w:firstLine="0"/>
        <w:rPr>
          <w:b/>
        </w:rPr>
      </w:pPr>
      <w:r w:rsidRPr="006B68A7">
        <w:rPr>
          <w:b/>
        </w:rPr>
        <w:t xml:space="preserve">A. </w:t>
      </w:r>
      <w:r w:rsidR="00542D90">
        <w:rPr>
          <w:b/>
        </w:rPr>
        <w:t>Background</w:t>
      </w:r>
    </w:p>
    <w:p w14:paraId="409DA5BC" w14:textId="0790CAD0" w:rsidR="0092691B" w:rsidRDefault="00ED6A35" w:rsidP="00ED6A35">
      <w:pPr>
        <w:pStyle w:val="NormalSS"/>
      </w:pPr>
      <w:r w:rsidRPr="00ED6A35">
        <w:t xml:space="preserve">The </w:t>
      </w:r>
      <w:proofErr w:type="spellStart"/>
      <w:r w:rsidRPr="00ED6A35">
        <w:t>FaMLE</w:t>
      </w:r>
      <w:proofErr w:type="spellEnd"/>
      <w:r w:rsidRPr="00ED6A35">
        <w:t xml:space="preserve"> Cross-Site Project will gather information from the </w:t>
      </w:r>
      <w:r w:rsidR="0092691B">
        <w:t>90 grantees who received funding for HMRF program</w:t>
      </w:r>
      <w:r w:rsidR="004C5770">
        <w:t>s</w:t>
      </w:r>
      <w:r w:rsidR="0092691B">
        <w:t xml:space="preserve"> </w:t>
      </w:r>
      <w:r w:rsidRPr="00ED6A35">
        <w:t>authorized under Sec. 811 (b) Healthy Marriage Promotion and Promoting Responsible Fatherhood Grants of the Claims Resolution Act of 2010, Pub. L. No. 111-291, 124 Stat. 3064 (Dec. 8, 2010). The project is being undertaken by the U.S. Department of Health and Human Services, Administration for Children and Families (ACF), and is being implemented by Mathematica Policy Research.</w:t>
      </w:r>
    </w:p>
    <w:p w14:paraId="21D2BA90" w14:textId="23052CB5" w:rsidR="00561B68" w:rsidRDefault="00373E87" w:rsidP="006B68A7">
      <w:pPr>
        <w:pStyle w:val="NormalSS"/>
      </w:pPr>
      <w:r>
        <w:t>The</w:t>
      </w:r>
      <w:r w:rsidR="00561B68">
        <w:t xml:space="preserve"> proposed non</w:t>
      </w:r>
      <w:r w:rsidR="00624EB5">
        <w:t>-</w:t>
      </w:r>
      <w:r w:rsidR="00561B68">
        <w:t xml:space="preserve">substantive changes are to the Applicant Characteristics </w:t>
      </w:r>
      <w:r w:rsidR="00443508">
        <w:t>(</w:t>
      </w:r>
      <w:r w:rsidR="008D205F" w:rsidRPr="008D205F">
        <w:t>Instrument DCS-1</w:t>
      </w:r>
      <w:r w:rsidR="00443508">
        <w:t>)</w:t>
      </w:r>
      <w:r w:rsidR="000842D5">
        <w:t xml:space="preserve">, </w:t>
      </w:r>
      <w:r w:rsidR="00766087">
        <w:t xml:space="preserve">the </w:t>
      </w:r>
      <w:r w:rsidR="007128B4" w:rsidRPr="007128B4">
        <w:t>Self-Administered Questionnaires (SAQs) upon program entry (pre-test) and program exit (post-test)</w:t>
      </w:r>
      <w:r w:rsidR="00766087">
        <w:t xml:space="preserve">for RF </w:t>
      </w:r>
      <w:r w:rsidR="00BA4EB8" w:rsidRPr="000E3F76">
        <w:t>programs</w:t>
      </w:r>
      <w:r w:rsidR="00766087" w:rsidRPr="000E3F76">
        <w:t xml:space="preserve"> (</w:t>
      </w:r>
      <w:r w:rsidR="008D205F" w:rsidRPr="008D205F">
        <w:t>Instrument DCS-4RF_1</w:t>
      </w:r>
      <w:r w:rsidR="00766087" w:rsidRPr="000E3F76">
        <w:t xml:space="preserve">, </w:t>
      </w:r>
      <w:r w:rsidR="00831B48" w:rsidRPr="00831B48">
        <w:t>Instrument DCS-4RF_2</w:t>
      </w:r>
      <w:r w:rsidR="00766087" w:rsidRPr="000E3F76">
        <w:t xml:space="preserve">, </w:t>
      </w:r>
      <w:r w:rsidR="00831B48" w:rsidRPr="00831B48">
        <w:t>Instrument DCS-4RF_3</w:t>
      </w:r>
      <w:r w:rsidR="00766087" w:rsidRPr="000E3F76">
        <w:t xml:space="preserve">, and </w:t>
      </w:r>
      <w:r w:rsidR="00831B48" w:rsidRPr="00831B48">
        <w:t>Instrument DCS-4RF_4</w:t>
      </w:r>
      <w:r w:rsidR="00766087" w:rsidRPr="000E3F76">
        <w:t>),</w:t>
      </w:r>
      <w:r w:rsidR="00766087">
        <w:t xml:space="preserve"> </w:t>
      </w:r>
      <w:r w:rsidR="007128B4" w:rsidRPr="007128B4">
        <w:t>Self-Administered Questionnaires (SAQs) upon program exit (post-test)</w:t>
      </w:r>
      <w:r w:rsidR="003A0249">
        <w:t xml:space="preserve"> for adults in HM programs (</w:t>
      </w:r>
      <w:r w:rsidR="00831B48">
        <w:t>Instrument DCS-4HM_2</w:t>
      </w:r>
      <w:r w:rsidR="003A0249">
        <w:t xml:space="preserve">), </w:t>
      </w:r>
      <w:r w:rsidR="001D081F">
        <w:t xml:space="preserve">and </w:t>
      </w:r>
      <w:r w:rsidR="00766087">
        <w:t xml:space="preserve">the </w:t>
      </w:r>
      <w:r w:rsidR="002F3222">
        <w:t>semi-annual program progress reports (PPRs)</w:t>
      </w:r>
      <w:r w:rsidR="00D62D01">
        <w:t xml:space="preserve"> (</w:t>
      </w:r>
      <w:r w:rsidR="00831B48" w:rsidRPr="00831B48">
        <w:t>Instrument DCS-5HM</w:t>
      </w:r>
      <w:r w:rsidR="00D62D01">
        <w:t xml:space="preserve"> and </w:t>
      </w:r>
      <w:r w:rsidR="00831B48" w:rsidRPr="00831B48">
        <w:t>Instrument DCS-5RF</w:t>
      </w:r>
      <w:r w:rsidR="00D62D01">
        <w:t>)</w:t>
      </w:r>
      <w:r w:rsidR="00ED7F45">
        <w:t>.</w:t>
      </w:r>
      <w:r w:rsidR="00443508">
        <w:t xml:space="preserve"> </w:t>
      </w:r>
      <w:r w:rsidR="00624EB5">
        <w:t xml:space="preserve">These </w:t>
      </w:r>
      <w:r w:rsidR="0021764B">
        <w:t xml:space="preserve">surveys </w:t>
      </w:r>
      <w:r w:rsidR="004C5770">
        <w:t xml:space="preserve">and reports </w:t>
      </w:r>
      <w:r w:rsidR="00624EB5">
        <w:t xml:space="preserve">are described below, and in Section B of this </w:t>
      </w:r>
      <w:proofErr w:type="gramStart"/>
      <w:r w:rsidR="00624EB5">
        <w:t>memorandum</w:t>
      </w:r>
      <w:proofErr w:type="gramEnd"/>
      <w:r w:rsidR="00624EB5">
        <w:t xml:space="preserve"> we describe the proposed n</w:t>
      </w:r>
      <w:r w:rsidR="004C5770">
        <w:t>on-substantive changes to them.</w:t>
      </w:r>
    </w:p>
    <w:p w14:paraId="3F2CDEEB" w14:textId="77777777" w:rsidR="005F2407" w:rsidRDefault="005F2407" w:rsidP="006B68A7">
      <w:pPr>
        <w:pStyle w:val="NormalSS"/>
      </w:pPr>
    </w:p>
    <w:p w14:paraId="3770AED2" w14:textId="77777777" w:rsidR="005F2407" w:rsidRDefault="005F2407" w:rsidP="006B68A7">
      <w:pPr>
        <w:pStyle w:val="NormalSS"/>
      </w:pPr>
    </w:p>
    <w:p w14:paraId="2AAAA890" w14:textId="648E4BAC" w:rsidR="006B68A7" w:rsidRPr="006B68A7" w:rsidRDefault="006B68A7" w:rsidP="0081401D">
      <w:pPr>
        <w:pStyle w:val="NormalSS"/>
        <w:ind w:firstLine="0"/>
        <w:rPr>
          <w:b/>
        </w:rPr>
      </w:pPr>
      <w:r w:rsidRPr="006B68A7">
        <w:rPr>
          <w:b/>
        </w:rPr>
        <w:lastRenderedPageBreak/>
        <w:t xml:space="preserve">B. </w:t>
      </w:r>
      <w:r w:rsidR="00E040BA">
        <w:rPr>
          <w:b/>
        </w:rPr>
        <w:t>Proposed Changes and Rationale</w:t>
      </w:r>
    </w:p>
    <w:p w14:paraId="52BD7515" w14:textId="655C338F" w:rsidR="00A81529" w:rsidRDefault="00710BB7" w:rsidP="00C3312C">
      <w:pPr>
        <w:pStyle w:val="NormalSS"/>
      </w:pPr>
      <w:r>
        <w:t>In this section, we identify each proposed non</w:t>
      </w:r>
      <w:r w:rsidR="00460719">
        <w:t>-</w:t>
      </w:r>
      <w:r>
        <w:t xml:space="preserve">substantive change to </w:t>
      </w:r>
      <w:r w:rsidR="005D65E0">
        <w:t xml:space="preserve">the </w:t>
      </w:r>
      <w:r>
        <w:t>performance measure</w:t>
      </w:r>
      <w:r w:rsidR="005D65E0">
        <w:t>ment</w:t>
      </w:r>
      <w:r>
        <w:t xml:space="preserve"> </w:t>
      </w:r>
      <w:r w:rsidR="0021764B">
        <w:t xml:space="preserve">surveys </w:t>
      </w:r>
      <w:r>
        <w:t xml:space="preserve">and </w:t>
      </w:r>
      <w:r w:rsidR="00F80B3F">
        <w:t>semi-annual progress reports</w:t>
      </w:r>
      <w:r>
        <w:t xml:space="preserve">. </w:t>
      </w:r>
      <w:r w:rsidR="007D2CD1">
        <w:t xml:space="preserve">The first </w:t>
      </w:r>
      <w:r w:rsidR="00093783">
        <w:t xml:space="preserve">ten </w:t>
      </w:r>
      <w:r w:rsidR="00A81529">
        <w:t xml:space="preserve">changes are to the </w:t>
      </w:r>
      <w:r w:rsidR="00093783">
        <w:t>client surveys</w:t>
      </w:r>
      <w:r w:rsidR="00A81529">
        <w:t xml:space="preserve"> and </w:t>
      </w:r>
      <w:r w:rsidR="000F1EA6">
        <w:t xml:space="preserve">the </w:t>
      </w:r>
      <w:r w:rsidR="007D2CD1">
        <w:t xml:space="preserve">last </w:t>
      </w:r>
      <w:r w:rsidR="00F80B3F">
        <w:t>seven</w:t>
      </w:r>
      <w:r w:rsidR="00A81529">
        <w:t xml:space="preserve"> changes are to the PPR</w:t>
      </w:r>
      <w:r w:rsidR="00F80B3F">
        <w:t>s</w:t>
      </w:r>
      <w:r w:rsidR="00A81529">
        <w:t>.</w:t>
      </w:r>
    </w:p>
    <w:p w14:paraId="14F43C2E" w14:textId="7D4E5BD1" w:rsidR="002C7E6E" w:rsidRDefault="00A90709" w:rsidP="00A81529">
      <w:pPr>
        <w:pStyle w:val="NormalSS"/>
        <w:ind w:firstLine="0"/>
        <w:rPr>
          <w:b/>
        </w:rPr>
      </w:pPr>
      <w:r>
        <w:rPr>
          <w:b/>
        </w:rPr>
        <w:t>1.</w:t>
      </w:r>
      <w:r w:rsidR="002C7E6E">
        <w:rPr>
          <w:b/>
        </w:rPr>
        <w:tab/>
        <w:t xml:space="preserve">Changes to Applicant Characteristics </w:t>
      </w:r>
      <w:r w:rsidR="0077253C">
        <w:rPr>
          <w:b/>
        </w:rPr>
        <w:t>(Instrument DCS-1)</w:t>
      </w:r>
    </w:p>
    <w:p w14:paraId="70115F5F" w14:textId="14964E79" w:rsidR="006B68A7" w:rsidRPr="00177F05" w:rsidRDefault="00F80B3F" w:rsidP="00A81529">
      <w:pPr>
        <w:pStyle w:val="NormalSS"/>
        <w:ind w:firstLine="0"/>
        <w:rPr>
          <w:b/>
        </w:rPr>
      </w:pPr>
      <w:r>
        <w:rPr>
          <w:b/>
        </w:rPr>
        <w:t>a.</w:t>
      </w:r>
      <w:r>
        <w:rPr>
          <w:b/>
        </w:rPr>
        <w:tab/>
        <w:t>Items A3 and A</w:t>
      </w:r>
      <w:r w:rsidR="005E0CC0">
        <w:rPr>
          <w:b/>
        </w:rPr>
        <w:t>5</w:t>
      </w:r>
      <w:r>
        <w:rPr>
          <w:b/>
        </w:rPr>
        <w:t xml:space="preserve">:  </w:t>
      </w:r>
      <w:r w:rsidR="00177F05">
        <w:rPr>
          <w:b/>
        </w:rPr>
        <w:t>Ask</w:t>
      </w:r>
      <w:r w:rsidR="009C7EBD" w:rsidRPr="00177F05">
        <w:rPr>
          <w:b/>
        </w:rPr>
        <w:t xml:space="preserve"> respondents </w:t>
      </w:r>
      <w:r w:rsidR="00460719">
        <w:rPr>
          <w:b/>
        </w:rPr>
        <w:t>about</w:t>
      </w:r>
      <w:r w:rsidR="00460719" w:rsidRPr="00177F05">
        <w:rPr>
          <w:b/>
        </w:rPr>
        <w:t xml:space="preserve"> </w:t>
      </w:r>
      <w:r w:rsidR="009C7EBD" w:rsidRPr="00177F05">
        <w:rPr>
          <w:b/>
        </w:rPr>
        <w:t xml:space="preserve">their ethnicity before </w:t>
      </w:r>
      <w:r w:rsidR="00460719">
        <w:rPr>
          <w:b/>
        </w:rPr>
        <w:t xml:space="preserve">asking about </w:t>
      </w:r>
      <w:r w:rsidR="009C7EBD" w:rsidRPr="00177F05">
        <w:rPr>
          <w:b/>
        </w:rPr>
        <w:t>race.</w:t>
      </w:r>
    </w:p>
    <w:p w14:paraId="2E405DE2" w14:textId="18F634F6" w:rsidR="006B68A7" w:rsidRDefault="006B68A7" w:rsidP="00C3312C">
      <w:pPr>
        <w:pStyle w:val="NormalSS"/>
      </w:pPr>
      <w:r w:rsidRPr="00A81529">
        <w:rPr>
          <w:i/>
        </w:rPr>
        <w:t>Rationale:</w:t>
      </w:r>
      <w:r w:rsidR="009C7EBD">
        <w:t xml:space="preserve"> </w:t>
      </w:r>
      <w:r w:rsidR="007D2CD1">
        <w:t xml:space="preserve">The Applicant Characteristics Survey originally asked applicants to identify their race followed by a question to identify their ethnicity. </w:t>
      </w:r>
      <w:r w:rsidR="00EE1A13">
        <w:t>However, r</w:t>
      </w:r>
      <w:r w:rsidR="009C7EBD">
        <w:t>esearch shows that some Hispanic respondents will select “Other” as their race and enter in “Hispanic” when asked</w:t>
      </w:r>
      <w:r w:rsidR="007D2CD1">
        <w:t xml:space="preserve"> for </w:t>
      </w:r>
      <w:r w:rsidR="005D65E0">
        <w:t>their racial identity</w:t>
      </w:r>
      <w:r w:rsidR="007D2CD1">
        <w:t xml:space="preserve"> before their ethnicity</w:t>
      </w:r>
      <w:r w:rsidR="00EE1A13">
        <w:t xml:space="preserve"> (</w:t>
      </w:r>
      <w:proofErr w:type="spellStart"/>
      <w:r w:rsidR="00EE1A13">
        <w:t>Bradburn</w:t>
      </w:r>
      <w:proofErr w:type="spellEnd"/>
      <w:r w:rsidR="00EE1A13">
        <w:t xml:space="preserve">, </w:t>
      </w:r>
      <w:proofErr w:type="spellStart"/>
      <w:r w:rsidR="00EE1A13">
        <w:t>Sudman</w:t>
      </w:r>
      <w:proofErr w:type="spellEnd"/>
      <w:r w:rsidR="00EE1A13">
        <w:t xml:space="preserve">, &amp; </w:t>
      </w:r>
      <w:proofErr w:type="spellStart"/>
      <w:r w:rsidR="00EE1A13">
        <w:t>Wansink</w:t>
      </w:r>
      <w:proofErr w:type="spellEnd"/>
      <w:r w:rsidR="00EE1A13">
        <w:t xml:space="preserve"> 2004)</w:t>
      </w:r>
      <w:r w:rsidR="009C7EBD">
        <w:t xml:space="preserve">. </w:t>
      </w:r>
      <w:r w:rsidR="00EE1A13">
        <w:t>In contrast, a</w:t>
      </w:r>
      <w:r w:rsidR="00EE1A13" w:rsidRPr="00EE1A13">
        <w:t>sking about ethnic identity before racial identity reduces confusion that Hispanic respondents sometimes have with racial identity questions (</w:t>
      </w:r>
      <w:proofErr w:type="spellStart"/>
      <w:r w:rsidR="00EE1A13" w:rsidRPr="00EE1A13">
        <w:t>Bradburn</w:t>
      </w:r>
      <w:proofErr w:type="spellEnd"/>
      <w:r w:rsidR="00EE1A13" w:rsidRPr="00EE1A13">
        <w:t xml:space="preserve">, </w:t>
      </w:r>
      <w:proofErr w:type="spellStart"/>
      <w:r w:rsidR="00EE1A13" w:rsidRPr="00EE1A13">
        <w:t>Sudman</w:t>
      </w:r>
      <w:proofErr w:type="spellEnd"/>
      <w:r w:rsidR="00EE1A13" w:rsidRPr="00EE1A13">
        <w:t xml:space="preserve">, &amp; </w:t>
      </w:r>
      <w:proofErr w:type="spellStart"/>
      <w:r w:rsidR="00EE1A13" w:rsidRPr="00EE1A13">
        <w:t>Wansink</w:t>
      </w:r>
      <w:proofErr w:type="spellEnd"/>
      <w:r w:rsidR="00EE1A13" w:rsidRPr="00EE1A13">
        <w:t xml:space="preserve"> 2004). </w:t>
      </w:r>
      <w:r w:rsidR="00EE1A13">
        <w:t>Therefore, w</w:t>
      </w:r>
      <w:r w:rsidR="007D2CD1">
        <w:t xml:space="preserve">e propose changing the order of the race and ethnicity questions on the Applicant Characteristics </w:t>
      </w:r>
      <w:r w:rsidR="00F80B3F">
        <w:t>s</w:t>
      </w:r>
      <w:r w:rsidR="007D2CD1">
        <w:t>urvey to ask for each applicant’s ethnicity before their racial identity.</w:t>
      </w:r>
    </w:p>
    <w:p w14:paraId="3E08575A" w14:textId="1930F7A1" w:rsidR="002C7E6E" w:rsidRDefault="002C7E6E" w:rsidP="00C3312C">
      <w:pPr>
        <w:pStyle w:val="NormalSS"/>
      </w:pPr>
      <w:r>
        <w:t xml:space="preserve">Please see </w:t>
      </w:r>
      <w:r w:rsidR="0077253C">
        <w:t>Instrument DCS-1</w:t>
      </w:r>
      <w:r w:rsidR="007658F8">
        <w:t>, items A3 and A</w:t>
      </w:r>
      <w:r w:rsidR="005E0CC0">
        <w:t>5</w:t>
      </w:r>
      <w:r w:rsidR="007658F8">
        <w:t>,</w:t>
      </w:r>
      <w:r>
        <w:t xml:space="preserve"> which illustrate this change.</w:t>
      </w:r>
    </w:p>
    <w:p w14:paraId="7EB4542D" w14:textId="6948B8F0" w:rsidR="00E040BA" w:rsidRPr="00177F05" w:rsidRDefault="00837E6D" w:rsidP="00A81529">
      <w:pPr>
        <w:pStyle w:val="NormalSS"/>
        <w:ind w:firstLine="0"/>
        <w:rPr>
          <w:b/>
        </w:rPr>
      </w:pPr>
      <w:r>
        <w:rPr>
          <w:b/>
        </w:rPr>
        <w:t>b</w:t>
      </w:r>
      <w:r w:rsidR="00A90709">
        <w:rPr>
          <w:b/>
        </w:rPr>
        <w:t>.</w:t>
      </w:r>
      <w:r w:rsidR="002C7E6E">
        <w:rPr>
          <w:b/>
        </w:rPr>
        <w:tab/>
      </w:r>
      <w:r w:rsidR="00C31BCB">
        <w:rPr>
          <w:b/>
        </w:rPr>
        <w:t>Items B1, B6</w:t>
      </w:r>
      <w:r w:rsidR="00F80B3F">
        <w:rPr>
          <w:b/>
        </w:rPr>
        <w:t xml:space="preserve">b, B7, C1-C3, C6-C8, </w:t>
      </w:r>
      <w:proofErr w:type="gramStart"/>
      <w:r w:rsidR="00F80B3F">
        <w:rPr>
          <w:b/>
        </w:rPr>
        <w:t>E1</w:t>
      </w:r>
      <w:proofErr w:type="gramEnd"/>
      <w:r w:rsidR="00F80B3F">
        <w:rPr>
          <w:b/>
        </w:rPr>
        <w:t xml:space="preserve">-E2:  </w:t>
      </w:r>
      <w:r w:rsidR="00E040BA" w:rsidRPr="00177F05">
        <w:rPr>
          <w:b/>
        </w:rPr>
        <w:t xml:space="preserve">Change skip logic </w:t>
      </w:r>
      <w:r w:rsidR="00177F05">
        <w:rPr>
          <w:b/>
        </w:rPr>
        <w:t xml:space="preserve">in Applicant Characteristics </w:t>
      </w:r>
      <w:r w:rsidR="00F80B3F">
        <w:rPr>
          <w:b/>
        </w:rPr>
        <w:t>s</w:t>
      </w:r>
      <w:r w:rsidR="00177F05">
        <w:rPr>
          <w:b/>
        </w:rPr>
        <w:t>urvey for</w:t>
      </w:r>
      <w:r w:rsidR="00E040BA" w:rsidRPr="00177F05">
        <w:rPr>
          <w:b/>
        </w:rPr>
        <w:t xml:space="preserve"> youth respondents </w:t>
      </w:r>
      <w:r w:rsidR="00177F05">
        <w:rPr>
          <w:b/>
        </w:rPr>
        <w:t xml:space="preserve">to skip </w:t>
      </w:r>
      <w:r w:rsidR="00CC24FB">
        <w:rPr>
          <w:b/>
        </w:rPr>
        <w:t xml:space="preserve">social assistance, </w:t>
      </w:r>
      <w:r w:rsidR="00177F05">
        <w:rPr>
          <w:b/>
        </w:rPr>
        <w:t>employment</w:t>
      </w:r>
      <w:r w:rsidR="00CC24FB">
        <w:rPr>
          <w:b/>
        </w:rPr>
        <w:t>,</w:t>
      </w:r>
      <w:r w:rsidR="00177F05">
        <w:rPr>
          <w:b/>
        </w:rPr>
        <w:t xml:space="preserve"> </w:t>
      </w:r>
      <w:r w:rsidR="00CC24FB">
        <w:rPr>
          <w:b/>
        </w:rPr>
        <w:t xml:space="preserve">and </w:t>
      </w:r>
      <w:r w:rsidR="00177F05">
        <w:rPr>
          <w:b/>
        </w:rPr>
        <w:t>relationship</w:t>
      </w:r>
      <w:r w:rsidR="00CC24FB">
        <w:rPr>
          <w:b/>
        </w:rPr>
        <w:t xml:space="preserve"> status </w:t>
      </w:r>
      <w:r w:rsidR="00177F05">
        <w:rPr>
          <w:b/>
        </w:rPr>
        <w:t>questions</w:t>
      </w:r>
      <w:r w:rsidR="00E66D84">
        <w:rPr>
          <w:b/>
        </w:rPr>
        <w:t xml:space="preserve">; </w:t>
      </w:r>
      <w:r w:rsidR="00CC24FB">
        <w:rPr>
          <w:b/>
        </w:rPr>
        <w:t>the section about where the applicant learned about the program</w:t>
      </w:r>
      <w:r w:rsidR="00E66D84">
        <w:rPr>
          <w:b/>
        </w:rPr>
        <w:t>;</w:t>
      </w:r>
      <w:r w:rsidR="00CC24FB">
        <w:rPr>
          <w:b/>
        </w:rPr>
        <w:t xml:space="preserve"> and why they chose to enroll</w:t>
      </w:r>
      <w:r w:rsidR="00E040BA" w:rsidRPr="00177F05">
        <w:rPr>
          <w:b/>
        </w:rPr>
        <w:t>.</w:t>
      </w:r>
    </w:p>
    <w:p w14:paraId="6862FBCB" w14:textId="79035B0D" w:rsidR="00E66D84" w:rsidRDefault="00E040BA" w:rsidP="00C3312C">
      <w:pPr>
        <w:pStyle w:val="NormalSS"/>
      </w:pPr>
      <w:r w:rsidRPr="00A81529">
        <w:rPr>
          <w:i/>
        </w:rPr>
        <w:t>Rationale:</w:t>
      </w:r>
      <w:r>
        <w:t xml:space="preserve"> </w:t>
      </w:r>
      <w:r w:rsidR="00D44D5D">
        <w:t xml:space="preserve">We propose further refinement of the survey skip logic to tailor the Applicant Characteristics Survey to the youth populations served by HM programs. </w:t>
      </w:r>
      <w:r w:rsidR="00CC24FB">
        <w:t xml:space="preserve">In particular, we propose that applicants under age 18 skip questions about receiving specific types of assistance (e.g., TANF, child support) </w:t>
      </w:r>
      <w:r w:rsidR="00D95B01">
        <w:t xml:space="preserve">because </w:t>
      </w:r>
      <w:r w:rsidR="00FC314B">
        <w:t>they</w:t>
      </w:r>
      <w:r w:rsidR="00D95B01">
        <w:t xml:space="preserve"> are unlikely to be the beneficiary of the types of assistance applicants </w:t>
      </w:r>
      <w:r w:rsidR="003251AD">
        <w:t xml:space="preserve">are </w:t>
      </w:r>
      <w:r w:rsidR="00D95B01">
        <w:t>asked about in the question.</w:t>
      </w:r>
    </w:p>
    <w:p w14:paraId="36A35332" w14:textId="56388189" w:rsidR="00E66D84" w:rsidRDefault="00D95B01" w:rsidP="00C3312C">
      <w:pPr>
        <w:pStyle w:val="NormalSS"/>
      </w:pPr>
      <w:r>
        <w:t xml:space="preserve">We also propose that </w:t>
      </w:r>
      <w:r w:rsidRPr="00D95B01">
        <w:t>applicants who are in high school skip questions about their employment and marital/relationship status.</w:t>
      </w:r>
      <w:r>
        <w:t xml:space="preserve"> Youth in high school</w:t>
      </w:r>
      <w:r w:rsidR="007B4C53">
        <w:t>s</w:t>
      </w:r>
      <w:r>
        <w:t xml:space="preserve"> are unlikely to be in long-term romantic relationships and less likely to be employed. Moreover, the outcomes of interest for HM programs serving youth</w:t>
      </w:r>
      <w:r w:rsidR="00E21180">
        <w:t xml:space="preserve"> focus on attitudes and dating behavior rather than long-term relationship status and employment. </w:t>
      </w:r>
      <w:r w:rsidR="007B4C53">
        <w:t>Thus, we propose having youth applicants skip the questions in these domains.</w:t>
      </w:r>
    </w:p>
    <w:p w14:paraId="3C2F6548" w14:textId="25EBB744" w:rsidR="00D44D5D" w:rsidRDefault="00E21180" w:rsidP="00C3312C">
      <w:pPr>
        <w:pStyle w:val="NormalSS"/>
      </w:pPr>
      <w:r>
        <w:t xml:space="preserve">Additionally, we propose that youth applicants who are currently in high school skip the question that asks applicants how they learned about the program and why they chose to enroll in it. Youth applicants currently in high school are likely to be part of HM relationship education programs </w:t>
      </w:r>
      <w:r w:rsidR="00F80B3F">
        <w:t xml:space="preserve">provided </w:t>
      </w:r>
      <w:r>
        <w:t xml:space="preserve">in high schools; </w:t>
      </w:r>
      <w:r w:rsidR="00FA6E41">
        <w:t>as a result</w:t>
      </w:r>
      <w:r>
        <w:t>, the</w:t>
      </w:r>
      <w:r w:rsidR="00FC314B">
        <w:t xml:space="preserve">re is likely to </w:t>
      </w:r>
      <w:r w:rsidR="00FA6E41">
        <w:t xml:space="preserve">be </w:t>
      </w:r>
      <w:r w:rsidR="00FC314B">
        <w:t>little meaningful variation in how the applicants</w:t>
      </w:r>
      <w:r w:rsidR="00742075">
        <w:t xml:space="preserve"> </w:t>
      </w:r>
      <w:r>
        <w:t xml:space="preserve">heard about the program </w:t>
      </w:r>
      <w:r w:rsidR="00FC314B">
        <w:t xml:space="preserve">or </w:t>
      </w:r>
      <w:r>
        <w:t>why they enrolled.</w:t>
      </w:r>
      <w:r w:rsidR="00F53390">
        <w:t xml:space="preserve"> </w:t>
      </w:r>
      <w:r w:rsidR="00FA6E41">
        <w:t>Therefore</w:t>
      </w:r>
      <w:r w:rsidR="00F53390">
        <w:t xml:space="preserve">, we also propose removing the option, “School staff, such as a teacher or counselor” from question E1 because this option will </w:t>
      </w:r>
      <w:r w:rsidR="00742075">
        <w:t>not</w:t>
      </w:r>
      <w:r w:rsidR="00F53390">
        <w:t xml:space="preserve"> apply to applicants</w:t>
      </w:r>
      <w:r w:rsidR="00FA6E41">
        <w:t xml:space="preserve"> in other HM and RF programs</w:t>
      </w:r>
      <w:r w:rsidR="00F53390">
        <w:t>.</w:t>
      </w:r>
    </w:p>
    <w:p w14:paraId="7FCF1C00" w14:textId="7F9BD1F4" w:rsidR="00FA6F45" w:rsidRDefault="0081401D" w:rsidP="0081401D">
      <w:pPr>
        <w:pStyle w:val="NormalSS"/>
      </w:pPr>
      <w:r w:rsidRPr="0081401D">
        <w:lastRenderedPageBreak/>
        <w:t xml:space="preserve">Please see </w:t>
      </w:r>
      <w:r w:rsidR="008D205F">
        <w:t>Instrument DCS-1</w:t>
      </w:r>
      <w:r w:rsidRPr="0081401D">
        <w:t xml:space="preserve">, </w:t>
      </w:r>
      <w:r w:rsidR="007B4C53">
        <w:t>i</w:t>
      </w:r>
      <w:r w:rsidR="00C31BCB">
        <w:t>tems B1, B6</w:t>
      </w:r>
      <w:r w:rsidR="007B4C53" w:rsidRPr="007B4C53">
        <w:t>b, B7, C1-C3, C6-C8, E1-E2</w:t>
      </w:r>
      <w:r w:rsidRPr="0081401D">
        <w:t>, which illustrate th</w:t>
      </w:r>
      <w:r w:rsidR="007B4C53">
        <w:t>e</w:t>
      </w:r>
      <w:r w:rsidRPr="0081401D">
        <w:t>s</w:t>
      </w:r>
      <w:r w:rsidR="007B4C53">
        <w:t>e</w:t>
      </w:r>
      <w:r w:rsidRPr="0081401D">
        <w:t xml:space="preserve"> change</w:t>
      </w:r>
      <w:r w:rsidR="007B4C53">
        <w:t>s</w:t>
      </w:r>
      <w:r w:rsidRPr="0081401D">
        <w:t>.</w:t>
      </w:r>
    </w:p>
    <w:p w14:paraId="7AEED5CF" w14:textId="1E7AF686" w:rsidR="00837E6D" w:rsidRPr="00177F05" w:rsidRDefault="00837E6D" w:rsidP="00837E6D">
      <w:pPr>
        <w:pStyle w:val="NormalSS"/>
        <w:ind w:firstLine="0"/>
        <w:rPr>
          <w:b/>
        </w:rPr>
      </w:pPr>
      <w:r>
        <w:rPr>
          <w:b/>
        </w:rPr>
        <w:t>c.</w:t>
      </w:r>
      <w:r>
        <w:rPr>
          <w:b/>
        </w:rPr>
        <w:tab/>
      </w:r>
      <w:r w:rsidRPr="007B4C53">
        <w:rPr>
          <w:b/>
        </w:rPr>
        <w:t>Items B3 and B6bd</w:t>
      </w:r>
      <w:r w:rsidR="00F80B3F">
        <w:rPr>
          <w:b/>
        </w:rPr>
        <w:t xml:space="preserve">:  </w:t>
      </w:r>
      <w:r>
        <w:rPr>
          <w:b/>
        </w:rPr>
        <w:t>Remove redundant education status question</w:t>
      </w:r>
      <w:r w:rsidRPr="00177F05">
        <w:rPr>
          <w:b/>
        </w:rPr>
        <w:t xml:space="preserve"> from the Applicant Characteristics </w:t>
      </w:r>
      <w:r w:rsidR="00F80B3F">
        <w:rPr>
          <w:b/>
        </w:rPr>
        <w:t>s</w:t>
      </w:r>
      <w:r w:rsidRPr="00177F05">
        <w:rPr>
          <w:b/>
        </w:rPr>
        <w:t>urvey.</w:t>
      </w:r>
    </w:p>
    <w:p w14:paraId="378D5E9C" w14:textId="1735D747" w:rsidR="00837E6D" w:rsidRDefault="00837E6D" w:rsidP="00837E6D">
      <w:pPr>
        <w:pStyle w:val="NormalSS"/>
      </w:pPr>
      <w:r w:rsidRPr="00A81529">
        <w:rPr>
          <w:i/>
        </w:rPr>
        <w:t>Rationale:</w:t>
      </w:r>
      <w:r>
        <w:t xml:space="preserve"> Originally, the Applicant Characteristics </w:t>
      </w:r>
      <w:r w:rsidR="00F80B3F">
        <w:t>s</w:t>
      </w:r>
      <w:r>
        <w:t>urvey included two questions asking applicants to identify whether they are in school or college:</w:t>
      </w:r>
    </w:p>
    <w:p w14:paraId="45735C9D" w14:textId="77777777" w:rsidR="00837E6D" w:rsidRDefault="00837E6D" w:rsidP="00837E6D">
      <w:pPr>
        <w:pStyle w:val="NormalSS"/>
      </w:pPr>
      <w:r>
        <w:t>B3. Are you currently in school or college?</w:t>
      </w:r>
    </w:p>
    <w:p w14:paraId="75B4D9FC" w14:textId="77777777" w:rsidR="00837E6D" w:rsidRDefault="00837E6D" w:rsidP="00837E6D">
      <w:pPr>
        <w:pStyle w:val="NormalSS"/>
      </w:pPr>
      <w:r>
        <w:t>B6bd. Are you in school or college full or part time?</w:t>
      </w:r>
    </w:p>
    <w:p w14:paraId="361B886A" w14:textId="77777777" w:rsidR="00837E6D" w:rsidRDefault="00837E6D" w:rsidP="00837E6D">
      <w:pPr>
        <w:pStyle w:val="NormalSS"/>
        <w:ind w:firstLine="0"/>
      </w:pPr>
      <w:r>
        <w:t>We propose deleting item B6bd from the survey to remove the redundancy.</w:t>
      </w:r>
    </w:p>
    <w:p w14:paraId="594D2BB0" w14:textId="17D2796D" w:rsidR="00837E6D" w:rsidRDefault="00837E6D" w:rsidP="00837E6D">
      <w:pPr>
        <w:pStyle w:val="NormalSS"/>
      </w:pPr>
      <w:r w:rsidRPr="0081401D">
        <w:t xml:space="preserve">Please see </w:t>
      </w:r>
      <w:r w:rsidR="008D205F">
        <w:t>Instrument DCS-1</w:t>
      </w:r>
      <w:r w:rsidRPr="0081401D">
        <w:t xml:space="preserve">, </w:t>
      </w:r>
      <w:r>
        <w:t>i</w:t>
      </w:r>
      <w:r w:rsidRPr="007B4C53">
        <w:t>tems B3 and B6bd</w:t>
      </w:r>
      <w:r w:rsidRPr="0081401D">
        <w:t>, which illustrate this change.</w:t>
      </w:r>
    </w:p>
    <w:p w14:paraId="578F3047" w14:textId="144DA315" w:rsidR="00E21180" w:rsidRPr="00177F05" w:rsidRDefault="00837E6D" w:rsidP="00E21180">
      <w:pPr>
        <w:pStyle w:val="NormalSS"/>
        <w:ind w:firstLine="0"/>
        <w:rPr>
          <w:b/>
        </w:rPr>
      </w:pPr>
      <w:r>
        <w:rPr>
          <w:b/>
        </w:rPr>
        <w:t>d</w:t>
      </w:r>
      <w:r w:rsidR="00A90709">
        <w:rPr>
          <w:b/>
        </w:rPr>
        <w:t>.</w:t>
      </w:r>
      <w:r w:rsidR="00F80B3F">
        <w:rPr>
          <w:b/>
        </w:rPr>
        <w:tab/>
        <w:t xml:space="preserve">Item C4b:  </w:t>
      </w:r>
      <w:r w:rsidR="00E21180" w:rsidRPr="00177F05">
        <w:rPr>
          <w:b/>
        </w:rPr>
        <w:t xml:space="preserve">Change wording of </w:t>
      </w:r>
      <w:r w:rsidR="00C62D9E">
        <w:rPr>
          <w:b/>
        </w:rPr>
        <w:t xml:space="preserve">question asking </w:t>
      </w:r>
      <w:r w:rsidR="007658F8">
        <w:rPr>
          <w:b/>
        </w:rPr>
        <w:t xml:space="preserve">male respondents </w:t>
      </w:r>
      <w:r w:rsidR="00C62D9E">
        <w:rPr>
          <w:b/>
        </w:rPr>
        <w:t>about pregnancy</w:t>
      </w:r>
      <w:r w:rsidR="00E21180" w:rsidRPr="00177F05">
        <w:rPr>
          <w:b/>
        </w:rPr>
        <w:t xml:space="preserve"> </w:t>
      </w:r>
      <w:r w:rsidR="00C62D9E">
        <w:rPr>
          <w:b/>
        </w:rPr>
        <w:t xml:space="preserve">status </w:t>
      </w:r>
      <w:r w:rsidR="00E21180" w:rsidRPr="00177F05">
        <w:rPr>
          <w:b/>
        </w:rPr>
        <w:t xml:space="preserve">on Applicant Characteristics </w:t>
      </w:r>
      <w:r w:rsidR="00F80B3F">
        <w:rPr>
          <w:b/>
        </w:rPr>
        <w:t>s</w:t>
      </w:r>
      <w:r w:rsidR="00E21180" w:rsidRPr="00177F05">
        <w:rPr>
          <w:b/>
        </w:rPr>
        <w:t>urvey.</w:t>
      </w:r>
    </w:p>
    <w:p w14:paraId="2B3C03F6" w14:textId="55454C04" w:rsidR="00E21180" w:rsidRDefault="00E21180" w:rsidP="00E21180">
      <w:pPr>
        <w:pStyle w:val="NormalSS"/>
      </w:pPr>
      <w:r w:rsidRPr="00A81529">
        <w:rPr>
          <w:i/>
        </w:rPr>
        <w:t>Rationale:</w:t>
      </w:r>
      <w:r>
        <w:t xml:space="preserve"> </w:t>
      </w:r>
      <w:r w:rsidR="00C62D9E">
        <w:t xml:space="preserve">We propose </w:t>
      </w:r>
      <w:r w:rsidR="007B4C53">
        <w:t>revising the wording of item C4b from</w:t>
      </w:r>
      <w:r w:rsidR="00C62D9E">
        <w:t>, “Are any women currently pregnant with your child?” to “Is anyone currently pregnant with your child</w:t>
      </w:r>
      <w:r w:rsidR="007658F8">
        <w:t>?”</w:t>
      </w:r>
      <w:r w:rsidR="00742075">
        <w:t xml:space="preserve"> Youth in high school may not refer to their partners as “women,” </w:t>
      </w:r>
      <w:r w:rsidR="00A52B77">
        <w:t xml:space="preserve">a term </w:t>
      </w:r>
      <w:r w:rsidR="00742075">
        <w:t xml:space="preserve">which </w:t>
      </w:r>
      <w:r w:rsidR="00A52B77">
        <w:t>may be reserved for</w:t>
      </w:r>
      <w:r w:rsidR="00742075">
        <w:t xml:space="preserve"> adults</w:t>
      </w:r>
      <w:r w:rsidR="00A52B77">
        <w:t xml:space="preserve"> or people older than the respondents. </w:t>
      </w:r>
      <w:r w:rsidR="00716E56">
        <w:t>The wording should</w:t>
      </w:r>
      <w:r w:rsidR="00742075">
        <w:t xml:space="preserve"> not adversely affect any respondents’ understanding of the question. </w:t>
      </w:r>
    </w:p>
    <w:p w14:paraId="31D6C0B0" w14:textId="008900C6" w:rsidR="0081401D" w:rsidRPr="0081401D" w:rsidRDefault="0081401D" w:rsidP="0081401D">
      <w:pPr>
        <w:pStyle w:val="NormalSS"/>
      </w:pPr>
      <w:r w:rsidRPr="0081401D">
        <w:t xml:space="preserve">Please see </w:t>
      </w:r>
      <w:r w:rsidR="008D205F">
        <w:t>Instrument DCS-1</w:t>
      </w:r>
      <w:r w:rsidRPr="0081401D">
        <w:t xml:space="preserve">, item </w:t>
      </w:r>
      <w:r w:rsidR="007B4C53">
        <w:t>C4b</w:t>
      </w:r>
      <w:r w:rsidRPr="0081401D">
        <w:t>, which illustrates this change.</w:t>
      </w:r>
    </w:p>
    <w:p w14:paraId="3939D337" w14:textId="281E3B73" w:rsidR="00837E6D" w:rsidRPr="00177F05" w:rsidRDefault="00837E6D" w:rsidP="00837E6D">
      <w:pPr>
        <w:pStyle w:val="NormalSS"/>
        <w:ind w:firstLine="0"/>
        <w:rPr>
          <w:b/>
        </w:rPr>
      </w:pPr>
      <w:r>
        <w:rPr>
          <w:b/>
        </w:rPr>
        <w:t>e.</w:t>
      </w:r>
      <w:r>
        <w:rPr>
          <w:b/>
        </w:rPr>
        <w:tab/>
        <w:t>Item C5/C5a:</w:t>
      </w:r>
      <w:r w:rsidR="00F80B3F">
        <w:rPr>
          <w:b/>
        </w:rPr>
        <w:t xml:space="preserve">  </w:t>
      </w:r>
      <w:r>
        <w:rPr>
          <w:b/>
        </w:rPr>
        <w:t>Tailor question wording to youth respondents.</w:t>
      </w:r>
    </w:p>
    <w:p w14:paraId="7A68AA23" w14:textId="5DB4817F" w:rsidR="00837E6D" w:rsidRDefault="00837E6D" w:rsidP="00837E6D">
      <w:pPr>
        <w:pStyle w:val="NormalSS"/>
      </w:pPr>
      <w:r w:rsidRPr="00A81529">
        <w:rPr>
          <w:i/>
        </w:rPr>
        <w:t>Rationale:</w:t>
      </w:r>
      <w:r>
        <w:t xml:space="preserve"> For applicants currently in high school, we propose removing the phrase, “who are under 21 years old,” </w:t>
      </w:r>
      <w:r w:rsidRPr="008D3218">
        <w:t xml:space="preserve">from </w:t>
      </w:r>
      <w:r>
        <w:t xml:space="preserve">the question about how many children applicants have (“How many children do you have who are under 21 years old? Do </w:t>
      </w:r>
      <w:r w:rsidRPr="00C75E38">
        <w:rPr>
          <w:u w:val="single"/>
        </w:rPr>
        <w:t>not</w:t>
      </w:r>
      <w:r>
        <w:t xml:space="preserve"> include current pregnancies.”). Applicants currently in high school</w:t>
      </w:r>
      <w:r w:rsidRPr="008D3218">
        <w:t xml:space="preserve"> will </w:t>
      </w:r>
      <w:r w:rsidRPr="00C75E38">
        <w:t xml:space="preserve">themselves </w:t>
      </w:r>
      <w:r w:rsidRPr="008D3218">
        <w:t xml:space="preserve">be under 21, so their children </w:t>
      </w:r>
      <w:r>
        <w:t>by default will be as well</w:t>
      </w:r>
      <w:r w:rsidRPr="008D3218">
        <w:t xml:space="preserve">. </w:t>
      </w:r>
      <w:r>
        <w:t>This question wording change makes</w:t>
      </w:r>
      <w:r w:rsidRPr="008D3218">
        <w:t xml:space="preserve"> the </w:t>
      </w:r>
      <w:r>
        <w:t>item</w:t>
      </w:r>
      <w:r w:rsidRPr="008D3218">
        <w:t xml:space="preserve"> more applicable </w:t>
      </w:r>
      <w:r>
        <w:t xml:space="preserve">to </w:t>
      </w:r>
      <w:r w:rsidRPr="008D3218">
        <w:t xml:space="preserve">youth </w:t>
      </w:r>
      <w:r>
        <w:t>applicants</w:t>
      </w:r>
      <w:r w:rsidRPr="008D3218">
        <w:t>.</w:t>
      </w:r>
      <w:r w:rsidR="00404ACF">
        <w:t xml:space="preserve"> The question tailored to youth applicants will </w:t>
      </w:r>
      <w:r w:rsidR="000C1ED4">
        <w:t>appear as</w:t>
      </w:r>
      <w:r w:rsidR="00404ACF">
        <w:t xml:space="preserve"> item C5a</w:t>
      </w:r>
      <w:r w:rsidR="000C1ED4">
        <w:t xml:space="preserve"> in the Applicant Characteristics survey</w:t>
      </w:r>
      <w:r w:rsidR="00404ACF">
        <w:t xml:space="preserve">. The web survey skip logic </w:t>
      </w:r>
      <w:r w:rsidR="000C1ED4">
        <w:t>will be programmed so that</w:t>
      </w:r>
      <w:r w:rsidR="00404ACF">
        <w:t xml:space="preserve"> this version of the question </w:t>
      </w:r>
      <w:r w:rsidR="000C1ED4">
        <w:t xml:space="preserve">is </w:t>
      </w:r>
      <w:r w:rsidR="00404ACF">
        <w:t xml:space="preserve">only </w:t>
      </w:r>
      <w:r w:rsidR="000C1ED4">
        <w:t xml:space="preserve">asked </w:t>
      </w:r>
      <w:r w:rsidR="00404ACF">
        <w:t>of applicants who report being in high school. The original item, C5, which includes the phrase, “who are under 21 years old,” will be asked only of those applicants not currently in high school.</w:t>
      </w:r>
    </w:p>
    <w:p w14:paraId="1C53F3A8" w14:textId="22EF6BEC" w:rsidR="00837E6D" w:rsidRDefault="00837E6D" w:rsidP="00837E6D">
      <w:pPr>
        <w:pStyle w:val="NormalSS"/>
      </w:pPr>
      <w:r w:rsidRPr="0081401D">
        <w:t xml:space="preserve">Please see </w:t>
      </w:r>
      <w:r w:rsidR="008D205F">
        <w:t>Instrument DCS-1</w:t>
      </w:r>
      <w:r w:rsidRPr="0081401D">
        <w:t xml:space="preserve">, item </w:t>
      </w:r>
      <w:r>
        <w:t>C5/C5a</w:t>
      </w:r>
      <w:r w:rsidRPr="0081401D">
        <w:t>, which illustrates this change.</w:t>
      </w:r>
    </w:p>
    <w:p w14:paraId="7F497FBE" w14:textId="553C87D3" w:rsidR="006E38CA" w:rsidRPr="0063491E" w:rsidRDefault="00837E6D" w:rsidP="0063491E">
      <w:pPr>
        <w:pStyle w:val="NormalSS"/>
        <w:ind w:firstLine="0"/>
        <w:rPr>
          <w:b/>
        </w:rPr>
      </w:pPr>
      <w:r>
        <w:rPr>
          <w:b/>
        </w:rPr>
        <w:t>f</w:t>
      </w:r>
      <w:r w:rsidR="006C4D26" w:rsidRPr="0063491E">
        <w:rPr>
          <w:b/>
        </w:rPr>
        <w:t>.</w:t>
      </w:r>
      <w:r w:rsidR="003A0249">
        <w:rPr>
          <w:b/>
        </w:rPr>
        <w:tab/>
      </w:r>
      <w:r w:rsidR="006E38CA" w:rsidRPr="0063491E">
        <w:rPr>
          <w:b/>
        </w:rPr>
        <w:t xml:space="preserve">Item C9:  Change language about foster care status to capture whether the participant is or has ever been in foster </w:t>
      </w:r>
      <w:proofErr w:type="gramStart"/>
      <w:r w:rsidR="006E38CA" w:rsidRPr="0063491E">
        <w:rPr>
          <w:b/>
        </w:rPr>
        <w:t>care,</w:t>
      </w:r>
      <w:proofErr w:type="gramEnd"/>
      <w:r w:rsidR="006E38CA" w:rsidRPr="0063491E">
        <w:rPr>
          <w:b/>
        </w:rPr>
        <w:t xml:space="preserve"> and if so how long ago they left foster care.</w:t>
      </w:r>
    </w:p>
    <w:p w14:paraId="48B5A5B4" w14:textId="381BC3B2" w:rsidR="006E38CA" w:rsidRDefault="006E38CA" w:rsidP="0063491E">
      <w:pPr>
        <w:pStyle w:val="NormalSS"/>
        <w:ind w:firstLine="0"/>
      </w:pPr>
      <w:r>
        <w:lastRenderedPageBreak/>
        <w:tab/>
      </w:r>
      <w:r w:rsidRPr="0063491E">
        <w:rPr>
          <w:i/>
        </w:rPr>
        <w:t>Rationale</w:t>
      </w:r>
      <w:r>
        <w:t xml:space="preserve">: The original language for the response </w:t>
      </w:r>
      <w:r w:rsidR="001A784E">
        <w:t>categories</w:t>
      </w:r>
      <w:r>
        <w:t xml:space="preserve"> to this question </w:t>
      </w:r>
      <w:r w:rsidR="001A784E">
        <w:t xml:space="preserve">(What is your current foster care status?) </w:t>
      </w:r>
      <w:r>
        <w:t xml:space="preserve">used the term “transition,” which is an official legal term relating to foster care.  We are simply interested in knowing if and when a participant has ever been in foster care, so we </w:t>
      </w:r>
      <w:r w:rsidR="00C1015C">
        <w:t xml:space="preserve">propose removing </w:t>
      </w:r>
      <w:r>
        <w:t>the term “trans</w:t>
      </w:r>
      <w:r w:rsidR="001A784E">
        <w:t>ition</w:t>
      </w:r>
      <w:r>
        <w:t>”</w:t>
      </w:r>
      <w:r w:rsidR="001A784E">
        <w:t xml:space="preserve"> and </w:t>
      </w:r>
      <w:r w:rsidR="00C1015C">
        <w:t xml:space="preserve">adding </w:t>
      </w:r>
      <w:r w:rsidR="001A784E">
        <w:t>one additional response category to capture all possible foster care statuses.</w:t>
      </w:r>
      <w:r>
        <w:t xml:space="preserve"> </w:t>
      </w:r>
      <w:r w:rsidR="006C4D26">
        <w:t xml:space="preserve"> </w:t>
      </w:r>
    </w:p>
    <w:p w14:paraId="2EB65873" w14:textId="6105700D" w:rsidR="006E38CA" w:rsidRDefault="006E38CA" w:rsidP="004D261C">
      <w:pPr>
        <w:pStyle w:val="NormalSS"/>
        <w:contextualSpacing/>
      </w:pPr>
      <w:r>
        <w:t>The original response categories were:</w:t>
      </w:r>
    </w:p>
    <w:p w14:paraId="4BF2FC0F" w14:textId="46B02828" w:rsidR="001A784E" w:rsidRPr="001A784E" w:rsidRDefault="001A784E" w:rsidP="0024186B">
      <w:pPr>
        <w:pStyle w:val="NormalSS"/>
        <w:ind w:left="720" w:firstLine="18"/>
        <w:contextualSpacing/>
      </w:pPr>
      <w:r w:rsidRPr="001A784E">
        <w:t xml:space="preserve">I </w:t>
      </w:r>
      <w:r w:rsidR="000C1ED4">
        <w:t>have never been in foster care</w:t>
      </w:r>
    </w:p>
    <w:p w14:paraId="43BCB5B3" w14:textId="1C2F4F0B" w:rsidR="001A784E" w:rsidRPr="001A784E" w:rsidRDefault="001A784E" w:rsidP="0024186B">
      <w:pPr>
        <w:pStyle w:val="NormalSS"/>
        <w:ind w:left="720" w:firstLine="18"/>
        <w:contextualSpacing/>
      </w:pPr>
      <w:r w:rsidRPr="001A784E">
        <w:t>I recently (in last the past 6 months) transitioned out of foster care</w:t>
      </w:r>
    </w:p>
    <w:p w14:paraId="39935D3C" w14:textId="5DF8287E" w:rsidR="001A784E" w:rsidRPr="001A784E" w:rsidRDefault="001A784E" w:rsidP="0024186B">
      <w:pPr>
        <w:pStyle w:val="NormalSS"/>
        <w:ind w:left="720" w:firstLine="18"/>
        <w:contextualSpacing/>
      </w:pPr>
      <w:r w:rsidRPr="001A784E">
        <w:t>I am preparing to transition out of foster care</w:t>
      </w:r>
    </w:p>
    <w:p w14:paraId="246C1244" w14:textId="14365F44" w:rsidR="006E38CA" w:rsidRDefault="001A784E" w:rsidP="0024186B">
      <w:pPr>
        <w:pStyle w:val="NormalSS"/>
        <w:ind w:left="720" w:firstLine="18"/>
        <w:contextualSpacing/>
      </w:pPr>
      <w:r w:rsidRPr="001A784E">
        <w:t>I am currently in foster care, with no current transition plans in place</w:t>
      </w:r>
    </w:p>
    <w:p w14:paraId="7BA76459" w14:textId="77777777" w:rsidR="004D261C" w:rsidRDefault="004D261C" w:rsidP="004D261C">
      <w:pPr>
        <w:pStyle w:val="NormalSS"/>
        <w:contextualSpacing/>
      </w:pPr>
    </w:p>
    <w:p w14:paraId="49D7F668" w14:textId="7BA2C6EC" w:rsidR="006E38CA" w:rsidRDefault="006E38CA" w:rsidP="004D261C">
      <w:pPr>
        <w:pStyle w:val="NormalSS"/>
        <w:contextualSpacing/>
      </w:pPr>
      <w:r>
        <w:t>The new proposed response categories are:</w:t>
      </w:r>
    </w:p>
    <w:p w14:paraId="7BC6769B" w14:textId="7775D07C" w:rsidR="006E38CA" w:rsidRPr="006E38CA" w:rsidRDefault="006E38CA" w:rsidP="0024186B">
      <w:pPr>
        <w:pStyle w:val="NormalSS"/>
        <w:ind w:left="720" w:firstLine="0"/>
        <w:contextualSpacing/>
      </w:pPr>
      <w:r w:rsidRPr="006E38CA">
        <w:t>I have never been in foster care  </w:t>
      </w:r>
    </w:p>
    <w:p w14:paraId="07C12507" w14:textId="114DFF3D" w:rsidR="006E38CA" w:rsidRPr="006E38CA" w:rsidRDefault="006E38CA" w:rsidP="0024186B">
      <w:pPr>
        <w:pStyle w:val="NormalSS"/>
        <w:ind w:left="720" w:firstLine="0"/>
        <w:contextualSpacing/>
      </w:pPr>
      <w:r w:rsidRPr="006E38CA">
        <w:t>I left foster care over six months ago</w:t>
      </w:r>
    </w:p>
    <w:p w14:paraId="17B635AB" w14:textId="4E7ED75B" w:rsidR="006E38CA" w:rsidRPr="006E38CA" w:rsidRDefault="006E38CA" w:rsidP="0024186B">
      <w:pPr>
        <w:pStyle w:val="NormalSS"/>
        <w:ind w:left="720" w:firstLine="0"/>
        <w:contextualSpacing/>
      </w:pPr>
      <w:r w:rsidRPr="006E38CA">
        <w:t>I recently (in the past 6 months) left foster care</w:t>
      </w:r>
    </w:p>
    <w:p w14:paraId="44359678" w14:textId="1A5C49D5" w:rsidR="006E38CA" w:rsidRPr="006E38CA" w:rsidRDefault="006E38CA" w:rsidP="0024186B">
      <w:pPr>
        <w:pStyle w:val="NormalSS"/>
        <w:ind w:left="720" w:firstLine="0"/>
        <w:contextualSpacing/>
      </w:pPr>
      <w:r w:rsidRPr="006E38CA">
        <w:t>I am currently in foster care</w:t>
      </w:r>
    </w:p>
    <w:p w14:paraId="4E83A0BF" w14:textId="665C4CC7" w:rsidR="006E38CA" w:rsidRDefault="0024186B" w:rsidP="0024186B">
      <w:pPr>
        <w:pStyle w:val="NormalSS"/>
        <w:ind w:left="720" w:firstLine="0"/>
        <w:contextualSpacing/>
      </w:pPr>
      <w:r>
        <w:t>N</w:t>
      </w:r>
      <w:r w:rsidR="006E38CA" w:rsidRPr="006E38CA">
        <w:t>ot sure</w:t>
      </w:r>
    </w:p>
    <w:p w14:paraId="17F11B95" w14:textId="77777777" w:rsidR="004D261C" w:rsidRDefault="004D261C" w:rsidP="004D261C">
      <w:pPr>
        <w:pStyle w:val="NormalSS"/>
        <w:contextualSpacing/>
      </w:pPr>
    </w:p>
    <w:p w14:paraId="43A54394" w14:textId="23BD5CC6" w:rsidR="0050195C" w:rsidRDefault="00C176CE" w:rsidP="00837E6D">
      <w:pPr>
        <w:pStyle w:val="NormalSS"/>
        <w:contextualSpacing/>
      </w:pPr>
      <w:r>
        <w:t xml:space="preserve">Consequently, we propose changing the categories for this </w:t>
      </w:r>
      <w:r w:rsidR="00F80B3F">
        <w:t>outcome</w:t>
      </w:r>
      <w:r>
        <w:t xml:space="preserve"> in section C-02.3 of the HM PPR. </w:t>
      </w:r>
      <w:r w:rsidR="0050195C" w:rsidRPr="000E3F76">
        <w:t xml:space="preserve">Please see </w:t>
      </w:r>
      <w:r w:rsidR="008D205F">
        <w:t>Instrument DCS-1</w:t>
      </w:r>
      <w:r w:rsidR="0050195C" w:rsidRPr="000E3F76">
        <w:t>, item</w:t>
      </w:r>
      <w:r w:rsidR="003A0249" w:rsidRPr="000E3F76">
        <w:t xml:space="preserve"> C9</w:t>
      </w:r>
      <w:r w:rsidR="0050195C" w:rsidRPr="000E3F76">
        <w:t xml:space="preserve">, </w:t>
      </w:r>
      <w:r>
        <w:t xml:space="preserve">and </w:t>
      </w:r>
      <w:r w:rsidR="00831B48">
        <w:t>Instrument DCS-5HM</w:t>
      </w:r>
      <w:r>
        <w:t xml:space="preserve"> </w:t>
      </w:r>
      <w:r w:rsidR="0050195C" w:rsidRPr="000E3F76">
        <w:t>which illustrate these changes.</w:t>
      </w:r>
    </w:p>
    <w:p w14:paraId="6D0CCEBA" w14:textId="77777777" w:rsidR="00837E6D" w:rsidRPr="0050195C" w:rsidRDefault="00837E6D" w:rsidP="00837E6D">
      <w:pPr>
        <w:pStyle w:val="NormalSS"/>
        <w:contextualSpacing/>
      </w:pPr>
    </w:p>
    <w:p w14:paraId="52DA52E4" w14:textId="401FD9BB" w:rsidR="00837E6D" w:rsidRPr="00177F05" w:rsidRDefault="00837E6D" w:rsidP="00837E6D">
      <w:pPr>
        <w:pStyle w:val="NormalSS"/>
        <w:spacing w:before="240"/>
        <w:ind w:firstLine="0"/>
        <w:rPr>
          <w:b/>
        </w:rPr>
      </w:pPr>
      <w:r>
        <w:rPr>
          <w:b/>
        </w:rPr>
        <w:t>g.</w:t>
      </w:r>
      <w:r>
        <w:rPr>
          <w:b/>
        </w:rPr>
        <w:tab/>
        <w:t>Item D1:</w:t>
      </w:r>
      <w:r w:rsidR="00F80B3F">
        <w:rPr>
          <w:b/>
        </w:rPr>
        <w:t xml:space="preserve">  </w:t>
      </w:r>
      <w:r w:rsidRPr="00177F05">
        <w:rPr>
          <w:b/>
        </w:rPr>
        <w:t xml:space="preserve">Reverse </w:t>
      </w:r>
      <w:r>
        <w:rPr>
          <w:b/>
        </w:rPr>
        <w:t xml:space="preserve">the </w:t>
      </w:r>
      <w:r w:rsidRPr="00177F05">
        <w:rPr>
          <w:b/>
        </w:rPr>
        <w:t xml:space="preserve">order </w:t>
      </w:r>
      <w:r>
        <w:rPr>
          <w:b/>
        </w:rPr>
        <w:t xml:space="preserve">of </w:t>
      </w:r>
      <w:r w:rsidRPr="00177F05">
        <w:rPr>
          <w:b/>
        </w:rPr>
        <w:t xml:space="preserve">self-rated health </w:t>
      </w:r>
      <w:r>
        <w:rPr>
          <w:b/>
        </w:rPr>
        <w:t>response options</w:t>
      </w:r>
      <w:r w:rsidRPr="00177F05">
        <w:rPr>
          <w:b/>
        </w:rPr>
        <w:t>.</w:t>
      </w:r>
    </w:p>
    <w:p w14:paraId="1CAADEEE" w14:textId="77777777" w:rsidR="00837E6D" w:rsidRDefault="00837E6D" w:rsidP="00837E6D">
      <w:pPr>
        <w:pStyle w:val="NormalSS"/>
      </w:pPr>
      <w:r w:rsidRPr="00A81529">
        <w:rPr>
          <w:i/>
        </w:rPr>
        <w:t>Rationale:</w:t>
      </w:r>
      <w:r>
        <w:t xml:space="preserve"> The Applicant Characteristics Survey originally asked applicants to rate their general health on a scale from “poor” to “excellent”. </w:t>
      </w:r>
      <w:r w:rsidRPr="00E040BA">
        <w:t>Methodological research</w:t>
      </w:r>
      <w:r>
        <w:t>, though,</w:t>
      </w:r>
      <w:r w:rsidRPr="00E040BA">
        <w:t xml:space="preserve"> shows that Hispanic individuals tend to rate their health as poorer when the </w:t>
      </w:r>
      <w:r>
        <w:t>“</w:t>
      </w:r>
      <w:r w:rsidRPr="00E040BA">
        <w:t>poor</w:t>
      </w:r>
      <w:r>
        <w:t>”</w:t>
      </w:r>
      <w:r w:rsidRPr="00E040BA">
        <w:t xml:space="preserve"> categor</w:t>
      </w:r>
      <w:r>
        <w:t>y is</w:t>
      </w:r>
      <w:r w:rsidRPr="00E040BA">
        <w:t xml:space="preserve"> presented first</w:t>
      </w:r>
      <w:r>
        <w:t xml:space="preserve"> in the list of options, whereas the order of response options have been found to have no significant effect on how other racial and ethnic groups rate their own health (Lee &amp; Schwarz 2014; </w:t>
      </w:r>
      <w:proofErr w:type="spellStart"/>
      <w:r>
        <w:t>Shetterly</w:t>
      </w:r>
      <w:proofErr w:type="spellEnd"/>
      <w:r>
        <w:t>, et al. 1996)</w:t>
      </w:r>
      <w:r w:rsidRPr="00E040BA">
        <w:t>.</w:t>
      </w:r>
      <w:r>
        <w:t xml:space="preserve"> Thus, to mitigate this measurement effect, we propose reversing the rating scale to present the “excellent” option first in the list of categories. The change will improve measurement for Hispanic applicants and should have no effect on applicants from other racial and ethnic groups. This ordering will also enhance the comparability of the question to other large health surveys, </w:t>
      </w:r>
      <w:r w:rsidRPr="00E040BA">
        <w:t xml:space="preserve">such as </w:t>
      </w:r>
      <w:r>
        <w:t>the Behavioral Risk Factor Surveillance System (</w:t>
      </w:r>
      <w:r w:rsidRPr="00E040BA">
        <w:t>BRFSS</w:t>
      </w:r>
      <w:r>
        <w:t>) and</w:t>
      </w:r>
      <w:r w:rsidRPr="00E040BA">
        <w:t xml:space="preserve"> </w:t>
      </w:r>
      <w:r>
        <w:t>the National Health Interview Survey (</w:t>
      </w:r>
      <w:r w:rsidRPr="00E040BA">
        <w:t>NHIS</w:t>
      </w:r>
      <w:r>
        <w:t>)</w:t>
      </w:r>
      <w:r w:rsidRPr="00E040BA">
        <w:t>.</w:t>
      </w:r>
    </w:p>
    <w:p w14:paraId="62370BBA" w14:textId="484A7761" w:rsidR="00837E6D" w:rsidRDefault="00837E6D" w:rsidP="00837E6D">
      <w:pPr>
        <w:pStyle w:val="NormalSS"/>
      </w:pPr>
      <w:r w:rsidRPr="002C7E6E">
        <w:t xml:space="preserve">Please see </w:t>
      </w:r>
      <w:r w:rsidR="008D205F">
        <w:t>Instrument DCS-1</w:t>
      </w:r>
      <w:r>
        <w:t>, item D1,</w:t>
      </w:r>
      <w:r w:rsidRPr="002C7E6E">
        <w:t xml:space="preserve"> which illustrates this change.</w:t>
      </w:r>
    </w:p>
    <w:p w14:paraId="128CBFA1" w14:textId="310BA9B7" w:rsidR="00551D1E" w:rsidRDefault="00551D1E" w:rsidP="00551D1E">
      <w:pPr>
        <w:pStyle w:val="NormalSS"/>
        <w:ind w:firstLine="0"/>
        <w:rPr>
          <w:b/>
        </w:rPr>
      </w:pPr>
      <w:r>
        <w:rPr>
          <w:b/>
        </w:rPr>
        <w:t>2.</w:t>
      </w:r>
      <w:r>
        <w:rPr>
          <w:b/>
        </w:rPr>
        <w:tab/>
        <w:t xml:space="preserve">Changes to </w:t>
      </w:r>
      <w:r w:rsidR="007128B4" w:rsidRPr="007128B4">
        <w:rPr>
          <w:b/>
        </w:rPr>
        <w:t>Self-Administered Questionnaires (SAQs) upon program entry (pre-test) and program exit (post-test)</w:t>
      </w:r>
      <w:r w:rsidR="007128B4" w:rsidRPr="007128B4" w:rsidDel="007128B4">
        <w:rPr>
          <w:b/>
        </w:rPr>
        <w:t xml:space="preserve"> </w:t>
      </w:r>
      <w:r w:rsidR="006D6998">
        <w:rPr>
          <w:b/>
        </w:rPr>
        <w:t>(</w:t>
      </w:r>
      <w:r w:rsidR="006D6998" w:rsidRPr="008D205F">
        <w:t>Instrument DCS-4RF_1</w:t>
      </w:r>
      <w:r w:rsidR="006D6998" w:rsidRPr="000E3F76">
        <w:t xml:space="preserve">, </w:t>
      </w:r>
      <w:r w:rsidR="006D6998" w:rsidRPr="00831B48">
        <w:t>Instrument DCS-4RF_2</w:t>
      </w:r>
      <w:r w:rsidR="006D6998" w:rsidRPr="000E3F76">
        <w:t xml:space="preserve">, </w:t>
      </w:r>
      <w:r w:rsidR="006D6998" w:rsidRPr="00831B48">
        <w:t>Instrument DCS-4RF_3</w:t>
      </w:r>
      <w:r w:rsidR="006D6998" w:rsidRPr="000E3F76">
        <w:t xml:space="preserve">, and </w:t>
      </w:r>
      <w:r w:rsidR="006D6998" w:rsidRPr="00831B48">
        <w:t>Instrument DCS-4RF_4</w:t>
      </w:r>
      <w:r w:rsidR="006D6998">
        <w:t>, and Instrument DCS-4HM_2)</w:t>
      </w:r>
    </w:p>
    <w:p w14:paraId="3CA031DF" w14:textId="25DA60F3" w:rsidR="00551D1E" w:rsidRPr="00177F05" w:rsidRDefault="00551D1E" w:rsidP="00551D1E">
      <w:pPr>
        <w:pStyle w:val="NormalSS"/>
        <w:ind w:firstLine="0"/>
        <w:rPr>
          <w:b/>
        </w:rPr>
      </w:pPr>
      <w:r>
        <w:rPr>
          <w:b/>
        </w:rPr>
        <w:t>a</w:t>
      </w:r>
      <w:r w:rsidR="00A90709">
        <w:rPr>
          <w:b/>
        </w:rPr>
        <w:t>.</w:t>
      </w:r>
      <w:r>
        <w:rPr>
          <w:b/>
        </w:rPr>
        <w:tab/>
        <w:t>Items A3</w:t>
      </w:r>
      <w:r w:rsidR="00817857">
        <w:rPr>
          <w:b/>
        </w:rPr>
        <w:t>, A4,</w:t>
      </w:r>
      <w:r>
        <w:rPr>
          <w:b/>
        </w:rPr>
        <w:t xml:space="preserve"> A5</w:t>
      </w:r>
      <w:r w:rsidR="00017165">
        <w:rPr>
          <w:b/>
        </w:rPr>
        <w:t>, A10, A11, and A12</w:t>
      </w:r>
      <w:r w:rsidR="00983EEF">
        <w:rPr>
          <w:b/>
        </w:rPr>
        <w:t xml:space="preserve"> (Community Fathers</w:t>
      </w:r>
      <w:r w:rsidR="00C65A4E">
        <w:rPr>
          <w:b/>
        </w:rPr>
        <w:t xml:space="preserve"> Entrance and Exit Surveys</w:t>
      </w:r>
      <w:r w:rsidR="00983EEF">
        <w:rPr>
          <w:b/>
        </w:rPr>
        <w:t>):</w:t>
      </w:r>
      <w:r w:rsidR="00F80B3F">
        <w:rPr>
          <w:b/>
        </w:rPr>
        <w:t xml:space="preserve">  </w:t>
      </w:r>
      <w:r>
        <w:rPr>
          <w:b/>
        </w:rPr>
        <w:t xml:space="preserve">Change </w:t>
      </w:r>
      <w:proofErr w:type="gramStart"/>
      <w:r>
        <w:rPr>
          <w:b/>
        </w:rPr>
        <w:t>skip</w:t>
      </w:r>
      <w:proofErr w:type="gramEnd"/>
      <w:r>
        <w:rPr>
          <w:b/>
        </w:rPr>
        <w:t xml:space="preserve"> logic so that only fathers who </w:t>
      </w:r>
      <w:r w:rsidR="00ED09C0">
        <w:rPr>
          <w:b/>
        </w:rPr>
        <w:t xml:space="preserve">have </w:t>
      </w:r>
      <w:r w:rsidR="00F80B3F">
        <w:rPr>
          <w:b/>
        </w:rPr>
        <w:t>seen their</w:t>
      </w:r>
      <w:r>
        <w:rPr>
          <w:b/>
        </w:rPr>
        <w:t xml:space="preserve"> children</w:t>
      </w:r>
      <w:r w:rsidR="00ED09C0">
        <w:rPr>
          <w:b/>
        </w:rPr>
        <w:t xml:space="preserve"> in the past month</w:t>
      </w:r>
      <w:r w:rsidR="007E13C9">
        <w:rPr>
          <w:b/>
        </w:rPr>
        <w:t xml:space="preserve"> are asked about their interactions with their children</w:t>
      </w:r>
      <w:r w:rsidRPr="00177F05">
        <w:rPr>
          <w:b/>
        </w:rPr>
        <w:t>.</w:t>
      </w:r>
    </w:p>
    <w:p w14:paraId="318EF8A3" w14:textId="2920F0E1" w:rsidR="00551D1E" w:rsidRDefault="0050195C" w:rsidP="00551D1E">
      <w:pPr>
        <w:pStyle w:val="NormalSS"/>
        <w:ind w:firstLine="0"/>
      </w:pPr>
      <w:r>
        <w:rPr>
          <w:i/>
        </w:rPr>
        <w:lastRenderedPageBreak/>
        <w:tab/>
      </w:r>
      <w:r w:rsidR="00551D1E" w:rsidRPr="00A81529">
        <w:rPr>
          <w:i/>
        </w:rPr>
        <w:t>Rationale:</w:t>
      </w:r>
      <w:r w:rsidR="00551D1E">
        <w:rPr>
          <w:i/>
        </w:rPr>
        <w:t xml:space="preserve"> </w:t>
      </w:r>
      <w:r w:rsidR="00551D1E">
        <w:t xml:space="preserve">Originally, </w:t>
      </w:r>
      <w:r w:rsidR="007E13C9">
        <w:t>all fathers with children under 21 years old and who had a parenting agreement with the child’s (children’s) mother were asked how often they had specific feelings</w:t>
      </w:r>
      <w:r w:rsidR="003577CD">
        <w:t xml:space="preserve"> about</w:t>
      </w:r>
      <w:r w:rsidR="007E13C9">
        <w:t xml:space="preserve"> or interactions with their </w:t>
      </w:r>
      <w:proofErr w:type="gramStart"/>
      <w:r w:rsidR="007E13C9">
        <w:t>child(</w:t>
      </w:r>
      <w:proofErr w:type="spellStart"/>
      <w:proofErr w:type="gramEnd"/>
      <w:r w:rsidR="007E13C9">
        <w:t>ren</w:t>
      </w:r>
      <w:proofErr w:type="spellEnd"/>
      <w:r w:rsidR="007E13C9">
        <w:t xml:space="preserve">) in the past month. We propose editing the skip logic for these questions so that fathers who have not seen their children in the past month are not asked these items. Changing the skip logic to be based on the amount of contact the client has with his children make these question consistent </w:t>
      </w:r>
      <w:r w:rsidR="003577CD">
        <w:t>with</w:t>
      </w:r>
      <w:r w:rsidR="007E13C9">
        <w:t xml:space="preserve"> the same questions asked of incarcerated fathers.</w:t>
      </w:r>
    </w:p>
    <w:p w14:paraId="041FC1BC" w14:textId="77FBC63A" w:rsidR="0050195C" w:rsidRPr="0050195C" w:rsidRDefault="0050195C" w:rsidP="0050195C">
      <w:pPr>
        <w:pStyle w:val="NormalSS"/>
        <w:ind w:firstLine="0"/>
      </w:pPr>
      <w:r w:rsidRPr="000E3F76">
        <w:tab/>
        <w:t xml:space="preserve">Please see </w:t>
      </w:r>
      <w:r w:rsidR="00233497" w:rsidRPr="008D205F">
        <w:t>Instrument</w:t>
      </w:r>
      <w:r w:rsidR="00436D2D">
        <w:t>s</w:t>
      </w:r>
      <w:r w:rsidR="00233497" w:rsidRPr="008D205F">
        <w:t xml:space="preserve"> DCS-4RF_1</w:t>
      </w:r>
      <w:r w:rsidR="00436D2D">
        <w:t xml:space="preserve"> and </w:t>
      </w:r>
      <w:r w:rsidR="00233497" w:rsidRPr="00831B48">
        <w:t>DCS-4RF_2</w:t>
      </w:r>
      <w:r w:rsidRPr="000E3F76">
        <w:t xml:space="preserve">, items </w:t>
      </w:r>
      <w:r w:rsidR="00017165">
        <w:t xml:space="preserve">A3, A4, </w:t>
      </w:r>
      <w:r w:rsidR="003A0249" w:rsidRPr="000E3F76">
        <w:t>A5</w:t>
      </w:r>
      <w:r w:rsidRPr="000E3F76">
        <w:t>,</w:t>
      </w:r>
      <w:r w:rsidR="00017165">
        <w:t xml:space="preserve"> A10, A11, and A12</w:t>
      </w:r>
      <w:r w:rsidRPr="000E3F76">
        <w:t xml:space="preserve"> which illustrate these changes.</w:t>
      </w:r>
    </w:p>
    <w:p w14:paraId="470D9613" w14:textId="4B66336E" w:rsidR="00813E97" w:rsidRPr="00177F05" w:rsidRDefault="00813E97" w:rsidP="00813E97">
      <w:pPr>
        <w:pStyle w:val="NormalSS"/>
        <w:ind w:firstLine="0"/>
        <w:rPr>
          <w:b/>
        </w:rPr>
      </w:pPr>
      <w:r>
        <w:rPr>
          <w:b/>
        </w:rPr>
        <w:t>b</w:t>
      </w:r>
      <w:r w:rsidR="00A90709">
        <w:rPr>
          <w:b/>
        </w:rPr>
        <w:t>.</w:t>
      </w:r>
      <w:r>
        <w:rPr>
          <w:b/>
        </w:rPr>
        <w:tab/>
        <w:t>Items B6 and B7 (Community Fathers Entrance Survey); B9 and B10 (Community Fathers Exit Survey); and B5 and B</w:t>
      </w:r>
      <w:r w:rsidR="003A0249">
        <w:rPr>
          <w:b/>
        </w:rPr>
        <w:t>6</w:t>
      </w:r>
      <w:r>
        <w:rPr>
          <w:b/>
        </w:rPr>
        <w:t xml:space="preserve"> (Incarcerated Fathers Entrance and Exit Surveys):</w:t>
      </w:r>
      <w:r>
        <w:rPr>
          <w:b/>
        </w:rPr>
        <w:tab/>
        <w:t xml:space="preserve"> Change skip logic so that only fathers </w:t>
      </w:r>
      <w:r w:rsidR="00EA57C0">
        <w:rPr>
          <w:b/>
        </w:rPr>
        <w:t>with children under the age of 21 years are asked about legal arrangements or child support orders to provide financial support to their children</w:t>
      </w:r>
      <w:r w:rsidRPr="00177F05">
        <w:rPr>
          <w:b/>
        </w:rPr>
        <w:t>.</w:t>
      </w:r>
    </w:p>
    <w:p w14:paraId="50E3B047" w14:textId="0E49D9A6" w:rsidR="00813E97" w:rsidRDefault="0050195C" w:rsidP="00551D1E">
      <w:pPr>
        <w:pStyle w:val="NormalSS"/>
        <w:ind w:firstLine="0"/>
      </w:pPr>
      <w:r>
        <w:rPr>
          <w:i/>
        </w:rPr>
        <w:tab/>
      </w:r>
      <w:r w:rsidR="00813E97" w:rsidRPr="00A81529">
        <w:rPr>
          <w:i/>
        </w:rPr>
        <w:t>Rationale:</w:t>
      </w:r>
      <w:r w:rsidR="00813E97">
        <w:rPr>
          <w:i/>
        </w:rPr>
        <w:t xml:space="preserve"> </w:t>
      </w:r>
      <w:r w:rsidR="00813E97">
        <w:t xml:space="preserve">We propose changing the skip logic so that </w:t>
      </w:r>
      <w:r w:rsidR="00EA57C0">
        <w:t>fathers w</w:t>
      </w:r>
      <w:r w:rsidR="00631E72">
        <w:t>ho do not have</w:t>
      </w:r>
      <w:r w:rsidR="00EA57C0">
        <w:t xml:space="preserve"> children under the age of 21 years are not asked about having legal arrangements or child support orders to provide financial support for any of their children. Currently, all RF clients are asked whether they have such an arrangement or child support order and whether they know that they can request a change to it if their income changes. Because these questions do not apply to fathers without children under the age of 21 years, we suggest such clients skip these questions.</w:t>
      </w:r>
    </w:p>
    <w:p w14:paraId="4159BE04" w14:textId="52154EEE" w:rsidR="00F80B3F" w:rsidRDefault="0050195C" w:rsidP="0050195C">
      <w:pPr>
        <w:pStyle w:val="NormalSS"/>
        <w:ind w:firstLine="0"/>
      </w:pPr>
      <w:r>
        <w:tab/>
      </w:r>
      <w:r w:rsidRPr="000E3F76">
        <w:t xml:space="preserve">Please see </w:t>
      </w:r>
      <w:r w:rsidR="008D205F">
        <w:t>Instrument DCS-4RF_1</w:t>
      </w:r>
      <w:r w:rsidR="00174E0F">
        <w:t xml:space="preserve"> and C</w:t>
      </w:r>
      <w:r w:rsidRPr="000E3F76">
        <w:t xml:space="preserve">, items </w:t>
      </w:r>
      <w:r w:rsidR="003A0249" w:rsidRPr="000E3F76">
        <w:t>B6 and B7</w:t>
      </w:r>
      <w:r w:rsidRPr="000E3F76">
        <w:t>,</w:t>
      </w:r>
      <w:r w:rsidR="003A0249" w:rsidRPr="000E3F76">
        <w:t xml:space="preserve"> and </w:t>
      </w:r>
      <w:r w:rsidR="00233497" w:rsidRPr="00831B48">
        <w:t>Instrument</w:t>
      </w:r>
      <w:r w:rsidR="00436D2D">
        <w:t>s</w:t>
      </w:r>
      <w:r w:rsidR="00233497" w:rsidRPr="00831B48">
        <w:t xml:space="preserve"> DCS-4RF_3</w:t>
      </w:r>
      <w:r w:rsidR="00233497" w:rsidRPr="000E3F76">
        <w:t xml:space="preserve"> and </w:t>
      </w:r>
      <w:r w:rsidR="00233497" w:rsidRPr="00831B48">
        <w:t>DCS-4RF_4</w:t>
      </w:r>
      <w:r w:rsidR="003A0249" w:rsidRPr="000E3F76">
        <w:t>, items B5 and B6,</w:t>
      </w:r>
      <w:r w:rsidRPr="000E3F76">
        <w:t xml:space="preserve"> which illustrate these changes.</w:t>
      </w:r>
    </w:p>
    <w:p w14:paraId="4F0E0C1B" w14:textId="55755094" w:rsidR="00EA57C0" w:rsidRPr="00523574" w:rsidRDefault="00EA57C0" w:rsidP="00523574">
      <w:pPr>
        <w:spacing w:line="240" w:lineRule="auto"/>
        <w:ind w:firstLine="0"/>
      </w:pPr>
      <w:r>
        <w:rPr>
          <w:b/>
        </w:rPr>
        <w:t>c</w:t>
      </w:r>
      <w:r w:rsidR="00A90709">
        <w:rPr>
          <w:b/>
        </w:rPr>
        <w:t>.</w:t>
      </w:r>
      <w:r>
        <w:rPr>
          <w:b/>
        </w:rPr>
        <w:tab/>
        <w:t>Item E3 and E4 (</w:t>
      </w:r>
      <w:r w:rsidR="0050195C">
        <w:rPr>
          <w:b/>
        </w:rPr>
        <w:t>HM Adults Exit Survey</w:t>
      </w:r>
      <w:r w:rsidR="00983EEF">
        <w:rPr>
          <w:b/>
        </w:rPr>
        <w:t xml:space="preserve">): </w:t>
      </w:r>
      <w:r w:rsidR="00F80B3F">
        <w:rPr>
          <w:b/>
        </w:rPr>
        <w:t xml:space="preserve"> </w:t>
      </w:r>
      <w:r w:rsidR="0050195C">
        <w:rPr>
          <w:b/>
        </w:rPr>
        <w:t>Fix question numbering typo</w:t>
      </w:r>
      <w:r w:rsidR="000E3F76">
        <w:rPr>
          <w:b/>
        </w:rPr>
        <w:t>s</w:t>
      </w:r>
      <w:r w:rsidRPr="00177F05">
        <w:rPr>
          <w:b/>
        </w:rPr>
        <w:t>.</w:t>
      </w:r>
    </w:p>
    <w:p w14:paraId="710540E0" w14:textId="5FE1334E" w:rsidR="00EA57C0" w:rsidRDefault="0050195C" w:rsidP="00EA57C0">
      <w:pPr>
        <w:pStyle w:val="NormalSS"/>
        <w:ind w:firstLine="0"/>
      </w:pPr>
      <w:r>
        <w:rPr>
          <w:i/>
        </w:rPr>
        <w:tab/>
      </w:r>
      <w:r w:rsidR="00EA57C0" w:rsidRPr="00A81529">
        <w:rPr>
          <w:i/>
        </w:rPr>
        <w:t>Rationale:</w:t>
      </w:r>
      <w:r w:rsidR="00EA57C0">
        <w:rPr>
          <w:i/>
        </w:rPr>
        <w:t xml:space="preserve"> </w:t>
      </w:r>
      <w:r>
        <w:t>The exit survey for adults in HM programs originally had two items numbered as E3. We propose fixing this typo by renumbering the second as E4, and changing the last item on the survey to E5.</w:t>
      </w:r>
    </w:p>
    <w:p w14:paraId="56D5822C" w14:textId="126F01CE" w:rsidR="004174C5" w:rsidRDefault="0050195C" w:rsidP="0050195C">
      <w:pPr>
        <w:pStyle w:val="NormalSS"/>
        <w:ind w:firstLine="0"/>
      </w:pPr>
      <w:r>
        <w:tab/>
      </w:r>
      <w:r w:rsidRPr="000E3F76">
        <w:t xml:space="preserve">Please see </w:t>
      </w:r>
      <w:r w:rsidR="00831B48">
        <w:t>Instrument DCS-4HM_2</w:t>
      </w:r>
      <w:r w:rsidRPr="000E3F76">
        <w:t xml:space="preserve">, items </w:t>
      </w:r>
      <w:r w:rsidR="00174E0F" w:rsidRPr="000E3F76">
        <w:t>E3 and E4</w:t>
      </w:r>
      <w:r w:rsidRPr="000E3F76">
        <w:t>, which illustrate these changes.</w:t>
      </w:r>
    </w:p>
    <w:p w14:paraId="1E56E428" w14:textId="016A9922" w:rsidR="002C7E6E" w:rsidRDefault="00551D1E" w:rsidP="00551D1E">
      <w:pPr>
        <w:pStyle w:val="NormalSS"/>
        <w:ind w:firstLine="0"/>
        <w:rPr>
          <w:b/>
        </w:rPr>
      </w:pPr>
      <w:r>
        <w:rPr>
          <w:b/>
        </w:rPr>
        <w:t>3</w:t>
      </w:r>
      <w:r w:rsidR="002C7E6E">
        <w:rPr>
          <w:b/>
        </w:rPr>
        <w:t>.</w:t>
      </w:r>
      <w:r w:rsidR="002C7E6E">
        <w:rPr>
          <w:b/>
        </w:rPr>
        <w:tab/>
        <w:t>Changes to Performance Progress Report</w:t>
      </w:r>
      <w:r w:rsidR="00F80B3F">
        <w:rPr>
          <w:b/>
        </w:rPr>
        <w:t>s</w:t>
      </w:r>
      <w:r w:rsidR="002C7E6E">
        <w:rPr>
          <w:b/>
        </w:rPr>
        <w:t xml:space="preserve"> (PPR</w:t>
      </w:r>
      <w:r w:rsidR="00F80B3F">
        <w:rPr>
          <w:b/>
        </w:rPr>
        <w:t>s</w:t>
      </w:r>
      <w:r w:rsidR="002C7E6E">
        <w:rPr>
          <w:b/>
        </w:rPr>
        <w:t>)</w:t>
      </w:r>
      <w:r w:rsidR="006D6998">
        <w:rPr>
          <w:b/>
        </w:rPr>
        <w:t xml:space="preserve"> (</w:t>
      </w:r>
      <w:r w:rsidR="006D6998" w:rsidRPr="00831B48">
        <w:t>Instrument DCS-5HM</w:t>
      </w:r>
      <w:r w:rsidR="006D6998">
        <w:t xml:space="preserve"> and </w:t>
      </w:r>
      <w:r w:rsidR="006D6998" w:rsidRPr="00831B48">
        <w:t>Instrument DCS-5RF</w:t>
      </w:r>
      <w:r w:rsidR="006D6998">
        <w:t>)</w:t>
      </w:r>
    </w:p>
    <w:p w14:paraId="0F016617" w14:textId="292045E3" w:rsidR="00837E6D" w:rsidRPr="00177F05" w:rsidRDefault="00837E6D" w:rsidP="00837E6D">
      <w:pPr>
        <w:pStyle w:val="NormalSS"/>
        <w:ind w:firstLine="0"/>
        <w:rPr>
          <w:b/>
        </w:rPr>
      </w:pPr>
      <w:r>
        <w:rPr>
          <w:b/>
        </w:rPr>
        <w:t>a.</w:t>
      </w:r>
      <w:r>
        <w:rPr>
          <w:b/>
        </w:rPr>
        <w:tab/>
        <w:t>Section B-02:</w:t>
      </w:r>
      <w:r>
        <w:rPr>
          <w:b/>
        </w:rPr>
        <w:tab/>
        <w:t xml:space="preserve">Change </w:t>
      </w:r>
      <w:r w:rsidRPr="00177F05">
        <w:rPr>
          <w:b/>
        </w:rPr>
        <w:t>the order of the bullet point</w:t>
      </w:r>
      <w:r>
        <w:rPr>
          <w:b/>
        </w:rPr>
        <w:t xml:space="preserve"> in</w:t>
      </w:r>
      <w:r w:rsidRPr="00177F05">
        <w:rPr>
          <w:b/>
        </w:rPr>
        <w:t>s</w:t>
      </w:r>
      <w:r>
        <w:rPr>
          <w:b/>
        </w:rPr>
        <w:t>tructions</w:t>
      </w:r>
      <w:r w:rsidRPr="00177F05">
        <w:rPr>
          <w:b/>
        </w:rPr>
        <w:t xml:space="preserve"> for Program Enrollment in </w:t>
      </w:r>
      <w:r>
        <w:rPr>
          <w:b/>
        </w:rPr>
        <w:t>S</w:t>
      </w:r>
      <w:r w:rsidRPr="00177F05">
        <w:rPr>
          <w:b/>
        </w:rPr>
        <w:t>ection B-02 of the PPR</w:t>
      </w:r>
      <w:r>
        <w:rPr>
          <w:b/>
        </w:rPr>
        <w:t xml:space="preserve"> (HM and RF)</w:t>
      </w:r>
      <w:r w:rsidRPr="00177F05">
        <w:rPr>
          <w:b/>
        </w:rPr>
        <w:t>.</w:t>
      </w:r>
    </w:p>
    <w:p w14:paraId="43B629F1" w14:textId="32C6D57C" w:rsidR="00837E6D" w:rsidRDefault="00837E6D" w:rsidP="00837E6D">
      <w:pPr>
        <w:pStyle w:val="NormalSS"/>
      </w:pPr>
      <w:r w:rsidRPr="00A81529">
        <w:rPr>
          <w:i/>
        </w:rPr>
        <w:t>Rationale:</w:t>
      </w:r>
      <w:r>
        <w:t xml:space="preserve"> We propose reordering the bullet point instructions in Section B-02 of the PPR</w:t>
      </w:r>
      <w:r w:rsidR="00F80B3F">
        <w:t>s</w:t>
      </w:r>
      <w:r>
        <w:t xml:space="preserve"> to emphasize that grantees should provide a narrative about the degree to which they are enrolling their target population. The two other bullet points are follow-up items instructing the grantees to describe why they are or are not meeting their enrollment targets. Reordering the bullet points will improve the response flow for grantees.</w:t>
      </w:r>
    </w:p>
    <w:p w14:paraId="3E73D51F" w14:textId="225B5E21" w:rsidR="00837E6D" w:rsidRDefault="00837E6D" w:rsidP="00837E6D">
      <w:pPr>
        <w:pStyle w:val="NormalSS"/>
      </w:pPr>
      <w:r w:rsidRPr="0081401D">
        <w:t xml:space="preserve">Please see </w:t>
      </w:r>
      <w:r w:rsidR="00233497" w:rsidRPr="00233497">
        <w:t>Instrument</w:t>
      </w:r>
      <w:r w:rsidR="00436D2D">
        <w:t>s</w:t>
      </w:r>
      <w:r w:rsidR="00233497" w:rsidRPr="00233497">
        <w:t xml:space="preserve"> DCS-5HM</w:t>
      </w:r>
      <w:r>
        <w:t xml:space="preserve"> and </w:t>
      </w:r>
      <w:r w:rsidR="00233497" w:rsidRPr="00233497">
        <w:t>DCS-5RF</w:t>
      </w:r>
      <w:r w:rsidRPr="0081401D">
        <w:t xml:space="preserve">, </w:t>
      </w:r>
      <w:r w:rsidRPr="00C45716">
        <w:t>Section B-02</w:t>
      </w:r>
      <w:r w:rsidRPr="0081401D">
        <w:t>, which illustrate this change.</w:t>
      </w:r>
    </w:p>
    <w:p w14:paraId="395012D1" w14:textId="3926184F" w:rsidR="008F7338" w:rsidRPr="00C1015C" w:rsidRDefault="002E2A68" w:rsidP="008F7338">
      <w:pPr>
        <w:pStyle w:val="NormalSS"/>
        <w:ind w:firstLine="0"/>
        <w:rPr>
          <w:b/>
          <w:szCs w:val="24"/>
        </w:rPr>
      </w:pPr>
      <w:r>
        <w:rPr>
          <w:b/>
          <w:szCs w:val="24"/>
        </w:rPr>
        <w:lastRenderedPageBreak/>
        <w:t>b</w:t>
      </w:r>
      <w:r w:rsidR="008F7338">
        <w:rPr>
          <w:b/>
          <w:szCs w:val="24"/>
        </w:rPr>
        <w:t>.</w:t>
      </w:r>
      <w:r w:rsidR="008F7338">
        <w:rPr>
          <w:b/>
          <w:szCs w:val="24"/>
        </w:rPr>
        <w:tab/>
        <w:t>Section C-02.1.4</w:t>
      </w:r>
      <w:r w:rsidR="008F7338" w:rsidRPr="00C1015C">
        <w:rPr>
          <w:b/>
          <w:szCs w:val="24"/>
        </w:rPr>
        <w:t xml:space="preserve">, </w:t>
      </w:r>
      <w:r w:rsidR="008F7338">
        <w:rPr>
          <w:b/>
          <w:szCs w:val="24"/>
        </w:rPr>
        <w:t>Applicant Ethnicity</w:t>
      </w:r>
      <w:r w:rsidR="008F7338" w:rsidRPr="00C1015C">
        <w:rPr>
          <w:b/>
          <w:szCs w:val="24"/>
        </w:rPr>
        <w:t xml:space="preserve">: </w:t>
      </w:r>
      <w:r w:rsidR="008F7338">
        <w:rPr>
          <w:b/>
          <w:szCs w:val="24"/>
        </w:rPr>
        <w:t>Remove “or of Spanish origin” from labeling of categories on the HM and RF PPRs</w:t>
      </w:r>
      <w:r w:rsidR="008F7338" w:rsidRPr="00C1015C">
        <w:rPr>
          <w:b/>
          <w:szCs w:val="24"/>
        </w:rPr>
        <w:t>.</w:t>
      </w:r>
    </w:p>
    <w:p w14:paraId="4FEEB431" w14:textId="77777777" w:rsidR="008F7338" w:rsidRPr="00C1015C" w:rsidRDefault="008F7338" w:rsidP="008F7338">
      <w:pPr>
        <w:pStyle w:val="NormalSS"/>
        <w:rPr>
          <w:szCs w:val="24"/>
        </w:rPr>
      </w:pPr>
      <w:r w:rsidRPr="00C1015C">
        <w:rPr>
          <w:szCs w:val="24"/>
        </w:rPr>
        <w:tab/>
      </w:r>
      <w:r w:rsidRPr="00C1015C">
        <w:rPr>
          <w:i/>
          <w:szCs w:val="24"/>
        </w:rPr>
        <w:t>Rationale</w:t>
      </w:r>
      <w:r w:rsidRPr="00C1015C">
        <w:rPr>
          <w:szCs w:val="24"/>
        </w:rPr>
        <w:t xml:space="preserve">: To </w:t>
      </w:r>
      <w:r>
        <w:rPr>
          <w:szCs w:val="24"/>
        </w:rPr>
        <w:t>make the PPR’s wording of ethnicity categories consistent with the wording of the Applicant Characteristics survey, we propose removing the phrase “or of Spanish origin” from the PPR tables that report the characteristics of a grantee’s applicants</w:t>
      </w:r>
      <w:r w:rsidRPr="00C1015C">
        <w:rPr>
          <w:szCs w:val="24"/>
        </w:rPr>
        <w:t>.</w:t>
      </w:r>
    </w:p>
    <w:p w14:paraId="13839498" w14:textId="6BD3C880" w:rsidR="008F7338" w:rsidRDefault="008F7338" w:rsidP="008F7338">
      <w:pPr>
        <w:pStyle w:val="NormalSS"/>
        <w:ind w:firstLine="0"/>
        <w:rPr>
          <w:szCs w:val="24"/>
        </w:rPr>
      </w:pPr>
      <w:r>
        <w:rPr>
          <w:szCs w:val="24"/>
        </w:rPr>
        <w:tab/>
      </w:r>
      <w:r w:rsidRPr="000E3F76">
        <w:rPr>
          <w:szCs w:val="24"/>
        </w:rPr>
        <w:t xml:space="preserve">Please see </w:t>
      </w:r>
      <w:r w:rsidR="00233497" w:rsidRPr="00233497">
        <w:rPr>
          <w:szCs w:val="24"/>
        </w:rPr>
        <w:t>Instrument DCS-5HM</w:t>
      </w:r>
      <w:r w:rsidRPr="000E3F76">
        <w:rPr>
          <w:szCs w:val="24"/>
        </w:rPr>
        <w:t xml:space="preserve"> and </w:t>
      </w:r>
      <w:r w:rsidR="00233497" w:rsidRPr="00233497">
        <w:rPr>
          <w:szCs w:val="24"/>
        </w:rPr>
        <w:t>Instrument DCS-5RF</w:t>
      </w:r>
      <w:r w:rsidRPr="000E3F76">
        <w:rPr>
          <w:szCs w:val="24"/>
        </w:rPr>
        <w:t>, Section C-02, which illustrates this change.</w:t>
      </w:r>
    </w:p>
    <w:p w14:paraId="63D9166A" w14:textId="047B4091" w:rsidR="008D3218" w:rsidRPr="00177F05" w:rsidRDefault="002E2A68" w:rsidP="00A81529">
      <w:pPr>
        <w:pStyle w:val="NormalSS"/>
        <w:ind w:firstLine="0"/>
        <w:rPr>
          <w:b/>
        </w:rPr>
      </w:pPr>
      <w:r>
        <w:rPr>
          <w:b/>
        </w:rPr>
        <w:t>c</w:t>
      </w:r>
      <w:r w:rsidR="00A90709">
        <w:rPr>
          <w:b/>
        </w:rPr>
        <w:t>.</w:t>
      </w:r>
      <w:r w:rsidR="002C7E6E">
        <w:rPr>
          <w:b/>
        </w:rPr>
        <w:tab/>
      </w:r>
      <w:r w:rsidR="00BB6CE5">
        <w:rPr>
          <w:b/>
        </w:rPr>
        <w:t>Section C-0</w:t>
      </w:r>
      <w:r w:rsidR="006808F4">
        <w:rPr>
          <w:b/>
        </w:rPr>
        <w:t>2</w:t>
      </w:r>
      <w:r w:rsidR="00BB6CE5">
        <w:rPr>
          <w:b/>
        </w:rPr>
        <w:t xml:space="preserve"> and C-09:</w:t>
      </w:r>
      <w:r w:rsidR="00BB6CE5">
        <w:rPr>
          <w:b/>
        </w:rPr>
        <w:tab/>
      </w:r>
      <w:r w:rsidR="008D3218" w:rsidRPr="00177F05">
        <w:rPr>
          <w:b/>
        </w:rPr>
        <w:t>Add Entrance Survey Outcomes to the PPR</w:t>
      </w:r>
      <w:r w:rsidR="00B73DC2">
        <w:rPr>
          <w:b/>
        </w:rPr>
        <w:t xml:space="preserve"> (HM and RF)</w:t>
      </w:r>
      <w:r w:rsidR="008D3218" w:rsidRPr="00177F05">
        <w:rPr>
          <w:b/>
        </w:rPr>
        <w:t>.</w:t>
      </w:r>
    </w:p>
    <w:p w14:paraId="04639899" w14:textId="5FE3BE06" w:rsidR="00716E56" w:rsidRDefault="008D3218" w:rsidP="00C3312C">
      <w:pPr>
        <w:pStyle w:val="NormalSS"/>
      </w:pPr>
      <w:r w:rsidRPr="00A81529">
        <w:rPr>
          <w:i/>
        </w:rPr>
        <w:t>Rationale:</w:t>
      </w:r>
      <w:r w:rsidR="00A81529">
        <w:rPr>
          <w:i/>
        </w:rPr>
        <w:t xml:space="preserve"> </w:t>
      </w:r>
      <w:r w:rsidR="00C62D9E">
        <w:t xml:space="preserve">Originally, the PPR only reported outcomes </w:t>
      </w:r>
      <w:r w:rsidR="00215E33">
        <w:t xml:space="preserve">measured </w:t>
      </w:r>
      <w:r w:rsidR="00C62D9E">
        <w:t xml:space="preserve">at program exit. We propose adding a subset of the same outcomes from the </w:t>
      </w:r>
      <w:r w:rsidR="00BB6CE5">
        <w:t xml:space="preserve">client </w:t>
      </w:r>
      <w:r w:rsidR="00C62D9E">
        <w:t>surveys administered at program entry.</w:t>
      </w:r>
      <w:r w:rsidR="006C4D26">
        <w:t xml:space="preserve">  The outcomes from the client surveys administered at program entry </w:t>
      </w:r>
      <w:r w:rsidR="00A6344E">
        <w:t>will</w:t>
      </w:r>
      <w:r w:rsidR="006C4D26">
        <w:t xml:space="preserve"> auto-populate into the PPR. </w:t>
      </w:r>
      <w:r w:rsidR="00C62D9E">
        <w:t xml:space="preserve"> </w:t>
      </w:r>
      <w:r w:rsidR="0012460D">
        <w:t>Specifically, we propose that outcomes from the program entrance surveys be reported in the PPR under new subsection</w:t>
      </w:r>
      <w:r w:rsidR="00402585">
        <w:t>s</w:t>
      </w:r>
      <w:r w:rsidR="0012460D">
        <w:t xml:space="preserve"> </w:t>
      </w:r>
      <w:r w:rsidR="006808F4">
        <w:t>within Section C-02</w:t>
      </w:r>
      <w:r w:rsidR="00716E56">
        <w:t>:</w:t>
      </w:r>
    </w:p>
    <w:p w14:paraId="41B722F7" w14:textId="015AB716" w:rsidR="00716E56" w:rsidRDefault="0012460D" w:rsidP="003251AD">
      <w:pPr>
        <w:pStyle w:val="NormalSS"/>
        <w:numPr>
          <w:ilvl w:val="0"/>
          <w:numId w:val="45"/>
        </w:numPr>
      </w:pPr>
      <w:r w:rsidRPr="0012460D">
        <w:t xml:space="preserve">“Characteristics, at Beginning of Program, of Adult Couple and Individual Clients” </w:t>
      </w:r>
      <w:r w:rsidR="00215E33">
        <w:t>and “</w:t>
      </w:r>
      <w:r w:rsidR="00215E33" w:rsidRPr="00215E33">
        <w:t>Characteristics, at Beginning of Program, of Youth Clients</w:t>
      </w:r>
      <w:r w:rsidR="00215E33">
        <w:t xml:space="preserve">” </w:t>
      </w:r>
      <w:r w:rsidRPr="0012460D">
        <w:t xml:space="preserve">for the HM PPR and </w:t>
      </w:r>
    </w:p>
    <w:p w14:paraId="7E91D098" w14:textId="29C53CAB" w:rsidR="00BB6CE5" w:rsidRDefault="0012460D" w:rsidP="003251AD">
      <w:pPr>
        <w:pStyle w:val="NormalSS"/>
        <w:numPr>
          <w:ilvl w:val="0"/>
          <w:numId w:val="45"/>
        </w:numPr>
      </w:pPr>
      <w:r w:rsidRPr="0012460D">
        <w:t xml:space="preserve">“Characteristics, at Beginning of Program, of Community Individual and Couple Clients” </w:t>
      </w:r>
      <w:r w:rsidR="00215E33">
        <w:t>and “</w:t>
      </w:r>
      <w:r w:rsidR="00215E33" w:rsidRPr="00215E33">
        <w:t>Characteristics, at Beginning of Program, of Incarcerated Clients</w:t>
      </w:r>
      <w:r w:rsidR="00215E33">
        <w:t xml:space="preserve">” </w:t>
      </w:r>
      <w:r w:rsidRPr="0012460D">
        <w:t>for the RF PPR.</w:t>
      </w:r>
      <w:r w:rsidR="00215E33">
        <w:t xml:space="preserve"> </w:t>
      </w:r>
    </w:p>
    <w:p w14:paraId="4D36D919" w14:textId="45A604D9" w:rsidR="00AB5FF0" w:rsidRDefault="00215E33" w:rsidP="00C3312C">
      <w:pPr>
        <w:pStyle w:val="NormalSS"/>
      </w:pPr>
      <w:r>
        <w:t xml:space="preserve">For </w:t>
      </w:r>
      <w:r w:rsidRPr="00215E33">
        <w:t xml:space="preserve">consistency, we propose renaming </w:t>
      </w:r>
      <w:r w:rsidR="006808F4">
        <w:t>S</w:t>
      </w:r>
      <w:r w:rsidRPr="00215E33">
        <w:t xml:space="preserve">ection </w:t>
      </w:r>
      <w:r w:rsidR="006808F4">
        <w:t xml:space="preserve">C-09 </w:t>
      </w:r>
      <w:r w:rsidRPr="00215E33">
        <w:t xml:space="preserve">of the PPR </w:t>
      </w:r>
      <w:r w:rsidR="005231BF">
        <w:t xml:space="preserve">which </w:t>
      </w:r>
      <w:r w:rsidR="005231BF" w:rsidRPr="00215E33">
        <w:t>report</w:t>
      </w:r>
      <w:r w:rsidR="005231BF">
        <w:t>s</w:t>
      </w:r>
      <w:r w:rsidR="005231BF" w:rsidRPr="00215E33">
        <w:t xml:space="preserve"> </w:t>
      </w:r>
      <w:r w:rsidRPr="00215E33">
        <w:t xml:space="preserve">outcomes measured at program exit with </w:t>
      </w:r>
      <w:r>
        <w:t>“</w:t>
      </w:r>
      <w:r w:rsidRPr="00215E33">
        <w:t>Characteristics, at Program Exit, of Adult Couple and Individual Clients</w:t>
      </w:r>
      <w:r>
        <w:t>” and “</w:t>
      </w:r>
      <w:r w:rsidRPr="00215E33">
        <w:rPr>
          <w:rFonts w:cs="Arial"/>
          <w:bCs/>
          <w:color w:val="000000"/>
          <w:szCs w:val="24"/>
        </w:rPr>
        <w:t>Characteristics, at Program Exit, of Youth Clients</w:t>
      </w:r>
      <w:r>
        <w:rPr>
          <w:rFonts w:cs="Arial"/>
          <w:bCs/>
          <w:color w:val="000000"/>
          <w:szCs w:val="24"/>
        </w:rPr>
        <w:t>” for the HM PPR, and “</w:t>
      </w:r>
      <w:r w:rsidRPr="00215E33">
        <w:t>Characteristics, at Program Exit, of Community Individual and Couple Clients</w:t>
      </w:r>
      <w:r>
        <w:t>” and “</w:t>
      </w:r>
      <w:r w:rsidRPr="00215E33">
        <w:t>Characteristics, at Program Exit, of Incarcerated Clients</w:t>
      </w:r>
      <w:r>
        <w:t>” for the RF PPR.</w:t>
      </w:r>
    </w:p>
    <w:p w14:paraId="468F9512" w14:textId="418225CB" w:rsidR="0081401D" w:rsidRPr="0081401D" w:rsidRDefault="0081401D" w:rsidP="0081401D">
      <w:pPr>
        <w:pStyle w:val="NormalSS"/>
      </w:pPr>
      <w:r w:rsidRPr="0081401D">
        <w:t xml:space="preserve">Please see </w:t>
      </w:r>
      <w:r w:rsidR="00233497" w:rsidRPr="00233497">
        <w:t>Instrument DCS-5HM</w:t>
      </w:r>
      <w:r w:rsidR="00174E0F">
        <w:t xml:space="preserve"> and </w:t>
      </w:r>
      <w:r w:rsidR="00233497" w:rsidRPr="00233497">
        <w:t>Instrument DCS-5RF</w:t>
      </w:r>
      <w:r w:rsidRPr="0081401D">
        <w:t xml:space="preserve">, </w:t>
      </w:r>
      <w:r w:rsidR="005760AE">
        <w:t>sections C-02 and C-09</w:t>
      </w:r>
      <w:r w:rsidRPr="0081401D">
        <w:t>, which illustrate</w:t>
      </w:r>
      <w:r w:rsidR="005760AE">
        <w:t xml:space="preserve"> the</w:t>
      </w:r>
      <w:r w:rsidRPr="0081401D">
        <w:t>s</w:t>
      </w:r>
      <w:r w:rsidR="005760AE">
        <w:t>e</w:t>
      </w:r>
      <w:r w:rsidRPr="0081401D">
        <w:t xml:space="preserve"> change</w:t>
      </w:r>
      <w:r w:rsidR="005760AE">
        <w:t>s</w:t>
      </w:r>
      <w:r w:rsidRPr="0081401D">
        <w:t>.</w:t>
      </w:r>
    </w:p>
    <w:p w14:paraId="64C241EC" w14:textId="77777777" w:rsidR="008F7338" w:rsidRPr="004D261C" w:rsidRDefault="008F7338" w:rsidP="008F7338">
      <w:pPr>
        <w:pStyle w:val="NormalSS"/>
        <w:ind w:firstLine="0"/>
        <w:rPr>
          <w:b/>
        </w:rPr>
      </w:pPr>
      <w:r>
        <w:rPr>
          <w:b/>
        </w:rPr>
        <w:t>d</w:t>
      </w:r>
      <w:r w:rsidRPr="00A6344E">
        <w:rPr>
          <w:b/>
        </w:rPr>
        <w:t>.</w:t>
      </w:r>
      <w:r>
        <w:rPr>
          <w:b/>
        </w:rPr>
        <w:tab/>
        <w:t>Section C-03.1, Screening for Intimate Partner Violence</w:t>
      </w:r>
      <w:r w:rsidRPr="004D261C">
        <w:rPr>
          <w:b/>
        </w:rPr>
        <w:t xml:space="preserve">: Change the </w:t>
      </w:r>
      <w:r>
        <w:rPr>
          <w:b/>
        </w:rPr>
        <w:t>metric</w:t>
      </w:r>
      <w:r w:rsidRPr="004D261C">
        <w:rPr>
          <w:b/>
        </w:rPr>
        <w:t xml:space="preserve"> about intimate partner violence</w:t>
      </w:r>
      <w:r>
        <w:rPr>
          <w:b/>
        </w:rPr>
        <w:t xml:space="preserve"> screening</w:t>
      </w:r>
      <w:r w:rsidRPr="004D261C">
        <w:rPr>
          <w:b/>
        </w:rPr>
        <w:t xml:space="preserve"> from a survey question</w:t>
      </w:r>
      <w:r>
        <w:rPr>
          <w:b/>
        </w:rPr>
        <w:t xml:space="preserve"> (based on a staff estimate)</w:t>
      </w:r>
      <w:r w:rsidRPr="004D261C">
        <w:rPr>
          <w:b/>
        </w:rPr>
        <w:t xml:space="preserve"> to a calculation</w:t>
      </w:r>
      <w:r>
        <w:rPr>
          <w:b/>
        </w:rPr>
        <w:t xml:space="preserve"> (derived from data in the Management Information System) on the PPR (HM and RF)</w:t>
      </w:r>
      <w:r w:rsidRPr="004D261C">
        <w:rPr>
          <w:b/>
        </w:rPr>
        <w:t>.</w:t>
      </w:r>
    </w:p>
    <w:p w14:paraId="0B67F146" w14:textId="50747945" w:rsidR="008F7338" w:rsidRPr="009E275A" w:rsidRDefault="008F7338" w:rsidP="008F7338">
      <w:pPr>
        <w:pStyle w:val="NormalSS"/>
        <w:ind w:firstLine="0"/>
        <w:rPr>
          <w:szCs w:val="24"/>
        </w:rPr>
      </w:pPr>
      <w:r w:rsidRPr="009E275A">
        <w:tab/>
      </w:r>
      <w:r w:rsidRPr="009E275A">
        <w:rPr>
          <w:i/>
        </w:rPr>
        <w:t>Rationale</w:t>
      </w:r>
      <w:r w:rsidRPr="009E275A">
        <w:t xml:space="preserve">: To increase accuracy of reporting on IPV screening, we propose to change the </w:t>
      </w:r>
      <w:r w:rsidRPr="009E275A">
        <w:rPr>
          <w:szCs w:val="24"/>
        </w:rPr>
        <w:t xml:space="preserve">PPR to include an auto-populated summary calculation of how many clients were screened for IPV as reported in </w:t>
      </w:r>
      <w:proofErr w:type="spellStart"/>
      <w:r w:rsidRPr="009E275A">
        <w:rPr>
          <w:szCs w:val="24"/>
        </w:rPr>
        <w:t>nFORM</w:t>
      </w:r>
      <w:proofErr w:type="spellEnd"/>
      <w:r w:rsidRPr="009E275A">
        <w:rPr>
          <w:szCs w:val="24"/>
        </w:rPr>
        <w:t>. Originally, this information was collected in Program Operations</w:t>
      </w:r>
      <w:r w:rsidR="009E275A" w:rsidRPr="009E275A">
        <w:rPr>
          <w:szCs w:val="24"/>
        </w:rPr>
        <w:t xml:space="preserve">, </w:t>
      </w:r>
      <w:r w:rsidR="009E275A" w:rsidRPr="009E275A">
        <w:rPr>
          <w:rFonts w:ascii="Garamond" w:hAnsi="Garamond"/>
          <w:szCs w:val="24"/>
        </w:rPr>
        <w:t>Instrument DCS-</w:t>
      </w:r>
      <w:proofErr w:type="gramStart"/>
      <w:r w:rsidR="009E275A" w:rsidRPr="009E275A">
        <w:rPr>
          <w:rFonts w:ascii="Garamond" w:hAnsi="Garamond"/>
          <w:szCs w:val="24"/>
        </w:rPr>
        <w:t xml:space="preserve">2, </w:t>
      </w:r>
      <w:r w:rsidRPr="009E275A">
        <w:rPr>
          <w:szCs w:val="24"/>
        </w:rPr>
        <w:t>that</w:t>
      </w:r>
      <w:proofErr w:type="gramEnd"/>
      <w:r w:rsidRPr="009E275A">
        <w:rPr>
          <w:szCs w:val="24"/>
        </w:rPr>
        <w:t xml:space="preserve"> asked grantees to estimate the proportion of applicants that were screened for IPV. Including the actual calculation from the </w:t>
      </w:r>
      <w:proofErr w:type="spellStart"/>
      <w:r w:rsidRPr="009E275A">
        <w:rPr>
          <w:szCs w:val="24"/>
        </w:rPr>
        <w:t>nFORM</w:t>
      </w:r>
      <w:proofErr w:type="spellEnd"/>
      <w:r w:rsidRPr="009E275A">
        <w:rPr>
          <w:szCs w:val="24"/>
        </w:rPr>
        <w:t xml:space="preserve"> data will be more precise </w:t>
      </w:r>
      <w:r w:rsidR="00F80B3F" w:rsidRPr="009E275A">
        <w:rPr>
          <w:szCs w:val="24"/>
        </w:rPr>
        <w:t>for</w:t>
      </w:r>
      <w:r w:rsidRPr="009E275A">
        <w:rPr>
          <w:szCs w:val="24"/>
        </w:rPr>
        <w:t xml:space="preserve"> reporting the number and percentage of applicants that were screened for IPV.</w:t>
      </w:r>
      <w:r w:rsidR="00436D2D" w:rsidRPr="009E275A">
        <w:rPr>
          <w:szCs w:val="24"/>
        </w:rPr>
        <w:t xml:space="preserve">  Therefore, we propose removing question C5 from Program Operations </w:t>
      </w:r>
      <w:r w:rsidR="009E275A" w:rsidRPr="009E275A">
        <w:rPr>
          <w:rFonts w:ascii="Garamond" w:hAnsi="Garamond"/>
          <w:szCs w:val="24"/>
        </w:rPr>
        <w:t>Instrument DCS-2</w:t>
      </w:r>
      <w:r w:rsidR="00436D2D" w:rsidRPr="009E275A">
        <w:rPr>
          <w:szCs w:val="24"/>
        </w:rPr>
        <w:t>.</w:t>
      </w:r>
      <w:bookmarkStart w:id="7" w:name="_GoBack"/>
      <w:bookmarkEnd w:id="7"/>
    </w:p>
    <w:p w14:paraId="2D9FCB8B" w14:textId="0893A503" w:rsidR="008F7338" w:rsidRPr="00174E0F" w:rsidRDefault="008F7338" w:rsidP="008F7338">
      <w:pPr>
        <w:pStyle w:val="NormalSS"/>
        <w:ind w:firstLine="0"/>
        <w:rPr>
          <w:szCs w:val="24"/>
        </w:rPr>
      </w:pPr>
      <w:r>
        <w:rPr>
          <w:szCs w:val="24"/>
        </w:rPr>
        <w:lastRenderedPageBreak/>
        <w:tab/>
      </w:r>
      <w:r w:rsidRPr="00174E0F">
        <w:rPr>
          <w:szCs w:val="24"/>
        </w:rPr>
        <w:t xml:space="preserve">Please see </w:t>
      </w:r>
      <w:r w:rsidR="00233497" w:rsidRPr="00233497">
        <w:rPr>
          <w:szCs w:val="24"/>
        </w:rPr>
        <w:t>Instrument</w:t>
      </w:r>
      <w:r w:rsidR="00436D2D">
        <w:rPr>
          <w:szCs w:val="24"/>
        </w:rPr>
        <w:t>s</w:t>
      </w:r>
      <w:r w:rsidR="00233497" w:rsidRPr="00233497">
        <w:rPr>
          <w:szCs w:val="24"/>
        </w:rPr>
        <w:t xml:space="preserve"> DCS-5HM</w:t>
      </w:r>
      <w:r w:rsidRPr="00174E0F">
        <w:rPr>
          <w:szCs w:val="24"/>
        </w:rPr>
        <w:t xml:space="preserve"> and </w:t>
      </w:r>
      <w:r w:rsidR="00233497" w:rsidRPr="00233497">
        <w:rPr>
          <w:szCs w:val="24"/>
        </w:rPr>
        <w:t>DCS-5RF</w:t>
      </w:r>
      <w:r w:rsidRPr="00174E0F">
        <w:rPr>
          <w:szCs w:val="24"/>
        </w:rPr>
        <w:t xml:space="preserve">, Section </w:t>
      </w:r>
      <w:r>
        <w:rPr>
          <w:szCs w:val="24"/>
        </w:rPr>
        <w:t>C</w:t>
      </w:r>
      <w:r w:rsidRPr="00174E0F">
        <w:rPr>
          <w:szCs w:val="24"/>
        </w:rPr>
        <w:t>-0</w:t>
      </w:r>
      <w:r>
        <w:rPr>
          <w:szCs w:val="24"/>
        </w:rPr>
        <w:t>3</w:t>
      </w:r>
      <w:r w:rsidRPr="00174E0F">
        <w:rPr>
          <w:szCs w:val="24"/>
        </w:rPr>
        <w:t xml:space="preserve">, </w:t>
      </w:r>
      <w:r w:rsidR="00436D2D">
        <w:rPr>
          <w:szCs w:val="24"/>
        </w:rPr>
        <w:t xml:space="preserve">and Instrument DCS-2, </w:t>
      </w:r>
      <w:r w:rsidRPr="00174E0F">
        <w:rPr>
          <w:szCs w:val="24"/>
        </w:rPr>
        <w:t>which illustrate this change.</w:t>
      </w:r>
    </w:p>
    <w:p w14:paraId="6D6898C1" w14:textId="55C5A1A6" w:rsidR="008D3218" w:rsidRPr="00177F05" w:rsidRDefault="002E2A68" w:rsidP="00A81529">
      <w:pPr>
        <w:pStyle w:val="NormalSS"/>
        <w:ind w:firstLine="0"/>
        <w:rPr>
          <w:b/>
        </w:rPr>
      </w:pPr>
      <w:r>
        <w:rPr>
          <w:b/>
        </w:rPr>
        <w:t>e</w:t>
      </w:r>
      <w:r w:rsidR="00A90709">
        <w:rPr>
          <w:b/>
        </w:rPr>
        <w:t>.</w:t>
      </w:r>
      <w:r w:rsidR="002C7E6E">
        <w:rPr>
          <w:b/>
        </w:rPr>
        <w:tab/>
      </w:r>
      <w:r w:rsidR="00DE076D">
        <w:rPr>
          <w:b/>
        </w:rPr>
        <w:t>Section C-04.2 Attendance at Workshops:</w:t>
      </w:r>
      <w:r w:rsidR="00DE076D">
        <w:rPr>
          <w:b/>
        </w:rPr>
        <w:tab/>
      </w:r>
      <w:r w:rsidR="008D3218" w:rsidRPr="00177F05">
        <w:rPr>
          <w:b/>
        </w:rPr>
        <w:t>Change the calculation of workshop attendance on PPR</w:t>
      </w:r>
      <w:r w:rsidR="00B73DC2">
        <w:rPr>
          <w:b/>
        </w:rPr>
        <w:t xml:space="preserve"> (HM and RF)</w:t>
      </w:r>
      <w:r w:rsidR="008D3218" w:rsidRPr="00177F05">
        <w:rPr>
          <w:b/>
        </w:rPr>
        <w:t xml:space="preserve"> from the percentage of sessions to the percentage of </w:t>
      </w:r>
      <w:r w:rsidR="00DE076D">
        <w:rPr>
          <w:b/>
        </w:rPr>
        <w:t xml:space="preserve">total </w:t>
      </w:r>
      <w:r w:rsidR="008D3218" w:rsidRPr="00177F05">
        <w:rPr>
          <w:b/>
        </w:rPr>
        <w:t xml:space="preserve">hours of the </w:t>
      </w:r>
      <w:r w:rsidR="00177F05">
        <w:rPr>
          <w:b/>
        </w:rPr>
        <w:t>workshop</w:t>
      </w:r>
      <w:r w:rsidR="008D3218" w:rsidRPr="00177F05">
        <w:rPr>
          <w:b/>
        </w:rPr>
        <w:t>.</w:t>
      </w:r>
    </w:p>
    <w:p w14:paraId="71253859" w14:textId="752A67E6" w:rsidR="008D3218" w:rsidRDefault="008D3218" w:rsidP="00C3312C">
      <w:pPr>
        <w:pStyle w:val="NormalSS"/>
      </w:pPr>
      <w:r w:rsidRPr="00A81529">
        <w:rPr>
          <w:i/>
        </w:rPr>
        <w:t>Rationale:</w:t>
      </w:r>
      <w:r>
        <w:t xml:space="preserve"> </w:t>
      </w:r>
      <w:r w:rsidR="005C2C47">
        <w:t xml:space="preserve">The original PPR calculated client attendance at workshops as the percentage of sessions attended. We propose, instead, to calculate workshop attendance as the percentage of hours of workshop curriculum to be consistent with the way workshop curriculum is described in the </w:t>
      </w:r>
      <w:proofErr w:type="spellStart"/>
      <w:r w:rsidR="005C2C47">
        <w:t>nFORM</w:t>
      </w:r>
      <w:proofErr w:type="spellEnd"/>
      <w:r w:rsidR="005C2C47">
        <w:t xml:space="preserve"> system and to facilitate calculation of individually made-up workshop sessions. </w:t>
      </w:r>
    </w:p>
    <w:p w14:paraId="76FCFA42" w14:textId="718A0836" w:rsidR="0081401D" w:rsidRPr="0081401D" w:rsidRDefault="0081401D" w:rsidP="0081401D">
      <w:pPr>
        <w:pStyle w:val="NormalSS"/>
      </w:pPr>
      <w:r w:rsidRPr="0081401D">
        <w:t xml:space="preserve">Please see </w:t>
      </w:r>
      <w:r w:rsidR="00233497" w:rsidRPr="00233497">
        <w:t>Instrument</w:t>
      </w:r>
      <w:r w:rsidR="00436D2D">
        <w:t>s</w:t>
      </w:r>
      <w:r w:rsidR="00233497" w:rsidRPr="00233497">
        <w:t xml:space="preserve"> DCS-5HM</w:t>
      </w:r>
      <w:r w:rsidR="00174E0F">
        <w:t xml:space="preserve"> and </w:t>
      </w:r>
      <w:r w:rsidR="00233497" w:rsidRPr="00233497">
        <w:t>DCS-5RF</w:t>
      </w:r>
      <w:r w:rsidRPr="0081401D">
        <w:t xml:space="preserve">, </w:t>
      </w:r>
      <w:r w:rsidR="00C45716" w:rsidRPr="00C45716">
        <w:t>Section C-04.2</w:t>
      </w:r>
      <w:r w:rsidRPr="0081401D">
        <w:t>, which illustrate this change.</w:t>
      </w:r>
    </w:p>
    <w:p w14:paraId="47730591" w14:textId="3F918E04" w:rsidR="00E05BC5" w:rsidRPr="000E3F76" w:rsidRDefault="00560397" w:rsidP="00E05BC5">
      <w:pPr>
        <w:pStyle w:val="NormalSS"/>
        <w:ind w:firstLine="0"/>
        <w:rPr>
          <w:szCs w:val="24"/>
        </w:rPr>
      </w:pPr>
      <w:r>
        <w:rPr>
          <w:b/>
          <w:szCs w:val="24"/>
        </w:rPr>
        <w:t>f</w:t>
      </w:r>
      <w:r w:rsidR="00A90709">
        <w:rPr>
          <w:b/>
          <w:szCs w:val="24"/>
        </w:rPr>
        <w:t>.</w:t>
      </w:r>
      <w:r w:rsidR="00A90709">
        <w:rPr>
          <w:b/>
          <w:szCs w:val="24"/>
        </w:rPr>
        <w:tab/>
      </w:r>
      <w:r w:rsidR="001F6B99">
        <w:rPr>
          <w:b/>
          <w:szCs w:val="24"/>
        </w:rPr>
        <w:t xml:space="preserve">Sections </w:t>
      </w:r>
      <w:r w:rsidR="001F6B99" w:rsidRPr="001F6B99">
        <w:rPr>
          <w:b/>
          <w:szCs w:val="24"/>
        </w:rPr>
        <w:t>C-09.</w:t>
      </w:r>
      <w:r w:rsidR="001F6B99">
        <w:rPr>
          <w:b/>
          <w:szCs w:val="24"/>
        </w:rPr>
        <w:t>1</w:t>
      </w:r>
      <w:r w:rsidR="001F6B99" w:rsidRPr="001F6B99">
        <w:rPr>
          <w:b/>
          <w:szCs w:val="24"/>
        </w:rPr>
        <w:t>.D</w:t>
      </w:r>
      <w:r w:rsidR="001F6B99">
        <w:rPr>
          <w:b/>
          <w:szCs w:val="24"/>
        </w:rPr>
        <w:t xml:space="preserve"> and</w:t>
      </w:r>
      <w:r w:rsidR="001F6B99" w:rsidRPr="001F6B99">
        <w:rPr>
          <w:b/>
          <w:szCs w:val="24"/>
        </w:rPr>
        <w:t xml:space="preserve"> </w:t>
      </w:r>
      <w:r w:rsidR="001F6B99">
        <w:rPr>
          <w:b/>
          <w:szCs w:val="24"/>
        </w:rPr>
        <w:t>C-09.2.D</w:t>
      </w:r>
      <w:r w:rsidR="00E05BC5" w:rsidRPr="00E05BC5">
        <w:rPr>
          <w:b/>
          <w:szCs w:val="24"/>
        </w:rPr>
        <w:t xml:space="preserve"> </w:t>
      </w:r>
      <w:r w:rsidR="001F6B99">
        <w:rPr>
          <w:b/>
          <w:szCs w:val="24"/>
        </w:rPr>
        <w:t>(RF PPR), Awareness of Sources of Social Support</w:t>
      </w:r>
      <w:r w:rsidR="00E05BC5" w:rsidRPr="00E05BC5">
        <w:rPr>
          <w:b/>
          <w:szCs w:val="24"/>
        </w:rPr>
        <w:t xml:space="preserve">: </w:t>
      </w:r>
      <w:r w:rsidR="001F6B99">
        <w:rPr>
          <w:b/>
          <w:szCs w:val="24"/>
        </w:rPr>
        <w:t>Reword category to be consistent with Exit Survey question.</w:t>
      </w:r>
    </w:p>
    <w:p w14:paraId="22A9679D" w14:textId="65A01544" w:rsidR="00E05BC5" w:rsidRPr="00E05BC5" w:rsidRDefault="00E05BC5" w:rsidP="00E05BC5">
      <w:pPr>
        <w:pStyle w:val="NormalSS"/>
        <w:rPr>
          <w:szCs w:val="24"/>
        </w:rPr>
      </w:pPr>
      <w:r w:rsidRPr="00E05BC5">
        <w:rPr>
          <w:i/>
          <w:szCs w:val="24"/>
        </w:rPr>
        <w:t>Rationale</w:t>
      </w:r>
      <w:r w:rsidRPr="00E05BC5">
        <w:rPr>
          <w:szCs w:val="24"/>
        </w:rPr>
        <w:t xml:space="preserve">: To make the PPR’s wording </w:t>
      </w:r>
      <w:r w:rsidR="001F6B99">
        <w:rPr>
          <w:szCs w:val="24"/>
        </w:rPr>
        <w:t>consistent with the question wording of the RF Exit Surveys</w:t>
      </w:r>
      <w:r w:rsidRPr="00E05BC5">
        <w:rPr>
          <w:szCs w:val="24"/>
        </w:rPr>
        <w:t xml:space="preserve">, we propose </w:t>
      </w:r>
      <w:r w:rsidR="001F6B99">
        <w:rPr>
          <w:szCs w:val="24"/>
        </w:rPr>
        <w:t xml:space="preserve">changing the </w:t>
      </w:r>
      <w:r w:rsidR="00226DE3">
        <w:rPr>
          <w:szCs w:val="24"/>
        </w:rPr>
        <w:t>category wording from “Knows where to go for help if had money troubles” to “Doesn’t know where to go for help if had money troubles”</w:t>
      </w:r>
      <w:r w:rsidRPr="00E05BC5">
        <w:rPr>
          <w:szCs w:val="24"/>
        </w:rPr>
        <w:t>.</w:t>
      </w:r>
      <w:r w:rsidR="00226DE3">
        <w:rPr>
          <w:szCs w:val="24"/>
        </w:rPr>
        <w:t xml:space="preserve"> The item on the RF Exit Surveys asks clients how much they agree or disagree with the statement, “</w:t>
      </w:r>
      <w:r w:rsidR="00226DE3" w:rsidRPr="00226DE3">
        <w:rPr>
          <w:szCs w:val="24"/>
        </w:rPr>
        <w:t>I wouldn’t know where to go for help if I had money troubles</w:t>
      </w:r>
      <w:r w:rsidR="00226DE3">
        <w:rPr>
          <w:szCs w:val="24"/>
        </w:rPr>
        <w:t>.”</w:t>
      </w:r>
    </w:p>
    <w:p w14:paraId="29997AC5" w14:textId="147A3BA7" w:rsidR="00560397" w:rsidRDefault="00E05BC5" w:rsidP="00560397">
      <w:pPr>
        <w:pStyle w:val="NormalSS"/>
        <w:ind w:firstLine="0"/>
        <w:rPr>
          <w:b/>
          <w:szCs w:val="24"/>
        </w:rPr>
      </w:pPr>
      <w:r w:rsidRPr="000E3F76">
        <w:rPr>
          <w:szCs w:val="24"/>
        </w:rPr>
        <w:t xml:space="preserve">Please see </w:t>
      </w:r>
      <w:r w:rsidR="00831B48">
        <w:rPr>
          <w:szCs w:val="24"/>
        </w:rPr>
        <w:t>Instrument DCS-5RF</w:t>
      </w:r>
      <w:r w:rsidRPr="000E3F76">
        <w:rPr>
          <w:szCs w:val="24"/>
        </w:rPr>
        <w:t>, Section C-0</w:t>
      </w:r>
      <w:r w:rsidR="00174E0F" w:rsidRPr="000E3F76">
        <w:rPr>
          <w:szCs w:val="24"/>
        </w:rPr>
        <w:t>9</w:t>
      </w:r>
      <w:r w:rsidRPr="000E3F76">
        <w:rPr>
          <w:szCs w:val="24"/>
        </w:rPr>
        <w:t>, which illustrate</w:t>
      </w:r>
      <w:r w:rsidR="0088577A">
        <w:rPr>
          <w:szCs w:val="24"/>
        </w:rPr>
        <w:t>s</w:t>
      </w:r>
      <w:r w:rsidRPr="000E3F76">
        <w:rPr>
          <w:szCs w:val="24"/>
        </w:rPr>
        <w:t xml:space="preserve"> this change.</w:t>
      </w:r>
      <w:r w:rsidR="00560397" w:rsidRPr="00560397">
        <w:rPr>
          <w:b/>
          <w:szCs w:val="24"/>
        </w:rPr>
        <w:t xml:space="preserve"> </w:t>
      </w:r>
    </w:p>
    <w:p w14:paraId="4A682B65" w14:textId="5334951A" w:rsidR="00560397" w:rsidRPr="00E05BC5" w:rsidRDefault="00560397" w:rsidP="00560397">
      <w:pPr>
        <w:pStyle w:val="NormalSS"/>
        <w:ind w:firstLine="0"/>
        <w:rPr>
          <w:b/>
          <w:szCs w:val="24"/>
        </w:rPr>
      </w:pPr>
      <w:r>
        <w:rPr>
          <w:b/>
          <w:szCs w:val="24"/>
        </w:rPr>
        <w:t>g.</w:t>
      </w:r>
      <w:r>
        <w:rPr>
          <w:b/>
          <w:szCs w:val="24"/>
        </w:rPr>
        <w:tab/>
        <w:t>RF PPR Order of Column Headings</w:t>
      </w:r>
      <w:r w:rsidRPr="00E05BC5">
        <w:rPr>
          <w:b/>
          <w:szCs w:val="24"/>
        </w:rPr>
        <w:t xml:space="preserve">: </w:t>
      </w:r>
      <w:r>
        <w:rPr>
          <w:b/>
          <w:szCs w:val="24"/>
        </w:rPr>
        <w:t>Order Column Headings of RF Populations Consistently</w:t>
      </w:r>
      <w:r w:rsidRPr="00E05BC5">
        <w:rPr>
          <w:b/>
          <w:szCs w:val="24"/>
        </w:rPr>
        <w:t>.</w:t>
      </w:r>
    </w:p>
    <w:p w14:paraId="1955A965" w14:textId="179495DA" w:rsidR="00560397" w:rsidRPr="00E05BC5" w:rsidRDefault="00560397" w:rsidP="00560397">
      <w:pPr>
        <w:pStyle w:val="NormalSS"/>
        <w:ind w:firstLine="0"/>
        <w:rPr>
          <w:szCs w:val="24"/>
        </w:rPr>
      </w:pPr>
      <w:r>
        <w:rPr>
          <w:szCs w:val="24"/>
        </w:rPr>
        <w:tab/>
      </w:r>
      <w:r w:rsidRPr="00E05BC5">
        <w:rPr>
          <w:i/>
          <w:szCs w:val="24"/>
        </w:rPr>
        <w:t>Rationale</w:t>
      </w:r>
      <w:r w:rsidRPr="00E05BC5">
        <w:rPr>
          <w:szCs w:val="24"/>
        </w:rPr>
        <w:t xml:space="preserve">: </w:t>
      </w:r>
      <w:r>
        <w:rPr>
          <w:szCs w:val="24"/>
        </w:rPr>
        <w:t>For tables with</w:t>
      </w:r>
      <w:r w:rsidRPr="00695ADC">
        <w:rPr>
          <w:szCs w:val="24"/>
        </w:rPr>
        <w:t xml:space="preserve"> data by RF populations</w:t>
      </w:r>
      <w:r>
        <w:rPr>
          <w:szCs w:val="24"/>
        </w:rPr>
        <w:t>, we propose changing the column headings of tables in the RF PPR to consistently be ordered left to right as Community Individuals, Community Couples, and Incarcerated Individuals</w:t>
      </w:r>
      <w:r w:rsidRPr="00E05BC5">
        <w:rPr>
          <w:szCs w:val="24"/>
        </w:rPr>
        <w:t>.</w:t>
      </w:r>
      <w:r>
        <w:rPr>
          <w:szCs w:val="24"/>
        </w:rPr>
        <w:t xml:space="preserve"> Currently, the order of column headings is inconsistent, which may be confusing when reviewing the data reported in the </w:t>
      </w:r>
      <w:r w:rsidR="00EE755F">
        <w:rPr>
          <w:szCs w:val="24"/>
        </w:rPr>
        <w:t xml:space="preserve">RF </w:t>
      </w:r>
      <w:r>
        <w:rPr>
          <w:szCs w:val="24"/>
        </w:rPr>
        <w:t>PPR.</w:t>
      </w:r>
    </w:p>
    <w:p w14:paraId="06504A28" w14:textId="304F203B" w:rsidR="00560397" w:rsidRDefault="00560397" w:rsidP="00560397">
      <w:pPr>
        <w:pStyle w:val="NormalSS"/>
        <w:rPr>
          <w:szCs w:val="24"/>
        </w:rPr>
      </w:pPr>
      <w:r w:rsidRPr="000E3F76">
        <w:rPr>
          <w:szCs w:val="24"/>
        </w:rPr>
        <w:t xml:space="preserve">Please see </w:t>
      </w:r>
      <w:r w:rsidR="00831B48">
        <w:rPr>
          <w:szCs w:val="24"/>
        </w:rPr>
        <w:t>Instrument DCS-5RF</w:t>
      </w:r>
      <w:r w:rsidRPr="000E3F76">
        <w:rPr>
          <w:szCs w:val="24"/>
        </w:rPr>
        <w:t>, which illustrates this change.</w:t>
      </w:r>
    </w:p>
    <w:p w14:paraId="45D97C63" w14:textId="2BB4CC15" w:rsidR="007E0044" w:rsidRPr="007A3F86" w:rsidRDefault="007E0044" w:rsidP="00ED7F45">
      <w:pPr>
        <w:pStyle w:val="NormalSS"/>
        <w:rPr>
          <w:szCs w:val="24"/>
        </w:rPr>
      </w:pPr>
    </w:p>
    <w:sectPr w:rsidR="007E0044" w:rsidRPr="007A3F86" w:rsidSect="005F2407">
      <w:type w:val="continuous"/>
      <w:pgSz w:w="12240" w:h="15840" w:code="1"/>
      <w:pgMar w:top="1440" w:right="1440" w:bottom="1440" w:left="1440" w:header="1440" w:footer="720" w:gutter="0"/>
      <w:paperSrc w:first="3" w:other="3"/>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1FE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F9013" w14:textId="77777777" w:rsidR="00E939D8" w:rsidRDefault="00E939D8">
      <w:pPr>
        <w:spacing w:line="240" w:lineRule="auto"/>
      </w:pPr>
      <w:r>
        <w:separator/>
      </w:r>
    </w:p>
  </w:endnote>
  <w:endnote w:type="continuationSeparator" w:id="0">
    <w:p w14:paraId="279E09DF" w14:textId="77777777" w:rsidR="00E939D8" w:rsidRDefault="00E939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DAC27" w14:textId="77777777" w:rsidR="00170D06" w:rsidRDefault="00170D06">
    <w:pPr>
      <w:pStyle w:val="Footer"/>
      <w:jc w:val="right"/>
      <w:rPr>
        <w:sz w:val="20"/>
      </w:rPr>
    </w:pPr>
    <w:r>
      <w:rPr>
        <w:sz w:val="20"/>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B4480" w14:textId="77777777" w:rsidR="00E939D8" w:rsidRDefault="00E939D8">
      <w:pPr>
        <w:ind w:firstLine="0"/>
      </w:pPr>
      <w:r>
        <w:separator/>
      </w:r>
    </w:p>
  </w:footnote>
  <w:footnote w:type="continuationSeparator" w:id="0">
    <w:p w14:paraId="6AA356FB" w14:textId="77777777" w:rsidR="00E939D8" w:rsidRDefault="00E939D8">
      <w:pPr>
        <w:spacing w:line="240" w:lineRule="auto"/>
        <w:ind w:firstLine="0"/>
      </w:pPr>
      <w:r>
        <w:separator/>
      </w:r>
    </w:p>
    <w:p w14:paraId="174CC669" w14:textId="77777777" w:rsidR="00E939D8" w:rsidRDefault="00E939D8">
      <w:pPr>
        <w:ind w:firstLine="0"/>
      </w:pPr>
      <w:r>
        <w:rPr>
          <w:i/>
        </w:rPr>
        <w:t>(</w:t>
      </w:r>
      <w:proofErr w:type="gramStart"/>
      <w:r>
        <w:rPr>
          <w:i/>
        </w:rPr>
        <w:t>continued</w:t>
      </w:r>
      <w:proofErr w:type="gramEnd"/>
      <w:r>
        <w:rPr>
          <w:i/>
        </w:rPr>
        <w:t>)</w:t>
      </w:r>
    </w:p>
  </w:footnote>
  <w:footnote w:type="continuationNotice" w:id="1">
    <w:p w14:paraId="5FFE1338" w14:textId="77777777" w:rsidR="00E939D8" w:rsidRDefault="00E939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5478C" w14:textId="7ED3AD74" w:rsidR="00170D06" w:rsidRDefault="00170D06">
    <w:pPr>
      <w:tabs>
        <w:tab w:val="left" w:pos="-1109"/>
        <w:tab w:val="left" w:pos="-720"/>
        <w:tab w:val="left" w:pos="1260"/>
        <w:tab w:val="left" w:pos="7675"/>
      </w:tabs>
      <w:spacing w:line="240" w:lineRule="auto"/>
      <w:ind w:firstLine="0"/>
      <w:rPr>
        <w:rStyle w:val="PageNumber"/>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1089"/>
    <w:multiLevelType w:val="hybridMultilevel"/>
    <w:tmpl w:val="F1EC8B7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4DF4B4E"/>
    <w:multiLevelType w:val="hybridMultilevel"/>
    <w:tmpl w:val="7D06EE6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2563D9"/>
    <w:multiLevelType w:val="hybridMultilevel"/>
    <w:tmpl w:val="86388DE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3E370D11"/>
    <w:multiLevelType w:val="hybridMultilevel"/>
    <w:tmpl w:val="428C86C4"/>
    <w:lvl w:ilvl="0" w:tplc="026C634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9">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9677E3"/>
    <w:multiLevelType w:val="hybridMultilevel"/>
    <w:tmpl w:val="807C9460"/>
    <w:lvl w:ilvl="0" w:tplc="7BCE1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F20A30"/>
    <w:multiLevelType w:val="hybridMultilevel"/>
    <w:tmpl w:val="D5DE635C"/>
    <w:lvl w:ilvl="0" w:tplc="D4567D14">
      <w:start w:val="4"/>
      <w:numFmt w:val="bullet"/>
      <w:lvlText w:val="-"/>
      <w:lvlJc w:val="left"/>
      <w:pPr>
        <w:ind w:left="792" w:hanging="360"/>
      </w:pPr>
      <w:rPr>
        <w:rFonts w:ascii="Times New Roman" w:eastAsia="Times New Roman" w:hAnsi="Times New Roman" w:cs="Times New Roman" w:hint="default"/>
        <w:sz w:val="1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60AF6977"/>
    <w:multiLevelType w:val="hybridMultilevel"/>
    <w:tmpl w:val="06D0BFF8"/>
    <w:lvl w:ilvl="0" w:tplc="54E09DB0">
      <w:start w:val="4"/>
      <w:numFmt w:val="bullet"/>
      <w:lvlText w:val="-"/>
      <w:lvlJc w:val="left"/>
      <w:pPr>
        <w:ind w:left="1440" w:hanging="360"/>
      </w:pPr>
      <w:rPr>
        <w:rFonts w:ascii="Courier New" w:eastAsiaTheme="minorHAnsi"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5634490"/>
    <w:multiLevelType w:val="hybridMultilevel"/>
    <w:tmpl w:val="D81C2C84"/>
    <w:lvl w:ilvl="0" w:tplc="080CF1B2">
      <w:start w:val="4"/>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8"/>
  </w:num>
  <w:num w:numId="3">
    <w:abstractNumId w:val="5"/>
  </w:num>
  <w:num w:numId="4">
    <w:abstractNumId w:val="17"/>
  </w:num>
  <w:num w:numId="5">
    <w:abstractNumId w:val="20"/>
  </w:num>
  <w:num w:numId="6">
    <w:abstractNumId w:val="10"/>
  </w:num>
  <w:num w:numId="7">
    <w:abstractNumId w:val="1"/>
  </w:num>
  <w:num w:numId="8">
    <w:abstractNumId w:val="19"/>
  </w:num>
  <w:num w:numId="9">
    <w:abstractNumId w:val="4"/>
  </w:num>
  <w:num w:numId="10">
    <w:abstractNumId w:val="14"/>
  </w:num>
  <w:num w:numId="11">
    <w:abstractNumId w:val="8"/>
  </w:num>
  <w:num w:numId="12">
    <w:abstractNumId w:val="17"/>
  </w:num>
  <w:num w:numId="13">
    <w:abstractNumId w:val="20"/>
  </w:num>
  <w:num w:numId="14">
    <w:abstractNumId w:val="10"/>
  </w:num>
  <w:num w:numId="15">
    <w:abstractNumId w:val="1"/>
  </w:num>
  <w:num w:numId="16">
    <w:abstractNumId w:val="1"/>
  </w:num>
  <w:num w:numId="17">
    <w:abstractNumId w:val="19"/>
  </w:num>
  <w:num w:numId="18">
    <w:abstractNumId w:val="4"/>
  </w:num>
  <w:num w:numId="19">
    <w:abstractNumId w:val="4"/>
  </w:num>
  <w:num w:numId="20">
    <w:abstractNumId w:val="4"/>
  </w:num>
  <w:num w:numId="21">
    <w:abstractNumId w:val="4"/>
  </w:num>
  <w:num w:numId="22">
    <w:abstractNumId w:val="4"/>
  </w:num>
  <w:num w:numId="23">
    <w:abstractNumId w:val="14"/>
  </w:num>
  <w:num w:numId="24">
    <w:abstractNumId w:val="8"/>
  </w:num>
  <w:num w:numId="25">
    <w:abstractNumId w:val="8"/>
  </w:num>
  <w:num w:numId="26">
    <w:abstractNumId w:val="8"/>
  </w:num>
  <w:num w:numId="27">
    <w:abstractNumId w:val="17"/>
  </w:num>
  <w:num w:numId="28">
    <w:abstractNumId w:val="20"/>
  </w:num>
  <w:num w:numId="29">
    <w:abstractNumId w:val="10"/>
  </w:num>
  <w:num w:numId="30">
    <w:abstractNumId w:val="1"/>
  </w:num>
  <w:num w:numId="31">
    <w:abstractNumId w:val="1"/>
  </w:num>
  <w:num w:numId="32">
    <w:abstractNumId w:val="19"/>
  </w:num>
  <w:num w:numId="33">
    <w:abstractNumId w:val="8"/>
  </w:num>
  <w:num w:numId="34">
    <w:abstractNumId w:val="8"/>
  </w:num>
  <w:num w:numId="35">
    <w:abstractNumId w:val="8"/>
  </w:num>
  <w:num w:numId="36">
    <w:abstractNumId w:val="9"/>
  </w:num>
  <w:num w:numId="37">
    <w:abstractNumId w:val="1"/>
  </w:num>
  <w:num w:numId="38">
    <w:abstractNumId w:val="1"/>
  </w:num>
  <w:num w:numId="39">
    <w:abstractNumId w:val="19"/>
  </w:num>
  <w:num w:numId="40">
    <w:abstractNumId w:val="16"/>
  </w:num>
  <w:num w:numId="41">
    <w:abstractNumId w:val="0"/>
  </w:num>
  <w:num w:numId="42">
    <w:abstractNumId w:val="11"/>
  </w:num>
  <w:num w:numId="43">
    <w:abstractNumId w:val="2"/>
  </w:num>
  <w:num w:numId="44">
    <w:abstractNumId w:val="6"/>
  </w:num>
  <w:num w:numId="45">
    <w:abstractNumId w:val="3"/>
  </w:num>
  <w:num w:numId="46">
    <w:abstractNumId w:val="15"/>
  </w:num>
  <w:num w:numId="47">
    <w:abstractNumId w:val="12"/>
  </w:num>
  <w:num w:numId="48">
    <w:abstractNumId w:val="13"/>
  </w:num>
  <w:num w:numId="49">
    <w:abstractNumId w:val="7"/>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BA"/>
    <w:rsid w:val="00000EB2"/>
    <w:rsid w:val="0000235B"/>
    <w:rsid w:val="00003FB5"/>
    <w:rsid w:val="00004D4D"/>
    <w:rsid w:val="00006B47"/>
    <w:rsid w:val="00016D0F"/>
    <w:rsid w:val="00017165"/>
    <w:rsid w:val="000362F8"/>
    <w:rsid w:val="00036389"/>
    <w:rsid w:val="00037D4E"/>
    <w:rsid w:val="0004452D"/>
    <w:rsid w:val="00046559"/>
    <w:rsid w:val="000468A0"/>
    <w:rsid w:val="00047872"/>
    <w:rsid w:val="000504D9"/>
    <w:rsid w:val="00050B86"/>
    <w:rsid w:val="000579C1"/>
    <w:rsid w:val="000633A2"/>
    <w:rsid w:val="00073E03"/>
    <w:rsid w:val="00076C64"/>
    <w:rsid w:val="000770BE"/>
    <w:rsid w:val="00082685"/>
    <w:rsid w:val="00082868"/>
    <w:rsid w:val="00083FE7"/>
    <w:rsid w:val="000842D5"/>
    <w:rsid w:val="00092FFE"/>
    <w:rsid w:val="00093783"/>
    <w:rsid w:val="000951AF"/>
    <w:rsid w:val="000A016E"/>
    <w:rsid w:val="000A0BF3"/>
    <w:rsid w:val="000A1412"/>
    <w:rsid w:val="000A25A4"/>
    <w:rsid w:val="000A47F6"/>
    <w:rsid w:val="000B371A"/>
    <w:rsid w:val="000C1ED4"/>
    <w:rsid w:val="000C2B0B"/>
    <w:rsid w:val="000D11A5"/>
    <w:rsid w:val="000D2534"/>
    <w:rsid w:val="000D36BA"/>
    <w:rsid w:val="000E0333"/>
    <w:rsid w:val="000E2E56"/>
    <w:rsid w:val="000E372F"/>
    <w:rsid w:val="000E3F76"/>
    <w:rsid w:val="000F032D"/>
    <w:rsid w:val="000F1EA6"/>
    <w:rsid w:val="000F6FF4"/>
    <w:rsid w:val="00116DFB"/>
    <w:rsid w:val="0012460D"/>
    <w:rsid w:val="00124B32"/>
    <w:rsid w:val="001265FF"/>
    <w:rsid w:val="0015329C"/>
    <w:rsid w:val="0015331C"/>
    <w:rsid w:val="00156718"/>
    <w:rsid w:val="001707BE"/>
    <w:rsid w:val="00170D06"/>
    <w:rsid w:val="00173CE0"/>
    <w:rsid w:val="00174615"/>
    <w:rsid w:val="00174E0F"/>
    <w:rsid w:val="00177F05"/>
    <w:rsid w:val="00183F3E"/>
    <w:rsid w:val="00185094"/>
    <w:rsid w:val="001868C4"/>
    <w:rsid w:val="00195DC8"/>
    <w:rsid w:val="0019797B"/>
    <w:rsid w:val="00197C1D"/>
    <w:rsid w:val="001A784E"/>
    <w:rsid w:val="001B31BD"/>
    <w:rsid w:val="001D081F"/>
    <w:rsid w:val="001D3FF7"/>
    <w:rsid w:val="001D468F"/>
    <w:rsid w:val="001E2897"/>
    <w:rsid w:val="001F0C78"/>
    <w:rsid w:val="001F1831"/>
    <w:rsid w:val="001F6B99"/>
    <w:rsid w:val="00206A25"/>
    <w:rsid w:val="00206D54"/>
    <w:rsid w:val="00212F85"/>
    <w:rsid w:val="00215E33"/>
    <w:rsid w:val="0021764B"/>
    <w:rsid w:val="00220B8E"/>
    <w:rsid w:val="00223039"/>
    <w:rsid w:val="00223AF9"/>
    <w:rsid w:val="00226DE3"/>
    <w:rsid w:val="002271F0"/>
    <w:rsid w:val="00227CA2"/>
    <w:rsid w:val="00230037"/>
    <w:rsid w:val="00233497"/>
    <w:rsid w:val="00233D9B"/>
    <w:rsid w:val="00237B37"/>
    <w:rsid w:val="00240246"/>
    <w:rsid w:val="0024186B"/>
    <w:rsid w:val="0024708C"/>
    <w:rsid w:val="00247FDC"/>
    <w:rsid w:val="002515B4"/>
    <w:rsid w:val="002619D1"/>
    <w:rsid w:val="0026430A"/>
    <w:rsid w:val="002727CC"/>
    <w:rsid w:val="00275FF2"/>
    <w:rsid w:val="00290A0C"/>
    <w:rsid w:val="00295BF7"/>
    <w:rsid w:val="002A0256"/>
    <w:rsid w:val="002A3A2E"/>
    <w:rsid w:val="002B12A3"/>
    <w:rsid w:val="002B569C"/>
    <w:rsid w:val="002B6A17"/>
    <w:rsid w:val="002C19B1"/>
    <w:rsid w:val="002C6428"/>
    <w:rsid w:val="002C6AE0"/>
    <w:rsid w:val="002C6D5F"/>
    <w:rsid w:val="002C7E6E"/>
    <w:rsid w:val="002D42E5"/>
    <w:rsid w:val="002E2517"/>
    <w:rsid w:val="002E2A68"/>
    <w:rsid w:val="002F3222"/>
    <w:rsid w:val="002F707D"/>
    <w:rsid w:val="00304473"/>
    <w:rsid w:val="00310967"/>
    <w:rsid w:val="00310BAF"/>
    <w:rsid w:val="00315CFD"/>
    <w:rsid w:val="0031735B"/>
    <w:rsid w:val="00324043"/>
    <w:rsid w:val="003251AD"/>
    <w:rsid w:val="00330106"/>
    <w:rsid w:val="0033236F"/>
    <w:rsid w:val="00342BE6"/>
    <w:rsid w:val="003577CD"/>
    <w:rsid w:val="00373E87"/>
    <w:rsid w:val="003771FC"/>
    <w:rsid w:val="003814D4"/>
    <w:rsid w:val="003837E7"/>
    <w:rsid w:val="003A0249"/>
    <w:rsid w:val="003A355C"/>
    <w:rsid w:val="003A3CDA"/>
    <w:rsid w:val="003A4CDC"/>
    <w:rsid w:val="003A7D60"/>
    <w:rsid w:val="003B06CA"/>
    <w:rsid w:val="003B1343"/>
    <w:rsid w:val="003B4F97"/>
    <w:rsid w:val="003B5CE3"/>
    <w:rsid w:val="003C0681"/>
    <w:rsid w:val="003C7111"/>
    <w:rsid w:val="003C7680"/>
    <w:rsid w:val="003F7DD5"/>
    <w:rsid w:val="00402585"/>
    <w:rsid w:val="00402B3F"/>
    <w:rsid w:val="00404ACF"/>
    <w:rsid w:val="004174C5"/>
    <w:rsid w:val="004174DC"/>
    <w:rsid w:val="00423753"/>
    <w:rsid w:val="00436D2D"/>
    <w:rsid w:val="00443508"/>
    <w:rsid w:val="00446834"/>
    <w:rsid w:val="00450E21"/>
    <w:rsid w:val="004534EE"/>
    <w:rsid w:val="00454552"/>
    <w:rsid w:val="00456D11"/>
    <w:rsid w:val="00460719"/>
    <w:rsid w:val="00465787"/>
    <w:rsid w:val="0047070C"/>
    <w:rsid w:val="00473218"/>
    <w:rsid w:val="004742CB"/>
    <w:rsid w:val="00474E69"/>
    <w:rsid w:val="00495FA4"/>
    <w:rsid w:val="00496911"/>
    <w:rsid w:val="004A118E"/>
    <w:rsid w:val="004A17F4"/>
    <w:rsid w:val="004B1D0F"/>
    <w:rsid w:val="004C5770"/>
    <w:rsid w:val="004C6572"/>
    <w:rsid w:val="004C7419"/>
    <w:rsid w:val="004D261C"/>
    <w:rsid w:val="004D5C42"/>
    <w:rsid w:val="004D670E"/>
    <w:rsid w:val="004E145E"/>
    <w:rsid w:val="004E485B"/>
    <w:rsid w:val="004F55EA"/>
    <w:rsid w:val="0050195C"/>
    <w:rsid w:val="00510604"/>
    <w:rsid w:val="0051205C"/>
    <w:rsid w:val="00514725"/>
    <w:rsid w:val="00515036"/>
    <w:rsid w:val="005208A3"/>
    <w:rsid w:val="005216B7"/>
    <w:rsid w:val="005231BF"/>
    <w:rsid w:val="00523477"/>
    <w:rsid w:val="00523574"/>
    <w:rsid w:val="005322B1"/>
    <w:rsid w:val="00542D90"/>
    <w:rsid w:val="0054416B"/>
    <w:rsid w:val="005474AB"/>
    <w:rsid w:val="00551D1E"/>
    <w:rsid w:val="005544FC"/>
    <w:rsid w:val="00554E36"/>
    <w:rsid w:val="00554EBD"/>
    <w:rsid w:val="00560397"/>
    <w:rsid w:val="00561227"/>
    <w:rsid w:val="00561B68"/>
    <w:rsid w:val="00563AB4"/>
    <w:rsid w:val="005678C0"/>
    <w:rsid w:val="00574252"/>
    <w:rsid w:val="005760AE"/>
    <w:rsid w:val="00583421"/>
    <w:rsid w:val="00591975"/>
    <w:rsid w:val="005A3805"/>
    <w:rsid w:val="005A3A6F"/>
    <w:rsid w:val="005A47DB"/>
    <w:rsid w:val="005B1399"/>
    <w:rsid w:val="005B4D59"/>
    <w:rsid w:val="005B620F"/>
    <w:rsid w:val="005C2C47"/>
    <w:rsid w:val="005D5E7D"/>
    <w:rsid w:val="005D65E0"/>
    <w:rsid w:val="005E0CC0"/>
    <w:rsid w:val="005E1A06"/>
    <w:rsid w:val="005F10D9"/>
    <w:rsid w:val="005F1C22"/>
    <w:rsid w:val="005F2407"/>
    <w:rsid w:val="005F502A"/>
    <w:rsid w:val="00615481"/>
    <w:rsid w:val="0062096C"/>
    <w:rsid w:val="006219AE"/>
    <w:rsid w:val="00624EB5"/>
    <w:rsid w:val="00631E72"/>
    <w:rsid w:val="00632187"/>
    <w:rsid w:val="0063491E"/>
    <w:rsid w:val="006404E9"/>
    <w:rsid w:val="00642E69"/>
    <w:rsid w:val="00643437"/>
    <w:rsid w:val="00650933"/>
    <w:rsid w:val="006511B7"/>
    <w:rsid w:val="00652415"/>
    <w:rsid w:val="00652708"/>
    <w:rsid w:val="00652B66"/>
    <w:rsid w:val="00664315"/>
    <w:rsid w:val="00665825"/>
    <w:rsid w:val="00667D4D"/>
    <w:rsid w:val="006808F4"/>
    <w:rsid w:val="00690B08"/>
    <w:rsid w:val="0069412E"/>
    <w:rsid w:val="006946CD"/>
    <w:rsid w:val="00694755"/>
    <w:rsid w:val="006950ED"/>
    <w:rsid w:val="00695ADC"/>
    <w:rsid w:val="006A710F"/>
    <w:rsid w:val="006B1DE8"/>
    <w:rsid w:val="006B68A7"/>
    <w:rsid w:val="006C4D26"/>
    <w:rsid w:val="006D1E27"/>
    <w:rsid w:val="006D5A83"/>
    <w:rsid w:val="006D6739"/>
    <w:rsid w:val="006D6998"/>
    <w:rsid w:val="006E2A3C"/>
    <w:rsid w:val="006E38CA"/>
    <w:rsid w:val="006F4844"/>
    <w:rsid w:val="006F655F"/>
    <w:rsid w:val="006F7FBC"/>
    <w:rsid w:val="00701EB7"/>
    <w:rsid w:val="00710BB7"/>
    <w:rsid w:val="00711F93"/>
    <w:rsid w:val="00711FAB"/>
    <w:rsid w:val="007128B4"/>
    <w:rsid w:val="00714053"/>
    <w:rsid w:val="00716E56"/>
    <w:rsid w:val="00717966"/>
    <w:rsid w:val="00732201"/>
    <w:rsid w:val="00736EF5"/>
    <w:rsid w:val="007407FA"/>
    <w:rsid w:val="00741BBD"/>
    <w:rsid w:val="00742075"/>
    <w:rsid w:val="00743DC7"/>
    <w:rsid w:val="00744B8E"/>
    <w:rsid w:val="00753181"/>
    <w:rsid w:val="00756B6C"/>
    <w:rsid w:val="00760A41"/>
    <w:rsid w:val="00762DDD"/>
    <w:rsid w:val="007658F8"/>
    <w:rsid w:val="00765C21"/>
    <w:rsid w:val="00766087"/>
    <w:rsid w:val="0077253C"/>
    <w:rsid w:val="00772EBE"/>
    <w:rsid w:val="00776E0A"/>
    <w:rsid w:val="00794B01"/>
    <w:rsid w:val="007A3F86"/>
    <w:rsid w:val="007A490F"/>
    <w:rsid w:val="007B1E08"/>
    <w:rsid w:val="007B4C53"/>
    <w:rsid w:val="007C04EA"/>
    <w:rsid w:val="007C3550"/>
    <w:rsid w:val="007D2CD1"/>
    <w:rsid w:val="007D7ABA"/>
    <w:rsid w:val="007E0044"/>
    <w:rsid w:val="007E0232"/>
    <w:rsid w:val="007E13C9"/>
    <w:rsid w:val="007E4573"/>
    <w:rsid w:val="007E58DD"/>
    <w:rsid w:val="007E6D63"/>
    <w:rsid w:val="00810D90"/>
    <w:rsid w:val="008138A2"/>
    <w:rsid w:val="00813E97"/>
    <w:rsid w:val="0081401D"/>
    <w:rsid w:val="008158C2"/>
    <w:rsid w:val="008162D2"/>
    <w:rsid w:val="00817857"/>
    <w:rsid w:val="00817D97"/>
    <w:rsid w:val="00831B48"/>
    <w:rsid w:val="00837E6D"/>
    <w:rsid w:val="00840C51"/>
    <w:rsid w:val="00842C83"/>
    <w:rsid w:val="0085676A"/>
    <w:rsid w:val="0086294F"/>
    <w:rsid w:val="008633BA"/>
    <w:rsid w:val="00864F15"/>
    <w:rsid w:val="008664B9"/>
    <w:rsid w:val="00866F3C"/>
    <w:rsid w:val="0086709F"/>
    <w:rsid w:val="00873A47"/>
    <w:rsid w:val="00873CAC"/>
    <w:rsid w:val="00873D36"/>
    <w:rsid w:val="00874DE5"/>
    <w:rsid w:val="008758C4"/>
    <w:rsid w:val="00880CBA"/>
    <w:rsid w:val="00882BA2"/>
    <w:rsid w:val="0088577A"/>
    <w:rsid w:val="00886F66"/>
    <w:rsid w:val="0088717B"/>
    <w:rsid w:val="00894F97"/>
    <w:rsid w:val="0089738C"/>
    <w:rsid w:val="008A4E97"/>
    <w:rsid w:val="008B461A"/>
    <w:rsid w:val="008B5D93"/>
    <w:rsid w:val="008B6298"/>
    <w:rsid w:val="008B67BF"/>
    <w:rsid w:val="008B7740"/>
    <w:rsid w:val="008C36D5"/>
    <w:rsid w:val="008C6DE8"/>
    <w:rsid w:val="008D205F"/>
    <w:rsid w:val="008D3218"/>
    <w:rsid w:val="008E2F6B"/>
    <w:rsid w:val="008E403A"/>
    <w:rsid w:val="008E71C9"/>
    <w:rsid w:val="008F02F9"/>
    <w:rsid w:val="008F7338"/>
    <w:rsid w:val="009003BB"/>
    <w:rsid w:val="00900491"/>
    <w:rsid w:val="00901008"/>
    <w:rsid w:val="00901242"/>
    <w:rsid w:val="009025BD"/>
    <w:rsid w:val="0090696E"/>
    <w:rsid w:val="00911A74"/>
    <w:rsid w:val="00912FA4"/>
    <w:rsid w:val="009143AF"/>
    <w:rsid w:val="00920C13"/>
    <w:rsid w:val="00921B22"/>
    <w:rsid w:val="00923E64"/>
    <w:rsid w:val="00925E91"/>
    <w:rsid w:val="0092691B"/>
    <w:rsid w:val="00935E3B"/>
    <w:rsid w:val="00937384"/>
    <w:rsid w:val="00937DE0"/>
    <w:rsid w:val="00941227"/>
    <w:rsid w:val="00944016"/>
    <w:rsid w:val="00951FD3"/>
    <w:rsid w:val="009675EB"/>
    <w:rsid w:val="00975331"/>
    <w:rsid w:val="00980587"/>
    <w:rsid w:val="0098138F"/>
    <w:rsid w:val="00983EEF"/>
    <w:rsid w:val="009A2384"/>
    <w:rsid w:val="009B3368"/>
    <w:rsid w:val="009B7B53"/>
    <w:rsid w:val="009C336A"/>
    <w:rsid w:val="009C4CD6"/>
    <w:rsid w:val="009C4DD8"/>
    <w:rsid w:val="009C7EBD"/>
    <w:rsid w:val="009D01F5"/>
    <w:rsid w:val="009D7395"/>
    <w:rsid w:val="009E275A"/>
    <w:rsid w:val="009E4A0F"/>
    <w:rsid w:val="009E6B73"/>
    <w:rsid w:val="009F06B2"/>
    <w:rsid w:val="00A072F3"/>
    <w:rsid w:val="00A12A88"/>
    <w:rsid w:val="00A133C5"/>
    <w:rsid w:val="00A13C79"/>
    <w:rsid w:val="00A16661"/>
    <w:rsid w:val="00A22251"/>
    <w:rsid w:val="00A237B3"/>
    <w:rsid w:val="00A3183B"/>
    <w:rsid w:val="00A40930"/>
    <w:rsid w:val="00A40F03"/>
    <w:rsid w:val="00A42E94"/>
    <w:rsid w:val="00A475D2"/>
    <w:rsid w:val="00A478A5"/>
    <w:rsid w:val="00A50355"/>
    <w:rsid w:val="00A52B77"/>
    <w:rsid w:val="00A56AAA"/>
    <w:rsid w:val="00A625A7"/>
    <w:rsid w:val="00A6344E"/>
    <w:rsid w:val="00A70045"/>
    <w:rsid w:val="00A700BB"/>
    <w:rsid w:val="00A803EA"/>
    <w:rsid w:val="00A81529"/>
    <w:rsid w:val="00A90709"/>
    <w:rsid w:val="00A91509"/>
    <w:rsid w:val="00AA56C6"/>
    <w:rsid w:val="00AA6CB1"/>
    <w:rsid w:val="00AB59BC"/>
    <w:rsid w:val="00AB5FF0"/>
    <w:rsid w:val="00AC16F3"/>
    <w:rsid w:val="00AC2780"/>
    <w:rsid w:val="00AD07BB"/>
    <w:rsid w:val="00AD1DB6"/>
    <w:rsid w:val="00AE3090"/>
    <w:rsid w:val="00AE53DE"/>
    <w:rsid w:val="00B0037A"/>
    <w:rsid w:val="00B074A2"/>
    <w:rsid w:val="00B07617"/>
    <w:rsid w:val="00B07ECA"/>
    <w:rsid w:val="00B21124"/>
    <w:rsid w:val="00B23F09"/>
    <w:rsid w:val="00B24B32"/>
    <w:rsid w:val="00B3451A"/>
    <w:rsid w:val="00B35399"/>
    <w:rsid w:val="00B37EBC"/>
    <w:rsid w:val="00B45712"/>
    <w:rsid w:val="00B66D14"/>
    <w:rsid w:val="00B73DC2"/>
    <w:rsid w:val="00B75A96"/>
    <w:rsid w:val="00B77BCD"/>
    <w:rsid w:val="00B81C50"/>
    <w:rsid w:val="00B81D70"/>
    <w:rsid w:val="00B85DD8"/>
    <w:rsid w:val="00B87330"/>
    <w:rsid w:val="00B92024"/>
    <w:rsid w:val="00B96CE7"/>
    <w:rsid w:val="00BA42CA"/>
    <w:rsid w:val="00BA4EB8"/>
    <w:rsid w:val="00BA70EA"/>
    <w:rsid w:val="00BB0531"/>
    <w:rsid w:val="00BB6CE5"/>
    <w:rsid w:val="00BC1B0D"/>
    <w:rsid w:val="00BC270B"/>
    <w:rsid w:val="00BD2F30"/>
    <w:rsid w:val="00BD7146"/>
    <w:rsid w:val="00BE7736"/>
    <w:rsid w:val="00BF0E50"/>
    <w:rsid w:val="00BF246C"/>
    <w:rsid w:val="00BF3F2B"/>
    <w:rsid w:val="00C03E4A"/>
    <w:rsid w:val="00C04E63"/>
    <w:rsid w:val="00C1015C"/>
    <w:rsid w:val="00C1072A"/>
    <w:rsid w:val="00C14150"/>
    <w:rsid w:val="00C1478C"/>
    <w:rsid w:val="00C154ED"/>
    <w:rsid w:val="00C176CE"/>
    <w:rsid w:val="00C25126"/>
    <w:rsid w:val="00C31BCB"/>
    <w:rsid w:val="00C32EE3"/>
    <w:rsid w:val="00C3312C"/>
    <w:rsid w:val="00C35A3F"/>
    <w:rsid w:val="00C44309"/>
    <w:rsid w:val="00C45716"/>
    <w:rsid w:val="00C457D4"/>
    <w:rsid w:val="00C531E3"/>
    <w:rsid w:val="00C54564"/>
    <w:rsid w:val="00C56665"/>
    <w:rsid w:val="00C62D9E"/>
    <w:rsid w:val="00C65A4E"/>
    <w:rsid w:val="00C65C4E"/>
    <w:rsid w:val="00C75E38"/>
    <w:rsid w:val="00C76E52"/>
    <w:rsid w:val="00C830CF"/>
    <w:rsid w:val="00C87826"/>
    <w:rsid w:val="00CA0852"/>
    <w:rsid w:val="00CB05AB"/>
    <w:rsid w:val="00CC24FB"/>
    <w:rsid w:val="00CC778A"/>
    <w:rsid w:val="00CD0107"/>
    <w:rsid w:val="00CD3B63"/>
    <w:rsid w:val="00CD4347"/>
    <w:rsid w:val="00CD49AD"/>
    <w:rsid w:val="00CD4C34"/>
    <w:rsid w:val="00CD7FEC"/>
    <w:rsid w:val="00CF1178"/>
    <w:rsid w:val="00CF3922"/>
    <w:rsid w:val="00CF452E"/>
    <w:rsid w:val="00CF6F3B"/>
    <w:rsid w:val="00D01754"/>
    <w:rsid w:val="00D02FAC"/>
    <w:rsid w:val="00D03CDC"/>
    <w:rsid w:val="00D118EC"/>
    <w:rsid w:val="00D125E5"/>
    <w:rsid w:val="00D145B6"/>
    <w:rsid w:val="00D168D5"/>
    <w:rsid w:val="00D20FB1"/>
    <w:rsid w:val="00D43E3B"/>
    <w:rsid w:val="00D44D5D"/>
    <w:rsid w:val="00D45283"/>
    <w:rsid w:val="00D54680"/>
    <w:rsid w:val="00D62D01"/>
    <w:rsid w:val="00D67A20"/>
    <w:rsid w:val="00D71703"/>
    <w:rsid w:val="00D729DA"/>
    <w:rsid w:val="00D743CC"/>
    <w:rsid w:val="00D91AF2"/>
    <w:rsid w:val="00D94619"/>
    <w:rsid w:val="00D95B01"/>
    <w:rsid w:val="00D965E1"/>
    <w:rsid w:val="00DB6A19"/>
    <w:rsid w:val="00DB6F5C"/>
    <w:rsid w:val="00DC2234"/>
    <w:rsid w:val="00DC4AC9"/>
    <w:rsid w:val="00DD12B0"/>
    <w:rsid w:val="00DD2581"/>
    <w:rsid w:val="00DD2B26"/>
    <w:rsid w:val="00DD3DA3"/>
    <w:rsid w:val="00DD6EA5"/>
    <w:rsid w:val="00DE076D"/>
    <w:rsid w:val="00DE2A32"/>
    <w:rsid w:val="00DE2B93"/>
    <w:rsid w:val="00DE77AC"/>
    <w:rsid w:val="00DF55D9"/>
    <w:rsid w:val="00DF7C2D"/>
    <w:rsid w:val="00E040BA"/>
    <w:rsid w:val="00E04C09"/>
    <w:rsid w:val="00E05BC5"/>
    <w:rsid w:val="00E1017D"/>
    <w:rsid w:val="00E11C5D"/>
    <w:rsid w:val="00E16F60"/>
    <w:rsid w:val="00E21180"/>
    <w:rsid w:val="00E242C2"/>
    <w:rsid w:val="00E341F7"/>
    <w:rsid w:val="00E35650"/>
    <w:rsid w:val="00E42BB0"/>
    <w:rsid w:val="00E50ADE"/>
    <w:rsid w:val="00E50DFA"/>
    <w:rsid w:val="00E56C08"/>
    <w:rsid w:val="00E57205"/>
    <w:rsid w:val="00E66D84"/>
    <w:rsid w:val="00E70606"/>
    <w:rsid w:val="00E728C6"/>
    <w:rsid w:val="00E74902"/>
    <w:rsid w:val="00E74E6B"/>
    <w:rsid w:val="00E765C6"/>
    <w:rsid w:val="00E81E89"/>
    <w:rsid w:val="00E8266F"/>
    <w:rsid w:val="00E83A3F"/>
    <w:rsid w:val="00E8403C"/>
    <w:rsid w:val="00E939D8"/>
    <w:rsid w:val="00E96413"/>
    <w:rsid w:val="00E9749D"/>
    <w:rsid w:val="00EA0616"/>
    <w:rsid w:val="00EA0909"/>
    <w:rsid w:val="00EA275D"/>
    <w:rsid w:val="00EA4186"/>
    <w:rsid w:val="00EA57C0"/>
    <w:rsid w:val="00EA5A1B"/>
    <w:rsid w:val="00EB4F20"/>
    <w:rsid w:val="00EC3098"/>
    <w:rsid w:val="00ED09C0"/>
    <w:rsid w:val="00ED597C"/>
    <w:rsid w:val="00ED6A35"/>
    <w:rsid w:val="00ED7F45"/>
    <w:rsid w:val="00EE08B0"/>
    <w:rsid w:val="00EE1A13"/>
    <w:rsid w:val="00EE1EF2"/>
    <w:rsid w:val="00EE2E28"/>
    <w:rsid w:val="00EE697B"/>
    <w:rsid w:val="00EE755F"/>
    <w:rsid w:val="00F04F78"/>
    <w:rsid w:val="00F11BFE"/>
    <w:rsid w:val="00F14616"/>
    <w:rsid w:val="00F1494E"/>
    <w:rsid w:val="00F16776"/>
    <w:rsid w:val="00F206AC"/>
    <w:rsid w:val="00F22F41"/>
    <w:rsid w:val="00F24B87"/>
    <w:rsid w:val="00F30787"/>
    <w:rsid w:val="00F452E1"/>
    <w:rsid w:val="00F53390"/>
    <w:rsid w:val="00F60E81"/>
    <w:rsid w:val="00F61EC0"/>
    <w:rsid w:val="00F65530"/>
    <w:rsid w:val="00F7501D"/>
    <w:rsid w:val="00F7746C"/>
    <w:rsid w:val="00F80B3F"/>
    <w:rsid w:val="00F82236"/>
    <w:rsid w:val="00F90E6A"/>
    <w:rsid w:val="00F9342B"/>
    <w:rsid w:val="00FA30AE"/>
    <w:rsid w:val="00FA32DD"/>
    <w:rsid w:val="00FA6E41"/>
    <w:rsid w:val="00FA6F45"/>
    <w:rsid w:val="00FB05C4"/>
    <w:rsid w:val="00FB15F4"/>
    <w:rsid w:val="00FB4847"/>
    <w:rsid w:val="00FB6B90"/>
    <w:rsid w:val="00FC314B"/>
    <w:rsid w:val="00FE3C09"/>
    <w:rsid w:val="00FE5BFD"/>
    <w:rsid w:val="00FE61E1"/>
    <w:rsid w:val="00FF3A02"/>
    <w:rsid w:val="00FF45A2"/>
    <w:rsid w:val="00F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4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C65C4E"/>
    <w:rPr>
      <w:sz w:val="16"/>
      <w:szCs w:val="16"/>
    </w:rPr>
  </w:style>
  <w:style w:type="paragraph" w:styleId="CommentText">
    <w:name w:val="annotation text"/>
    <w:basedOn w:val="Normal"/>
    <w:link w:val="CommentTextChar"/>
    <w:uiPriority w:val="99"/>
    <w:unhideWhenUsed/>
    <w:rsid w:val="00C65C4E"/>
    <w:pPr>
      <w:spacing w:line="240" w:lineRule="auto"/>
    </w:pPr>
    <w:rPr>
      <w:sz w:val="20"/>
    </w:rPr>
  </w:style>
  <w:style w:type="character" w:customStyle="1" w:styleId="CommentTextChar">
    <w:name w:val="Comment Text Char"/>
    <w:basedOn w:val="DefaultParagraphFont"/>
    <w:link w:val="CommentText"/>
    <w:uiPriority w:val="99"/>
    <w:rsid w:val="00C65C4E"/>
    <w:rPr>
      <w:sz w:val="20"/>
      <w:szCs w:val="20"/>
    </w:rPr>
  </w:style>
  <w:style w:type="paragraph" w:styleId="CommentSubject">
    <w:name w:val="annotation subject"/>
    <w:basedOn w:val="CommentText"/>
    <w:next w:val="CommentText"/>
    <w:link w:val="CommentSubjectChar"/>
    <w:uiPriority w:val="99"/>
    <w:semiHidden/>
    <w:unhideWhenUsed/>
    <w:rsid w:val="00C65C4E"/>
    <w:rPr>
      <w:b/>
      <w:bCs/>
    </w:rPr>
  </w:style>
  <w:style w:type="character" w:customStyle="1" w:styleId="CommentSubjectChar">
    <w:name w:val="Comment Subject Char"/>
    <w:basedOn w:val="CommentTextChar"/>
    <w:link w:val="CommentSubject"/>
    <w:uiPriority w:val="99"/>
    <w:semiHidden/>
    <w:rsid w:val="00C65C4E"/>
    <w:rPr>
      <w:b/>
      <w:bCs/>
      <w:sz w:val="20"/>
      <w:szCs w:val="20"/>
    </w:rPr>
  </w:style>
  <w:style w:type="character" w:customStyle="1" w:styleId="NormalSSChar">
    <w:name w:val="NormalSS Char"/>
    <w:basedOn w:val="DefaultParagraphFont"/>
    <w:link w:val="NormalSS"/>
    <w:rsid w:val="006B68A7"/>
    <w:rPr>
      <w:szCs w:val="20"/>
    </w:rPr>
  </w:style>
  <w:style w:type="paragraph" w:customStyle="1" w:styleId="BulletBlack">
    <w:name w:val="Bullet_Black"/>
    <w:basedOn w:val="Normal"/>
    <w:qFormat/>
    <w:rsid w:val="00237B37"/>
    <w:pPr>
      <w:numPr>
        <w:numId w:val="43"/>
      </w:numPr>
      <w:tabs>
        <w:tab w:val="left" w:pos="360"/>
      </w:tabs>
      <w:spacing w:after="120" w:line="240" w:lineRule="auto"/>
      <w:ind w:left="720" w:right="360" w:hanging="288"/>
      <w:jc w:val="both"/>
    </w:pPr>
    <w:rPr>
      <w:rFonts w:ascii="Garamond" w:hAnsi="Garamond"/>
      <w:szCs w:val="24"/>
    </w:rPr>
  </w:style>
  <w:style w:type="character" w:styleId="Hyperlink">
    <w:name w:val="Hyperlink"/>
    <w:basedOn w:val="DefaultParagraphFont"/>
    <w:uiPriority w:val="99"/>
    <w:unhideWhenUsed/>
    <w:rsid w:val="00454552"/>
    <w:rPr>
      <w:color w:val="0000FF" w:themeColor="hyperlink"/>
      <w:u w:val="single"/>
    </w:rPr>
  </w:style>
  <w:style w:type="character" w:styleId="FollowedHyperlink">
    <w:name w:val="FollowedHyperlink"/>
    <w:basedOn w:val="DefaultParagraphFont"/>
    <w:uiPriority w:val="99"/>
    <w:semiHidden/>
    <w:unhideWhenUsed/>
    <w:rsid w:val="004C5770"/>
    <w:rPr>
      <w:color w:val="800080" w:themeColor="followedHyperlink"/>
      <w:u w:val="single"/>
    </w:rPr>
  </w:style>
  <w:style w:type="paragraph" w:styleId="ListParagraph">
    <w:name w:val="List Paragraph"/>
    <w:basedOn w:val="Normal"/>
    <w:uiPriority w:val="34"/>
    <w:qFormat/>
    <w:rsid w:val="007E0044"/>
    <w:pPr>
      <w:spacing w:line="240" w:lineRule="auto"/>
      <w:ind w:left="720" w:firstLine="0"/>
    </w:pPr>
    <w:rPr>
      <w:rFonts w:ascii="Calibri" w:eastAsiaTheme="minorHAnsi" w:hAnsi="Calibri"/>
      <w:sz w:val="22"/>
      <w:szCs w:val="22"/>
    </w:rPr>
  </w:style>
  <w:style w:type="paragraph" w:styleId="Revision">
    <w:name w:val="Revision"/>
    <w:hidden/>
    <w:uiPriority w:val="99"/>
    <w:semiHidden/>
    <w:rsid w:val="007E0232"/>
    <w:rPr>
      <w:szCs w:val="20"/>
    </w:rPr>
  </w:style>
  <w:style w:type="character" w:styleId="Strong">
    <w:name w:val="Strong"/>
    <w:basedOn w:val="DefaultParagraphFont"/>
    <w:uiPriority w:val="22"/>
    <w:qFormat/>
    <w:rsid w:val="00B77B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C65C4E"/>
    <w:rPr>
      <w:sz w:val="16"/>
      <w:szCs w:val="16"/>
    </w:rPr>
  </w:style>
  <w:style w:type="paragraph" w:styleId="CommentText">
    <w:name w:val="annotation text"/>
    <w:basedOn w:val="Normal"/>
    <w:link w:val="CommentTextChar"/>
    <w:uiPriority w:val="99"/>
    <w:unhideWhenUsed/>
    <w:rsid w:val="00C65C4E"/>
    <w:pPr>
      <w:spacing w:line="240" w:lineRule="auto"/>
    </w:pPr>
    <w:rPr>
      <w:sz w:val="20"/>
    </w:rPr>
  </w:style>
  <w:style w:type="character" w:customStyle="1" w:styleId="CommentTextChar">
    <w:name w:val="Comment Text Char"/>
    <w:basedOn w:val="DefaultParagraphFont"/>
    <w:link w:val="CommentText"/>
    <w:uiPriority w:val="99"/>
    <w:rsid w:val="00C65C4E"/>
    <w:rPr>
      <w:sz w:val="20"/>
      <w:szCs w:val="20"/>
    </w:rPr>
  </w:style>
  <w:style w:type="paragraph" w:styleId="CommentSubject">
    <w:name w:val="annotation subject"/>
    <w:basedOn w:val="CommentText"/>
    <w:next w:val="CommentText"/>
    <w:link w:val="CommentSubjectChar"/>
    <w:uiPriority w:val="99"/>
    <w:semiHidden/>
    <w:unhideWhenUsed/>
    <w:rsid w:val="00C65C4E"/>
    <w:rPr>
      <w:b/>
      <w:bCs/>
    </w:rPr>
  </w:style>
  <w:style w:type="character" w:customStyle="1" w:styleId="CommentSubjectChar">
    <w:name w:val="Comment Subject Char"/>
    <w:basedOn w:val="CommentTextChar"/>
    <w:link w:val="CommentSubject"/>
    <w:uiPriority w:val="99"/>
    <w:semiHidden/>
    <w:rsid w:val="00C65C4E"/>
    <w:rPr>
      <w:b/>
      <w:bCs/>
      <w:sz w:val="20"/>
      <w:szCs w:val="20"/>
    </w:rPr>
  </w:style>
  <w:style w:type="character" w:customStyle="1" w:styleId="NormalSSChar">
    <w:name w:val="NormalSS Char"/>
    <w:basedOn w:val="DefaultParagraphFont"/>
    <w:link w:val="NormalSS"/>
    <w:rsid w:val="006B68A7"/>
    <w:rPr>
      <w:szCs w:val="20"/>
    </w:rPr>
  </w:style>
  <w:style w:type="paragraph" w:customStyle="1" w:styleId="BulletBlack">
    <w:name w:val="Bullet_Black"/>
    <w:basedOn w:val="Normal"/>
    <w:qFormat/>
    <w:rsid w:val="00237B37"/>
    <w:pPr>
      <w:numPr>
        <w:numId w:val="43"/>
      </w:numPr>
      <w:tabs>
        <w:tab w:val="left" w:pos="360"/>
      </w:tabs>
      <w:spacing w:after="120" w:line="240" w:lineRule="auto"/>
      <w:ind w:left="720" w:right="360" w:hanging="288"/>
      <w:jc w:val="both"/>
    </w:pPr>
    <w:rPr>
      <w:rFonts w:ascii="Garamond" w:hAnsi="Garamond"/>
      <w:szCs w:val="24"/>
    </w:rPr>
  </w:style>
  <w:style w:type="character" w:styleId="Hyperlink">
    <w:name w:val="Hyperlink"/>
    <w:basedOn w:val="DefaultParagraphFont"/>
    <w:uiPriority w:val="99"/>
    <w:unhideWhenUsed/>
    <w:rsid w:val="00454552"/>
    <w:rPr>
      <w:color w:val="0000FF" w:themeColor="hyperlink"/>
      <w:u w:val="single"/>
    </w:rPr>
  </w:style>
  <w:style w:type="character" w:styleId="FollowedHyperlink">
    <w:name w:val="FollowedHyperlink"/>
    <w:basedOn w:val="DefaultParagraphFont"/>
    <w:uiPriority w:val="99"/>
    <w:semiHidden/>
    <w:unhideWhenUsed/>
    <w:rsid w:val="004C5770"/>
    <w:rPr>
      <w:color w:val="800080" w:themeColor="followedHyperlink"/>
      <w:u w:val="single"/>
    </w:rPr>
  </w:style>
  <w:style w:type="paragraph" w:styleId="ListParagraph">
    <w:name w:val="List Paragraph"/>
    <w:basedOn w:val="Normal"/>
    <w:uiPriority w:val="34"/>
    <w:qFormat/>
    <w:rsid w:val="007E0044"/>
    <w:pPr>
      <w:spacing w:line="240" w:lineRule="auto"/>
      <w:ind w:left="720" w:firstLine="0"/>
    </w:pPr>
    <w:rPr>
      <w:rFonts w:ascii="Calibri" w:eastAsiaTheme="minorHAnsi" w:hAnsi="Calibri"/>
      <w:sz w:val="22"/>
      <w:szCs w:val="22"/>
    </w:rPr>
  </w:style>
  <w:style w:type="paragraph" w:styleId="Revision">
    <w:name w:val="Revision"/>
    <w:hidden/>
    <w:uiPriority w:val="99"/>
    <w:semiHidden/>
    <w:rsid w:val="007E0232"/>
    <w:rPr>
      <w:szCs w:val="20"/>
    </w:rPr>
  </w:style>
  <w:style w:type="character" w:styleId="Strong">
    <w:name w:val="Strong"/>
    <w:basedOn w:val="DefaultParagraphFont"/>
    <w:uiPriority w:val="22"/>
    <w:qFormat/>
    <w:rsid w:val="00B77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733650">
      <w:bodyDiv w:val="1"/>
      <w:marLeft w:val="0"/>
      <w:marRight w:val="0"/>
      <w:marTop w:val="0"/>
      <w:marBottom w:val="0"/>
      <w:divBdr>
        <w:top w:val="none" w:sz="0" w:space="0" w:color="auto"/>
        <w:left w:val="none" w:sz="0" w:space="0" w:color="auto"/>
        <w:bottom w:val="none" w:sz="0" w:space="0" w:color="auto"/>
        <w:right w:val="none" w:sz="0" w:space="0" w:color="auto"/>
      </w:divBdr>
    </w:div>
    <w:div w:id="1136220045">
      <w:bodyDiv w:val="1"/>
      <w:marLeft w:val="0"/>
      <w:marRight w:val="0"/>
      <w:marTop w:val="0"/>
      <w:marBottom w:val="0"/>
      <w:divBdr>
        <w:top w:val="none" w:sz="0" w:space="0" w:color="auto"/>
        <w:left w:val="none" w:sz="0" w:space="0" w:color="auto"/>
        <w:bottom w:val="none" w:sz="0" w:space="0" w:color="auto"/>
        <w:right w:val="none" w:sz="0" w:space="0" w:color="auto"/>
      </w:divBdr>
    </w:div>
    <w:div w:id="1484933480">
      <w:bodyDiv w:val="1"/>
      <w:marLeft w:val="0"/>
      <w:marRight w:val="0"/>
      <w:marTop w:val="0"/>
      <w:marBottom w:val="0"/>
      <w:divBdr>
        <w:top w:val="none" w:sz="0" w:space="0" w:color="auto"/>
        <w:left w:val="none" w:sz="0" w:space="0" w:color="auto"/>
        <w:bottom w:val="none" w:sz="0" w:space="0" w:color="auto"/>
        <w:right w:val="none" w:sz="0" w:space="0" w:color="auto"/>
      </w:divBdr>
    </w:div>
    <w:div w:id="1527406347">
      <w:bodyDiv w:val="1"/>
      <w:marLeft w:val="0"/>
      <w:marRight w:val="0"/>
      <w:marTop w:val="0"/>
      <w:marBottom w:val="0"/>
      <w:divBdr>
        <w:top w:val="none" w:sz="0" w:space="0" w:color="auto"/>
        <w:left w:val="none" w:sz="0" w:space="0" w:color="auto"/>
        <w:bottom w:val="none" w:sz="0" w:space="0" w:color="auto"/>
        <w:right w:val="none" w:sz="0" w:space="0" w:color="auto"/>
      </w:divBdr>
    </w:div>
    <w:div w:id="1564170294">
      <w:bodyDiv w:val="1"/>
      <w:marLeft w:val="0"/>
      <w:marRight w:val="0"/>
      <w:marTop w:val="0"/>
      <w:marBottom w:val="0"/>
      <w:divBdr>
        <w:top w:val="none" w:sz="0" w:space="0" w:color="auto"/>
        <w:left w:val="none" w:sz="0" w:space="0" w:color="auto"/>
        <w:bottom w:val="none" w:sz="0" w:space="0" w:color="auto"/>
        <w:right w:val="none" w:sz="0" w:space="0" w:color="auto"/>
      </w:divBdr>
    </w:div>
    <w:div w:id="1569152345">
      <w:bodyDiv w:val="1"/>
      <w:marLeft w:val="0"/>
      <w:marRight w:val="0"/>
      <w:marTop w:val="0"/>
      <w:marBottom w:val="0"/>
      <w:divBdr>
        <w:top w:val="none" w:sz="0" w:space="0" w:color="auto"/>
        <w:left w:val="none" w:sz="0" w:space="0" w:color="auto"/>
        <w:bottom w:val="none" w:sz="0" w:space="0" w:color="auto"/>
        <w:right w:val="none" w:sz="0" w:space="0" w:color="auto"/>
      </w:divBdr>
    </w:div>
    <w:div w:id="19057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E27AA-25F5-43DB-8EAC-D61D05F0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Memo.dotm</Template>
  <TotalTime>3</TotalTime>
  <Pages>7</Pages>
  <Words>2774</Words>
  <Characters>15281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18019</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MStange</dc:creator>
  <dc:description>This template should just print out on plain paper.</dc:description>
  <cp:lastModifiedBy>Molly</cp:lastModifiedBy>
  <cp:revision>3</cp:revision>
  <cp:lastPrinted>2016-01-29T17:56:00Z</cp:lastPrinted>
  <dcterms:created xsi:type="dcterms:W3CDTF">2016-02-22T18:19:00Z</dcterms:created>
  <dcterms:modified xsi:type="dcterms:W3CDTF">2016-02-23T14:35:00Z</dcterms:modified>
</cp:coreProperties>
</file>