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76B8C" w14:textId="77777777" w:rsidR="00306259" w:rsidRPr="007E15D4" w:rsidRDefault="0095635E" w:rsidP="00306259">
      <w:pPr>
        <w:widowControl/>
        <w:jc w:val="center"/>
        <w:rPr>
          <w:rFonts w:ascii="Arial" w:hAnsi="Arial" w:cs="Arial"/>
          <w:b/>
          <w:bCs/>
          <w:sz w:val="28"/>
          <w:szCs w:val="28"/>
        </w:rPr>
      </w:pPr>
      <w:r w:rsidRPr="007E15D4">
        <w:rPr>
          <w:rFonts w:ascii="Arial" w:hAnsi="Arial" w:cs="Arial"/>
          <w:b/>
          <w:bCs/>
          <w:sz w:val="28"/>
          <w:szCs w:val="28"/>
        </w:rPr>
        <w:t>Paperwork Reduction Act Submission</w:t>
      </w:r>
    </w:p>
    <w:p w14:paraId="4985A7DC" w14:textId="77777777" w:rsidR="00306259" w:rsidRPr="007E15D4" w:rsidRDefault="00306259" w:rsidP="00306259">
      <w:pPr>
        <w:widowControl/>
        <w:jc w:val="center"/>
        <w:rPr>
          <w:rFonts w:ascii="Arial" w:hAnsi="Arial" w:cs="Arial"/>
          <w:b/>
          <w:bCs/>
          <w:sz w:val="28"/>
          <w:szCs w:val="28"/>
        </w:rPr>
      </w:pPr>
    </w:p>
    <w:p w14:paraId="27858022" w14:textId="77777777" w:rsidR="00306259" w:rsidRPr="007E15D4" w:rsidRDefault="0095635E" w:rsidP="00306259">
      <w:pPr>
        <w:widowControl/>
        <w:jc w:val="center"/>
        <w:rPr>
          <w:rFonts w:ascii="Arial" w:hAnsi="Arial" w:cs="Arial"/>
        </w:rPr>
      </w:pPr>
      <w:r w:rsidRPr="007E15D4">
        <w:rPr>
          <w:rFonts w:ascii="Arial" w:hAnsi="Arial" w:cs="Arial"/>
          <w:b/>
          <w:bCs/>
          <w:sz w:val="28"/>
          <w:szCs w:val="28"/>
        </w:rPr>
        <w:t>Supporting Statement</w:t>
      </w:r>
    </w:p>
    <w:p w14:paraId="479170B1" w14:textId="77777777" w:rsidR="00306259" w:rsidRPr="007E15D4" w:rsidRDefault="00306259" w:rsidP="00306259">
      <w:pPr>
        <w:widowControl/>
        <w:rPr>
          <w:rFonts w:ascii="Arial" w:hAnsi="Arial" w:cs="Arial"/>
        </w:rPr>
      </w:pPr>
    </w:p>
    <w:p w14:paraId="319D160F" w14:textId="77777777" w:rsidR="00306259" w:rsidRPr="007E15D4" w:rsidRDefault="00306259" w:rsidP="00306259">
      <w:pPr>
        <w:widowControl/>
        <w:rPr>
          <w:rFonts w:ascii="Arial" w:hAnsi="Arial" w:cs="Arial"/>
        </w:rPr>
      </w:pPr>
    </w:p>
    <w:p w14:paraId="72641C88" w14:textId="77777777" w:rsidR="00306259" w:rsidRPr="007E15D4" w:rsidRDefault="00306259" w:rsidP="00BF2672">
      <w:pPr>
        <w:widowControl/>
        <w:spacing w:after="40"/>
        <w:rPr>
          <w:rFonts w:ascii="Arial" w:hAnsi="Arial" w:cs="Arial"/>
        </w:rPr>
      </w:pPr>
      <w:r w:rsidRPr="007E15D4">
        <w:rPr>
          <w:rFonts w:ascii="Arial" w:hAnsi="Arial" w:cs="Arial"/>
        </w:rPr>
        <w:t>Agency:</w:t>
      </w:r>
      <w:r w:rsidRPr="007E15D4">
        <w:rPr>
          <w:rFonts w:ascii="Arial" w:hAnsi="Arial" w:cs="Arial"/>
        </w:rPr>
        <w:tab/>
        <w:t xml:space="preserve">Office of Juvenile Justice and Delinquency Prevention (OJJDP) </w:t>
      </w:r>
    </w:p>
    <w:p w14:paraId="05A77A81" w14:textId="77777777" w:rsidR="00306259" w:rsidRPr="007E15D4" w:rsidRDefault="00306259" w:rsidP="00BF2672">
      <w:pPr>
        <w:widowControl/>
        <w:spacing w:after="40"/>
        <w:rPr>
          <w:rFonts w:ascii="Arial" w:hAnsi="Arial" w:cs="Arial"/>
        </w:rPr>
      </w:pPr>
      <w:r w:rsidRPr="007E15D4">
        <w:rPr>
          <w:rFonts w:ascii="Arial" w:hAnsi="Arial" w:cs="Arial"/>
        </w:rPr>
        <w:t>Title:</w:t>
      </w:r>
      <w:r w:rsidRPr="007E15D4">
        <w:rPr>
          <w:rFonts w:ascii="Arial" w:hAnsi="Arial" w:cs="Arial"/>
        </w:rPr>
        <w:tab/>
      </w:r>
      <w:r w:rsidRPr="007E15D4">
        <w:rPr>
          <w:rFonts w:ascii="Arial" w:hAnsi="Arial" w:cs="Arial"/>
        </w:rPr>
        <w:tab/>
        <w:t>Census of Juveniles in Residential Placement (CJRP)</w:t>
      </w:r>
    </w:p>
    <w:p w14:paraId="05136C53" w14:textId="77777777" w:rsidR="00306259" w:rsidRPr="007E15D4" w:rsidRDefault="00306259" w:rsidP="00BF2672">
      <w:pPr>
        <w:widowControl/>
        <w:spacing w:after="40"/>
        <w:rPr>
          <w:rFonts w:ascii="Arial" w:hAnsi="Arial" w:cs="Arial"/>
        </w:rPr>
      </w:pPr>
      <w:r w:rsidRPr="007E15D4">
        <w:rPr>
          <w:rFonts w:ascii="Arial" w:hAnsi="Arial" w:cs="Arial"/>
        </w:rPr>
        <w:t>Form:</w:t>
      </w:r>
      <w:r w:rsidRPr="007E15D4">
        <w:rPr>
          <w:rFonts w:ascii="Arial" w:hAnsi="Arial" w:cs="Arial"/>
        </w:rPr>
        <w:tab/>
      </w:r>
      <w:r w:rsidRPr="007E15D4">
        <w:rPr>
          <w:rFonts w:ascii="Arial" w:hAnsi="Arial" w:cs="Arial"/>
        </w:rPr>
        <w:tab/>
        <w:t>CJ-14</w:t>
      </w:r>
    </w:p>
    <w:p w14:paraId="552F6E3D" w14:textId="3D99C02C" w:rsidR="00306259" w:rsidRPr="007E15D4" w:rsidRDefault="00306259" w:rsidP="00BF2672">
      <w:pPr>
        <w:widowControl/>
        <w:spacing w:after="40"/>
        <w:rPr>
          <w:rFonts w:ascii="Arial" w:hAnsi="Arial" w:cs="Arial"/>
        </w:rPr>
      </w:pPr>
      <w:r w:rsidRPr="007E15D4">
        <w:rPr>
          <w:rFonts w:ascii="Arial" w:hAnsi="Arial" w:cs="Arial"/>
        </w:rPr>
        <w:t>OMB No.:</w:t>
      </w:r>
      <w:r w:rsidRPr="007E15D4">
        <w:rPr>
          <w:rFonts w:ascii="Arial" w:hAnsi="Arial" w:cs="Arial"/>
        </w:rPr>
        <w:tab/>
        <w:t xml:space="preserve">1121-0218 </w:t>
      </w:r>
      <w:r w:rsidR="00513CD5" w:rsidRPr="007E15D4">
        <w:rPr>
          <w:rFonts w:ascii="Arial" w:hAnsi="Arial" w:cs="Arial"/>
        </w:rPr>
        <w:t>(</w:t>
      </w:r>
      <w:r w:rsidRPr="007E15D4">
        <w:rPr>
          <w:rFonts w:ascii="Arial" w:hAnsi="Arial" w:cs="Arial"/>
        </w:rPr>
        <w:t xml:space="preserve">approval </w:t>
      </w:r>
      <w:r w:rsidR="00285E85" w:rsidRPr="007E15D4">
        <w:rPr>
          <w:rFonts w:ascii="Arial" w:hAnsi="Arial" w:cs="Arial"/>
        </w:rPr>
        <w:t>expire</w:t>
      </w:r>
      <w:r w:rsidR="00285E85">
        <w:rPr>
          <w:rFonts w:ascii="Arial" w:hAnsi="Arial" w:cs="Arial"/>
        </w:rPr>
        <w:t>s</w:t>
      </w:r>
      <w:r w:rsidR="00285E85" w:rsidRPr="007E15D4">
        <w:rPr>
          <w:rFonts w:ascii="Arial" w:hAnsi="Arial" w:cs="Arial"/>
        </w:rPr>
        <w:t xml:space="preserve"> </w:t>
      </w:r>
      <w:r w:rsidR="0018789A">
        <w:rPr>
          <w:rFonts w:ascii="Arial" w:hAnsi="Arial" w:cs="Arial"/>
        </w:rPr>
        <w:t>05/31/2016</w:t>
      </w:r>
      <w:r w:rsidR="00513CD5" w:rsidRPr="007E15D4">
        <w:rPr>
          <w:rFonts w:ascii="Arial" w:hAnsi="Arial" w:cs="Arial"/>
        </w:rPr>
        <w:t>)</w:t>
      </w:r>
    </w:p>
    <w:p w14:paraId="17A4FBF2"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2F6227F7" w14:textId="77777777" w:rsidR="007B00BE" w:rsidRDefault="007B00BE" w:rsidP="00BF2672">
      <w:pPr>
        <w:widowControl/>
        <w:tabs>
          <w:tab w:val="left" w:pos="-1080"/>
          <w:tab w:val="left" w:pos="-720"/>
          <w:tab w:val="left" w:pos="0"/>
          <w:tab w:val="left" w:pos="540"/>
          <w:tab w:val="left" w:pos="900"/>
          <w:tab w:val="left" w:pos="3240"/>
        </w:tabs>
        <w:ind w:left="540" w:hanging="540"/>
        <w:rPr>
          <w:rFonts w:ascii="Arial" w:hAnsi="Arial" w:cs="Arial"/>
          <w:b/>
          <w:bCs/>
        </w:rPr>
      </w:pPr>
    </w:p>
    <w:p w14:paraId="63A3F948" w14:textId="77777777" w:rsidR="00306259" w:rsidRPr="00BF2672" w:rsidRDefault="00306259" w:rsidP="00BF2672">
      <w:pPr>
        <w:widowControl/>
        <w:tabs>
          <w:tab w:val="left" w:pos="-1080"/>
          <w:tab w:val="left" w:pos="-720"/>
          <w:tab w:val="left" w:pos="0"/>
          <w:tab w:val="left" w:pos="540"/>
          <w:tab w:val="left" w:pos="900"/>
          <w:tab w:val="left" w:pos="3240"/>
        </w:tabs>
        <w:ind w:left="547" w:hanging="547"/>
        <w:rPr>
          <w:rFonts w:ascii="Arial" w:hAnsi="Arial" w:cs="Arial"/>
          <w:bCs/>
        </w:rPr>
      </w:pPr>
      <w:r w:rsidRPr="007E15D4">
        <w:rPr>
          <w:rFonts w:ascii="Arial" w:hAnsi="Arial" w:cs="Arial"/>
          <w:b/>
          <w:bCs/>
        </w:rPr>
        <w:t>A.</w:t>
      </w:r>
      <w:r w:rsidRPr="007E15D4">
        <w:rPr>
          <w:rFonts w:ascii="Arial" w:hAnsi="Arial" w:cs="Arial"/>
          <w:b/>
          <w:bCs/>
        </w:rPr>
        <w:tab/>
        <w:t>JUSTIFICATION</w:t>
      </w:r>
      <w:r w:rsidR="00D81EF6">
        <w:rPr>
          <w:rFonts w:ascii="Arial" w:hAnsi="Arial" w:cs="Arial"/>
          <w:b/>
          <w:bCs/>
        </w:rPr>
        <w:t xml:space="preserve"> </w:t>
      </w:r>
      <w:r w:rsidR="005D46D4" w:rsidRPr="00BF2672">
        <w:rPr>
          <w:rFonts w:ascii="Arial" w:hAnsi="Arial" w:cs="Arial"/>
          <w:bCs/>
        </w:rPr>
        <w:t xml:space="preserve"> </w:t>
      </w:r>
    </w:p>
    <w:p w14:paraId="249F3518" w14:textId="77777777" w:rsidR="00306259" w:rsidRPr="007E15D4" w:rsidRDefault="00306259" w:rsidP="00306259">
      <w:pPr>
        <w:widowControl/>
        <w:tabs>
          <w:tab w:val="left" w:pos="-1080"/>
          <w:tab w:val="left" w:pos="-720"/>
          <w:tab w:val="left" w:pos="0"/>
          <w:tab w:val="left" w:pos="540"/>
          <w:tab w:val="left" w:pos="900"/>
        </w:tabs>
        <w:ind w:left="540" w:hanging="540"/>
        <w:rPr>
          <w:rFonts w:ascii="Arial" w:hAnsi="Arial" w:cs="Arial"/>
          <w:b/>
          <w:bCs/>
        </w:rPr>
      </w:pPr>
    </w:p>
    <w:p w14:paraId="0AC4AFD1" w14:textId="77777777" w:rsidR="00306259" w:rsidRPr="007E15D4" w:rsidRDefault="00306259" w:rsidP="00BF2672">
      <w:pPr>
        <w:widowControl/>
        <w:numPr>
          <w:ilvl w:val="0"/>
          <w:numId w:val="4"/>
        </w:numPr>
        <w:tabs>
          <w:tab w:val="left" w:pos="-1080"/>
          <w:tab w:val="left" w:pos="-720"/>
          <w:tab w:val="left" w:pos="0"/>
          <w:tab w:val="left" w:pos="540"/>
        </w:tabs>
        <w:ind w:left="907"/>
        <w:rPr>
          <w:rFonts w:ascii="Arial" w:hAnsi="Arial" w:cs="Arial"/>
          <w:b/>
          <w:bCs/>
        </w:rPr>
      </w:pPr>
      <w:r w:rsidRPr="007E15D4">
        <w:rPr>
          <w:rFonts w:ascii="Arial" w:hAnsi="Arial" w:cs="Arial"/>
          <w:b/>
          <w:bCs/>
        </w:rPr>
        <w:t>Circumstances of the Collection</w:t>
      </w:r>
      <w:r w:rsidR="005D46D4">
        <w:rPr>
          <w:rFonts w:ascii="Arial" w:hAnsi="Arial" w:cs="Arial"/>
          <w:b/>
          <w:bCs/>
        </w:rPr>
        <w:t xml:space="preserve"> </w:t>
      </w:r>
    </w:p>
    <w:p w14:paraId="36998D17" w14:textId="77777777" w:rsidR="00306259" w:rsidRPr="007E15D4" w:rsidRDefault="00306259" w:rsidP="00306259">
      <w:pPr>
        <w:widowControl/>
        <w:tabs>
          <w:tab w:val="left" w:pos="-1080"/>
          <w:tab w:val="left" w:pos="-720"/>
          <w:tab w:val="left" w:pos="0"/>
          <w:tab w:val="left" w:pos="540"/>
          <w:tab w:val="left" w:pos="900"/>
        </w:tabs>
        <w:rPr>
          <w:rFonts w:ascii="Arial" w:hAnsi="Arial" w:cs="Arial"/>
          <w:b/>
          <w:bCs/>
        </w:rPr>
      </w:pPr>
    </w:p>
    <w:p w14:paraId="3BC66C9E" w14:textId="1234247F" w:rsidR="00306259" w:rsidRPr="007E15D4" w:rsidRDefault="005D46D4" w:rsidP="00306259">
      <w:pPr>
        <w:widowControl/>
        <w:tabs>
          <w:tab w:val="left" w:pos="-1080"/>
          <w:tab w:val="left" w:pos="-720"/>
          <w:tab w:val="left" w:pos="0"/>
          <w:tab w:val="left" w:pos="540"/>
          <w:tab w:val="left" w:pos="900"/>
        </w:tabs>
        <w:ind w:left="540"/>
        <w:rPr>
          <w:rFonts w:ascii="Arial" w:hAnsi="Arial" w:cs="Arial"/>
        </w:rPr>
      </w:pPr>
      <w:r>
        <w:rPr>
          <w:rFonts w:ascii="Arial" w:hAnsi="Arial" w:cs="Arial"/>
        </w:rPr>
        <w:t>The Office of Juvenile Justice and Delinquency Prevention (</w:t>
      </w:r>
      <w:r w:rsidR="00306259" w:rsidRPr="007E15D4">
        <w:rPr>
          <w:rFonts w:ascii="Arial" w:hAnsi="Arial" w:cs="Arial"/>
        </w:rPr>
        <w:t>OJJDP</w:t>
      </w:r>
      <w:r>
        <w:rPr>
          <w:rFonts w:ascii="Arial" w:hAnsi="Arial" w:cs="Arial"/>
        </w:rPr>
        <w:t>)</w:t>
      </w:r>
      <w:r w:rsidR="00306259" w:rsidRPr="007E15D4">
        <w:rPr>
          <w:rFonts w:ascii="Arial" w:hAnsi="Arial" w:cs="Arial"/>
        </w:rPr>
        <w:t xml:space="preserve"> is seeking </w:t>
      </w:r>
      <w:r w:rsidR="000E7E92">
        <w:rPr>
          <w:rFonts w:ascii="Arial" w:hAnsi="Arial" w:cs="Arial"/>
        </w:rPr>
        <w:t>extension of a currently approved collection</w:t>
      </w:r>
      <w:r w:rsidR="00C91AFB">
        <w:rPr>
          <w:rFonts w:ascii="Arial" w:hAnsi="Arial" w:cs="Arial"/>
        </w:rPr>
        <w:t xml:space="preserve"> </w:t>
      </w:r>
      <w:r w:rsidR="00306259" w:rsidRPr="007E15D4">
        <w:rPr>
          <w:rFonts w:ascii="Arial" w:hAnsi="Arial" w:cs="Arial"/>
        </w:rPr>
        <w:t xml:space="preserve">the Census of Juveniles in Residential Placement </w:t>
      </w:r>
      <w:r>
        <w:rPr>
          <w:rFonts w:ascii="Arial" w:hAnsi="Arial" w:cs="Arial"/>
        </w:rPr>
        <w:t xml:space="preserve">(CJRP) </w:t>
      </w:r>
      <w:r w:rsidR="00306259" w:rsidRPr="007E15D4">
        <w:rPr>
          <w:rFonts w:ascii="Arial" w:hAnsi="Arial" w:cs="Arial"/>
        </w:rPr>
        <w:t>data collection form (CJ-14).</w:t>
      </w:r>
      <w:r>
        <w:rPr>
          <w:rFonts w:ascii="Arial" w:hAnsi="Arial" w:cs="Arial"/>
        </w:rPr>
        <w:t xml:space="preserve"> </w:t>
      </w:r>
      <w:r w:rsidR="00306259" w:rsidRPr="007E15D4">
        <w:rPr>
          <w:rFonts w:ascii="Arial" w:hAnsi="Arial" w:cs="Arial"/>
        </w:rPr>
        <w:t xml:space="preserve">This census </w:t>
      </w:r>
      <w:r w:rsidR="0018789A">
        <w:rPr>
          <w:rFonts w:ascii="Arial" w:hAnsi="Arial" w:cs="Arial"/>
        </w:rPr>
        <w:t>is</w:t>
      </w:r>
      <w:r w:rsidR="00306259" w:rsidRPr="007E15D4">
        <w:rPr>
          <w:rFonts w:ascii="Arial" w:hAnsi="Arial" w:cs="Arial"/>
        </w:rPr>
        <w:t xml:space="preserve"> sent to facilities that hold juvenile delinquent and/or juvenile status offenders.</w:t>
      </w:r>
      <w:r>
        <w:rPr>
          <w:rFonts w:ascii="Arial" w:hAnsi="Arial" w:cs="Arial"/>
        </w:rPr>
        <w:t xml:space="preserve"> </w:t>
      </w:r>
      <w:r w:rsidR="00306259" w:rsidRPr="007E15D4">
        <w:rPr>
          <w:rFonts w:ascii="Arial" w:hAnsi="Arial" w:cs="Arial"/>
        </w:rPr>
        <w:t>It requests information on juvenile offender characteristics (age, sex, race) and state of origin. It is a biennial survey conducted in odd</w:t>
      </w:r>
      <w:r>
        <w:rPr>
          <w:rFonts w:ascii="Arial" w:hAnsi="Arial" w:cs="Arial"/>
        </w:rPr>
        <w:t>-</w:t>
      </w:r>
      <w:r w:rsidR="00306259" w:rsidRPr="007E15D4">
        <w:rPr>
          <w:rFonts w:ascii="Arial" w:hAnsi="Arial" w:cs="Arial"/>
        </w:rPr>
        <w:t>numbered years.</w:t>
      </w:r>
      <w:r>
        <w:rPr>
          <w:rFonts w:ascii="Arial" w:hAnsi="Arial" w:cs="Arial"/>
        </w:rPr>
        <w:t xml:space="preserve"> </w:t>
      </w:r>
      <w:r w:rsidR="0095635E">
        <w:rPr>
          <w:rFonts w:ascii="Arial" w:hAnsi="Arial" w:cs="Arial"/>
        </w:rPr>
        <w:t>The survey</w:t>
      </w:r>
      <w:r w:rsidR="00306259" w:rsidRPr="007E15D4">
        <w:rPr>
          <w:rFonts w:ascii="Arial" w:hAnsi="Arial" w:cs="Arial"/>
        </w:rPr>
        <w:t xml:space="preserve"> complements the Juvenile Residential Facility Census (JRFC), a census of the same facilities </w:t>
      </w:r>
      <w:r>
        <w:rPr>
          <w:rFonts w:ascii="Arial" w:hAnsi="Arial" w:cs="Arial"/>
        </w:rPr>
        <w:t>that</w:t>
      </w:r>
      <w:r w:rsidRPr="007E15D4">
        <w:rPr>
          <w:rFonts w:ascii="Arial" w:hAnsi="Arial" w:cs="Arial"/>
        </w:rPr>
        <w:t xml:space="preserve"> </w:t>
      </w:r>
      <w:r w:rsidR="00306259" w:rsidRPr="007E15D4">
        <w:rPr>
          <w:rFonts w:ascii="Arial" w:hAnsi="Arial" w:cs="Arial"/>
        </w:rPr>
        <w:t xml:space="preserve">requests information </w:t>
      </w:r>
      <w:r>
        <w:rPr>
          <w:rFonts w:ascii="Arial" w:hAnsi="Arial" w:cs="Arial"/>
        </w:rPr>
        <w:t>about</w:t>
      </w:r>
      <w:r w:rsidRPr="007E15D4">
        <w:rPr>
          <w:rFonts w:ascii="Arial" w:hAnsi="Arial" w:cs="Arial"/>
        </w:rPr>
        <w:t xml:space="preserve"> </w:t>
      </w:r>
      <w:r w:rsidR="0018789A">
        <w:rPr>
          <w:rFonts w:ascii="Arial" w:hAnsi="Arial" w:cs="Arial"/>
        </w:rPr>
        <w:t>facility</w:t>
      </w:r>
      <w:r w:rsidR="0018789A" w:rsidRPr="007E15D4">
        <w:rPr>
          <w:rFonts w:ascii="Arial" w:hAnsi="Arial" w:cs="Arial"/>
        </w:rPr>
        <w:t xml:space="preserve"> </w:t>
      </w:r>
      <w:r w:rsidR="00306259" w:rsidRPr="007E15D4">
        <w:rPr>
          <w:rFonts w:ascii="Arial" w:hAnsi="Arial" w:cs="Arial"/>
        </w:rPr>
        <w:t>operations and services and is administered in alternate years.</w:t>
      </w:r>
      <w:r>
        <w:rPr>
          <w:rFonts w:ascii="Arial" w:hAnsi="Arial" w:cs="Arial"/>
        </w:rPr>
        <w:t xml:space="preserve"> </w:t>
      </w:r>
      <w:r w:rsidR="00306259" w:rsidRPr="007E15D4">
        <w:rPr>
          <w:rFonts w:ascii="Arial" w:hAnsi="Arial" w:cs="Arial"/>
        </w:rPr>
        <w:t xml:space="preserve">The CJRP </w:t>
      </w:r>
      <w:r>
        <w:rPr>
          <w:rFonts w:ascii="Arial" w:hAnsi="Arial" w:cs="Arial"/>
        </w:rPr>
        <w:t>w</w:t>
      </w:r>
      <w:r w:rsidR="00306259" w:rsidRPr="007E15D4">
        <w:rPr>
          <w:rFonts w:ascii="Arial" w:hAnsi="Arial" w:cs="Arial"/>
        </w:rPr>
        <w:t>as collected in 1997, 1999, 2001</w:t>
      </w:r>
      <w:r w:rsidR="00B321C7" w:rsidRPr="007E15D4">
        <w:rPr>
          <w:rFonts w:ascii="Arial" w:hAnsi="Arial" w:cs="Arial"/>
        </w:rPr>
        <w:t>, 2003, 2006</w:t>
      </w:r>
      <w:r w:rsidR="008C0F29">
        <w:rPr>
          <w:rFonts w:ascii="Arial" w:hAnsi="Arial" w:cs="Arial"/>
        </w:rPr>
        <w:t>,</w:t>
      </w:r>
      <w:r w:rsidR="00723BD8" w:rsidRPr="003B7BBF">
        <w:rPr>
          <w:rStyle w:val="FootnoteReference"/>
          <w:rFonts w:ascii="Arial" w:hAnsi="Arial" w:cs="Arial"/>
          <w:vertAlign w:val="superscript"/>
        </w:rPr>
        <w:footnoteReference w:id="1"/>
      </w:r>
      <w:r w:rsidR="008C0F29">
        <w:rPr>
          <w:rFonts w:ascii="Arial" w:hAnsi="Arial" w:cs="Arial"/>
        </w:rPr>
        <w:t xml:space="preserve"> 2007</w:t>
      </w:r>
      <w:r w:rsidR="00366FBE">
        <w:rPr>
          <w:rFonts w:ascii="Arial" w:hAnsi="Arial" w:cs="Arial"/>
        </w:rPr>
        <w:t>,</w:t>
      </w:r>
      <w:r w:rsidR="00AA568F">
        <w:rPr>
          <w:rFonts w:ascii="Arial" w:hAnsi="Arial" w:cs="Arial"/>
        </w:rPr>
        <w:t xml:space="preserve"> 2010,</w:t>
      </w:r>
      <w:r w:rsidR="00AA568F" w:rsidRPr="00B20E76">
        <w:rPr>
          <w:rStyle w:val="FootnoteReference"/>
          <w:rFonts w:ascii="Arial" w:hAnsi="Arial" w:cs="Arial"/>
          <w:vertAlign w:val="superscript"/>
        </w:rPr>
        <w:footnoteReference w:id="2"/>
      </w:r>
      <w:r w:rsidR="00366FBE" w:rsidRPr="00366FBE">
        <w:t xml:space="preserve">  </w:t>
      </w:r>
      <w:r w:rsidR="0023778D">
        <w:rPr>
          <w:rFonts w:ascii="Arial" w:hAnsi="Arial" w:cs="Arial"/>
        </w:rPr>
        <w:t>2011</w:t>
      </w:r>
      <w:r w:rsidR="0018789A">
        <w:rPr>
          <w:rFonts w:ascii="Arial" w:hAnsi="Arial" w:cs="Arial"/>
        </w:rPr>
        <w:t>, 2013, and 2015</w:t>
      </w:r>
      <w:r w:rsidR="008C0F29">
        <w:rPr>
          <w:rFonts w:ascii="Arial" w:hAnsi="Arial" w:cs="Arial"/>
        </w:rPr>
        <w:t>.</w:t>
      </w:r>
    </w:p>
    <w:p w14:paraId="4641CB41"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651F5EFE" w14:textId="77777777" w:rsidR="00306259" w:rsidRPr="007E15D4" w:rsidRDefault="00306259" w:rsidP="00306259">
      <w:pPr>
        <w:widowControl/>
        <w:tabs>
          <w:tab w:val="left" w:pos="-1080"/>
          <w:tab w:val="left" w:pos="-720"/>
          <w:tab w:val="left" w:pos="0"/>
          <w:tab w:val="left" w:pos="540"/>
          <w:tab w:val="left" w:pos="900"/>
        </w:tabs>
        <w:ind w:left="540"/>
        <w:rPr>
          <w:rFonts w:ascii="Arial" w:hAnsi="Arial" w:cs="Arial"/>
        </w:rPr>
      </w:pPr>
      <w:r w:rsidRPr="007E15D4">
        <w:rPr>
          <w:rFonts w:ascii="Arial" w:hAnsi="Arial" w:cs="Arial"/>
        </w:rPr>
        <w:t>Since 1971, the Department of Justice has taken a strong interest in juveniles in custody, the operation of the facilities in which they are located</w:t>
      </w:r>
      <w:r w:rsidR="005D46D4">
        <w:rPr>
          <w:rFonts w:ascii="Arial" w:hAnsi="Arial" w:cs="Arial"/>
        </w:rPr>
        <w:t>,</w:t>
      </w:r>
      <w:r w:rsidRPr="007E15D4">
        <w:rPr>
          <w:rFonts w:ascii="Arial" w:hAnsi="Arial" w:cs="Arial"/>
        </w:rPr>
        <w:t xml:space="preserve"> and the services available to them while in custody.</w:t>
      </w:r>
      <w:r w:rsidR="005D46D4">
        <w:rPr>
          <w:rFonts w:ascii="Arial" w:hAnsi="Arial" w:cs="Arial"/>
        </w:rPr>
        <w:t xml:space="preserve"> </w:t>
      </w:r>
      <w:r w:rsidRPr="007E15D4">
        <w:rPr>
          <w:rFonts w:ascii="Arial" w:hAnsi="Arial" w:cs="Arial"/>
        </w:rPr>
        <w:t xml:space="preserve">In 1971, the Department began a census of juveniles in custody known as the Children in Custody </w:t>
      </w:r>
      <w:r w:rsidR="0095635E">
        <w:rPr>
          <w:rFonts w:ascii="Arial" w:hAnsi="Arial" w:cs="Arial"/>
        </w:rPr>
        <w:t xml:space="preserve">(CIC) </w:t>
      </w:r>
      <w:r w:rsidRPr="007E15D4">
        <w:rPr>
          <w:rFonts w:ascii="Arial" w:hAnsi="Arial" w:cs="Arial"/>
        </w:rPr>
        <w:t xml:space="preserve">Census (more formally: </w:t>
      </w:r>
      <w:r w:rsidRPr="007E15D4">
        <w:rPr>
          <w:rFonts w:ascii="Arial" w:hAnsi="Arial" w:cs="Arial"/>
          <w:i/>
          <w:iCs/>
        </w:rPr>
        <w:t>The Census of Public and Private Juvenile Detention, Correctional, and Shelter Facilities</w:t>
      </w:r>
      <w:r w:rsidRPr="007E15D4">
        <w:rPr>
          <w:rFonts w:ascii="Arial" w:hAnsi="Arial" w:cs="Arial"/>
        </w:rPr>
        <w:t>)</w:t>
      </w:r>
      <w:r w:rsidR="005D46D4">
        <w:rPr>
          <w:rFonts w:ascii="Arial" w:hAnsi="Arial" w:cs="Arial"/>
        </w:rPr>
        <w:t xml:space="preserve">. </w:t>
      </w:r>
      <w:r w:rsidRPr="007E15D4">
        <w:rPr>
          <w:rFonts w:ascii="Arial" w:hAnsi="Arial" w:cs="Arial"/>
        </w:rPr>
        <w:t xml:space="preserve">In 1974, </w:t>
      </w:r>
      <w:r w:rsidR="0018789A">
        <w:rPr>
          <w:rFonts w:ascii="Arial" w:hAnsi="Arial" w:cs="Arial"/>
        </w:rPr>
        <w:t xml:space="preserve">upon authorization of the Juvenile Justice and Delinquency Prevention Act, </w:t>
      </w:r>
      <w:r w:rsidRPr="007E15D4">
        <w:rPr>
          <w:rFonts w:ascii="Arial" w:hAnsi="Arial" w:cs="Arial"/>
        </w:rPr>
        <w:t>OJJDP took over that census.</w:t>
      </w:r>
      <w:r w:rsidR="005D46D4">
        <w:rPr>
          <w:rFonts w:ascii="Arial" w:hAnsi="Arial" w:cs="Arial"/>
        </w:rPr>
        <w:t xml:space="preserve"> </w:t>
      </w:r>
      <w:r w:rsidRPr="007E15D4">
        <w:rPr>
          <w:rFonts w:ascii="Arial" w:hAnsi="Arial" w:cs="Arial"/>
        </w:rPr>
        <w:t>In 1993, OJJDP began a broad, long-term examination and revision of its data collection efforts covering juveniles in custody.</w:t>
      </w:r>
      <w:r w:rsidR="005D46D4">
        <w:rPr>
          <w:rFonts w:ascii="Arial" w:hAnsi="Arial" w:cs="Arial"/>
        </w:rPr>
        <w:t xml:space="preserve"> </w:t>
      </w:r>
      <w:r w:rsidRPr="007E15D4">
        <w:rPr>
          <w:rFonts w:ascii="Arial" w:hAnsi="Arial" w:cs="Arial"/>
        </w:rPr>
        <w:t>This effort included extensive consultation with experts interested in the data produced, discussions with respondents, and extensive testing of questions and methodologies.</w:t>
      </w:r>
      <w:r w:rsidR="005D46D4">
        <w:rPr>
          <w:rFonts w:ascii="Arial" w:hAnsi="Arial" w:cs="Arial"/>
        </w:rPr>
        <w:t xml:space="preserve"> </w:t>
      </w:r>
      <w:r w:rsidRPr="007E15D4">
        <w:rPr>
          <w:rFonts w:ascii="Arial" w:hAnsi="Arial" w:cs="Arial"/>
        </w:rPr>
        <w:t>In 1997, OJJDP conducted the first CJRP, the end-product of this long-term effort.</w:t>
      </w:r>
    </w:p>
    <w:p w14:paraId="7F8C2311" w14:textId="77777777" w:rsidR="00306259" w:rsidRPr="007E15D4" w:rsidRDefault="00306259" w:rsidP="008C0F29">
      <w:pPr>
        <w:widowControl/>
        <w:tabs>
          <w:tab w:val="left" w:pos="-1080"/>
          <w:tab w:val="left" w:pos="-720"/>
          <w:tab w:val="left" w:pos="0"/>
          <w:tab w:val="left" w:pos="540"/>
          <w:tab w:val="left" w:pos="900"/>
        </w:tabs>
        <w:ind w:left="540"/>
        <w:rPr>
          <w:rFonts w:ascii="Arial" w:hAnsi="Arial" w:cs="Arial"/>
        </w:rPr>
      </w:pPr>
      <w:r w:rsidRPr="007E15D4">
        <w:rPr>
          <w:rFonts w:ascii="Arial" w:hAnsi="Arial" w:cs="Arial"/>
        </w:rPr>
        <w:br w:type="page"/>
      </w:r>
      <w:r w:rsidR="008C0F29">
        <w:rPr>
          <w:rFonts w:ascii="Arial" w:hAnsi="Arial" w:cs="Arial"/>
        </w:rPr>
        <w:lastRenderedPageBreak/>
        <w:t>O</w:t>
      </w:r>
      <w:r w:rsidRPr="007E15D4">
        <w:rPr>
          <w:rFonts w:ascii="Arial" w:hAnsi="Arial" w:cs="Arial"/>
        </w:rPr>
        <w:t>JJDP is authorized to conduct this data collection under the Juvenile Justice and Delinquency Prevention Act of 1974, as amended (the JJDP Act).</w:t>
      </w:r>
      <w:r w:rsidR="005D46D4">
        <w:rPr>
          <w:rFonts w:ascii="Arial" w:hAnsi="Arial" w:cs="Arial"/>
        </w:rPr>
        <w:t xml:space="preserve"> </w:t>
      </w:r>
      <w:r w:rsidRPr="007E15D4">
        <w:rPr>
          <w:rFonts w:ascii="Arial" w:hAnsi="Arial" w:cs="Arial"/>
        </w:rPr>
        <w:t xml:space="preserve">The JJDP Act was </w:t>
      </w:r>
      <w:r w:rsidR="0095635E" w:rsidRPr="007E15D4">
        <w:rPr>
          <w:rFonts w:ascii="Arial" w:hAnsi="Arial" w:cs="Arial"/>
        </w:rPr>
        <w:t>reauthorized</w:t>
      </w:r>
      <w:r w:rsidRPr="007E15D4">
        <w:rPr>
          <w:rFonts w:ascii="Arial" w:hAnsi="Arial" w:cs="Arial"/>
        </w:rPr>
        <w:t xml:space="preserve"> in November 2002 as part of Public Law No</w:t>
      </w:r>
      <w:r w:rsidR="005D46D4">
        <w:rPr>
          <w:rFonts w:ascii="Arial" w:hAnsi="Arial" w:cs="Arial"/>
        </w:rPr>
        <w:t>.</w:t>
      </w:r>
      <w:r w:rsidR="005D46D4" w:rsidRPr="007E15D4">
        <w:rPr>
          <w:rFonts w:ascii="Arial" w:hAnsi="Arial" w:cs="Arial"/>
        </w:rPr>
        <w:t xml:space="preserve"> </w:t>
      </w:r>
      <w:r w:rsidRPr="007E15D4">
        <w:rPr>
          <w:rFonts w:ascii="Arial" w:hAnsi="Arial" w:cs="Arial"/>
        </w:rPr>
        <w:t>107</w:t>
      </w:r>
      <w:r w:rsidRPr="007E15D4">
        <w:rPr>
          <w:rFonts w:ascii="Arial" w:hAnsi="Arial" w:cs="Arial"/>
        </w:rPr>
        <w:noBreakHyphen/>
        <w:t>273 and took effect in October 2003.</w:t>
      </w:r>
      <w:r w:rsidR="005D46D4">
        <w:rPr>
          <w:rFonts w:ascii="Arial" w:hAnsi="Arial" w:cs="Arial"/>
        </w:rPr>
        <w:t xml:space="preserve"> </w:t>
      </w:r>
      <w:r w:rsidRPr="007E15D4">
        <w:rPr>
          <w:rFonts w:ascii="Arial" w:hAnsi="Arial" w:cs="Arial"/>
        </w:rPr>
        <w:t>For purposes of this PRA request, the relevant part of the reauthorization language reads as follows:</w:t>
      </w:r>
    </w:p>
    <w:p w14:paraId="3E2A397D" w14:textId="77777777" w:rsidR="00306259" w:rsidRPr="007E15D4" w:rsidRDefault="00306259" w:rsidP="00306259">
      <w:pPr>
        <w:widowControl/>
        <w:rPr>
          <w:rFonts w:ascii="Arial" w:hAnsi="Arial" w:cs="Arial"/>
        </w:rPr>
      </w:pPr>
    </w:p>
    <w:p w14:paraId="74EC430E" w14:textId="7568DCF2" w:rsidR="00306259" w:rsidRPr="007E15D4" w:rsidRDefault="00306259" w:rsidP="00306259">
      <w:pPr>
        <w:widowControl/>
        <w:ind w:left="720"/>
        <w:rPr>
          <w:rFonts w:ascii="Arial" w:hAnsi="Arial" w:cs="Arial"/>
          <w:i/>
          <w:iCs/>
        </w:rPr>
      </w:pPr>
      <w:r w:rsidRPr="007E15D4">
        <w:rPr>
          <w:rFonts w:ascii="Arial" w:hAnsi="Arial" w:cs="Arial"/>
          <w:i/>
          <w:iCs/>
        </w:rPr>
        <w:t>(b) Statistical Analyses.</w:t>
      </w:r>
      <w:r w:rsidRPr="007E15D4">
        <w:rPr>
          <w:rFonts w:ascii="Arial" w:hAnsi="Arial" w:cs="Arial"/>
          <w:i/>
          <w:iCs/>
        </w:rPr>
        <w:noBreakHyphen/>
      </w:r>
      <w:r w:rsidRPr="007E15D4">
        <w:rPr>
          <w:rFonts w:ascii="Arial" w:hAnsi="Arial" w:cs="Arial"/>
          <w:i/>
          <w:iCs/>
        </w:rPr>
        <w:noBreakHyphen/>
        <w:t>The Administrator may</w:t>
      </w:r>
      <w:r w:rsidRPr="007E15D4">
        <w:rPr>
          <w:rFonts w:ascii="Arial" w:hAnsi="Arial" w:cs="Arial"/>
          <w:i/>
          <w:iCs/>
        </w:rPr>
        <w:noBreakHyphen/>
      </w:r>
      <w:r w:rsidRPr="007E15D4">
        <w:rPr>
          <w:rFonts w:ascii="Arial" w:hAnsi="Arial" w:cs="Arial"/>
          <w:i/>
          <w:iCs/>
        </w:rPr>
        <w:noBreakHyphen/>
      </w:r>
    </w:p>
    <w:p w14:paraId="26D55757" w14:textId="77777777" w:rsidR="00306259" w:rsidRPr="007E15D4" w:rsidRDefault="00306259" w:rsidP="00306259">
      <w:pPr>
        <w:widowControl/>
        <w:rPr>
          <w:rFonts w:ascii="Arial" w:hAnsi="Arial" w:cs="Arial"/>
          <w:i/>
          <w:iCs/>
        </w:rPr>
      </w:pPr>
    </w:p>
    <w:p w14:paraId="618463C5" w14:textId="77777777" w:rsidR="00306259" w:rsidRPr="007E15D4" w:rsidRDefault="00306259" w:rsidP="00306259">
      <w:pPr>
        <w:widowControl/>
        <w:ind w:left="1440"/>
        <w:rPr>
          <w:rFonts w:ascii="Arial" w:hAnsi="Arial" w:cs="Arial"/>
          <w:i/>
          <w:iCs/>
        </w:rPr>
      </w:pPr>
      <w:r w:rsidRPr="007E15D4">
        <w:rPr>
          <w:rFonts w:ascii="Arial" w:hAnsi="Arial" w:cs="Arial"/>
          <w:i/>
          <w:iCs/>
        </w:rPr>
        <w:sym w:font="WP TypographicSymbols" w:char="0041"/>
      </w:r>
      <w:r w:rsidRPr="007E15D4">
        <w:rPr>
          <w:rFonts w:ascii="Arial" w:hAnsi="Arial" w:cs="Arial"/>
          <w:i/>
          <w:iCs/>
        </w:rPr>
        <w:t>(1) plan and identify the purposes and goals of all agreements carried out with funds provided under this subsection; and</w:t>
      </w:r>
    </w:p>
    <w:p w14:paraId="2EF45B21" w14:textId="77777777" w:rsidR="00306259" w:rsidRPr="007E15D4" w:rsidRDefault="00306259" w:rsidP="00306259">
      <w:pPr>
        <w:widowControl/>
        <w:rPr>
          <w:rFonts w:ascii="Arial" w:hAnsi="Arial" w:cs="Arial"/>
          <w:i/>
          <w:iCs/>
        </w:rPr>
      </w:pPr>
    </w:p>
    <w:p w14:paraId="6F58BD4E" w14:textId="77777777" w:rsidR="00306259" w:rsidRPr="007E15D4" w:rsidRDefault="00306259" w:rsidP="00306259">
      <w:pPr>
        <w:widowControl/>
        <w:ind w:left="1440"/>
        <w:rPr>
          <w:rFonts w:ascii="Arial" w:hAnsi="Arial" w:cs="Arial"/>
        </w:rPr>
      </w:pPr>
      <w:r w:rsidRPr="007E15D4">
        <w:rPr>
          <w:rFonts w:ascii="Arial" w:hAnsi="Arial" w:cs="Arial"/>
          <w:i/>
          <w:iCs/>
        </w:rPr>
        <w:sym w:font="WP TypographicSymbols" w:char="0041"/>
      </w:r>
      <w:r w:rsidRPr="007E15D4">
        <w:rPr>
          <w:rFonts w:ascii="Arial" w:hAnsi="Arial" w:cs="Arial"/>
          <w:i/>
          <w:iCs/>
        </w:rPr>
        <w:t>(2) undertake statistical work in juvenile justice matters, for the purpose of providing for the collection, analysis, and dissemination of statistical data and information relating to juvenile delinquency and serious crimes committed by juveniles, to the juvenile justice system, to juvenile violence, and to other purposes consistent with the purposes of this title and title I.</w:t>
      </w:r>
    </w:p>
    <w:p w14:paraId="3A633BA4" w14:textId="77777777" w:rsidR="00306259" w:rsidRPr="007E15D4" w:rsidRDefault="00306259" w:rsidP="00306259">
      <w:pPr>
        <w:widowControl/>
        <w:rPr>
          <w:rFonts w:ascii="Arial" w:hAnsi="Arial" w:cs="Arial"/>
        </w:rPr>
      </w:pPr>
    </w:p>
    <w:p w14:paraId="0BF3E869" w14:textId="52F134B0" w:rsidR="00306259" w:rsidRPr="007E15D4" w:rsidRDefault="00306259" w:rsidP="00306259">
      <w:pPr>
        <w:widowControl/>
        <w:ind w:left="6480"/>
        <w:rPr>
          <w:rFonts w:ascii="Arial" w:hAnsi="Arial" w:cs="Arial"/>
        </w:rPr>
      </w:pPr>
      <w:r w:rsidRPr="007E15D4">
        <w:rPr>
          <w:rFonts w:ascii="Arial" w:hAnsi="Arial" w:cs="Arial"/>
          <w:i/>
          <w:iCs/>
        </w:rPr>
        <w:t>42 U.S.C. 5661</w:t>
      </w:r>
    </w:p>
    <w:p w14:paraId="2727B1DA" w14:textId="77777777" w:rsidR="00306259" w:rsidRPr="007E15D4" w:rsidRDefault="00306259" w:rsidP="00306259">
      <w:pPr>
        <w:widowControl/>
        <w:rPr>
          <w:rFonts w:ascii="Arial" w:hAnsi="Arial" w:cs="Arial"/>
        </w:rPr>
      </w:pPr>
    </w:p>
    <w:p w14:paraId="38DECA64" w14:textId="77777777" w:rsidR="00306259" w:rsidRPr="007E15D4" w:rsidRDefault="00306259" w:rsidP="00306259">
      <w:pPr>
        <w:widowControl/>
        <w:ind w:left="540"/>
        <w:rPr>
          <w:rFonts w:ascii="Arial" w:hAnsi="Arial" w:cs="Arial"/>
        </w:rPr>
      </w:pPr>
      <w:r w:rsidRPr="007E15D4">
        <w:rPr>
          <w:rFonts w:ascii="Arial" w:hAnsi="Arial" w:cs="Arial"/>
        </w:rPr>
        <w:t>The JJDP Act also includes a requirement that OJJDP’s Administrator submit to Congress and the President an annual report on juveniles in custody.</w:t>
      </w:r>
      <w:r w:rsidR="005D46D4">
        <w:rPr>
          <w:rFonts w:ascii="Arial" w:hAnsi="Arial" w:cs="Arial"/>
        </w:rPr>
        <w:t xml:space="preserve"> </w:t>
      </w:r>
      <w:r w:rsidRPr="007E15D4">
        <w:rPr>
          <w:rFonts w:ascii="Arial" w:hAnsi="Arial" w:cs="Arial"/>
        </w:rPr>
        <w:t>The specific language describ</w:t>
      </w:r>
      <w:r w:rsidR="005D46D4">
        <w:rPr>
          <w:rFonts w:ascii="Arial" w:hAnsi="Arial" w:cs="Arial"/>
        </w:rPr>
        <w:t>ing</w:t>
      </w:r>
      <w:r w:rsidRPr="007E15D4">
        <w:rPr>
          <w:rFonts w:ascii="Arial" w:hAnsi="Arial" w:cs="Arial"/>
        </w:rPr>
        <w:t xml:space="preserve"> this report </w:t>
      </w:r>
      <w:r w:rsidR="005D46D4">
        <w:rPr>
          <w:rFonts w:ascii="Arial" w:hAnsi="Arial" w:cs="Arial"/>
        </w:rPr>
        <w:t xml:space="preserve">is as </w:t>
      </w:r>
      <w:r w:rsidRPr="007E15D4">
        <w:rPr>
          <w:rFonts w:ascii="Arial" w:hAnsi="Arial" w:cs="Arial"/>
        </w:rPr>
        <w:t>follows:</w:t>
      </w:r>
    </w:p>
    <w:p w14:paraId="56074222" w14:textId="77777777" w:rsidR="00306259" w:rsidRPr="007E15D4" w:rsidRDefault="00306259" w:rsidP="00306259">
      <w:pPr>
        <w:widowControl/>
        <w:rPr>
          <w:rFonts w:ascii="Arial" w:hAnsi="Arial" w:cs="Arial"/>
        </w:rPr>
      </w:pPr>
    </w:p>
    <w:p w14:paraId="6F80EA17" w14:textId="77777777" w:rsidR="00306259" w:rsidRPr="007E15D4" w:rsidRDefault="00306259" w:rsidP="00306259">
      <w:pPr>
        <w:widowControl/>
        <w:ind w:left="1440"/>
        <w:rPr>
          <w:rFonts w:ascii="Arial" w:hAnsi="Arial" w:cs="Arial"/>
          <w:i/>
        </w:rPr>
      </w:pPr>
      <w:r w:rsidRPr="007E15D4">
        <w:rPr>
          <w:rFonts w:ascii="Arial" w:hAnsi="Arial" w:cs="Arial"/>
          <w:i/>
        </w:rPr>
        <w:t>(1) A detailed summary and analysis of the most recent data available regarding the number of juveniles taken into custody, the rate at which juveniles are taken into custody, and the trends demonstrated by the data required by subparagraphs (A), (B), and (C).</w:t>
      </w:r>
      <w:r w:rsidR="005D46D4">
        <w:rPr>
          <w:rFonts w:ascii="Arial" w:hAnsi="Arial" w:cs="Arial"/>
          <w:i/>
        </w:rPr>
        <w:t xml:space="preserve"> </w:t>
      </w:r>
      <w:r w:rsidRPr="007E15D4">
        <w:rPr>
          <w:rFonts w:ascii="Arial" w:hAnsi="Arial" w:cs="Arial"/>
          <w:i/>
        </w:rPr>
        <w:t>Such summary and analysis shall set out the information required by subparagraphs (A), (B), (C), and (D) separately for juvenile nonoffenders, juvenile status offenders, and other juvenile offenders.</w:t>
      </w:r>
      <w:r w:rsidR="005D46D4">
        <w:rPr>
          <w:rFonts w:ascii="Arial" w:hAnsi="Arial" w:cs="Arial"/>
          <w:i/>
        </w:rPr>
        <w:t xml:space="preserve"> </w:t>
      </w:r>
      <w:r w:rsidRPr="007E15D4">
        <w:rPr>
          <w:rFonts w:ascii="Arial" w:hAnsi="Arial" w:cs="Arial"/>
          <w:i/>
        </w:rPr>
        <w:t>Such summary and analysis shall separately address with respect to each category of juveniles specified in the preceding sentence—</w:t>
      </w:r>
    </w:p>
    <w:p w14:paraId="3FA16918" w14:textId="77777777" w:rsidR="00306259" w:rsidRPr="007E15D4" w:rsidRDefault="00306259" w:rsidP="00306259">
      <w:pPr>
        <w:widowControl/>
        <w:ind w:left="1440"/>
        <w:rPr>
          <w:rFonts w:ascii="Arial" w:hAnsi="Arial" w:cs="Arial"/>
          <w:i/>
        </w:rPr>
      </w:pPr>
    </w:p>
    <w:p w14:paraId="2E49978F" w14:textId="77777777" w:rsidR="00306259" w:rsidRPr="007E15D4" w:rsidRDefault="00306259" w:rsidP="00306259">
      <w:pPr>
        <w:widowControl/>
        <w:ind w:left="2160"/>
        <w:rPr>
          <w:rFonts w:ascii="Arial" w:hAnsi="Arial" w:cs="Arial"/>
          <w:i/>
        </w:rPr>
      </w:pPr>
      <w:r w:rsidRPr="007E15D4">
        <w:rPr>
          <w:rFonts w:ascii="Arial" w:hAnsi="Arial" w:cs="Arial"/>
          <w:i/>
        </w:rPr>
        <w:t xml:space="preserve">(A) the types of offenses with which the juveniles are charged; </w:t>
      </w:r>
    </w:p>
    <w:p w14:paraId="58481A9F" w14:textId="77777777" w:rsidR="00306259" w:rsidRPr="007E15D4" w:rsidRDefault="00306259" w:rsidP="00306259">
      <w:pPr>
        <w:widowControl/>
        <w:ind w:left="2160"/>
        <w:rPr>
          <w:rFonts w:ascii="Arial" w:hAnsi="Arial" w:cs="Arial"/>
          <w:i/>
        </w:rPr>
      </w:pPr>
    </w:p>
    <w:p w14:paraId="61321F26" w14:textId="77777777" w:rsidR="00306259" w:rsidRPr="007E15D4" w:rsidRDefault="00306259" w:rsidP="00306259">
      <w:pPr>
        <w:widowControl/>
        <w:ind w:left="2160"/>
        <w:rPr>
          <w:rFonts w:ascii="Arial" w:hAnsi="Arial" w:cs="Arial"/>
          <w:i/>
        </w:rPr>
      </w:pPr>
      <w:r w:rsidRPr="007E15D4">
        <w:rPr>
          <w:rFonts w:ascii="Arial" w:hAnsi="Arial" w:cs="Arial"/>
          <w:i/>
        </w:rPr>
        <w:t xml:space="preserve">(B) the race and gender of the juveniles; </w:t>
      </w:r>
    </w:p>
    <w:p w14:paraId="5AE1E964" w14:textId="77777777" w:rsidR="00306259" w:rsidRPr="007E15D4" w:rsidRDefault="00306259" w:rsidP="00306259">
      <w:pPr>
        <w:widowControl/>
        <w:ind w:left="2160"/>
        <w:rPr>
          <w:rFonts w:ascii="Arial" w:hAnsi="Arial" w:cs="Arial"/>
          <w:i/>
        </w:rPr>
      </w:pPr>
    </w:p>
    <w:p w14:paraId="27C39372" w14:textId="77777777" w:rsidR="00306259" w:rsidRPr="007E15D4" w:rsidRDefault="00306259" w:rsidP="00306259">
      <w:pPr>
        <w:widowControl/>
        <w:ind w:left="2160"/>
        <w:rPr>
          <w:rFonts w:ascii="Arial" w:hAnsi="Arial" w:cs="Arial"/>
          <w:i/>
        </w:rPr>
      </w:pPr>
      <w:r w:rsidRPr="007E15D4">
        <w:rPr>
          <w:rFonts w:ascii="Arial" w:hAnsi="Arial" w:cs="Arial"/>
          <w:i/>
        </w:rPr>
        <w:t xml:space="preserve">(C) the ages of the juveniles; </w:t>
      </w:r>
    </w:p>
    <w:p w14:paraId="14FC4865" w14:textId="77777777" w:rsidR="00306259" w:rsidRPr="007E15D4" w:rsidRDefault="00306259" w:rsidP="00306259">
      <w:pPr>
        <w:widowControl/>
        <w:ind w:left="2160"/>
        <w:rPr>
          <w:rFonts w:ascii="Arial" w:hAnsi="Arial" w:cs="Arial"/>
          <w:i/>
        </w:rPr>
      </w:pPr>
    </w:p>
    <w:p w14:paraId="2D720536" w14:textId="77777777" w:rsidR="00306259" w:rsidRPr="00F47E85" w:rsidRDefault="00306259" w:rsidP="00306259">
      <w:pPr>
        <w:widowControl/>
        <w:ind w:left="2160"/>
        <w:rPr>
          <w:rFonts w:ascii="Arial" w:hAnsi="Arial" w:cs="Arial"/>
          <w:i/>
        </w:rPr>
      </w:pPr>
      <w:r w:rsidRPr="007E15D4">
        <w:rPr>
          <w:rFonts w:ascii="Arial" w:hAnsi="Arial" w:cs="Arial"/>
          <w:i/>
        </w:rPr>
        <w:t xml:space="preserve">(D) the types of facilities used to hold the juveniles (including juveniles treated as adults for purposes of prosecution) in </w:t>
      </w:r>
      <w:r w:rsidRPr="00F47E85">
        <w:rPr>
          <w:rFonts w:ascii="Arial" w:hAnsi="Arial" w:cs="Arial"/>
          <w:i/>
        </w:rPr>
        <w:t xml:space="preserve">custody, including secure detention facilities, secure correctional facilities, jails, and lockups; </w:t>
      </w:r>
    </w:p>
    <w:p w14:paraId="0A3EBD24" w14:textId="77777777" w:rsidR="00306259" w:rsidRPr="00F47E85" w:rsidRDefault="00306259" w:rsidP="00306259">
      <w:pPr>
        <w:widowControl/>
        <w:ind w:left="2160"/>
        <w:rPr>
          <w:rFonts w:ascii="Arial" w:hAnsi="Arial" w:cs="Arial"/>
          <w:i/>
        </w:rPr>
      </w:pPr>
    </w:p>
    <w:p w14:paraId="23EABD5C" w14:textId="77777777" w:rsidR="00306259" w:rsidRPr="00F47E85" w:rsidRDefault="00306259" w:rsidP="00306259">
      <w:pPr>
        <w:widowControl/>
        <w:ind w:left="2160"/>
        <w:rPr>
          <w:rFonts w:ascii="Arial" w:hAnsi="Arial" w:cs="Arial"/>
          <w:i/>
        </w:rPr>
      </w:pPr>
      <w:r w:rsidRPr="00F47E85">
        <w:rPr>
          <w:rFonts w:ascii="Arial" w:hAnsi="Arial" w:cs="Arial"/>
          <w:i/>
        </w:rPr>
        <w:t xml:space="preserve">(E) the number of juveniles who died while in custody and the circumstances under which they died; and </w:t>
      </w:r>
    </w:p>
    <w:p w14:paraId="7F6F3D7F" w14:textId="77777777" w:rsidR="00306259" w:rsidRPr="00F47E85" w:rsidRDefault="00306259" w:rsidP="00306259">
      <w:pPr>
        <w:widowControl/>
        <w:ind w:left="2160"/>
        <w:rPr>
          <w:rFonts w:ascii="Arial" w:hAnsi="Arial" w:cs="Arial"/>
          <w:i/>
        </w:rPr>
      </w:pPr>
    </w:p>
    <w:p w14:paraId="6997317D" w14:textId="77777777" w:rsidR="00306259" w:rsidRPr="00F47E85" w:rsidRDefault="00306259" w:rsidP="00306259">
      <w:pPr>
        <w:widowControl/>
        <w:ind w:left="2160"/>
        <w:rPr>
          <w:rFonts w:ascii="Arial" w:hAnsi="Arial" w:cs="Arial"/>
          <w:i/>
        </w:rPr>
      </w:pPr>
      <w:r w:rsidRPr="00F47E85">
        <w:rPr>
          <w:rFonts w:ascii="Arial" w:hAnsi="Arial" w:cs="Arial"/>
          <w:i/>
        </w:rPr>
        <w:t>(F) the educational status of juveniles, including information relating to learning disabilities, failing performance, grade retention, and dropping out of school.</w:t>
      </w:r>
    </w:p>
    <w:p w14:paraId="68526817" w14:textId="77777777" w:rsidR="00306259" w:rsidRPr="00F47E85" w:rsidRDefault="00306259" w:rsidP="00306259">
      <w:pPr>
        <w:widowControl/>
        <w:numPr>
          <w:ilvl w:val="0"/>
          <w:numId w:val="7"/>
        </w:numPr>
        <w:ind w:hanging="720"/>
        <w:rPr>
          <w:rFonts w:ascii="Arial" w:hAnsi="Arial" w:cs="Arial"/>
          <w:color w:val="000000"/>
        </w:rPr>
      </w:pPr>
    </w:p>
    <w:p w14:paraId="3C7038D6" w14:textId="77777777" w:rsidR="00306259" w:rsidRPr="00F47E85" w:rsidRDefault="00306259" w:rsidP="00306259">
      <w:pPr>
        <w:widowControl/>
        <w:ind w:left="5040" w:firstLine="720"/>
        <w:rPr>
          <w:rFonts w:ascii="Arial" w:hAnsi="Arial" w:cs="Arial"/>
          <w:color w:val="000000"/>
        </w:rPr>
      </w:pPr>
      <w:r w:rsidRPr="00F47E85">
        <w:rPr>
          <w:rFonts w:ascii="Arial" w:hAnsi="Arial" w:cs="Arial"/>
          <w:i/>
          <w:iCs/>
          <w:color w:val="000000"/>
        </w:rPr>
        <w:t xml:space="preserve">--42 U.S.C. 5617 </w:t>
      </w:r>
    </w:p>
    <w:p w14:paraId="38413499" w14:textId="77777777" w:rsidR="00306259" w:rsidRPr="00F47E85" w:rsidRDefault="00306259" w:rsidP="00306259">
      <w:pPr>
        <w:widowControl/>
        <w:rPr>
          <w:rFonts w:ascii="Arial" w:hAnsi="Arial" w:cs="Arial"/>
          <w:color w:val="000000"/>
          <w:sz w:val="20"/>
          <w:szCs w:val="20"/>
        </w:rPr>
        <w:sectPr w:rsidR="00306259" w:rsidRPr="00F47E85" w:rsidSect="00306259">
          <w:footerReference w:type="even" r:id="rId8"/>
          <w:footerReference w:type="default" r:id="rId9"/>
          <w:type w:val="continuous"/>
          <w:pgSz w:w="12240" w:h="15840"/>
          <w:pgMar w:top="1440" w:right="1800" w:bottom="1440" w:left="1800" w:header="720" w:footer="720" w:gutter="0"/>
          <w:cols w:space="720"/>
          <w:noEndnote/>
        </w:sectPr>
      </w:pPr>
    </w:p>
    <w:p w14:paraId="5E1FE3BA" w14:textId="77777777" w:rsidR="00306259" w:rsidRPr="00F47E85" w:rsidRDefault="00306259" w:rsidP="00D64B1E">
      <w:pPr>
        <w:widowControl/>
        <w:rPr>
          <w:rFonts w:ascii="Arial" w:hAnsi="Arial" w:cs="Arial"/>
        </w:rPr>
      </w:pPr>
    </w:p>
    <w:p w14:paraId="08704CF6" w14:textId="48E2B5C2" w:rsidR="00306259" w:rsidRPr="00F47E85" w:rsidRDefault="00306259" w:rsidP="00BF2672">
      <w:pPr>
        <w:widowControl/>
        <w:ind w:left="907"/>
        <w:rPr>
          <w:rFonts w:ascii="Arial" w:hAnsi="Arial" w:cs="Arial"/>
        </w:rPr>
      </w:pPr>
      <w:r w:rsidRPr="00F47E85">
        <w:rPr>
          <w:rFonts w:ascii="Arial" w:hAnsi="Arial" w:cs="Arial"/>
        </w:rPr>
        <w:t xml:space="preserve">Copies of the relevant sections of the JJDP </w:t>
      </w:r>
      <w:r w:rsidR="0095635E">
        <w:rPr>
          <w:rFonts w:ascii="Arial" w:hAnsi="Arial" w:cs="Arial"/>
        </w:rPr>
        <w:t>r</w:t>
      </w:r>
      <w:r w:rsidR="0095635E" w:rsidRPr="00F47E85">
        <w:rPr>
          <w:rFonts w:ascii="Arial" w:hAnsi="Arial" w:cs="Arial"/>
        </w:rPr>
        <w:t xml:space="preserve">eauthorization </w:t>
      </w:r>
      <w:r w:rsidRPr="00F47E85">
        <w:rPr>
          <w:rFonts w:ascii="Arial" w:hAnsi="Arial" w:cs="Arial"/>
        </w:rPr>
        <w:t xml:space="preserve">are included </w:t>
      </w:r>
      <w:r w:rsidR="00D64B1E">
        <w:rPr>
          <w:rFonts w:ascii="Arial" w:hAnsi="Arial" w:cs="Arial"/>
        </w:rPr>
        <w:t xml:space="preserve">in Appendix </w:t>
      </w:r>
      <w:r w:rsidR="00A70DC4">
        <w:rPr>
          <w:rFonts w:ascii="Arial" w:hAnsi="Arial" w:cs="Arial"/>
        </w:rPr>
        <w:t>B</w:t>
      </w:r>
      <w:r w:rsidRPr="00F47E85">
        <w:rPr>
          <w:rFonts w:ascii="Arial" w:hAnsi="Arial" w:cs="Arial"/>
        </w:rPr>
        <w:t xml:space="preserve"> of this PRA package.</w:t>
      </w:r>
    </w:p>
    <w:p w14:paraId="57452C8B" w14:textId="77777777" w:rsidR="00306259" w:rsidRPr="00F47E85" w:rsidRDefault="00306259" w:rsidP="00306259">
      <w:pPr>
        <w:widowControl/>
        <w:tabs>
          <w:tab w:val="left" w:pos="-1080"/>
          <w:tab w:val="left" w:pos="-720"/>
          <w:tab w:val="left" w:pos="0"/>
          <w:tab w:val="left" w:pos="540"/>
          <w:tab w:val="left" w:pos="900"/>
        </w:tabs>
        <w:rPr>
          <w:rFonts w:ascii="Arial" w:hAnsi="Arial" w:cs="Arial"/>
        </w:rPr>
      </w:pPr>
    </w:p>
    <w:p w14:paraId="13CAACA9" w14:textId="77777777" w:rsidR="00306259" w:rsidRPr="00F47E85" w:rsidRDefault="00306259" w:rsidP="00BF2672">
      <w:pPr>
        <w:widowControl/>
        <w:tabs>
          <w:tab w:val="left" w:pos="-1080"/>
          <w:tab w:val="left" w:pos="-720"/>
          <w:tab w:val="left" w:pos="0"/>
          <w:tab w:val="left" w:pos="540"/>
          <w:tab w:val="left" w:pos="900"/>
        </w:tabs>
        <w:ind w:left="907" w:hanging="360"/>
        <w:rPr>
          <w:rFonts w:ascii="Arial" w:hAnsi="Arial" w:cs="Arial"/>
        </w:rPr>
      </w:pPr>
      <w:r w:rsidRPr="00F47E85">
        <w:rPr>
          <w:rFonts w:ascii="Arial" w:hAnsi="Arial" w:cs="Arial"/>
          <w:b/>
          <w:bCs/>
        </w:rPr>
        <w:t>2.</w:t>
      </w:r>
      <w:r w:rsidRPr="00F47E85">
        <w:rPr>
          <w:rFonts w:ascii="Arial" w:hAnsi="Arial" w:cs="Arial"/>
          <w:b/>
          <w:bCs/>
        </w:rPr>
        <w:tab/>
        <w:t>Purpose of the Information</w:t>
      </w:r>
    </w:p>
    <w:p w14:paraId="614E92E7" w14:textId="77777777" w:rsidR="00306259" w:rsidRPr="00F47E85" w:rsidRDefault="00306259" w:rsidP="00306259">
      <w:pPr>
        <w:widowControl/>
        <w:tabs>
          <w:tab w:val="left" w:pos="-1080"/>
          <w:tab w:val="left" w:pos="-720"/>
          <w:tab w:val="left" w:pos="0"/>
          <w:tab w:val="left" w:pos="540"/>
          <w:tab w:val="left" w:pos="900"/>
        </w:tabs>
        <w:rPr>
          <w:rFonts w:ascii="Arial" w:hAnsi="Arial" w:cs="Arial"/>
        </w:rPr>
      </w:pPr>
    </w:p>
    <w:p w14:paraId="1E669B03" w14:textId="58ABFAB3" w:rsidR="00306259" w:rsidRPr="00F47E85" w:rsidRDefault="00306259" w:rsidP="00BF2672">
      <w:pPr>
        <w:widowControl/>
        <w:tabs>
          <w:tab w:val="left" w:pos="-1080"/>
          <w:tab w:val="left" w:pos="-720"/>
          <w:tab w:val="left" w:pos="0"/>
          <w:tab w:val="left" w:pos="540"/>
          <w:tab w:val="left" w:pos="900"/>
        </w:tabs>
        <w:ind w:left="907"/>
        <w:rPr>
          <w:rFonts w:ascii="Arial" w:hAnsi="Arial" w:cs="Arial"/>
        </w:rPr>
      </w:pPr>
      <w:r w:rsidRPr="00F47E85">
        <w:rPr>
          <w:rFonts w:ascii="Arial" w:hAnsi="Arial" w:cs="Arial"/>
        </w:rPr>
        <w:t>The data collected from the CJRP has</w:t>
      </w:r>
      <w:r w:rsidR="00F345C7">
        <w:rPr>
          <w:rFonts w:ascii="Arial" w:hAnsi="Arial" w:cs="Arial"/>
        </w:rPr>
        <w:t>,</w:t>
      </w:r>
      <w:r w:rsidRPr="00F47E85">
        <w:rPr>
          <w:rFonts w:ascii="Arial" w:hAnsi="Arial" w:cs="Arial"/>
        </w:rPr>
        <w:t xml:space="preserve"> and will continue to</w:t>
      </w:r>
      <w:r w:rsidR="00F345C7">
        <w:rPr>
          <w:rFonts w:ascii="Arial" w:hAnsi="Arial" w:cs="Arial"/>
        </w:rPr>
        <w:t>,</w:t>
      </w:r>
      <w:r w:rsidRPr="00F47E85">
        <w:rPr>
          <w:rFonts w:ascii="Arial" w:hAnsi="Arial" w:cs="Arial"/>
        </w:rPr>
        <w:t xml:space="preserve"> inform the </w:t>
      </w:r>
      <w:r w:rsidR="005D46D4">
        <w:rPr>
          <w:rFonts w:ascii="Arial" w:hAnsi="Arial" w:cs="Arial"/>
        </w:rPr>
        <w:t>N</w:t>
      </w:r>
      <w:r w:rsidR="005D46D4" w:rsidRPr="00F47E85">
        <w:rPr>
          <w:rFonts w:ascii="Arial" w:hAnsi="Arial" w:cs="Arial"/>
        </w:rPr>
        <w:t xml:space="preserve">ation’s </w:t>
      </w:r>
      <w:r w:rsidRPr="00F47E85">
        <w:rPr>
          <w:rFonts w:ascii="Arial" w:hAnsi="Arial" w:cs="Arial"/>
        </w:rPr>
        <w:t>understanding of youth placed out of the home due to contact with the justice system. These youth may be held in shelter facilities, detention centers, alternative placements, or more traditional secure training schools.</w:t>
      </w:r>
      <w:r w:rsidR="005D46D4">
        <w:rPr>
          <w:rFonts w:ascii="Arial" w:hAnsi="Arial" w:cs="Arial"/>
        </w:rPr>
        <w:t xml:space="preserve"> </w:t>
      </w:r>
      <w:r w:rsidRPr="00F47E85">
        <w:rPr>
          <w:rFonts w:ascii="Arial" w:hAnsi="Arial" w:cs="Arial"/>
        </w:rPr>
        <w:t>No other single data collection</w:t>
      </w:r>
      <w:r w:rsidR="0095635E">
        <w:rPr>
          <w:rFonts w:ascii="Arial" w:hAnsi="Arial" w:cs="Arial"/>
        </w:rPr>
        <w:t xml:space="preserve"> vehicle</w:t>
      </w:r>
      <w:r w:rsidRPr="00F47E85">
        <w:rPr>
          <w:rFonts w:ascii="Arial" w:hAnsi="Arial" w:cs="Arial"/>
        </w:rPr>
        <w:t xml:space="preserve">, national or </w:t>
      </w:r>
      <w:r w:rsidR="005D46D4">
        <w:rPr>
          <w:rFonts w:ascii="Arial" w:hAnsi="Arial" w:cs="Arial"/>
        </w:rPr>
        <w:t>s</w:t>
      </w:r>
      <w:r w:rsidR="005D46D4" w:rsidRPr="00F47E85">
        <w:rPr>
          <w:rFonts w:ascii="Arial" w:hAnsi="Arial" w:cs="Arial"/>
        </w:rPr>
        <w:t>tate</w:t>
      </w:r>
      <w:r w:rsidRPr="00F47E85">
        <w:rPr>
          <w:rFonts w:ascii="Arial" w:hAnsi="Arial" w:cs="Arial"/>
        </w:rPr>
        <w:t>-level, collects the quality or volume of information gathered by this census.</w:t>
      </w:r>
      <w:r w:rsidR="005D46D4">
        <w:rPr>
          <w:rFonts w:ascii="Arial" w:hAnsi="Arial" w:cs="Arial"/>
        </w:rPr>
        <w:t xml:space="preserve"> </w:t>
      </w:r>
      <w:r w:rsidRPr="00F47E85">
        <w:rPr>
          <w:rFonts w:ascii="Arial" w:hAnsi="Arial" w:cs="Arial"/>
        </w:rPr>
        <w:t>Specifically, the CJRP collects information on the following:</w:t>
      </w:r>
    </w:p>
    <w:p w14:paraId="61557590" w14:textId="77777777" w:rsidR="00306259" w:rsidRPr="00F47E85" w:rsidRDefault="00306259" w:rsidP="00306259">
      <w:pPr>
        <w:widowControl/>
        <w:tabs>
          <w:tab w:val="left" w:pos="-1080"/>
          <w:tab w:val="left" w:pos="-720"/>
          <w:tab w:val="left" w:pos="0"/>
          <w:tab w:val="left" w:pos="540"/>
          <w:tab w:val="left" w:pos="900"/>
        </w:tabs>
        <w:rPr>
          <w:rFonts w:ascii="Arial" w:hAnsi="Arial" w:cs="Arial"/>
        </w:rPr>
      </w:pPr>
    </w:p>
    <w:p w14:paraId="268C0D59" w14:textId="77777777" w:rsidR="00306259" w:rsidRPr="00F47E85" w:rsidRDefault="00306259" w:rsidP="00306259">
      <w:pPr>
        <w:widowControl/>
        <w:numPr>
          <w:ilvl w:val="0"/>
          <w:numId w:val="8"/>
        </w:numPr>
        <w:tabs>
          <w:tab w:val="left" w:pos="-1080"/>
          <w:tab w:val="left" w:pos="-720"/>
          <w:tab w:val="left" w:pos="0"/>
          <w:tab w:val="left" w:pos="540"/>
          <w:tab w:val="left" w:pos="900"/>
        </w:tabs>
        <w:rPr>
          <w:rFonts w:ascii="Arial" w:hAnsi="Arial" w:cs="Arial"/>
        </w:rPr>
      </w:pPr>
      <w:r w:rsidRPr="00F47E85">
        <w:rPr>
          <w:rFonts w:ascii="Arial" w:hAnsi="Arial" w:cs="Arial"/>
        </w:rPr>
        <w:t>The offense characteristics of youth in custody</w:t>
      </w:r>
      <w:r w:rsidR="0095635E">
        <w:rPr>
          <w:rFonts w:ascii="Arial" w:hAnsi="Arial" w:cs="Arial"/>
        </w:rPr>
        <w:t>;</w:t>
      </w:r>
    </w:p>
    <w:p w14:paraId="65E8E8B8" w14:textId="77777777" w:rsidR="00306259" w:rsidRPr="00F47E85" w:rsidRDefault="00306259" w:rsidP="00306259">
      <w:pPr>
        <w:widowControl/>
        <w:numPr>
          <w:ilvl w:val="0"/>
          <w:numId w:val="8"/>
        </w:numPr>
        <w:tabs>
          <w:tab w:val="left" w:pos="-1080"/>
          <w:tab w:val="left" w:pos="-720"/>
          <w:tab w:val="left" w:pos="0"/>
          <w:tab w:val="left" w:pos="540"/>
          <w:tab w:val="left" w:pos="900"/>
        </w:tabs>
        <w:rPr>
          <w:rFonts w:ascii="Arial" w:hAnsi="Arial" w:cs="Arial"/>
        </w:rPr>
      </w:pPr>
      <w:r w:rsidRPr="00F47E85">
        <w:rPr>
          <w:rFonts w:ascii="Arial" w:hAnsi="Arial" w:cs="Arial"/>
        </w:rPr>
        <w:t>The racial breakdowns of these youth</w:t>
      </w:r>
      <w:r w:rsidR="0095635E">
        <w:rPr>
          <w:rFonts w:ascii="Arial" w:hAnsi="Arial" w:cs="Arial"/>
        </w:rPr>
        <w:t>;</w:t>
      </w:r>
      <w:r w:rsidRPr="00F47E85">
        <w:rPr>
          <w:rFonts w:ascii="Arial" w:hAnsi="Arial" w:cs="Arial"/>
        </w:rPr>
        <w:t xml:space="preserve"> </w:t>
      </w:r>
    </w:p>
    <w:p w14:paraId="3334CF6F" w14:textId="77777777" w:rsidR="00306259" w:rsidRPr="00F47E85" w:rsidRDefault="00306259" w:rsidP="00306259">
      <w:pPr>
        <w:widowControl/>
        <w:numPr>
          <w:ilvl w:val="0"/>
          <w:numId w:val="8"/>
        </w:numPr>
        <w:tabs>
          <w:tab w:val="left" w:pos="-1080"/>
          <w:tab w:val="left" w:pos="-720"/>
          <w:tab w:val="left" w:pos="0"/>
          <w:tab w:val="left" w:pos="540"/>
          <w:tab w:val="left" w:pos="900"/>
        </w:tabs>
        <w:rPr>
          <w:rFonts w:ascii="Arial" w:hAnsi="Arial" w:cs="Arial"/>
        </w:rPr>
      </w:pPr>
      <w:r w:rsidRPr="00F47E85">
        <w:rPr>
          <w:rFonts w:ascii="Arial" w:hAnsi="Arial" w:cs="Arial"/>
        </w:rPr>
        <w:t xml:space="preserve">The </w:t>
      </w:r>
      <w:r w:rsidRPr="00620826">
        <w:rPr>
          <w:rFonts w:ascii="Arial" w:hAnsi="Arial" w:cs="Arial"/>
        </w:rPr>
        <w:t>youth</w:t>
      </w:r>
      <w:r w:rsidR="00620826">
        <w:rPr>
          <w:rFonts w:ascii="Arial" w:hAnsi="Arial" w:cs="Arial"/>
        </w:rPr>
        <w:t>’</w:t>
      </w:r>
      <w:r w:rsidRPr="00620826">
        <w:rPr>
          <w:rFonts w:ascii="Arial" w:hAnsi="Arial" w:cs="Arial"/>
        </w:rPr>
        <w:t>s</w:t>
      </w:r>
      <w:r w:rsidRPr="00F47E85">
        <w:rPr>
          <w:rFonts w:ascii="Arial" w:hAnsi="Arial" w:cs="Arial"/>
        </w:rPr>
        <w:t xml:space="preserve"> </w:t>
      </w:r>
      <w:r w:rsidR="005D46D4">
        <w:rPr>
          <w:rFonts w:ascii="Arial" w:hAnsi="Arial" w:cs="Arial"/>
        </w:rPr>
        <w:t>s</w:t>
      </w:r>
      <w:r w:rsidR="005D46D4" w:rsidRPr="00F47E85">
        <w:rPr>
          <w:rFonts w:ascii="Arial" w:hAnsi="Arial" w:cs="Arial"/>
        </w:rPr>
        <w:t xml:space="preserve">tate </w:t>
      </w:r>
      <w:r w:rsidRPr="00F47E85">
        <w:rPr>
          <w:rFonts w:ascii="Arial" w:hAnsi="Arial" w:cs="Arial"/>
        </w:rPr>
        <w:t>of origin</w:t>
      </w:r>
      <w:r w:rsidR="0095635E">
        <w:rPr>
          <w:rFonts w:ascii="Arial" w:hAnsi="Arial" w:cs="Arial"/>
        </w:rPr>
        <w:t>;</w:t>
      </w:r>
      <w:r w:rsidRPr="00F47E85">
        <w:rPr>
          <w:rFonts w:ascii="Arial" w:hAnsi="Arial" w:cs="Arial"/>
        </w:rPr>
        <w:t xml:space="preserve"> </w:t>
      </w:r>
    </w:p>
    <w:p w14:paraId="0C06A115" w14:textId="77777777" w:rsidR="00306259" w:rsidRPr="00F47E85" w:rsidRDefault="00306259" w:rsidP="00306259">
      <w:pPr>
        <w:widowControl/>
        <w:numPr>
          <w:ilvl w:val="0"/>
          <w:numId w:val="8"/>
        </w:numPr>
        <w:tabs>
          <w:tab w:val="left" w:pos="-1080"/>
          <w:tab w:val="left" w:pos="-720"/>
          <w:tab w:val="left" w:pos="0"/>
          <w:tab w:val="left" w:pos="540"/>
          <w:tab w:val="left" w:pos="900"/>
        </w:tabs>
        <w:rPr>
          <w:rFonts w:ascii="Arial" w:hAnsi="Arial" w:cs="Arial"/>
        </w:rPr>
      </w:pPr>
      <w:r w:rsidRPr="00F47E85">
        <w:rPr>
          <w:rFonts w:ascii="Arial" w:hAnsi="Arial" w:cs="Arial"/>
        </w:rPr>
        <w:t>The age and gender distribution of these youth</w:t>
      </w:r>
      <w:r w:rsidR="0095635E">
        <w:rPr>
          <w:rFonts w:ascii="Arial" w:hAnsi="Arial" w:cs="Arial"/>
        </w:rPr>
        <w:t>;</w:t>
      </w:r>
      <w:r w:rsidRPr="00F47E85">
        <w:rPr>
          <w:rFonts w:ascii="Arial" w:hAnsi="Arial" w:cs="Arial"/>
        </w:rPr>
        <w:t xml:space="preserve"> </w:t>
      </w:r>
    </w:p>
    <w:p w14:paraId="755E483D" w14:textId="77777777" w:rsidR="00306259" w:rsidRPr="00F47E85" w:rsidRDefault="00306259" w:rsidP="00306259">
      <w:pPr>
        <w:widowControl/>
        <w:numPr>
          <w:ilvl w:val="0"/>
          <w:numId w:val="8"/>
        </w:numPr>
        <w:tabs>
          <w:tab w:val="left" w:pos="-1080"/>
          <w:tab w:val="left" w:pos="-720"/>
          <w:tab w:val="left" w:pos="0"/>
          <w:tab w:val="left" w:pos="540"/>
          <w:tab w:val="left" w:pos="900"/>
        </w:tabs>
        <w:rPr>
          <w:rFonts w:ascii="Arial" w:hAnsi="Arial" w:cs="Arial"/>
        </w:rPr>
      </w:pPr>
      <w:r w:rsidRPr="00F47E85">
        <w:rPr>
          <w:rFonts w:ascii="Arial" w:hAnsi="Arial" w:cs="Arial"/>
        </w:rPr>
        <w:t>The placing agencies for these youth and the government level</w:t>
      </w:r>
      <w:r w:rsidR="0095635E">
        <w:rPr>
          <w:rFonts w:ascii="Arial" w:hAnsi="Arial" w:cs="Arial"/>
        </w:rPr>
        <w:t>;</w:t>
      </w:r>
      <w:r w:rsidRPr="00F47E85">
        <w:rPr>
          <w:rFonts w:ascii="Arial" w:hAnsi="Arial" w:cs="Arial"/>
        </w:rPr>
        <w:t xml:space="preserve"> and </w:t>
      </w:r>
    </w:p>
    <w:p w14:paraId="3D065368" w14:textId="77777777" w:rsidR="00306259" w:rsidRPr="00F47E85" w:rsidRDefault="00306259" w:rsidP="00306259">
      <w:pPr>
        <w:widowControl/>
        <w:numPr>
          <w:ilvl w:val="0"/>
          <w:numId w:val="8"/>
        </w:numPr>
        <w:tabs>
          <w:tab w:val="left" w:pos="-1080"/>
          <w:tab w:val="left" w:pos="-720"/>
          <w:tab w:val="left" w:pos="0"/>
          <w:tab w:val="left" w:pos="540"/>
          <w:tab w:val="left" w:pos="900"/>
        </w:tabs>
        <w:rPr>
          <w:rFonts w:ascii="Arial" w:hAnsi="Arial" w:cs="Arial"/>
        </w:rPr>
      </w:pPr>
      <w:r w:rsidRPr="00F47E85">
        <w:rPr>
          <w:rFonts w:ascii="Arial" w:hAnsi="Arial" w:cs="Arial"/>
        </w:rPr>
        <w:t>The legal status of this population including detention and commitment.</w:t>
      </w:r>
    </w:p>
    <w:p w14:paraId="36BA9160" w14:textId="77777777" w:rsidR="00306259" w:rsidRPr="00F47E85" w:rsidRDefault="00306259" w:rsidP="00306259">
      <w:pPr>
        <w:widowControl/>
        <w:tabs>
          <w:tab w:val="left" w:pos="-1080"/>
          <w:tab w:val="left" w:pos="-720"/>
          <w:tab w:val="left" w:pos="0"/>
          <w:tab w:val="left" w:pos="540"/>
          <w:tab w:val="left" w:pos="900"/>
        </w:tabs>
        <w:rPr>
          <w:rFonts w:ascii="Arial" w:hAnsi="Arial" w:cs="Arial"/>
        </w:rPr>
      </w:pPr>
    </w:p>
    <w:p w14:paraId="2E67EC7D" w14:textId="77777777" w:rsidR="00306259" w:rsidRPr="00F47E85" w:rsidRDefault="00306259" w:rsidP="00306259">
      <w:pPr>
        <w:widowControl/>
        <w:tabs>
          <w:tab w:val="left" w:pos="-1080"/>
          <w:tab w:val="left" w:pos="-720"/>
          <w:tab w:val="left" w:pos="0"/>
          <w:tab w:val="left" w:pos="540"/>
          <w:tab w:val="left" w:pos="900"/>
        </w:tabs>
        <w:rPr>
          <w:rFonts w:ascii="Arial" w:hAnsi="Arial" w:cs="Arial"/>
        </w:rPr>
        <w:sectPr w:rsidR="00306259" w:rsidRPr="00F47E85">
          <w:type w:val="continuous"/>
          <w:pgSz w:w="12240" w:h="15840"/>
          <w:pgMar w:top="1440" w:right="1440" w:bottom="1440" w:left="1440" w:header="1440" w:footer="1440" w:gutter="0"/>
          <w:cols w:space="720"/>
          <w:noEndnote/>
        </w:sectPr>
      </w:pPr>
    </w:p>
    <w:p w14:paraId="63E83E5E" w14:textId="77777777" w:rsidR="00306259" w:rsidRPr="00F47E85" w:rsidRDefault="00306259" w:rsidP="00306259">
      <w:pPr>
        <w:widowControl/>
        <w:tabs>
          <w:tab w:val="left" w:pos="-1080"/>
          <w:tab w:val="left" w:pos="-720"/>
          <w:tab w:val="left" w:pos="0"/>
          <w:tab w:val="left" w:pos="540"/>
          <w:tab w:val="left" w:pos="900"/>
        </w:tabs>
        <w:ind w:left="900"/>
        <w:rPr>
          <w:rFonts w:ascii="Arial" w:hAnsi="Arial" w:cs="Arial"/>
        </w:rPr>
      </w:pPr>
      <w:r w:rsidRPr="00F47E85">
        <w:rPr>
          <w:rFonts w:ascii="Arial" w:hAnsi="Arial" w:cs="Arial"/>
        </w:rPr>
        <w:lastRenderedPageBreak/>
        <w:t>The specific content of this data collection was developed through a rigorous process in which OJJDP determined precisely what data are required to routinely monitor the population of youth in custody and in what format these data are needed.</w:t>
      </w:r>
      <w:r w:rsidR="005D46D4">
        <w:rPr>
          <w:rFonts w:ascii="Arial" w:hAnsi="Arial" w:cs="Arial"/>
        </w:rPr>
        <w:t xml:space="preserve"> </w:t>
      </w:r>
      <w:r w:rsidRPr="00F47E85">
        <w:rPr>
          <w:rFonts w:ascii="Arial" w:hAnsi="Arial" w:cs="Arial"/>
        </w:rPr>
        <w:t>This process included discussions and consultations with many prominent researchers, policy analysts, and practitioners in the field of juvenile corrections.</w:t>
      </w:r>
    </w:p>
    <w:p w14:paraId="5FAD7683" w14:textId="77777777" w:rsidR="00306259" w:rsidRPr="00F47E85" w:rsidRDefault="00306259" w:rsidP="00306259">
      <w:pPr>
        <w:widowControl/>
        <w:tabs>
          <w:tab w:val="left" w:pos="-1080"/>
          <w:tab w:val="left" w:pos="-720"/>
          <w:tab w:val="left" w:pos="0"/>
          <w:tab w:val="left" w:pos="540"/>
          <w:tab w:val="left" w:pos="900"/>
        </w:tabs>
        <w:ind w:left="900"/>
        <w:rPr>
          <w:rFonts w:ascii="Arial" w:hAnsi="Arial" w:cs="Arial"/>
        </w:rPr>
      </w:pPr>
    </w:p>
    <w:p w14:paraId="1CA85BAE" w14:textId="42F4A499" w:rsidR="00306259" w:rsidRDefault="00306259" w:rsidP="00306259">
      <w:pPr>
        <w:widowControl/>
        <w:tabs>
          <w:tab w:val="left" w:pos="-1080"/>
          <w:tab w:val="left" w:pos="-720"/>
          <w:tab w:val="left" w:pos="0"/>
          <w:tab w:val="left" w:pos="540"/>
          <w:tab w:val="left" w:pos="900"/>
        </w:tabs>
        <w:ind w:left="900"/>
        <w:rPr>
          <w:rFonts w:ascii="Arial" w:hAnsi="Arial" w:cs="Arial"/>
        </w:rPr>
      </w:pPr>
      <w:r w:rsidRPr="00F47E85">
        <w:rPr>
          <w:rFonts w:ascii="Arial" w:hAnsi="Arial" w:cs="Arial"/>
        </w:rPr>
        <w:t>OJJDP continues to consult with the data providers and others in the juvenile justice and corrections field to ensure that the information being collected is relevant and useful.</w:t>
      </w:r>
      <w:r w:rsidR="005D46D4">
        <w:rPr>
          <w:rFonts w:ascii="Arial" w:hAnsi="Arial" w:cs="Arial"/>
        </w:rPr>
        <w:t xml:space="preserve"> </w:t>
      </w:r>
      <w:r w:rsidRPr="00F47E85">
        <w:rPr>
          <w:rFonts w:ascii="Arial" w:hAnsi="Arial" w:cs="Arial"/>
        </w:rPr>
        <w:t>OJJDP also works diligently to ensure that CJRP findings are made available to practitioners in the field and the general public as soon as possible.</w:t>
      </w:r>
      <w:r w:rsidR="005D46D4">
        <w:rPr>
          <w:rFonts w:ascii="Arial" w:hAnsi="Arial" w:cs="Arial"/>
        </w:rPr>
        <w:t xml:space="preserve"> (</w:t>
      </w:r>
      <w:r w:rsidRPr="00F47E85">
        <w:rPr>
          <w:rFonts w:ascii="Arial" w:hAnsi="Arial" w:cs="Arial"/>
        </w:rPr>
        <w:t xml:space="preserve">See item 16 </w:t>
      </w:r>
      <w:r w:rsidR="001A107C" w:rsidRPr="00F47E85">
        <w:rPr>
          <w:rFonts w:ascii="Arial" w:hAnsi="Arial" w:cs="Arial"/>
        </w:rPr>
        <w:t xml:space="preserve">of the Supporting Statement </w:t>
      </w:r>
      <w:r w:rsidRPr="00F47E85">
        <w:rPr>
          <w:rFonts w:ascii="Arial" w:hAnsi="Arial" w:cs="Arial"/>
        </w:rPr>
        <w:t>for more information about dissemination of results.</w:t>
      </w:r>
      <w:r w:rsidR="005D46D4">
        <w:rPr>
          <w:rFonts w:ascii="Arial" w:hAnsi="Arial" w:cs="Arial"/>
        </w:rPr>
        <w:t>)</w:t>
      </w:r>
      <w:r w:rsidR="00170716">
        <w:rPr>
          <w:rFonts w:ascii="Arial" w:hAnsi="Arial" w:cs="Arial"/>
        </w:rPr>
        <w:t xml:space="preserve">  Finally, in addition to OJJDP’s mandated reports to Congress, a number of other Federal entities rely on OJJDP’s CJRP data for use in their own reports and publications (see item 6 of the Supporting Statement for additional information about these efforts).</w:t>
      </w:r>
    </w:p>
    <w:p w14:paraId="01D1DEC2" w14:textId="77777777" w:rsidR="00306259" w:rsidRPr="00F47E85" w:rsidRDefault="00306259" w:rsidP="00306259">
      <w:pPr>
        <w:widowControl/>
        <w:tabs>
          <w:tab w:val="left" w:pos="-1080"/>
          <w:tab w:val="left" w:pos="-720"/>
          <w:tab w:val="left" w:pos="0"/>
          <w:tab w:val="left" w:pos="540"/>
          <w:tab w:val="left" w:pos="900"/>
        </w:tabs>
        <w:ind w:left="900"/>
        <w:rPr>
          <w:rFonts w:ascii="Arial" w:hAnsi="Arial" w:cs="Arial"/>
        </w:rPr>
      </w:pPr>
    </w:p>
    <w:p w14:paraId="6B5B62F5" w14:textId="77777777" w:rsidR="001F70A5" w:rsidRPr="00F47E85" w:rsidRDefault="00306259" w:rsidP="00BF2672">
      <w:pPr>
        <w:widowControl/>
        <w:tabs>
          <w:tab w:val="left" w:pos="-1080"/>
          <w:tab w:val="left" w:pos="-720"/>
          <w:tab w:val="left" w:pos="0"/>
          <w:tab w:val="left" w:pos="540"/>
          <w:tab w:val="left" w:pos="900"/>
        </w:tabs>
        <w:ind w:left="907" w:hanging="360"/>
        <w:rPr>
          <w:rFonts w:ascii="Arial" w:hAnsi="Arial" w:cs="Arial"/>
        </w:rPr>
      </w:pPr>
      <w:r w:rsidRPr="00F47E85">
        <w:rPr>
          <w:rFonts w:ascii="Arial" w:hAnsi="Arial" w:cs="Arial"/>
          <w:b/>
          <w:bCs/>
        </w:rPr>
        <w:t>3.</w:t>
      </w:r>
      <w:r w:rsidRPr="00F47E85">
        <w:rPr>
          <w:rFonts w:ascii="Arial" w:hAnsi="Arial" w:cs="Arial"/>
          <w:b/>
          <w:bCs/>
        </w:rPr>
        <w:tab/>
      </w:r>
      <w:r w:rsidR="001F70A5" w:rsidRPr="00F47E85">
        <w:rPr>
          <w:rFonts w:ascii="Arial" w:hAnsi="Arial" w:cs="Arial"/>
          <w:b/>
          <w:bCs/>
        </w:rPr>
        <w:t xml:space="preserve">Use of </w:t>
      </w:r>
      <w:r w:rsidR="005D46D4">
        <w:rPr>
          <w:rFonts w:ascii="Arial" w:hAnsi="Arial" w:cs="Arial"/>
          <w:b/>
          <w:bCs/>
        </w:rPr>
        <w:t>A</w:t>
      </w:r>
      <w:r w:rsidR="005D46D4" w:rsidRPr="00F47E85">
        <w:rPr>
          <w:rFonts w:ascii="Arial" w:hAnsi="Arial" w:cs="Arial"/>
          <w:b/>
          <w:bCs/>
        </w:rPr>
        <w:t>utomated</w:t>
      </w:r>
      <w:r w:rsidR="001F70A5" w:rsidRPr="00F47E85">
        <w:rPr>
          <w:rFonts w:ascii="Arial" w:hAnsi="Arial" w:cs="Arial"/>
          <w:b/>
          <w:bCs/>
        </w:rPr>
        <w:t xml:space="preserve">, </w:t>
      </w:r>
      <w:r w:rsidR="005D46D4">
        <w:rPr>
          <w:rFonts w:ascii="Arial" w:hAnsi="Arial" w:cs="Arial"/>
          <w:b/>
          <w:bCs/>
        </w:rPr>
        <w:t>E</w:t>
      </w:r>
      <w:r w:rsidR="005D46D4" w:rsidRPr="00F47E85">
        <w:rPr>
          <w:rFonts w:ascii="Arial" w:hAnsi="Arial" w:cs="Arial"/>
          <w:b/>
          <w:bCs/>
        </w:rPr>
        <w:t>lectronic</w:t>
      </w:r>
      <w:r w:rsidR="001F70A5" w:rsidRPr="00F47E85">
        <w:rPr>
          <w:rFonts w:ascii="Arial" w:hAnsi="Arial" w:cs="Arial"/>
          <w:b/>
          <w:bCs/>
        </w:rPr>
        <w:t xml:space="preserve">, </w:t>
      </w:r>
      <w:r w:rsidR="005D46D4">
        <w:rPr>
          <w:rFonts w:ascii="Arial" w:hAnsi="Arial" w:cs="Arial"/>
          <w:b/>
          <w:bCs/>
        </w:rPr>
        <w:t>M</w:t>
      </w:r>
      <w:r w:rsidR="005D46D4" w:rsidRPr="00F47E85">
        <w:rPr>
          <w:rFonts w:ascii="Arial" w:hAnsi="Arial" w:cs="Arial"/>
          <w:b/>
          <w:bCs/>
        </w:rPr>
        <w:t>echanical</w:t>
      </w:r>
      <w:r w:rsidR="0095635E">
        <w:rPr>
          <w:rFonts w:ascii="Arial" w:hAnsi="Arial" w:cs="Arial"/>
          <w:b/>
          <w:bCs/>
        </w:rPr>
        <w:t>,</w:t>
      </w:r>
      <w:r w:rsidR="005D46D4" w:rsidRPr="00F47E85">
        <w:rPr>
          <w:rFonts w:ascii="Arial" w:hAnsi="Arial" w:cs="Arial"/>
          <w:b/>
          <w:bCs/>
        </w:rPr>
        <w:t xml:space="preserve"> </w:t>
      </w:r>
      <w:r w:rsidR="001F70A5" w:rsidRPr="00F47E85">
        <w:rPr>
          <w:rFonts w:ascii="Arial" w:hAnsi="Arial" w:cs="Arial"/>
          <w:b/>
          <w:bCs/>
        </w:rPr>
        <w:t xml:space="preserve">or </w:t>
      </w:r>
      <w:r w:rsidR="005D46D4">
        <w:rPr>
          <w:rFonts w:ascii="Arial" w:hAnsi="Arial" w:cs="Arial"/>
          <w:b/>
          <w:bCs/>
        </w:rPr>
        <w:t>O</w:t>
      </w:r>
      <w:r w:rsidR="005D46D4" w:rsidRPr="00F47E85">
        <w:rPr>
          <w:rFonts w:ascii="Arial" w:hAnsi="Arial" w:cs="Arial"/>
          <w:b/>
          <w:bCs/>
        </w:rPr>
        <w:t xml:space="preserve">ther </w:t>
      </w:r>
      <w:r w:rsidR="005D46D4">
        <w:rPr>
          <w:rFonts w:ascii="Arial" w:hAnsi="Arial" w:cs="Arial"/>
          <w:b/>
          <w:bCs/>
        </w:rPr>
        <w:t>T</w:t>
      </w:r>
      <w:r w:rsidR="001F70A5" w:rsidRPr="00F47E85">
        <w:rPr>
          <w:rFonts w:ascii="Arial" w:hAnsi="Arial" w:cs="Arial"/>
          <w:b/>
          <w:bCs/>
        </w:rPr>
        <w:t xml:space="preserve">echnological </w:t>
      </w:r>
      <w:r w:rsidR="005D46D4">
        <w:rPr>
          <w:rFonts w:ascii="Arial" w:hAnsi="Arial" w:cs="Arial"/>
          <w:b/>
          <w:bCs/>
        </w:rPr>
        <w:t>C</w:t>
      </w:r>
      <w:r w:rsidR="001F70A5" w:rsidRPr="00F47E85">
        <w:rPr>
          <w:rFonts w:ascii="Arial" w:hAnsi="Arial" w:cs="Arial"/>
          <w:b/>
          <w:bCs/>
        </w:rPr>
        <w:t xml:space="preserve">ollection </w:t>
      </w:r>
      <w:r w:rsidR="005D46D4">
        <w:rPr>
          <w:rFonts w:ascii="Arial" w:hAnsi="Arial" w:cs="Arial"/>
          <w:b/>
          <w:bCs/>
        </w:rPr>
        <w:t>T</w:t>
      </w:r>
      <w:r w:rsidR="001F70A5" w:rsidRPr="00F47E85">
        <w:rPr>
          <w:rFonts w:ascii="Arial" w:hAnsi="Arial" w:cs="Arial"/>
          <w:b/>
          <w:bCs/>
        </w:rPr>
        <w:t>echniques</w:t>
      </w:r>
    </w:p>
    <w:p w14:paraId="2BF050D6" w14:textId="77777777" w:rsidR="001F70A5" w:rsidRPr="00F47E85" w:rsidRDefault="001F70A5" w:rsidP="001F70A5">
      <w:pPr>
        <w:widowControl/>
        <w:tabs>
          <w:tab w:val="left" w:pos="-1080"/>
          <w:tab w:val="left" w:pos="-720"/>
          <w:tab w:val="left" w:pos="0"/>
          <w:tab w:val="left" w:pos="540"/>
          <w:tab w:val="left" w:pos="900"/>
        </w:tabs>
        <w:rPr>
          <w:rFonts w:ascii="Arial" w:hAnsi="Arial" w:cs="Arial"/>
        </w:rPr>
      </w:pPr>
    </w:p>
    <w:p w14:paraId="3D59E7A7" w14:textId="77777777" w:rsidR="001F70A5" w:rsidRPr="00D64B1E" w:rsidRDefault="001F70A5" w:rsidP="001F70A5">
      <w:pPr>
        <w:widowControl/>
        <w:tabs>
          <w:tab w:val="left" w:pos="-1080"/>
          <w:tab w:val="left" w:pos="-720"/>
          <w:tab w:val="left" w:pos="0"/>
          <w:tab w:val="left" w:pos="540"/>
          <w:tab w:val="left" w:pos="900"/>
        </w:tabs>
        <w:ind w:left="900"/>
        <w:rPr>
          <w:rFonts w:ascii="Arial" w:hAnsi="Arial" w:cs="Arial"/>
        </w:rPr>
      </w:pPr>
      <w:r w:rsidRPr="00D64B1E">
        <w:rPr>
          <w:rFonts w:ascii="Arial" w:hAnsi="Arial" w:cs="Arial"/>
        </w:rPr>
        <w:t>OJJDP and the Census Bureau are committed to decreasing the burden of the data collection on respondents.</w:t>
      </w:r>
      <w:r w:rsidR="005D46D4" w:rsidRPr="00D64B1E">
        <w:rPr>
          <w:rFonts w:ascii="Arial" w:hAnsi="Arial" w:cs="Arial"/>
        </w:rPr>
        <w:t xml:space="preserve"> </w:t>
      </w:r>
      <w:r w:rsidR="0095635E" w:rsidRPr="00D64B1E">
        <w:rPr>
          <w:rFonts w:ascii="Arial" w:hAnsi="Arial" w:cs="Arial"/>
        </w:rPr>
        <w:t>In the past, t</w:t>
      </w:r>
      <w:r w:rsidRPr="00D64B1E">
        <w:rPr>
          <w:rFonts w:ascii="Arial" w:hAnsi="Arial" w:cs="Arial"/>
        </w:rPr>
        <w:t xml:space="preserve">he Census Bureau </w:t>
      </w:r>
      <w:r w:rsidR="008C0F29" w:rsidRPr="00D64B1E">
        <w:rPr>
          <w:rFonts w:ascii="Arial" w:hAnsi="Arial" w:cs="Arial"/>
        </w:rPr>
        <w:t xml:space="preserve">has taken </w:t>
      </w:r>
      <w:r w:rsidRPr="00D64B1E">
        <w:rPr>
          <w:rFonts w:ascii="Arial" w:hAnsi="Arial" w:cs="Arial"/>
        </w:rPr>
        <w:t>advantage of all available elec</w:t>
      </w:r>
      <w:r w:rsidR="008C0F29" w:rsidRPr="00D64B1E">
        <w:rPr>
          <w:rFonts w:ascii="Arial" w:hAnsi="Arial" w:cs="Arial"/>
        </w:rPr>
        <w:t>tronic means of data submission</w:t>
      </w:r>
      <w:r w:rsidR="0095635E" w:rsidRPr="00D64B1E">
        <w:rPr>
          <w:rFonts w:ascii="Arial" w:hAnsi="Arial" w:cs="Arial"/>
        </w:rPr>
        <w:t>,</w:t>
      </w:r>
      <w:r w:rsidR="008C0F29" w:rsidRPr="00D64B1E">
        <w:rPr>
          <w:rFonts w:ascii="Arial" w:hAnsi="Arial" w:cs="Arial"/>
        </w:rPr>
        <w:t xml:space="preserve"> as this option typically red</w:t>
      </w:r>
      <w:r w:rsidRPr="00D64B1E">
        <w:rPr>
          <w:rFonts w:ascii="Arial" w:hAnsi="Arial" w:cs="Arial"/>
        </w:rPr>
        <w:t xml:space="preserve">uces the burden and costs </w:t>
      </w:r>
      <w:r w:rsidR="0095635E" w:rsidRPr="00D64B1E">
        <w:rPr>
          <w:rFonts w:ascii="Arial" w:hAnsi="Arial" w:cs="Arial"/>
        </w:rPr>
        <w:t xml:space="preserve">for </w:t>
      </w:r>
      <w:r w:rsidRPr="00D64B1E">
        <w:rPr>
          <w:rFonts w:ascii="Arial" w:hAnsi="Arial" w:cs="Arial"/>
        </w:rPr>
        <w:t>both the respondent and the data collectors</w:t>
      </w:r>
      <w:r w:rsidR="0095635E" w:rsidRPr="00D64B1E">
        <w:rPr>
          <w:rFonts w:ascii="Arial" w:hAnsi="Arial" w:cs="Arial"/>
        </w:rPr>
        <w:t>—</w:t>
      </w:r>
      <w:r w:rsidRPr="00D64B1E">
        <w:rPr>
          <w:rFonts w:ascii="Arial" w:hAnsi="Arial" w:cs="Arial"/>
        </w:rPr>
        <w:t>the Census Bureau.</w:t>
      </w:r>
      <w:r w:rsidR="005D46D4" w:rsidRPr="00D64B1E">
        <w:rPr>
          <w:rFonts w:ascii="Arial" w:hAnsi="Arial" w:cs="Arial"/>
        </w:rPr>
        <w:t xml:space="preserve"> </w:t>
      </w:r>
      <w:r w:rsidRPr="00D64B1E">
        <w:rPr>
          <w:rFonts w:ascii="Arial" w:hAnsi="Arial" w:cs="Arial"/>
        </w:rPr>
        <w:t>Along with these savings, the data are cleaner and less prone to error when taken directly from the respondents</w:t>
      </w:r>
      <w:r w:rsidR="00B338A5" w:rsidRPr="00D64B1E">
        <w:rPr>
          <w:rFonts w:ascii="Arial" w:hAnsi="Arial" w:cs="Arial"/>
        </w:rPr>
        <w:t>’</w:t>
      </w:r>
      <w:r w:rsidRPr="00D64B1E">
        <w:rPr>
          <w:rFonts w:ascii="Arial" w:hAnsi="Arial" w:cs="Arial"/>
        </w:rPr>
        <w:t xml:space="preserve"> own systems.</w:t>
      </w:r>
    </w:p>
    <w:p w14:paraId="3D18B734" w14:textId="77777777" w:rsidR="001F70A5" w:rsidRPr="00581F61" w:rsidRDefault="001F70A5" w:rsidP="001F70A5">
      <w:pPr>
        <w:widowControl/>
        <w:tabs>
          <w:tab w:val="left" w:pos="-1080"/>
          <w:tab w:val="left" w:pos="-720"/>
          <w:tab w:val="left" w:pos="0"/>
          <w:tab w:val="left" w:pos="540"/>
          <w:tab w:val="left" w:pos="900"/>
        </w:tabs>
        <w:rPr>
          <w:rFonts w:ascii="Arial" w:hAnsi="Arial" w:cs="Arial"/>
          <w:highlight w:val="yellow"/>
        </w:rPr>
      </w:pPr>
    </w:p>
    <w:p w14:paraId="78390EF1" w14:textId="2DBDCB45" w:rsidR="001F70A5" w:rsidRPr="00D64B1E" w:rsidRDefault="001F70A5" w:rsidP="001F70A5">
      <w:pPr>
        <w:widowControl/>
        <w:tabs>
          <w:tab w:val="left" w:pos="-1080"/>
          <w:tab w:val="left" w:pos="-720"/>
          <w:tab w:val="left" w:pos="0"/>
          <w:tab w:val="left" w:pos="540"/>
          <w:tab w:val="left" w:pos="900"/>
        </w:tabs>
        <w:ind w:left="900"/>
        <w:rPr>
          <w:rFonts w:ascii="Arial" w:hAnsi="Arial" w:cs="Arial"/>
        </w:rPr>
      </w:pPr>
      <w:r w:rsidRPr="00D64B1E">
        <w:rPr>
          <w:rFonts w:ascii="Arial" w:hAnsi="Arial" w:cs="Arial"/>
        </w:rPr>
        <w:t>Plans for electronic submission of data for the CJRP began during the design phase in 1996.</w:t>
      </w:r>
      <w:r w:rsidR="005D46D4" w:rsidRPr="00D64B1E">
        <w:rPr>
          <w:rFonts w:ascii="Arial" w:hAnsi="Arial" w:cs="Arial"/>
        </w:rPr>
        <w:t xml:space="preserve"> </w:t>
      </w:r>
      <w:r w:rsidRPr="00D64B1E">
        <w:rPr>
          <w:rFonts w:ascii="Arial" w:hAnsi="Arial" w:cs="Arial"/>
        </w:rPr>
        <w:t>Since the first CJRP collection in 1997, OJJDP and the Census Bureau have encouraged submission of electronic data.</w:t>
      </w:r>
      <w:r w:rsidR="005D46D4" w:rsidRPr="00D64B1E">
        <w:rPr>
          <w:rFonts w:ascii="Arial" w:hAnsi="Arial" w:cs="Arial"/>
        </w:rPr>
        <w:t xml:space="preserve"> </w:t>
      </w:r>
      <w:r w:rsidR="008C0F29" w:rsidRPr="00D64B1E">
        <w:rPr>
          <w:rFonts w:ascii="Arial" w:hAnsi="Arial" w:cs="Arial"/>
        </w:rPr>
        <w:t>To date, w</w:t>
      </w:r>
      <w:r w:rsidRPr="00D64B1E">
        <w:rPr>
          <w:rFonts w:ascii="Arial" w:hAnsi="Arial" w:cs="Arial"/>
        </w:rPr>
        <w:t xml:space="preserve">ith each initial mailout, OJJDP </w:t>
      </w:r>
      <w:r w:rsidR="008C0F29" w:rsidRPr="00D64B1E">
        <w:rPr>
          <w:rFonts w:ascii="Arial" w:hAnsi="Arial" w:cs="Arial"/>
        </w:rPr>
        <w:t xml:space="preserve">has </w:t>
      </w:r>
      <w:r w:rsidRPr="00D64B1E">
        <w:rPr>
          <w:rFonts w:ascii="Arial" w:hAnsi="Arial" w:cs="Arial"/>
        </w:rPr>
        <w:t>provide</w:t>
      </w:r>
      <w:r w:rsidR="008C0F29" w:rsidRPr="00D64B1E">
        <w:rPr>
          <w:rFonts w:ascii="Arial" w:hAnsi="Arial" w:cs="Arial"/>
        </w:rPr>
        <w:t>d</w:t>
      </w:r>
      <w:r w:rsidRPr="00D64B1E">
        <w:rPr>
          <w:rFonts w:ascii="Arial" w:hAnsi="Arial" w:cs="Arial"/>
        </w:rPr>
        <w:t xml:space="preserve"> all respondents with </w:t>
      </w:r>
      <w:r w:rsidR="000B3629" w:rsidRPr="00D64B1E">
        <w:rPr>
          <w:rFonts w:ascii="Arial" w:hAnsi="Arial" w:cs="Arial"/>
        </w:rPr>
        <w:t xml:space="preserve">the option of submitting data electronically through the Census Bureau’s secure, online data collection application. </w:t>
      </w:r>
      <w:r w:rsidR="005D46D4" w:rsidRPr="00D64B1E">
        <w:rPr>
          <w:rFonts w:ascii="Arial" w:hAnsi="Arial" w:cs="Arial"/>
        </w:rPr>
        <w:t xml:space="preserve"> </w:t>
      </w:r>
      <w:r w:rsidR="00BC65DD">
        <w:rPr>
          <w:rFonts w:ascii="Arial" w:hAnsi="Arial" w:cs="Arial"/>
        </w:rPr>
        <w:t>C</w:t>
      </w:r>
      <w:r w:rsidR="00B466E7">
        <w:rPr>
          <w:rFonts w:ascii="Arial" w:hAnsi="Arial" w:cs="Arial"/>
        </w:rPr>
        <w:t xml:space="preserve">urrently, </w:t>
      </w:r>
      <w:r w:rsidR="00BC65DD">
        <w:rPr>
          <w:rFonts w:ascii="Arial" w:hAnsi="Arial" w:cs="Arial"/>
        </w:rPr>
        <w:t xml:space="preserve">49 </w:t>
      </w:r>
      <w:r w:rsidR="0029228E">
        <w:rPr>
          <w:rFonts w:ascii="Arial" w:hAnsi="Arial" w:cs="Arial"/>
        </w:rPr>
        <w:t xml:space="preserve">percent of facilities utilize the online data submission option. </w:t>
      </w:r>
      <w:r w:rsidR="00A70DC4">
        <w:rPr>
          <w:rFonts w:ascii="Arial" w:hAnsi="Arial" w:cs="Arial"/>
        </w:rPr>
        <w:t xml:space="preserve"> (The paper form and s</w:t>
      </w:r>
      <w:r w:rsidR="00D64B1E">
        <w:rPr>
          <w:rFonts w:ascii="Arial" w:hAnsi="Arial" w:cs="Arial"/>
        </w:rPr>
        <w:t xml:space="preserve">creenshots of the online </w:t>
      </w:r>
      <w:r w:rsidR="00A70DC4">
        <w:rPr>
          <w:rFonts w:ascii="Arial" w:hAnsi="Arial" w:cs="Arial"/>
        </w:rPr>
        <w:t>form are available in Appendix C</w:t>
      </w:r>
      <w:r w:rsidR="00D64B1E">
        <w:rPr>
          <w:rFonts w:ascii="Arial" w:hAnsi="Arial" w:cs="Arial"/>
        </w:rPr>
        <w:t>.</w:t>
      </w:r>
      <w:r w:rsidR="00A70DC4">
        <w:rPr>
          <w:rFonts w:ascii="Arial" w:hAnsi="Arial" w:cs="Arial"/>
        </w:rPr>
        <w:t>)</w:t>
      </w:r>
      <w:r w:rsidR="00D64B1E">
        <w:rPr>
          <w:rFonts w:ascii="Arial" w:hAnsi="Arial" w:cs="Arial"/>
        </w:rPr>
        <w:t xml:space="preserve">  </w:t>
      </w:r>
      <w:r w:rsidRPr="00D64B1E">
        <w:rPr>
          <w:rFonts w:ascii="Arial" w:hAnsi="Arial" w:cs="Arial"/>
        </w:rPr>
        <w:t>T</w:t>
      </w:r>
      <w:r w:rsidR="00D64B1E">
        <w:rPr>
          <w:rFonts w:ascii="Arial" w:hAnsi="Arial" w:cs="Arial"/>
        </w:rPr>
        <w:t>o reduce burden on respondents and facilitate submission, t</w:t>
      </w:r>
      <w:r w:rsidRPr="00D64B1E">
        <w:rPr>
          <w:rFonts w:ascii="Arial" w:hAnsi="Arial" w:cs="Arial"/>
        </w:rPr>
        <w:t xml:space="preserve">he Bureau </w:t>
      </w:r>
      <w:r w:rsidR="00D64B1E">
        <w:rPr>
          <w:rFonts w:ascii="Arial" w:hAnsi="Arial" w:cs="Arial"/>
        </w:rPr>
        <w:t>is</w:t>
      </w:r>
      <w:r w:rsidR="008C0F29" w:rsidRPr="00D64B1E">
        <w:rPr>
          <w:rFonts w:ascii="Arial" w:hAnsi="Arial" w:cs="Arial"/>
        </w:rPr>
        <w:t xml:space="preserve"> </w:t>
      </w:r>
      <w:r w:rsidRPr="00D64B1E">
        <w:rPr>
          <w:rFonts w:ascii="Arial" w:hAnsi="Arial" w:cs="Arial"/>
        </w:rPr>
        <w:t>committed to accepting all formats of data submission, including:</w:t>
      </w:r>
    </w:p>
    <w:p w14:paraId="3FFF3793" w14:textId="77777777" w:rsidR="001F70A5" w:rsidRPr="00581F61" w:rsidRDefault="001F70A5" w:rsidP="001F70A5">
      <w:pPr>
        <w:widowControl/>
        <w:tabs>
          <w:tab w:val="left" w:pos="-1080"/>
          <w:tab w:val="left" w:pos="-720"/>
          <w:tab w:val="left" w:pos="0"/>
          <w:tab w:val="left" w:pos="540"/>
          <w:tab w:val="left" w:pos="900"/>
        </w:tabs>
        <w:ind w:left="900"/>
        <w:rPr>
          <w:rFonts w:ascii="Arial" w:hAnsi="Arial" w:cs="Arial"/>
          <w:highlight w:val="yellow"/>
        </w:rPr>
      </w:pPr>
    </w:p>
    <w:p w14:paraId="3D03DE57" w14:textId="652BD06F" w:rsidR="001F70A5" w:rsidRPr="00D64B1E" w:rsidRDefault="001F70A5" w:rsidP="001F70A5">
      <w:pPr>
        <w:widowControl/>
        <w:numPr>
          <w:ilvl w:val="0"/>
          <w:numId w:val="5"/>
        </w:numPr>
        <w:tabs>
          <w:tab w:val="left" w:pos="-1080"/>
          <w:tab w:val="left" w:pos="-720"/>
          <w:tab w:val="left" w:pos="0"/>
          <w:tab w:val="left" w:pos="540"/>
          <w:tab w:val="left" w:pos="900"/>
        </w:tabs>
        <w:rPr>
          <w:rFonts w:ascii="Arial" w:hAnsi="Arial" w:cs="Arial"/>
        </w:rPr>
      </w:pPr>
      <w:r w:rsidRPr="00D64B1E">
        <w:rPr>
          <w:rFonts w:ascii="Arial" w:hAnsi="Arial" w:cs="Arial"/>
        </w:rPr>
        <w:t>Respondents’ own spreadsheet</w:t>
      </w:r>
      <w:r w:rsidR="00BC65DD">
        <w:rPr>
          <w:rFonts w:ascii="Arial" w:hAnsi="Arial" w:cs="Arial"/>
        </w:rPr>
        <w:t>s</w:t>
      </w:r>
      <w:r w:rsidRPr="00D64B1E">
        <w:rPr>
          <w:rFonts w:ascii="Arial" w:hAnsi="Arial" w:cs="Arial"/>
        </w:rPr>
        <w:t>;</w:t>
      </w:r>
    </w:p>
    <w:p w14:paraId="58758493" w14:textId="77777777" w:rsidR="000B3629" w:rsidRPr="00D64B1E" w:rsidRDefault="000B3629" w:rsidP="001F70A5">
      <w:pPr>
        <w:widowControl/>
        <w:numPr>
          <w:ilvl w:val="0"/>
          <w:numId w:val="5"/>
        </w:numPr>
        <w:tabs>
          <w:tab w:val="left" w:pos="-1080"/>
          <w:tab w:val="left" w:pos="-720"/>
          <w:tab w:val="left" w:pos="0"/>
          <w:tab w:val="left" w:pos="540"/>
          <w:tab w:val="left" w:pos="900"/>
        </w:tabs>
        <w:rPr>
          <w:rFonts w:ascii="Arial" w:hAnsi="Arial" w:cs="Arial"/>
        </w:rPr>
      </w:pPr>
      <w:r w:rsidRPr="00D64B1E">
        <w:rPr>
          <w:rFonts w:ascii="Arial" w:hAnsi="Arial" w:cs="Arial"/>
        </w:rPr>
        <w:t>Respondents’ own reports (i.e., data subm</w:t>
      </w:r>
      <w:r w:rsidR="00EA67F0" w:rsidRPr="00D64B1E">
        <w:rPr>
          <w:rFonts w:ascii="Arial" w:hAnsi="Arial" w:cs="Arial"/>
        </w:rPr>
        <w:t>itted in</w:t>
      </w:r>
      <w:r w:rsidRPr="00D64B1E">
        <w:rPr>
          <w:rFonts w:ascii="Arial" w:hAnsi="Arial" w:cs="Arial"/>
        </w:rPr>
        <w:t xml:space="preserve"> Word, pdf, txt, etc.)</w:t>
      </w:r>
      <w:r w:rsidR="00BC65DD">
        <w:rPr>
          <w:rFonts w:ascii="Arial" w:hAnsi="Arial" w:cs="Arial"/>
        </w:rPr>
        <w:t>;</w:t>
      </w:r>
      <w:r w:rsidRPr="00D64B1E">
        <w:rPr>
          <w:rFonts w:ascii="Arial" w:hAnsi="Arial" w:cs="Arial"/>
        </w:rPr>
        <w:t xml:space="preserve"> </w:t>
      </w:r>
    </w:p>
    <w:p w14:paraId="2F6BD47E" w14:textId="77777777" w:rsidR="000B3629" w:rsidRPr="00D64B1E" w:rsidRDefault="000B3629" w:rsidP="001F70A5">
      <w:pPr>
        <w:widowControl/>
        <w:numPr>
          <w:ilvl w:val="0"/>
          <w:numId w:val="5"/>
        </w:numPr>
        <w:tabs>
          <w:tab w:val="left" w:pos="-1080"/>
          <w:tab w:val="left" w:pos="-720"/>
          <w:tab w:val="left" w:pos="0"/>
          <w:tab w:val="left" w:pos="540"/>
          <w:tab w:val="left" w:pos="900"/>
        </w:tabs>
        <w:rPr>
          <w:rFonts w:ascii="Arial" w:hAnsi="Arial" w:cs="Arial"/>
        </w:rPr>
      </w:pPr>
      <w:r w:rsidRPr="00D64B1E">
        <w:rPr>
          <w:rFonts w:ascii="Arial" w:hAnsi="Arial" w:cs="Arial"/>
        </w:rPr>
        <w:t>Census-created template to upload data</w:t>
      </w:r>
      <w:r w:rsidR="00BC65DD">
        <w:rPr>
          <w:rFonts w:ascii="Arial" w:hAnsi="Arial" w:cs="Arial"/>
        </w:rPr>
        <w:t>;</w:t>
      </w:r>
    </w:p>
    <w:p w14:paraId="56C3BE7D" w14:textId="77777777" w:rsidR="00EA67F0" w:rsidRPr="00D64B1E" w:rsidRDefault="00EA67F0" w:rsidP="001F70A5">
      <w:pPr>
        <w:widowControl/>
        <w:numPr>
          <w:ilvl w:val="0"/>
          <w:numId w:val="5"/>
        </w:numPr>
        <w:tabs>
          <w:tab w:val="left" w:pos="-1080"/>
          <w:tab w:val="left" w:pos="-720"/>
          <w:tab w:val="left" w:pos="0"/>
          <w:tab w:val="left" w:pos="540"/>
          <w:tab w:val="left" w:pos="900"/>
        </w:tabs>
        <w:rPr>
          <w:rFonts w:ascii="Arial" w:hAnsi="Arial" w:cs="Arial"/>
        </w:rPr>
      </w:pPr>
      <w:r w:rsidRPr="00D64B1E">
        <w:rPr>
          <w:rFonts w:ascii="Arial" w:hAnsi="Arial" w:cs="Arial"/>
        </w:rPr>
        <w:t>Data entered manually online</w:t>
      </w:r>
      <w:r w:rsidR="00BC65DD">
        <w:rPr>
          <w:rFonts w:ascii="Arial" w:hAnsi="Arial" w:cs="Arial"/>
        </w:rPr>
        <w:t>; and</w:t>
      </w:r>
    </w:p>
    <w:p w14:paraId="2E6F9DA6" w14:textId="77777777" w:rsidR="00EA67F0" w:rsidRPr="00D64B1E" w:rsidRDefault="00EA67F0" w:rsidP="001F70A5">
      <w:pPr>
        <w:widowControl/>
        <w:numPr>
          <w:ilvl w:val="0"/>
          <w:numId w:val="5"/>
        </w:numPr>
        <w:tabs>
          <w:tab w:val="left" w:pos="-1080"/>
          <w:tab w:val="left" w:pos="-720"/>
          <w:tab w:val="left" w:pos="0"/>
          <w:tab w:val="left" w:pos="540"/>
          <w:tab w:val="left" w:pos="900"/>
        </w:tabs>
        <w:rPr>
          <w:rFonts w:ascii="Arial" w:hAnsi="Arial" w:cs="Arial"/>
        </w:rPr>
      </w:pPr>
      <w:r w:rsidRPr="00D64B1E">
        <w:rPr>
          <w:rFonts w:ascii="Arial" w:hAnsi="Arial" w:cs="Arial"/>
        </w:rPr>
        <w:t>Data provided via telephone</w:t>
      </w:r>
      <w:r w:rsidR="00BC65DD">
        <w:rPr>
          <w:rFonts w:ascii="Arial" w:hAnsi="Arial" w:cs="Arial"/>
        </w:rPr>
        <w:t>.</w:t>
      </w:r>
    </w:p>
    <w:p w14:paraId="22FA0C43" w14:textId="77777777" w:rsidR="008C0F29" w:rsidRPr="00581F61" w:rsidRDefault="008C0F29" w:rsidP="00314F85">
      <w:pPr>
        <w:widowControl/>
        <w:tabs>
          <w:tab w:val="left" w:pos="-1080"/>
          <w:tab w:val="left" w:pos="-720"/>
          <w:tab w:val="left" w:pos="0"/>
          <w:tab w:val="left" w:pos="540"/>
          <w:tab w:val="left" w:pos="900"/>
        </w:tabs>
        <w:rPr>
          <w:rFonts w:ascii="Arial" w:hAnsi="Arial" w:cs="Arial"/>
          <w:highlight w:val="yellow"/>
        </w:rPr>
      </w:pPr>
    </w:p>
    <w:p w14:paraId="6DB53670" w14:textId="77777777" w:rsidR="005B6FF4" w:rsidRPr="00170716" w:rsidRDefault="00B63EAA" w:rsidP="005B6FF4">
      <w:pPr>
        <w:widowControl/>
        <w:tabs>
          <w:tab w:val="left" w:pos="-1080"/>
          <w:tab w:val="left" w:pos="-720"/>
          <w:tab w:val="left" w:pos="0"/>
          <w:tab w:val="left" w:pos="540"/>
          <w:tab w:val="left" w:pos="900"/>
        </w:tabs>
        <w:ind w:left="900"/>
        <w:rPr>
          <w:rFonts w:ascii="Arial" w:hAnsi="Arial" w:cs="Arial"/>
          <w:color w:val="000000"/>
        </w:rPr>
      </w:pPr>
      <w:r w:rsidRPr="00170716">
        <w:rPr>
          <w:rFonts w:ascii="Arial" w:hAnsi="Arial" w:cs="Arial"/>
        </w:rPr>
        <w:t xml:space="preserve">Beginning with </w:t>
      </w:r>
      <w:r w:rsidR="008C0F29" w:rsidRPr="00170716">
        <w:rPr>
          <w:rFonts w:ascii="Arial" w:hAnsi="Arial" w:cs="Arial"/>
        </w:rPr>
        <w:t xml:space="preserve">the </w:t>
      </w:r>
      <w:r w:rsidR="0023778D" w:rsidRPr="00170716">
        <w:rPr>
          <w:rFonts w:ascii="Arial" w:hAnsi="Arial" w:cs="Arial"/>
        </w:rPr>
        <w:t>2011</w:t>
      </w:r>
      <w:r w:rsidR="008C0F29" w:rsidRPr="00170716">
        <w:rPr>
          <w:rFonts w:ascii="Arial" w:hAnsi="Arial" w:cs="Arial"/>
        </w:rPr>
        <w:t xml:space="preserve"> CJRP collection, </w:t>
      </w:r>
      <w:r w:rsidR="00F47E85" w:rsidRPr="00170716">
        <w:rPr>
          <w:rFonts w:ascii="Arial" w:hAnsi="Arial" w:cs="Arial"/>
        </w:rPr>
        <w:t>the Census Bureau</w:t>
      </w:r>
      <w:r w:rsidR="005D46D4" w:rsidRPr="00170716">
        <w:rPr>
          <w:rFonts w:ascii="Arial" w:hAnsi="Arial" w:cs="Arial"/>
        </w:rPr>
        <w:t xml:space="preserve"> </w:t>
      </w:r>
      <w:r w:rsidR="001C609A" w:rsidRPr="00170716">
        <w:rPr>
          <w:rFonts w:ascii="Arial" w:hAnsi="Arial" w:cs="Arial"/>
        </w:rPr>
        <w:t>provide</w:t>
      </w:r>
      <w:r w:rsidR="006C1612" w:rsidRPr="00170716">
        <w:rPr>
          <w:rFonts w:ascii="Arial" w:hAnsi="Arial" w:cs="Arial"/>
        </w:rPr>
        <w:t>d</w:t>
      </w:r>
      <w:r w:rsidR="001C609A" w:rsidRPr="00170716">
        <w:rPr>
          <w:rFonts w:ascii="Arial" w:hAnsi="Arial" w:cs="Arial"/>
        </w:rPr>
        <w:t xml:space="preserve"> </w:t>
      </w:r>
      <w:r w:rsidR="00F47E85" w:rsidRPr="00170716">
        <w:rPr>
          <w:rFonts w:ascii="Arial" w:hAnsi="Arial" w:cs="Arial"/>
        </w:rPr>
        <w:t xml:space="preserve">an online </w:t>
      </w:r>
      <w:r w:rsidR="008C10A7" w:rsidRPr="00170716">
        <w:rPr>
          <w:rFonts w:ascii="Arial" w:hAnsi="Arial" w:cs="Arial"/>
        </w:rPr>
        <w:t xml:space="preserve">Web </w:t>
      </w:r>
      <w:r w:rsidR="00F47E85" w:rsidRPr="00170716">
        <w:rPr>
          <w:rFonts w:ascii="Arial" w:hAnsi="Arial" w:cs="Arial"/>
        </w:rPr>
        <w:t>reporting form option</w:t>
      </w:r>
      <w:r w:rsidR="008C10A7" w:rsidRPr="00170716">
        <w:rPr>
          <w:rFonts w:ascii="Arial" w:hAnsi="Arial" w:cs="Arial"/>
        </w:rPr>
        <w:t xml:space="preserve"> to </w:t>
      </w:r>
      <w:r w:rsidR="00F47E85" w:rsidRPr="00170716">
        <w:rPr>
          <w:rFonts w:ascii="Arial" w:hAnsi="Arial" w:cs="Arial"/>
        </w:rPr>
        <w:t>reduce the burden on respondents.</w:t>
      </w:r>
      <w:r w:rsidR="005D46D4" w:rsidRPr="00170716">
        <w:rPr>
          <w:rFonts w:ascii="Arial" w:hAnsi="Arial" w:cs="Arial"/>
        </w:rPr>
        <w:t xml:space="preserve"> </w:t>
      </w:r>
      <w:r w:rsidR="005B6FF4" w:rsidRPr="00170716">
        <w:rPr>
          <w:rFonts w:ascii="Arial" w:hAnsi="Arial" w:cs="Arial"/>
        </w:rPr>
        <w:t>The</w:t>
      </w:r>
      <w:r w:rsidR="0053105A" w:rsidRPr="00170716">
        <w:rPr>
          <w:rFonts w:ascii="Arial" w:hAnsi="Arial" w:cs="Arial"/>
        </w:rPr>
        <w:t xml:space="preserve"> Bureau</w:t>
      </w:r>
      <w:r w:rsidR="007506F0" w:rsidRPr="00170716">
        <w:rPr>
          <w:rFonts w:ascii="Arial" w:hAnsi="Arial" w:cs="Arial"/>
        </w:rPr>
        <w:t>’s</w:t>
      </w:r>
      <w:r w:rsidR="0053105A" w:rsidRPr="00170716">
        <w:rPr>
          <w:rFonts w:ascii="Arial" w:hAnsi="Arial" w:cs="Arial"/>
        </w:rPr>
        <w:t xml:space="preserve"> </w:t>
      </w:r>
      <w:r w:rsidR="0053105A" w:rsidRPr="00170716">
        <w:rPr>
          <w:rFonts w:ascii="Arial" w:hAnsi="Arial" w:cs="Arial"/>
          <w:color w:val="000000"/>
        </w:rPr>
        <w:t xml:space="preserve">secure servers use "HTTPS" </w:t>
      </w:r>
      <w:r w:rsidR="008C10A7" w:rsidRPr="00170716">
        <w:rPr>
          <w:rFonts w:ascii="Arial" w:hAnsi="Arial" w:cs="Arial"/>
          <w:color w:val="000000"/>
        </w:rPr>
        <w:t>(</w:t>
      </w:r>
      <w:r w:rsidR="0053105A" w:rsidRPr="00170716">
        <w:rPr>
          <w:rFonts w:ascii="Arial" w:hAnsi="Arial" w:cs="Arial"/>
          <w:color w:val="000000"/>
        </w:rPr>
        <w:t>Hypertext Transfer Protocol over Secure Socket Layer</w:t>
      </w:r>
      <w:r w:rsidR="008C10A7" w:rsidRPr="00170716">
        <w:rPr>
          <w:rFonts w:ascii="Arial" w:hAnsi="Arial" w:cs="Arial"/>
          <w:color w:val="000000"/>
        </w:rPr>
        <w:t>)</w:t>
      </w:r>
      <w:r w:rsidR="0053105A" w:rsidRPr="00170716">
        <w:rPr>
          <w:rFonts w:ascii="Arial" w:hAnsi="Arial" w:cs="Arial"/>
          <w:color w:val="000000"/>
        </w:rPr>
        <w:t xml:space="preserve"> to ensure the encrypted transmission of data between the respondents’ browser and the Bureau. This means that instead of sending readable text over the Internet, both the respondents’ and </w:t>
      </w:r>
      <w:r w:rsidR="005B6FF4" w:rsidRPr="00170716">
        <w:rPr>
          <w:rFonts w:ascii="Arial" w:hAnsi="Arial" w:cs="Arial"/>
          <w:color w:val="000000"/>
        </w:rPr>
        <w:t>the Census Bureau’s</w:t>
      </w:r>
      <w:r w:rsidR="0053105A" w:rsidRPr="00170716">
        <w:rPr>
          <w:rFonts w:ascii="Arial" w:hAnsi="Arial" w:cs="Arial"/>
          <w:color w:val="000000"/>
        </w:rPr>
        <w:t xml:space="preserve"> server</w:t>
      </w:r>
      <w:r w:rsidR="008C10A7" w:rsidRPr="00170716">
        <w:rPr>
          <w:rFonts w:ascii="Arial" w:hAnsi="Arial" w:cs="Arial"/>
          <w:color w:val="000000"/>
        </w:rPr>
        <w:t>s</w:t>
      </w:r>
      <w:r w:rsidR="0053105A" w:rsidRPr="00170716">
        <w:rPr>
          <w:rFonts w:ascii="Arial" w:hAnsi="Arial" w:cs="Arial"/>
          <w:color w:val="000000"/>
        </w:rPr>
        <w:t xml:space="preserve"> encode (scramble) all text using a security key. That way, personal data sent to the respondents’ browser or data the respondent sends back is extremely difficult to decode in the unlikely event it was intercepted by an unauthorized party. All browsers connecting to </w:t>
      </w:r>
      <w:r w:rsidR="005B6FF4" w:rsidRPr="00170716">
        <w:rPr>
          <w:rFonts w:ascii="Arial" w:hAnsi="Arial" w:cs="Arial"/>
          <w:color w:val="000000"/>
        </w:rPr>
        <w:t>the Census Bureau’s</w:t>
      </w:r>
      <w:r w:rsidR="0053105A" w:rsidRPr="00170716">
        <w:rPr>
          <w:rFonts w:ascii="Arial" w:hAnsi="Arial" w:cs="Arial"/>
          <w:color w:val="000000"/>
        </w:rPr>
        <w:t xml:space="preserve"> secure server must use a minimum encryption key size of 128 bits.</w:t>
      </w:r>
    </w:p>
    <w:p w14:paraId="5BF64732" w14:textId="77777777" w:rsidR="005B6FF4" w:rsidRPr="00581F61" w:rsidRDefault="005B6FF4" w:rsidP="005B6FF4">
      <w:pPr>
        <w:widowControl/>
        <w:tabs>
          <w:tab w:val="left" w:pos="-1080"/>
          <w:tab w:val="left" w:pos="-720"/>
          <w:tab w:val="left" w:pos="0"/>
          <w:tab w:val="left" w:pos="540"/>
          <w:tab w:val="left" w:pos="900"/>
        </w:tabs>
        <w:ind w:left="900"/>
        <w:rPr>
          <w:rFonts w:ascii="Arial" w:hAnsi="Arial" w:cs="Arial"/>
          <w:color w:val="000000"/>
          <w:highlight w:val="yellow"/>
        </w:rPr>
      </w:pPr>
    </w:p>
    <w:p w14:paraId="05A9A2E8" w14:textId="056AD28D" w:rsidR="009E1046" w:rsidRPr="00D64B1E" w:rsidRDefault="0053105A" w:rsidP="005B6FF4">
      <w:pPr>
        <w:widowControl/>
        <w:tabs>
          <w:tab w:val="left" w:pos="-1080"/>
          <w:tab w:val="left" w:pos="-720"/>
          <w:tab w:val="left" w:pos="0"/>
          <w:tab w:val="left" w:pos="540"/>
          <w:tab w:val="left" w:pos="900"/>
        </w:tabs>
        <w:ind w:left="900"/>
        <w:rPr>
          <w:rFonts w:ascii="Arial" w:hAnsi="Arial" w:cs="Arial"/>
          <w:color w:val="000000"/>
        </w:rPr>
      </w:pPr>
      <w:r w:rsidRPr="00D64B1E">
        <w:rPr>
          <w:rFonts w:ascii="Arial" w:hAnsi="Arial" w:cs="Arial"/>
          <w:color w:val="000000"/>
        </w:rPr>
        <w:t xml:space="preserve">All respondents </w:t>
      </w:r>
      <w:r w:rsidR="005B6FF4" w:rsidRPr="00D64B1E">
        <w:rPr>
          <w:rFonts w:ascii="Arial" w:hAnsi="Arial" w:cs="Arial"/>
          <w:color w:val="000000"/>
        </w:rPr>
        <w:t xml:space="preserve">who use the </w:t>
      </w:r>
      <w:r w:rsidR="008C10A7" w:rsidRPr="00D64B1E">
        <w:rPr>
          <w:rFonts w:ascii="Arial" w:hAnsi="Arial" w:cs="Arial"/>
          <w:color w:val="000000"/>
        </w:rPr>
        <w:t xml:space="preserve">Web </w:t>
      </w:r>
      <w:r w:rsidR="005B6FF4" w:rsidRPr="00D64B1E">
        <w:rPr>
          <w:rFonts w:ascii="Arial" w:hAnsi="Arial" w:cs="Arial"/>
          <w:color w:val="000000"/>
        </w:rPr>
        <w:t xml:space="preserve">reporting form option </w:t>
      </w:r>
      <w:r w:rsidR="006C1612" w:rsidRPr="00D64B1E">
        <w:rPr>
          <w:rFonts w:ascii="Arial" w:hAnsi="Arial" w:cs="Arial"/>
          <w:color w:val="000000"/>
        </w:rPr>
        <w:t>are</w:t>
      </w:r>
      <w:r w:rsidRPr="00D64B1E">
        <w:rPr>
          <w:rFonts w:ascii="Arial" w:hAnsi="Arial" w:cs="Arial"/>
          <w:color w:val="000000"/>
        </w:rPr>
        <w:t xml:space="preserve"> </w:t>
      </w:r>
      <w:r w:rsidR="00BA6EE8" w:rsidRPr="00D64B1E">
        <w:rPr>
          <w:rFonts w:ascii="Arial" w:hAnsi="Arial" w:cs="Arial"/>
          <w:color w:val="000000"/>
        </w:rPr>
        <w:t>give</w:t>
      </w:r>
      <w:r w:rsidR="0077337F" w:rsidRPr="00D64B1E">
        <w:rPr>
          <w:rFonts w:ascii="Arial" w:hAnsi="Arial" w:cs="Arial"/>
          <w:color w:val="000000"/>
        </w:rPr>
        <w:t>n</w:t>
      </w:r>
      <w:r w:rsidR="00BA6EE8" w:rsidRPr="00D64B1E">
        <w:rPr>
          <w:rFonts w:ascii="Arial" w:hAnsi="Arial" w:cs="Arial"/>
          <w:color w:val="000000"/>
        </w:rPr>
        <w:t xml:space="preserve"> a </w:t>
      </w:r>
      <w:r w:rsidRPr="00D64B1E">
        <w:rPr>
          <w:rFonts w:ascii="Arial" w:hAnsi="Arial" w:cs="Arial"/>
          <w:color w:val="000000"/>
        </w:rPr>
        <w:t>unique</w:t>
      </w:r>
      <w:r w:rsidR="00BA6EE8" w:rsidRPr="00D64B1E">
        <w:rPr>
          <w:rFonts w:ascii="Arial" w:hAnsi="Arial" w:cs="Arial"/>
          <w:color w:val="000000"/>
        </w:rPr>
        <w:t xml:space="preserve"> username and</w:t>
      </w:r>
      <w:r w:rsidRPr="00D64B1E">
        <w:rPr>
          <w:rFonts w:ascii="Arial" w:hAnsi="Arial" w:cs="Arial"/>
          <w:color w:val="000000"/>
        </w:rPr>
        <w:t xml:space="preserve"> password</w:t>
      </w:r>
      <w:r w:rsidR="00314F85">
        <w:rPr>
          <w:rFonts w:ascii="Arial" w:hAnsi="Arial" w:cs="Arial"/>
          <w:color w:val="000000"/>
        </w:rPr>
        <w:t>. The passwords contain</w:t>
      </w:r>
      <w:r w:rsidRPr="00D64B1E">
        <w:rPr>
          <w:rFonts w:ascii="Arial" w:hAnsi="Arial" w:cs="Arial"/>
          <w:color w:val="000000"/>
        </w:rPr>
        <w:t xml:space="preserve"> the following</w:t>
      </w:r>
      <w:r w:rsidR="00BA6EE8" w:rsidRPr="00D64B1E">
        <w:rPr>
          <w:rFonts w:ascii="Arial" w:hAnsi="Arial" w:cs="Arial"/>
          <w:color w:val="000000"/>
        </w:rPr>
        <w:t xml:space="preserve"> characteristics</w:t>
      </w:r>
      <w:r w:rsidRPr="00D64B1E">
        <w:rPr>
          <w:rFonts w:ascii="Arial" w:hAnsi="Arial" w:cs="Arial"/>
          <w:color w:val="000000"/>
        </w:rPr>
        <w:t>: 12 characters</w:t>
      </w:r>
      <w:r w:rsidR="008C10A7" w:rsidRPr="00D64B1E">
        <w:rPr>
          <w:rFonts w:ascii="Arial" w:hAnsi="Arial" w:cs="Arial"/>
          <w:color w:val="000000"/>
        </w:rPr>
        <w:t>,</w:t>
      </w:r>
      <w:r w:rsidRPr="00D64B1E">
        <w:rPr>
          <w:rFonts w:ascii="Arial" w:hAnsi="Arial" w:cs="Arial"/>
          <w:color w:val="000000"/>
        </w:rPr>
        <w:t xml:space="preserve"> 1 uppercase character, 1 lowercase character, 1 number, and 1 special character from the following: ! # $ * $ ? ~. All respondents </w:t>
      </w:r>
      <w:r w:rsidR="007506F0" w:rsidRPr="00D64B1E">
        <w:rPr>
          <w:rFonts w:ascii="Arial" w:hAnsi="Arial" w:cs="Arial"/>
          <w:color w:val="000000"/>
        </w:rPr>
        <w:t>are</w:t>
      </w:r>
      <w:r w:rsidR="005D46D4" w:rsidRPr="00D64B1E">
        <w:rPr>
          <w:rFonts w:ascii="Arial" w:hAnsi="Arial" w:cs="Arial"/>
          <w:color w:val="000000"/>
        </w:rPr>
        <w:t xml:space="preserve"> </w:t>
      </w:r>
      <w:r w:rsidRPr="00D64B1E">
        <w:rPr>
          <w:rFonts w:ascii="Arial" w:hAnsi="Arial" w:cs="Arial"/>
          <w:color w:val="000000"/>
        </w:rPr>
        <w:t xml:space="preserve">locked out of the </w:t>
      </w:r>
      <w:r w:rsidR="008C10A7" w:rsidRPr="00D64B1E">
        <w:rPr>
          <w:rFonts w:ascii="Arial" w:hAnsi="Arial" w:cs="Arial"/>
          <w:color w:val="000000"/>
        </w:rPr>
        <w:t>W</w:t>
      </w:r>
      <w:r w:rsidRPr="00D64B1E">
        <w:rPr>
          <w:rFonts w:ascii="Arial" w:hAnsi="Arial" w:cs="Arial"/>
          <w:color w:val="000000"/>
        </w:rPr>
        <w:t>eb</w:t>
      </w:r>
      <w:r w:rsidR="008C10A7" w:rsidRPr="00D64B1E">
        <w:rPr>
          <w:rFonts w:ascii="Arial" w:hAnsi="Arial" w:cs="Arial"/>
          <w:color w:val="000000"/>
        </w:rPr>
        <w:t xml:space="preserve"> </w:t>
      </w:r>
      <w:r w:rsidRPr="00D64B1E">
        <w:rPr>
          <w:rFonts w:ascii="Arial" w:hAnsi="Arial" w:cs="Arial"/>
          <w:color w:val="000000"/>
        </w:rPr>
        <w:t>site upon submission of their data</w:t>
      </w:r>
      <w:r w:rsidR="00BA6EE8" w:rsidRPr="00D64B1E">
        <w:rPr>
          <w:rFonts w:ascii="Arial" w:hAnsi="Arial" w:cs="Arial"/>
          <w:color w:val="000000"/>
        </w:rPr>
        <w:t>.</w:t>
      </w:r>
      <w:r w:rsidR="008A0307" w:rsidRPr="00D64B1E">
        <w:rPr>
          <w:rFonts w:ascii="Arial" w:hAnsi="Arial" w:cs="Arial"/>
          <w:color w:val="000000"/>
        </w:rPr>
        <w:t xml:space="preserve">  </w:t>
      </w:r>
      <w:r w:rsidR="00CA2A7F" w:rsidRPr="00D64B1E">
        <w:rPr>
          <w:rFonts w:ascii="Arial" w:hAnsi="Arial" w:cs="Arial"/>
          <w:color w:val="000000"/>
        </w:rPr>
        <w:t>However,</w:t>
      </w:r>
      <w:r w:rsidR="008A0307" w:rsidRPr="00D64B1E">
        <w:rPr>
          <w:rFonts w:ascii="Arial" w:hAnsi="Arial" w:cs="Arial"/>
          <w:color w:val="000000"/>
        </w:rPr>
        <w:t xml:space="preserve"> </w:t>
      </w:r>
      <w:r w:rsidR="002D43D1" w:rsidRPr="00D64B1E">
        <w:rPr>
          <w:rFonts w:ascii="Arial" w:hAnsi="Arial" w:cs="Arial"/>
          <w:color w:val="000000"/>
        </w:rPr>
        <w:t>using their unique username and password</w:t>
      </w:r>
      <w:r w:rsidR="00CA2A7F" w:rsidRPr="00D64B1E">
        <w:rPr>
          <w:rFonts w:ascii="Arial" w:hAnsi="Arial" w:cs="Arial"/>
          <w:color w:val="000000"/>
        </w:rPr>
        <w:t>,</w:t>
      </w:r>
      <w:r w:rsidR="002D43D1" w:rsidRPr="00D64B1E">
        <w:rPr>
          <w:rFonts w:ascii="Arial" w:hAnsi="Arial" w:cs="Arial"/>
          <w:color w:val="000000"/>
        </w:rPr>
        <w:t xml:space="preserve"> they can return at any</w:t>
      </w:r>
      <w:r w:rsidR="00940F0B">
        <w:rPr>
          <w:rFonts w:ascii="Arial" w:hAnsi="Arial" w:cs="Arial"/>
          <w:color w:val="000000"/>
        </w:rPr>
        <w:t xml:space="preserve"> </w:t>
      </w:r>
      <w:r w:rsidR="002D43D1" w:rsidRPr="00D64B1E">
        <w:rPr>
          <w:rFonts w:ascii="Arial" w:hAnsi="Arial" w:cs="Arial"/>
          <w:color w:val="000000"/>
        </w:rPr>
        <w:t xml:space="preserve">time to retrieve a copy of their </w:t>
      </w:r>
      <w:r w:rsidR="00D64B1E">
        <w:rPr>
          <w:rFonts w:ascii="Arial" w:hAnsi="Arial" w:cs="Arial"/>
          <w:color w:val="000000"/>
        </w:rPr>
        <w:t>data</w:t>
      </w:r>
      <w:r w:rsidR="002D43D1" w:rsidRPr="00D64B1E">
        <w:rPr>
          <w:rFonts w:ascii="Arial" w:hAnsi="Arial" w:cs="Arial"/>
          <w:color w:val="000000"/>
        </w:rPr>
        <w:t xml:space="preserve"> in PDF format.</w:t>
      </w:r>
    </w:p>
    <w:p w14:paraId="7604B223" w14:textId="77777777" w:rsidR="005B6FF4" w:rsidRPr="00D64B1E" w:rsidRDefault="005B6FF4" w:rsidP="005B6FF4">
      <w:pPr>
        <w:widowControl/>
        <w:tabs>
          <w:tab w:val="left" w:pos="-1080"/>
          <w:tab w:val="left" w:pos="-720"/>
          <w:tab w:val="left" w:pos="0"/>
          <w:tab w:val="left" w:pos="540"/>
          <w:tab w:val="left" w:pos="900"/>
        </w:tabs>
        <w:ind w:left="900"/>
        <w:rPr>
          <w:rFonts w:ascii="Arial" w:hAnsi="Arial" w:cs="Arial"/>
          <w:color w:val="000000"/>
        </w:rPr>
      </w:pPr>
    </w:p>
    <w:p w14:paraId="2D32D849" w14:textId="1B043831" w:rsidR="00306259" w:rsidRDefault="00CA2A7F" w:rsidP="00306259">
      <w:pPr>
        <w:widowControl/>
        <w:tabs>
          <w:tab w:val="left" w:pos="-1080"/>
          <w:tab w:val="left" w:pos="-720"/>
          <w:tab w:val="left" w:pos="0"/>
          <w:tab w:val="left" w:pos="540"/>
          <w:tab w:val="left" w:pos="900"/>
        </w:tabs>
        <w:ind w:left="900"/>
        <w:rPr>
          <w:rFonts w:ascii="Arial" w:hAnsi="Arial" w:cs="Arial"/>
          <w:color w:val="000000"/>
        </w:rPr>
      </w:pPr>
      <w:r w:rsidRPr="00D64B1E">
        <w:rPr>
          <w:rFonts w:ascii="Arial" w:hAnsi="Arial" w:cs="Arial"/>
          <w:color w:val="000000"/>
        </w:rPr>
        <w:t>R</w:t>
      </w:r>
      <w:r w:rsidR="005B6FF4" w:rsidRPr="00D64B1E">
        <w:rPr>
          <w:rFonts w:ascii="Arial" w:hAnsi="Arial" w:cs="Arial"/>
          <w:color w:val="000000"/>
        </w:rPr>
        <w:t>espondents</w:t>
      </w:r>
      <w:r w:rsidR="001603B2">
        <w:rPr>
          <w:rFonts w:ascii="Arial" w:hAnsi="Arial" w:cs="Arial"/>
          <w:color w:val="000000"/>
        </w:rPr>
        <w:t xml:space="preserve"> are </w:t>
      </w:r>
      <w:r w:rsidR="009E1046">
        <w:rPr>
          <w:rFonts w:ascii="Arial" w:hAnsi="Arial" w:cs="Arial"/>
          <w:color w:val="000000"/>
        </w:rPr>
        <w:t>provided</w:t>
      </w:r>
      <w:r w:rsidR="005B6FF4" w:rsidRPr="00D64B1E">
        <w:rPr>
          <w:rFonts w:ascii="Arial" w:hAnsi="Arial" w:cs="Arial"/>
          <w:color w:val="000000"/>
        </w:rPr>
        <w:t xml:space="preserve"> the statement of statutory and policy protections of confidentiality, as well as the burden statement </w:t>
      </w:r>
      <w:r w:rsidRPr="00D64B1E">
        <w:rPr>
          <w:rFonts w:ascii="Arial" w:hAnsi="Arial" w:cs="Arial"/>
          <w:color w:val="000000"/>
        </w:rPr>
        <w:t>along with</w:t>
      </w:r>
      <w:r w:rsidR="005B6FF4" w:rsidRPr="00D64B1E">
        <w:rPr>
          <w:rFonts w:ascii="Arial" w:hAnsi="Arial" w:cs="Arial"/>
          <w:color w:val="000000"/>
        </w:rPr>
        <w:t xml:space="preserve"> the paper cover letter that accompanies the mailed (paper) CJRP form</w:t>
      </w:r>
      <w:r w:rsidR="009E1046">
        <w:rPr>
          <w:rFonts w:ascii="Arial" w:hAnsi="Arial" w:cs="Arial"/>
          <w:color w:val="000000"/>
        </w:rPr>
        <w:t xml:space="preserve"> (see Appendix H)</w:t>
      </w:r>
      <w:r w:rsidR="005B6FF4" w:rsidRPr="00D64B1E">
        <w:rPr>
          <w:rFonts w:ascii="Arial" w:hAnsi="Arial" w:cs="Arial"/>
          <w:color w:val="000000"/>
        </w:rPr>
        <w:t>.</w:t>
      </w:r>
      <w:r w:rsidR="005D46D4">
        <w:rPr>
          <w:rFonts w:ascii="Arial" w:hAnsi="Arial" w:cs="Arial"/>
          <w:color w:val="000000"/>
        </w:rPr>
        <w:t xml:space="preserve"> </w:t>
      </w:r>
    </w:p>
    <w:p w14:paraId="12A02DD5" w14:textId="77777777" w:rsidR="00BC65DD" w:rsidRDefault="00BC65DD" w:rsidP="00306259">
      <w:pPr>
        <w:widowControl/>
        <w:tabs>
          <w:tab w:val="left" w:pos="-1080"/>
          <w:tab w:val="left" w:pos="-720"/>
          <w:tab w:val="left" w:pos="0"/>
          <w:tab w:val="left" w:pos="540"/>
          <w:tab w:val="left" w:pos="900"/>
        </w:tabs>
        <w:ind w:left="900"/>
        <w:rPr>
          <w:rFonts w:ascii="Arial" w:hAnsi="Arial" w:cs="Arial"/>
        </w:rPr>
      </w:pPr>
    </w:p>
    <w:p w14:paraId="260AF888" w14:textId="4576E5DC" w:rsidR="00BC65DD" w:rsidRPr="006802D5" w:rsidRDefault="00BC65DD" w:rsidP="00BC65DD">
      <w:pPr>
        <w:widowControl/>
        <w:tabs>
          <w:tab w:val="left" w:pos="-1080"/>
          <w:tab w:val="left" w:pos="-720"/>
          <w:tab w:val="left" w:pos="0"/>
          <w:tab w:val="left" w:pos="540"/>
          <w:tab w:val="left" w:pos="900"/>
        </w:tabs>
        <w:ind w:left="900"/>
        <w:rPr>
          <w:rFonts w:ascii="Arial" w:hAnsi="Arial" w:cs="Arial"/>
        </w:rPr>
      </w:pPr>
      <w:r w:rsidRPr="006802D5">
        <w:rPr>
          <w:rFonts w:ascii="Arial" w:hAnsi="Arial" w:cs="Arial"/>
        </w:rPr>
        <w:t xml:space="preserve">As part of the collection process, </w:t>
      </w:r>
      <w:r>
        <w:rPr>
          <w:rFonts w:ascii="Arial" w:hAnsi="Arial" w:cs="Arial"/>
        </w:rPr>
        <w:t>r</w:t>
      </w:r>
      <w:r>
        <w:rPr>
          <w:rFonts w:ascii="Arial" w:hAnsi="Arial" w:cs="Arial"/>
          <w:color w:val="000000"/>
        </w:rPr>
        <w:t>espondents are encouraged to look up frequently asked questions in the “FAQs” section</w:t>
      </w:r>
      <w:r w:rsidRPr="00BC65DD">
        <w:rPr>
          <w:rFonts w:ascii="Arial" w:hAnsi="Arial" w:cs="Arial"/>
        </w:rPr>
        <w:t xml:space="preserve"> </w:t>
      </w:r>
      <w:r>
        <w:rPr>
          <w:rFonts w:ascii="Arial" w:hAnsi="Arial" w:cs="Arial"/>
        </w:rPr>
        <w:t xml:space="preserve">of </w:t>
      </w:r>
      <w:r w:rsidRPr="006802D5">
        <w:rPr>
          <w:rFonts w:ascii="Arial" w:hAnsi="Arial" w:cs="Arial"/>
        </w:rPr>
        <w:t>the Census Bureau</w:t>
      </w:r>
      <w:r>
        <w:rPr>
          <w:rFonts w:ascii="Arial" w:hAnsi="Arial" w:cs="Arial"/>
        </w:rPr>
        <w:t>’s online form or</w:t>
      </w:r>
      <w:r w:rsidR="00314F85">
        <w:rPr>
          <w:rFonts w:ascii="Arial" w:hAnsi="Arial" w:cs="Arial"/>
        </w:rPr>
        <w:t xml:space="preserve"> call a</w:t>
      </w:r>
      <w:r w:rsidRPr="006802D5">
        <w:rPr>
          <w:rFonts w:ascii="Arial" w:hAnsi="Arial" w:cs="Arial"/>
        </w:rPr>
        <w:t xml:space="preserve"> </w:t>
      </w:r>
      <w:r>
        <w:rPr>
          <w:rFonts w:ascii="Arial" w:hAnsi="Arial" w:cs="Arial"/>
        </w:rPr>
        <w:t>1-</w:t>
      </w:r>
      <w:r w:rsidRPr="006802D5">
        <w:rPr>
          <w:rFonts w:ascii="Arial" w:hAnsi="Arial" w:cs="Arial"/>
        </w:rPr>
        <w:t xml:space="preserve">800 number </w:t>
      </w:r>
      <w:r>
        <w:rPr>
          <w:rFonts w:ascii="Arial" w:hAnsi="Arial" w:cs="Arial"/>
        </w:rPr>
        <w:t>for assistance with</w:t>
      </w:r>
      <w:r w:rsidRPr="006802D5">
        <w:rPr>
          <w:rFonts w:ascii="Arial" w:hAnsi="Arial" w:cs="Arial"/>
        </w:rPr>
        <w:t xml:space="preserve"> electronic submission</w:t>
      </w:r>
      <w:r>
        <w:rPr>
          <w:rFonts w:ascii="Arial" w:hAnsi="Arial" w:cs="Arial"/>
        </w:rPr>
        <w:t>s</w:t>
      </w:r>
      <w:r>
        <w:rPr>
          <w:rFonts w:ascii="Arial" w:hAnsi="Arial" w:cs="Arial"/>
          <w:color w:val="000000"/>
        </w:rPr>
        <w:t>.</w:t>
      </w:r>
    </w:p>
    <w:p w14:paraId="614C8FD6" w14:textId="77777777" w:rsidR="00306259" w:rsidRPr="00F47E85" w:rsidRDefault="00306259" w:rsidP="00FA7D37">
      <w:pPr>
        <w:widowControl/>
        <w:tabs>
          <w:tab w:val="left" w:pos="-1080"/>
          <w:tab w:val="left" w:pos="-720"/>
          <w:tab w:val="left" w:pos="0"/>
          <w:tab w:val="left" w:pos="540"/>
          <w:tab w:val="left" w:pos="900"/>
        </w:tabs>
        <w:rPr>
          <w:rFonts w:ascii="Arial" w:hAnsi="Arial" w:cs="Arial"/>
        </w:rPr>
      </w:pPr>
    </w:p>
    <w:p w14:paraId="5136FCB4" w14:textId="77777777" w:rsidR="00306259" w:rsidRPr="007E15D4" w:rsidRDefault="00306259" w:rsidP="00BF2672">
      <w:pPr>
        <w:widowControl/>
        <w:tabs>
          <w:tab w:val="left" w:pos="-1080"/>
          <w:tab w:val="left" w:pos="-720"/>
          <w:tab w:val="left" w:pos="0"/>
          <w:tab w:val="left" w:pos="540"/>
          <w:tab w:val="left" w:pos="900"/>
        </w:tabs>
        <w:ind w:left="907" w:hanging="360"/>
        <w:rPr>
          <w:rFonts w:ascii="Arial" w:hAnsi="Arial" w:cs="Arial"/>
        </w:rPr>
      </w:pPr>
      <w:r w:rsidRPr="007E15D4">
        <w:rPr>
          <w:rFonts w:ascii="Arial" w:hAnsi="Arial" w:cs="Arial"/>
          <w:b/>
          <w:bCs/>
        </w:rPr>
        <w:t>4.</w:t>
      </w:r>
      <w:r w:rsidRPr="007E15D4">
        <w:rPr>
          <w:rFonts w:ascii="Arial" w:hAnsi="Arial" w:cs="Arial"/>
          <w:b/>
          <w:bCs/>
        </w:rPr>
        <w:tab/>
        <w:t xml:space="preserve">Efforts to </w:t>
      </w:r>
      <w:r w:rsidR="008C10A7">
        <w:rPr>
          <w:rFonts w:ascii="Arial" w:hAnsi="Arial" w:cs="Arial"/>
          <w:b/>
          <w:bCs/>
        </w:rPr>
        <w:t>I</w:t>
      </w:r>
      <w:r w:rsidR="008C10A7" w:rsidRPr="007E15D4">
        <w:rPr>
          <w:rFonts w:ascii="Arial" w:hAnsi="Arial" w:cs="Arial"/>
          <w:b/>
          <w:bCs/>
        </w:rPr>
        <w:t xml:space="preserve">dentify </w:t>
      </w:r>
      <w:r w:rsidR="008C10A7">
        <w:rPr>
          <w:rFonts w:ascii="Arial" w:hAnsi="Arial" w:cs="Arial"/>
          <w:b/>
          <w:bCs/>
        </w:rPr>
        <w:t>D</w:t>
      </w:r>
      <w:r w:rsidRPr="007E15D4">
        <w:rPr>
          <w:rFonts w:ascii="Arial" w:hAnsi="Arial" w:cs="Arial"/>
          <w:b/>
          <w:bCs/>
        </w:rPr>
        <w:t>uplication</w:t>
      </w:r>
    </w:p>
    <w:p w14:paraId="458957D0"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40FA98E9"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sectPr w:rsidR="00306259" w:rsidRPr="007E15D4">
          <w:type w:val="continuous"/>
          <w:pgSz w:w="12240" w:h="15840"/>
          <w:pgMar w:top="1440" w:right="1440" w:bottom="1440" w:left="1440" w:header="1440" w:footer="1440" w:gutter="0"/>
          <w:cols w:space="720"/>
          <w:noEndnote/>
        </w:sectPr>
      </w:pPr>
    </w:p>
    <w:p w14:paraId="68C8EE05" w14:textId="09FC4630" w:rsidR="00306259" w:rsidRDefault="00306259" w:rsidP="00306259">
      <w:pPr>
        <w:widowControl/>
        <w:tabs>
          <w:tab w:val="left" w:pos="-1080"/>
          <w:tab w:val="left" w:pos="-720"/>
          <w:tab w:val="left" w:pos="0"/>
          <w:tab w:val="left" w:pos="540"/>
          <w:tab w:val="left" w:pos="900"/>
        </w:tabs>
        <w:ind w:left="900"/>
        <w:rPr>
          <w:rFonts w:ascii="Arial" w:hAnsi="Arial" w:cs="Arial"/>
        </w:rPr>
      </w:pPr>
      <w:r w:rsidRPr="007E15D4">
        <w:rPr>
          <w:rFonts w:ascii="Arial" w:hAnsi="Arial" w:cs="Arial"/>
        </w:rPr>
        <w:lastRenderedPageBreak/>
        <w:t xml:space="preserve">OJJDP </w:t>
      </w:r>
      <w:r w:rsidR="00723BD8">
        <w:rPr>
          <w:rFonts w:ascii="Arial" w:hAnsi="Arial" w:cs="Arial"/>
        </w:rPr>
        <w:t xml:space="preserve">takes numerous steps to </w:t>
      </w:r>
      <w:r w:rsidR="00BC65DD">
        <w:rPr>
          <w:rFonts w:ascii="Arial" w:hAnsi="Arial" w:cs="Arial"/>
        </w:rPr>
        <w:t>identify</w:t>
      </w:r>
      <w:r w:rsidR="00BC65DD" w:rsidRPr="007E15D4">
        <w:rPr>
          <w:rFonts w:ascii="Arial" w:hAnsi="Arial" w:cs="Arial"/>
        </w:rPr>
        <w:t xml:space="preserve"> </w:t>
      </w:r>
      <w:r w:rsidRPr="007E15D4">
        <w:rPr>
          <w:rFonts w:ascii="Arial" w:hAnsi="Arial" w:cs="Arial"/>
        </w:rPr>
        <w:t>all sources of information on youth involved in the ju</w:t>
      </w:r>
      <w:r w:rsidR="00723BD8">
        <w:rPr>
          <w:rFonts w:ascii="Arial" w:hAnsi="Arial" w:cs="Arial"/>
        </w:rPr>
        <w:t>venile justice system.</w:t>
      </w:r>
      <w:r w:rsidR="005D46D4">
        <w:rPr>
          <w:rFonts w:ascii="Arial" w:hAnsi="Arial" w:cs="Arial"/>
        </w:rPr>
        <w:t xml:space="preserve"> </w:t>
      </w:r>
      <w:r w:rsidR="00EC2644">
        <w:rPr>
          <w:rFonts w:ascii="Arial" w:hAnsi="Arial" w:cs="Arial"/>
        </w:rPr>
        <w:t>Over the past two decades, t</w:t>
      </w:r>
      <w:r w:rsidR="00723BD8">
        <w:rPr>
          <w:rFonts w:ascii="Arial" w:hAnsi="Arial" w:cs="Arial"/>
        </w:rPr>
        <w:t xml:space="preserve">hrough the </w:t>
      </w:r>
      <w:r w:rsidR="00D64B1E">
        <w:rPr>
          <w:rFonts w:ascii="Arial" w:hAnsi="Arial" w:cs="Arial"/>
        </w:rPr>
        <w:t xml:space="preserve">former </w:t>
      </w:r>
      <w:r w:rsidR="00723BD8">
        <w:rPr>
          <w:rFonts w:ascii="Arial" w:hAnsi="Arial" w:cs="Arial"/>
        </w:rPr>
        <w:t>Juvenile Justice Clearinghouse</w:t>
      </w:r>
      <w:r w:rsidR="00D64B1E">
        <w:rPr>
          <w:rFonts w:ascii="Arial" w:hAnsi="Arial" w:cs="Arial"/>
        </w:rPr>
        <w:t xml:space="preserve">, the current </w:t>
      </w:r>
      <w:r w:rsidR="00BC65DD">
        <w:rPr>
          <w:rFonts w:ascii="Arial" w:hAnsi="Arial" w:cs="Arial"/>
        </w:rPr>
        <w:t>OJJDP Center for Coordinated Assistance to States</w:t>
      </w:r>
      <w:r w:rsidR="00D64B1E">
        <w:rPr>
          <w:rFonts w:ascii="Arial" w:hAnsi="Arial" w:cs="Arial"/>
        </w:rPr>
        <w:t>,</w:t>
      </w:r>
      <w:r w:rsidR="00EC2644">
        <w:rPr>
          <w:rFonts w:ascii="Arial" w:hAnsi="Arial" w:cs="Arial"/>
        </w:rPr>
        <w:t xml:space="preserve"> and other training and technical assistance efforts funded by the Department of Justice and OJJDP, </w:t>
      </w:r>
      <w:r w:rsidR="00723BD8">
        <w:rPr>
          <w:rFonts w:ascii="Arial" w:hAnsi="Arial" w:cs="Arial"/>
        </w:rPr>
        <w:t xml:space="preserve">OJJDP has </w:t>
      </w:r>
      <w:r w:rsidR="00EC2644">
        <w:rPr>
          <w:rFonts w:ascii="Arial" w:hAnsi="Arial" w:cs="Arial"/>
        </w:rPr>
        <w:t>confirm</w:t>
      </w:r>
      <w:r w:rsidR="00723BD8">
        <w:rPr>
          <w:rFonts w:ascii="Arial" w:hAnsi="Arial" w:cs="Arial"/>
        </w:rPr>
        <w:t xml:space="preserve">ed </w:t>
      </w:r>
      <w:r w:rsidR="00B63EAA">
        <w:rPr>
          <w:rFonts w:ascii="Arial" w:hAnsi="Arial" w:cs="Arial"/>
        </w:rPr>
        <w:t xml:space="preserve">that </w:t>
      </w:r>
      <w:r w:rsidR="00B63EAA" w:rsidRPr="007E15D4">
        <w:rPr>
          <w:rFonts w:ascii="Arial" w:hAnsi="Arial" w:cs="Arial"/>
        </w:rPr>
        <w:t>national</w:t>
      </w:r>
      <w:r w:rsidRPr="007E15D4">
        <w:rPr>
          <w:rFonts w:ascii="Arial" w:hAnsi="Arial" w:cs="Arial"/>
        </w:rPr>
        <w:t xml:space="preserve"> information on the conditions of confinement, availability of services</w:t>
      </w:r>
      <w:r w:rsidR="008C10A7">
        <w:rPr>
          <w:rFonts w:ascii="Arial" w:hAnsi="Arial" w:cs="Arial"/>
        </w:rPr>
        <w:t>,</w:t>
      </w:r>
      <w:r w:rsidRPr="007E15D4">
        <w:rPr>
          <w:rFonts w:ascii="Arial" w:hAnsi="Arial" w:cs="Arial"/>
        </w:rPr>
        <w:t xml:space="preserve"> and the safety and security of juveniles in facilities is not available </w:t>
      </w:r>
      <w:r w:rsidR="00723BD8">
        <w:rPr>
          <w:rFonts w:ascii="Arial" w:hAnsi="Arial" w:cs="Arial"/>
        </w:rPr>
        <w:t>through any other national data collection.</w:t>
      </w:r>
      <w:r w:rsidR="005D46D4">
        <w:rPr>
          <w:rFonts w:ascii="Arial" w:hAnsi="Arial" w:cs="Arial"/>
        </w:rPr>
        <w:t xml:space="preserve"> </w:t>
      </w:r>
      <w:r w:rsidRPr="007E15D4">
        <w:rPr>
          <w:rFonts w:ascii="Arial" w:hAnsi="Arial" w:cs="Arial"/>
        </w:rPr>
        <w:t xml:space="preserve">Similarly, conversations with staff from other Federal agencies have </w:t>
      </w:r>
      <w:r w:rsidR="00D64B1E">
        <w:rPr>
          <w:rFonts w:ascii="Arial" w:hAnsi="Arial" w:cs="Arial"/>
        </w:rPr>
        <w:t>confirm</w:t>
      </w:r>
      <w:r w:rsidR="00D64B1E" w:rsidRPr="007E15D4">
        <w:rPr>
          <w:rFonts w:ascii="Arial" w:hAnsi="Arial" w:cs="Arial"/>
        </w:rPr>
        <w:t xml:space="preserve">ed </w:t>
      </w:r>
      <w:r w:rsidRPr="007E15D4">
        <w:rPr>
          <w:rFonts w:ascii="Arial" w:hAnsi="Arial" w:cs="Arial"/>
        </w:rPr>
        <w:t xml:space="preserve">that no </w:t>
      </w:r>
      <w:r w:rsidR="008C10A7">
        <w:rPr>
          <w:rFonts w:ascii="Arial" w:hAnsi="Arial" w:cs="Arial"/>
        </w:rPr>
        <w:t>other Federal agency collects data enabling it to</w:t>
      </w:r>
      <w:r w:rsidRPr="007E15D4">
        <w:rPr>
          <w:rFonts w:ascii="Arial" w:hAnsi="Arial" w:cs="Arial"/>
        </w:rPr>
        <w:t xml:space="preserve"> supply th</w:t>
      </w:r>
      <w:r w:rsidR="008C10A7">
        <w:rPr>
          <w:rFonts w:ascii="Arial" w:hAnsi="Arial" w:cs="Arial"/>
        </w:rPr>
        <w:t>ese</w:t>
      </w:r>
      <w:r w:rsidRPr="007E15D4">
        <w:rPr>
          <w:rFonts w:ascii="Arial" w:hAnsi="Arial" w:cs="Arial"/>
        </w:rPr>
        <w:t xml:space="preserve"> data routinely and completely.</w:t>
      </w:r>
      <w:r w:rsidR="005D46D4">
        <w:rPr>
          <w:rFonts w:ascii="Arial" w:hAnsi="Arial" w:cs="Arial"/>
        </w:rPr>
        <w:t xml:space="preserve"> </w:t>
      </w:r>
      <w:r w:rsidRPr="007E15D4">
        <w:rPr>
          <w:rFonts w:ascii="Arial" w:hAnsi="Arial" w:cs="Arial"/>
        </w:rPr>
        <w:t>Indeed, other Federal agencies tend to turn to OJJDP for information on juveniles in correctional facilities.</w:t>
      </w:r>
    </w:p>
    <w:p w14:paraId="7F602BAD" w14:textId="77777777" w:rsidR="00BC65DD" w:rsidRDefault="00BC65DD" w:rsidP="00306259">
      <w:pPr>
        <w:widowControl/>
        <w:tabs>
          <w:tab w:val="left" w:pos="-1080"/>
          <w:tab w:val="left" w:pos="-720"/>
          <w:tab w:val="left" w:pos="0"/>
          <w:tab w:val="left" w:pos="540"/>
          <w:tab w:val="left" w:pos="900"/>
        </w:tabs>
        <w:ind w:left="900"/>
        <w:rPr>
          <w:rFonts w:ascii="Arial" w:hAnsi="Arial" w:cs="Arial"/>
        </w:rPr>
      </w:pPr>
    </w:p>
    <w:p w14:paraId="27788156" w14:textId="7C71ED62" w:rsidR="00644F48" w:rsidRPr="00644F48" w:rsidRDefault="00B3133A" w:rsidP="00644F48">
      <w:pPr>
        <w:widowControl/>
        <w:tabs>
          <w:tab w:val="left" w:pos="-1080"/>
          <w:tab w:val="left" w:pos="-720"/>
          <w:tab w:val="left" w:pos="0"/>
          <w:tab w:val="left" w:pos="540"/>
          <w:tab w:val="left" w:pos="900"/>
        </w:tabs>
        <w:ind w:left="900"/>
        <w:rPr>
          <w:rFonts w:ascii="Arial" w:hAnsi="Arial" w:cs="Arial"/>
        </w:rPr>
      </w:pPr>
      <w:r>
        <w:rPr>
          <w:rFonts w:ascii="Arial" w:hAnsi="Arial" w:cs="Arial"/>
        </w:rPr>
        <w:t xml:space="preserve">Recently, </w:t>
      </w:r>
      <w:r w:rsidR="00BC65DD">
        <w:rPr>
          <w:rFonts w:ascii="Arial" w:hAnsi="Arial" w:cs="Arial"/>
        </w:rPr>
        <w:t xml:space="preserve">OJJDP has </w:t>
      </w:r>
      <w:r>
        <w:rPr>
          <w:rFonts w:ascii="Arial" w:hAnsi="Arial" w:cs="Arial"/>
        </w:rPr>
        <w:t>assisted</w:t>
      </w:r>
      <w:r w:rsidR="00BC65DD">
        <w:rPr>
          <w:rFonts w:ascii="Arial" w:hAnsi="Arial" w:cs="Arial"/>
        </w:rPr>
        <w:t xml:space="preserve"> the Department of Education’s Office of Civil Rights </w:t>
      </w:r>
      <w:r w:rsidR="00644F48">
        <w:rPr>
          <w:rFonts w:ascii="Arial" w:hAnsi="Arial" w:cs="Arial"/>
        </w:rPr>
        <w:t xml:space="preserve">(OCR) Civil Rights Data Collection efforts.  </w:t>
      </w:r>
      <w:r>
        <w:rPr>
          <w:rFonts w:ascii="Arial" w:hAnsi="Arial" w:cs="Arial"/>
        </w:rPr>
        <w:t>Currently the CRDC does not currently collect data from juvenile facilities, nor any information about the youth housed in these facilities.  CRDC reached out to OJJDP for assistance, and a</w:t>
      </w:r>
      <w:r w:rsidR="00644F48">
        <w:rPr>
          <w:rFonts w:ascii="Arial" w:hAnsi="Arial" w:cs="Arial"/>
        </w:rPr>
        <w:t>lthough the “</w:t>
      </w:r>
      <w:r w:rsidR="00644F48" w:rsidRPr="00644F48">
        <w:rPr>
          <w:rFonts w:ascii="Arial" w:hAnsi="Arial" w:cs="Arial"/>
        </w:rPr>
        <w:t>Federal Assurance of Confidentiality”</w:t>
      </w:r>
      <w:r w:rsidR="00644F48">
        <w:rPr>
          <w:rFonts w:ascii="Arial" w:hAnsi="Arial" w:cs="Arial"/>
        </w:rPr>
        <w:t xml:space="preserve"> sent to each facility limits the information that OJJDP can share for non-research (i.e., enforcement purposes)</w:t>
      </w:r>
      <w:r w:rsidR="004872D2">
        <w:rPr>
          <w:rFonts w:ascii="Arial" w:hAnsi="Arial" w:cs="Arial"/>
        </w:rPr>
        <w:t xml:space="preserve">, OJJDP </w:t>
      </w:r>
      <w:r w:rsidR="00644F48" w:rsidRPr="00644F48">
        <w:rPr>
          <w:rFonts w:ascii="Arial" w:hAnsi="Arial" w:cs="Arial"/>
        </w:rPr>
        <w:t xml:space="preserve">consulted with </w:t>
      </w:r>
      <w:r w:rsidR="00644F48">
        <w:rPr>
          <w:rFonts w:ascii="Arial" w:hAnsi="Arial" w:cs="Arial"/>
        </w:rPr>
        <w:t>its</w:t>
      </w:r>
      <w:r w:rsidR="00644F48" w:rsidRPr="00644F48">
        <w:rPr>
          <w:rFonts w:ascii="Arial" w:hAnsi="Arial" w:cs="Arial"/>
        </w:rPr>
        <w:t xml:space="preserve"> Office of General Counsel (OGC) and determined that </w:t>
      </w:r>
      <w:r>
        <w:rPr>
          <w:rFonts w:ascii="Arial" w:hAnsi="Arial" w:cs="Arial"/>
        </w:rPr>
        <w:t>we</w:t>
      </w:r>
      <w:r w:rsidR="00644F48">
        <w:rPr>
          <w:rFonts w:ascii="Arial" w:hAnsi="Arial" w:cs="Arial"/>
        </w:rPr>
        <w:t xml:space="preserve"> could share </w:t>
      </w:r>
      <w:r w:rsidR="004872D2">
        <w:rPr>
          <w:rFonts w:ascii="Arial" w:hAnsi="Arial" w:cs="Arial"/>
        </w:rPr>
        <w:t>our</w:t>
      </w:r>
      <w:r w:rsidR="00644F48">
        <w:rPr>
          <w:rFonts w:ascii="Arial" w:hAnsi="Arial" w:cs="Arial"/>
        </w:rPr>
        <w:t xml:space="preserve"> </w:t>
      </w:r>
      <w:r w:rsidR="00644F48" w:rsidRPr="00644F48">
        <w:rPr>
          <w:rFonts w:ascii="Arial" w:hAnsi="Arial" w:cs="Arial"/>
        </w:rPr>
        <w:t xml:space="preserve">roster of public </w:t>
      </w:r>
      <w:r>
        <w:rPr>
          <w:rFonts w:ascii="Arial" w:hAnsi="Arial" w:cs="Arial"/>
        </w:rPr>
        <w:t xml:space="preserve">juvenile </w:t>
      </w:r>
      <w:r w:rsidR="00644F48" w:rsidRPr="00644F48">
        <w:rPr>
          <w:rFonts w:ascii="Arial" w:hAnsi="Arial" w:cs="Arial"/>
        </w:rPr>
        <w:t>facilities</w:t>
      </w:r>
      <w:r w:rsidR="00644F48">
        <w:rPr>
          <w:rFonts w:ascii="Arial" w:hAnsi="Arial" w:cs="Arial"/>
        </w:rPr>
        <w:t xml:space="preserve"> with OCR</w:t>
      </w:r>
      <w:r>
        <w:rPr>
          <w:rFonts w:ascii="Arial" w:hAnsi="Arial" w:cs="Arial"/>
        </w:rPr>
        <w:t>, which we did in 2015</w:t>
      </w:r>
      <w:r w:rsidR="00644F48" w:rsidRPr="00644F48">
        <w:rPr>
          <w:rFonts w:ascii="Arial" w:hAnsi="Arial" w:cs="Arial"/>
        </w:rPr>
        <w:t>.</w:t>
      </w:r>
      <w:r w:rsidR="00644F48">
        <w:rPr>
          <w:rFonts w:ascii="Arial" w:hAnsi="Arial" w:cs="Arial"/>
        </w:rPr>
        <w:t xml:space="preserve">  </w:t>
      </w:r>
    </w:p>
    <w:p w14:paraId="783DF5B7" w14:textId="77777777" w:rsidR="00723BD8" w:rsidRDefault="00723BD8" w:rsidP="00314F85">
      <w:pPr>
        <w:widowControl/>
        <w:tabs>
          <w:tab w:val="left" w:pos="-1080"/>
          <w:tab w:val="left" w:pos="-720"/>
          <w:tab w:val="left" w:pos="0"/>
          <w:tab w:val="left" w:pos="540"/>
          <w:tab w:val="left" w:pos="900"/>
        </w:tabs>
        <w:rPr>
          <w:rFonts w:ascii="Arial" w:hAnsi="Arial" w:cs="Arial"/>
        </w:rPr>
      </w:pPr>
    </w:p>
    <w:p w14:paraId="7C0852DB" w14:textId="1C7B2120" w:rsidR="00FA7D37" w:rsidRDefault="009E1046" w:rsidP="00306259">
      <w:pPr>
        <w:widowControl/>
        <w:tabs>
          <w:tab w:val="left" w:pos="-1080"/>
          <w:tab w:val="left" w:pos="-720"/>
          <w:tab w:val="left" w:pos="0"/>
          <w:tab w:val="left" w:pos="540"/>
          <w:tab w:val="left" w:pos="900"/>
        </w:tabs>
        <w:ind w:left="900"/>
        <w:rPr>
          <w:rFonts w:ascii="Arial" w:hAnsi="Arial" w:cs="Arial"/>
        </w:rPr>
      </w:pPr>
      <w:r>
        <w:rPr>
          <w:rFonts w:ascii="Arial" w:hAnsi="Arial" w:cs="Arial"/>
        </w:rPr>
        <w:t>Similarly, t</w:t>
      </w:r>
      <w:r w:rsidR="00FA7D37">
        <w:rPr>
          <w:rFonts w:ascii="Arial" w:hAnsi="Arial" w:cs="Arial"/>
        </w:rPr>
        <w:t>he National Center for Education Statistics also does not collect data</w:t>
      </w:r>
      <w:r>
        <w:rPr>
          <w:rFonts w:ascii="Arial" w:hAnsi="Arial" w:cs="Arial"/>
        </w:rPr>
        <w:t xml:space="preserve"> from juvenile facilities</w:t>
      </w:r>
      <w:r w:rsidR="00FA7D37">
        <w:rPr>
          <w:rFonts w:ascii="Arial" w:hAnsi="Arial" w:cs="Arial"/>
        </w:rPr>
        <w:t xml:space="preserve">; and consequently in 2015 they have been collaborating with OJJDP to develop a new indicator for their </w:t>
      </w:r>
      <w:r w:rsidR="00FA7D37" w:rsidRPr="00170716">
        <w:rPr>
          <w:rFonts w:ascii="Arial" w:hAnsi="Arial" w:cs="Arial"/>
          <w:i/>
        </w:rPr>
        <w:t>Indicators of School Crime and Safety Report</w:t>
      </w:r>
      <w:r w:rsidR="00FA7D37">
        <w:rPr>
          <w:rFonts w:ascii="Arial" w:hAnsi="Arial" w:cs="Arial"/>
        </w:rPr>
        <w:t xml:space="preserve"> (see item 6 for additional information).</w:t>
      </w:r>
    </w:p>
    <w:p w14:paraId="665F929E" w14:textId="77777777" w:rsidR="00FA7D37" w:rsidRDefault="00FA7D37" w:rsidP="00306259">
      <w:pPr>
        <w:widowControl/>
        <w:tabs>
          <w:tab w:val="left" w:pos="-1080"/>
          <w:tab w:val="left" w:pos="-720"/>
          <w:tab w:val="left" w:pos="0"/>
          <w:tab w:val="left" w:pos="540"/>
          <w:tab w:val="left" w:pos="900"/>
        </w:tabs>
        <w:ind w:left="900"/>
        <w:rPr>
          <w:rFonts w:ascii="Arial" w:hAnsi="Arial" w:cs="Arial"/>
        </w:rPr>
      </w:pPr>
    </w:p>
    <w:p w14:paraId="7B88A95C" w14:textId="77777777" w:rsidR="00306259" w:rsidRPr="007E15D4" w:rsidRDefault="00306259" w:rsidP="00306259">
      <w:pPr>
        <w:widowControl/>
        <w:tabs>
          <w:tab w:val="left" w:pos="-1080"/>
          <w:tab w:val="left" w:pos="-720"/>
          <w:tab w:val="left" w:pos="0"/>
          <w:tab w:val="left" w:pos="540"/>
          <w:tab w:val="left" w:pos="900"/>
        </w:tabs>
        <w:ind w:left="900"/>
        <w:rPr>
          <w:rFonts w:ascii="Arial" w:hAnsi="Arial" w:cs="Arial"/>
        </w:rPr>
      </w:pPr>
      <w:r w:rsidRPr="007E15D4">
        <w:rPr>
          <w:rFonts w:ascii="Arial" w:hAnsi="Arial" w:cs="Arial"/>
        </w:rPr>
        <w:t xml:space="preserve">Both the Census Bureau and OJJDP conducted extensive literature reviews during the development of this census, and </w:t>
      </w:r>
      <w:r w:rsidR="008C10A7">
        <w:rPr>
          <w:rFonts w:ascii="Arial" w:hAnsi="Arial" w:cs="Arial"/>
        </w:rPr>
        <w:t xml:space="preserve">they </w:t>
      </w:r>
      <w:r w:rsidRPr="007E15D4">
        <w:rPr>
          <w:rFonts w:ascii="Arial" w:hAnsi="Arial" w:cs="Arial"/>
        </w:rPr>
        <w:t>have continued to monitor the research literature as the CJRP has been administered.</w:t>
      </w:r>
      <w:r w:rsidR="005D46D4">
        <w:rPr>
          <w:rFonts w:ascii="Arial" w:hAnsi="Arial" w:cs="Arial"/>
        </w:rPr>
        <w:t xml:space="preserve"> </w:t>
      </w:r>
      <w:r w:rsidRPr="007E15D4">
        <w:rPr>
          <w:rFonts w:ascii="Arial" w:hAnsi="Arial" w:cs="Arial"/>
        </w:rPr>
        <w:t>All such reviews have indicated that this information is not independently available through other means.</w:t>
      </w:r>
      <w:r w:rsidR="005D46D4">
        <w:rPr>
          <w:rFonts w:ascii="Arial" w:hAnsi="Arial" w:cs="Arial"/>
        </w:rPr>
        <w:t xml:space="preserve"> </w:t>
      </w:r>
      <w:r w:rsidRPr="007E15D4">
        <w:rPr>
          <w:rFonts w:ascii="Arial" w:hAnsi="Arial" w:cs="Arial"/>
        </w:rPr>
        <w:t xml:space="preserve">Some </w:t>
      </w:r>
      <w:r w:rsidR="008C10A7">
        <w:rPr>
          <w:rFonts w:ascii="Arial" w:hAnsi="Arial" w:cs="Arial"/>
        </w:rPr>
        <w:t>s</w:t>
      </w:r>
      <w:r w:rsidR="008C10A7" w:rsidRPr="007E15D4">
        <w:rPr>
          <w:rFonts w:ascii="Arial" w:hAnsi="Arial" w:cs="Arial"/>
        </w:rPr>
        <w:t xml:space="preserve">tates </w:t>
      </w:r>
      <w:r w:rsidRPr="007E15D4">
        <w:rPr>
          <w:rFonts w:ascii="Arial" w:hAnsi="Arial" w:cs="Arial"/>
        </w:rPr>
        <w:t xml:space="preserve">or localities maintain similar information, yet it </w:t>
      </w:r>
      <w:r w:rsidR="00EC2644">
        <w:rPr>
          <w:rFonts w:ascii="Arial" w:hAnsi="Arial" w:cs="Arial"/>
        </w:rPr>
        <w:t>is often in</w:t>
      </w:r>
      <w:r w:rsidRPr="007E15D4">
        <w:rPr>
          <w:rFonts w:ascii="Arial" w:hAnsi="Arial" w:cs="Arial"/>
        </w:rPr>
        <w:t>complete</w:t>
      </w:r>
      <w:r w:rsidR="00EC2644">
        <w:rPr>
          <w:rFonts w:ascii="Arial" w:hAnsi="Arial" w:cs="Arial"/>
        </w:rPr>
        <w:t xml:space="preserve"> (for example, it may not include private</w:t>
      </w:r>
      <w:r w:rsidR="00F5580E">
        <w:rPr>
          <w:rFonts w:ascii="Arial" w:hAnsi="Arial" w:cs="Arial"/>
        </w:rPr>
        <w:t>ly-owned</w:t>
      </w:r>
      <w:r w:rsidR="00EC2644">
        <w:rPr>
          <w:rFonts w:ascii="Arial" w:hAnsi="Arial" w:cs="Arial"/>
        </w:rPr>
        <w:t xml:space="preserve"> facilities), and</w:t>
      </w:r>
      <w:r w:rsidRPr="007E15D4">
        <w:rPr>
          <w:rFonts w:ascii="Arial" w:hAnsi="Arial" w:cs="Arial"/>
        </w:rPr>
        <w:t xml:space="preserve"> such </w:t>
      </w:r>
      <w:r w:rsidRPr="007E15D4">
        <w:rPr>
          <w:rFonts w:ascii="Arial" w:hAnsi="Arial" w:cs="Arial"/>
        </w:rPr>
        <w:lastRenderedPageBreak/>
        <w:t>localized information sources do not cover the entire country, wh</w:t>
      </w:r>
      <w:r w:rsidR="00723BD8">
        <w:rPr>
          <w:rFonts w:ascii="Arial" w:hAnsi="Arial" w:cs="Arial"/>
        </w:rPr>
        <w:t>ich is the intent of the CJRP.</w:t>
      </w:r>
    </w:p>
    <w:p w14:paraId="44D63930"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695CCF8F" w14:textId="77777777" w:rsidR="00306259" w:rsidRPr="007E15D4" w:rsidRDefault="00306259" w:rsidP="00306259">
      <w:pPr>
        <w:widowControl/>
        <w:tabs>
          <w:tab w:val="left" w:pos="-1080"/>
          <w:tab w:val="left" w:pos="-720"/>
          <w:tab w:val="left" w:pos="0"/>
          <w:tab w:val="left" w:pos="540"/>
          <w:tab w:val="left" w:pos="900"/>
        </w:tabs>
        <w:ind w:left="900" w:hanging="360"/>
        <w:rPr>
          <w:rFonts w:ascii="Arial" w:hAnsi="Arial" w:cs="Arial"/>
        </w:rPr>
      </w:pPr>
      <w:r w:rsidRPr="007E15D4">
        <w:rPr>
          <w:rFonts w:ascii="Arial" w:hAnsi="Arial" w:cs="Arial"/>
          <w:b/>
          <w:bCs/>
        </w:rPr>
        <w:t>5.</w:t>
      </w:r>
      <w:r w:rsidRPr="007E15D4">
        <w:rPr>
          <w:rFonts w:ascii="Arial" w:hAnsi="Arial" w:cs="Arial"/>
          <w:b/>
          <w:bCs/>
        </w:rPr>
        <w:tab/>
        <w:t xml:space="preserve">Impact on </w:t>
      </w:r>
      <w:r w:rsidR="008C10A7">
        <w:rPr>
          <w:rFonts w:ascii="Arial" w:hAnsi="Arial" w:cs="Arial"/>
          <w:b/>
          <w:bCs/>
        </w:rPr>
        <w:t>S</w:t>
      </w:r>
      <w:r w:rsidR="008C10A7" w:rsidRPr="007E15D4">
        <w:rPr>
          <w:rFonts w:ascii="Arial" w:hAnsi="Arial" w:cs="Arial"/>
          <w:b/>
          <w:bCs/>
        </w:rPr>
        <w:t xml:space="preserve">mall </w:t>
      </w:r>
      <w:r w:rsidR="008C10A7">
        <w:rPr>
          <w:rFonts w:ascii="Arial" w:hAnsi="Arial" w:cs="Arial"/>
          <w:b/>
          <w:bCs/>
        </w:rPr>
        <w:t>B</w:t>
      </w:r>
      <w:r w:rsidR="008C10A7" w:rsidRPr="007E15D4">
        <w:rPr>
          <w:rFonts w:ascii="Arial" w:hAnsi="Arial" w:cs="Arial"/>
          <w:b/>
          <w:bCs/>
        </w:rPr>
        <w:t xml:space="preserve">usinesses </w:t>
      </w:r>
      <w:r w:rsidRPr="007E15D4">
        <w:rPr>
          <w:rFonts w:ascii="Arial" w:hAnsi="Arial" w:cs="Arial"/>
          <w:b/>
          <w:bCs/>
        </w:rPr>
        <w:t xml:space="preserve">and </w:t>
      </w:r>
      <w:r w:rsidR="008C10A7">
        <w:rPr>
          <w:rFonts w:ascii="Arial" w:hAnsi="Arial" w:cs="Arial"/>
          <w:b/>
          <w:bCs/>
        </w:rPr>
        <w:t>S</w:t>
      </w:r>
      <w:r w:rsidR="008C10A7" w:rsidRPr="007E15D4">
        <w:rPr>
          <w:rFonts w:ascii="Arial" w:hAnsi="Arial" w:cs="Arial"/>
          <w:b/>
          <w:bCs/>
        </w:rPr>
        <w:t xml:space="preserve">mall </w:t>
      </w:r>
      <w:r w:rsidR="008C10A7">
        <w:rPr>
          <w:rFonts w:ascii="Arial" w:hAnsi="Arial" w:cs="Arial"/>
          <w:b/>
          <w:bCs/>
        </w:rPr>
        <w:t>E</w:t>
      </w:r>
      <w:r w:rsidR="008C10A7" w:rsidRPr="007E15D4">
        <w:rPr>
          <w:rFonts w:ascii="Arial" w:hAnsi="Arial" w:cs="Arial"/>
          <w:b/>
          <w:bCs/>
        </w:rPr>
        <w:t>ntities</w:t>
      </w:r>
    </w:p>
    <w:p w14:paraId="28939B16"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41B15151" w14:textId="77777777" w:rsidR="00306259" w:rsidRPr="007E15D4" w:rsidRDefault="00306259" w:rsidP="00306259">
      <w:pPr>
        <w:widowControl/>
        <w:tabs>
          <w:tab w:val="left" w:pos="-1080"/>
          <w:tab w:val="left" w:pos="-720"/>
          <w:tab w:val="left" w:pos="0"/>
          <w:tab w:val="left" w:pos="540"/>
          <w:tab w:val="left" w:pos="900"/>
        </w:tabs>
        <w:ind w:left="900"/>
        <w:rPr>
          <w:rFonts w:ascii="Arial" w:hAnsi="Arial" w:cs="Arial"/>
        </w:rPr>
      </w:pPr>
      <w:r w:rsidRPr="007E15D4">
        <w:rPr>
          <w:rFonts w:ascii="Arial" w:hAnsi="Arial" w:cs="Arial"/>
        </w:rPr>
        <w:t>Small businesses are not involved in this data collection.</w:t>
      </w:r>
    </w:p>
    <w:p w14:paraId="4A895E5A"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12F578F1" w14:textId="77777777" w:rsidR="00306259" w:rsidRPr="007E15D4" w:rsidRDefault="00306259" w:rsidP="00306259">
      <w:pPr>
        <w:widowControl/>
        <w:tabs>
          <w:tab w:val="left" w:pos="-1080"/>
          <w:tab w:val="left" w:pos="-720"/>
          <w:tab w:val="left" w:pos="0"/>
          <w:tab w:val="left" w:pos="540"/>
          <w:tab w:val="left" w:pos="900"/>
        </w:tabs>
        <w:ind w:left="900" w:hanging="360"/>
        <w:rPr>
          <w:rFonts w:ascii="Arial" w:hAnsi="Arial" w:cs="Arial"/>
        </w:rPr>
      </w:pPr>
      <w:r w:rsidRPr="007E15D4">
        <w:rPr>
          <w:rFonts w:ascii="Arial" w:hAnsi="Arial" w:cs="Arial"/>
          <w:b/>
          <w:bCs/>
        </w:rPr>
        <w:t>6.</w:t>
      </w:r>
      <w:r w:rsidRPr="007E15D4">
        <w:rPr>
          <w:rFonts w:ascii="Arial" w:hAnsi="Arial" w:cs="Arial"/>
          <w:b/>
          <w:bCs/>
        </w:rPr>
        <w:tab/>
        <w:t xml:space="preserve">Consequences of </w:t>
      </w:r>
      <w:r w:rsidR="008C10A7">
        <w:rPr>
          <w:rFonts w:ascii="Arial" w:hAnsi="Arial" w:cs="Arial"/>
          <w:b/>
          <w:bCs/>
        </w:rPr>
        <w:t>N</w:t>
      </w:r>
      <w:r w:rsidR="008C10A7" w:rsidRPr="007E15D4">
        <w:rPr>
          <w:rFonts w:ascii="Arial" w:hAnsi="Arial" w:cs="Arial"/>
          <w:b/>
          <w:bCs/>
        </w:rPr>
        <w:t xml:space="preserve">ot </w:t>
      </w:r>
      <w:r w:rsidR="008C10A7">
        <w:rPr>
          <w:rFonts w:ascii="Arial" w:hAnsi="Arial" w:cs="Arial"/>
          <w:b/>
          <w:bCs/>
        </w:rPr>
        <w:t>C</w:t>
      </w:r>
      <w:r w:rsidRPr="007E15D4">
        <w:rPr>
          <w:rFonts w:ascii="Arial" w:hAnsi="Arial" w:cs="Arial"/>
          <w:b/>
          <w:bCs/>
        </w:rPr>
        <w:t xml:space="preserve">onducting the </w:t>
      </w:r>
      <w:r w:rsidR="008C10A7">
        <w:rPr>
          <w:rFonts w:ascii="Arial" w:hAnsi="Arial" w:cs="Arial"/>
          <w:b/>
          <w:bCs/>
        </w:rPr>
        <w:t>D</w:t>
      </w:r>
      <w:r w:rsidRPr="007E15D4">
        <w:rPr>
          <w:rFonts w:ascii="Arial" w:hAnsi="Arial" w:cs="Arial"/>
          <w:b/>
          <w:bCs/>
        </w:rPr>
        <w:t xml:space="preserve">ata </w:t>
      </w:r>
      <w:r w:rsidR="008C10A7">
        <w:rPr>
          <w:rFonts w:ascii="Arial" w:hAnsi="Arial" w:cs="Arial"/>
          <w:b/>
          <w:bCs/>
        </w:rPr>
        <w:t>C</w:t>
      </w:r>
      <w:r w:rsidRPr="007E15D4">
        <w:rPr>
          <w:rFonts w:ascii="Arial" w:hAnsi="Arial" w:cs="Arial"/>
          <w:b/>
          <w:bCs/>
        </w:rPr>
        <w:t>ollection</w:t>
      </w:r>
    </w:p>
    <w:p w14:paraId="6E2D6BA6"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5F879EB0" w14:textId="77777777" w:rsidR="00306259" w:rsidRPr="007E15D4" w:rsidRDefault="00306259" w:rsidP="00306259">
      <w:pPr>
        <w:widowControl/>
        <w:tabs>
          <w:tab w:val="left" w:pos="-1080"/>
          <w:tab w:val="left" w:pos="-720"/>
          <w:tab w:val="left" w:pos="0"/>
          <w:tab w:val="left" w:pos="540"/>
          <w:tab w:val="left" w:pos="900"/>
        </w:tabs>
        <w:ind w:left="900"/>
        <w:rPr>
          <w:rFonts w:ascii="Arial" w:hAnsi="Arial" w:cs="Arial"/>
        </w:rPr>
      </w:pPr>
      <w:r w:rsidRPr="007E15D4">
        <w:rPr>
          <w:rFonts w:ascii="Arial" w:hAnsi="Arial" w:cs="Arial"/>
        </w:rPr>
        <w:t xml:space="preserve">If this data collection does not </w:t>
      </w:r>
      <w:r w:rsidR="00F5580E">
        <w:rPr>
          <w:rFonts w:ascii="Arial" w:hAnsi="Arial" w:cs="Arial"/>
        </w:rPr>
        <w:t>continue</w:t>
      </w:r>
      <w:r w:rsidRPr="007E15D4">
        <w:rPr>
          <w:rFonts w:ascii="Arial" w:hAnsi="Arial" w:cs="Arial"/>
        </w:rPr>
        <w:t xml:space="preserve">, </w:t>
      </w:r>
      <w:r w:rsidR="0095635E">
        <w:rPr>
          <w:rFonts w:ascii="Arial" w:hAnsi="Arial" w:cs="Arial"/>
        </w:rPr>
        <w:t>the following</w:t>
      </w:r>
      <w:r w:rsidR="0095635E" w:rsidRPr="007E15D4">
        <w:rPr>
          <w:rFonts w:ascii="Arial" w:hAnsi="Arial" w:cs="Arial"/>
        </w:rPr>
        <w:t xml:space="preserve"> </w:t>
      </w:r>
      <w:r w:rsidRPr="007E15D4">
        <w:rPr>
          <w:rFonts w:ascii="Arial" w:hAnsi="Arial" w:cs="Arial"/>
        </w:rPr>
        <w:t>is expected</w:t>
      </w:r>
      <w:r w:rsidR="0095635E">
        <w:rPr>
          <w:rFonts w:ascii="Arial" w:hAnsi="Arial" w:cs="Arial"/>
        </w:rPr>
        <w:t>:</w:t>
      </w:r>
      <w:r w:rsidRPr="007E15D4">
        <w:rPr>
          <w:rFonts w:ascii="Arial" w:hAnsi="Arial" w:cs="Arial"/>
        </w:rPr>
        <w:t xml:space="preserve"> OJJDP would not have the capacity to respond to Congressional and Presidential reporting mandates for the Office; larger, more burdensome data collections would be needed to address the issues covered in this collection; and</w:t>
      </w:r>
      <w:r w:rsidR="0095635E">
        <w:rPr>
          <w:rFonts w:ascii="Arial" w:hAnsi="Arial" w:cs="Arial"/>
        </w:rPr>
        <w:t>,</w:t>
      </w:r>
      <w:r w:rsidRPr="007E15D4">
        <w:rPr>
          <w:rFonts w:ascii="Arial" w:hAnsi="Arial" w:cs="Arial"/>
        </w:rPr>
        <w:t xml:space="preserve"> </w:t>
      </w:r>
      <w:r w:rsidR="008C10A7" w:rsidRPr="007E15D4">
        <w:rPr>
          <w:rFonts w:ascii="Arial" w:hAnsi="Arial" w:cs="Arial"/>
        </w:rPr>
        <w:t>in developing juvenile justice policy</w:t>
      </w:r>
      <w:r w:rsidR="008C10A7">
        <w:rPr>
          <w:rFonts w:ascii="Arial" w:hAnsi="Arial" w:cs="Arial"/>
        </w:rPr>
        <w:t>,</w:t>
      </w:r>
      <w:r w:rsidR="008C10A7" w:rsidRPr="007E15D4">
        <w:rPr>
          <w:rFonts w:ascii="Arial" w:hAnsi="Arial" w:cs="Arial"/>
        </w:rPr>
        <w:t xml:space="preserve"> </w:t>
      </w:r>
      <w:r w:rsidRPr="007E15D4">
        <w:rPr>
          <w:rFonts w:ascii="Arial" w:hAnsi="Arial" w:cs="Arial"/>
        </w:rPr>
        <w:t xml:space="preserve">Federal, State, and local policymakers would need to rely on anecdotes and assertion </w:t>
      </w:r>
      <w:r w:rsidR="00F5580E">
        <w:rPr>
          <w:rFonts w:ascii="Arial" w:hAnsi="Arial" w:cs="Arial"/>
        </w:rPr>
        <w:t xml:space="preserve">rather </w:t>
      </w:r>
      <w:r w:rsidRPr="007E15D4">
        <w:rPr>
          <w:rFonts w:ascii="Arial" w:hAnsi="Arial" w:cs="Arial"/>
        </w:rPr>
        <w:t xml:space="preserve">than </w:t>
      </w:r>
      <w:r w:rsidR="00F5580E">
        <w:rPr>
          <w:rFonts w:ascii="Arial" w:hAnsi="Arial" w:cs="Arial"/>
        </w:rPr>
        <w:t>well documented</w:t>
      </w:r>
      <w:r w:rsidRPr="007E15D4">
        <w:rPr>
          <w:rFonts w:ascii="Arial" w:hAnsi="Arial" w:cs="Arial"/>
        </w:rPr>
        <w:t xml:space="preserve"> data.</w:t>
      </w:r>
      <w:r w:rsidR="005D46D4">
        <w:rPr>
          <w:rFonts w:ascii="Arial" w:hAnsi="Arial" w:cs="Arial"/>
        </w:rPr>
        <w:t xml:space="preserve"> </w:t>
      </w:r>
      <w:r w:rsidRPr="007E15D4">
        <w:rPr>
          <w:rFonts w:ascii="Arial" w:hAnsi="Arial" w:cs="Arial"/>
        </w:rPr>
        <w:t xml:space="preserve">Without this data collection, comparable national and </w:t>
      </w:r>
      <w:r w:rsidR="008C10A7">
        <w:rPr>
          <w:rFonts w:ascii="Arial" w:hAnsi="Arial" w:cs="Arial"/>
        </w:rPr>
        <w:t>s</w:t>
      </w:r>
      <w:r w:rsidRPr="007E15D4">
        <w:rPr>
          <w:rFonts w:ascii="Arial" w:hAnsi="Arial" w:cs="Arial"/>
        </w:rPr>
        <w:t>tate</w:t>
      </w:r>
      <w:r w:rsidR="008C10A7">
        <w:rPr>
          <w:rFonts w:ascii="Arial" w:hAnsi="Arial" w:cs="Arial"/>
        </w:rPr>
        <w:t>-</w:t>
      </w:r>
      <w:r w:rsidRPr="007E15D4">
        <w:rPr>
          <w:rFonts w:ascii="Arial" w:hAnsi="Arial" w:cs="Arial"/>
        </w:rPr>
        <w:t>level data would not be available.</w:t>
      </w:r>
      <w:r w:rsidR="005D46D4">
        <w:rPr>
          <w:rFonts w:ascii="Arial" w:hAnsi="Arial" w:cs="Arial"/>
        </w:rPr>
        <w:t xml:space="preserve"> </w:t>
      </w:r>
      <w:r w:rsidR="008C10A7">
        <w:rPr>
          <w:rFonts w:ascii="Arial" w:hAnsi="Arial" w:cs="Arial"/>
        </w:rPr>
        <w:t>And, w</w:t>
      </w:r>
      <w:r w:rsidRPr="007E15D4">
        <w:rPr>
          <w:rFonts w:ascii="Arial" w:hAnsi="Arial" w:cs="Arial"/>
        </w:rPr>
        <w:t>ithout these data</w:t>
      </w:r>
      <w:r w:rsidR="008C10A7">
        <w:rPr>
          <w:rFonts w:ascii="Arial" w:hAnsi="Arial" w:cs="Arial"/>
        </w:rPr>
        <w:t>,</w:t>
      </w:r>
      <w:r w:rsidRPr="007E15D4">
        <w:rPr>
          <w:rFonts w:ascii="Arial" w:hAnsi="Arial" w:cs="Arial"/>
        </w:rPr>
        <w:t xml:space="preserve"> OJJDP</w:t>
      </w:r>
      <w:r w:rsidR="0095635E">
        <w:rPr>
          <w:rFonts w:ascii="Arial" w:hAnsi="Arial" w:cs="Arial"/>
        </w:rPr>
        <w:t>, as well as other</w:t>
      </w:r>
      <w:r w:rsidRPr="007E15D4">
        <w:rPr>
          <w:rFonts w:ascii="Arial" w:hAnsi="Arial" w:cs="Arial"/>
        </w:rPr>
        <w:t xml:space="preserve"> Federal, </w:t>
      </w:r>
      <w:r w:rsidR="008C10A7">
        <w:rPr>
          <w:rFonts w:ascii="Arial" w:hAnsi="Arial" w:cs="Arial"/>
        </w:rPr>
        <w:t>s</w:t>
      </w:r>
      <w:r w:rsidRPr="007E15D4">
        <w:rPr>
          <w:rFonts w:ascii="Arial" w:hAnsi="Arial" w:cs="Arial"/>
        </w:rPr>
        <w:t>tate</w:t>
      </w:r>
      <w:r w:rsidR="008C10A7">
        <w:rPr>
          <w:rFonts w:ascii="Arial" w:hAnsi="Arial" w:cs="Arial"/>
        </w:rPr>
        <w:t xml:space="preserve">, </w:t>
      </w:r>
      <w:r w:rsidRPr="007E15D4">
        <w:rPr>
          <w:rFonts w:ascii="Arial" w:hAnsi="Arial" w:cs="Arial"/>
        </w:rPr>
        <w:t>and local agencies</w:t>
      </w:r>
      <w:r w:rsidR="0095635E">
        <w:rPr>
          <w:rFonts w:ascii="Arial" w:hAnsi="Arial" w:cs="Arial"/>
        </w:rPr>
        <w:t>,</w:t>
      </w:r>
      <w:r w:rsidRPr="007E15D4">
        <w:rPr>
          <w:rFonts w:ascii="Arial" w:hAnsi="Arial" w:cs="Arial"/>
        </w:rPr>
        <w:t xml:space="preserve"> would not have the necessary foundation to develop programs for youth in residential placement.</w:t>
      </w:r>
      <w:r w:rsidR="005D46D4">
        <w:rPr>
          <w:rFonts w:ascii="Arial" w:hAnsi="Arial" w:cs="Arial"/>
        </w:rPr>
        <w:t xml:space="preserve"> </w:t>
      </w:r>
    </w:p>
    <w:p w14:paraId="70DFA89E"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4F5497B4"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sectPr w:rsidR="00306259" w:rsidRPr="007E15D4">
          <w:type w:val="continuous"/>
          <w:pgSz w:w="12240" w:h="15840"/>
          <w:pgMar w:top="1440" w:right="1440" w:bottom="1440" w:left="1440" w:header="1440" w:footer="1440" w:gutter="0"/>
          <w:cols w:space="720"/>
          <w:noEndnote/>
        </w:sectPr>
      </w:pPr>
    </w:p>
    <w:p w14:paraId="7B4CBA37" w14:textId="77777777" w:rsidR="0095635E" w:rsidRDefault="00306259" w:rsidP="00BF2672">
      <w:pPr>
        <w:widowControl/>
        <w:tabs>
          <w:tab w:val="left" w:pos="-1080"/>
          <w:tab w:val="left" w:pos="-720"/>
        </w:tabs>
        <w:ind w:left="900"/>
        <w:rPr>
          <w:rFonts w:ascii="Arial" w:hAnsi="Arial" w:cs="Arial"/>
        </w:rPr>
      </w:pPr>
      <w:r w:rsidRPr="007E15D4">
        <w:rPr>
          <w:rFonts w:ascii="Arial" w:hAnsi="Arial" w:cs="Arial"/>
        </w:rPr>
        <w:lastRenderedPageBreak/>
        <w:t xml:space="preserve">In the past (prior to the CJRP), OJJDP relied on the </w:t>
      </w:r>
      <w:r w:rsidRPr="007E15D4">
        <w:rPr>
          <w:rFonts w:ascii="Arial" w:hAnsi="Arial" w:cs="Arial"/>
          <w:i/>
          <w:iCs/>
        </w:rPr>
        <w:t>Census of Public and Private Juvenile Detention, Correctional, and Shelter Facilities</w:t>
      </w:r>
      <w:r w:rsidRPr="007E15D4">
        <w:rPr>
          <w:rFonts w:ascii="Arial" w:hAnsi="Arial" w:cs="Arial"/>
        </w:rPr>
        <w:t xml:space="preserve"> to provide information on all aspects of juvenile residential facilities.</w:t>
      </w:r>
      <w:r w:rsidR="005D46D4">
        <w:rPr>
          <w:rFonts w:ascii="Arial" w:hAnsi="Arial" w:cs="Arial"/>
        </w:rPr>
        <w:t xml:space="preserve"> </w:t>
      </w:r>
      <w:r w:rsidRPr="007E15D4">
        <w:rPr>
          <w:rFonts w:ascii="Arial" w:hAnsi="Arial" w:cs="Arial"/>
        </w:rPr>
        <w:t xml:space="preserve">As an explicit decision, the Office separated the new data collection effort into two separate censuses: </w:t>
      </w:r>
    </w:p>
    <w:p w14:paraId="4990CA6A" w14:textId="77777777" w:rsidR="0095635E" w:rsidRDefault="00306259" w:rsidP="00BF2672">
      <w:pPr>
        <w:widowControl/>
        <w:numPr>
          <w:ilvl w:val="0"/>
          <w:numId w:val="24"/>
        </w:numPr>
        <w:tabs>
          <w:tab w:val="left" w:pos="-1080"/>
          <w:tab w:val="left" w:pos="-720"/>
        </w:tabs>
        <w:spacing w:after="40"/>
        <w:ind w:left="1440"/>
        <w:rPr>
          <w:rFonts w:ascii="Arial" w:hAnsi="Arial" w:cs="Arial"/>
        </w:rPr>
      </w:pPr>
      <w:r w:rsidRPr="007E15D4">
        <w:rPr>
          <w:rFonts w:ascii="Arial" w:hAnsi="Arial" w:cs="Arial"/>
        </w:rPr>
        <w:t xml:space="preserve">the Census of Juveniles in Residential Placement (CJRP) collects population information on juveniles in residential facilities, and </w:t>
      </w:r>
    </w:p>
    <w:p w14:paraId="52B216DA" w14:textId="77777777" w:rsidR="00306259" w:rsidRDefault="00306259" w:rsidP="00BF2672">
      <w:pPr>
        <w:widowControl/>
        <w:numPr>
          <w:ilvl w:val="0"/>
          <w:numId w:val="24"/>
        </w:numPr>
        <w:tabs>
          <w:tab w:val="left" w:pos="-1080"/>
          <w:tab w:val="left" w:pos="-720"/>
        </w:tabs>
        <w:ind w:left="1440"/>
        <w:rPr>
          <w:rFonts w:ascii="Arial" w:hAnsi="Arial" w:cs="Arial"/>
        </w:rPr>
      </w:pPr>
      <w:r w:rsidRPr="007E15D4">
        <w:rPr>
          <w:rFonts w:ascii="Arial" w:hAnsi="Arial" w:cs="Arial"/>
        </w:rPr>
        <w:t>the Juvenile Residential Facility Census (JRFC) collect</w:t>
      </w:r>
      <w:r w:rsidR="00F5580E">
        <w:rPr>
          <w:rFonts w:ascii="Arial" w:hAnsi="Arial" w:cs="Arial"/>
        </w:rPr>
        <w:t>s</w:t>
      </w:r>
      <w:r w:rsidRPr="007E15D4">
        <w:rPr>
          <w:rFonts w:ascii="Arial" w:hAnsi="Arial" w:cs="Arial"/>
        </w:rPr>
        <w:t xml:space="preserve"> facility</w:t>
      </w:r>
      <w:r w:rsidR="008C10A7">
        <w:rPr>
          <w:rFonts w:ascii="Arial" w:hAnsi="Arial" w:cs="Arial"/>
        </w:rPr>
        <w:t>-</w:t>
      </w:r>
      <w:r w:rsidRPr="007E15D4">
        <w:rPr>
          <w:rFonts w:ascii="Arial" w:hAnsi="Arial" w:cs="Arial"/>
        </w:rPr>
        <w:t>level information.</w:t>
      </w:r>
      <w:r w:rsidR="005D46D4">
        <w:rPr>
          <w:rFonts w:ascii="Arial" w:hAnsi="Arial" w:cs="Arial"/>
        </w:rPr>
        <w:t xml:space="preserve"> </w:t>
      </w:r>
    </w:p>
    <w:p w14:paraId="15239AF0" w14:textId="77777777" w:rsidR="00170716" w:rsidRDefault="00170716" w:rsidP="00170716">
      <w:pPr>
        <w:widowControl/>
        <w:tabs>
          <w:tab w:val="left" w:pos="-1080"/>
          <w:tab w:val="left" w:pos="-720"/>
        </w:tabs>
        <w:ind w:left="720"/>
        <w:rPr>
          <w:rFonts w:ascii="Arial" w:hAnsi="Arial" w:cs="Arial"/>
        </w:rPr>
      </w:pPr>
    </w:p>
    <w:p w14:paraId="11FBB8B1" w14:textId="77777777" w:rsidR="002066D4" w:rsidRDefault="00170716" w:rsidP="00170716">
      <w:pPr>
        <w:widowControl/>
        <w:tabs>
          <w:tab w:val="left" w:pos="-1080"/>
          <w:tab w:val="left" w:pos="-720"/>
        </w:tabs>
        <w:ind w:left="900"/>
        <w:rPr>
          <w:rFonts w:ascii="Arial" w:hAnsi="Arial" w:cs="Arial"/>
        </w:rPr>
      </w:pPr>
      <w:r>
        <w:rPr>
          <w:rFonts w:ascii="Arial" w:hAnsi="Arial" w:cs="Arial"/>
        </w:rPr>
        <w:t>A number of other Federal agencies</w:t>
      </w:r>
      <w:r w:rsidR="002066D4">
        <w:rPr>
          <w:rFonts w:ascii="Arial" w:hAnsi="Arial" w:cs="Arial"/>
        </w:rPr>
        <w:t xml:space="preserve"> and initiatives</w:t>
      </w:r>
      <w:r>
        <w:rPr>
          <w:rFonts w:ascii="Arial" w:hAnsi="Arial" w:cs="Arial"/>
        </w:rPr>
        <w:t xml:space="preserve"> rely on CJRP data for the</w:t>
      </w:r>
      <w:r w:rsidR="002066D4">
        <w:rPr>
          <w:rFonts w:ascii="Arial" w:hAnsi="Arial" w:cs="Arial"/>
        </w:rPr>
        <w:t>ir own reports and publications, and without this collection these efforts to understand and track the characteristics of youth detained and committed to juvenile facilities would be severely hampered.</w:t>
      </w:r>
    </w:p>
    <w:p w14:paraId="00E90711" w14:textId="77777777" w:rsidR="002066D4" w:rsidRDefault="002066D4" w:rsidP="00170716">
      <w:pPr>
        <w:widowControl/>
        <w:tabs>
          <w:tab w:val="left" w:pos="-1080"/>
          <w:tab w:val="left" w:pos="-720"/>
        </w:tabs>
        <w:ind w:left="900"/>
        <w:rPr>
          <w:rFonts w:ascii="Arial" w:hAnsi="Arial" w:cs="Arial"/>
        </w:rPr>
      </w:pPr>
    </w:p>
    <w:p w14:paraId="06C0C376" w14:textId="77777777" w:rsidR="00170716" w:rsidRDefault="00170716" w:rsidP="00170716">
      <w:pPr>
        <w:widowControl/>
        <w:tabs>
          <w:tab w:val="left" w:pos="-1080"/>
          <w:tab w:val="left" w:pos="-720"/>
        </w:tabs>
        <w:ind w:left="900"/>
        <w:rPr>
          <w:rFonts w:ascii="Arial" w:hAnsi="Arial" w:cs="Arial"/>
        </w:rPr>
      </w:pPr>
      <w:r>
        <w:rPr>
          <w:rFonts w:ascii="Arial" w:hAnsi="Arial" w:cs="Arial"/>
        </w:rPr>
        <w:t xml:space="preserve">This includes the Department of Education’s National Center for Education Statistics, which is using CJRP data to develop an indicator of the characteristics of juveniles in residential placement for their </w:t>
      </w:r>
      <w:r w:rsidRPr="00170716">
        <w:rPr>
          <w:rFonts w:ascii="Arial" w:hAnsi="Arial" w:cs="Arial"/>
          <w:i/>
        </w:rPr>
        <w:t>Indicators of School Crime and Safety</w:t>
      </w:r>
      <w:r>
        <w:rPr>
          <w:rFonts w:ascii="Arial" w:hAnsi="Arial" w:cs="Arial"/>
        </w:rPr>
        <w:t xml:space="preserve"> report.  Federal NCES staff report that this information is of interest to educators because juveniles placed in residential facilities are a high-risk population with high rates of academic failure, dropouts, and poor employment outcomes. </w:t>
      </w:r>
    </w:p>
    <w:p w14:paraId="2C1746C2" w14:textId="77777777" w:rsidR="00170716" w:rsidRDefault="00170716" w:rsidP="00170716">
      <w:pPr>
        <w:widowControl/>
        <w:tabs>
          <w:tab w:val="left" w:pos="-1080"/>
          <w:tab w:val="left" w:pos="-720"/>
        </w:tabs>
        <w:ind w:left="900"/>
        <w:rPr>
          <w:rFonts w:ascii="Arial" w:hAnsi="Arial" w:cs="Arial"/>
        </w:rPr>
      </w:pPr>
    </w:p>
    <w:p w14:paraId="14024AFF" w14:textId="77777777" w:rsidR="00170716" w:rsidRPr="007E15D4" w:rsidRDefault="00170716" w:rsidP="00170716">
      <w:pPr>
        <w:widowControl/>
        <w:tabs>
          <w:tab w:val="left" w:pos="-1080"/>
          <w:tab w:val="left" w:pos="-720"/>
        </w:tabs>
        <w:ind w:left="900"/>
        <w:rPr>
          <w:rFonts w:ascii="Arial" w:hAnsi="Arial" w:cs="Arial"/>
        </w:rPr>
      </w:pPr>
      <w:r>
        <w:rPr>
          <w:rFonts w:ascii="Arial" w:hAnsi="Arial" w:cs="Arial"/>
        </w:rPr>
        <w:t>Data from CJRP are also used as a key statistical indicator of boys and men of color for the “My Brother’s Keeper” initiative.</w:t>
      </w:r>
      <w:r w:rsidR="002066D4">
        <w:rPr>
          <w:rFonts w:ascii="Arial" w:hAnsi="Arial" w:cs="Arial"/>
        </w:rPr>
        <w:t xml:space="preserve">  The President’s 2014 MBK </w:t>
      </w:r>
      <w:r w:rsidR="002066D4" w:rsidRPr="002066D4">
        <w:rPr>
          <w:rFonts w:ascii="Arial" w:hAnsi="Arial" w:cs="Arial"/>
        </w:rPr>
        <w:t xml:space="preserve">Task Force recommended 43 critical indicators for inclusion in an online “data </w:t>
      </w:r>
      <w:r w:rsidR="002066D4" w:rsidRPr="002066D4">
        <w:rPr>
          <w:rFonts w:ascii="Arial" w:hAnsi="Arial" w:cs="Arial"/>
        </w:rPr>
        <w:lastRenderedPageBreak/>
        <w:t xml:space="preserve">dashboard” </w:t>
      </w:r>
      <w:r w:rsidR="002066D4">
        <w:rPr>
          <w:rFonts w:ascii="Arial" w:hAnsi="Arial" w:cs="Arial"/>
        </w:rPr>
        <w:t>to</w:t>
      </w:r>
      <w:r w:rsidR="002066D4" w:rsidRPr="002066D4">
        <w:rPr>
          <w:rFonts w:ascii="Arial" w:hAnsi="Arial" w:cs="Arial"/>
        </w:rPr>
        <w:t xml:space="preserve"> provide a comprehensive view of the environments and outcomes for boys and young men of color and their peers</w:t>
      </w:r>
      <w:r w:rsidR="002066D4">
        <w:rPr>
          <w:rFonts w:ascii="Arial" w:hAnsi="Arial" w:cs="Arial"/>
        </w:rPr>
        <w:t xml:space="preserve">.  One of the indicators recommended and included is CJRP data on “juveniles in juvenile correction facilities.”  This information is available online on Data.gov and is updated semi-annually (most recently in July 2015).  </w:t>
      </w:r>
    </w:p>
    <w:p w14:paraId="3703D18C"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r w:rsidRPr="007E15D4">
        <w:rPr>
          <w:rFonts w:ascii="Arial" w:hAnsi="Arial" w:cs="Arial"/>
        </w:rPr>
        <w:t xml:space="preserve"> </w:t>
      </w:r>
    </w:p>
    <w:p w14:paraId="288AACD5" w14:textId="77777777" w:rsidR="00306259" w:rsidRPr="007E15D4" w:rsidRDefault="00306259" w:rsidP="00306259">
      <w:pPr>
        <w:widowControl/>
        <w:tabs>
          <w:tab w:val="left" w:pos="-1080"/>
          <w:tab w:val="left" w:pos="-720"/>
          <w:tab w:val="left" w:pos="0"/>
          <w:tab w:val="left" w:pos="540"/>
          <w:tab w:val="left" w:pos="900"/>
        </w:tabs>
        <w:ind w:left="900" w:hanging="360"/>
        <w:rPr>
          <w:rFonts w:ascii="Arial" w:hAnsi="Arial" w:cs="Arial"/>
        </w:rPr>
      </w:pPr>
      <w:r w:rsidRPr="007E15D4">
        <w:rPr>
          <w:rFonts w:ascii="Arial" w:hAnsi="Arial" w:cs="Arial"/>
          <w:b/>
          <w:bCs/>
        </w:rPr>
        <w:t>7.</w:t>
      </w:r>
      <w:r w:rsidRPr="007E15D4">
        <w:rPr>
          <w:rFonts w:ascii="Arial" w:hAnsi="Arial" w:cs="Arial"/>
          <w:b/>
          <w:bCs/>
        </w:rPr>
        <w:tab/>
        <w:t xml:space="preserve">Special </w:t>
      </w:r>
      <w:r w:rsidR="008C10A7">
        <w:rPr>
          <w:rFonts w:ascii="Arial" w:hAnsi="Arial" w:cs="Arial"/>
          <w:b/>
          <w:bCs/>
        </w:rPr>
        <w:t>C</w:t>
      </w:r>
      <w:r w:rsidR="008C10A7" w:rsidRPr="007E15D4">
        <w:rPr>
          <w:rFonts w:ascii="Arial" w:hAnsi="Arial" w:cs="Arial"/>
          <w:b/>
          <w:bCs/>
        </w:rPr>
        <w:t>ircumstances</w:t>
      </w:r>
    </w:p>
    <w:p w14:paraId="6B1535C0"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27BC06CE" w14:textId="2E1D5A42" w:rsidR="00306259" w:rsidRPr="007E15D4" w:rsidRDefault="009E1046" w:rsidP="00306259">
      <w:pPr>
        <w:widowControl/>
        <w:ind w:left="900"/>
        <w:rPr>
          <w:rFonts w:ascii="Arial" w:hAnsi="Arial" w:cs="Arial"/>
        </w:rPr>
      </w:pPr>
      <w:r>
        <w:rPr>
          <w:rFonts w:ascii="Arial" w:hAnsi="Arial" w:cs="Arial"/>
        </w:rPr>
        <w:t>T</w:t>
      </w:r>
      <w:r w:rsidR="00306259" w:rsidRPr="007E15D4">
        <w:rPr>
          <w:rFonts w:ascii="Arial" w:hAnsi="Arial" w:cs="Arial"/>
        </w:rPr>
        <w:t>he special circumstances listed in the instructions for OMB Form 83-I do not apply to this data collection for the following reasons:</w:t>
      </w:r>
    </w:p>
    <w:p w14:paraId="735DD0A5" w14:textId="77777777" w:rsidR="00306259" w:rsidRPr="007E15D4" w:rsidRDefault="00306259" w:rsidP="00306259">
      <w:pPr>
        <w:widowControl/>
        <w:rPr>
          <w:rFonts w:ascii="Arial" w:hAnsi="Arial" w:cs="Arial"/>
        </w:rPr>
      </w:pPr>
    </w:p>
    <w:p w14:paraId="711A328A" w14:textId="77777777" w:rsidR="00306259" w:rsidRPr="007E15D4" w:rsidRDefault="00306259" w:rsidP="00306259">
      <w:pPr>
        <w:pStyle w:val="Level1"/>
        <w:widowControl/>
        <w:numPr>
          <w:ilvl w:val="0"/>
          <w:numId w:val="6"/>
        </w:numPr>
        <w:tabs>
          <w:tab w:val="left" w:pos="-1440"/>
        </w:tabs>
        <w:outlineLvl w:val="9"/>
        <w:rPr>
          <w:rFonts w:ascii="Arial" w:hAnsi="Arial" w:cs="Arial"/>
        </w:rPr>
      </w:pPr>
      <w:r w:rsidRPr="007E15D4">
        <w:rPr>
          <w:rFonts w:ascii="Arial" w:hAnsi="Arial" w:cs="Arial"/>
        </w:rPr>
        <w:t>The data collection is biennial (not quarterly or more frequently);</w:t>
      </w:r>
    </w:p>
    <w:p w14:paraId="1511C7DB" w14:textId="77777777" w:rsidR="00306259" w:rsidRPr="007E15D4" w:rsidRDefault="00306259" w:rsidP="00306259">
      <w:pPr>
        <w:pStyle w:val="Level1"/>
        <w:widowControl/>
        <w:numPr>
          <w:ilvl w:val="0"/>
          <w:numId w:val="6"/>
        </w:numPr>
        <w:tabs>
          <w:tab w:val="left" w:pos="-1440"/>
        </w:tabs>
        <w:outlineLvl w:val="9"/>
        <w:rPr>
          <w:rFonts w:ascii="Arial" w:hAnsi="Arial" w:cs="Arial"/>
        </w:rPr>
      </w:pPr>
      <w:r w:rsidRPr="007E15D4">
        <w:rPr>
          <w:rFonts w:ascii="Arial" w:hAnsi="Arial" w:cs="Arial"/>
        </w:rPr>
        <w:t>Respondents will have more than 30 days to respond;</w:t>
      </w:r>
    </w:p>
    <w:p w14:paraId="662CC970" w14:textId="77777777" w:rsidR="00306259" w:rsidRPr="007E15D4" w:rsidRDefault="00306259" w:rsidP="00306259">
      <w:pPr>
        <w:pStyle w:val="Level1"/>
        <w:widowControl/>
        <w:numPr>
          <w:ilvl w:val="0"/>
          <w:numId w:val="6"/>
        </w:numPr>
        <w:tabs>
          <w:tab w:val="left" w:pos="-1440"/>
        </w:tabs>
        <w:outlineLvl w:val="9"/>
        <w:rPr>
          <w:rFonts w:ascii="Arial" w:hAnsi="Arial" w:cs="Arial"/>
        </w:rPr>
      </w:pPr>
      <w:r w:rsidRPr="007E15D4">
        <w:rPr>
          <w:rFonts w:ascii="Arial" w:hAnsi="Arial" w:cs="Arial"/>
        </w:rPr>
        <w:t>Only one copy of the document will be requested;</w:t>
      </w:r>
    </w:p>
    <w:p w14:paraId="5F38C652" w14:textId="77777777" w:rsidR="00306259" w:rsidRPr="007E15D4" w:rsidRDefault="00306259" w:rsidP="00306259">
      <w:pPr>
        <w:pStyle w:val="Level1"/>
        <w:widowControl/>
        <w:numPr>
          <w:ilvl w:val="0"/>
          <w:numId w:val="6"/>
        </w:numPr>
        <w:tabs>
          <w:tab w:val="left" w:pos="-1440"/>
        </w:tabs>
        <w:outlineLvl w:val="9"/>
        <w:rPr>
          <w:rFonts w:ascii="Arial" w:hAnsi="Arial" w:cs="Arial"/>
        </w:rPr>
      </w:pPr>
      <w:r w:rsidRPr="007E15D4">
        <w:rPr>
          <w:rFonts w:ascii="Arial" w:hAnsi="Arial" w:cs="Arial"/>
        </w:rPr>
        <w:t>The collection does not require respondents to maintain records beyond the data collection itself;</w:t>
      </w:r>
    </w:p>
    <w:p w14:paraId="201D2290" w14:textId="77777777" w:rsidR="00306259" w:rsidRPr="007E15D4" w:rsidRDefault="00306259" w:rsidP="00306259">
      <w:pPr>
        <w:pStyle w:val="Level1"/>
        <w:widowControl/>
        <w:numPr>
          <w:ilvl w:val="0"/>
          <w:numId w:val="6"/>
        </w:numPr>
        <w:tabs>
          <w:tab w:val="left" w:pos="-1440"/>
        </w:tabs>
        <w:outlineLvl w:val="9"/>
        <w:rPr>
          <w:rFonts w:ascii="Arial" w:hAnsi="Arial" w:cs="Arial"/>
        </w:rPr>
      </w:pPr>
      <w:r w:rsidRPr="007E15D4">
        <w:rPr>
          <w:rFonts w:ascii="Arial" w:hAnsi="Arial" w:cs="Arial"/>
        </w:rPr>
        <w:t xml:space="preserve">The collection is designed to be a census of juveniles in custody on the reference date </w:t>
      </w:r>
      <w:r w:rsidR="008C10A7" w:rsidRPr="007E15D4">
        <w:rPr>
          <w:rFonts w:ascii="Arial" w:hAnsi="Arial" w:cs="Arial"/>
        </w:rPr>
        <w:t>and</w:t>
      </w:r>
      <w:r w:rsidR="008C10A7">
        <w:rPr>
          <w:rFonts w:ascii="Arial" w:hAnsi="Arial" w:cs="Arial"/>
        </w:rPr>
        <w:t xml:space="preserve">, </w:t>
      </w:r>
      <w:r w:rsidRPr="007E15D4">
        <w:rPr>
          <w:rFonts w:ascii="Arial" w:hAnsi="Arial" w:cs="Arial"/>
        </w:rPr>
        <w:t>as such</w:t>
      </w:r>
      <w:r w:rsidR="008C10A7">
        <w:rPr>
          <w:rFonts w:ascii="Arial" w:hAnsi="Arial" w:cs="Arial"/>
        </w:rPr>
        <w:t>,</w:t>
      </w:r>
      <w:r w:rsidRPr="007E15D4">
        <w:rPr>
          <w:rFonts w:ascii="Arial" w:hAnsi="Arial" w:cs="Arial"/>
        </w:rPr>
        <w:t xml:space="preserve"> will produce valid and reliable results;</w:t>
      </w:r>
    </w:p>
    <w:p w14:paraId="18C3C1EF" w14:textId="77777777" w:rsidR="00306259" w:rsidRPr="007E15D4" w:rsidRDefault="00306259" w:rsidP="00306259">
      <w:pPr>
        <w:pStyle w:val="Level1"/>
        <w:widowControl/>
        <w:numPr>
          <w:ilvl w:val="0"/>
          <w:numId w:val="6"/>
        </w:numPr>
        <w:tabs>
          <w:tab w:val="left" w:pos="-1440"/>
        </w:tabs>
        <w:outlineLvl w:val="9"/>
        <w:rPr>
          <w:rFonts w:ascii="Arial" w:hAnsi="Arial" w:cs="Arial"/>
        </w:rPr>
      </w:pPr>
      <w:r w:rsidRPr="007E15D4">
        <w:rPr>
          <w:rFonts w:ascii="Arial" w:hAnsi="Arial" w:cs="Arial"/>
        </w:rPr>
        <w:t>OJJDP will not require reporting of statistical data classifications that have not been approved by OMB;</w:t>
      </w:r>
    </w:p>
    <w:p w14:paraId="28F3BC93" w14:textId="77777777" w:rsidR="00306259" w:rsidRPr="007E15D4" w:rsidRDefault="00306259" w:rsidP="00306259">
      <w:pPr>
        <w:pStyle w:val="Level1"/>
        <w:widowControl/>
        <w:numPr>
          <w:ilvl w:val="0"/>
          <w:numId w:val="6"/>
        </w:numPr>
        <w:tabs>
          <w:tab w:val="left" w:pos="-1440"/>
        </w:tabs>
        <w:outlineLvl w:val="9"/>
        <w:rPr>
          <w:rFonts w:ascii="Arial" w:hAnsi="Arial" w:cs="Arial"/>
        </w:rPr>
      </w:pPr>
      <w:r w:rsidRPr="007E15D4">
        <w:rPr>
          <w:rFonts w:ascii="Arial" w:hAnsi="Arial" w:cs="Arial"/>
        </w:rPr>
        <w:t>The pledge of confidentiality provided with the data collection derives directl</w:t>
      </w:r>
      <w:r w:rsidR="001A107C">
        <w:rPr>
          <w:rFonts w:ascii="Arial" w:hAnsi="Arial" w:cs="Arial"/>
        </w:rPr>
        <w:t>y from statute (see Attachment F</w:t>
      </w:r>
      <w:r w:rsidRPr="007E15D4">
        <w:rPr>
          <w:rFonts w:ascii="Arial" w:hAnsi="Arial" w:cs="Arial"/>
        </w:rPr>
        <w:t xml:space="preserve"> for </w:t>
      </w:r>
      <w:r w:rsidRPr="007E15D4">
        <w:rPr>
          <w:rFonts w:ascii="Arial" w:hAnsi="Arial" w:cs="Arial"/>
          <w:i/>
          <w:iCs/>
        </w:rPr>
        <w:t>42 U.S.C.</w:t>
      </w:r>
      <w:r w:rsidR="005D46D4">
        <w:rPr>
          <w:rFonts w:ascii="Arial" w:hAnsi="Arial" w:cs="Arial"/>
          <w:i/>
          <w:iCs/>
        </w:rPr>
        <w:t xml:space="preserve"> </w:t>
      </w:r>
      <w:r w:rsidRPr="007E15D4">
        <w:rPr>
          <w:rFonts w:ascii="Arial" w:hAnsi="Arial" w:cs="Arial"/>
          <w:i/>
          <w:iCs/>
        </w:rPr>
        <w:t>3789g</w:t>
      </w:r>
      <w:r w:rsidRPr="007E15D4">
        <w:rPr>
          <w:rFonts w:ascii="Arial" w:hAnsi="Arial" w:cs="Arial"/>
        </w:rPr>
        <w:t>);</w:t>
      </w:r>
      <w:r w:rsidR="008C10A7">
        <w:rPr>
          <w:rFonts w:ascii="Arial" w:hAnsi="Arial" w:cs="Arial"/>
        </w:rPr>
        <w:t xml:space="preserve"> and</w:t>
      </w:r>
    </w:p>
    <w:p w14:paraId="29962992" w14:textId="77777777" w:rsidR="00306259" w:rsidRPr="007E15D4" w:rsidRDefault="00306259" w:rsidP="00306259">
      <w:pPr>
        <w:pStyle w:val="Level1"/>
        <w:widowControl/>
        <w:numPr>
          <w:ilvl w:val="0"/>
          <w:numId w:val="6"/>
        </w:numPr>
        <w:tabs>
          <w:tab w:val="left" w:pos="-1440"/>
        </w:tabs>
        <w:outlineLvl w:val="9"/>
        <w:rPr>
          <w:rFonts w:ascii="Arial" w:hAnsi="Arial" w:cs="Arial"/>
        </w:rPr>
      </w:pPr>
      <w:r w:rsidRPr="007E15D4">
        <w:rPr>
          <w:rFonts w:ascii="Arial" w:hAnsi="Arial" w:cs="Arial"/>
        </w:rPr>
        <w:t>The collection does not request proprietary information.</w:t>
      </w:r>
    </w:p>
    <w:p w14:paraId="00C59B89" w14:textId="77777777" w:rsidR="00306259" w:rsidRPr="007E15D4" w:rsidRDefault="00306259" w:rsidP="00306259">
      <w:pPr>
        <w:widowControl/>
        <w:rPr>
          <w:rFonts w:ascii="Arial" w:hAnsi="Arial" w:cs="Arial"/>
        </w:rPr>
      </w:pPr>
    </w:p>
    <w:p w14:paraId="37EC93E9" w14:textId="77777777" w:rsidR="00306259" w:rsidRPr="007E15D4" w:rsidRDefault="00306259" w:rsidP="00BF2672">
      <w:pPr>
        <w:widowControl/>
        <w:tabs>
          <w:tab w:val="left" w:pos="-1080"/>
          <w:tab w:val="left" w:pos="-720"/>
          <w:tab w:val="left" w:pos="0"/>
          <w:tab w:val="left" w:pos="540"/>
          <w:tab w:val="left" w:pos="900"/>
        </w:tabs>
        <w:ind w:left="907" w:hanging="360"/>
        <w:rPr>
          <w:rFonts w:ascii="Arial" w:hAnsi="Arial" w:cs="Arial"/>
        </w:rPr>
      </w:pPr>
      <w:r w:rsidRPr="007E15D4">
        <w:rPr>
          <w:rFonts w:ascii="Arial" w:hAnsi="Arial" w:cs="Arial"/>
          <w:b/>
          <w:bCs/>
        </w:rPr>
        <w:t>8.</w:t>
      </w:r>
      <w:r w:rsidRPr="007E15D4">
        <w:rPr>
          <w:rFonts w:ascii="Arial" w:hAnsi="Arial" w:cs="Arial"/>
          <w:b/>
          <w:bCs/>
        </w:rPr>
        <w:tab/>
        <w:t xml:space="preserve">Outside </w:t>
      </w:r>
      <w:r w:rsidR="008C10A7">
        <w:rPr>
          <w:rFonts w:ascii="Arial" w:hAnsi="Arial" w:cs="Arial"/>
          <w:b/>
          <w:bCs/>
        </w:rPr>
        <w:t>C</w:t>
      </w:r>
      <w:r w:rsidRPr="007E15D4">
        <w:rPr>
          <w:rFonts w:ascii="Arial" w:hAnsi="Arial" w:cs="Arial"/>
          <w:b/>
          <w:bCs/>
        </w:rPr>
        <w:t>onsultation</w:t>
      </w:r>
    </w:p>
    <w:p w14:paraId="09F333E1"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521A02B3" w14:textId="77777777" w:rsidR="00D41332" w:rsidRPr="00671F07" w:rsidRDefault="00306259" w:rsidP="00D41332">
      <w:pPr>
        <w:widowControl/>
        <w:tabs>
          <w:tab w:val="left" w:pos="-1080"/>
          <w:tab w:val="left" w:pos="-720"/>
          <w:tab w:val="left" w:pos="0"/>
          <w:tab w:val="left" w:pos="540"/>
          <w:tab w:val="left" w:pos="900"/>
        </w:tabs>
        <w:ind w:left="1440" w:hanging="540"/>
        <w:rPr>
          <w:rFonts w:ascii="Arial" w:hAnsi="Arial" w:cs="Arial"/>
        </w:rPr>
      </w:pPr>
      <w:r w:rsidRPr="007E15D4">
        <w:rPr>
          <w:rFonts w:ascii="Arial" w:hAnsi="Arial" w:cs="Arial"/>
        </w:rPr>
        <w:t>a.</w:t>
      </w:r>
      <w:r w:rsidRPr="007E15D4">
        <w:rPr>
          <w:rFonts w:ascii="Arial" w:hAnsi="Arial" w:cs="Arial"/>
        </w:rPr>
        <w:tab/>
      </w:r>
      <w:r w:rsidR="0095635E">
        <w:rPr>
          <w:rFonts w:ascii="Arial" w:hAnsi="Arial" w:cs="Arial"/>
        </w:rPr>
        <w:t>T</w:t>
      </w:r>
      <w:r w:rsidR="0095635E" w:rsidRPr="007E15D4">
        <w:rPr>
          <w:rFonts w:ascii="Arial" w:hAnsi="Arial" w:cs="Arial"/>
        </w:rPr>
        <w:t xml:space="preserve">he Department of Justice </w:t>
      </w:r>
      <w:r w:rsidR="0095635E">
        <w:rPr>
          <w:rFonts w:ascii="Arial" w:hAnsi="Arial" w:cs="Arial"/>
        </w:rPr>
        <w:t>announced t</w:t>
      </w:r>
      <w:r w:rsidRPr="007E15D4">
        <w:rPr>
          <w:rFonts w:ascii="Arial" w:hAnsi="Arial" w:cs="Arial"/>
        </w:rPr>
        <w:t xml:space="preserve">he data collection </w:t>
      </w:r>
      <w:r w:rsidR="001C609A">
        <w:rPr>
          <w:rFonts w:ascii="Arial" w:hAnsi="Arial" w:cs="Arial"/>
        </w:rPr>
        <w:t>in the</w:t>
      </w:r>
      <w:r w:rsidRPr="007E15D4">
        <w:rPr>
          <w:rFonts w:ascii="Arial" w:hAnsi="Arial" w:cs="Arial"/>
        </w:rPr>
        <w:t xml:space="preserve"> </w:t>
      </w:r>
      <w:r w:rsidRPr="00BF2672">
        <w:rPr>
          <w:rFonts w:ascii="Arial" w:hAnsi="Arial" w:cs="Arial"/>
          <w:i/>
        </w:rPr>
        <w:t>Federal Register</w:t>
      </w:r>
      <w:r w:rsidRPr="007E15D4">
        <w:rPr>
          <w:rFonts w:ascii="Arial" w:hAnsi="Arial" w:cs="Arial"/>
        </w:rPr>
        <w:t xml:space="preserve"> in accordance with 5 CFR 1320.8(d).</w:t>
      </w:r>
      <w:r w:rsidR="005D46D4">
        <w:rPr>
          <w:rFonts w:ascii="Arial" w:hAnsi="Arial" w:cs="Arial"/>
        </w:rPr>
        <w:t xml:space="preserve"> </w:t>
      </w:r>
      <w:r w:rsidR="009643C8">
        <w:rPr>
          <w:rFonts w:ascii="Arial" w:hAnsi="Arial" w:cs="Arial"/>
        </w:rPr>
        <w:t xml:space="preserve">No public comments have been received. </w:t>
      </w:r>
    </w:p>
    <w:p w14:paraId="4AE65D33" w14:textId="77777777" w:rsidR="009643C8" w:rsidRDefault="009643C8" w:rsidP="00BF2672">
      <w:pPr>
        <w:widowControl/>
        <w:tabs>
          <w:tab w:val="left" w:pos="-1080"/>
          <w:tab w:val="left" w:pos="-720"/>
          <w:tab w:val="left" w:pos="0"/>
          <w:tab w:val="left" w:pos="540"/>
          <w:tab w:val="left" w:pos="900"/>
        </w:tabs>
        <w:ind w:left="1454" w:hanging="547"/>
        <w:rPr>
          <w:rFonts w:ascii="Arial" w:hAnsi="Arial" w:cs="Arial"/>
        </w:rPr>
      </w:pPr>
    </w:p>
    <w:p w14:paraId="02925502" w14:textId="77777777" w:rsidR="00306259" w:rsidRPr="00BF2672" w:rsidRDefault="00306259" w:rsidP="00BF2672">
      <w:pPr>
        <w:widowControl/>
        <w:tabs>
          <w:tab w:val="left" w:pos="-1080"/>
          <w:tab w:val="left" w:pos="-720"/>
          <w:tab w:val="left" w:pos="0"/>
          <w:tab w:val="left" w:pos="540"/>
          <w:tab w:val="left" w:pos="900"/>
        </w:tabs>
        <w:ind w:left="1454" w:hanging="547"/>
        <w:rPr>
          <w:rFonts w:ascii="Arial" w:hAnsi="Arial" w:cs="Arial"/>
        </w:rPr>
      </w:pPr>
      <w:r w:rsidRPr="00BF2672">
        <w:rPr>
          <w:rFonts w:ascii="Arial" w:hAnsi="Arial" w:cs="Arial"/>
        </w:rPr>
        <w:t>b.</w:t>
      </w:r>
      <w:r w:rsidRPr="00BF2672">
        <w:rPr>
          <w:rFonts w:ascii="Arial" w:hAnsi="Arial" w:cs="Arial"/>
        </w:rPr>
        <w:tab/>
        <w:t xml:space="preserve">Consultations </w:t>
      </w:r>
      <w:r w:rsidR="006C5E47" w:rsidRPr="00BF2672">
        <w:rPr>
          <w:rFonts w:ascii="Arial" w:hAnsi="Arial" w:cs="Arial"/>
        </w:rPr>
        <w:t>O</w:t>
      </w:r>
      <w:r w:rsidRPr="00BF2672">
        <w:rPr>
          <w:rFonts w:ascii="Arial" w:hAnsi="Arial" w:cs="Arial"/>
        </w:rPr>
        <w:t>utside the Office</w:t>
      </w:r>
    </w:p>
    <w:p w14:paraId="42D3DB48"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549043C8" w14:textId="569BF1E2" w:rsidR="00306259" w:rsidRDefault="00306259" w:rsidP="00306259">
      <w:pPr>
        <w:widowControl/>
        <w:tabs>
          <w:tab w:val="left" w:pos="-1080"/>
          <w:tab w:val="left" w:pos="-720"/>
          <w:tab w:val="left" w:pos="0"/>
          <w:tab w:val="left" w:pos="540"/>
          <w:tab w:val="left" w:pos="900"/>
        </w:tabs>
        <w:ind w:left="1440"/>
        <w:rPr>
          <w:rFonts w:ascii="Arial" w:hAnsi="Arial" w:cs="Arial"/>
          <w:color w:val="FF0000"/>
        </w:rPr>
      </w:pPr>
      <w:r w:rsidRPr="007E15D4">
        <w:rPr>
          <w:rFonts w:ascii="Arial" w:hAnsi="Arial" w:cs="Arial"/>
        </w:rPr>
        <w:t>During the development phases of this project, OJJDP consulted extensively with several experts in the field.</w:t>
      </w:r>
      <w:r w:rsidR="005D46D4">
        <w:rPr>
          <w:rFonts w:ascii="Arial" w:hAnsi="Arial" w:cs="Arial"/>
        </w:rPr>
        <w:t xml:space="preserve"> </w:t>
      </w:r>
      <w:r w:rsidRPr="007E15D4">
        <w:rPr>
          <w:rFonts w:ascii="Arial" w:hAnsi="Arial" w:cs="Arial"/>
        </w:rPr>
        <w:t>The</w:t>
      </w:r>
      <w:r w:rsidR="000866F4">
        <w:rPr>
          <w:rFonts w:ascii="Arial" w:hAnsi="Arial" w:cs="Arial"/>
        </w:rPr>
        <w:t>y advised</w:t>
      </w:r>
      <w:r w:rsidRPr="007E15D4">
        <w:rPr>
          <w:rFonts w:ascii="Arial" w:hAnsi="Arial" w:cs="Arial"/>
        </w:rPr>
        <w:t xml:space="preserve"> on the operations and population of the specific facilities.</w:t>
      </w:r>
      <w:r w:rsidR="005D46D4">
        <w:rPr>
          <w:rFonts w:ascii="Arial" w:hAnsi="Arial" w:cs="Arial"/>
        </w:rPr>
        <w:t xml:space="preserve"> </w:t>
      </w:r>
      <w:r w:rsidRPr="007E15D4">
        <w:rPr>
          <w:rFonts w:ascii="Arial" w:hAnsi="Arial" w:cs="Arial"/>
        </w:rPr>
        <w:t>Additionally, OJJDP revisits the form after each collection to determine the value of the information being collected, the phrasing and content of questions, and the form structure.</w:t>
      </w:r>
      <w:r w:rsidR="005D46D4">
        <w:rPr>
          <w:rFonts w:ascii="Arial" w:hAnsi="Arial" w:cs="Arial"/>
        </w:rPr>
        <w:t xml:space="preserve"> </w:t>
      </w:r>
      <w:r w:rsidRPr="007E15D4">
        <w:rPr>
          <w:rFonts w:ascii="Arial" w:hAnsi="Arial" w:cs="Arial"/>
        </w:rPr>
        <w:t>OJJDP also relies on experts in the field of juvenile corrections to advise the agency regarding needed changes, deletions</w:t>
      </w:r>
      <w:r w:rsidR="000866F4">
        <w:rPr>
          <w:rFonts w:ascii="Arial" w:hAnsi="Arial" w:cs="Arial"/>
        </w:rPr>
        <w:t>,</w:t>
      </w:r>
      <w:r w:rsidRPr="007E15D4">
        <w:rPr>
          <w:rFonts w:ascii="Arial" w:hAnsi="Arial" w:cs="Arial"/>
        </w:rPr>
        <w:t xml:space="preserve"> or additions to the form.</w:t>
      </w:r>
      <w:r w:rsidR="005D46D4">
        <w:rPr>
          <w:rFonts w:ascii="Arial" w:hAnsi="Arial" w:cs="Arial"/>
        </w:rPr>
        <w:t xml:space="preserve"> </w:t>
      </w:r>
      <w:r w:rsidRPr="007E15D4">
        <w:rPr>
          <w:rFonts w:ascii="Arial" w:hAnsi="Arial" w:cs="Arial"/>
        </w:rPr>
        <w:t xml:space="preserve">This information is gathered through periodic </w:t>
      </w:r>
      <w:r w:rsidR="007B00BE">
        <w:rPr>
          <w:rFonts w:ascii="Arial" w:hAnsi="Arial" w:cs="Arial"/>
        </w:rPr>
        <w:t>telephone</w:t>
      </w:r>
      <w:r w:rsidR="007B00BE" w:rsidRPr="007E15D4">
        <w:rPr>
          <w:rFonts w:ascii="Arial" w:hAnsi="Arial" w:cs="Arial"/>
        </w:rPr>
        <w:t xml:space="preserve"> </w:t>
      </w:r>
      <w:r w:rsidRPr="007E15D4">
        <w:rPr>
          <w:rFonts w:ascii="Arial" w:hAnsi="Arial" w:cs="Arial"/>
        </w:rPr>
        <w:t xml:space="preserve">calls </w:t>
      </w:r>
      <w:r w:rsidR="00B466E7">
        <w:rPr>
          <w:rFonts w:ascii="Arial" w:hAnsi="Arial" w:cs="Arial"/>
        </w:rPr>
        <w:t xml:space="preserve">with stakeholders </w:t>
      </w:r>
      <w:r w:rsidRPr="007E15D4">
        <w:rPr>
          <w:rFonts w:ascii="Arial" w:hAnsi="Arial" w:cs="Arial"/>
        </w:rPr>
        <w:t>as well as through conferences, regional meetings with State Juvenile Justice Specialists, and internal agency meetings.</w:t>
      </w:r>
      <w:r w:rsidR="005D46D4">
        <w:rPr>
          <w:rFonts w:ascii="Arial" w:hAnsi="Arial" w:cs="Arial"/>
        </w:rPr>
        <w:t xml:space="preserve"> </w:t>
      </w:r>
      <w:r w:rsidRPr="007E15D4">
        <w:rPr>
          <w:rFonts w:ascii="Arial" w:hAnsi="Arial" w:cs="Arial"/>
        </w:rPr>
        <w:t xml:space="preserve">A list of the </w:t>
      </w:r>
      <w:r w:rsidRPr="009D61DE">
        <w:rPr>
          <w:rFonts w:ascii="Arial" w:hAnsi="Arial" w:cs="Arial"/>
        </w:rPr>
        <w:t xml:space="preserve">individuals </w:t>
      </w:r>
      <w:r w:rsidR="003B7BBF" w:rsidRPr="009D61DE">
        <w:rPr>
          <w:rFonts w:ascii="Arial" w:hAnsi="Arial" w:cs="Arial"/>
        </w:rPr>
        <w:t xml:space="preserve">directly </w:t>
      </w:r>
      <w:r w:rsidRPr="009D61DE">
        <w:rPr>
          <w:rFonts w:ascii="Arial" w:hAnsi="Arial" w:cs="Arial"/>
        </w:rPr>
        <w:t>involved in advising OJJDP</w:t>
      </w:r>
      <w:r w:rsidR="003B7BBF" w:rsidRPr="009D61DE">
        <w:rPr>
          <w:rFonts w:ascii="Arial" w:hAnsi="Arial" w:cs="Arial"/>
        </w:rPr>
        <w:t xml:space="preserve"> on an ongoing basis </w:t>
      </w:r>
      <w:r w:rsidRPr="009D61DE">
        <w:rPr>
          <w:rFonts w:ascii="Arial" w:hAnsi="Arial" w:cs="Arial"/>
        </w:rPr>
        <w:t>regarding the CJRP and other data collection activi</w:t>
      </w:r>
      <w:r w:rsidR="00B37B36">
        <w:rPr>
          <w:rFonts w:ascii="Arial" w:hAnsi="Arial" w:cs="Arial"/>
        </w:rPr>
        <w:t>ties is included in Attachment A</w:t>
      </w:r>
      <w:r w:rsidRPr="009D61DE">
        <w:rPr>
          <w:rFonts w:ascii="Arial" w:hAnsi="Arial" w:cs="Arial"/>
        </w:rPr>
        <w:t>.</w:t>
      </w:r>
      <w:r w:rsidR="005D46D4">
        <w:rPr>
          <w:rFonts w:ascii="Arial" w:hAnsi="Arial" w:cs="Arial"/>
          <w:color w:val="FF0000"/>
        </w:rPr>
        <w:t xml:space="preserve"> </w:t>
      </w:r>
    </w:p>
    <w:p w14:paraId="3D852C58" w14:textId="77777777" w:rsidR="00597A86" w:rsidRDefault="00597A86" w:rsidP="00306259">
      <w:pPr>
        <w:widowControl/>
        <w:tabs>
          <w:tab w:val="left" w:pos="-1080"/>
          <w:tab w:val="left" w:pos="-720"/>
          <w:tab w:val="left" w:pos="0"/>
          <w:tab w:val="left" w:pos="540"/>
          <w:tab w:val="left" w:pos="900"/>
        </w:tabs>
        <w:ind w:left="1440"/>
        <w:rPr>
          <w:rFonts w:ascii="Arial" w:hAnsi="Arial" w:cs="Arial"/>
          <w:color w:val="FF0000"/>
        </w:rPr>
      </w:pPr>
    </w:p>
    <w:p w14:paraId="42399C6F" w14:textId="379B5E0B" w:rsidR="006B3DC5" w:rsidRPr="00314F85" w:rsidRDefault="006B3DC5" w:rsidP="00314F85">
      <w:pPr>
        <w:widowControl/>
        <w:tabs>
          <w:tab w:val="left" w:pos="-1080"/>
          <w:tab w:val="left" w:pos="-720"/>
          <w:tab w:val="left" w:pos="0"/>
          <w:tab w:val="left" w:pos="540"/>
          <w:tab w:val="left" w:pos="900"/>
        </w:tabs>
        <w:ind w:left="1440"/>
        <w:rPr>
          <w:rFonts w:ascii="Arial" w:hAnsi="Arial" w:cs="Arial"/>
        </w:rPr>
      </w:pPr>
      <w:r w:rsidRPr="00314F85">
        <w:rPr>
          <w:rFonts w:ascii="Arial" w:hAnsi="Arial" w:cs="Arial"/>
        </w:rPr>
        <w:lastRenderedPageBreak/>
        <w:t xml:space="preserve">In FY 2015. OJJDP is supporting two efforts to improve the quality and consistency of juvenile justice system data collection and measurement practices that have the potential to inform the CJRP. The </w:t>
      </w:r>
      <w:r w:rsidRPr="00314F85">
        <w:rPr>
          <w:rFonts w:ascii="Arial" w:hAnsi="Arial" w:cs="Arial"/>
          <w:i/>
        </w:rPr>
        <w:t>Juvenile Justice Model Data Project</w:t>
      </w:r>
      <w:r w:rsidR="00D85399" w:rsidRPr="00314F85">
        <w:rPr>
          <w:rFonts w:ascii="Arial" w:hAnsi="Arial" w:cs="Arial"/>
        </w:rPr>
        <w:t xml:space="preserve"> is working with leading organizations across justice sectors to develop model juvenile justice data elements with definitions and coding categories, model measures and analyses, and a comprehensive strategy to disseminate and promote usage.</w:t>
      </w:r>
      <w:r w:rsidR="0058678C" w:rsidRPr="00314F85">
        <w:rPr>
          <w:rFonts w:ascii="Arial" w:hAnsi="Arial" w:cs="Arial"/>
        </w:rPr>
        <w:t xml:space="preserve"> Similarly, the </w:t>
      </w:r>
      <w:r w:rsidR="0058678C" w:rsidRPr="00314F85">
        <w:rPr>
          <w:rFonts w:ascii="Arial" w:hAnsi="Arial" w:cs="Arial"/>
          <w:i/>
        </w:rPr>
        <w:t>Initiative to Develop Juvenile Reentry Measurement Standards</w:t>
      </w:r>
      <w:r w:rsidR="0058678C" w:rsidRPr="00314F85">
        <w:rPr>
          <w:rFonts w:ascii="Arial" w:hAnsi="Arial" w:cs="Arial"/>
        </w:rPr>
        <w:t xml:space="preserve"> is working to establish </w:t>
      </w:r>
      <w:r w:rsidR="00111270" w:rsidRPr="00314F85">
        <w:rPr>
          <w:rFonts w:ascii="Arial" w:hAnsi="Arial" w:cs="Arial"/>
        </w:rPr>
        <w:t xml:space="preserve">and test </w:t>
      </w:r>
      <w:r w:rsidR="0058678C" w:rsidRPr="00314F85">
        <w:rPr>
          <w:rFonts w:ascii="Arial" w:hAnsi="Arial" w:cs="Arial"/>
        </w:rPr>
        <w:t xml:space="preserve">standards to assist jurisdictions in documenting and measuring services and outcomes in juvenile reentry. </w:t>
      </w:r>
      <w:r w:rsidR="00111270" w:rsidRPr="00314F85">
        <w:rPr>
          <w:rFonts w:ascii="Arial" w:hAnsi="Arial" w:cs="Arial"/>
        </w:rPr>
        <w:t xml:space="preserve">In each case, comprehensive review of the research literature will help to inform what should be measured in the area of juvenile corrections and review of state and local data practices will identify the challenges </w:t>
      </w:r>
      <w:r w:rsidR="00027CE7" w:rsidRPr="00314F85">
        <w:rPr>
          <w:rFonts w:ascii="Arial" w:hAnsi="Arial" w:cs="Arial"/>
        </w:rPr>
        <w:t>agencies</w:t>
      </w:r>
      <w:r w:rsidR="00111270" w:rsidRPr="00314F85">
        <w:rPr>
          <w:rFonts w:ascii="Arial" w:hAnsi="Arial" w:cs="Arial"/>
        </w:rPr>
        <w:t xml:space="preserve"> face in managing and modernizing information systems </w:t>
      </w:r>
      <w:r w:rsidR="00027CE7" w:rsidRPr="00314F85">
        <w:rPr>
          <w:rFonts w:ascii="Arial" w:hAnsi="Arial" w:cs="Arial"/>
        </w:rPr>
        <w:t xml:space="preserve">to </w:t>
      </w:r>
      <w:r w:rsidR="00111270" w:rsidRPr="00314F85">
        <w:rPr>
          <w:rFonts w:ascii="Arial" w:hAnsi="Arial" w:cs="Arial"/>
        </w:rPr>
        <w:t>collect, analyze, and share data in effective ways.</w:t>
      </w:r>
      <w:r w:rsidR="00027CE7" w:rsidRPr="00314F85">
        <w:rPr>
          <w:rFonts w:ascii="Arial" w:hAnsi="Arial" w:cs="Arial"/>
        </w:rPr>
        <w:t xml:space="preserve"> The CJRP </w:t>
      </w:r>
      <w:r w:rsidR="00CB7FC9" w:rsidRPr="00314F85">
        <w:rPr>
          <w:rFonts w:ascii="Arial" w:hAnsi="Arial" w:cs="Arial"/>
        </w:rPr>
        <w:t xml:space="preserve">will benefit directly from </w:t>
      </w:r>
      <w:r w:rsidR="00027CE7" w:rsidRPr="00314F85">
        <w:rPr>
          <w:rFonts w:ascii="Arial" w:hAnsi="Arial" w:cs="Arial"/>
        </w:rPr>
        <w:t>new knowledge ge</w:t>
      </w:r>
      <w:r w:rsidR="00CB7FC9" w:rsidRPr="00314F85">
        <w:rPr>
          <w:rFonts w:ascii="Arial" w:hAnsi="Arial" w:cs="Arial"/>
        </w:rPr>
        <w:t xml:space="preserve">nerated in the development of these initiatives and through any resulting </w:t>
      </w:r>
      <w:r w:rsidR="00027CE7" w:rsidRPr="00314F85">
        <w:rPr>
          <w:rFonts w:ascii="Arial" w:hAnsi="Arial" w:cs="Arial"/>
        </w:rPr>
        <w:t xml:space="preserve">improvements </w:t>
      </w:r>
      <w:r w:rsidR="00CB7FC9" w:rsidRPr="00314F85">
        <w:rPr>
          <w:rFonts w:ascii="Arial" w:hAnsi="Arial" w:cs="Arial"/>
        </w:rPr>
        <w:t>to</w:t>
      </w:r>
      <w:r w:rsidR="00027CE7" w:rsidRPr="00314F85">
        <w:rPr>
          <w:rFonts w:ascii="Arial" w:hAnsi="Arial" w:cs="Arial"/>
        </w:rPr>
        <w:t xml:space="preserve"> the quality, coverage, and timeliness </w:t>
      </w:r>
      <w:r w:rsidR="00CB7FC9" w:rsidRPr="00314F85">
        <w:rPr>
          <w:rFonts w:ascii="Arial" w:hAnsi="Arial" w:cs="Arial"/>
        </w:rPr>
        <w:t xml:space="preserve">of locally </w:t>
      </w:r>
      <w:r w:rsidR="00027CE7" w:rsidRPr="00314F85">
        <w:rPr>
          <w:rFonts w:ascii="Arial" w:hAnsi="Arial" w:cs="Arial"/>
        </w:rPr>
        <w:t xml:space="preserve">collected data </w:t>
      </w:r>
      <w:r w:rsidR="00CB7FC9" w:rsidRPr="00314F85">
        <w:rPr>
          <w:rFonts w:ascii="Arial" w:hAnsi="Arial" w:cs="Arial"/>
        </w:rPr>
        <w:t xml:space="preserve">that </w:t>
      </w:r>
      <w:r w:rsidR="005E4A86" w:rsidRPr="00314F85">
        <w:rPr>
          <w:rFonts w:ascii="Arial" w:hAnsi="Arial" w:cs="Arial"/>
        </w:rPr>
        <w:t>are also reported to</w:t>
      </w:r>
      <w:r w:rsidR="00CB7FC9" w:rsidRPr="00314F85">
        <w:rPr>
          <w:rFonts w:ascii="Arial" w:hAnsi="Arial" w:cs="Arial"/>
        </w:rPr>
        <w:t xml:space="preserve"> national data collection programs.</w:t>
      </w:r>
    </w:p>
    <w:p w14:paraId="37332AC9" w14:textId="77777777" w:rsidR="00723BD8" w:rsidRDefault="00723BD8" w:rsidP="00306259">
      <w:pPr>
        <w:widowControl/>
        <w:tabs>
          <w:tab w:val="left" w:pos="-1080"/>
          <w:tab w:val="left" w:pos="-720"/>
          <w:tab w:val="left" w:pos="0"/>
          <w:tab w:val="left" w:pos="540"/>
          <w:tab w:val="left" w:pos="900"/>
        </w:tabs>
        <w:ind w:left="1440"/>
        <w:rPr>
          <w:rFonts w:ascii="Arial" w:hAnsi="Arial" w:cs="Arial"/>
          <w:color w:val="FF0000"/>
        </w:rPr>
      </w:pPr>
    </w:p>
    <w:p w14:paraId="40FD4067" w14:textId="420C8AF1" w:rsidR="00723BD8" w:rsidRPr="00723BD8" w:rsidRDefault="00723BD8" w:rsidP="00306259">
      <w:pPr>
        <w:widowControl/>
        <w:tabs>
          <w:tab w:val="left" w:pos="-1080"/>
          <w:tab w:val="left" w:pos="-720"/>
          <w:tab w:val="left" w:pos="0"/>
          <w:tab w:val="left" w:pos="540"/>
          <w:tab w:val="left" w:pos="900"/>
        </w:tabs>
        <w:ind w:left="1440"/>
        <w:rPr>
          <w:rFonts w:ascii="Arial" w:hAnsi="Arial" w:cs="Arial"/>
        </w:rPr>
      </w:pPr>
      <w:r w:rsidRPr="00723BD8">
        <w:rPr>
          <w:rFonts w:ascii="Arial" w:hAnsi="Arial" w:cs="Arial"/>
        </w:rPr>
        <w:t>OJJDP conducted an Institutional Review Board (IRB) meeting in 2007 to review the human subjects</w:t>
      </w:r>
      <w:r w:rsidR="00314F85">
        <w:rPr>
          <w:rFonts w:ascii="Arial" w:hAnsi="Arial" w:cs="Arial"/>
        </w:rPr>
        <w:t>’</w:t>
      </w:r>
      <w:r w:rsidRPr="00723BD8">
        <w:rPr>
          <w:rFonts w:ascii="Arial" w:hAnsi="Arial" w:cs="Arial"/>
        </w:rPr>
        <w:t xml:space="preserve"> implications of the CJRP.</w:t>
      </w:r>
      <w:r w:rsidR="005D46D4">
        <w:rPr>
          <w:rFonts w:ascii="Arial" w:hAnsi="Arial" w:cs="Arial"/>
        </w:rPr>
        <w:t xml:space="preserve"> </w:t>
      </w:r>
      <w:r w:rsidR="009E1046">
        <w:rPr>
          <w:rFonts w:ascii="Arial" w:hAnsi="Arial" w:cs="Arial"/>
        </w:rPr>
        <w:t>F</w:t>
      </w:r>
      <w:r w:rsidR="00642CAA">
        <w:rPr>
          <w:rFonts w:ascii="Arial" w:hAnsi="Arial" w:cs="Arial"/>
        </w:rPr>
        <w:t>urther review</w:t>
      </w:r>
      <w:r w:rsidR="009E1046">
        <w:rPr>
          <w:rFonts w:ascii="Arial" w:hAnsi="Arial" w:cs="Arial"/>
        </w:rPr>
        <w:t>s</w:t>
      </w:r>
      <w:r w:rsidR="00642CAA">
        <w:rPr>
          <w:rFonts w:ascii="Arial" w:hAnsi="Arial" w:cs="Arial"/>
        </w:rPr>
        <w:t xml:space="preserve"> w</w:t>
      </w:r>
      <w:r w:rsidR="009E1046">
        <w:rPr>
          <w:rFonts w:ascii="Arial" w:hAnsi="Arial" w:cs="Arial"/>
        </w:rPr>
        <w:t>ere</w:t>
      </w:r>
      <w:r w:rsidR="00642CAA">
        <w:rPr>
          <w:rFonts w:ascii="Arial" w:hAnsi="Arial" w:cs="Arial"/>
        </w:rPr>
        <w:t xml:space="preserve"> </w:t>
      </w:r>
      <w:r w:rsidR="00F5580E">
        <w:rPr>
          <w:rFonts w:ascii="Arial" w:hAnsi="Arial" w:cs="Arial"/>
        </w:rPr>
        <w:t>completed</w:t>
      </w:r>
      <w:r w:rsidR="00642CAA">
        <w:rPr>
          <w:rFonts w:ascii="Arial" w:hAnsi="Arial" w:cs="Arial"/>
        </w:rPr>
        <w:t xml:space="preserve"> </w:t>
      </w:r>
      <w:r w:rsidR="009E1046">
        <w:rPr>
          <w:rFonts w:ascii="Arial" w:hAnsi="Arial" w:cs="Arial"/>
        </w:rPr>
        <w:t xml:space="preserve">in 2010, and 2013.  Most recently, OJJDP worked with a </w:t>
      </w:r>
      <w:r w:rsidR="003319E8">
        <w:rPr>
          <w:rFonts w:ascii="Arial" w:hAnsi="Arial" w:cs="Arial"/>
        </w:rPr>
        <w:t>research contractor, CSR Incorporated to conduct a review completed in December</w:t>
      </w:r>
      <w:r w:rsidR="009E1046">
        <w:rPr>
          <w:rFonts w:ascii="Arial" w:hAnsi="Arial" w:cs="Arial"/>
        </w:rPr>
        <w:t xml:space="preserve"> 2015</w:t>
      </w:r>
      <w:r w:rsidR="00F5580E">
        <w:rPr>
          <w:rFonts w:ascii="Arial" w:hAnsi="Arial" w:cs="Arial"/>
        </w:rPr>
        <w:t xml:space="preserve"> (</w:t>
      </w:r>
      <w:r w:rsidR="00F5580E" w:rsidRPr="00B37B36">
        <w:rPr>
          <w:rFonts w:ascii="Arial" w:hAnsi="Arial" w:cs="Arial"/>
        </w:rPr>
        <w:t xml:space="preserve">see </w:t>
      </w:r>
      <w:r w:rsidR="001A107C" w:rsidRPr="00B37B36">
        <w:rPr>
          <w:rFonts w:ascii="Arial" w:hAnsi="Arial" w:cs="Arial"/>
        </w:rPr>
        <w:t xml:space="preserve">Attachment </w:t>
      </w:r>
      <w:r w:rsidR="00B37B36" w:rsidRPr="00B37B36">
        <w:rPr>
          <w:rFonts w:ascii="Arial" w:hAnsi="Arial" w:cs="Arial"/>
        </w:rPr>
        <w:t>I</w:t>
      </w:r>
      <w:r w:rsidR="00F5580E" w:rsidRPr="00B37B36">
        <w:rPr>
          <w:rFonts w:ascii="Arial" w:hAnsi="Arial" w:cs="Arial"/>
        </w:rPr>
        <w:t>)</w:t>
      </w:r>
      <w:r w:rsidR="00642CAA" w:rsidRPr="00B37B36">
        <w:rPr>
          <w:rFonts w:ascii="Arial" w:hAnsi="Arial" w:cs="Arial"/>
        </w:rPr>
        <w:t>.</w:t>
      </w:r>
      <w:r w:rsidR="00642CAA">
        <w:rPr>
          <w:rFonts w:ascii="Arial" w:hAnsi="Arial" w:cs="Arial"/>
        </w:rPr>
        <w:t xml:space="preserve"> </w:t>
      </w:r>
    </w:p>
    <w:p w14:paraId="679ACB84" w14:textId="77777777" w:rsidR="00306259" w:rsidRDefault="00306259" w:rsidP="00306259">
      <w:pPr>
        <w:widowControl/>
        <w:tabs>
          <w:tab w:val="left" w:pos="-1080"/>
          <w:tab w:val="left" w:pos="-720"/>
          <w:tab w:val="left" w:pos="0"/>
          <w:tab w:val="left" w:pos="540"/>
          <w:tab w:val="left" w:pos="900"/>
        </w:tabs>
        <w:rPr>
          <w:rFonts w:ascii="Arial" w:hAnsi="Arial" w:cs="Arial"/>
        </w:rPr>
      </w:pPr>
    </w:p>
    <w:p w14:paraId="387E70E7" w14:textId="77777777" w:rsidR="00306259" w:rsidRPr="008C0F29" w:rsidRDefault="00306259" w:rsidP="00306259">
      <w:pPr>
        <w:widowControl/>
        <w:tabs>
          <w:tab w:val="left" w:pos="-1080"/>
          <w:tab w:val="left" w:pos="-720"/>
          <w:tab w:val="left" w:pos="0"/>
          <w:tab w:val="left" w:pos="540"/>
          <w:tab w:val="left" w:pos="900"/>
        </w:tabs>
        <w:ind w:left="1440" w:hanging="540"/>
        <w:rPr>
          <w:rFonts w:ascii="Arial" w:hAnsi="Arial" w:cs="Arial"/>
        </w:rPr>
      </w:pPr>
      <w:r w:rsidRPr="008C0F29">
        <w:rPr>
          <w:rFonts w:ascii="Arial" w:hAnsi="Arial" w:cs="Arial"/>
        </w:rPr>
        <w:t>c.</w:t>
      </w:r>
      <w:r w:rsidRPr="008C0F29">
        <w:rPr>
          <w:rFonts w:ascii="Arial" w:hAnsi="Arial" w:cs="Arial"/>
        </w:rPr>
        <w:tab/>
        <w:t xml:space="preserve">Consultations with </w:t>
      </w:r>
      <w:r w:rsidR="006C5E47">
        <w:rPr>
          <w:rFonts w:ascii="Arial" w:hAnsi="Arial" w:cs="Arial"/>
        </w:rPr>
        <w:t>D</w:t>
      </w:r>
      <w:r w:rsidRPr="008C0F29">
        <w:rPr>
          <w:rFonts w:ascii="Arial" w:hAnsi="Arial" w:cs="Arial"/>
        </w:rPr>
        <w:t xml:space="preserve">ata </w:t>
      </w:r>
      <w:r w:rsidR="006C5E47">
        <w:rPr>
          <w:rFonts w:ascii="Arial" w:hAnsi="Arial" w:cs="Arial"/>
        </w:rPr>
        <w:t>P</w:t>
      </w:r>
      <w:r w:rsidRPr="008C0F29">
        <w:rPr>
          <w:rFonts w:ascii="Arial" w:hAnsi="Arial" w:cs="Arial"/>
        </w:rPr>
        <w:t>roviders</w:t>
      </w:r>
    </w:p>
    <w:p w14:paraId="65BE219C" w14:textId="77777777" w:rsidR="00306259" w:rsidRPr="008C0F29" w:rsidRDefault="00306259" w:rsidP="00306259">
      <w:pPr>
        <w:widowControl/>
        <w:tabs>
          <w:tab w:val="left" w:pos="-1080"/>
          <w:tab w:val="left" w:pos="-720"/>
          <w:tab w:val="left" w:pos="0"/>
          <w:tab w:val="left" w:pos="540"/>
          <w:tab w:val="left" w:pos="900"/>
        </w:tabs>
        <w:rPr>
          <w:rFonts w:ascii="Arial" w:hAnsi="Arial" w:cs="Arial"/>
        </w:rPr>
      </w:pPr>
    </w:p>
    <w:p w14:paraId="4A1C59C1" w14:textId="77777777" w:rsidR="00306259" w:rsidRPr="008C0F29" w:rsidRDefault="00306259" w:rsidP="00306259">
      <w:pPr>
        <w:widowControl/>
        <w:tabs>
          <w:tab w:val="left" w:pos="-1080"/>
          <w:tab w:val="left" w:pos="-720"/>
          <w:tab w:val="left" w:pos="0"/>
          <w:tab w:val="left" w:pos="540"/>
          <w:tab w:val="left" w:pos="900"/>
        </w:tabs>
        <w:ind w:left="1440"/>
        <w:rPr>
          <w:rFonts w:ascii="Arial" w:hAnsi="Arial" w:cs="Arial"/>
        </w:rPr>
      </w:pPr>
      <w:r w:rsidRPr="008C0F29">
        <w:rPr>
          <w:rFonts w:ascii="Arial" w:hAnsi="Arial" w:cs="Arial"/>
        </w:rPr>
        <w:t xml:space="preserve">From 1993 through 1998, OJJDP and the Center for Survey Methods </w:t>
      </w:r>
      <w:r w:rsidR="00A234BF">
        <w:rPr>
          <w:rFonts w:ascii="Arial" w:hAnsi="Arial" w:cs="Arial"/>
        </w:rPr>
        <w:t xml:space="preserve">Research </w:t>
      </w:r>
      <w:r w:rsidRPr="008C0F29">
        <w:rPr>
          <w:rFonts w:ascii="Arial" w:hAnsi="Arial" w:cs="Arial"/>
        </w:rPr>
        <w:t>(CSMR) at the Census Bureau worked to develop and improve the CJRP questionnaire.</w:t>
      </w:r>
      <w:r w:rsidR="005D46D4">
        <w:rPr>
          <w:rFonts w:ascii="Arial" w:hAnsi="Arial" w:cs="Arial"/>
        </w:rPr>
        <w:t xml:space="preserve"> </w:t>
      </w:r>
      <w:r w:rsidRPr="008C0F29">
        <w:rPr>
          <w:rFonts w:ascii="Arial" w:hAnsi="Arial" w:cs="Arial"/>
        </w:rPr>
        <w:t xml:space="preserve">During this time, staff at CSMR visited </w:t>
      </w:r>
      <w:r w:rsidR="00A234BF">
        <w:rPr>
          <w:rFonts w:ascii="Arial" w:hAnsi="Arial" w:cs="Arial"/>
        </w:rPr>
        <w:t xml:space="preserve">more than </w:t>
      </w:r>
      <w:r w:rsidRPr="008C0F29">
        <w:rPr>
          <w:rFonts w:ascii="Arial" w:hAnsi="Arial" w:cs="Arial"/>
        </w:rPr>
        <w:t>50 individual facilities</w:t>
      </w:r>
      <w:r w:rsidR="00A234BF">
        <w:rPr>
          <w:rFonts w:ascii="Arial" w:hAnsi="Arial" w:cs="Arial"/>
        </w:rPr>
        <w:t>,</w:t>
      </w:r>
      <w:r w:rsidRPr="008C0F29">
        <w:rPr>
          <w:rFonts w:ascii="Arial" w:hAnsi="Arial" w:cs="Arial"/>
        </w:rPr>
        <w:t xml:space="preserve"> asking very specific questions about the operation of the facility, the format of the questionnaire, and the facility</w:t>
      </w:r>
      <w:r w:rsidR="00F1714B">
        <w:rPr>
          <w:rFonts w:ascii="Arial" w:hAnsi="Arial" w:cs="Arial"/>
        </w:rPr>
        <w:t>’</w:t>
      </w:r>
      <w:r w:rsidRPr="008C0F29">
        <w:rPr>
          <w:rFonts w:ascii="Arial" w:hAnsi="Arial" w:cs="Arial"/>
        </w:rPr>
        <w:t>s ability to complete the form.</w:t>
      </w:r>
      <w:r w:rsidR="005D46D4">
        <w:rPr>
          <w:rFonts w:ascii="Arial" w:hAnsi="Arial" w:cs="Arial"/>
        </w:rPr>
        <w:t xml:space="preserve"> </w:t>
      </w:r>
      <w:r w:rsidR="007B00BE">
        <w:rPr>
          <w:rFonts w:ascii="Arial" w:hAnsi="Arial" w:cs="Arial"/>
        </w:rPr>
        <w:t>Also i</w:t>
      </w:r>
      <w:r w:rsidRPr="008C0F29">
        <w:rPr>
          <w:rFonts w:ascii="Arial" w:hAnsi="Arial" w:cs="Arial"/>
        </w:rPr>
        <w:t>mportant during the testing was the burden placed on the respondents</w:t>
      </w:r>
      <w:r w:rsidR="007B00BE">
        <w:rPr>
          <w:rFonts w:ascii="Arial" w:hAnsi="Arial" w:cs="Arial"/>
        </w:rPr>
        <w:t>,</w:t>
      </w:r>
      <w:r w:rsidRPr="008C0F29">
        <w:rPr>
          <w:rFonts w:ascii="Arial" w:hAnsi="Arial" w:cs="Arial"/>
        </w:rPr>
        <w:t xml:space="preserve"> because both OJJDP and CS</w:t>
      </w:r>
      <w:r w:rsidR="00F5580E">
        <w:rPr>
          <w:rFonts w:ascii="Arial" w:hAnsi="Arial" w:cs="Arial"/>
        </w:rPr>
        <w:t>MR understood fully that an overly</w:t>
      </w:r>
      <w:r w:rsidR="009760C5">
        <w:rPr>
          <w:rFonts w:ascii="Arial" w:hAnsi="Arial" w:cs="Arial"/>
        </w:rPr>
        <w:t xml:space="preserve"> </w:t>
      </w:r>
      <w:r w:rsidRPr="008C0F29">
        <w:rPr>
          <w:rFonts w:ascii="Arial" w:hAnsi="Arial" w:cs="Arial"/>
        </w:rPr>
        <w:t>burdensome form would result in high nonresponse rates.</w:t>
      </w:r>
      <w:r w:rsidR="005D46D4">
        <w:rPr>
          <w:rFonts w:ascii="Arial" w:hAnsi="Arial" w:cs="Arial"/>
        </w:rPr>
        <w:t xml:space="preserve"> </w:t>
      </w:r>
    </w:p>
    <w:p w14:paraId="3CAC1329" w14:textId="77777777" w:rsidR="00306259" w:rsidRPr="008C0F29" w:rsidRDefault="00306259" w:rsidP="00306259">
      <w:pPr>
        <w:widowControl/>
        <w:tabs>
          <w:tab w:val="left" w:pos="-1080"/>
          <w:tab w:val="left" w:pos="-720"/>
          <w:tab w:val="left" w:pos="0"/>
          <w:tab w:val="left" w:pos="540"/>
          <w:tab w:val="left" w:pos="900"/>
        </w:tabs>
        <w:ind w:left="1440"/>
        <w:rPr>
          <w:rFonts w:ascii="Arial" w:hAnsi="Arial" w:cs="Arial"/>
        </w:rPr>
      </w:pPr>
    </w:p>
    <w:p w14:paraId="3067E1C3" w14:textId="77777777" w:rsidR="00306259" w:rsidRDefault="00306259" w:rsidP="00306259">
      <w:pPr>
        <w:keepLines/>
        <w:widowControl/>
        <w:tabs>
          <w:tab w:val="left" w:pos="-1080"/>
          <w:tab w:val="left" w:pos="-720"/>
          <w:tab w:val="left" w:pos="0"/>
          <w:tab w:val="left" w:pos="540"/>
          <w:tab w:val="left" w:pos="900"/>
        </w:tabs>
        <w:ind w:left="1440"/>
        <w:rPr>
          <w:rFonts w:ascii="Arial" w:hAnsi="Arial" w:cs="Arial"/>
        </w:rPr>
      </w:pPr>
      <w:r w:rsidRPr="008C0F29">
        <w:rPr>
          <w:rFonts w:ascii="Arial" w:hAnsi="Arial" w:cs="Arial"/>
        </w:rPr>
        <w:lastRenderedPageBreak/>
        <w:t>Since the first collection in 1997, OJJDP and the Census Bureau have developed a broad range of formal and informal relationships with the data providers.</w:t>
      </w:r>
      <w:r w:rsidR="005D46D4">
        <w:rPr>
          <w:rFonts w:ascii="Arial" w:hAnsi="Arial" w:cs="Arial"/>
        </w:rPr>
        <w:t xml:space="preserve"> </w:t>
      </w:r>
      <w:r w:rsidRPr="008C0F29">
        <w:rPr>
          <w:rFonts w:ascii="Arial" w:hAnsi="Arial" w:cs="Arial"/>
        </w:rPr>
        <w:t xml:space="preserve">These data providers serve as a network of support for the project by providing updates on facility lists, comments on publications, information </w:t>
      </w:r>
      <w:r w:rsidR="00700010">
        <w:rPr>
          <w:rFonts w:ascii="Arial" w:hAnsi="Arial" w:cs="Arial"/>
        </w:rPr>
        <w:t>about</w:t>
      </w:r>
      <w:r w:rsidR="00700010" w:rsidRPr="008C0F29">
        <w:rPr>
          <w:rFonts w:ascii="Arial" w:hAnsi="Arial" w:cs="Arial"/>
        </w:rPr>
        <w:t xml:space="preserve"> </w:t>
      </w:r>
      <w:r w:rsidRPr="008C0F29">
        <w:rPr>
          <w:rFonts w:ascii="Arial" w:hAnsi="Arial" w:cs="Arial"/>
        </w:rPr>
        <w:t>juvenile corrections, and reviewers for questionnaire drafts.</w:t>
      </w:r>
      <w:r w:rsidR="005D46D4">
        <w:rPr>
          <w:rFonts w:ascii="Arial" w:hAnsi="Arial" w:cs="Arial"/>
        </w:rPr>
        <w:t xml:space="preserve"> </w:t>
      </w:r>
      <w:r w:rsidRPr="008C0F29">
        <w:rPr>
          <w:rFonts w:ascii="Arial" w:hAnsi="Arial" w:cs="Arial"/>
        </w:rPr>
        <w:t xml:space="preserve">Since its first administration in 1997, the Census Bureau has worked with several data providers to help them set up reporting systems that fit with the CJRP reporting mechanisms, thereby decreasing the burden on </w:t>
      </w:r>
      <w:r w:rsidR="00C911CF" w:rsidRPr="008C0F29">
        <w:rPr>
          <w:rFonts w:ascii="Arial" w:hAnsi="Arial" w:cs="Arial"/>
        </w:rPr>
        <w:t>a number of the data providers.</w:t>
      </w:r>
    </w:p>
    <w:p w14:paraId="1C4CD5D3" w14:textId="77777777" w:rsidR="000908B4" w:rsidRDefault="000908B4" w:rsidP="00306259">
      <w:pPr>
        <w:keepLines/>
        <w:widowControl/>
        <w:tabs>
          <w:tab w:val="left" w:pos="-1080"/>
          <w:tab w:val="left" w:pos="-720"/>
          <w:tab w:val="left" w:pos="0"/>
          <w:tab w:val="left" w:pos="540"/>
          <w:tab w:val="left" w:pos="900"/>
        </w:tabs>
        <w:ind w:left="1440"/>
        <w:rPr>
          <w:rFonts w:ascii="Arial" w:hAnsi="Arial" w:cs="Arial"/>
        </w:rPr>
      </w:pPr>
    </w:p>
    <w:p w14:paraId="4AB3CD47" w14:textId="77777777" w:rsidR="000908B4" w:rsidRDefault="000908B4" w:rsidP="00306259">
      <w:pPr>
        <w:keepLines/>
        <w:widowControl/>
        <w:tabs>
          <w:tab w:val="left" w:pos="-1080"/>
          <w:tab w:val="left" w:pos="-720"/>
          <w:tab w:val="left" w:pos="0"/>
          <w:tab w:val="left" w:pos="540"/>
          <w:tab w:val="left" w:pos="900"/>
        </w:tabs>
        <w:ind w:left="1440"/>
        <w:rPr>
          <w:rFonts w:ascii="Arial" w:hAnsi="Arial" w:cs="Arial"/>
        </w:rPr>
      </w:pPr>
      <w:r>
        <w:rPr>
          <w:rFonts w:ascii="Arial" w:hAnsi="Arial" w:cs="Arial"/>
        </w:rPr>
        <w:t xml:space="preserve">OJJDP has also connected with data providers at the National Juvenile Courts Data Archive workshops in 2013 (Baltimore, MD) and 2015 (Burlington, VT).  </w:t>
      </w:r>
      <w:r w:rsidR="00B466E7">
        <w:rPr>
          <w:rFonts w:ascii="Arial" w:hAnsi="Arial" w:cs="Arial"/>
        </w:rPr>
        <w:t xml:space="preserve">In a number of states data providers for juvenile court data also provide juvenile correction data, so the workshops are an important venue to discuss common issues and topics such as data sharing and privacy/security concerns. </w:t>
      </w:r>
    </w:p>
    <w:p w14:paraId="783BD8A8" w14:textId="77777777" w:rsidR="003319E8" w:rsidRDefault="003319E8" w:rsidP="00306259">
      <w:pPr>
        <w:keepLines/>
        <w:widowControl/>
        <w:tabs>
          <w:tab w:val="left" w:pos="-1080"/>
          <w:tab w:val="left" w:pos="-720"/>
          <w:tab w:val="left" w:pos="0"/>
          <w:tab w:val="left" w:pos="540"/>
          <w:tab w:val="left" w:pos="900"/>
        </w:tabs>
        <w:ind w:left="1440"/>
        <w:rPr>
          <w:rFonts w:ascii="Arial" w:hAnsi="Arial" w:cs="Arial"/>
        </w:rPr>
      </w:pPr>
    </w:p>
    <w:p w14:paraId="6ED6FD86" w14:textId="7D088B2D" w:rsidR="00C911CF" w:rsidRPr="008C0F29" w:rsidRDefault="003319E8" w:rsidP="00314F85">
      <w:pPr>
        <w:keepLines/>
        <w:widowControl/>
        <w:tabs>
          <w:tab w:val="left" w:pos="-1080"/>
          <w:tab w:val="left" w:pos="-720"/>
          <w:tab w:val="left" w:pos="0"/>
          <w:tab w:val="left" w:pos="540"/>
          <w:tab w:val="left" w:pos="900"/>
        </w:tabs>
        <w:ind w:left="1440"/>
        <w:rPr>
          <w:rFonts w:ascii="Arial" w:hAnsi="Arial" w:cs="Arial"/>
        </w:rPr>
      </w:pPr>
      <w:r>
        <w:rPr>
          <w:rFonts w:ascii="Arial" w:hAnsi="Arial" w:cs="Arial"/>
        </w:rPr>
        <w:t xml:space="preserve">Finally, through the two projects listed above the </w:t>
      </w:r>
      <w:r w:rsidRPr="00314F85">
        <w:rPr>
          <w:rFonts w:ascii="Arial" w:hAnsi="Arial" w:cs="Arial"/>
          <w:i/>
        </w:rPr>
        <w:t>Juvenile Justice Model Data Project</w:t>
      </w:r>
      <w:r w:rsidRPr="00314F85">
        <w:rPr>
          <w:rFonts w:ascii="Arial" w:hAnsi="Arial" w:cs="Arial"/>
        </w:rPr>
        <w:t xml:space="preserve"> and the </w:t>
      </w:r>
      <w:r w:rsidRPr="00314F85">
        <w:rPr>
          <w:rFonts w:ascii="Arial" w:hAnsi="Arial" w:cs="Arial"/>
          <w:i/>
        </w:rPr>
        <w:t>Initiative to Develop Juvenile Reentry Measurement Standards</w:t>
      </w:r>
      <w:r w:rsidRPr="00314F85">
        <w:rPr>
          <w:rFonts w:ascii="Arial" w:hAnsi="Arial" w:cs="Arial"/>
        </w:rPr>
        <w:t xml:space="preserve"> is working with the Council of Juvenile Correctional Administrators to improve the quality, coverage, and timeliness of the locally collected data reported to the CJRP.</w:t>
      </w:r>
    </w:p>
    <w:p w14:paraId="48C8EAA0" w14:textId="77777777" w:rsidR="00306259" w:rsidRPr="008C0F29" w:rsidRDefault="00306259" w:rsidP="00306259">
      <w:pPr>
        <w:widowControl/>
        <w:tabs>
          <w:tab w:val="left" w:pos="-1080"/>
          <w:tab w:val="left" w:pos="-720"/>
          <w:tab w:val="left" w:pos="0"/>
          <w:tab w:val="left" w:pos="540"/>
          <w:tab w:val="left" w:pos="900"/>
        </w:tabs>
        <w:rPr>
          <w:rFonts w:ascii="Arial" w:hAnsi="Arial" w:cs="Arial"/>
        </w:rPr>
      </w:pPr>
    </w:p>
    <w:p w14:paraId="5EDDDA29" w14:textId="77777777" w:rsidR="00306259" w:rsidRPr="008C0F29" w:rsidRDefault="00306259" w:rsidP="00BF2672">
      <w:pPr>
        <w:keepNext/>
        <w:keepLines/>
        <w:widowControl/>
        <w:tabs>
          <w:tab w:val="left" w:pos="-1080"/>
          <w:tab w:val="left" w:pos="-720"/>
          <w:tab w:val="left" w:pos="0"/>
          <w:tab w:val="left" w:pos="540"/>
          <w:tab w:val="left" w:pos="900"/>
        </w:tabs>
        <w:ind w:left="907" w:hanging="360"/>
        <w:rPr>
          <w:rFonts w:ascii="Arial" w:hAnsi="Arial" w:cs="Arial"/>
        </w:rPr>
      </w:pPr>
      <w:r w:rsidRPr="008C0F29">
        <w:rPr>
          <w:rFonts w:ascii="Arial" w:hAnsi="Arial" w:cs="Arial"/>
          <w:b/>
          <w:bCs/>
        </w:rPr>
        <w:t>9.</w:t>
      </w:r>
      <w:r w:rsidRPr="008C0F29">
        <w:rPr>
          <w:rFonts w:ascii="Arial" w:hAnsi="Arial" w:cs="Arial"/>
          <w:b/>
          <w:bCs/>
        </w:rPr>
        <w:tab/>
        <w:t xml:space="preserve">Justification of </w:t>
      </w:r>
      <w:r w:rsidR="006C5E47">
        <w:rPr>
          <w:rFonts w:ascii="Arial" w:hAnsi="Arial" w:cs="Arial"/>
          <w:b/>
          <w:bCs/>
        </w:rPr>
        <w:t>C</w:t>
      </w:r>
      <w:r w:rsidRPr="008C0F29">
        <w:rPr>
          <w:rFonts w:ascii="Arial" w:hAnsi="Arial" w:cs="Arial"/>
          <w:b/>
          <w:bCs/>
        </w:rPr>
        <w:t>ompensation</w:t>
      </w:r>
    </w:p>
    <w:p w14:paraId="00072F2A" w14:textId="77777777" w:rsidR="00306259" w:rsidRPr="008C0F29" w:rsidRDefault="00306259" w:rsidP="00306259">
      <w:pPr>
        <w:keepNext/>
        <w:keepLines/>
        <w:widowControl/>
        <w:tabs>
          <w:tab w:val="left" w:pos="-1080"/>
          <w:tab w:val="left" w:pos="-720"/>
          <w:tab w:val="left" w:pos="0"/>
          <w:tab w:val="left" w:pos="540"/>
          <w:tab w:val="left" w:pos="900"/>
        </w:tabs>
        <w:rPr>
          <w:rFonts w:ascii="Arial" w:hAnsi="Arial" w:cs="Arial"/>
        </w:rPr>
      </w:pPr>
    </w:p>
    <w:p w14:paraId="2EA910B0" w14:textId="77777777" w:rsidR="00306259" w:rsidRPr="008C0F29" w:rsidRDefault="00306259" w:rsidP="00306259">
      <w:pPr>
        <w:keepNext/>
        <w:keepLines/>
        <w:widowControl/>
        <w:tabs>
          <w:tab w:val="left" w:pos="-1080"/>
          <w:tab w:val="left" w:pos="-720"/>
          <w:tab w:val="left" w:pos="0"/>
          <w:tab w:val="left" w:pos="540"/>
          <w:tab w:val="left" w:pos="900"/>
        </w:tabs>
        <w:ind w:left="900"/>
        <w:rPr>
          <w:rFonts w:ascii="Arial" w:hAnsi="Arial" w:cs="Arial"/>
        </w:rPr>
      </w:pPr>
      <w:r w:rsidRPr="008C0F29">
        <w:rPr>
          <w:rFonts w:ascii="Arial" w:hAnsi="Arial" w:cs="Arial"/>
        </w:rPr>
        <w:t>OJJDP does not compensate respondents who participate in this data collection.</w:t>
      </w:r>
      <w:r w:rsidR="005D46D4">
        <w:rPr>
          <w:rFonts w:ascii="Arial" w:hAnsi="Arial" w:cs="Arial"/>
        </w:rPr>
        <w:t xml:space="preserve"> </w:t>
      </w:r>
      <w:r w:rsidRPr="008C0F29">
        <w:rPr>
          <w:rFonts w:ascii="Arial" w:hAnsi="Arial" w:cs="Arial"/>
        </w:rPr>
        <w:t>Participation is purely voluntary.</w:t>
      </w:r>
      <w:r w:rsidR="005D46D4">
        <w:rPr>
          <w:rFonts w:ascii="Arial" w:hAnsi="Arial" w:cs="Arial"/>
        </w:rPr>
        <w:t xml:space="preserve"> </w:t>
      </w:r>
    </w:p>
    <w:p w14:paraId="26F1ECC8" w14:textId="77777777" w:rsidR="00306259" w:rsidRPr="008C0F29" w:rsidRDefault="00306259" w:rsidP="00306259">
      <w:pPr>
        <w:keepLines/>
        <w:widowControl/>
        <w:tabs>
          <w:tab w:val="left" w:pos="-1080"/>
          <w:tab w:val="left" w:pos="-720"/>
          <w:tab w:val="left" w:pos="0"/>
          <w:tab w:val="left" w:pos="540"/>
          <w:tab w:val="left" w:pos="900"/>
        </w:tabs>
        <w:rPr>
          <w:rFonts w:ascii="Arial" w:hAnsi="Arial" w:cs="Arial"/>
        </w:rPr>
      </w:pPr>
    </w:p>
    <w:p w14:paraId="2A1588A7" w14:textId="77777777" w:rsidR="00306259" w:rsidRPr="008C0F29" w:rsidRDefault="00306259" w:rsidP="00306259">
      <w:pPr>
        <w:keepLines/>
        <w:widowControl/>
        <w:tabs>
          <w:tab w:val="left" w:pos="-1080"/>
          <w:tab w:val="left" w:pos="-720"/>
          <w:tab w:val="left" w:pos="0"/>
          <w:tab w:val="left" w:pos="540"/>
          <w:tab w:val="left" w:pos="900"/>
        </w:tabs>
        <w:rPr>
          <w:rFonts w:ascii="Arial" w:hAnsi="Arial" w:cs="Arial"/>
        </w:rPr>
        <w:sectPr w:rsidR="00306259" w:rsidRPr="008C0F29">
          <w:type w:val="continuous"/>
          <w:pgSz w:w="12240" w:h="15840"/>
          <w:pgMar w:top="1440" w:right="1440" w:bottom="1440" w:left="1440" w:header="1440" w:footer="1440" w:gutter="0"/>
          <w:cols w:space="720"/>
          <w:noEndnote/>
        </w:sectPr>
      </w:pPr>
    </w:p>
    <w:p w14:paraId="172839E6" w14:textId="77777777" w:rsidR="00306259" w:rsidRPr="008C0F29" w:rsidRDefault="00306259" w:rsidP="00BF2672">
      <w:pPr>
        <w:keepNext/>
        <w:keepLines/>
        <w:widowControl/>
        <w:tabs>
          <w:tab w:val="left" w:pos="-1080"/>
          <w:tab w:val="left" w:pos="-720"/>
          <w:tab w:val="left" w:pos="0"/>
          <w:tab w:val="left" w:pos="540"/>
          <w:tab w:val="left" w:pos="900"/>
        </w:tabs>
        <w:ind w:left="1094" w:hanging="547"/>
        <w:rPr>
          <w:rFonts w:ascii="Arial" w:hAnsi="Arial" w:cs="Arial"/>
        </w:rPr>
      </w:pPr>
      <w:r w:rsidRPr="008C0F29">
        <w:rPr>
          <w:rFonts w:ascii="Arial" w:hAnsi="Arial" w:cs="Arial"/>
          <w:b/>
          <w:bCs/>
        </w:rPr>
        <w:lastRenderedPageBreak/>
        <w:t>10.</w:t>
      </w:r>
      <w:r w:rsidR="007B00BE">
        <w:rPr>
          <w:rFonts w:ascii="Arial" w:hAnsi="Arial" w:cs="Arial"/>
          <w:b/>
          <w:bCs/>
        </w:rPr>
        <w:tab/>
      </w:r>
      <w:r w:rsidR="007B00BE">
        <w:rPr>
          <w:rFonts w:ascii="Arial" w:hAnsi="Arial" w:cs="Arial"/>
          <w:b/>
          <w:bCs/>
        </w:rPr>
        <w:tab/>
      </w:r>
      <w:r w:rsidRPr="008C0F29">
        <w:rPr>
          <w:rFonts w:ascii="Arial" w:hAnsi="Arial" w:cs="Arial"/>
          <w:b/>
          <w:bCs/>
        </w:rPr>
        <w:t xml:space="preserve">Assurance of </w:t>
      </w:r>
      <w:r w:rsidR="006C5E47">
        <w:rPr>
          <w:rFonts w:ascii="Arial" w:hAnsi="Arial" w:cs="Arial"/>
          <w:b/>
          <w:bCs/>
        </w:rPr>
        <w:t>C</w:t>
      </w:r>
      <w:r w:rsidRPr="008C0F29">
        <w:rPr>
          <w:rFonts w:ascii="Arial" w:hAnsi="Arial" w:cs="Arial"/>
          <w:b/>
          <w:bCs/>
        </w:rPr>
        <w:t>onfidentiality</w:t>
      </w:r>
    </w:p>
    <w:p w14:paraId="7D41EE1D" w14:textId="77777777" w:rsidR="00306259" w:rsidRPr="008C0F29" w:rsidRDefault="00306259" w:rsidP="00306259">
      <w:pPr>
        <w:keepNext/>
        <w:keepLines/>
        <w:widowControl/>
        <w:tabs>
          <w:tab w:val="left" w:pos="-1080"/>
          <w:tab w:val="left" w:pos="-720"/>
          <w:tab w:val="left" w:pos="0"/>
          <w:tab w:val="left" w:pos="540"/>
          <w:tab w:val="left" w:pos="900"/>
        </w:tabs>
        <w:rPr>
          <w:rFonts w:ascii="Arial" w:hAnsi="Arial" w:cs="Arial"/>
        </w:rPr>
      </w:pPr>
    </w:p>
    <w:p w14:paraId="6558CC43" w14:textId="77777777" w:rsidR="00306259" w:rsidRPr="008C0F29" w:rsidRDefault="00306259" w:rsidP="00306259">
      <w:pPr>
        <w:keepLines/>
        <w:widowControl/>
        <w:tabs>
          <w:tab w:val="left" w:pos="-1080"/>
          <w:tab w:val="left" w:pos="-720"/>
          <w:tab w:val="left" w:pos="0"/>
          <w:tab w:val="left" w:pos="540"/>
          <w:tab w:val="left" w:pos="900"/>
        </w:tabs>
        <w:ind w:left="900"/>
        <w:rPr>
          <w:rFonts w:ascii="Arial" w:hAnsi="Arial" w:cs="Arial"/>
        </w:rPr>
      </w:pPr>
      <w:r w:rsidRPr="008C0F29">
        <w:rPr>
          <w:rFonts w:ascii="Arial" w:hAnsi="Arial" w:cs="Arial"/>
        </w:rPr>
        <w:t xml:space="preserve">All information </w:t>
      </w:r>
      <w:r w:rsidRPr="00314F85">
        <w:rPr>
          <w:rFonts w:ascii="Arial" w:hAnsi="Arial" w:cs="Arial"/>
        </w:rPr>
        <w:t>tending to identify individuals (including entities legally considered individuals) will be held strictly confidential according to Title 42, United States Code Section 3789(g).</w:t>
      </w:r>
      <w:r w:rsidR="005D46D4" w:rsidRPr="00314F85">
        <w:rPr>
          <w:rFonts w:ascii="Arial" w:hAnsi="Arial" w:cs="Arial"/>
        </w:rPr>
        <w:t xml:space="preserve"> </w:t>
      </w:r>
      <w:r w:rsidRPr="00314F85">
        <w:rPr>
          <w:rFonts w:ascii="Arial" w:hAnsi="Arial" w:cs="Arial"/>
        </w:rPr>
        <w:t>A copy of this section is included with</w:t>
      </w:r>
      <w:r w:rsidR="001A107C" w:rsidRPr="00314F85">
        <w:rPr>
          <w:rFonts w:ascii="Arial" w:hAnsi="Arial" w:cs="Arial"/>
        </w:rPr>
        <w:t xml:space="preserve"> this submission as Attachment F</w:t>
      </w:r>
      <w:r w:rsidRPr="00314F85">
        <w:rPr>
          <w:rFonts w:ascii="Arial" w:hAnsi="Arial" w:cs="Arial"/>
        </w:rPr>
        <w:t>.</w:t>
      </w:r>
      <w:r w:rsidR="005D46D4" w:rsidRPr="00314F85">
        <w:rPr>
          <w:rFonts w:ascii="Arial" w:hAnsi="Arial" w:cs="Arial"/>
        </w:rPr>
        <w:t xml:space="preserve"> </w:t>
      </w:r>
      <w:r w:rsidRPr="00314F85">
        <w:rPr>
          <w:rFonts w:ascii="Arial" w:hAnsi="Arial" w:cs="Arial"/>
        </w:rPr>
        <w:t>Regulations implementing this legislation require that OJJDP staff and contractors maintain the confidentiality of the information and specify necessary procedures for guarding this confidentiality.</w:t>
      </w:r>
      <w:r w:rsidR="005D46D4" w:rsidRPr="00314F85">
        <w:rPr>
          <w:rFonts w:ascii="Arial" w:hAnsi="Arial" w:cs="Arial"/>
        </w:rPr>
        <w:t xml:space="preserve"> </w:t>
      </w:r>
      <w:r w:rsidRPr="00314F85">
        <w:rPr>
          <w:rFonts w:ascii="Arial" w:hAnsi="Arial" w:cs="Arial"/>
        </w:rPr>
        <w:t xml:space="preserve">These regulations (28 CFR Part 22) are also included </w:t>
      </w:r>
      <w:r w:rsidR="007B00BE" w:rsidRPr="00314F85">
        <w:rPr>
          <w:rFonts w:ascii="Arial" w:hAnsi="Arial" w:cs="Arial"/>
        </w:rPr>
        <w:t xml:space="preserve">in </w:t>
      </w:r>
      <w:r w:rsidR="001A107C" w:rsidRPr="00314F85">
        <w:rPr>
          <w:rFonts w:ascii="Arial" w:hAnsi="Arial" w:cs="Arial"/>
        </w:rPr>
        <w:t>Attachment G</w:t>
      </w:r>
      <w:r w:rsidRPr="00314F85">
        <w:rPr>
          <w:rFonts w:ascii="Arial" w:hAnsi="Arial" w:cs="Arial"/>
        </w:rPr>
        <w:t>.</w:t>
      </w:r>
      <w:r w:rsidR="005D46D4" w:rsidRPr="00314F85">
        <w:rPr>
          <w:rFonts w:ascii="Arial" w:hAnsi="Arial" w:cs="Arial"/>
        </w:rPr>
        <w:t xml:space="preserve"> </w:t>
      </w:r>
      <w:r w:rsidR="00F47E85" w:rsidRPr="00314F85">
        <w:rPr>
          <w:rFonts w:ascii="Arial" w:hAnsi="Arial" w:cs="Arial"/>
        </w:rPr>
        <w:t xml:space="preserve">The cover letter that accompanies the CJRP notifies </w:t>
      </w:r>
      <w:r w:rsidRPr="00314F85">
        <w:rPr>
          <w:rFonts w:ascii="Arial" w:hAnsi="Arial" w:cs="Arial"/>
        </w:rPr>
        <w:t>persons responsible for providing these data that their response is voluntary and the data will be held confidential.</w:t>
      </w:r>
      <w:r w:rsidR="005D46D4" w:rsidRPr="00314F85">
        <w:rPr>
          <w:rFonts w:ascii="Arial" w:hAnsi="Arial" w:cs="Arial"/>
        </w:rPr>
        <w:t xml:space="preserve"> </w:t>
      </w:r>
      <w:r w:rsidRPr="00314F85">
        <w:rPr>
          <w:rFonts w:ascii="Arial" w:hAnsi="Arial" w:cs="Arial"/>
        </w:rPr>
        <w:t>A copy of this letter</w:t>
      </w:r>
      <w:r w:rsidR="00B23E9F" w:rsidRPr="00314F85">
        <w:rPr>
          <w:rFonts w:ascii="Arial" w:hAnsi="Arial" w:cs="Arial"/>
        </w:rPr>
        <w:t>,</w:t>
      </w:r>
      <w:r w:rsidRPr="00314F85">
        <w:rPr>
          <w:rFonts w:ascii="Arial" w:hAnsi="Arial" w:cs="Arial"/>
        </w:rPr>
        <w:t xml:space="preserve"> along with the necessary notification</w:t>
      </w:r>
      <w:r w:rsidR="00B23E9F" w:rsidRPr="00314F85">
        <w:rPr>
          <w:rFonts w:ascii="Arial" w:hAnsi="Arial" w:cs="Arial"/>
        </w:rPr>
        <w:t>,</w:t>
      </w:r>
      <w:r w:rsidRPr="00314F85">
        <w:rPr>
          <w:rFonts w:ascii="Arial" w:hAnsi="Arial" w:cs="Arial"/>
        </w:rPr>
        <w:t xml:space="preserve"> is included in </w:t>
      </w:r>
      <w:r w:rsidR="00B37B36" w:rsidRPr="00314F85">
        <w:rPr>
          <w:rFonts w:ascii="Arial" w:hAnsi="Arial" w:cs="Arial"/>
        </w:rPr>
        <w:t>Attachment</w:t>
      </w:r>
      <w:r w:rsidR="001A107C" w:rsidRPr="00314F85">
        <w:rPr>
          <w:rFonts w:ascii="Arial" w:hAnsi="Arial" w:cs="Arial"/>
        </w:rPr>
        <w:t xml:space="preserve"> H</w:t>
      </w:r>
      <w:r w:rsidRPr="00314F85">
        <w:rPr>
          <w:rFonts w:ascii="Arial" w:hAnsi="Arial" w:cs="Arial"/>
        </w:rPr>
        <w:t xml:space="preserve"> this package, </w:t>
      </w:r>
      <w:r w:rsidR="00F5580E" w:rsidRPr="00314F85">
        <w:rPr>
          <w:rFonts w:ascii="Arial" w:hAnsi="Arial" w:cs="Arial"/>
        </w:rPr>
        <w:t>and</w:t>
      </w:r>
      <w:r w:rsidRPr="00314F85">
        <w:rPr>
          <w:rFonts w:ascii="Arial" w:hAnsi="Arial" w:cs="Arial"/>
        </w:rPr>
        <w:t xml:space="preserve"> the CJRP form </w:t>
      </w:r>
      <w:r w:rsidR="00F5580E" w:rsidRPr="00314F85">
        <w:rPr>
          <w:rFonts w:ascii="Arial" w:hAnsi="Arial" w:cs="Arial"/>
        </w:rPr>
        <w:t xml:space="preserve">is included in </w:t>
      </w:r>
      <w:r w:rsidR="00B37B36" w:rsidRPr="00314F85">
        <w:rPr>
          <w:rFonts w:ascii="Arial" w:hAnsi="Arial" w:cs="Arial"/>
        </w:rPr>
        <w:t>Attachment C</w:t>
      </w:r>
      <w:r w:rsidRPr="00314F85">
        <w:rPr>
          <w:rFonts w:ascii="Arial" w:hAnsi="Arial" w:cs="Arial"/>
        </w:rPr>
        <w:t>.</w:t>
      </w:r>
    </w:p>
    <w:p w14:paraId="1AA11EC1" w14:textId="77777777" w:rsidR="00306259" w:rsidRDefault="00306259" w:rsidP="00B37B36">
      <w:pPr>
        <w:keepLines/>
        <w:widowControl/>
        <w:tabs>
          <w:tab w:val="left" w:pos="-1080"/>
          <w:tab w:val="left" w:pos="-720"/>
          <w:tab w:val="left" w:pos="0"/>
          <w:tab w:val="left" w:pos="540"/>
          <w:tab w:val="left" w:pos="900"/>
        </w:tabs>
        <w:ind w:left="900"/>
        <w:rPr>
          <w:rFonts w:ascii="Arial" w:hAnsi="Arial" w:cs="Arial"/>
        </w:rPr>
      </w:pPr>
    </w:p>
    <w:p w14:paraId="3225819E" w14:textId="54F1724E" w:rsidR="00306259" w:rsidRPr="00B37B36" w:rsidRDefault="00306259" w:rsidP="00B37B36">
      <w:pPr>
        <w:keepNext/>
        <w:keepLines/>
        <w:widowControl/>
        <w:tabs>
          <w:tab w:val="left" w:pos="-1080"/>
          <w:tab w:val="left" w:pos="-720"/>
          <w:tab w:val="left" w:pos="0"/>
          <w:tab w:val="left" w:pos="540"/>
          <w:tab w:val="left" w:pos="900"/>
        </w:tabs>
        <w:ind w:left="1094" w:hanging="547"/>
        <w:rPr>
          <w:rFonts w:ascii="Arial" w:hAnsi="Arial" w:cs="Arial"/>
          <w:b/>
          <w:bCs/>
        </w:rPr>
      </w:pPr>
      <w:r w:rsidRPr="00B37B36">
        <w:rPr>
          <w:rFonts w:ascii="Arial" w:hAnsi="Arial" w:cs="Arial"/>
          <w:b/>
          <w:bCs/>
        </w:rPr>
        <w:t>11.</w:t>
      </w:r>
      <w:r w:rsidRPr="00B37B36">
        <w:rPr>
          <w:rFonts w:ascii="Arial" w:hAnsi="Arial" w:cs="Arial"/>
          <w:b/>
          <w:bCs/>
        </w:rPr>
        <w:tab/>
      </w:r>
      <w:r w:rsidR="00467BEF">
        <w:rPr>
          <w:rFonts w:ascii="Arial" w:hAnsi="Arial" w:cs="Arial"/>
          <w:b/>
          <w:bCs/>
        </w:rPr>
        <w:tab/>
      </w:r>
      <w:r w:rsidRPr="00B37B36">
        <w:rPr>
          <w:rFonts w:ascii="Arial" w:hAnsi="Arial" w:cs="Arial"/>
          <w:b/>
          <w:bCs/>
        </w:rPr>
        <w:t xml:space="preserve">Justification for </w:t>
      </w:r>
      <w:r w:rsidR="006C5E47" w:rsidRPr="00B37B36">
        <w:rPr>
          <w:rFonts w:ascii="Arial" w:hAnsi="Arial" w:cs="Arial"/>
          <w:b/>
          <w:bCs/>
        </w:rPr>
        <w:t>S</w:t>
      </w:r>
      <w:r w:rsidRPr="00B37B36">
        <w:rPr>
          <w:rFonts w:ascii="Arial" w:hAnsi="Arial" w:cs="Arial"/>
          <w:b/>
          <w:bCs/>
        </w:rPr>
        <w:t xml:space="preserve">ensitive </w:t>
      </w:r>
      <w:r w:rsidR="006C5E47" w:rsidRPr="00B37B36">
        <w:rPr>
          <w:rFonts w:ascii="Arial" w:hAnsi="Arial" w:cs="Arial"/>
          <w:b/>
          <w:bCs/>
        </w:rPr>
        <w:t>Q</w:t>
      </w:r>
      <w:r w:rsidRPr="00B37B36">
        <w:rPr>
          <w:rFonts w:ascii="Arial" w:hAnsi="Arial" w:cs="Arial"/>
          <w:b/>
          <w:bCs/>
        </w:rPr>
        <w:t>uestions</w:t>
      </w:r>
    </w:p>
    <w:p w14:paraId="63EA6A61" w14:textId="77777777" w:rsidR="00306259" w:rsidRPr="008C0F29" w:rsidRDefault="00306259" w:rsidP="00306259">
      <w:pPr>
        <w:widowControl/>
        <w:tabs>
          <w:tab w:val="left" w:pos="-1080"/>
          <w:tab w:val="left" w:pos="-720"/>
          <w:tab w:val="left" w:pos="0"/>
          <w:tab w:val="left" w:pos="540"/>
          <w:tab w:val="left" w:pos="900"/>
        </w:tabs>
        <w:rPr>
          <w:rFonts w:ascii="Arial" w:hAnsi="Arial" w:cs="Arial"/>
        </w:rPr>
      </w:pPr>
    </w:p>
    <w:p w14:paraId="32FFFF3A" w14:textId="77777777" w:rsidR="001F70A5" w:rsidRDefault="00306259" w:rsidP="001F70A5">
      <w:pPr>
        <w:widowControl/>
        <w:tabs>
          <w:tab w:val="left" w:pos="-1080"/>
          <w:tab w:val="left" w:pos="-720"/>
          <w:tab w:val="left" w:pos="0"/>
          <w:tab w:val="left" w:pos="540"/>
          <w:tab w:val="left" w:pos="900"/>
        </w:tabs>
        <w:ind w:left="900"/>
        <w:rPr>
          <w:rFonts w:ascii="Arial" w:hAnsi="Arial" w:cs="Arial"/>
        </w:rPr>
      </w:pPr>
      <w:r w:rsidRPr="008C0F29">
        <w:rPr>
          <w:rFonts w:ascii="Arial" w:hAnsi="Arial" w:cs="Arial"/>
        </w:rPr>
        <w:t>This data collection does not contain sensitive questions.</w:t>
      </w:r>
    </w:p>
    <w:p w14:paraId="21EF34CE" w14:textId="77777777" w:rsidR="00671F07" w:rsidRPr="008C0F29" w:rsidRDefault="00671F07" w:rsidP="001F70A5">
      <w:pPr>
        <w:widowControl/>
        <w:tabs>
          <w:tab w:val="left" w:pos="-1080"/>
          <w:tab w:val="left" w:pos="-720"/>
          <w:tab w:val="left" w:pos="0"/>
          <w:tab w:val="left" w:pos="540"/>
          <w:tab w:val="left" w:pos="900"/>
        </w:tabs>
        <w:ind w:left="900"/>
        <w:rPr>
          <w:rFonts w:ascii="Arial" w:hAnsi="Arial" w:cs="Arial"/>
        </w:rPr>
      </w:pPr>
    </w:p>
    <w:p w14:paraId="70C9896A" w14:textId="77777777" w:rsidR="001F70A5" w:rsidRPr="008C0F29" w:rsidRDefault="002F2B29" w:rsidP="00BF2672">
      <w:pPr>
        <w:ind w:left="1094" w:hanging="547"/>
        <w:rPr>
          <w:rFonts w:ascii="Arial" w:hAnsi="Arial" w:cs="Arial"/>
        </w:rPr>
      </w:pPr>
      <w:r>
        <w:rPr>
          <w:rFonts w:ascii="Arial" w:hAnsi="Arial" w:cs="Arial"/>
          <w:b/>
          <w:bCs/>
        </w:rPr>
        <w:lastRenderedPageBreak/>
        <w:t>1</w:t>
      </w:r>
      <w:r w:rsidR="001F70A5" w:rsidRPr="008C0F29">
        <w:rPr>
          <w:rFonts w:ascii="Arial" w:hAnsi="Arial" w:cs="Arial"/>
          <w:b/>
          <w:bCs/>
        </w:rPr>
        <w:t>2.</w:t>
      </w:r>
      <w:r w:rsidR="001F70A5" w:rsidRPr="008C0F29">
        <w:rPr>
          <w:rFonts w:ascii="Arial" w:hAnsi="Arial" w:cs="Arial"/>
          <w:b/>
          <w:bCs/>
        </w:rPr>
        <w:tab/>
        <w:t xml:space="preserve">Estimates of </w:t>
      </w:r>
      <w:r w:rsidR="006C5E47">
        <w:rPr>
          <w:rFonts w:ascii="Arial" w:hAnsi="Arial" w:cs="Arial"/>
          <w:b/>
          <w:bCs/>
        </w:rPr>
        <w:t>H</w:t>
      </w:r>
      <w:r w:rsidR="001F70A5" w:rsidRPr="008C0F29">
        <w:rPr>
          <w:rFonts w:ascii="Arial" w:hAnsi="Arial" w:cs="Arial"/>
          <w:b/>
          <w:bCs/>
        </w:rPr>
        <w:t xml:space="preserve">our </w:t>
      </w:r>
      <w:r w:rsidR="006C5E47">
        <w:rPr>
          <w:rFonts w:ascii="Arial" w:hAnsi="Arial" w:cs="Arial"/>
          <w:b/>
          <w:bCs/>
        </w:rPr>
        <w:t>B</w:t>
      </w:r>
      <w:r w:rsidR="001F70A5" w:rsidRPr="008C0F29">
        <w:rPr>
          <w:rFonts w:ascii="Arial" w:hAnsi="Arial" w:cs="Arial"/>
          <w:b/>
          <w:bCs/>
        </w:rPr>
        <w:t>urden</w:t>
      </w:r>
    </w:p>
    <w:p w14:paraId="7EA9ABC1" w14:textId="77777777" w:rsidR="001F70A5" w:rsidRPr="008C0F29" w:rsidRDefault="001F70A5" w:rsidP="001F70A5">
      <w:pPr>
        <w:widowControl/>
        <w:tabs>
          <w:tab w:val="left" w:pos="-1080"/>
          <w:tab w:val="left" w:pos="-720"/>
          <w:tab w:val="left" w:pos="0"/>
          <w:tab w:val="left" w:pos="540"/>
          <w:tab w:val="left" w:pos="900"/>
        </w:tabs>
        <w:ind w:left="900"/>
        <w:rPr>
          <w:rFonts w:ascii="Arial" w:hAnsi="Arial" w:cs="Arial"/>
        </w:rPr>
      </w:pPr>
    </w:p>
    <w:p w14:paraId="4D54BF03" w14:textId="62BA0FBC" w:rsidR="00F5580E" w:rsidRDefault="001F70A5" w:rsidP="001C056C">
      <w:pPr>
        <w:tabs>
          <w:tab w:val="left" w:pos="-1080"/>
          <w:tab w:val="left" w:pos="-720"/>
          <w:tab w:val="left" w:pos="0"/>
          <w:tab w:val="left" w:pos="540"/>
          <w:tab w:val="left" w:pos="900"/>
        </w:tabs>
        <w:ind w:left="900"/>
        <w:rPr>
          <w:rFonts w:ascii="Arial" w:hAnsi="Arial" w:cs="Arial"/>
          <w:b/>
        </w:rPr>
      </w:pPr>
      <w:r w:rsidRPr="004E3A0C">
        <w:rPr>
          <w:rFonts w:ascii="Arial" w:hAnsi="Arial" w:cs="Arial"/>
        </w:rPr>
        <w:t xml:space="preserve">Based on the national field test and the previous administrations of the CJRP, </w:t>
      </w:r>
      <w:r w:rsidRPr="00A259C9">
        <w:rPr>
          <w:rFonts w:ascii="Arial" w:hAnsi="Arial" w:cs="Arial"/>
        </w:rPr>
        <w:t>OJJDP estimates</w:t>
      </w:r>
      <w:r w:rsidRPr="004E3A0C">
        <w:rPr>
          <w:rFonts w:ascii="Arial" w:hAnsi="Arial" w:cs="Arial"/>
        </w:rPr>
        <w:t xml:space="preserve"> the average time to complete the form to be </w:t>
      </w:r>
      <w:r w:rsidR="00F47C28" w:rsidRPr="004E3A0C">
        <w:rPr>
          <w:rFonts w:ascii="Arial" w:hAnsi="Arial" w:cs="Arial"/>
        </w:rPr>
        <w:t>3</w:t>
      </w:r>
      <w:r w:rsidR="00A23B4A" w:rsidRPr="004E3A0C">
        <w:rPr>
          <w:rFonts w:ascii="Arial" w:hAnsi="Arial" w:cs="Arial"/>
        </w:rPr>
        <w:t>.</w:t>
      </w:r>
      <w:r w:rsidR="00314F85">
        <w:rPr>
          <w:rFonts w:ascii="Arial" w:hAnsi="Arial" w:cs="Arial"/>
        </w:rPr>
        <w:t>4</w:t>
      </w:r>
      <w:r w:rsidR="00F47C28" w:rsidRPr="004E3A0C">
        <w:rPr>
          <w:rFonts w:ascii="Arial" w:hAnsi="Arial" w:cs="Arial"/>
        </w:rPr>
        <w:t xml:space="preserve"> </w:t>
      </w:r>
      <w:r w:rsidRPr="004E3A0C">
        <w:rPr>
          <w:rFonts w:ascii="Arial" w:hAnsi="Arial" w:cs="Arial"/>
        </w:rPr>
        <w:t>hours.</w:t>
      </w:r>
      <w:r w:rsidR="005D46D4" w:rsidRPr="004E3A0C">
        <w:rPr>
          <w:rFonts w:ascii="Arial" w:hAnsi="Arial" w:cs="Arial"/>
        </w:rPr>
        <w:t xml:space="preserve"> </w:t>
      </w:r>
      <w:r w:rsidRPr="004E3A0C">
        <w:rPr>
          <w:rFonts w:ascii="Arial" w:hAnsi="Arial" w:cs="Arial"/>
        </w:rPr>
        <w:t>Due to differences in facility characteristics, staffing</w:t>
      </w:r>
      <w:r w:rsidR="00F47C28" w:rsidRPr="004E3A0C">
        <w:rPr>
          <w:rFonts w:ascii="Arial" w:hAnsi="Arial" w:cs="Arial"/>
        </w:rPr>
        <w:t>,</w:t>
      </w:r>
      <w:r w:rsidRPr="004E3A0C">
        <w:rPr>
          <w:rFonts w:ascii="Arial" w:hAnsi="Arial" w:cs="Arial"/>
        </w:rPr>
        <w:t xml:space="preserve"> and population housed, not all facilities will have the same hour burden.</w:t>
      </w:r>
      <w:r w:rsidR="005D46D4" w:rsidRPr="004E3A0C">
        <w:rPr>
          <w:rFonts w:ascii="Arial" w:hAnsi="Arial" w:cs="Arial"/>
        </w:rPr>
        <w:t xml:space="preserve"> </w:t>
      </w:r>
      <w:r w:rsidRPr="004E3A0C">
        <w:rPr>
          <w:rFonts w:ascii="Arial" w:hAnsi="Arial" w:cs="Arial"/>
        </w:rPr>
        <w:t xml:space="preserve">For example, </w:t>
      </w:r>
      <w:r w:rsidR="00F345C7">
        <w:rPr>
          <w:rFonts w:ascii="Arial" w:hAnsi="Arial" w:cs="Arial"/>
        </w:rPr>
        <w:t xml:space="preserve">there is a roughly even split between those who </w:t>
      </w:r>
      <w:r w:rsidRPr="004E3A0C">
        <w:rPr>
          <w:rFonts w:ascii="Arial" w:hAnsi="Arial" w:cs="Arial"/>
        </w:rPr>
        <w:t>submit their data electronically</w:t>
      </w:r>
      <w:r w:rsidR="00F47C28" w:rsidRPr="004E3A0C">
        <w:rPr>
          <w:rFonts w:ascii="Arial" w:hAnsi="Arial" w:cs="Arial"/>
        </w:rPr>
        <w:t>,</w:t>
      </w:r>
      <w:r w:rsidRPr="004E3A0C">
        <w:rPr>
          <w:rFonts w:ascii="Arial" w:hAnsi="Arial" w:cs="Arial"/>
        </w:rPr>
        <w:t xml:space="preserve"> </w:t>
      </w:r>
      <w:r w:rsidR="00F345C7">
        <w:rPr>
          <w:rFonts w:ascii="Arial" w:hAnsi="Arial" w:cs="Arial"/>
        </w:rPr>
        <w:t>and those who</w:t>
      </w:r>
      <w:r w:rsidRPr="004E3A0C">
        <w:rPr>
          <w:rFonts w:ascii="Arial" w:hAnsi="Arial" w:cs="Arial"/>
        </w:rPr>
        <w:t xml:space="preserve"> submit it manually.</w:t>
      </w:r>
      <w:r w:rsidR="005D46D4" w:rsidRPr="004E3A0C">
        <w:rPr>
          <w:rFonts w:ascii="Arial" w:hAnsi="Arial" w:cs="Arial"/>
        </w:rPr>
        <w:t xml:space="preserve"> </w:t>
      </w:r>
      <w:r w:rsidRPr="004E3A0C">
        <w:rPr>
          <w:rFonts w:ascii="Arial" w:hAnsi="Arial" w:cs="Arial"/>
        </w:rPr>
        <w:t xml:space="preserve">In addition, approximately </w:t>
      </w:r>
      <w:r w:rsidR="001666FF">
        <w:rPr>
          <w:rFonts w:ascii="Arial" w:hAnsi="Arial" w:cs="Arial"/>
        </w:rPr>
        <w:t>5</w:t>
      </w:r>
      <w:r w:rsidR="002B51D4">
        <w:rPr>
          <w:rFonts w:ascii="Arial" w:hAnsi="Arial" w:cs="Arial"/>
        </w:rPr>
        <w:t>6</w:t>
      </w:r>
      <w:r w:rsidR="00F47C28" w:rsidRPr="004E3A0C">
        <w:rPr>
          <w:rFonts w:ascii="Arial" w:hAnsi="Arial" w:cs="Arial"/>
        </w:rPr>
        <w:t xml:space="preserve"> percent </w:t>
      </w:r>
      <w:r w:rsidRPr="004E3A0C">
        <w:rPr>
          <w:rFonts w:ascii="Arial" w:hAnsi="Arial" w:cs="Arial"/>
        </w:rPr>
        <w:t xml:space="preserve">of the CJRP facilities are private facilities, and </w:t>
      </w:r>
      <w:r w:rsidR="001666FF">
        <w:rPr>
          <w:rFonts w:ascii="Arial" w:hAnsi="Arial" w:cs="Arial"/>
        </w:rPr>
        <w:t>4</w:t>
      </w:r>
      <w:r w:rsidR="002B51D4">
        <w:rPr>
          <w:rFonts w:ascii="Arial" w:hAnsi="Arial" w:cs="Arial"/>
        </w:rPr>
        <w:t>4</w:t>
      </w:r>
      <w:r w:rsidR="001666FF" w:rsidRPr="004E3A0C">
        <w:rPr>
          <w:rFonts w:ascii="Arial" w:hAnsi="Arial" w:cs="Arial"/>
        </w:rPr>
        <w:t xml:space="preserve"> </w:t>
      </w:r>
      <w:r w:rsidR="00F47C28" w:rsidRPr="004E3A0C">
        <w:rPr>
          <w:rFonts w:ascii="Arial" w:hAnsi="Arial" w:cs="Arial"/>
        </w:rPr>
        <w:t xml:space="preserve">percent </w:t>
      </w:r>
      <w:r w:rsidRPr="004E3A0C">
        <w:rPr>
          <w:rFonts w:ascii="Arial" w:hAnsi="Arial" w:cs="Arial"/>
        </w:rPr>
        <w:t>are public.</w:t>
      </w:r>
      <w:r w:rsidR="005D46D4" w:rsidRPr="004E3A0C">
        <w:rPr>
          <w:rFonts w:ascii="Arial" w:hAnsi="Arial" w:cs="Arial"/>
        </w:rPr>
        <w:t xml:space="preserve"> </w:t>
      </w:r>
      <w:r w:rsidRPr="004E3A0C">
        <w:rPr>
          <w:rFonts w:ascii="Arial" w:hAnsi="Arial" w:cs="Arial"/>
        </w:rPr>
        <w:t xml:space="preserve">However, </w:t>
      </w:r>
      <w:r w:rsidR="00FD7F58" w:rsidRPr="004E3A0C">
        <w:rPr>
          <w:rFonts w:ascii="Arial" w:hAnsi="Arial" w:cs="Arial"/>
        </w:rPr>
        <w:t xml:space="preserve">based on results </w:t>
      </w:r>
      <w:r w:rsidR="00F47C28" w:rsidRPr="004E3A0C">
        <w:rPr>
          <w:rFonts w:ascii="Arial" w:hAnsi="Arial" w:cs="Arial"/>
        </w:rPr>
        <w:t>of</w:t>
      </w:r>
      <w:r w:rsidR="00FD7F58" w:rsidRPr="004E3A0C">
        <w:rPr>
          <w:rFonts w:ascii="Arial" w:hAnsi="Arial" w:cs="Arial"/>
        </w:rPr>
        <w:t xml:space="preserve"> the 201</w:t>
      </w:r>
      <w:r w:rsidR="004E3A0C" w:rsidRPr="004E3A0C">
        <w:rPr>
          <w:rFonts w:ascii="Arial" w:hAnsi="Arial" w:cs="Arial"/>
        </w:rPr>
        <w:t>3</w:t>
      </w:r>
      <w:r w:rsidR="00FD7F58" w:rsidRPr="004E3A0C">
        <w:rPr>
          <w:rFonts w:ascii="Arial" w:hAnsi="Arial" w:cs="Arial"/>
        </w:rPr>
        <w:t xml:space="preserve"> CJRP, </w:t>
      </w:r>
      <w:r w:rsidRPr="004E3A0C">
        <w:rPr>
          <w:rFonts w:ascii="Arial" w:hAnsi="Arial" w:cs="Arial"/>
        </w:rPr>
        <w:t xml:space="preserve">most juveniles are housed in public facilities (about </w:t>
      </w:r>
      <w:r w:rsidR="001666FF">
        <w:rPr>
          <w:rFonts w:ascii="Arial" w:hAnsi="Arial" w:cs="Arial"/>
        </w:rPr>
        <w:t>69</w:t>
      </w:r>
      <w:r w:rsidR="001666FF" w:rsidRPr="004E3A0C">
        <w:rPr>
          <w:rFonts w:ascii="Arial" w:hAnsi="Arial" w:cs="Arial"/>
        </w:rPr>
        <w:t xml:space="preserve"> </w:t>
      </w:r>
      <w:r w:rsidR="00F47C28" w:rsidRPr="004E3A0C">
        <w:rPr>
          <w:rFonts w:ascii="Arial" w:hAnsi="Arial" w:cs="Arial"/>
        </w:rPr>
        <w:t>percent</w:t>
      </w:r>
      <w:r w:rsidRPr="004E3A0C">
        <w:rPr>
          <w:rFonts w:ascii="Arial" w:hAnsi="Arial" w:cs="Arial"/>
        </w:rPr>
        <w:t xml:space="preserve"> on the reference date).</w:t>
      </w:r>
      <w:r w:rsidR="005D46D4" w:rsidRPr="004E3A0C">
        <w:rPr>
          <w:rFonts w:ascii="Arial" w:hAnsi="Arial" w:cs="Arial"/>
        </w:rPr>
        <w:t xml:space="preserve"> </w:t>
      </w:r>
      <w:r w:rsidRPr="004E3A0C">
        <w:rPr>
          <w:rFonts w:ascii="Arial" w:hAnsi="Arial" w:cs="Arial"/>
        </w:rPr>
        <w:t>This means that public facilities, on average, house more juveniles.</w:t>
      </w:r>
      <w:r w:rsidR="005D46D4" w:rsidRPr="004E3A0C">
        <w:rPr>
          <w:rFonts w:ascii="Arial" w:hAnsi="Arial" w:cs="Arial"/>
        </w:rPr>
        <w:t xml:space="preserve"> </w:t>
      </w:r>
      <w:r w:rsidRPr="004E3A0C">
        <w:rPr>
          <w:rFonts w:ascii="Arial" w:hAnsi="Arial" w:cs="Arial"/>
        </w:rPr>
        <w:t>Therefore, the burden for a public facility to submit data manually is likely to be greater than the burden for a private manual provider.</w:t>
      </w:r>
      <w:r w:rsidR="005D46D4" w:rsidRPr="004E3A0C">
        <w:rPr>
          <w:rFonts w:ascii="Arial" w:hAnsi="Arial" w:cs="Arial"/>
        </w:rPr>
        <w:t xml:space="preserve"> </w:t>
      </w:r>
      <w:r w:rsidRPr="004E3A0C">
        <w:rPr>
          <w:rFonts w:ascii="Arial" w:hAnsi="Arial" w:cs="Arial"/>
        </w:rPr>
        <w:t>The following table provides an overview of the hour burden estimates by type of data provider (manual or electronic) and facility type</w:t>
      </w:r>
      <w:r w:rsidR="00940F0B">
        <w:rPr>
          <w:rFonts w:ascii="Arial" w:hAnsi="Arial" w:cs="Arial"/>
          <w:b/>
        </w:rPr>
        <w:t>.</w:t>
      </w:r>
    </w:p>
    <w:p w14:paraId="306FDF6E" w14:textId="77777777" w:rsidR="00F5580E" w:rsidRPr="008C0F29" w:rsidRDefault="00F5580E" w:rsidP="00314F85">
      <w:pPr>
        <w:tabs>
          <w:tab w:val="left" w:pos="-1080"/>
          <w:tab w:val="left" w:pos="-720"/>
          <w:tab w:val="left" w:pos="0"/>
          <w:tab w:val="left" w:pos="540"/>
          <w:tab w:val="left" w:pos="900"/>
        </w:tabs>
        <w:rPr>
          <w:rFonts w:ascii="Arial" w:hAnsi="Arial" w:cs="Arial"/>
          <w:b/>
        </w:rPr>
      </w:pPr>
    </w:p>
    <w:p w14:paraId="4EDB4684" w14:textId="77777777" w:rsidR="001F70A5" w:rsidRPr="008C0F29" w:rsidRDefault="001F70A5" w:rsidP="001F70A5">
      <w:pPr>
        <w:tabs>
          <w:tab w:val="left" w:pos="-1080"/>
          <w:tab w:val="left" w:pos="-720"/>
          <w:tab w:val="left" w:pos="0"/>
          <w:tab w:val="left" w:pos="540"/>
          <w:tab w:val="left" w:pos="900"/>
        </w:tabs>
        <w:ind w:left="90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440"/>
        <w:gridCol w:w="1980"/>
        <w:gridCol w:w="1710"/>
      </w:tblGrid>
      <w:tr w:rsidR="007B00BE" w:rsidRPr="00581F61" w14:paraId="6610AE21" w14:textId="77777777" w:rsidTr="009D03E1">
        <w:tc>
          <w:tcPr>
            <w:tcW w:w="8838" w:type="dxa"/>
            <w:gridSpan w:val="4"/>
          </w:tcPr>
          <w:p w14:paraId="4D2D21B3" w14:textId="77777777" w:rsidR="007B00BE" w:rsidRPr="007930B2" w:rsidRDefault="007B00BE" w:rsidP="00BF2672">
            <w:pPr>
              <w:tabs>
                <w:tab w:val="left" w:pos="-1080"/>
                <w:tab w:val="left" w:pos="-720"/>
                <w:tab w:val="left" w:pos="0"/>
                <w:tab w:val="left" w:pos="540"/>
                <w:tab w:val="left" w:pos="900"/>
              </w:tabs>
              <w:spacing w:before="60"/>
              <w:ind w:left="907"/>
              <w:jc w:val="center"/>
              <w:rPr>
                <w:rFonts w:ascii="Arial" w:hAnsi="Arial" w:cs="Arial"/>
                <w:b/>
              </w:rPr>
            </w:pPr>
            <w:r w:rsidRPr="007930B2">
              <w:rPr>
                <w:rFonts w:ascii="Arial" w:hAnsi="Arial" w:cs="Arial"/>
                <w:b/>
              </w:rPr>
              <w:t>Estimated Hour Burden for the CJRP</w:t>
            </w:r>
          </w:p>
          <w:p w14:paraId="5772B182" w14:textId="77777777" w:rsidR="007B00BE" w:rsidRPr="007930B2" w:rsidRDefault="007B00BE" w:rsidP="00F47C28">
            <w:pPr>
              <w:tabs>
                <w:tab w:val="left" w:pos="-1080"/>
                <w:tab w:val="left" w:pos="-720"/>
                <w:tab w:val="left" w:pos="0"/>
                <w:tab w:val="left" w:pos="540"/>
                <w:tab w:val="left" w:pos="900"/>
              </w:tabs>
              <w:jc w:val="center"/>
              <w:rPr>
                <w:rFonts w:ascii="Arial" w:hAnsi="Arial" w:cs="Arial"/>
                <w:b/>
                <w:sz w:val="20"/>
                <w:szCs w:val="20"/>
              </w:rPr>
            </w:pPr>
          </w:p>
        </w:tc>
      </w:tr>
      <w:tr w:rsidR="001F70A5" w:rsidRPr="00581F61" w14:paraId="12A48EAF" w14:textId="77777777" w:rsidTr="00BF2672">
        <w:tc>
          <w:tcPr>
            <w:tcW w:w="3708" w:type="dxa"/>
          </w:tcPr>
          <w:p w14:paraId="28F50307" w14:textId="77777777" w:rsidR="001F70A5" w:rsidRPr="003477C7" w:rsidRDefault="001F70A5" w:rsidP="00BF2672">
            <w:pPr>
              <w:tabs>
                <w:tab w:val="left" w:pos="-1080"/>
                <w:tab w:val="left" w:pos="-720"/>
                <w:tab w:val="left" w:pos="0"/>
                <w:tab w:val="left" w:pos="540"/>
                <w:tab w:val="left" w:pos="900"/>
              </w:tabs>
              <w:jc w:val="center"/>
              <w:rPr>
                <w:rFonts w:ascii="Arial" w:hAnsi="Arial" w:cs="Arial"/>
                <w:b/>
                <w:sz w:val="22"/>
                <w:szCs w:val="22"/>
              </w:rPr>
            </w:pPr>
            <w:r w:rsidRPr="003477C7">
              <w:rPr>
                <w:rFonts w:ascii="Arial" w:hAnsi="Arial" w:cs="Arial"/>
                <w:b/>
                <w:sz w:val="22"/>
                <w:szCs w:val="22"/>
              </w:rPr>
              <w:t>Data/Facility Type</w:t>
            </w:r>
          </w:p>
        </w:tc>
        <w:tc>
          <w:tcPr>
            <w:tcW w:w="1440" w:type="dxa"/>
          </w:tcPr>
          <w:p w14:paraId="5A81F19E" w14:textId="77777777" w:rsidR="001F70A5" w:rsidRPr="003477C7" w:rsidRDefault="001F70A5" w:rsidP="00BF2672">
            <w:pPr>
              <w:tabs>
                <w:tab w:val="left" w:pos="-1080"/>
                <w:tab w:val="left" w:pos="-720"/>
                <w:tab w:val="left" w:pos="0"/>
                <w:tab w:val="left" w:pos="540"/>
                <w:tab w:val="left" w:pos="900"/>
              </w:tabs>
              <w:jc w:val="center"/>
              <w:rPr>
                <w:rFonts w:ascii="Arial" w:hAnsi="Arial" w:cs="Arial"/>
                <w:b/>
                <w:sz w:val="22"/>
                <w:szCs w:val="22"/>
              </w:rPr>
            </w:pPr>
            <w:r w:rsidRPr="003477C7">
              <w:rPr>
                <w:rFonts w:ascii="Arial" w:hAnsi="Arial" w:cs="Arial"/>
                <w:b/>
                <w:sz w:val="22"/>
                <w:szCs w:val="22"/>
              </w:rPr>
              <w:t xml:space="preserve">Number of </w:t>
            </w:r>
            <w:r w:rsidR="00F47C28" w:rsidRPr="003477C7">
              <w:rPr>
                <w:rFonts w:ascii="Arial" w:hAnsi="Arial" w:cs="Arial"/>
                <w:b/>
                <w:sz w:val="22"/>
                <w:szCs w:val="22"/>
              </w:rPr>
              <w:t>Facilities</w:t>
            </w:r>
          </w:p>
        </w:tc>
        <w:tc>
          <w:tcPr>
            <w:tcW w:w="1980" w:type="dxa"/>
          </w:tcPr>
          <w:p w14:paraId="461F1E94" w14:textId="77777777" w:rsidR="001F70A5" w:rsidRPr="003477C7" w:rsidRDefault="001F70A5" w:rsidP="00BF2672">
            <w:pPr>
              <w:tabs>
                <w:tab w:val="left" w:pos="-1080"/>
                <w:tab w:val="left" w:pos="-720"/>
                <w:tab w:val="left" w:pos="0"/>
                <w:tab w:val="left" w:pos="540"/>
                <w:tab w:val="left" w:pos="900"/>
              </w:tabs>
              <w:jc w:val="center"/>
              <w:rPr>
                <w:rFonts w:ascii="Arial" w:hAnsi="Arial" w:cs="Arial"/>
                <w:b/>
                <w:sz w:val="22"/>
                <w:szCs w:val="22"/>
              </w:rPr>
            </w:pPr>
            <w:r w:rsidRPr="003477C7">
              <w:rPr>
                <w:rFonts w:ascii="Arial" w:hAnsi="Arial" w:cs="Arial"/>
                <w:b/>
                <w:sz w:val="22"/>
                <w:szCs w:val="22"/>
              </w:rPr>
              <w:t xml:space="preserve">Hour </w:t>
            </w:r>
            <w:r w:rsidR="00F47C28" w:rsidRPr="003477C7">
              <w:rPr>
                <w:rFonts w:ascii="Arial" w:hAnsi="Arial" w:cs="Arial"/>
                <w:b/>
                <w:sz w:val="22"/>
                <w:szCs w:val="22"/>
              </w:rPr>
              <w:t xml:space="preserve">Burden </w:t>
            </w:r>
            <w:r w:rsidRPr="003477C7">
              <w:rPr>
                <w:rFonts w:ascii="Arial" w:hAnsi="Arial" w:cs="Arial"/>
                <w:b/>
                <w:sz w:val="22"/>
                <w:szCs w:val="22"/>
              </w:rPr>
              <w:t xml:space="preserve">per </w:t>
            </w:r>
            <w:r w:rsidR="00F47C28" w:rsidRPr="003477C7">
              <w:rPr>
                <w:rFonts w:ascii="Arial" w:hAnsi="Arial" w:cs="Arial"/>
                <w:b/>
                <w:sz w:val="22"/>
                <w:szCs w:val="22"/>
              </w:rPr>
              <w:t>Facility</w:t>
            </w:r>
          </w:p>
        </w:tc>
        <w:tc>
          <w:tcPr>
            <w:tcW w:w="1710" w:type="dxa"/>
          </w:tcPr>
          <w:p w14:paraId="32E4E7FC" w14:textId="77777777" w:rsidR="001F70A5" w:rsidRPr="003477C7" w:rsidRDefault="001F70A5" w:rsidP="00BF2672">
            <w:pPr>
              <w:tabs>
                <w:tab w:val="left" w:pos="-1080"/>
                <w:tab w:val="left" w:pos="-720"/>
                <w:tab w:val="left" w:pos="0"/>
                <w:tab w:val="left" w:pos="540"/>
                <w:tab w:val="left" w:pos="900"/>
              </w:tabs>
              <w:jc w:val="center"/>
              <w:rPr>
                <w:rFonts w:ascii="Arial" w:hAnsi="Arial" w:cs="Arial"/>
                <w:b/>
                <w:sz w:val="22"/>
                <w:szCs w:val="22"/>
              </w:rPr>
            </w:pPr>
            <w:r w:rsidRPr="003477C7">
              <w:rPr>
                <w:rFonts w:ascii="Arial" w:hAnsi="Arial" w:cs="Arial"/>
                <w:b/>
                <w:sz w:val="22"/>
                <w:szCs w:val="22"/>
              </w:rPr>
              <w:t xml:space="preserve">Total </w:t>
            </w:r>
            <w:r w:rsidR="00F47C28" w:rsidRPr="003477C7">
              <w:rPr>
                <w:rFonts w:ascii="Arial" w:hAnsi="Arial" w:cs="Arial"/>
                <w:b/>
                <w:sz w:val="22"/>
                <w:szCs w:val="22"/>
              </w:rPr>
              <w:t>Hours</w:t>
            </w:r>
          </w:p>
        </w:tc>
      </w:tr>
      <w:tr w:rsidR="001F70A5" w:rsidRPr="00581F61" w14:paraId="0BAEE0CD" w14:textId="77777777" w:rsidTr="00AD6D27">
        <w:trPr>
          <w:trHeight w:val="422"/>
        </w:trPr>
        <w:tc>
          <w:tcPr>
            <w:tcW w:w="3708" w:type="dxa"/>
          </w:tcPr>
          <w:p w14:paraId="4E0284C6" w14:textId="77777777" w:rsidR="001F70A5" w:rsidRPr="003477C7" w:rsidRDefault="001F70A5" w:rsidP="000A4E75">
            <w:pPr>
              <w:tabs>
                <w:tab w:val="left" w:pos="-1080"/>
                <w:tab w:val="left" w:pos="-720"/>
                <w:tab w:val="left" w:pos="0"/>
                <w:tab w:val="left" w:pos="540"/>
                <w:tab w:val="left" w:pos="900"/>
              </w:tabs>
              <w:rPr>
                <w:rFonts w:ascii="Arial" w:hAnsi="Arial" w:cs="Arial"/>
                <w:sz w:val="22"/>
                <w:szCs w:val="22"/>
              </w:rPr>
            </w:pPr>
            <w:r w:rsidRPr="003477C7">
              <w:rPr>
                <w:rFonts w:ascii="Arial" w:hAnsi="Arial" w:cs="Arial"/>
                <w:sz w:val="22"/>
                <w:szCs w:val="22"/>
              </w:rPr>
              <w:t>Manual Data Providers</w:t>
            </w:r>
          </w:p>
        </w:tc>
        <w:tc>
          <w:tcPr>
            <w:tcW w:w="1440" w:type="dxa"/>
          </w:tcPr>
          <w:p w14:paraId="51AC786B" w14:textId="77777777" w:rsidR="001F70A5" w:rsidRPr="003477C7" w:rsidRDefault="001F70A5" w:rsidP="000A4E75">
            <w:pPr>
              <w:tabs>
                <w:tab w:val="left" w:pos="-1080"/>
                <w:tab w:val="left" w:pos="-720"/>
                <w:tab w:val="left" w:pos="0"/>
                <w:tab w:val="left" w:pos="540"/>
                <w:tab w:val="left" w:pos="900"/>
              </w:tabs>
              <w:jc w:val="right"/>
              <w:rPr>
                <w:rFonts w:ascii="Arial" w:hAnsi="Arial" w:cs="Arial"/>
                <w:sz w:val="22"/>
                <w:szCs w:val="22"/>
              </w:rPr>
            </w:pPr>
          </w:p>
        </w:tc>
        <w:tc>
          <w:tcPr>
            <w:tcW w:w="1980" w:type="dxa"/>
          </w:tcPr>
          <w:p w14:paraId="60948E90" w14:textId="77777777" w:rsidR="001F70A5" w:rsidRPr="003477C7" w:rsidRDefault="001F70A5" w:rsidP="000A4E75">
            <w:pPr>
              <w:tabs>
                <w:tab w:val="left" w:pos="-1080"/>
                <w:tab w:val="left" w:pos="-720"/>
                <w:tab w:val="left" w:pos="0"/>
                <w:tab w:val="left" w:pos="540"/>
                <w:tab w:val="left" w:pos="900"/>
              </w:tabs>
              <w:jc w:val="right"/>
              <w:rPr>
                <w:rFonts w:ascii="Arial" w:hAnsi="Arial" w:cs="Arial"/>
                <w:sz w:val="22"/>
                <w:szCs w:val="22"/>
              </w:rPr>
            </w:pPr>
          </w:p>
        </w:tc>
        <w:tc>
          <w:tcPr>
            <w:tcW w:w="1710" w:type="dxa"/>
          </w:tcPr>
          <w:p w14:paraId="3E2E2785" w14:textId="77777777" w:rsidR="001F70A5" w:rsidRPr="003477C7" w:rsidRDefault="001F70A5" w:rsidP="000A4E75">
            <w:pPr>
              <w:tabs>
                <w:tab w:val="left" w:pos="-1080"/>
                <w:tab w:val="left" w:pos="-720"/>
                <w:tab w:val="left" w:pos="0"/>
                <w:tab w:val="left" w:pos="540"/>
                <w:tab w:val="left" w:pos="900"/>
              </w:tabs>
              <w:jc w:val="right"/>
              <w:rPr>
                <w:rFonts w:ascii="Arial" w:hAnsi="Arial" w:cs="Arial"/>
                <w:sz w:val="22"/>
                <w:szCs w:val="22"/>
              </w:rPr>
            </w:pPr>
          </w:p>
        </w:tc>
      </w:tr>
      <w:tr w:rsidR="00F47430" w:rsidRPr="00581F61" w14:paraId="4C3668F5" w14:textId="77777777" w:rsidTr="003D1572">
        <w:tc>
          <w:tcPr>
            <w:tcW w:w="3708" w:type="dxa"/>
          </w:tcPr>
          <w:p w14:paraId="4EF2D6E3" w14:textId="77777777" w:rsidR="00F47430" w:rsidRPr="00B05637" w:rsidRDefault="00F47430" w:rsidP="000A4E75">
            <w:pPr>
              <w:tabs>
                <w:tab w:val="left" w:pos="-1080"/>
                <w:tab w:val="left" w:pos="-720"/>
                <w:tab w:val="left" w:pos="0"/>
                <w:tab w:val="left" w:pos="540"/>
                <w:tab w:val="left" w:pos="900"/>
              </w:tabs>
              <w:rPr>
                <w:rFonts w:ascii="Arial" w:hAnsi="Arial" w:cs="Arial"/>
                <w:sz w:val="22"/>
                <w:szCs w:val="22"/>
              </w:rPr>
            </w:pPr>
            <w:r w:rsidRPr="00B05637">
              <w:rPr>
                <w:rFonts w:ascii="Arial" w:hAnsi="Arial" w:cs="Arial"/>
                <w:sz w:val="22"/>
                <w:szCs w:val="22"/>
              </w:rPr>
              <w:t xml:space="preserve"> Public Facilities</w:t>
            </w:r>
          </w:p>
        </w:tc>
        <w:tc>
          <w:tcPr>
            <w:tcW w:w="1440" w:type="dxa"/>
          </w:tcPr>
          <w:p w14:paraId="552AA811" w14:textId="16FA79E3" w:rsidR="00F47430" w:rsidRPr="00B05637" w:rsidRDefault="001D2E2B" w:rsidP="000A4E75">
            <w:pPr>
              <w:tabs>
                <w:tab w:val="left" w:pos="-1080"/>
                <w:tab w:val="left" w:pos="-720"/>
                <w:tab w:val="left" w:pos="0"/>
                <w:tab w:val="left" w:pos="540"/>
                <w:tab w:val="left" w:pos="900"/>
              </w:tabs>
              <w:jc w:val="right"/>
              <w:rPr>
                <w:rFonts w:ascii="Arial" w:hAnsi="Arial" w:cs="Arial"/>
                <w:sz w:val="22"/>
                <w:szCs w:val="22"/>
              </w:rPr>
            </w:pPr>
            <w:r>
              <w:rPr>
                <w:rFonts w:ascii="Arial" w:hAnsi="Arial" w:cs="Arial"/>
                <w:sz w:val="22"/>
                <w:szCs w:val="22"/>
              </w:rPr>
              <w:t>531</w:t>
            </w:r>
          </w:p>
        </w:tc>
        <w:tc>
          <w:tcPr>
            <w:tcW w:w="1980" w:type="dxa"/>
          </w:tcPr>
          <w:p w14:paraId="607E79B4" w14:textId="77777777" w:rsidR="00F47430" w:rsidRPr="00B05637" w:rsidRDefault="00F47430" w:rsidP="009549E5">
            <w:pPr>
              <w:tabs>
                <w:tab w:val="left" w:pos="-1080"/>
                <w:tab w:val="left" w:pos="-720"/>
                <w:tab w:val="left" w:pos="0"/>
                <w:tab w:val="left" w:pos="540"/>
                <w:tab w:val="left" w:pos="900"/>
              </w:tabs>
              <w:jc w:val="right"/>
              <w:rPr>
                <w:rFonts w:ascii="Arial" w:hAnsi="Arial" w:cs="Arial"/>
                <w:sz w:val="22"/>
                <w:szCs w:val="22"/>
              </w:rPr>
            </w:pPr>
            <w:r w:rsidRPr="00B05637">
              <w:rPr>
                <w:rFonts w:ascii="Arial" w:hAnsi="Arial" w:cs="Arial"/>
                <w:sz w:val="22"/>
                <w:szCs w:val="22"/>
              </w:rPr>
              <w:t>8 hours</w:t>
            </w:r>
          </w:p>
        </w:tc>
        <w:tc>
          <w:tcPr>
            <w:tcW w:w="1710" w:type="dxa"/>
            <w:vAlign w:val="bottom"/>
          </w:tcPr>
          <w:p w14:paraId="6F0FCCF3" w14:textId="60965BFF" w:rsidR="00F47430" w:rsidRPr="00F47430" w:rsidRDefault="001D2E2B" w:rsidP="004C20E0">
            <w:pPr>
              <w:tabs>
                <w:tab w:val="left" w:pos="-1080"/>
                <w:tab w:val="left" w:pos="-720"/>
                <w:tab w:val="left" w:pos="0"/>
                <w:tab w:val="left" w:pos="540"/>
                <w:tab w:val="left" w:pos="900"/>
              </w:tabs>
              <w:jc w:val="right"/>
              <w:rPr>
                <w:rFonts w:ascii="Arial" w:hAnsi="Arial" w:cs="Arial"/>
                <w:sz w:val="22"/>
                <w:szCs w:val="22"/>
              </w:rPr>
            </w:pPr>
            <w:r>
              <w:rPr>
                <w:rFonts w:ascii="Arial" w:hAnsi="Arial" w:cs="Arial"/>
                <w:sz w:val="22"/>
                <w:szCs w:val="22"/>
              </w:rPr>
              <w:t>4,248</w:t>
            </w:r>
            <w:r w:rsidR="004872D2">
              <w:rPr>
                <w:rFonts w:ascii="Arial" w:hAnsi="Arial" w:cs="Arial"/>
                <w:sz w:val="22"/>
                <w:szCs w:val="22"/>
              </w:rPr>
              <w:t xml:space="preserve"> hours</w:t>
            </w:r>
          </w:p>
        </w:tc>
      </w:tr>
      <w:tr w:rsidR="00F47430" w:rsidRPr="00581F61" w14:paraId="327386FB" w14:textId="77777777" w:rsidTr="003D1572">
        <w:tc>
          <w:tcPr>
            <w:tcW w:w="3708" w:type="dxa"/>
          </w:tcPr>
          <w:p w14:paraId="5E656162" w14:textId="77777777" w:rsidR="00F47430" w:rsidRPr="00B05637" w:rsidRDefault="00F47430" w:rsidP="000A4E75">
            <w:pPr>
              <w:tabs>
                <w:tab w:val="left" w:pos="-1080"/>
                <w:tab w:val="left" w:pos="-720"/>
                <w:tab w:val="left" w:pos="0"/>
                <w:tab w:val="left" w:pos="540"/>
                <w:tab w:val="left" w:pos="900"/>
              </w:tabs>
              <w:rPr>
                <w:rFonts w:ascii="Arial" w:hAnsi="Arial" w:cs="Arial"/>
                <w:sz w:val="22"/>
                <w:szCs w:val="22"/>
              </w:rPr>
            </w:pPr>
            <w:r w:rsidRPr="00B05637">
              <w:rPr>
                <w:rFonts w:ascii="Arial" w:hAnsi="Arial" w:cs="Arial"/>
                <w:sz w:val="22"/>
                <w:szCs w:val="22"/>
              </w:rPr>
              <w:t xml:space="preserve"> Private Facilities</w:t>
            </w:r>
          </w:p>
        </w:tc>
        <w:tc>
          <w:tcPr>
            <w:tcW w:w="1440" w:type="dxa"/>
          </w:tcPr>
          <w:p w14:paraId="7255D965" w14:textId="2222C418" w:rsidR="00F47430" w:rsidRPr="00B05637" w:rsidRDefault="00B631B9" w:rsidP="000A4E75">
            <w:pPr>
              <w:tabs>
                <w:tab w:val="left" w:pos="-1080"/>
                <w:tab w:val="left" w:pos="-720"/>
                <w:tab w:val="left" w:pos="0"/>
                <w:tab w:val="left" w:pos="540"/>
                <w:tab w:val="left" w:pos="900"/>
              </w:tabs>
              <w:jc w:val="right"/>
              <w:rPr>
                <w:rFonts w:ascii="Arial" w:hAnsi="Arial" w:cs="Arial"/>
                <w:sz w:val="22"/>
                <w:szCs w:val="22"/>
              </w:rPr>
            </w:pPr>
            <w:r>
              <w:rPr>
                <w:rFonts w:ascii="Arial" w:hAnsi="Arial" w:cs="Arial"/>
                <w:sz w:val="22"/>
                <w:szCs w:val="22"/>
              </w:rPr>
              <w:t>6</w:t>
            </w:r>
            <w:r w:rsidR="001D2E2B">
              <w:rPr>
                <w:rFonts w:ascii="Arial" w:hAnsi="Arial" w:cs="Arial"/>
                <w:sz w:val="22"/>
                <w:szCs w:val="22"/>
              </w:rPr>
              <w:t>86</w:t>
            </w:r>
          </w:p>
        </w:tc>
        <w:tc>
          <w:tcPr>
            <w:tcW w:w="1980" w:type="dxa"/>
          </w:tcPr>
          <w:p w14:paraId="6281EE00" w14:textId="77777777" w:rsidR="00F47430" w:rsidRPr="00B05637" w:rsidRDefault="00F47430" w:rsidP="009549E5">
            <w:pPr>
              <w:tabs>
                <w:tab w:val="left" w:pos="-1080"/>
                <w:tab w:val="left" w:pos="-720"/>
                <w:tab w:val="left" w:pos="0"/>
                <w:tab w:val="left" w:pos="540"/>
                <w:tab w:val="left" w:pos="900"/>
              </w:tabs>
              <w:jc w:val="right"/>
              <w:rPr>
                <w:rFonts w:ascii="Arial" w:hAnsi="Arial" w:cs="Arial"/>
                <w:sz w:val="22"/>
                <w:szCs w:val="22"/>
              </w:rPr>
            </w:pPr>
            <w:r w:rsidRPr="00B05637">
              <w:rPr>
                <w:rFonts w:ascii="Arial" w:hAnsi="Arial" w:cs="Arial"/>
                <w:sz w:val="22"/>
                <w:szCs w:val="22"/>
              </w:rPr>
              <w:t>2 hours</w:t>
            </w:r>
          </w:p>
        </w:tc>
        <w:tc>
          <w:tcPr>
            <w:tcW w:w="1710" w:type="dxa"/>
            <w:vAlign w:val="bottom"/>
          </w:tcPr>
          <w:p w14:paraId="2D946F03" w14:textId="4E81AEE5" w:rsidR="00F47430" w:rsidRPr="00F47430" w:rsidRDefault="001D2E2B" w:rsidP="004C20E0">
            <w:pPr>
              <w:tabs>
                <w:tab w:val="left" w:pos="-1080"/>
                <w:tab w:val="left" w:pos="-720"/>
                <w:tab w:val="left" w:pos="0"/>
                <w:tab w:val="left" w:pos="540"/>
                <w:tab w:val="left" w:pos="900"/>
              </w:tabs>
              <w:jc w:val="right"/>
              <w:rPr>
                <w:rFonts w:ascii="Arial" w:hAnsi="Arial" w:cs="Arial"/>
                <w:sz w:val="22"/>
                <w:szCs w:val="22"/>
              </w:rPr>
            </w:pPr>
            <w:r>
              <w:rPr>
                <w:rFonts w:ascii="Arial" w:hAnsi="Arial" w:cs="Arial"/>
                <w:sz w:val="22"/>
                <w:szCs w:val="22"/>
              </w:rPr>
              <w:t>1,372</w:t>
            </w:r>
            <w:r w:rsidR="004872D2">
              <w:rPr>
                <w:rFonts w:ascii="Arial" w:hAnsi="Arial" w:cs="Arial"/>
                <w:sz w:val="22"/>
                <w:szCs w:val="22"/>
              </w:rPr>
              <w:t xml:space="preserve"> hours</w:t>
            </w:r>
          </w:p>
        </w:tc>
      </w:tr>
      <w:tr w:rsidR="00F47430" w:rsidRPr="00581F61" w14:paraId="7098C47E" w14:textId="77777777" w:rsidTr="003D1572">
        <w:tc>
          <w:tcPr>
            <w:tcW w:w="3708" w:type="dxa"/>
          </w:tcPr>
          <w:p w14:paraId="150E0A34" w14:textId="77777777" w:rsidR="00F47430" w:rsidRPr="00B05637" w:rsidRDefault="00F47430" w:rsidP="000A4E75">
            <w:pPr>
              <w:tabs>
                <w:tab w:val="left" w:pos="-1080"/>
                <w:tab w:val="left" w:pos="-720"/>
                <w:tab w:val="left" w:pos="0"/>
                <w:tab w:val="left" w:pos="540"/>
                <w:tab w:val="left" w:pos="900"/>
              </w:tabs>
              <w:rPr>
                <w:rFonts w:ascii="Arial" w:hAnsi="Arial" w:cs="Arial"/>
                <w:sz w:val="22"/>
                <w:szCs w:val="22"/>
              </w:rPr>
            </w:pPr>
          </w:p>
        </w:tc>
        <w:tc>
          <w:tcPr>
            <w:tcW w:w="1440" w:type="dxa"/>
          </w:tcPr>
          <w:p w14:paraId="56AA1726" w14:textId="77777777" w:rsidR="00F47430" w:rsidRPr="00B05637" w:rsidRDefault="00F47430" w:rsidP="000A4E75">
            <w:pPr>
              <w:tabs>
                <w:tab w:val="left" w:pos="-1080"/>
                <w:tab w:val="left" w:pos="-720"/>
                <w:tab w:val="left" w:pos="0"/>
                <w:tab w:val="left" w:pos="540"/>
                <w:tab w:val="left" w:pos="900"/>
              </w:tabs>
              <w:jc w:val="right"/>
              <w:rPr>
                <w:rFonts w:ascii="Arial" w:hAnsi="Arial" w:cs="Arial"/>
                <w:sz w:val="22"/>
                <w:szCs w:val="22"/>
              </w:rPr>
            </w:pPr>
          </w:p>
        </w:tc>
        <w:tc>
          <w:tcPr>
            <w:tcW w:w="1980" w:type="dxa"/>
          </w:tcPr>
          <w:p w14:paraId="5646F7BA" w14:textId="77777777" w:rsidR="00F47430" w:rsidRPr="00B05637" w:rsidRDefault="00F47430" w:rsidP="000A4E75">
            <w:pPr>
              <w:tabs>
                <w:tab w:val="left" w:pos="-1080"/>
                <w:tab w:val="left" w:pos="-720"/>
                <w:tab w:val="left" w:pos="0"/>
                <w:tab w:val="left" w:pos="540"/>
                <w:tab w:val="left" w:pos="900"/>
              </w:tabs>
              <w:jc w:val="right"/>
              <w:rPr>
                <w:rFonts w:ascii="Arial" w:hAnsi="Arial" w:cs="Arial"/>
                <w:sz w:val="22"/>
                <w:szCs w:val="22"/>
              </w:rPr>
            </w:pPr>
          </w:p>
        </w:tc>
        <w:tc>
          <w:tcPr>
            <w:tcW w:w="1710" w:type="dxa"/>
            <w:vAlign w:val="bottom"/>
          </w:tcPr>
          <w:p w14:paraId="7B9A7C20" w14:textId="77777777" w:rsidR="00F47430" w:rsidRPr="00F47430" w:rsidRDefault="00F47430" w:rsidP="000A4E75">
            <w:pPr>
              <w:tabs>
                <w:tab w:val="left" w:pos="-1080"/>
                <w:tab w:val="left" w:pos="-720"/>
                <w:tab w:val="left" w:pos="0"/>
                <w:tab w:val="left" w:pos="540"/>
                <w:tab w:val="left" w:pos="900"/>
              </w:tabs>
              <w:jc w:val="right"/>
              <w:rPr>
                <w:rFonts w:ascii="Arial" w:hAnsi="Arial" w:cs="Arial"/>
                <w:sz w:val="22"/>
                <w:szCs w:val="22"/>
              </w:rPr>
            </w:pPr>
          </w:p>
        </w:tc>
      </w:tr>
      <w:tr w:rsidR="00F47430" w:rsidRPr="00581F61" w14:paraId="72512DFA" w14:textId="77777777" w:rsidTr="003D1572">
        <w:tc>
          <w:tcPr>
            <w:tcW w:w="3708" w:type="dxa"/>
          </w:tcPr>
          <w:p w14:paraId="2FB71321" w14:textId="77777777" w:rsidR="00F47430" w:rsidRPr="00B05637" w:rsidRDefault="00F47430" w:rsidP="000A4E75">
            <w:pPr>
              <w:tabs>
                <w:tab w:val="left" w:pos="-1080"/>
                <w:tab w:val="left" w:pos="-720"/>
                <w:tab w:val="left" w:pos="0"/>
                <w:tab w:val="left" w:pos="540"/>
                <w:tab w:val="left" w:pos="900"/>
              </w:tabs>
              <w:rPr>
                <w:rFonts w:ascii="Arial" w:hAnsi="Arial" w:cs="Arial"/>
                <w:sz w:val="22"/>
                <w:szCs w:val="22"/>
              </w:rPr>
            </w:pPr>
            <w:r w:rsidRPr="00B05637">
              <w:rPr>
                <w:rFonts w:ascii="Arial" w:hAnsi="Arial" w:cs="Arial"/>
                <w:sz w:val="22"/>
                <w:szCs w:val="22"/>
              </w:rPr>
              <w:t>Electronic Data Providers</w:t>
            </w:r>
          </w:p>
        </w:tc>
        <w:tc>
          <w:tcPr>
            <w:tcW w:w="1440" w:type="dxa"/>
          </w:tcPr>
          <w:p w14:paraId="1D65AE7C" w14:textId="77777777" w:rsidR="00F47430" w:rsidRPr="00B05637" w:rsidRDefault="00F47430" w:rsidP="000A4E75">
            <w:pPr>
              <w:tabs>
                <w:tab w:val="left" w:pos="-1080"/>
                <w:tab w:val="left" w:pos="-720"/>
                <w:tab w:val="left" w:pos="0"/>
                <w:tab w:val="left" w:pos="540"/>
                <w:tab w:val="left" w:pos="900"/>
              </w:tabs>
              <w:jc w:val="right"/>
              <w:rPr>
                <w:rFonts w:ascii="Arial" w:hAnsi="Arial" w:cs="Arial"/>
                <w:sz w:val="22"/>
                <w:szCs w:val="22"/>
              </w:rPr>
            </w:pPr>
          </w:p>
        </w:tc>
        <w:tc>
          <w:tcPr>
            <w:tcW w:w="1980" w:type="dxa"/>
          </w:tcPr>
          <w:p w14:paraId="60E38830" w14:textId="77777777" w:rsidR="00F47430" w:rsidRPr="00B05637" w:rsidRDefault="00F47430" w:rsidP="000A4E75">
            <w:pPr>
              <w:tabs>
                <w:tab w:val="left" w:pos="-1080"/>
                <w:tab w:val="left" w:pos="-720"/>
                <w:tab w:val="left" w:pos="0"/>
                <w:tab w:val="left" w:pos="540"/>
                <w:tab w:val="left" w:pos="900"/>
              </w:tabs>
              <w:jc w:val="right"/>
              <w:rPr>
                <w:rFonts w:ascii="Arial" w:hAnsi="Arial" w:cs="Arial"/>
                <w:sz w:val="22"/>
                <w:szCs w:val="22"/>
              </w:rPr>
            </w:pPr>
          </w:p>
        </w:tc>
        <w:tc>
          <w:tcPr>
            <w:tcW w:w="1710" w:type="dxa"/>
            <w:vAlign w:val="bottom"/>
          </w:tcPr>
          <w:p w14:paraId="13EC7BAC" w14:textId="77777777" w:rsidR="00F47430" w:rsidRPr="00F47430" w:rsidRDefault="00F47430" w:rsidP="000A4E75">
            <w:pPr>
              <w:tabs>
                <w:tab w:val="left" w:pos="-1080"/>
                <w:tab w:val="left" w:pos="-720"/>
                <w:tab w:val="left" w:pos="0"/>
                <w:tab w:val="left" w:pos="540"/>
                <w:tab w:val="left" w:pos="900"/>
              </w:tabs>
              <w:jc w:val="right"/>
              <w:rPr>
                <w:rFonts w:ascii="Arial" w:hAnsi="Arial" w:cs="Arial"/>
                <w:sz w:val="22"/>
                <w:szCs w:val="22"/>
              </w:rPr>
            </w:pPr>
          </w:p>
        </w:tc>
      </w:tr>
      <w:tr w:rsidR="00F47430" w:rsidRPr="00581F61" w14:paraId="0FD75BAF" w14:textId="77777777" w:rsidTr="003D1572">
        <w:tc>
          <w:tcPr>
            <w:tcW w:w="3708" w:type="dxa"/>
          </w:tcPr>
          <w:p w14:paraId="2F5DCE60" w14:textId="77777777" w:rsidR="00F47430" w:rsidRPr="00B05637" w:rsidRDefault="00F47430" w:rsidP="000A4E75">
            <w:pPr>
              <w:tabs>
                <w:tab w:val="left" w:pos="-1080"/>
                <w:tab w:val="left" w:pos="-720"/>
                <w:tab w:val="left" w:pos="0"/>
                <w:tab w:val="left" w:pos="540"/>
                <w:tab w:val="left" w:pos="900"/>
              </w:tabs>
              <w:rPr>
                <w:rFonts w:ascii="Arial" w:hAnsi="Arial" w:cs="Arial"/>
                <w:sz w:val="22"/>
                <w:szCs w:val="22"/>
              </w:rPr>
            </w:pPr>
            <w:r w:rsidRPr="00B05637">
              <w:rPr>
                <w:rFonts w:ascii="Arial" w:hAnsi="Arial" w:cs="Arial"/>
                <w:sz w:val="22"/>
                <w:szCs w:val="22"/>
              </w:rPr>
              <w:t xml:space="preserve"> Public Facilities</w:t>
            </w:r>
          </w:p>
        </w:tc>
        <w:tc>
          <w:tcPr>
            <w:tcW w:w="1440" w:type="dxa"/>
          </w:tcPr>
          <w:p w14:paraId="3CC30AC6" w14:textId="69B6B2F6" w:rsidR="00F47430" w:rsidRPr="00B05637" w:rsidRDefault="001D2E2B" w:rsidP="000A4E75">
            <w:pPr>
              <w:tabs>
                <w:tab w:val="left" w:pos="-1080"/>
                <w:tab w:val="left" w:pos="-720"/>
                <w:tab w:val="left" w:pos="0"/>
                <w:tab w:val="left" w:pos="540"/>
                <w:tab w:val="left" w:pos="900"/>
              </w:tabs>
              <w:jc w:val="right"/>
              <w:rPr>
                <w:rFonts w:ascii="Arial" w:hAnsi="Arial" w:cs="Arial"/>
                <w:sz w:val="22"/>
                <w:szCs w:val="22"/>
              </w:rPr>
            </w:pPr>
            <w:r>
              <w:rPr>
                <w:rFonts w:ascii="Arial" w:hAnsi="Arial" w:cs="Arial"/>
                <w:sz w:val="22"/>
                <w:szCs w:val="22"/>
              </w:rPr>
              <w:t>510</w:t>
            </w:r>
          </w:p>
        </w:tc>
        <w:tc>
          <w:tcPr>
            <w:tcW w:w="1980" w:type="dxa"/>
          </w:tcPr>
          <w:p w14:paraId="218115DD" w14:textId="77777777" w:rsidR="00F47430" w:rsidRPr="00B05637" w:rsidRDefault="00F47430" w:rsidP="009549E5">
            <w:pPr>
              <w:tabs>
                <w:tab w:val="left" w:pos="-1080"/>
                <w:tab w:val="left" w:pos="-720"/>
                <w:tab w:val="left" w:pos="0"/>
                <w:tab w:val="left" w:pos="540"/>
                <w:tab w:val="left" w:pos="900"/>
              </w:tabs>
              <w:jc w:val="right"/>
              <w:rPr>
                <w:rFonts w:ascii="Arial" w:hAnsi="Arial" w:cs="Arial"/>
                <w:sz w:val="22"/>
                <w:szCs w:val="22"/>
              </w:rPr>
            </w:pPr>
            <w:r w:rsidRPr="00B05637">
              <w:rPr>
                <w:rFonts w:ascii="Arial" w:hAnsi="Arial" w:cs="Arial"/>
                <w:sz w:val="22"/>
                <w:szCs w:val="22"/>
              </w:rPr>
              <w:t>3 hours</w:t>
            </w:r>
          </w:p>
        </w:tc>
        <w:tc>
          <w:tcPr>
            <w:tcW w:w="1710" w:type="dxa"/>
            <w:vAlign w:val="bottom"/>
          </w:tcPr>
          <w:p w14:paraId="70308125" w14:textId="30756617" w:rsidR="00F47430" w:rsidRPr="00F47430" w:rsidRDefault="001D2E2B" w:rsidP="000A4E75">
            <w:pPr>
              <w:tabs>
                <w:tab w:val="left" w:pos="-1080"/>
                <w:tab w:val="left" w:pos="-720"/>
                <w:tab w:val="left" w:pos="0"/>
                <w:tab w:val="left" w:pos="540"/>
                <w:tab w:val="left" w:pos="900"/>
              </w:tabs>
              <w:jc w:val="right"/>
              <w:rPr>
                <w:rFonts w:ascii="Arial" w:hAnsi="Arial" w:cs="Arial"/>
                <w:sz w:val="22"/>
                <w:szCs w:val="22"/>
              </w:rPr>
            </w:pPr>
            <w:r>
              <w:rPr>
                <w:rFonts w:ascii="Arial" w:hAnsi="Arial" w:cs="Arial"/>
                <w:sz w:val="22"/>
                <w:szCs w:val="22"/>
              </w:rPr>
              <w:t>1,530</w:t>
            </w:r>
            <w:r w:rsidR="004872D2">
              <w:rPr>
                <w:rFonts w:ascii="Arial" w:hAnsi="Arial" w:cs="Arial"/>
                <w:sz w:val="22"/>
                <w:szCs w:val="22"/>
              </w:rPr>
              <w:t xml:space="preserve"> hours</w:t>
            </w:r>
          </w:p>
        </w:tc>
      </w:tr>
      <w:tr w:rsidR="00F47430" w:rsidRPr="00314F85" w14:paraId="5DED79AE" w14:textId="77777777" w:rsidTr="003D1572">
        <w:tc>
          <w:tcPr>
            <w:tcW w:w="3708" w:type="dxa"/>
          </w:tcPr>
          <w:p w14:paraId="53E50A23" w14:textId="77777777" w:rsidR="00F47430" w:rsidRPr="00B05637" w:rsidRDefault="00F47430" w:rsidP="000A4E75">
            <w:pPr>
              <w:tabs>
                <w:tab w:val="left" w:pos="-1080"/>
                <w:tab w:val="left" w:pos="-720"/>
                <w:tab w:val="left" w:pos="0"/>
                <w:tab w:val="left" w:pos="540"/>
                <w:tab w:val="left" w:pos="900"/>
              </w:tabs>
              <w:rPr>
                <w:rFonts w:ascii="Arial" w:hAnsi="Arial" w:cs="Arial"/>
                <w:sz w:val="22"/>
                <w:szCs w:val="22"/>
              </w:rPr>
            </w:pPr>
            <w:r w:rsidRPr="00B05637">
              <w:rPr>
                <w:rFonts w:ascii="Arial" w:hAnsi="Arial" w:cs="Arial"/>
                <w:sz w:val="22"/>
                <w:szCs w:val="22"/>
              </w:rPr>
              <w:t xml:space="preserve"> Private Facilities</w:t>
            </w:r>
          </w:p>
        </w:tc>
        <w:tc>
          <w:tcPr>
            <w:tcW w:w="1440" w:type="dxa"/>
          </w:tcPr>
          <w:p w14:paraId="14C2B816" w14:textId="22FAAB83" w:rsidR="00F47430" w:rsidRPr="00B05637" w:rsidRDefault="001D2E2B" w:rsidP="004C20E0">
            <w:pPr>
              <w:tabs>
                <w:tab w:val="left" w:pos="-1080"/>
                <w:tab w:val="left" w:pos="-720"/>
                <w:tab w:val="left" w:pos="0"/>
                <w:tab w:val="left" w:pos="540"/>
                <w:tab w:val="left" w:pos="900"/>
              </w:tabs>
              <w:jc w:val="right"/>
              <w:rPr>
                <w:rFonts w:ascii="Arial" w:hAnsi="Arial" w:cs="Arial"/>
                <w:sz w:val="22"/>
                <w:szCs w:val="22"/>
              </w:rPr>
            </w:pPr>
            <w:r>
              <w:rPr>
                <w:rFonts w:ascii="Arial" w:hAnsi="Arial" w:cs="Arial"/>
                <w:sz w:val="22"/>
                <w:szCs w:val="22"/>
              </w:rPr>
              <w:t>659</w:t>
            </w:r>
          </w:p>
        </w:tc>
        <w:tc>
          <w:tcPr>
            <w:tcW w:w="1980" w:type="dxa"/>
          </w:tcPr>
          <w:p w14:paraId="0D1CCF87" w14:textId="77777777" w:rsidR="00F47430" w:rsidRPr="00B05637" w:rsidRDefault="00F47430" w:rsidP="009549E5">
            <w:pPr>
              <w:tabs>
                <w:tab w:val="left" w:pos="-1080"/>
                <w:tab w:val="left" w:pos="-720"/>
                <w:tab w:val="left" w:pos="0"/>
                <w:tab w:val="left" w:pos="540"/>
                <w:tab w:val="left" w:pos="900"/>
              </w:tabs>
              <w:jc w:val="right"/>
              <w:rPr>
                <w:rFonts w:ascii="Arial" w:hAnsi="Arial" w:cs="Arial"/>
                <w:sz w:val="22"/>
                <w:szCs w:val="22"/>
              </w:rPr>
            </w:pPr>
            <w:r w:rsidRPr="00B05637">
              <w:rPr>
                <w:rFonts w:ascii="Arial" w:hAnsi="Arial" w:cs="Arial"/>
                <w:sz w:val="22"/>
                <w:szCs w:val="22"/>
              </w:rPr>
              <w:t>1</w:t>
            </w:r>
            <w:r w:rsidR="004872D2">
              <w:rPr>
                <w:rFonts w:ascii="Arial" w:hAnsi="Arial" w:cs="Arial"/>
                <w:sz w:val="22"/>
                <w:szCs w:val="22"/>
              </w:rPr>
              <w:t>.5</w:t>
            </w:r>
            <w:r w:rsidRPr="00B05637">
              <w:rPr>
                <w:rFonts w:ascii="Arial" w:hAnsi="Arial" w:cs="Arial"/>
                <w:sz w:val="22"/>
                <w:szCs w:val="22"/>
              </w:rPr>
              <w:t xml:space="preserve"> hours</w:t>
            </w:r>
          </w:p>
        </w:tc>
        <w:tc>
          <w:tcPr>
            <w:tcW w:w="1710" w:type="dxa"/>
            <w:vAlign w:val="bottom"/>
          </w:tcPr>
          <w:p w14:paraId="255235FA" w14:textId="2A422A30" w:rsidR="00F47430" w:rsidRPr="00314F85" w:rsidRDefault="001D2E2B" w:rsidP="004C20E0">
            <w:pPr>
              <w:tabs>
                <w:tab w:val="left" w:pos="-1080"/>
                <w:tab w:val="left" w:pos="-720"/>
                <w:tab w:val="left" w:pos="0"/>
                <w:tab w:val="left" w:pos="540"/>
                <w:tab w:val="left" w:pos="900"/>
              </w:tabs>
              <w:jc w:val="right"/>
              <w:rPr>
                <w:rFonts w:ascii="Arial" w:hAnsi="Arial" w:cs="Arial"/>
                <w:sz w:val="22"/>
                <w:szCs w:val="22"/>
              </w:rPr>
            </w:pPr>
            <w:r w:rsidRPr="00314F85">
              <w:rPr>
                <w:rFonts w:ascii="Arial" w:hAnsi="Arial" w:cs="Arial"/>
                <w:sz w:val="22"/>
                <w:szCs w:val="22"/>
              </w:rPr>
              <w:t>988</w:t>
            </w:r>
            <w:r w:rsidR="004872D2" w:rsidRPr="00314F85">
              <w:rPr>
                <w:rFonts w:ascii="Arial" w:hAnsi="Arial" w:cs="Arial"/>
                <w:sz w:val="22"/>
                <w:szCs w:val="22"/>
              </w:rPr>
              <w:t>.5 hours</w:t>
            </w:r>
          </w:p>
        </w:tc>
      </w:tr>
      <w:tr w:rsidR="00F47430" w:rsidRPr="00581F61" w14:paraId="2194B24B" w14:textId="77777777" w:rsidTr="00BF2672">
        <w:tc>
          <w:tcPr>
            <w:tcW w:w="3708" w:type="dxa"/>
          </w:tcPr>
          <w:p w14:paraId="7A61FB73" w14:textId="77777777" w:rsidR="00F47430" w:rsidRPr="003477C7" w:rsidRDefault="00F47430" w:rsidP="000A4E75">
            <w:pPr>
              <w:tabs>
                <w:tab w:val="left" w:pos="-1080"/>
                <w:tab w:val="left" w:pos="-720"/>
                <w:tab w:val="left" w:pos="0"/>
                <w:tab w:val="left" w:pos="540"/>
                <w:tab w:val="left" w:pos="900"/>
              </w:tabs>
              <w:rPr>
                <w:rFonts w:ascii="Arial" w:hAnsi="Arial" w:cs="Arial"/>
                <w:sz w:val="22"/>
                <w:szCs w:val="22"/>
              </w:rPr>
            </w:pPr>
          </w:p>
        </w:tc>
        <w:tc>
          <w:tcPr>
            <w:tcW w:w="1440" w:type="dxa"/>
          </w:tcPr>
          <w:p w14:paraId="1BF8528E" w14:textId="77777777" w:rsidR="00F47430" w:rsidRPr="003477C7" w:rsidRDefault="00F47430" w:rsidP="000A4E75">
            <w:pPr>
              <w:tabs>
                <w:tab w:val="left" w:pos="-1080"/>
                <w:tab w:val="left" w:pos="-720"/>
                <w:tab w:val="left" w:pos="0"/>
                <w:tab w:val="left" w:pos="540"/>
                <w:tab w:val="left" w:pos="900"/>
              </w:tabs>
              <w:jc w:val="right"/>
              <w:rPr>
                <w:rFonts w:ascii="Arial" w:hAnsi="Arial" w:cs="Arial"/>
                <w:sz w:val="22"/>
                <w:szCs w:val="22"/>
              </w:rPr>
            </w:pPr>
          </w:p>
        </w:tc>
        <w:tc>
          <w:tcPr>
            <w:tcW w:w="1980" w:type="dxa"/>
          </w:tcPr>
          <w:p w14:paraId="2083DB18" w14:textId="77777777" w:rsidR="00F47430" w:rsidRPr="003477C7" w:rsidRDefault="00F47430" w:rsidP="000A4E75">
            <w:pPr>
              <w:tabs>
                <w:tab w:val="left" w:pos="-1080"/>
                <w:tab w:val="left" w:pos="-720"/>
                <w:tab w:val="left" w:pos="0"/>
                <w:tab w:val="left" w:pos="540"/>
                <w:tab w:val="left" w:pos="900"/>
              </w:tabs>
              <w:jc w:val="right"/>
              <w:rPr>
                <w:rFonts w:ascii="Arial" w:hAnsi="Arial" w:cs="Arial"/>
                <w:sz w:val="22"/>
                <w:szCs w:val="22"/>
              </w:rPr>
            </w:pPr>
          </w:p>
        </w:tc>
        <w:tc>
          <w:tcPr>
            <w:tcW w:w="1710" w:type="dxa"/>
          </w:tcPr>
          <w:p w14:paraId="7D78E276" w14:textId="77777777" w:rsidR="00F47430" w:rsidRPr="00581F61" w:rsidRDefault="00F47430" w:rsidP="000A4E75">
            <w:pPr>
              <w:tabs>
                <w:tab w:val="left" w:pos="-1080"/>
                <w:tab w:val="left" w:pos="-720"/>
                <w:tab w:val="left" w:pos="0"/>
                <w:tab w:val="left" w:pos="540"/>
                <w:tab w:val="left" w:pos="900"/>
              </w:tabs>
              <w:jc w:val="right"/>
              <w:rPr>
                <w:rFonts w:ascii="Arial" w:hAnsi="Arial" w:cs="Arial"/>
                <w:sz w:val="22"/>
                <w:szCs w:val="22"/>
                <w:highlight w:val="yellow"/>
              </w:rPr>
            </w:pPr>
          </w:p>
        </w:tc>
      </w:tr>
      <w:tr w:rsidR="00F47430" w:rsidRPr="00581F61" w14:paraId="0133965B" w14:textId="77777777" w:rsidTr="00BF2672">
        <w:tc>
          <w:tcPr>
            <w:tcW w:w="3708" w:type="dxa"/>
          </w:tcPr>
          <w:p w14:paraId="6088B099" w14:textId="77777777" w:rsidR="00F47430" w:rsidRPr="003477C7" w:rsidRDefault="00F47430" w:rsidP="00AD6D27">
            <w:pPr>
              <w:tabs>
                <w:tab w:val="left" w:pos="-1080"/>
                <w:tab w:val="left" w:pos="-720"/>
                <w:tab w:val="left" w:pos="0"/>
                <w:tab w:val="left" w:pos="540"/>
                <w:tab w:val="left" w:pos="900"/>
              </w:tabs>
              <w:rPr>
                <w:rFonts w:ascii="Arial" w:hAnsi="Arial" w:cs="Arial"/>
                <w:sz w:val="22"/>
                <w:szCs w:val="22"/>
              </w:rPr>
            </w:pPr>
            <w:r w:rsidRPr="003477C7">
              <w:rPr>
                <w:rFonts w:ascii="Arial" w:hAnsi="Arial" w:cs="Arial"/>
                <w:sz w:val="22"/>
                <w:szCs w:val="22"/>
              </w:rPr>
              <w:t xml:space="preserve">Total Hour Burden </w:t>
            </w:r>
          </w:p>
        </w:tc>
        <w:tc>
          <w:tcPr>
            <w:tcW w:w="1440" w:type="dxa"/>
          </w:tcPr>
          <w:p w14:paraId="76EBD71D" w14:textId="77777777" w:rsidR="00F47430" w:rsidRPr="003477C7" w:rsidRDefault="00F47430" w:rsidP="000A4E75">
            <w:pPr>
              <w:tabs>
                <w:tab w:val="left" w:pos="-1080"/>
                <w:tab w:val="left" w:pos="-720"/>
                <w:tab w:val="left" w:pos="0"/>
                <w:tab w:val="left" w:pos="540"/>
                <w:tab w:val="left" w:pos="900"/>
              </w:tabs>
              <w:jc w:val="right"/>
              <w:rPr>
                <w:rFonts w:ascii="Arial" w:hAnsi="Arial" w:cs="Arial"/>
                <w:sz w:val="22"/>
                <w:szCs w:val="22"/>
              </w:rPr>
            </w:pPr>
          </w:p>
        </w:tc>
        <w:tc>
          <w:tcPr>
            <w:tcW w:w="1980" w:type="dxa"/>
          </w:tcPr>
          <w:p w14:paraId="50A86533" w14:textId="77777777" w:rsidR="00F47430" w:rsidRPr="00581F61" w:rsidRDefault="00F47430" w:rsidP="000A4E75">
            <w:pPr>
              <w:tabs>
                <w:tab w:val="left" w:pos="-1080"/>
                <w:tab w:val="left" w:pos="-720"/>
                <w:tab w:val="left" w:pos="0"/>
                <w:tab w:val="left" w:pos="540"/>
                <w:tab w:val="left" w:pos="900"/>
              </w:tabs>
              <w:jc w:val="right"/>
              <w:rPr>
                <w:rFonts w:ascii="Arial" w:hAnsi="Arial" w:cs="Arial"/>
                <w:sz w:val="22"/>
                <w:szCs w:val="22"/>
                <w:highlight w:val="yellow"/>
              </w:rPr>
            </w:pPr>
          </w:p>
        </w:tc>
        <w:tc>
          <w:tcPr>
            <w:tcW w:w="1710" w:type="dxa"/>
          </w:tcPr>
          <w:p w14:paraId="673F447E" w14:textId="0424AD42" w:rsidR="00F47430" w:rsidRPr="00581F61" w:rsidRDefault="00F47430" w:rsidP="00B631B9">
            <w:pPr>
              <w:tabs>
                <w:tab w:val="left" w:pos="-1080"/>
                <w:tab w:val="left" w:pos="-720"/>
                <w:tab w:val="left" w:pos="0"/>
                <w:tab w:val="left" w:pos="540"/>
                <w:tab w:val="left" w:pos="900"/>
              </w:tabs>
              <w:rPr>
                <w:rFonts w:ascii="Arial" w:hAnsi="Arial" w:cs="Arial"/>
                <w:sz w:val="22"/>
                <w:szCs w:val="22"/>
                <w:highlight w:val="yellow"/>
              </w:rPr>
            </w:pPr>
            <w:r w:rsidRPr="003477C7">
              <w:rPr>
                <w:rFonts w:ascii="Arial" w:hAnsi="Arial" w:cs="Arial"/>
                <w:sz w:val="22"/>
                <w:szCs w:val="22"/>
              </w:rPr>
              <w:t>8,</w:t>
            </w:r>
            <w:r w:rsidR="001D2E2B">
              <w:rPr>
                <w:rFonts w:ascii="Arial" w:hAnsi="Arial" w:cs="Arial"/>
                <w:sz w:val="22"/>
                <w:szCs w:val="22"/>
              </w:rPr>
              <w:t>138</w:t>
            </w:r>
            <w:r w:rsidR="009549E5">
              <w:rPr>
                <w:rFonts w:ascii="Arial" w:hAnsi="Arial" w:cs="Arial"/>
                <w:sz w:val="22"/>
                <w:szCs w:val="22"/>
              </w:rPr>
              <w:t>.5</w:t>
            </w:r>
            <w:r w:rsidR="004872D2">
              <w:rPr>
                <w:rFonts w:ascii="Arial" w:hAnsi="Arial" w:cs="Arial"/>
                <w:sz w:val="22"/>
                <w:szCs w:val="22"/>
              </w:rPr>
              <w:t xml:space="preserve"> hours</w:t>
            </w:r>
          </w:p>
        </w:tc>
      </w:tr>
      <w:tr w:rsidR="00F47430" w:rsidRPr="00581F61" w14:paraId="17D94CC6" w14:textId="77777777" w:rsidTr="00AD6D27">
        <w:tc>
          <w:tcPr>
            <w:tcW w:w="3708" w:type="dxa"/>
          </w:tcPr>
          <w:p w14:paraId="331BC8D9" w14:textId="77777777" w:rsidR="00F47430" w:rsidRPr="003477C7" w:rsidRDefault="00F47430" w:rsidP="000A4E75">
            <w:pPr>
              <w:tabs>
                <w:tab w:val="left" w:pos="-1080"/>
                <w:tab w:val="left" w:pos="-720"/>
                <w:tab w:val="left" w:pos="0"/>
                <w:tab w:val="left" w:pos="540"/>
                <w:tab w:val="left" w:pos="900"/>
              </w:tabs>
              <w:rPr>
                <w:rFonts w:ascii="Arial" w:hAnsi="Arial" w:cs="Arial"/>
                <w:sz w:val="22"/>
                <w:szCs w:val="22"/>
              </w:rPr>
            </w:pPr>
            <w:r w:rsidRPr="003477C7">
              <w:rPr>
                <w:rFonts w:ascii="Arial" w:hAnsi="Arial" w:cs="Arial"/>
                <w:sz w:val="22"/>
                <w:szCs w:val="22"/>
              </w:rPr>
              <w:t>Estimated Average Response Burden</w:t>
            </w:r>
          </w:p>
        </w:tc>
        <w:tc>
          <w:tcPr>
            <w:tcW w:w="1440" w:type="dxa"/>
          </w:tcPr>
          <w:p w14:paraId="4BF4F19E" w14:textId="70034F63" w:rsidR="00F47430" w:rsidRPr="003477C7" w:rsidRDefault="00F47430" w:rsidP="000A4E75">
            <w:pPr>
              <w:tabs>
                <w:tab w:val="left" w:pos="-1080"/>
                <w:tab w:val="left" w:pos="-720"/>
                <w:tab w:val="left" w:pos="0"/>
                <w:tab w:val="left" w:pos="540"/>
                <w:tab w:val="left" w:pos="900"/>
              </w:tabs>
              <w:jc w:val="right"/>
              <w:rPr>
                <w:rFonts w:ascii="Arial" w:hAnsi="Arial" w:cs="Arial"/>
                <w:sz w:val="22"/>
                <w:szCs w:val="22"/>
              </w:rPr>
            </w:pPr>
          </w:p>
          <w:p w14:paraId="0EE61600" w14:textId="77777777" w:rsidR="00F47430" w:rsidRPr="003477C7" w:rsidRDefault="00F47430" w:rsidP="000A4E75">
            <w:pPr>
              <w:tabs>
                <w:tab w:val="left" w:pos="-1080"/>
                <w:tab w:val="left" w:pos="-720"/>
                <w:tab w:val="left" w:pos="0"/>
                <w:tab w:val="left" w:pos="540"/>
                <w:tab w:val="left" w:pos="900"/>
              </w:tabs>
              <w:jc w:val="right"/>
              <w:rPr>
                <w:rFonts w:ascii="Arial" w:hAnsi="Arial" w:cs="Arial"/>
                <w:sz w:val="22"/>
                <w:szCs w:val="22"/>
              </w:rPr>
            </w:pPr>
            <w:r w:rsidRPr="003477C7">
              <w:rPr>
                <w:rFonts w:ascii="Arial" w:hAnsi="Arial" w:cs="Arial"/>
                <w:sz w:val="22"/>
                <w:szCs w:val="22"/>
              </w:rPr>
              <w:t>2,386</w:t>
            </w:r>
          </w:p>
        </w:tc>
        <w:tc>
          <w:tcPr>
            <w:tcW w:w="1980" w:type="dxa"/>
            <w:vAlign w:val="bottom"/>
          </w:tcPr>
          <w:p w14:paraId="2BE6C6D5" w14:textId="5EEC990F" w:rsidR="00F47430" w:rsidRPr="00581F61" w:rsidRDefault="00F47430" w:rsidP="007168DF">
            <w:pPr>
              <w:tabs>
                <w:tab w:val="left" w:pos="-1080"/>
                <w:tab w:val="left" w:pos="-720"/>
                <w:tab w:val="left" w:pos="0"/>
                <w:tab w:val="left" w:pos="540"/>
                <w:tab w:val="left" w:pos="900"/>
              </w:tabs>
              <w:jc w:val="center"/>
              <w:rPr>
                <w:rFonts w:ascii="Arial" w:hAnsi="Arial" w:cs="Arial"/>
                <w:sz w:val="22"/>
                <w:szCs w:val="22"/>
                <w:highlight w:val="yellow"/>
              </w:rPr>
            </w:pPr>
            <w:r w:rsidRPr="00F47430">
              <w:rPr>
                <w:rFonts w:ascii="Arial" w:hAnsi="Arial" w:cs="Arial"/>
                <w:sz w:val="22"/>
                <w:szCs w:val="22"/>
              </w:rPr>
              <w:t>3.</w:t>
            </w:r>
            <w:r w:rsidR="001D2E2B">
              <w:rPr>
                <w:rFonts w:ascii="Arial" w:hAnsi="Arial" w:cs="Arial"/>
                <w:sz w:val="22"/>
                <w:szCs w:val="22"/>
              </w:rPr>
              <w:t>4</w:t>
            </w:r>
            <w:r w:rsidRPr="00F47430">
              <w:rPr>
                <w:rFonts w:ascii="Arial" w:hAnsi="Arial" w:cs="Arial"/>
                <w:sz w:val="22"/>
                <w:szCs w:val="22"/>
              </w:rPr>
              <w:t xml:space="preserve"> hours</w:t>
            </w:r>
          </w:p>
        </w:tc>
        <w:tc>
          <w:tcPr>
            <w:tcW w:w="1710" w:type="dxa"/>
          </w:tcPr>
          <w:p w14:paraId="4F66A222" w14:textId="77777777" w:rsidR="00F47430" w:rsidRPr="00581F61" w:rsidRDefault="00F47430" w:rsidP="000A4E75">
            <w:pPr>
              <w:tabs>
                <w:tab w:val="left" w:pos="-1080"/>
                <w:tab w:val="left" w:pos="-720"/>
                <w:tab w:val="left" w:pos="0"/>
                <w:tab w:val="left" w:pos="540"/>
                <w:tab w:val="left" w:pos="900"/>
              </w:tabs>
              <w:jc w:val="right"/>
              <w:rPr>
                <w:rFonts w:ascii="Arial" w:hAnsi="Arial" w:cs="Arial"/>
                <w:sz w:val="22"/>
                <w:szCs w:val="22"/>
                <w:highlight w:val="yellow"/>
              </w:rPr>
            </w:pPr>
          </w:p>
          <w:p w14:paraId="2F66DA81" w14:textId="77777777" w:rsidR="00F47430" w:rsidRPr="00581F61" w:rsidRDefault="00F47430" w:rsidP="000A4E75">
            <w:pPr>
              <w:tabs>
                <w:tab w:val="left" w:pos="-1080"/>
                <w:tab w:val="left" w:pos="-720"/>
                <w:tab w:val="left" w:pos="0"/>
                <w:tab w:val="left" w:pos="540"/>
                <w:tab w:val="left" w:pos="900"/>
              </w:tabs>
              <w:jc w:val="right"/>
              <w:rPr>
                <w:rFonts w:ascii="Arial" w:hAnsi="Arial" w:cs="Arial"/>
                <w:sz w:val="22"/>
                <w:szCs w:val="22"/>
                <w:highlight w:val="yellow"/>
              </w:rPr>
            </w:pPr>
          </w:p>
        </w:tc>
      </w:tr>
    </w:tbl>
    <w:p w14:paraId="06630D78" w14:textId="77777777" w:rsidR="001F70A5" w:rsidRPr="00F5580E" w:rsidRDefault="008C0F29" w:rsidP="00BF2672">
      <w:pPr>
        <w:tabs>
          <w:tab w:val="left" w:pos="-1080"/>
          <w:tab w:val="left" w:pos="-720"/>
          <w:tab w:val="left" w:pos="0"/>
          <w:tab w:val="left" w:pos="540"/>
          <w:tab w:val="left" w:pos="900"/>
        </w:tabs>
        <w:spacing w:before="60"/>
        <w:ind w:right="720"/>
        <w:rPr>
          <w:rFonts w:ascii="Arial" w:hAnsi="Arial" w:cs="Arial"/>
          <w:sz w:val="20"/>
          <w:szCs w:val="20"/>
        </w:rPr>
      </w:pPr>
      <w:r w:rsidRPr="003477C7">
        <w:rPr>
          <w:rFonts w:ascii="Arial" w:hAnsi="Arial" w:cs="Arial"/>
          <w:sz w:val="20"/>
          <w:szCs w:val="20"/>
        </w:rPr>
        <w:t>Note:</w:t>
      </w:r>
      <w:r w:rsidR="005D46D4" w:rsidRPr="003477C7">
        <w:rPr>
          <w:rFonts w:ascii="Arial" w:hAnsi="Arial" w:cs="Arial"/>
          <w:sz w:val="20"/>
          <w:szCs w:val="20"/>
        </w:rPr>
        <w:t xml:space="preserve"> </w:t>
      </w:r>
      <w:r w:rsidR="001F70A5" w:rsidRPr="003477C7">
        <w:rPr>
          <w:rFonts w:ascii="Arial" w:hAnsi="Arial" w:cs="Arial"/>
          <w:sz w:val="20"/>
          <w:szCs w:val="20"/>
        </w:rPr>
        <w:t>These estimates are based on the average population in each facility and an estimated time to report for each individual in that facility.</w:t>
      </w:r>
      <w:r w:rsidR="005D46D4" w:rsidRPr="003477C7">
        <w:rPr>
          <w:rFonts w:ascii="Arial" w:hAnsi="Arial" w:cs="Arial"/>
          <w:sz w:val="20"/>
          <w:szCs w:val="20"/>
        </w:rPr>
        <w:t xml:space="preserve"> </w:t>
      </w:r>
      <w:r w:rsidR="001F70A5" w:rsidRPr="003477C7">
        <w:rPr>
          <w:rFonts w:ascii="Arial" w:hAnsi="Arial" w:cs="Arial"/>
          <w:sz w:val="20"/>
          <w:szCs w:val="20"/>
        </w:rPr>
        <w:t>For manual reporters, we have used an estimate of 10 minutes to report on each juvenile.</w:t>
      </w:r>
      <w:r w:rsidR="005D46D4" w:rsidRPr="003477C7">
        <w:rPr>
          <w:rFonts w:ascii="Arial" w:hAnsi="Arial" w:cs="Arial"/>
          <w:sz w:val="20"/>
          <w:szCs w:val="20"/>
        </w:rPr>
        <w:t xml:space="preserve"> </w:t>
      </w:r>
      <w:r w:rsidR="001F70A5" w:rsidRPr="003477C7">
        <w:rPr>
          <w:rFonts w:ascii="Arial" w:hAnsi="Arial" w:cs="Arial"/>
          <w:sz w:val="20"/>
          <w:szCs w:val="20"/>
        </w:rPr>
        <w:t>For electronic reporters, we have used an estimate of 3 minutes for each juvenile.</w:t>
      </w:r>
      <w:r w:rsidR="005D46D4" w:rsidRPr="003477C7">
        <w:rPr>
          <w:rFonts w:ascii="Arial" w:hAnsi="Arial" w:cs="Arial"/>
          <w:sz w:val="20"/>
          <w:szCs w:val="20"/>
        </w:rPr>
        <w:t xml:space="preserve"> </w:t>
      </w:r>
      <w:r w:rsidR="001F70A5" w:rsidRPr="003477C7">
        <w:rPr>
          <w:rFonts w:ascii="Arial" w:hAnsi="Arial" w:cs="Arial"/>
          <w:sz w:val="20"/>
          <w:szCs w:val="20"/>
        </w:rPr>
        <w:t>These estimates include the time needed to read and understand the directions, to collect the information, and to respond.</w:t>
      </w:r>
    </w:p>
    <w:p w14:paraId="2108574A" w14:textId="77777777" w:rsidR="001F70A5" w:rsidRPr="008C0F29" w:rsidRDefault="001F70A5" w:rsidP="001F70A5">
      <w:pPr>
        <w:rPr>
          <w:rFonts w:ascii="Arial" w:hAnsi="Arial" w:cs="Arial"/>
        </w:rPr>
      </w:pPr>
    </w:p>
    <w:p w14:paraId="5809692E" w14:textId="77777777" w:rsidR="00306259" w:rsidRPr="008C0F29" w:rsidRDefault="00306259" w:rsidP="00BF2672">
      <w:pPr>
        <w:widowControl/>
        <w:tabs>
          <w:tab w:val="left" w:pos="-1080"/>
          <w:tab w:val="left" w:pos="-720"/>
          <w:tab w:val="left" w:pos="0"/>
          <w:tab w:val="left" w:pos="540"/>
          <w:tab w:val="left" w:pos="900"/>
        </w:tabs>
        <w:ind w:left="1094" w:hanging="547"/>
        <w:rPr>
          <w:rFonts w:ascii="Arial" w:hAnsi="Arial" w:cs="Arial"/>
        </w:rPr>
      </w:pPr>
      <w:r w:rsidRPr="008C0F29">
        <w:rPr>
          <w:rFonts w:ascii="Arial" w:hAnsi="Arial" w:cs="Arial"/>
          <w:b/>
          <w:bCs/>
        </w:rPr>
        <w:t>13.</w:t>
      </w:r>
      <w:r w:rsidRPr="008C0F29">
        <w:rPr>
          <w:rFonts w:ascii="Arial" w:hAnsi="Arial" w:cs="Arial"/>
          <w:b/>
          <w:bCs/>
        </w:rPr>
        <w:tab/>
      </w:r>
      <w:r w:rsidR="007B00BE">
        <w:rPr>
          <w:rFonts w:ascii="Arial" w:hAnsi="Arial" w:cs="Arial"/>
          <w:b/>
          <w:bCs/>
        </w:rPr>
        <w:tab/>
      </w:r>
      <w:r w:rsidRPr="008C0F29">
        <w:rPr>
          <w:rFonts w:ascii="Arial" w:hAnsi="Arial" w:cs="Arial"/>
          <w:b/>
          <w:bCs/>
        </w:rPr>
        <w:t xml:space="preserve">Estimates of </w:t>
      </w:r>
      <w:r w:rsidR="006C5E47">
        <w:rPr>
          <w:rFonts w:ascii="Arial" w:hAnsi="Arial" w:cs="Arial"/>
          <w:b/>
          <w:bCs/>
        </w:rPr>
        <w:t>C</w:t>
      </w:r>
      <w:r w:rsidRPr="008C0F29">
        <w:rPr>
          <w:rFonts w:ascii="Arial" w:hAnsi="Arial" w:cs="Arial"/>
          <w:b/>
          <w:bCs/>
        </w:rPr>
        <w:t xml:space="preserve">ost </w:t>
      </w:r>
      <w:r w:rsidR="006C5E47">
        <w:rPr>
          <w:rFonts w:ascii="Arial" w:hAnsi="Arial" w:cs="Arial"/>
          <w:b/>
          <w:bCs/>
        </w:rPr>
        <w:t>B</w:t>
      </w:r>
      <w:r w:rsidRPr="008C0F29">
        <w:rPr>
          <w:rFonts w:ascii="Arial" w:hAnsi="Arial" w:cs="Arial"/>
          <w:b/>
          <w:bCs/>
        </w:rPr>
        <w:t>urden</w:t>
      </w:r>
    </w:p>
    <w:p w14:paraId="7C14E57F" w14:textId="77777777" w:rsidR="00306259" w:rsidRPr="008C0F29" w:rsidRDefault="00306259" w:rsidP="00306259">
      <w:pPr>
        <w:widowControl/>
        <w:tabs>
          <w:tab w:val="left" w:pos="-1080"/>
          <w:tab w:val="left" w:pos="-720"/>
          <w:tab w:val="left" w:pos="0"/>
          <w:tab w:val="left" w:pos="540"/>
          <w:tab w:val="left" w:pos="900"/>
        </w:tabs>
        <w:rPr>
          <w:rFonts w:ascii="Arial" w:hAnsi="Arial" w:cs="Arial"/>
        </w:rPr>
      </w:pPr>
    </w:p>
    <w:p w14:paraId="48B52688" w14:textId="77777777" w:rsidR="00306259" w:rsidRPr="008C0F29" w:rsidRDefault="00306259" w:rsidP="00306259">
      <w:pPr>
        <w:widowControl/>
        <w:tabs>
          <w:tab w:val="left" w:pos="-1080"/>
          <w:tab w:val="left" w:pos="-720"/>
          <w:tab w:val="left" w:pos="0"/>
          <w:tab w:val="left" w:pos="540"/>
          <w:tab w:val="left" w:pos="900"/>
        </w:tabs>
        <w:ind w:left="900"/>
        <w:rPr>
          <w:rFonts w:ascii="Arial" w:hAnsi="Arial" w:cs="Arial"/>
        </w:rPr>
      </w:pPr>
      <w:r w:rsidRPr="008C0F29">
        <w:rPr>
          <w:rFonts w:ascii="Arial" w:hAnsi="Arial" w:cs="Arial"/>
        </w:rPr>
        <w:t>The form was designed so as not to require any new systems or efforts on the part of respondents.</w:t>
      </w:r>
      <w:r w:rsidR="005D46D4">
        <w:rPr>
          <w:rFonts w:ascii="Arial" w:hAnsi="Arial" w:cs="Arial"/>
        </w:rPr>
        <w:t xml:space="preserve"> </w:t>
      </w:r>
      <w:r w:rsidRPr="008C0F29">
        <w:rPr>
          <w:rFonts w:ascii="Arial" w:hAnsi="Arial" w:cs="Arial"/>
        </w:rPr>
        <w:t>Rather, respondents provide information that all need for their own operational functions.</w:t>
      </w:r>
      <w:r w:rsidR="005D46D4">
        <w:rPr>
          <w:rFonts w:ascii="Arial" w:hAnsi="Arial" w:cs="Arial"/>
        </w:rPr>
        <w:t xml:space="preserve"> </w:t>
      </w:r>
      <w:r w:rsidRPr="008C0F29">
        <w:rPr>
          <w:rFonts w:ascii="Arial" w:hAnsi="Arial" w:cs="Arial"/>
        </w:rPr>
        <w:t>As such, this data collection requires no startup costs or maintenance costs from respondents.</w:t>
      </w:r>
    </w:p>
    <w:p w14:paraId="689410BC" w14:textId="77777777" w:rsidR="00306259" w:rsidRPr="008C0F29" w:rsidRDefault="00306259" w:rsidP="00306259">
      <w:pPr>
        <w:widowControl/>
        <w:tabs>
          <w:tab w:val="left" w:pos="-1080"/>
          <w:tab w:val="left" w:pos="-720"/>
          <w:tab w:val="left" w:pos="0"/>
          <w:tab w:val="left" w:pos="540"/>
          <w:tab w:val="left" w:pos="900"/>
        </w:tabs>
        <w:ind w:left="540"/>
        <w:rPr>
          <w:rFonts w:ascii="Arial" w:hAnsi="Arial" w:cs="Arial"/>
        </w:rPr>
      </w:pPr>
    </w:p>
    <w:p w14:paraId="1352FAA1" w14:textId="77777777" w:rsidR="00306259" w:rsidRPr="008C0F29" w:rsidRDefault="00306259" w:rsidP="00BF2672">
      <w:pPr>
        <w:widowControl/>
        <w:tabs>
          <w:tab w:val="left" w:pos="-1080"/>
          <w:tab w:val="left" w:pos="-720"/>
          <w:tab w:val="left" w:pos="0"/>
        </w:tabs>
        <w:ind w:left="1094" w:hanging="547"/>
        <w:rPr>
          <w:rFonts w:ascii="Arial" w:hAnsi="Arial" w:cs="Arial"/>
        </w:rPr>
      </w:pPr>
      <w:r w:rsidRPr="008C0F29">
        <w:rPr>
          <w:rFonts w:ascii="Arial" w:hAnsi="Arial" w:cs="Arial"/>
          <w:b/>
          <w:bCs/>
        </w:rPr>
        <w:lastRenderedPageBreak/>
        <w:t>14.</w:t>
      </w:r>
      <w:r w:rsidR="007B00BE">
        <w:rPr>
          <w:rFonts w:ascii="Arial" w:hAnsi="Arial" w:cs="Arial"/>
          <w:b/>
          <w:bCs/>
        </w:rPr>
        <w:tab/>
      </w:r>
      <w:r w:rsidRPr="008C0F29">
        <w:rPr>
          <w:rFonts w:ascii="Arial" w:hAnsi="Arial" w:cs="Arial"/>
          <w:b/>
          <w:bCs/>
        </w:rPr>
        <w:t xml:space="preserve">Estimate of </w:t>
      </w:r>
      <w:r w:rsidR="006C5E47">
        <w:rPr>
          <w:rFonts w:ascii="Arial" w:hAnsi="Arial" w:cs="Arial"/>
          <w:b/>
          <w:bCs/>
        </w:rPr>
        <w:t>A</w:t>
      </w:r>
      <w:r w:rsidRPr="008C0F29">
        <w:rPr>
          <w:rFonts w:ascii="Arial" w:hAnsi="Arial" w:cs="Arial"/>
          <w:b/>
          <w:bCs/>
        </w:rPr>
        <w:t xml:space="preserve">nnualized </w:t>
      </w:r>
      <w:r w:rsidR="006C5E47">
        <w:rPr>
          <w:rFonts w:ascii="Arial" w:hAnsi="Arial" w:cs="Arial"/>
          <w:b/>
          <w:bCs/>
        </w:rPr>
        <w:t>C</w:t>
      </w:r>
      <w:r w:rsidRPr="008C0F29">
        <w:rPr>
          <w:rFonts w:ascii="Arial" w:hAnsi="Arial" w:cs="Arial"/>
          <w:b/>
          <w:bCs/>
        </w:rPr>
        <w:t>ost to the Federal Government</w:t>
      </w:r>
    </w:p>
    <w:p w14:paraId="7165AF67" w14:textId="77777777" w:rsidR="00306259" w:rsidRPr="008C0F29" w:rsidRDefault="00306259" w:rsidP="00306259">
      <w:pPr>
        <w:widowControl/>
        <w:tabs>
          <w:tab w:val="left" w:pos="-1080"/>
          <w:tab w:val="left" w:pos="-720"/>
          <w:tab w:val="left" w:pos="0"/>
          <w:tab w:val="left" w:pos="540"/>
          <w:tab w:val="left" w:pos="900"/>
        </w:tabs>
        <w:rPr>
          <w:rFonts w:ascii="Arial" w:hAnsi="Arial" w:cs="Arial"/>
        </w:rPr>
      </w:pPr>
    </w:p>
    <w:p w14:paraId="6506F61B" w14:textId="095F1A6B" w:rsidR="00306259" w:rsidRDefault="00F47C28" w:rsidP="00306259">
      <w:pPr>
        <w:widowControl/>
        <w:tabs>
          <w:tab w:val="left" w:pos="-1080"/>
          <w:tab w:val="left" w:pos="-720"/>
          <w:tab w:val="left" w:pos="0"/>
          <w:tab w:val="left" w:pos="540"/>
          <w:tab w:val="left" w:pos="900"/>
        </w:tabs>
        <w:ind w:left="900"/>
        <w:rPr>
          <w:rFonts w:ascii="Arial" w:hAnsi="Arial" w:cs="Arial"/>
        </w:rPr>
      </w:pPr>
      <w:r>
        <w:rPr>
          <w:rFonts w:ascii="Arial" w:hAnsi="Arial" w:cs="Arial"/>
        </w:rPr>
        <w:t>T</w:t>
      </w:r>
      <w:r w:rsidRPr="008C0F29">
        <w:rPr>
          <w:rFonts w:ascii="Arial" w:hAnsi="Arial" w:cs="Arial"/>
        </w:rPr>
        <w:t xml:space="preserve">he following table provides an overview of the costs of implementing the </w:t>
      </w:r>
      <w:r w:rsidRPr="00400AD4">
        <w:rPr>
          <w:rFonts w:ascii="Arial" w:hAnsi="Arial" w:cs="Arial"/>
        </w:rPr>
        <w:t>CJRP</w:t>
      </w:r>
      <w:r>
        <w:rPr>
          <w:rFonts w:ascii="Arial" w:hAnsi="Arial" w:cs="Arial"/>
        </w:rPr>
        <w:t>, b</w:t>
      </w:r>
      <w:r w:rsidR="00306259" w:rsidRPr="008C0F29">
        <w:rPr>
          <w:rFonts w:ascii="Arial" w:hAnsi="Arial" w:cs="Arial"/>
        </w:rPr>
        <w:t xml:space="preserve">ased on our experience implementing </w:t>
      </w:r>
      <w:r>
        <w:rPr>
          <w:rFonts w:ascii="Arial" w:hAnsi="Arial" w:cs="Arial"/>
        </w:rPr>
        <w:t xml:space="preserve">it </w:t>
      </w:r>
      <w:r w:rsidR="00306259" w:rsidRPr="008C0F29">
        <w:rPr>
          <w:rFonts w:ascii="Arial" w:hAnsi="Arial" w:cs="Arial"/>
        </w:rPr>
        <w:t xml:space="preserve">from 1997 through </w:t>
      </w:r>
      <w:r w:rsidR="0023778D">
        <w:rPr>
          <w:rFonts w:ascii="Arial" w:hAnsi="Arial" w:cs="Arial"/>
        </w:rPr>
        <w:t>201</w:t>
      </w:r>
      <w:r w:rsidR="004E4734">
        <w:rPr>
          <w:rFonts w:ascii="Arial" w:hAnsi="Arial" w:cs="Arial"/>
        </w:rPr>
        <w:t>5</w:t>
      </w:r>
      <w:r w:rsidR="00306259" w:rsidRPr="008C0F29">
        <w:rPr>
          <w:rFonts w:ascii="Arial" w:hAnsi="Arial" w:cs="Arial"/>
        </w:rPr>
        <w:t>.</w:t>
      </w:r>
      <w:r w:rsidR="005D46D4">
        <w:rPr>
          <w:rFonts w:ascii="Arial" w:hAnsi="Arial" w:cs="Arial"/>
        </w:rPr>
        <w:t xml:space="preserve"> </w:t>
      </w:r>
      <w:r w:rsidR="00306259" w:rsidRPr="008C0F29">
        <w:rPr>
          <w:rFonts w:ascii="Arial" w:hAnsi="Arial" w:cs="Arial"/>
        </w:rPr>
        <w:t xml:space="preserve">Please note that although the data collection for CJRP occurs every other year, </w:t>
      </w:r>
      <w:r>
        <w:rPr>
          <w:rFonts w:ascii="Arial" w:hAnsi="Arial" w:cs="Arial"/>
        </w:rPr>
        <w:t xml:space="preserve">costs still are incurred </w:t>
      </w:r>
      <w:r w:rsidR="00306259" w:rsidRPr="008C0F29">
        <w:rPr>
          <w:rFonts w:ascii="Arial" w:hAnsi="Arial" w:cs="Arial"/>
        </w:rPr>
        <w:t xml:space="preserve">for </w:t>
      </w:r>
      <w:r w:rsidR="00306259" w:rsidRPr="0091031C">
        <w:rPr>
          <w:rFonts w:ascii="Arial" w:hAnsi="Arial" w:cs="Arial"/>
        </w:rPr>
        <w:t>off</w:t>
      </w:r>
      <w:r w:rsidR="00306259" w:rsidRPr="008C0F29">
        <w:rPr>
          <w:rFonts w:ascii="Arial" w:hAnsi="Arial" w:cs="Arial"/>
        </w:rPr>
        <w:t xml:space="preserve"> years </w:t>
      </w:r>
      <w:r>
        <w:rPr>
          <w:rFonts w:ascii="Arial" w:hAnsi="Arial" w:cs="Arial"/>
        </w:rPr>
        <w:t>d</w:t>
      </w:r>
      <w:r w:rsidR="00306259" w:rsidRPr="008C0F29">
        <w:rPr>
          <w:rFonts w:ascii="Arial" w:hAnsi="Arial" w:cs="Arial"/>
        </w:rPr>
        <w:t xml:space="preserve">ue to data processing and </w:t>
      </w:r>
      <w:r>
        <w:rPr>
          <w:rFonts w:ascii="Arial" w:hAnsi="Arial" w:cs="Arial"/>
        </w:rPr>
        <w:t xml:space="preserve">the </w:t>
      </w:r>
      <w:r w:rsidR="00306259" w:rsidRPr="008C0F29">
        <w:rPr>
          <w:rFonts w:ascii="Arial" w:hAnsi="Arial" w:cs="Arial"/>
        </w:rPr>
        <w:t>completi</w:t>
      </w:r>
      <w:r>
        <w:rPr>
          <w:rFonts w:ascii="Arial" w:hAnsi="Arial" w:cs="Arial"/>
        </w:rPr>
        <w:t>o</w:t>
      </w:r>
      <w:r w:rsidR="00306259" w:rsidRPr="008C0F29">
        <w:rPr>
          <w:rFonts w:ascii="Arial" w:hAnsi="Arial" w:cs="Arial"/>
        </w:rPr>
        <w:t>n</w:t>
      </w:r>
      <w:r>
        <w:rPr>
          <w:rFonts w:ascii="Arial" w:hAnsi="Arial" w:cs="Arial"/>
        </w:rPr>
        <w:t xml:space="preserve"> of</w:t>
      </w:r>
      <w:r w:rsidR="00306259" w:rsidRPr="008C0F29">
        <w:rPr>
          <w:rFonts w:ascii="Arial" w:hAnsi="Arial" w:cs="Arial"/>
        </w:rPr>
        <w:t xml:space="preserve"> data collection closeout.</w:t>
      </w:r>
      <w:r w:rsidR="005D46D4">
        <w:rPr>
          <w:rFonts w:ascii="Arial" w:hAnsi="Arial" w:cs="Arial"/>
        </w:rPr>
        <w:t xml:space="preserve"> </w:t>
      </w:r>
    </w:p>
    <w:p w14:paraId="062DE1FF" w14:textId="77777777" w:rsidR="00090D0C" w:rsidRDefault="00090D0C" w:rsidP="00306259">
      <w:pPr>
        <w:widowControl/>
        <w:tabs>
          <w:tab w:val="left" w:pos="-1080"/>
          <w:tab w:val="left" w:pos="-720"/>
          <w:tab w:val="left" w:pos="0"/>
          <w:tab w:val="left" w:pos="540"/>
          <w:tab w:val="left" w:pos="900"/>
        </w:tabs>
        <w:ind w:left="900"/>
        <w:rPr>
          <w:rFonts w:ascii="Arial" w:hAnsi="Arial" w:cs="Arial"/>
        </w:rPr>
      </w:pPr>
    </w:p>
    <w:p w14:paraId="294395F5" w14:textId="77777777" w:rsidR="00090D0C" w:rsidRDefault="00090D0C" w:rsidP="00306259">
      <w:pPr>
        <w:widowControl/>
        <w:tabs>
          <w:tab w:val="left" w:pos="-1080"/>
          <w:tab w:val="left" w:pos="-720"/>
          <w:tab w:val="left" w:pos="0"/>
          <w:tab w:val="left" w:pos="540"/>
          <w:tab w:val="left" w:pos="900"/>
        </w:tabs>
        <w:ind w:left="900"/>
        <w:rPr>
          <w:rFonts w:ascii="Arial" w:hAnsi="Arial" w:cs="Arial"/>
        </w:rPr>
      </w:pPr>
    </w:p>
    <w:p w14:paraId="20DC92D3" w14:textId="77777777" w:rsidR="00090D0C" w:rsidRDefault="00090D0C" w:rsidP="00306259">
      <w:pPr>
        <w:widowControl/>
        <w:tabs>
          <w:tab w:val="left" w:pos="-1080"/>
          <w:tab w:val="left" w:pos="-720"/>
          <w:tab w:val="left" w:pos="0"/>
          <w:tab w:val="left" w:pos="540"/>
          <w:tab w:val="left" w:pos="900"/>
        </w:tabs>
        <w:ind w:left="900"/>
        <w:rPr>
          <w:rFonts w:ascii="Arial" w:hAnsi="Arial" w:cs="Arial"/>
        </w:rPr>
      </w:pPr>
    </w:p>
    <w:p w14:paraId="48F972AE" w14:textId="77777777" w:rsidR="00090D0C" w:rsidRPr="008C0F29" w:rsidRDefault="00090D0C" w:rsidP="00306259">
      <w:pPr>
        <w:widowControl/>
        <w:tabs>
          <w:tab w:val="left" w:pos="-1080"/>
          <w:tab w:val="left" w:pos="-720"/>
          <w:tab w:val="left" w:pos="0"/>
          <w:tab w:val="left" w:pos="540"/>
          <w:tab w:val="left" w:pos="900"/>
        </w:tabs>
        <w:ind w:left="900"/>
        <w:rPr>
          <w:rFonts w:ascii="Arial" w:hAnsi="Arial" w:cs="Arial"/>
        </w:rPr>
      </w:pPr>
    </w:p>
    <w:p w14:paraId="74F6EAF8" w14:textId="2085437B" w:rsidR="00F47C28" w:rsidRPr="008C0F29" w:rsidRDefault="00F47C28" w:rsidP="00314F85">
      <w:pPr>
        <w:widowControl/>
        <w:tabs>
          <w:tab w:val="left" w:pos="-1080"/>
          <w:tab w:val="left" w:pos="-720"/>
          <w:tab w:val="left" w:pos="0"/>
          <w:tab w:val="left" w:pos="540"/>
          <w:tab w:val="left" w:pos="900"/>
        </w:tabs>
        <w:rPr>
          <w:rFonts w:ascii="Arial" w:hAnsi="Arial" w:cs="Arial"/>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090D0C" w:rsidRPr="00FD36DA" w14:paraId="15AFAC21" w14:textId="77777777" w:rsidTr="00D82A9D">
        <w:tc>
          <w:tcPr>
            <w:tcW w:w="4500" w:type="dxa"/>
            <w:gridSpan w:val="2"/>
          </w:tcPr>
          <w:p w14:paraId="2050485C" w14:textId="77777777" w:rsidR="00090D0C" w:rsidRDefault="00090D0C" w:rsidP="00BF2672">
            <w:pPr>
              <w:widowControl/>
              <w:tabs>
                <w:tab w:val="left" w:pos="-1080"/>
                <w:tab w:val="left" w:pos="-720"/>
                <w:tab w:val="left" w:pos="0"/>
                <w:tab w:val="left" w:pos="540"/>
                <w:tab w:val="left" w:pos="900"/>
              </w:tabs>
              <w:jc w:val="center"/>
              <w:rPr>
                <w:rFonts w:ascii="Arial" w:hAnsi="Arial" w:cs="Arial"/>
                <w:b/>
              </w:rPr>
            </w:pPr>
          </w:p>
          <w:p w14:paraId="76FE9969" w14:textId="77777777" w:rsidR="00090D0C" w:rsidRDefault="00090D0C" w:rsidP="00BF2672">
            <w:pPr>
              <w:widowControl/>
              <w:tabs>
                <w:tab w:val="left" w:pos="-1080"/>
                <w:tab w:val="left" w:pos="-720"/>
                <w:tab w:val="left" w:pos="0"/>
                <w:tab w:val="left" w:pos="540"/>
                <w:tab w:val="left" w:pos="900"/>
              </w:tabs>
              <w:jc w:val="center"/>
              <w:rPr>
                <w:rFonts w:ascii="Arial" w:hAnsi="Arial" w:cs="Arial"/>
                <w:b/>
              </w:rPr>
            </w:pPr>
            <w:r w:rsidRPr="00F47C28">
              <w:rPr>
                <w:rFonts w:ascii="Arial" w:hAnsi="Arial" w:cs="Arial"/>
                <w:b/>
              </w:rPr>
              <w:t>Costs of Implementing the CJRP</w:t>
            </w:r>
          </w:p>
          <w:p w14:paraId="49CB41FF" w14:textId="70D0028C" w:rsidR="00090D0C" w:rsidRPr="00FD36DA" w:rsidRDefault="00090D0C" w:rsidP="00BF2672">
            <w:pPr>
              <w:widowControl/>
              <w:tabs>
                <w:tab w:val="left" w:pos="-1080"/>
                <w:tab w:val="left" w:pos="-720"/>
                <w:tab w:val="left" w:pos="0"/>
                <w:tab w:val="left" w:pos="540"/>
                <w:tab w:val="left" w:pos="900"/>
              </w:tabs>
              <w:jc w:val="center"/>
              <w:rPr>
                <w:rFonts w:ascii="Arial" w:hAnsi="Arial" w:cs="Arial"/>
              </w:rPr>
            </w:pPr>
          </w:p>
        </w:tc>
      </w:tr>
      <w:tr w:rsidR="00090D0C" w:rsidRPr="00FD36DA" w14:paraId="6814A510" w14:textId="77777777" w:rsidTr="00FD36DA">
        <w:tc>
          <w:tcPr>
            <w:tcW w:w="1980" w:type="dxa"/>
          </w:tcPr>
          <w:p w14:paraId="2575A69A" w14:textId="5F3BDC6D" w:rsidR="00090D0C" w:rsidRPr="00090D0C" w:rsidRDefault="00090D0C" w:rsidP="00BF2672">
            <w:pPr>
              <w:widowControl/>
              <w:tabs>
                <w:tab w:val="left" w:pos="-1080"/>
                <w:tab w:val="left" w:pos="-720"/>
                <w:tab w:val="left" w:pos="0"/>
                <w:tab w:val="left" w:pos="540"/>
                <w:tab w:val="left" w:pos="900"/>
              </w:tabs>
              <w:jc w:val="center"/>
              <w:rPr>
                <w:rFonts w:ascii="Arial" w:hAnsi="Arial" w:cs="Arial"/>
                <w:b/>
                <w:sz w:val="22"/>
                <w:szCs w:val="22"/>
              </w:rPr>
            </w:pPr>
            <w:r w:rsidRPr="00090D0C">
              <w:rPr>
                <w:rFonts w:ascii="Arial" w:hAnsi="Arial" w:cs="Arial"/>
                <w:b/>
                <w:sz w:val="22"/>
                <w:szCs w:val="22"/>
              </w:rPr>
              <w:t>Fiscal Year (FY)</w:t>
            </w:r>
          </w:p>
        </w:tc>
        <w:tc>
          <w:tcPr>
            <w:tcW w:w="2520" w:type="dxa"/>
          </w:tcPr>
          <w:p w14:paraId="2D852622" w14:textId="20CE7E2F" w:rsidR="00090D0C" w:rsidRPr="00090D0C" w:rsidRDefault="00090D0C" w:rsidP="00BF2672">
            <w:pPr>
              <w:widowControl/>
              <w:tabs>
                <w:tab w:val="left" w:pos="-1080"/>
                <w:tab w:val="left" w:pos="-720"/>
                <w:tab w:val="left" w:pos="0"/>
                <w:tab w:val="left" w:pos="540"/>
                <w:tab w:val="left" w:pos="900"/>
              </w:tabs>
              <w:jc w:val="center"/>
              <w:rPr>
                <w:rFonts w:ascii="Arial" w:hAnsi="Arial" w:cs="Arial"/>
                <w:b/>
                <w:sz w:val="22"/>
                <w:szCs w:val="22"/>
              </w:rPr>
            </w:pPr>
            <w:r w:rsidRPr="00090D0C">
              <w:rPr>
                <w:rFonts w:ascii="Arial" w:hAnsi="Arial" w:cs="Arial"/>
                <w:b/>
                <w:sz w:val="22"/>
                <w:szCs w:val="22"/>
              </w:rPr>
              <w:t>Cost</w:t>
            </w:r>
          </w:p>
        </w:tc>
      </w:tr>
      <w:tr w:rsidR="00306259" w:rsidRPr="00FD36DA" w14:paraId="0590B547" w14:textId="77777777" w:rsidTr="00FD36DA">
        <w:tc>
          <w:tcPr>
            <w:tcW w:w="1980" w:type="dxa"/>
          </w:tcPr>
          <w:p w14:paraId="2DFA6180"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1997</w:t>
            </w:r>
          </w:p>
        </w:tc>
        <w:tc>
          <w:tcPr>
            <w:tcW w:w="2520" w:type="dxa"/>
          </w:tcPr>
          <w:p w14:paraId="797B2D95"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$630,000</w:t>
            </w:r>
          </w:p>
        </w:tc>
      </w:tr>
      <w:tr w:rsidR="00306259" w:rsidRPr="00FD36DA" w14:paraId="1E59A5A6" w14:textId="77777777" w:rsidTr="00FD36DA">
        <w:tc>
          <w:tcPr>
            <w:tcW w:w="1980" w:type="dxa"/>
          </w:tcPr>
          <w:p w14:paraId="1B8719EB"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1998</w:t>
            </w:r>
          </w:p>
        </w:tc>
        <w:tc>
          <w:tcPr>
            <w:tcW w:w="2520" w:type="dxa"/>
          </w:tcPr>
          <w:p w14:paraId="28FA1DE5"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$200,000</w:t>
            </w:r>
          </w:p>
        </w:tc>
      </w:tr>
      <w:tr w:rsidR="00306259" w:rsidRPr="00FD36DA" w14:paraId="4BEFD8E6" w14:textId="77777777" w:rsidTr="00FD36DA">
        <w:tc>
          <w:tcPr>
            <w:tcW w:w="1980" w:type="dxa"/>
          </w:tcPr>
          <w:p w14:paraId="70348168"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1999</w:t>
            </w:r>
          </w:p>
        </w:tc>
        <w:tc>
          <w:tcPr>
            <w:tcW w:w="2520" w:type="dxa"/>
          </w:tcPr>
          <w:p w14:paraId="29556426"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$672,500</w:t>
            </w:r>
          </w:p>
        </w:tc>
      </w:tr>
      <w:tr w:rsidR="00306259" w:rsidRPr="00FD36DA" w14:paraId="20C04F93" w14:textId="77777777" w:rsidTr="00FD36DA">
        <w:tc>
          <w:tcPr>
            <w:tcW w:w="1980" w:type="dxa"/>
          </w:tcPr>
          <w:p w14:paraId="4B60DA41"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2000</w:t>
            </w:r>
          </w:p>
        </w:tc>
        <w:tc>
          <w:tcPr>
            <w:tcW w:w="2520" w:type="dxa"/>
          </w:tcPr>
          <w:p w14:paraId="5DA1BC43"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$200,000</w:t>
            </w:r>
          </w:p>
        </w:tc>
      </w:tr>
      <w:tr w:rsidR="00306259" w:rsidRPr="00FD36DA" w14:paraId="63636175" w14:textId="77777777" w:rsidTr="00FD36DA">
        <w:tc>
          <w:tcPr>
            <w:tcW w:w="1980" w:type="dxa"/>
          </w:tcPr>
          <w:p w14:paraId="0CB99033"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2001</w:t>
            </w:r>
          </w:p>
        </w:tc>
        <w:tc>
          <w:tcPr>
            <w:tcW w:w="2520" w:type="dxa"/>
          </w:tcPr>
          <w:p w14:paraId="45DDA72E"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$673,000</w:t>
            </w:r>
          </w:p>
        </w:tc>
      </w:tr>
      <w:tr w:rsidR="00306259" w:rsidRPr="00FD36DA" w14:paraId="28999D88" w14:textId="77777777" w:rsidTr="00FD36DA">
        <w:tc>
          <w:tcPr>
            <w:tcW w:w="1980" w:type="dxa"/>
          </w:tcPr>
          <w:p w14:paraId="769EA5DC"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2002</w:t>
            </w:r>
          </w:p>
        </w:tc>
        <w:tc>
          <w:tcPr>
            <w:tcW w:w="2520" w:type="dxa"/>
          </w:tcPr>
          <w:p w14:paraId="3F4DD964"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$200,000</w:t>
            </w:r>
          </w:p>
        </w:tc>
      </w:tr>
      <w:tr w:rsidR="00306259" w:rsidRPr="00FD36DA" w14:paraId="6F172689" w14:textId="77777777" w:rsidTr="00FD36DA">
        <w:tc>
          <w:tcPr>
            <w:tcW w:w="1980" w:type="dxa"/>
          </w:tcPr>
          <w:p w14:paraId="283D39D5"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2003</w:t>
            </w:r>
          </w:p>
        </w:tc>
        <w:tc>
          <w:tcPr>
            <w:tcW w:w="2520" w:type="dxa"/>
          </w:tcPr>
          <w:p w14:paraId="4FE06889"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$685,000</w:t>
            </w:r>
          </w:p>
        </w:tc>
      </w:tr>
      <w:tr w:rsidR="00306259" w:rsidRPr="00FD36DA" w14:paraId="2E80F335" w14:textId="77777777" w:rsidTr="00FD36DA">
        <w:tc>
          <w:tcPr>
            <w:tcW w:w="1980" w:type="dxa"/>
          </w:tcPr>
          <w:p w14:paraId="662E3CA5"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2004</w:t>
            </w:r>
          </w:p>
        </w:tc>
        <w:tc>
          <w:tcPr>
            <w:tcW w:w="2520" w:type="dxa"/>
          </w:tcPr>
          <w:p w14:paraId="16D96EEB"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$200,000</w:t>
            </w:r>
          </w:p>
        </w:tc>
      </w:tr>
      <w:tr w:rsidR="00306259" w:rsidRPr="00FD36DA" w14:paraId="153EE985" w14:textId="77777777" w:rsidTr="00FD36DA">
        <w:tc>
          <w:tcPr>
            <w:tcW w:w="1980" w:type="dxa"/>
          </w:tcPr>
          <w:p w14:paraId="23FEF6D2"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 xml:space="preserve">2005 </w:t>
            </w:r>
          </w:p>
        </w:tc>
        <w:tc>
          <w:tcPr>
            <w:tcW w:w="2520" w:type="dxa"/>
          </w:tcPr>
          <w:p w14:paraId="074FA378" w14:textId="77777777" w:rsidR="00306259" w:rsidRPr="00FD36DA" w:rsidRDefault="00306259"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$757,000</w:t>
            </w:r>
          </w:p>
        </w:tc>
      </w:tr>
      <w:tr w:rsidR="005E6CA0" w:rsidRPr="00FD36DA" w14:paraId="74B23347" w14:textId="77777777" w:rsidTr="00FD36DA">
        <w:tc>
          <w:tcPr>
            <w:tcW w:w="1980" w:type="dxa"/>
          </w:tcPr>
          <w:p w14:paraId="29914C43" w14:textId="77777777" w:rsidR="005E6CA0" w:rsidRPr="00FD36DA" w:rsidRDefault="005E6CA0"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2006</w:t>
            </w:r>
          </w:p>
        </w:tc>
        <w:tc>
          <w:tcPr>
            <w:tcW w:w="2520" w:type="dxa"/>
          </w:tcPr>
          <w:p w14:paraId="462781FA" w14:textId="77777777" w:rsidR="005E6CA0" w:rsidRPr="00FD36DA" w:rsidRDefault="009D61DE"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$243,000</w:t>
            </w:r>
          </w:p>
        </w:tc>
      </w:tr>
      <w:tr w:rsidR="005E6CA0" w:rsidRPr="00FD36DA" w14:paraId="56FD870E" w14:textId="77777777" w:rsidTr="00FD36DA">
        <w:tc>
          <w:tcPr>
            <w:tcW w:w="1980" w:type="dxa"/>
          </w:tcPr>
          <w:p w14:paraId="7366145D" w14:textId="77777777" w:rsidR="005E6CA0" w:rsidRPr="00FD36DA" w:rsidRDefault="005E6CA0"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2007</w:t>
            </w:r>
          </w:p>
        </w:tc>
        <w:tc>
          <w:tcPr>
            <w:tcW w:w="2520" w:type="dxa"/>
          </w:tcPr>
          <w:p w14:paraId="2E283171" w14:textId="77777777" w:rsidR="005E6CA0" w:rsidRPr="00FD36DA" w:rsidRDefault="009D61DE" w:rsidP="00BF2672">
            <w:pPr>
              <w:widowControl/>
              <w:tabs>
                <w:tab w:val="left" w:pos="-1080"/>
                <w:tab w:val="left" w:pos="-720"/>
                <w:tab w:val="left" w:pos="0"/>
                <w:tab w:val="left" w:pos="540"/>
                <w:tab w:val="left" w:pos="900"/>
              </w:tabs>
              <w:jc w:val="center"/>
              <w:rPr>
                <w:rFonts w:ascii="Arial" w:hAnsi="Arial" w:cs="Arial"/>
              </w:rPr>
            </w:pPr>
            <w:r w:rsidRPr="00FD36DA">
              <w:rPr>
                <w:rFonts w:ascii="Arial" w:hAnsi="Arial" w:cs="Arial"/>
              </w:rPr>
              <w:t>$811,000</w:t>
            </w:r>
          </w:p>
        </w:tc>
      </w:tr>
      <w:tr w:rsidR="00400AD4" w:rsidRPr="00FD36DA" w14:paraId="542140E8" w14:textId="77777777" w:rsidTr="00FD36DA">
        <w:tc>
          <w:tcPr>
            <w:tcW w:w="1980" w:type="dxa"/>
          </w:tcPr>
          <w:p w14:paraId="5732F71B" w14:textId="77777777" w:rsidR="00400AD4" w:rsidRPr="00FD36DA" w:rsidRDefault="000142AA"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2008</w:t>
            </w:r>
          </w:p>
        </w:tc>
        <w:tc>
          <w:tcPr>
            <w:tcW w:w="2520" w:type="dxa"/>
          </w:tcPr>
          <w:p w14:paraId="593EAA89" w14:textId="77777777" w:rsidR="00400AD4" w:rsidRPr="00FD36DA" w:rsidRDefault="009760C5"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$670,000*</w:t>
            </w:r>
          </w:p>
        </w:tc>
      </w:tr>
      <w:tr w:rsidR="00400AD4" w:rsidRPr="00FD36DA" w14:paraId="11C74CEF" w14:textId="77777777" w:rsidTr="00FD36DA">
        <w:tc>
          <w:tcPr>
            <w:tcW w:w="1980" w:type="dxa"/>
          </w:tcPr>
          <w:p w14:paraId="1AC3D6C8" w14:textId="77777777" w:rsidR="00400AD4" w:rsidRPr="00FD36DA" w:rsidRDefault="000142AA"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2009</w:t>
            </w:r>
          </w:p>
        </w:tc>
        <w:tc>
          <w:tcPr>
            <w:tcW w:w="2520" w:type="dxa"/>
          </w:tcPr>
          <w:p w14:paraId="6613699B" w14:textId="77777777" w:rsidR="00400AD4" w:rsidRPr="00FD36DA" w:rsidRDefault="009760C5"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$950,000</w:t>
            </w:r>
            <w:r w:rsidR="00F5580E">
              <w:rPr>
                <w:rFonts w:ascii="Arial" w:hAnsi="Arial" w:cs="Arial"/>
              </w:rPr>
              <w:t>*</w:t>
            </w:r>
          </w:p>
        </w:tc>
      </w:tr>
      <w:tr w:rsidR="00400AD4" w:rsidRPr="00FD36DA" w14:paraId="1CBBBEE0" w14:textId="77777777" w:rsidTr="00FD36DA">
        <w:tc>
          <w:tcPr>
            <w:tcW w:w="1980" w:type="dxa"/>
          </w:tcPr>
          <w:p w14:paraId="25DF1656" w14:textId="77777777" w:rsidR="00400AD4" w:rsidRPr="00FD36DA" w:rsidRDefault="0023778D"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201</w:t>
            </w:r>
            <w:r w:rsidR="009760C5">
              <w:rPr>
                <w:rFonts w:ascii="Arial" w:hAnsi="Arial" w:cs="Arial"/>
              </w:rPr>
              <w:t>0</w:t>
            </w:r>
          </w:p>
        </w:tc>
        <w:tc>
          <w:tcPr>
            <w:tcW w:w="2520" w:type="dxa"/>
          </w:tcPr>
          <w:p w14:paraId="7A68ACD7" w14:textId="77777777" w:rsidR="00400AD4" w:rsidRPr="00FD36DA" w:rsidRDefault="009760C5"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$350,000</w:t>
            </w:r>
          </w:p>
        </w:tc>
      </w:tr>
      <w:tr w:rsidR="00400AD4" w:rsidRPr="00FD36DA" w14:paraId="2CDAA5BC" w14:textId="77777777" w:rsidTr="00FD36DA">
        <w:tc>
          <w:tcPr>
            <w:tcW w:w="1980" w:type="dxa"/>
          </w:tcPr>
          <w:p w14:paraId="69965A22" w14:textId="77777777" w:rsidR="00400AD4" w:rsidRPr="00400AD4" w:rsidRDefault="000142AA"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2011</w:t>
            </w:r>
          </w:p>
        </w:tc>
        <w:tc>
          <w:tcPr>
            <w:tcW w:w="2520" w:type="dxa"/>
          </w:tcPr>
          <w:p w14:paraId="480CC47C" w14:textId="77777777" w:rsidR="00400AD4" w:rsidRPr="00FD36DA" w:rsidRDefault="009760C5"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$850,000</w:t>
            </w:r>
          </w:p>
        </w:tc>
      </w:tr>
      <w:tr w:rsidR="00400AD4" w:rsidRPr="00FD36DA" w14:paraId="6820A9BD" w14:textId="77777777" w:rsidTr="00FD36DA">
        <w:tc>
          <w:tcPr>
            <w:tcW w:w="1980" w:type="dxa"/>
          </w:tcPr>
          <w:p w14:paraId="5B14EB39" w14:textId="77777777" w:rsidR="00400AD4" w:rsidRPr="00400AD4" w:rsidRDefault="000142AA"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2012</w:t>
            </w:r>
          </w:p>
        </w:tc>
        <w:tc>
          <w:tcPr>
            <w:tcW w:w="2520" w:type="dxa"/>
          </w:tcPr>
          <w:p w14:paraId="4C90BFF3" w14:textId="77777777" w:rsidR="00400AD4" w:rsidRPr="00FD36DA" w:rsidRDefault="009760C5"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$50,000**</w:t>
            </w:r>
          </w:p>
        </w:tc>
      </w:tr>
      <w:tr w:rsidR="004872D2" w:rsidRPr="00FD36DA" w14:paraId="7A88E648" w14:textId="77777777" w:rsidTr="00FD36DA">
        <w:tc>
          <w:tcPr>
            <w:tcW w:w="1980" w:type="dxa"/>
          </w:tcPr>
          <w:p w14:paraId="481C970B" w14:textId="77777777" w:rsidR="004872D2" w:rsidRDefault="004872D2"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2013</w:t>
            </w:r>
          </w:p>
        </w:tc>
        <w:tc>
          <w:tcPr>
            <w:tcW w:w="2520" w:type="dxa"/>
          </w:tcPr>
          <w:p w14:paraId="0BDB639B" w14:textId="1DB45DE0" w:rsidR="004872D2" w:rsidRDefault="00A70DC4" w:rsidP="00783ADD">
            <w:pPr>
              <w:widowControl/>
              <w:tabs>
                <w:tab w:val="left" w:pos="-1080"/>
                <w:tab w:val="left" w:pos="-720"/>
                <w:tab w:val="left" w:pos="0"/>
                <w:tab w:val="left" w:pos="540"/>
                <w:tab w:val="left" w:pos="900"/>
              </w:tabs>
              <w:jc w:val="center"/>
              <w:rPr>
                <w:rFonts w:ascii="Arial" w:hAnsi="Arial" w:cs="Arial"/>
              </w:rPr>
            </w:pPr>
            <w:r>
              <w:rPr>
                <w:rFonts w:ascii="Arial" w:hAnsi="Arial" w:cs="Arial"/>
              </w:rPr>
              <w:t>$615,000</w:t>
            </w:r>
          </w:p>
        </w:tc>
      </w:tr>
      <w:tr w:rsidR="00FB5B3B" w:rsidRPr="00FD36DA" w14:paraId="6D3DBF65" w14:textId="77777777" w:rsidTr="00FD36DA">
        <w:tc>
          <w:tcPr>
            <w:tcW w:w="1980" w:type="dxa"/>
          </w:tcPr>
          <w:p w14:paraId="70F7421A" w14:textId="77777777" w:rsidR="00FB5B3B" w:rsidRDefault="00783ADD"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2014</w:t>
            </w:r>
          </w:p>
        </w:tc>
        <w:tc>
          <w:tcPr>
            <w:tcW w:w="2520" w:type="dxa"/>
          </w:tcPr>
          <w:p w14:paraId="58AFD9A7" w14:textId="41878E6D" w:rsidR="00783ADD" w:rsidRDefault="00783ADD" w:rsidP="00783ADD">
            <w:pPr>
              <w:widowControl/>
              <w:tabs>
                <w:tab w:val="left" w:pos="-1080"/>
                <w:tab w:val="left" w:pos="-720"/>
                <w:tab w:val="left" w:pos="0"/>
                <w:tab w:val="left" w:pos="540"/>
                <w:tab w:val="left" w:pos="900"/>
              </w:tabs>
              <w:jc w:val="center"/>
              <w:rPr>
                <w:rFonts w:ascii="Arial" w:hAnsi="Arial" w:cs="Arial"/>
              </w:rPr>
            </w:pPr>
            <w:r>
              <w:rPr>
                <w:rFonts w:ascii="Arial" w:hAnsi="Arial" w:cs="Arial"/>
              </w:rPr>
              <w:t>$</w:t>
            </w:r>
            <w:r w:rsidR="00A70DC4">
              <w:rPr>
                <w:rFonts w:ascii="Arial" w:hAnsi="Arial" w:cs="Arial"/>
              </w:rPr>
              <w:t>360,000</w:t>
            </w:r>
          </w:p>
        </w:tc>
      </w:tr>
      <w:tr w:rsidR="00783ADD" w:rsidRPr="00FD36DA" w14:paraId="13B471B9" w14:textId="77777777" w:rsidTr="00FD36DA">
        <w:tc>
          <w:tcPr>
            <w:tcW w:w="1980" w:type="dxa"/>
          </w:tcPr>
          <w:p w14:paraId="74E47CD3" w14:textId="77777777" w:rsidR="00783ADD" w:rsidRDefault="00783ADD" w:rsidP="00BF2672">
            <w:pPr>
              <w:widowControl/>
              <w:tabs>
                <w:tab w:val="left" w:pos="-1080"/>
                <w:tab w:val="left" w:pos="-720"/>
                <w:tab w:val="left" w:pos="0"/>
                <w:tab w:val="left" w:pos="540"/>
                <w:tab w:val="left" w:pos="900"/>
              </w:tabs>
              <w:jc w:val="center"/>
              <w:rPr>
                <w:rFonts w:ascii="Arial" w:hAnsi="Arial" w:cs="Arial"/>
              </w:rPr>
            </w:pPr>
            <w:r>
              <w:rPr>
                <w:rFonts w:ascii="Arial" w:hAnsi="Arial" w:cs="Arial"/>
              </w:rPr>
              <w:t>2015</w:t>
            </w:r>
          </w:p>
        </w:tc>
        <w:tc>
          <w:tcPr>
            <w:tcW w:w="2520" w:type="dxa"/>
          </w:tcPr>
          <w:p w14:paraId="7C95A3A8" w14:textId="2AED9CA5" w:rsidR="00783ADD" w:rsidRDefault="00783ADD" w:rsidP="00783ADD">
            <w:pPr>
              <w:widowControl/>
              <w:tabs>
                <w:tab w:val="left" w:pos="-1080"/>
                <w:tab w:val="left" w:pos="-720"/>
                <w:tab w:val="left" w:pos="0"/>
                <w:tab w:val="left" w:pos="540"/>
                <w:tab w:val="left" w:pos="900"/>
              </w:tabs>
              <w:jc w:val="center"/>
              <w:rPr>
                <w:rFonts w:ascii="Arial" w:hAnsi="Arial" w:cs="Arial"/>
              </w:rPr>
            </w:pPr>
            <w:r>
              <w:rPr>
                <w:rFonts w:ascii="Arial" w:hAnsi="Arial" w:cs="Arial"/>
              </w:rPr>
              <w:t>$</w:t>
            </w:r>
            <w:r w:rsidR="00A70DC4">
              <w:rPr>
                <w:rFonts w:ascii="Arial" w:hAnsi="Arial" w:cs="Arial"/>
              </w:rPr>
              <w:t>695,283</w:t>
            </w:r>
          </w:p>
        </w:tc>
      </w:tr>
    </w:tbl>
    <w:p w14:paraId="0C7B8C45" w14:textId="77777777" w:rsidR="00306259" w:rsidRPr="008C0F29" w:rsidRDefault="00306259" w:rsidP="00306259">
      <w:pPr>
        <w:widowControl/>
        <w:tabs>
          <w:tab w:val="left" w:pos="-1080"/>
          <w:tab w:val="left" w:pos="-720"/>
          <w:tab w:val="left" w:pos="0"/>
          <w:tab w:val="left" w:pos="540"/>
          <w:tab w:val="left" w:pos="900"/>
        </w:tabs>
        <w:rPr>
          <w:rFonts w:ascii="Arial" w:hAnsi="Arial" w:cs="Arial"/>
        </w:rPr>
      </w:pPr>
    </w:p>
    <w:p w14:paraId="7AC0E02C" w14:textId="77777777" w:rsidR="00306259" w:rsidRPr="008C0F29" w:rsidRDefault="00306259" w:rsidP="00306259">
      <w:pPr>
        <w:widowControl/>
        <w:tabs>
          <w:tab w:val="left" w:pos="-1080"/>
          <w:tab w:val="left" w:pos="-720"/>
          <w:tab w:val="left" w:pos="0"/>
          <w:tab w:val="left" w:pos="540"/>
          <w:tab w:val="left" w:pos="900"/>
        </w:tabs>
        <w:rPr>
          <w:rFonts w:ascii="Arial" w:hAnsi="Arial" w:cs="Arial"/>
        </w:rPr>
      </w:pPr>
      <w:r w:rsidRPr="008C0F29">
        <w:rPr>
          <w:rFonts w:ascii="Arial" w:hAnsi="Arial" w:cs="Arial"/>
        </w:rPr>
        <w:tab/>
      </w:r>
      <w:r w:rsidRPr="008C0F29">
        <w:rPr>
          <w:rFonts w:ascii="Arial" w:hAnsi="Arial" w:cs="Arial"/>
        </w:rPr>
        <w:tab/>
      </w:r>
    </w:p>
    <w:p w14:paraId="5464DF29" w14:textId="77777777" w:rsidR="00306259" w:rsidRDefault="00306259" w:rsidP="00306259">
      <w:pPr>
        <w:widowControl/>
        <w:tabs>
          <w:tab w:val="left" w:pos="-1080"/>
          <w:tab w:val="left" w:pos="-720"/>
          <w:tab w:val="left" w:pos="0"/>
          <w:tab w:val="left" w:pos="540"/>
          <w:tab w:val="left" w:pos="900"/>
        </w:tabs>
        <w:ind w:left="900"/>
        <w:rPr>
          <w:rFonts w:ascii="Arial" w:hAnsi="Arial" w:cs="Arial"/>
        </w:rPr>
      </w:pPr>
      <w:r w:rsidRPr="008C0F29">
        <w:rPr>
          <w:rFonts w:ascii="Arial" w:hAnsi="Arial" w:cs="Arial"/>
        </w:rPr>
        <w:t xml:space="preserve">On average, the annual cost of the CJRP to the Federal </w:t>
      </w:r>
      <w:r w:rsidR="00F47C28">
        <w:rPr>
          <w:rFonts w:ascii="Arial" w:hAnsi="Arial" w:cs="Arial"/>
        </w:rPr>
        <w:t>G</w:t>
      </w:r>
      <w:r w:rsidR="00F47C28" w:rsidRPr="008C0F29">
        <w:rPr>
          <w:rFonts w:ascii="Arial" w:hAnsi="Arial" w:cs="Arial"/>
        </w:rPr>
        <w:t xml:space="preserve">overnment </w:t>
      </w:r>
      <w:r w:rsidRPr="008C0F29">
        <w:rPr>
          <w:rFonts w:ascii="Arial" w:hAnsi="Arial" w:cs="Arial"/>
        </w:rPr>
        <w:t>is $</w:t>
      </w:r>
      <w:r w:rsidR="009760C5">
        <w:rPr>
          <w:rFonts w:ascii="Arial" w:hAnsi="Arial" w:cs="Arial"/>
        </w:rPr>
        <w:t>508,844</w:t>
      </w:r>
      <w:r w:rsidRPr="008C0F29">
        <w:rPr>
          <w:rFonts w:ascii="Arial" w:hAnsi="Arial" w:cs="Arial"/>
        </w:rPr>
        <w:t>.</w:t>
      </w:r>
      <w:r w:rsidR="005D46D4">
        <w:rPr>
          <w:rFonts w:ascii="Arial" w:hAnsi="Arial" w:cs="Arial"/>
        </w:rPr>
        <w:t xml:space="preserve"> </w:t>
      </w:r>
      <w:r w:rsidRPr="008C0F29">
        <w:rPr>
          <w:rFonts w:ascii="Arial" w:hAnsi="Arial" w:cs="Arial"/>
        </w:rPr>
        <w:t>The costs of the survey fluctuate from year to year, peaking in the years the census is conducted and declining in the off years.</w:t>
      </w:r>
    </w:p>
    <w:p w14:paraId="3CD20661" w14:textId="77777777" w:rsidR="00811E37" w:rsidRDefault="00811E37" w:rsidP="00306259">
      <w:pPr>
        <w:widowControl/>
        <w:tabs>
          <w:tab w:val="left" w:pos="-1080"/>
          <w:tab w:val="left" w:pos="-720"/>
          <w:tab w:val="left" w:pos="0"/>
          <w:tab w:val="left" w:pos="540"/>
          <w:tab w:val="left" w:pos="900"/>
        </w:tabs>
        <w:ind w:left="900"/>
        <w:rPr>
          <w:rFonts w:ascii="Arial" w:hAnsi="Arial" w:cs="Arial"/>
        </w:rPr>
      </w:pPr>
    </w:p>
    <w:p w14:paraId="604B92F3" w14:textId="77777777" w:rsidR="00811E37" w:rsidRDefault="00811E37" w:rsidP="00306259">
      <w:pPr>
        <w:widowControl/>
        <w:tabs>
          <w:tab w:val="left" w:pos="-1080"/>
          <w:tab w:val="left" w:pos="-720"/>
          <w:tab w:val="left" w:pos="0"/>
          <w:tab w:val="left" w:pos="540"/>
          <w:tab w:val="left" w:pos="900"/>
        </w:tabs>
        <w:ind w:left="900"/>
        <w:rPr>
          <w:rFonts w:ascii="Arial" w:hAnsi="Arial" w:cs="Arial"/>
        </w:rPr>
      </w:pPr>
      <w:r>
        <w:rPr>
          <w:rFonts w:ascii="Arial" w:hAnsi="Arial" w:cs="Arial"/>
        </w:rPr>
        <w:t xml:space="preserve">*FY2008 </w:t>
      </w:r>
      <w:r w:rsidR="00F5580E">
        <w:rPr>
          <w:rFonts w:ascii="Arial" w:hAnsi="Arial" w:cs="Arial"/>
        </w:rPr>
        <w:t>and FY2009 show</w:t>
      </w:r>
      <w:r>
        <w:rPr>
          <w:rFonts w:ascii="Arial" w:hAnsi="Arial" w:cs="Arial"/>
        </w:rPr>
        <w:t xml:space="preserve"> an uptick in costs associated with developing, testing</w:t>
      </w:r>
      <w:r w:rsidR="00F5580E">
        <w:rPr>
          <w:rFonts w:ascii="Arial" w:hAnsi="Arial" w:cs="Arial"/>
        </w:rPr>
        <w:t>,</w:t>
      </w:r>
      <w:r>
        <w:rPr>
          <w:rFonts w:ascii="Arial" w:hAnsi="Arial" w:cs="Arial"/>
        </w:rPr>
        <w:t xml:space="preserve"> and implementing the online form for the CJRP.</w:t>
      </w:r>
    </w:p>
    <w:p w14:paraId="4E515AB4" w14:textId="77777777" w:rsidR="00811E37" w:rsidRDefault="00811E37" w:rsidP="00306259">
      <w:pPr>
        <w:widowControl/>
        <w:tabs>
          <w:tab w:val="left" w:pos="-1080"/>
          <w:tab w:val="left" w:pos="-720"/>
          <w:tab w:val="left" w:pos="0"/>
          <w:tab w:val="left" w:pos="540"/>
          <w:tab w:val="left" w:pos="900"/>
        </w:tabs>
        <w:ind w:left="900"/>
        <w:rPr>
          <w:rFonts w:ascii="Arial" w:hAnsi="Arial" w:cs="Arial"/>
        </w:rPr>
      </w:pPr>
    </w:p>
    <w:p w14:paraId="221190D8" w14:textId="77777777" w:rsidR="00811E37" w:rsidRPr="00314F85" w:rsidRDefault="00811E37" w:rsidP="00306259">
      <w:pPr>
        <w:widowControl/>
        <w:tabs>
          <w:tab w:val="left" w:pos="-1080"/>
          <w:tab w:val="left" w:pos="-720"/>
          <w:tab w:val="left" w:pos="0"/>
          <w:tab w:val="left" w:pos="540"/>
          <w:tab w:val="left" w:pos="900"/>
        </w:tabs>
        <w:ind w:left="900"/>
        <w:rPr>
          <w:rFonts w:ascii="Arial" w:hAnsi="Arial" w:cs="Arial"/>
        </w:rPr>
      </w:pPr>
      <w:r>
        <w:rPr>
          <w:rFonts w:ascii="Arial" w:hAnsi="Arial" w:cs="Arial"/>
        </w:rPr>
        <w:lastRenderedPageBreak/>
        <w:t xml:space="preserve">**FY2012 costs declined due a modest carryover of FY2011 funding ($150,000) as </w:t>
      </w:r>
      <w:r w:rsidRPr="00314F85">
        <w:rPr>
          <w:rFonts w:ascii="Arial" w:hAnsi="Arial" w:cs="Arial"/>
        </w:rPr>
        <w:t>well as efficiencies gained at the US Census Bureau by outsourcing some respondent outreach activities to an independent contractor.</w:t>
      </w:r>
    </w:p>
    <w:p w14:paraId="16EE8610" w14:textId="77777777" w:rsidR="00306259" w:rsidRPr="00314F85" w:rsidRDefault="00306259" w:rsidP="00306259">
      <w:pPr>
        <w:widowControl/>
        <w:tabs>
          <w:tab w:val="left" w:pos="-1080"/>
          <w:tab w:val="left" w:pos="-720"/>
          <w:tab w:val="left" w:pos="0"/>
          <w:tab w:val="left" w:pos="540"/>
          <w:tab w:val="left" w:pos="900"/>
        </w:tabs>
        <w:rPr>
          <w:rFonts w:ascii="Arial" w:hAnsi="Arial" w:cs="Arial"/>
        </w:rPr>
      </w:pPr>
    </w:p>
    <w:p w14:paraId="5799D440" w14:textId="77777777" w:rsidR="00306259" w:rsidRPr="00314F85" w:rsidRDefault="00306259" w:rsidP="00BF2672">
      <w:pPr>
        <w:widowControl/>
        <w:tabs>
          <w:tab w:val="left" w:pos="-1080"/>
          <w:tab w:val="left" w:pos="-720"/>
          <w:tab w:val="left" w:pos="0"/>
          <w:tab w:val="left" w:pos="540"/>
          <w:tab w:val="left" w:pos="900"/>
        </w:tabs>
        <w:ind w:left="1094" w:hanging="547"/>
        <w:rPr>
          <w:rFonts w:ascii="Arial" w:hAnsi="Arial" w:cs="Arial"/>
        </w:rPr>
      </w:pPr>
      <w:r w:rsidRPr="00314F85">
        <w:rPr>
          <w:rFonts w:ascii="Arial" w:hAnsi="Arial" w:cs="Arial"/>
          <w:b/>
          <w:bCs/>
        </w:rPr>
        <w:t>15.</w:t>
      </w:r>
      <w:r w:rsidRPr="00314F85">
        <w:rPr>
          <w:rFonts w:ascii="Arial" w:hAnsi="Arial" w:cs="Arial"/>
          <w:b/>
          <w:bCs/>
        </w:rPr>
        <w:tab/>
      </w:r>
      <w:r w:rsidR="007B00BE" w:rsidRPr="00314F85">
        <w:rPr>
          <w:rFonts w:ascii="Arial" w:hAnsi="Arial" w:cs="Arial"/>
          <w:b/>
          <w:bCs/>
        </w:rPr>
        <w:tab/>
      </w:r>
      <w:r w:rsidRPr="00314F85">
        <w:rPr>
          <w:rFonts w:ascii="Arial" w:hAnsi="Arial" w:cs="Arial"/>
          <w:b/>
          <w:bCs/>
        </w:rPr>
        <w:t xml:space="preserve">Reasons for </w:t>
      </w:r>
      <w:r w:rsidR="006C5E47" w:rsidRPr="00314F85">
        <w:rPr>
          <w:rFonts w:ascii="Arial" w:hAnsi="Arial" w:cs="Arial"/>
          <w:b/>
          <w:bCs/>
        </w:rPr>
        <w:t>P</w:t>
      </w:r>
      <w:r w:rsidRPr="00314F85">
        <w:rPr>
          <w:rFonts w:ascii="Arial" w:hAnsi="Arial" w:cs="Arial"/>
          <w:b/>
          <w:bCs/>
        </w:rPr>
        <w:t xml:space="preserve">rogram </w:t>
      </w:r>
      <w:r w:rsidR="006C5E47" w:rsidRPr="00314F85">
        <w:rPr>
          <w:rFonts w:ascii="Arial" w:hAnsi="Arial" w:cs="Arial"/>
          <w:b/>
          <w:bCs/>
        </w:rPr>
        <w:t>C</w:t>
      </w:r>
      <w:r w:rsidRPr="00314F85">
        <w:rPr>
          <w:rFonts w:ascii="Arial" w:hAnsi="Arial" w:cs="Arial"/>
          <w:b/>
          <w:bCs/>
        </w:rPr>
        <w:t>hanges</w:t>
      </w:r>
    </w:p>
    <w:p w14:paraId="43707D2E" w14:textId="77777777" w:rsidR="00306259" w:rsidRPr="00314F85" w:rsidRDefault="00306259" w:rsidP="00306259">
      <w:pPr>
        <w:widowControl/>
        <w:tabs>
          <w:tab w:val="left" w:pos="-1080"/>
          <w:tab w:val="left" w:pos="-720"/>
          <w:tab w:val="left" w:pos="0"/>
          <w:tab w:val="left" w:pos="540"/>
          <w:tab w:val="left" w:pos="900"/>
        </w:tabs>
        <w:rPr>
          <w:rFonts w:ascii="Arial" w:hAnsi="Arial" w:cs="Arial"/>
        </w:rPr>
      </w:pPr>
    </w:p>
    <w:p w14:paraId="4D7F370F" w14:textId="74715241" w:rsidR="00DB0B73" w:rsidRPr="000908B4" w:rsidRDefault="0071701E" w:rsidP="00DB0B73">
      <w:pPr>
        <w:widowControl/>
        <w:tabs>
          <w:tab w:val="left" w:pos="-1080"/>
          <w:tab w:val="left" w:pos="-720"/>
          <w:tab w:val="left" w:pos="0"/>
          <w:tab w:val="left" w:pos="540"/>
          <w:tab w:val="left" w:pos="900"/>
        </w:tabs>
        <w:ind w:left="900"/>
        <w:rPr>
          <w:rFonts w:ascii="Arial" w:hAnsi="Arial" w:cs="Arial"/>
        </w:rPr>
      </w:pPr>
      <w:r w:rsidRPr="00314F85">
        <w:rPr>
          <w:rFonts w:ascii="Arial" w:hAnsi="Arial" w:cs="Arial"/>
        </w:rPr>
        <w:t>This application includes the addition of two questions to this collection which have been previously approved by OMB. They will be added under Section I—General Information, questions 19 and 20 (see below). These questions, which are currently included on the approved JRFC</w:t>
      </w:r>
      <w:r w:rsidR="00CD04DC" w:rsidRPr="000908B4">
        <w:rPr>
          <w:rFonts w:ascii="Arial" w:hAnsi="Arial" w:cs="Arial"/>
        </w:rPr>
        <w:t xml:space="preserve"> </w:t>
      </w:r>
      <w:r w:rsidR="00F5580E" w:rsidRPr="000908B4">
        <w:rPr>
          <w:rFonts w:ascii="Arial" w:hAnsi="Arial" w:cs="Arial"/>
        </w:rPr>
        <w:t>form (CJ-15)</w:t>
      </w:r>
      <w:r w:rsidR="00EC2644" w:rsidRPr="000908B4">
        <w:rPr>
          <w:rFonts w:ascii="Arial" w:hAnsi="Arial" w:cs="Arial"/>
        </w:rPr>
        <w:t xml:space="preserve"> (the sister collection </w:t>
      </w:r>
      <w:r w:rsidR="00F5580E" w:rsidRPr="000908B4">
        <w:rPr>
          <w:rFonts w:ascii="Arial" w:hAnsi="Arial" w:cs="Arial"/>
        </w:rPr>
        <w:t>to the CJRP</w:t>
      </w:r>
      <w:r w:rsidR="00EC2644" w:rsidRPr="000908B4">
        <w:rPr>
          <w:rFonts w:ascii="Arial" w:hAnsi="Arial" w:cs="Arial"/>
        </w:rPr>
        <w:t>)</w:t>
      </w:r>
      <w:r w:rsidR="00F76198" w:rsidRPr="000908B4">
        <w:rPr>
          <w:rFonts w:ascii="Arial" w:hAnsi="Arial" w:cs="Arial"/>
        </w:rPr>
        <w:t xml:space="preserve">, </w:t>
      </w:r>
      <w:r w:rsidR="00B63CD7" w:rsidRPr="000908B4">
        <w:rPr>
          <w:rFonts w:ascii="Arial" w:hAnsi="Arial" w:cs="Arial"/>
        </w:rPr>
        <w:t xml:space="preserve">will </w:t>
      </w:r>
      <w:r w:rsidR="00DB0B73" w:rsidRPr="000908B4">
        <w:rPr>
          <w:rFonts w:ascii="Arial" w:hAnsi="Arial" w:cs="Arial"/>
        </w:rPr>
        <w:t xml:space="preserve">collect </w:t>
      </w:r>
      <w:r w:rsidR="00F76198" w:rsidRPr="000908B4">
        <w:rPr>
          <w:rFonts w:ascii="Arial" w:hAnsi="Arial" w:cs="Arial"/>
        </w:rPr>
        <w:t xml:space="preserve">facility information </w:t>
      </w:r>
      <w:r w:rsidR="004D576C" w:rsidRPr="000908B4">
        <w:rPr>
          <w:rFonts w:ascii="Arial" w:hAnsi="Arial" w:cs="Arial"/>
        </w:rPr>
        <w:t>about</w:t>
      </w:r>
      <w:r w:rsidR="00B63CD7" w:rsidRPr="000908B4">
        <w:rPr>
          <w:rFonts w:ascii="Arial" w:hAnsi="Arial" w:cs="Arial"/>
        </w:rPr>
        <w:t xml:space="preserve"> </w:t>
      </w:r>
      <w:r w:rsidR="001027FF" w:rsidRPr="000908B4">
        <w:rPr>
          <w:rFonts w:ascii="Arial" w:hAnsi="Arial" w:cs="Arial"/>
        </w:rPr>
        <w:t>deaths of young persons in custody.</w:t>
      </w:r>
      <w:r w:rsidR="004D576C" w:rsidRPr="000908B4">
        <w:rPr>
          <w:rFonts w:ascii="Arial" w:hAnsi="Arial" w:cs="Arial"/>
        </w:rPr>
        <w:t xml:space="preserve"> </w:t>
      </w:r>
    </w:p>
    <w:p w14:paraId="24702320" w14:textId="52EC5E62" w:rsidR="00DB0B73" w:rsidRPr="000908B4" w:rsidRDefault="00DB0B73" w:rsidP="00DB0B73">
      <w:pPr>
        <w:widowControl/>
        <w:tabs>
          <w:tab w:val="left" w:pos="-1080"/>
          <w:tab w:val="left" w:pos="-720"/>
          <w:tab w:val="left" w:pos="0"/>
          <w:tab w:val="left" w:pos="540"/>
          <w:tab w:val="left" w:pos="900"/>
        </w:tabs>
        <w:ind w:left="900"/>
        <w:rPr>
          <w:rFonts w:ascii="Arial" w:hAnsi="Arial" w:cs="Arial"/>
        </w:rPr>
      </w:pPr>
    </w:p>
    <w:p w14:paraId="7D0052F2" w14:textId="41E9C754" w:rsidR="00DB0B73" w:rsidRPr="000908B4" w:rsidRDefault="00C10CF6" w:rsidP="00DB0B73">
      <w:pPr>
        <w:widowControl/>
        <w:tabs>
          <w:tab w:val="left" w:pos="-1080"/>
          <w:tab w:val="left" w:pos="-720"/>
          <w:tab w:val="left" w:pos="0"/>
          <w:tab w:val="left" w:pos="540"/>
          <w:tab w:val="left" w:pos="900"/>
        </w:tabs>
        <w:ind w:left="900"/>
        <w:rPr>
          <w:rFonts w:ascii="Arial" w:hAnsi="Arial" w:cs="Arial"/>
        </w:rPr>
      </w:pPr>
      <w:r>
        <w:rPr>
          <w:rFonts w:ascii="Arial" w:hAnsi="Arial" w:cs="Arial"/>
        </w:rPr>
        <w:t>The addition of these</w:t>
      </w:r>
      <w:r w:rsidR="00E44B4F" w:rsidRPr="000908B4">
        <w:rPr>
          <w:rFonts w:ascii="Arial" w:hAnsi="Arial" w:cs="Arial"/>
        </w:rPr>
        <w:t xml:space="preserve"> questions </w:t>
      </w:r>
      <w:r>
        <w:rPr>
          <w:rFonts w:ascii="Arial" w:hAnsi="Arial" w:cs="Arial"/>
        </w:rPr>
        <w:t>was determined to be necessary</w:t>
      </w:r>
      <w:r w:rsidR="00F47C28" w:rsidRPr="000908B4">
        <w:rPr>
          <w:rFonts w:ascii="Arial" w:hAnsi="Arial" w:cs="Arial"/>
        </w:rPr>
        <w:t xml:space="preserve"> </w:t>
      </w:r>
      <w:r w:rsidR="00B63CD7" w:rsidRPr="000908B4">
        <w:rPr>
          <w:rFonts w:ascii="Arial" w:hAnsi="Arial" w:cs="Arial"/>
        </w:rPr>
        <w:t xml:space="preserve">in consultation with the Bureau of Justice Statistics to be responsive to the mandate of the Deaths in Custody Reporting Act </w:t>
      </w:r>
      <w:r w:rsidR="00DB0B73" w:rsidRPr="000908B4">
        <w:rPr>
          <w:rFonts w:ascii="Arial" w:hAnsi="Arial" w:cs="Arial"/>
        </w:rPr>
        <w:t xml:space="preserve">of 2013 </w:t>
      </w:r>
      <w:r w:rsidR="00BE6E69">
        <w:rPr>
          <w:rFonts w:ascii="Arial" w:hAnsi="Arial" w:cs="Arial"/>
        </w:rPr>
        <w:t>(see Appendix K</w:t>
      </w:r>
      <w:r w:rsidR="00B63CD7" w:rsidRPr="000908B4">
        <w:rPr>
          <w:rFonts w:ascii="Arial" w:hAnsi="Arial" w:cs="Arial"/>
        </w:rPr>
        <w:t>)</w:t>
      </w:r>
      <w:r w:rsidR="00DB0B73" w:rsidRPr="000908B4">
        <w:rPr>
          <w:rFonts w:ascii="Arial" w:hAnsi="Arial" w:cs="Arial"/>
        </w:rPr>
        <w:t xml:space="preserve"> which charges the United States Attorney General to collect information on </w:t>
      </w:r>
      <w:r w:rsidR="00DB0B73" w:rsidRPr="00B466E7">
        <w:rPr>
          <w:rFonts w:ascii="Arial" w:hAnsi="Arial" w:cs="Arial"/>
        </w:rPr>
        <w:t xml:space="preserve">the “death of any </w:t>
      </w:r>
      <w:r w:rsidR="0071701E">
        <w:rPr>
          <w:rFonts w:ascii="Arial" w:hAnsi="Arial" w:cs="Arial"/>
        </w:rPr>
        <w:t>person who is detained, under arrest, or is in the process of being arrested, is en route to be incarcerated, or is incarcerated at a municipal or county jail, State prison, State-run boot camp prison, boot camp prison that is contracted out by the State, any State or local contract facility, or other local or State correctional facility (including any juvenile facility).”</w:t>
      </w:r>
    </w:p>
    <w:p w14:paraId="36A8180B" w14:textId="77777777" w:rsidR="007B7D2A" w:rsidRPr="00B466E7" w:rsidRDefault="007B7D2A" w:rsidP="00314F85">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p>
    <w:p w14:paraId="69AF3EE0" w14:textId="68670486" w:rsidR="007B7D2A" w:rsidRPr="000908B4" w:rsidRDefault="007B7D2A" w:rsidP="00314F85">
      <w:pPr>
        <w:pStyle w:val="Level1"/>
        <w:widowControl/>
        <w:tabs>
          <w:tab w:val="clear" w:pos="360"/>
          <w:tab w:val="left" w:pos="-1080"/>
          <w:tab w:val="left" w:pos="-720"/>
          <w:tab w:val="left" w:pos="0"/>
          <w:tab w:val="left" w:pos="540"/>
          <w:tab w:val="left" w:pos="900"/>
        </w:tabs>
        <w:ind w:firstLine="0"/>
        <w:outlineLvl w:val="9"/>
        <w:rPr>
          <w:rFonts w:ascii="Arial" w:hAnsi="Arial" w:cs="Arial"/>
        </w:rPr>
      </w:pPr>
      <w:r w:rsidRPr="000908B4">
        <w:rPr>
          <w:rFonts w:ascii="Arial" w:hAnsi="Arial" w:cs="Arial"/>
        </w:rPr>
        <w:t xml:space="preserve">19. During </w:t>
      </w:r>
      <w:r w:rsidR="00C10CF6">
        <w:rPr>
          <w:rFonts w:ascii="Arial" w:hAnsi="Arial" w:cs="Arial"/>
        </w:rPr>
        <w:t>the YEAR between October 1, 2016 and September 30, 2017</w:t>
      </w:r>
      <w:r w:rsidRPr="000908B4">
        <w:rPr>
          <w:rFonts w:ascii="Arial" w:hAnsi="Arial" w:cs="Arial"/>
        </w:rPr>
        <w:t>, did ANY young persons die while assigned a bed at this facility at a location either INSIDE or OUTSIDE of this facility?</w:t>
      </w:r>
    </w:p>
    <w:p w14:paraId="030C1243" w14:textId="77777777" w:rsidR="007B7D2A" w:rsidRPr="000908B4" w:rsidRDefault="007B7D2A" w:rsidP="00314F85">
      <w:pPr>
        <w:pStyle w:val="Level1"/>
        <w:widowControl/>
        <w:tabs>
          <w:tab w:val="clear" w:pos="360"/>
          <w:tab w:val="left" w:pos="-1080"/>
          <w:tab w:val="left" w:pos="-720"/>
          <w:tab w:val="left" w:pos="0"/>
          <w:tab w:val="left" w:pos="540"/>
          <w:tab w:val="left" w:pos="900"/>
        </w:tabs>
        <w:ind w:firstLine="0"/>
        <w:outlineLvl w:val="9"/>
        <w:rPr>
          <w:rFonts w:ascii="Arial" w:hAnsi="Arial" w:cs="Arial"/>
        </w:rPr>
      </w:pPr>
    </w:p>
    <w:p w14:paraId="012543A0" w14:textId="1E405FA6" w:rsidR="00A35ADC" w:rsidRPr="000908B4" w:rsidRDefault="007B7D2A" w:rsidP="00314F85">
      <w:pPr>
        <w:pStyle w:val="Level1"/>
        <w:widowControl/>
        <w:tabs>
          <w:tab w:val="clear" w:pos="360"/>
          <w:tab w:val="left" w:pos="-1080"/>
          <w:tab w:val="left" w:pos="-720"/>
          <w:tab w:val="left" w:pos="0"/>
          <w:tab w:val="left" w:pos="540"/>
          <w:tab w:val="left" w:pos="900"/>
        </w:tabs>
        <w:ind w:firstLine="0"/>
        <w:outlineLvl w:val="9"/>
        <w:rPr>
          <w:rFonts w:ascii="Arial" w:hAnsi="Arial" w:cs="Arial"/>
        </w:rPr>
      </w:pPr>
      <w:r w:rsidRPr="000908B4">
        <w:rPr>
          <w:rFonts w:ascii="Arial" w:hAnsi="Arial" w:cs="Arial"/>
        </w:rPr>
        <w:t xml:space="preserve">20. How many young persons died while assigned beds at this facility during </w:t>
      </w:r>
      <w:r w:rsidR="00C10CF6">
        <w:rPr>
          <w:rFonts w:ascii="Arial" w:hAnsi="Arial" w:cs="Arial"/>
        </w:rPr>
        <w:t>the year between October 1, 2016 and September 30, 2017</w:t>
      </w:r>
      <w:r w:rsidRPr="000908B4">
        <w:rPr>
          <w:rFonts w:ascii="Arial" w:hAnsi="Arial" w:cs="Arial"/>
        </w:rPr>
        <w:t>?</w:t>
      </w:r>
    </w:p>
    <w:p w14:paraId="0D9FF5D8" w14:textId="77777777" w:rsidR="00DB0B73" w:rsidRPr="000908B4" w:rsidRDefault="00DB0B73" w:rsidP="00B63CD7">
      <w:pPr>
        <w:pStyle w:val="Level1"/>
        <w:widowControl/>
        <w:tabs>
          <w:tab w:val="clear" w:pos="360"/>
          <w:tab w:val="left" w:pos="-1080"/>
          <w:tab w:val="left" w:pos="-720"/>
          <w:tab w:val="left" w:pos="0"/>
          <w:tab w:val="left" w:pos="540"/>
          <w:tab w:val="left" w:pos="900"/>
        </w:tabs>
        <w:ind w:left="900" w:firstLine="0"/>
        <w:outlineLvl w:val="9"/>
        <w:rPr>
          <w:rFonts w:ascii="Arial" w:hAnsi="Arial" w:cs="Arial"/>
        </w:rPr>
      </w:pPr>
    </w:p>
    <w:p w14:paraId="4CA72A17" w14:textId="77777777" w:rsidR="00DB0B73" w:rsidRPr="000908B4" w:rsidRDefault="00DB0B73" w:rsidP="00B63CD7">
      <w:pPr>
        <w:pStyle w:val="Level1"/>
        <w:widowControl/>
        <w:tabs>
          <w:tab w:val="clear" w:pos="360"/>
          <w:tab w:val="left" w:pos="-1080"/>
          <w:tab w:val="left" w:pos="-720"/>
          <w:tab w:val="left" w:pos="0"/>
          <w:tab w:val="left" w:pos="540"/>
          <w:tab w:val="left" w:pos="900"/>
        </w:tabs>
        <w:ind w:left="900" w:firstLine="0"/>
        <w:outlineLvl w:val="9"/>
        <w:rPr>
          <w:rFonts w:ascii="Arial" w:hAnsi="Arial" w:cs="Arial"/>
        </w:rPr>
      </w:pPr>
      <w:r w:rsidRPr="000908B4">
        <w:rPr>
          <w:rFonts w:ascii="Arial" w:hAnsi="Arial" w:cs="Arial"/>
        </w:rPr>
        <w:t>Deaths in juvenile facilities are rare, and we anticipate there will be no additional burden to facilities in responding to these two questions.</w:t>
      </w:r>
    </w:p>
    <w:p w14:paraId="44069E23" w14:textId="77777777" w:rsidR="00A40329" w:rsidRPr="000908B4" w:rsidRDefault="00A40329" w:rsidP="00B63CD7">
      <w:pPr>
        <w:pStyle w:val="Level1"/>
        <w:widowControl/>
        <w:tabs>
          <w:tab w:val="clear" w:pos="360"/>
          <w:tab w:val="left" w:pos="-1080"/>
          <w:tab w:val="left" w:pos="-720"/>
          <w:tab w:val="left" w:pos="0"/>
          <w:tab w:val="left" w:pos="540"/>
          <w:tab w:val="left" w:pos="900"/>
        </w:tabs>
        <w:ind w:left="900" w:firstLine="0"/>
        <w:outlineLvl w:val="9"/>
        <w:rPr>
          <w:rFonts w:ascii="Arial" w:hAnsi="Arial" w:cs="Arial"/>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231"/>
      </w:tblGrid>
      <w:tr w:rsidR="00A40329" w:rsidRPr="00D3791C" w14:paraId="0DD85431" w14:textId="77777777" w:rsidTr="00D3791C">
        <w:tc>
          <w:tcPr>
            <w:tcW w:w="8676" w:type="dxa"/>
            <w:gridSpan w:val="2"/>
            <w:shd w:val="clear" w:color="auto" w:fill="auto"/>
          </w:tcPr>
          <w:p w14:paraId="4CED7257" w14:textId="77777777" w:rsidR="00A40329" w:rsidRPr="00D3791C" w:rsidRDefault="00A40329" w:rsidP="00D3791C">
            <w:pPr>
              <w:pStyle w:val="Level1"/>
              <w:widowControl/>
              <w:tabs>
                <w:tab w:val="clear" w:pos="360"/>
                <w:tab w:val="left" w:pos="-1080"/>
                <w:tab w:val="left" w:pos="-720"/>
                <w:tab w:val="left" w:pos="0"/>
                <w:tab w:val="left" w:pos="540"/>
                <w:tab w:val="left" w:pos="900"/>
              </w:tabs>
              <w:ind w:left="0" w:firstLine="0"/>
              <w:jc w:val="center"/>
              <w:outlineLvl w:val="9"/>
              <w:rPr>
                <w:rFonts w:ascii="Arial" w:hAnsi="Arial" w:cs="Arial"/>
                <w:b/>
              </w:rPr>
            </w:pPr>
            <w:r w:rsidRPr="00D3791C">
              <w:rPr>
                <w:rFonts w:ascii="Arial" w:hAnsi="Arial" w:cs="Arial"/>
                <w:b/>
              </w:rPr>
              <w:t>Deaths in Juvenile Residential Facilities</w:t>
            </w:r>
          </w:p>
          <w:p w14:paraId="4C485456" w14:textId="77777777" w:rsidR="00A40329" w:rsidRPr="00D3791C" w:rsidRDefault="00A40329" w:rsidP="00D3791C">
            <w:pPr>
              <w:pStyle w:val="Level1"/>
              <w:widowControl/>
              <w:tabs>
                <w:tab w:val="clear" w:pos="360"/>
                <w:tab w:val="left" w:pos="-1080"/>
                <w:tab w:val="left" w:pos="-720"/>
                <w:tab w:val="left" w:pos="0"/>
                <w:tab w:val="left" w:pos="540"/>
                <w:tab w:val="left" w:pos="900"/>
              </w:tabs>
              <w:ind w:left="0" w:firstLine="0"/>
              <w:jc w:val="center"/>
              <w:outlineLvl w:val="9"/>
              <w:rPr>
                <w:rFonts w:ascii="Arial" w:hAnsi="Arial" w:cs="Arial"/>
              </w:rPr>
            </w:pPr>
            <w:r w:rsidRPr="00D3791C">
              <w:rPr>
                <w:rFonts w:ascii="Arial" w:hAnsi="Arial" w:cs="Arial"/>
                <w:b/>
              </w:rPr>
              <w:t>Collected via the Juvenile Residential Facility Census</w:t>
            </w:r>
          </w:p>
        </w:tc>
      </w:tr>
      <w:tr w:rsidR="00A40329" w:rsidRPr="00D3791C" w14:paraId="7791CCB6" w14:textId="77777777" w:rsidTr="00D3791C">
        <w:tc>
          <w:tcPr>
            <w:tcW w:w="4338" w:type="dxa"/>
            <w:shd w:val="clear" w:color="auto" w:fill="auto"/>
          </w:tcPr>
          <w:p w14:paraId="3F229353" w14:textId="77777777" w:rsidR="00A40329" w:rsidRPr="00D3791C" w:rsidRDefault="00A40329"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b/>
              </w:rPr>
            </w:pPr>
            <w:r w:rsidRPr="00D3791C">
              <w:rPr>
                <w:rFonts w:ascii="Arial" w:hAnsi="Arial" w:cs="Arial"/>
                <w:b/>
              </w:rPr>
              <w:t>Year</w:t>
            </w:r>
          </w:p>
        </w:tc>
        <w:tc>
          <w:tcPr>
            <w:tcW w:w="4338" w:type="dxa"/>
            <w:shd w:val="clear" w:color="auto" w:fill="auto"/>
          </w:tcPr>
          <w:p w14:paraId="2C7AA17C" w14:textId="77777777" w:rsidR="00A40329" w:rsidRPr="00D3791C" w:rsidRDefault="00A40329"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b/>
              </w:rPr>
            </w:pPr>
            <w:r w:rsidRPr="00D3791C">
              <w:rPr>
                <w:rFonts w:ascii="Arial" w:hAnsi="Arial" w:cs="Arial"/>
                <w:b/>
              </w:rPr>
              <w:t>Number of Deaths</w:t>
            </w:r>
          </w:p>
        </w:tc>
      </w:tr>
      <w:tr w:rsidR="00A40329" w:rsidRPr="00D3791C" w14:paraId="606C9A6C" w14:textId="77777777" w:rsidTr="00D3791C">
        <w:tc>
          <w:tcPr>
            <w:tcW w:w="4338" w:type="dxa"/>
            <w:shd w:val="clear" w:color="auto" w:fill="auto"/>
          </w:tcPr>
          <w:p w14:paraId="2F676AF0" w14:textId="77777777" w:rsidR="00A40329" w:rsidRPr="00D3791C" w:rsidRDefault="0071701E"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r>
              <w:rPr>
                <w:rFonts w:ascii="Arial" w:hAnsi="Arial" w:cs="Arial"/>
              </w:rPr>
              <w:t>2012</w:t>
            </w:r>
          </w:p>
        </w:tc>
        <w:tc>
          <w:tcPr>
            <w:tcW w:w="4338" w:type="dxa"/>
            <w:shd w:val="clear" w:color="auto" w:fill="auto"/>
          </w:tcPr>
          <w:p w14:paraId="2D7E46BD" w14:textId="77777777" w:rsidR="00A40329" w:rsidRPr="00D3791C" w:rsidRDefault="0071701E"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r>
              <w:rPr>
                <w:rFonts w:ascii="Arial" w:hAnsi="Arial" w:cs="Arial"/>
              </w:rPr>
              <w:t>14</w:t>
            </w:r>
          </w:p>
        </w:tc>
      </w:tr>
      <w:tr w:rsidR="00A40329" w:rsidRPr="00D3791C" w14:paraId="6533EFE5" w14:textId="77777777" w:rsidTr="00D3791C">
        <w:tc>
          <w:tcPr>
            <w:tcW w:w="4338" w:type="dxa"/>
            <w:shd w:val="clear" w:color="auto" w:fill="auto"/>
          </w:tcPr>
          <w:p w14:paraId="416D124D" w14:textId="77777777" w:rsidR="00A40329" w:rsidRPr="00D3791C" w:rsidRDefault="0071701E"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r>
              <w:rPr>
                <w:rFonts w:ascii="Arial" w:hAnsi="Arial" w:cs="Arial"/>
              </w:rPr>
              <w:t>2010</w:t>
            </w:r>
          </w:p>
        </w:tc>
        <w:tc>
          <w:tcPr>
            <w:tcW w:w="4338" w:type="dxa"/>
            <w:shd w:val="clear" w:color="auto" w:fill="auto"/>
          </w:tcPr>
          <w:p w14:paraId="1063F17D" w14:textId="77777777" w:rsidR="00A40329" w:rsidRPr="00D3791C" w:rsidRDefault="0071701E"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r>
              <w:rPr>
                <w:rFonts w:ascii="Arial" w:hAnsi="Arial" w:cs="Arial"/>
              </w:rPr>
              <w:t>11</w:t>
            </w:r>
          </w:p>
        </w:tc>
      </w:tr>
      <w:tr w:rsidR="00A40329" w:rsidRPr="00D3791C" w14:paraId="1D615E98" w14:textId="77777777" w:rsidTr="00D3791C">
        <w:tc>
          <w:tcPr>
            <w:tcW w:w="4338" w:type="dxa"/>
            <w:shd w:val="clear" w:color="auto" w:fill="auto"/>
          </w:tcPr>
          <w:p w14:paraId="148719D5" w14:textId="77777777" w:rsidR="00A40329" w:rsidRPr="00D3791C" w:rsidRDefault="0071701E"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r>
              <w:rPr>
                <w:rFonts w:ascii="Arial" w:hAnsi="Arial" w:cs="Arial"/>
              </w:rPr>
              <w:t>2008</w:t>
            </w:r>
          </w:p>
        </w:tc>
        <w:tc>
          <w:tcPr>
            <w:tcW w:w="4338" w:type="dxa"/>
            <w:shd w:val="clear" w:color="auto" w:fill="auto"/>
          </w:tcPr>
          <w:p w14:paraId="1DF6BA9A" w14:textId="77777777" w:rsidR="00A40329" w:rsidRPr="00D3791C" w:rsidRDefault="0071701E"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r>
              <w:rPr>
                <w:rFonts w:ascii="Arial" w:hAnsi="Arial" w:cs="Arial"/>
              </w:rPr>
              <w:t>14</w:t>
            </w:r>
          </w:p>
        </w:tc>
      </w:tr>
      <w:tr w:rsidR="00A40329" w:rsidRPr="00D3791C" w14:paraId="1E85F8B4" w14:textId="77777777" w:rsidTr="00D3791C">
        <w:tc>
          <w:tcPr>
            <w:tcW w:w="4338" w:type="dxa"/>
            <w:shd w:val="clear" w:color="auto" w:fill="auto"/>
          </w:tcPr>
          <w:p w14:paraId="3B76ACFC" w14:textId="77777777" w:rsidR="00A40329" w:rsidRPr="00D3791C" w:rsidRDefault="0071701E"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r>
              <w:rPr>
                <w:rFonts w:ascii="Arial" w:hAnsi="Arial" w:cs="Arial"/>
              </w:rPr>
              <w:t>2006</w:t>
            </w:r>
          </w:p>
        </w:tc>
        <w:tc>
          <w:tcPr>
            <w:tcW w:w="4338" w:type="dxa"/>
            <w:shd w:val="clear" w:color="auto" w:fill="auto"/>
          </w:tcPr>
          <w:p w14:paraId="52D70920" w14:textId="77777777" w:rsidR="00A40329" w:rsidRPr="00D3791C" w:rsidRDefault="0071701E"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r>
              <w:rPr>
                <w:rFonts w:ascii="Arial" w:hAnsi="Arial" w:cs="Arial"/>
              </w:rPr>
              <w:t>15</w:t>
            </w:r>
          </w:p>
        </w:tc>
      </w:tr>
      <w:tr w:rsidR="00A40329" w:rsidRPr="00D3791C" w14:paraId="54B04E73" w14:textId="77777777" w:rsidTr="00D3791C">
        <w:tc>
          <w:tcPr>
            <w:tcW w:w="4338" w:type="dxa"/>
            <w:shd w:val="clear" w:color="auto" w:fill="auto"/>
          </w:tcPr>
          <w:p w14:paraId="14A2D055" w14:textId="77777777" w:rsidR="00A40329" w:rsidRPr="00D3791C" w:rsidRDefault="0071701E"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r>
              <w:rPr>
                <w:rFonts w:ascii="Arial" w:hAnsi="Arial" w:cs="Arial"/>
              </w:rPr>
              <w:t>2004</w:t>
            </w:r>
          </w:p>
        </w:tc>
        <w:tc>
          <w:tcPr>
            <w:tcW w:w="4338" w:type="dxa"/>
            <w:shd w:val="clear" w:color="auto" w:fill="auto"/>
          </w:tcPr>
          <w:p w14:paraId="451F1689" w14:textId="77777777" w:rsidR="00A40329" w:rsidRPr="00D3791C" w:rsidRDefault="0071701E"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r>
              <w:rPr>
                <w:rFonts w:ascii="Arial" w:hAnsi="Arial" w:cs="Arial"/>
              </w:rPr>
              <w:t>27</w:t>
            </w:r>
          </w:p>
        </w:tc>
      </w:tr>
      <w:tr w:rsidR="00A40329" w:rsidRPr="00D3791C" w14:paraId="72A13B36" w14:textId="77777777" w:rsidTr="00D3791C">
        <w:tc>
          <w:tcPr>
            <w:tcW w:w="4338" w:type="dxa"/>
            <w:shd w:val="clear" w:color="auto" w:fill="auto"/>
          </w:tcPr>
          <w:p w14:paraId="0ABE72F7" w14:textId="77777777" w:rsidR="00A40329" w:rsidRPr="00D3791C" w:rsidRDefault="0071701E"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r>
              <w:rPr>
                <w:rFonts w:ascii="Arial" w:hAnsi="Arial" w:cs="Arial"/>
              </w:rPr>
              <w:t>2002</w:t>
            </w:r>
          </w:p>
        </w:tc>
        <w:tc>
          <w:tcPr>
            <w:tcW w:w="4338" w:type="dxa"/>
            <w:shd w:val="clear" w:color="auto" w:fill="auto"/>
          </w:tcPr>
          <w:p w14:paraId="474D1165" w14:textId="77777777" w:rsidR="00A40329" w:rsidRPr="00D3791C" w:rsidRDefault="0071701E" w:rsidP="00D3791C">
            <w:pPr>
              <w:pStyle w:val="Level1"/>
              <w:widowControl/>
              <w:tabs>
                <w:tab w:val="clear" w:pos="360"/>
                <w:tab w:val="left" w:pos="-1080"/>
                <w:tab w:val="left" w:pos="-720"/>
                <w:tab w:val="left" w:pos="0"/>
                <w:tab w:val="left" w:pos="540"/>
                <w:tab w:val="left" w:pos="900"/>
              </w:tabs>
              <w:ind w:left="0" w:firstLine="0"/>
              <w:outlineLvl w:val="9"/>
              <w:rPr>
                <w:rFonts w:ascii="Arial" w:hAnsi="Arial" w:cs="Arial"/>
              </w:rPr>
            </w:pPr>
            <w:r>
              <w:rPr>
                <w:rFonts w:ascii="Arial" w:hAnsi="Arial" w:cs="Arial"/>
              </w:rPr>
              <w:t>26</w:t>
            </w:r>
          </w:p>
        </w:tc>
      </w:tr>
    </w:tbl>
    <w:p w14:paraId="3B704D98" w14:textId="77777777" w:rsidR="007B7D2A" w:rsidRPr="000908B4" w:rsidRDefault="007B7D2A" w:rsidP="000908B4"/>
    <w:p w14:paraId="5E5D963C" w14:textId="77777777" w:rsidR="00306259" w:rsidRPr="000908B4" w:rsidRDefault="00306259" w:rsidP="00306259">
      <w:pPr>
        <w:widowControl/>
        <w:tabs>
          <w:tab w:val="left" w:pos="-1080"/>
          <w:tab w:val="left" w:pos="-720"/>
          <w:tab w:val="left" w:pos="0"/>
          <w:tab w:val="left" w:pos="540"/>
          <w:tab w:val="left" w:pos="900"/>
        </w:tabs>
        <w:rPr>
          <w:rFonts w:ascii="Arial" w:hAnsi="Arial" w:cs="Arial"/>
        </w:rPr>
      </w:pPr>
    </w:p>
    <w:p w14:paraId="475969B7" w14:textId="77777777" w:rsidR="00306259" w:rsidRPr="000908B4" w:rsidRDefault="00306259" w:rsidP="00BF2672">
      <w:pPr>
        <w:widowControl/>
        <w:tabs>
          <w:tab w:val="left" w:pos="-1080"/>
          <w:tab w:val="left" w:pos="-720"/>
          <w:tab w:val="left" w:pos="0"/>
          <w:tab w:val="left" w:pos="540"/>
          <w:tab w:val="left" w:pos="900"/>
        </w:tabs>
        <w:ind w:left="1094" w:hanging="547"/>
        <w:rPr>
          <w:rFonts w:ascii="Arial" w:hAnsi="Arial" w:cs="Arial"/>
        </w:rPr>
      </w:pPr>
      <w:r w:rsidRPr="000908B4">
        <w:rPr>
          <w:rFonts w:ascii="Arial" w:hAnsi="Arial" w:cs="Arial"/>
          <w:b/>
          <w:bCs/>
        </w:rPr>
        <w:lastRenderedPageBreak/>
        <w:t>16.</w:t>
      </w:r>
      <w:r w:rsidRPr="000908B4">
        <w:rPr>
          <w:rFonts w:ascii="Arial" w:hAnsi="Arial" w:cs="Arial"/>
          <w:b/>
          <w:bCs/>
        </w:rPr>
        <w:tab/>
      </w:r>
      <w:r w:rsidR="007B00BE" w:rsidRPr="000908B4">
        <w:rPr>
          <w:rFonts w:ascii="Arial" w:hAnsi="Arial" w:cs="Arial"/>
          <w:b/>
          <w:bCs/>
        </w:rPr>
        <w:tab/>
      </w:r>
      <w:r w:rsidRPr="000908B4">
        <w:rPr>
          <w:rFonts w:ascii="Arial" w:hAnsi="Arial" w:cs="Arial"/>
          <w:b/>
          <w:bCs/>
        </w:rPr>
        <w:t xml:space="preserve">Plans for </w:t>
      </w:r>
      <w:r w:rsidR="006C5E47" w:rsidRPr="000908B4">
        <w:rPr>
          <w:rFonts w:ascii="Arial" w:hAnsi="Arial" w:cs="Arial"/>
          <w:b/>
          <w:bCs/>
        </w:rPr>
        <w:t xml:space="preserve">Tabulation </w:t>
      </w:r>
      <w:r w:rsidRPr="00B466E7">
        <w:rPr>
          <w:rFonts w:ascii="Arial" w:hAnsi="Arial" w:cs="Arial"/>
          <w:b/>
          <w:bCs/>
        </w:rPr>
        <w:t xml:space="preserve">and </w:t>
      </w:r>
      <w:r w:rsidR="006C5E47" w:rsidRPr="00B466E7">
        <w:rPr>
          <w:rFonts w:ascii="Arial" w:hAnsi="Arial" w:cs="Arial"/>
          <w:b/>
          <w:bCs/>
        </w:rPr>
        <w:t>P</w:t>
      </w:r>
      <w:r w:rsidRPr="00B466E7">
        <w:rPr>
          <w:rFonts w:ascii="Arial" w:hAnsi="Arial" w:cs="Arial"/>
          <w:b/>
          <w:bCs/>
        </w:rPr>
        <w:t>ublication</w:t>
      </w:r>
      <w:r w:rsidR="0071701E" w:rsidRPr="00314F85">
        <w:rPr>
          <w:rFonts w:ascii="Arial" w:hAnsi="Arial" w:cs="Arial"/>
          <w:b/>
          <w:bCs/>
        </w:rPr>
        <w:tab/>
      </w:r>
    </w:p>
    <w:p w14:paraId="4C397D3A" w14:textId="77777777" w:rsidR="00306259" w:rsidRPr="000908B4" w:rsidRDefault="00306259" w:rsidP="00306259">
      <w:pPr>
        <w:widowControl/>
        <w:tabs>
          <w:tab w:val="left" w:pos="-1080"/>
          <w:tab w:val="left" w:pos="-720"/>
          <w:tab w:val="left" w:pos="0"/>
          <w:tab w:val="left" w:pos="540"/>
          <w:tab w:val="left" w:pos="900"/>
        </w:tabs>
        <w:rPr>
          <w:rFonts w:ascii="Arial" w:hAnsi="Arial" w:cs="Arial"/>
        </w:rPr>
      </w:pPr>
    </w:p>
    <w:p w14:paraId="379BC782" w14:textId="592216E0" w:rsidR="00940F0B" w:rsidRDefault="0071701E" w:rsidP="00940F0B">
      <w:pPr>
        <w:widowControl/>
        <w:tabs>
          <w:tab w:val="left" w:pos="-1080"/>
          <w:tab w:val="left" w:pos="-720"/>
          <w:tab w:val="left" w:pos="0"/>
          <w:tab w:val="left" w:pos="540"/>
          <w:tab w:val="left" w:pos="900"/>
        </w:tabs>
        <w:ind w:left="900"/>
        <w:rPr>
          <w:rFonts w:ascii="Arial" w:hAnsi="Arial" w:cs="Arial"/>
        </w:rPr>
      </w:pPr>
      <w:r w:rsidRPr="00314F85">
        <w:rPr>
          <w:rFonts w:ascii="Arial" w:hAnsi="Arial" w:cs="Arial"/>
        </w:rPr>
        <w:t>OJJDP has developed a comprehensive system for analysis and distribution of the information collected. Under</w:t>
      </w:r>
      <w:r w:rsidR="009643C8" w:rsidRPr="009643C8">
        <w:rPr>
          <w:rFonts w:ascii="Arial" w:hAnsi="Arial" w:cs="Arial"/>
        </w:rPr>
        <w:t xml:space="preserve"> this plan, OJJDP funds a grant with the National Center for Juvenile Justice (NCJJ) for the National Juvenile Justice Data Analysis Project (NJJDAP). The NJJDAP analyzes the CJRP data and produces standard fact sheets, bulletins, and reports for publication by OJJDP. </w:t>
      </w:r>
      <w:r w:rsidR="00940F0B" w:rsidRPr="00BE6E69">
        <w:rPr>
          <w:rFonts w:ascii="Arial" w:hAnsi="Arial" w:cs="Arial"/>
        </w:rPr>
        <w:t xml:space="preserve">This </w:t>
      </w:r>
      <w:r w:rsidR="00940F0B">
        <w:rPr>
          <w:rFonts w:ascii="Arial" w:hAnsi="Arial" w:cs="Arial"/>
        </w:rPr>
        <w:t xml:space="preserve">includes a </w:t>
      </w:r>
      <w:r w:rsidR="00940F0B" w:rsidRPr="00314F85">
        <w:rPr>
          <w:rFonts w:ascii="Arial" w:hAnsi="Arial" w:cs="Arial"/>
          <w:i/>
        </w:rPr>
        <w:t>Juveniles in Residential Placement</w:t>
      </w:r>
      <w:r w:rsidR="00940F0B">
        <w:rPr>
          <w:rFonts w:ascii="Arial" w:hAnsi="Arial" w:cs="Arial"/>
        </w:rPr>
        <w:t xml:space="preserve"> bulletin a</w:t>
      </w:r>
      <w:r w:rsidR="00940F0B" w:rsidRPr="00BE6E69">
        <w:rPr>
          <w:rFonts w:ascii="Arial" w:hAnsi="Arial" w:cs="Arial"/>
        </w:rPr>
        <w:t xml:space="preserve">s part of </w:t>
      </w:r>
      <w:r w:rsidR="00940F0B">
        <w:rPr>
          <w:rFonts w:ascii="Arial" w:hAnsi="Arial" w:cs="Arial"/>
        </w:rPr>
        <w:t>OJJDP’s</w:t>
      </w:r>
      <w:r w:rsidR="00940F0B" w:rsidRPr="00BE6E69">
        <w:rPr>
          <w:rFonts w:ascii="Arial" w:hAnsi="Arial" w:cs="Arial"/>
        </w:rPr>
        <w:t xml:space="preserve"> Juvenile Offenders and Victims National Report Series. </w:t>
      </w:r>
      <w:r w:rsidR="00940F0B" w:rsidRPr="00314F85">
        <w:rPr>
          <w:rFonts w:ascii="Arial" w:hAnsi="Arial" w:cs="Arial"/>
        </w:rPr>
        <w:t>The National Report</w:t>
      </w:r>
      <w:r w:rsidR="00940F0B" w:rsidRPr="00BE6E69">
        <w:rPr>
          <w:rFonts w:ascii="Arial" w:hAnsi="Arial" w:cs="Arial"/>
        </w:rPr>
        <w:t xml:space="preserve"> offers a comprehensive statistical overview of the problems of juvenile crime, violence, and victimization and the response of the juvenile justice system. </w:t>
      </w:r>
      <w:r w:rsidR="00940F0B">
        <w:rPr>
          <w:rFonts w:ascii="Arial" w:hAnsi="Arial" w:cs="Arial"/>
        </w:rPr>
        <w:t>T</w:t>
      </w:r>
      <w:r w:rsidR="00940F0B" w:rsidRPr="00BE6E69">
        <w:rPr>
          <w:rFonts w:ascii="Arial" w:hAnsi="Arial" w:cs="Arial"/>
        </w:rPr>
        <w:t xml:space="preserve">his series provide a baseline of </w:t>
      </w:r>
      <w:r w:rsidR="00940F0B">
        <w:rPr>
          <w:rFonts w:ascii="Arial" w:hAnsi="Arial" w:cs="Arial"/>
        </w:rPr>
        <w:t>data</w:t>
      </w:r>
      <w:r w:rsidR="00940F0B" w:rsidRPr="00BE6E69">
        <w:rPr>
          <w:rFonts w:ascii="Arial" w:hAnsi="Arial" w:cs="Arial"/>
        </w:rPr>
        <w:t xml:space="preserve"> for juvenile justice professionals, policymakers, the media, and concerned citizens</w:t>
      </w:r>
      <w:r w:rsidR="00940F0B">
        <w:rPr>
          <w:rFonts w:ascii="Arial" w:hAnsi="Arial" w:cs="Arial"/>
        </w:rPr>
        <w:t xml:space="preserve"> (see Attachment L)</w:t>
      </w:r>
      <w:r w:rsidR="00940F0B" w:rsidRPr="00BE6E69">
        <w:rPr>
          <w:rFonts w:ascii="Arial" w:hAnsi="Arial" w:cs="Arial"/>
        </w:rPr>
        <w:t>.</w:t>
      </w:r>
      <w:r w:rsidR="00940F0B" w:rsidRPr="009643C8">
        <w:rPr>
          <w:rFonts w:ascii="Arial" w:hAnsi="Arial" w:cs="Arial"/>
        </w:rPr>
        <w:t xml:space="preserve">  </w:t>
      </w:r>
    </w:p>
    <w:p w14:paraId="48C82A0A" w14:textId="6E3957BC" w:rsidR="00BE6E69" w:rsidRDefault="009643C8" w:rsidP="009643C8">
      <w:pPr>
        <w:widowControl/>
        <w:tabs>
          <w:tab w:val="left" w:pos="-1080"/>
          <w:tab w:val="left" w:pos="-720"/>
          <w:tab w:val="left" w:pos="0"/>
          <w:tab w:val="left" w:pos="540"/>
          <w:tab w:val="left" w:pos="900"/>
        </w:tabs>
        <w:ind w:left="900"/>
        <w:rPr>
          <w:rFonts w:ascii="Arial" w:hAnsi="Arial" w:cs="Arial"/>
        </w:rPr>
      </w:pPr>
      <w:r w:rsidRPr="009643C8">
        <w:rPr>
          <w:rFonts w:ascii="Arial" w:hAnsi="Arial" w:cs="Arial"/>
        </w:rPr>
        <w:t xml:space="preserve">The data are </w:t>
      </w:r>
      <w:r w:rsidR="00940F0B">
        <w:rPr>
          <w:rFonts w:ascii="Arial" w:hAnsi="Arial" w:cs="Arial"/>
        </w:rPr>
        <w:t xml:space="preserve">also </w:t>
      </w:r>
      <w:r w:rsidRPr="009643C8">
        <w:rPr>
          <w:rFonts w:ascii="Arial" w:hAnsi="Arial" w:cs="Arial"/>
        </w:rPr>
        <w:t xml:space="preserve">released </w:t>
      </w:r>
      <w:r w:rsidR="00940F0B">
        <w:rPr>
          <w:rFonts w:ascii="Arial" w:hAnsi="Arial" w:cs="Arial"/>
        </w:rPr>
        <w:t xml:space="preserve">through </w:t>
      </w:r>
      <w:r w:rsidRPr="009643C8">
        <w:rPr>
          <w:rFonts w:ascii="Arial" w:hAnsi="Arial" w:cs="Arial"/>
        </w:rPr>
        <w:t xml:space="preserve">OJJDP’s online Statistical Briefing Book, located at </w:t>
      </w:r>
      <w:hyperlink r:id="rId10" w:history="1">
        <w:r w:rsidR="00BE6E69" w:rsidRPr="009701FE">
          <w:rPr>
            <w:rStyle w:val="Hyperlink"/>
            <w:rFonts w:ascii="Arial" w:hAnsi="Arial" w:cs="Arial"/>
          </w:rPr>
          <w:t>http://www.ojjdp.gov/ojstatbb/</w:t>
        </w:r>
      </w:hyperlink>
      <w:r w:rsidR="00BE6E69">
        <w:rPr>
          <w:rFonts w:ascii="Arial" w:hAnsi="Arial" w:cs="Arial"/>
        </w:rPr>
        <w:t xml:space="preserve"> which offers users standard tables and figures, as well as interactive data analysis tools to create customized crosstabs.  </w:t>
      </w:r>
    </w:p>
    <w:p w14:paraId="177E73DE" w14:textId="5F58E5C2" w:rsidR="00BE6E69" w:rsidRDefault="00BE6E69" w:rsidP="00314F85">
      <w:pPr>
        <w:widowControl/>
        <w:tabs>
          <w:tab w:val="left" w:pos="-1080"/>
          <w:tab w:val="left" w:pos="-720"/>
          <w:tab w:val="left" w:pos="0"/>
          <w:tab w:val="left" w:pos="540"/>
          <w:tab w:val="left" w:pos="900"/>
        </w:tabs>
        <w:rPr>
          <w:rFonts w:ascii="Arial" w:hAnsi="Arial" w:cs="Arial"/>
        </w:rPr>
      </w:pPr>
    </w:p>
    <w:p w14:paraId="5485FB8D" w14:textId="109BE71D" w:rsidR="009643C8" w:rsidRDefault="009643C8" w:rsidP="009643C8">
      <w:pPr>
        <w:widowControl/>
        <w:tabs>
          <w:tab w:val="left" w:pos="-1080"/>
          <w:tab w:val="left" w:pos="-720"/>
          <w:tab w:val="left" w:pos="0"/>
          <w:tab w:val="left" w:pos="540"/>
          <w:tab w:val="left" w:pos="900"/>
        </w:tabs>
        <w:ind w:left="900"/>
        <w:rPr>
          <w:rFonts w:ascii="Arial" w:hAnsi="Arial" w:cs="Arial"/>
        </w:rPr>
      </w:pPr>
      <w:r w:rsidRPr="009643C8">
        <w:rPr>
          <w:rFonts w:ascii="Arial" w:hAnsi="Arial" w:cs="Arial"/>
        </w:rPr>
        <w:t xml:space="preserve">The CJRP data files are available for use by other researchers through the National Archive of Criminal Justice Data part of the Inter-university Consortium for Political and Social Research </w:t>
      </w:r>
      <w:r w:rsidR="009C6E53">
        <w:rPr>
          <w:rFonts w:ascii="Arial" w:hAnsi="Arial" w:cs="Arial"/>
        </w:rPr>
        <w:t xml:space="preserve">(ICPSR) </w:t>
      </w:r>
      <w:r w:rsidRPr="009643C8">
        <w:rPr>
          <w:rFonts w:ascii="Arial" w:hAnsi="Arial" w:cs="Arial"/>
        </w:rPr>
        <w:t>at the University of Michigan (</w:t>
      </w:r>
      <w:hyperlink r:id="rId11" w:history="1">
        <w:r w:rsidRPr="009B11C7">
          <w:rPr>
            <w:rStyle w:val="Hyperlink"/>
            <w:rFonts w:ascii="Arial" w:hAnsi="Arial" w:cs="Arial"/>
          </w:rPr>
          <w:t>http://www.icpsr.umich.edu/icpsrweb/NACJD/series/254</w:t>
        </w:r>
      </w:hyperlink>
      <w:r w:rsidRPr="009643C8">
        <w:rPr>
          <w:rFonts w:ascii="Arial" w:hAnsi="Arial" w:cs="Arial"/>
        </w:rPr>
        <w:t xml:space="preserve">). </w:t>
      </w:r>
      <w:r w:rsidR="009C6E53">
        <w:rPr>
          <w:rFonts w:ascii="Arial" w:hAnsi="Arial" w:cs="Arial"/>
        </w:rPr>
        <w:t xml:space="preserve">  OJJDP has made a concerted effort to speed up the data archiving process to make the data publicly available as soon as possible.  Consequently, CJRP</w:t>
      </w:r>
      <w:r w:rsidR="009C6E53" w:rsidRPr="009C6E53">
        <w:rPr>
          <w:rFonts w:ascii="Arial" w:hAnsi="Arial" w:cs="Arial"/>
        </w:rPr>
        <w:t xml:space="preserve"> and </w:t>
      </w:r>
      <w:r w:rsidR="009C6E53">
        <w:rPr>
          <w:rFonts w:ascii="Arial" w:hAnsi="Arial" w:cs="Arial"/>
        </w:rPr>
        <w:t>JRFC concatenated matched facility-level d</w:t>
      </w:r>
      <w:r w:rsidR="009C6E53" w:rsidRPr="009C6E53">
        <w:rPr>
          <w:rFonts w:ascii="Arial" w:hAnsi="Arial" w:cs="Arial"/>
        </w:rPr>
        <w:t>ata</w:t>
      </w:r>
      <w:r w:rsidR="009C6E53">
        <w:rPr>
          <w:rFonts w:ascii="Arial" w:hAnsi="Arial" w:cs="Arial"/>
        </w:rPr>
        <w:t xml:space="preserve"> are now available through 20</w:t>
      </w:r>
      <w:r w:rsidR="00650EE1">
        <w:rPr>
          <w:rFonts w:ascii="Arial" w:hAnsi="Arial" w:cs="Arial"/>
        </w:rPr>
        <w:t>10</w:t>
      </w:r>
      <w:r w:rsidR="009C6E53">
        <w:rPr>
          <w:rFonts w:ascii="Arial" w:hAnsi="Arial" w:cs="Arial"/>
        </w:rPr>
        <w:t>, and we anticipate ICPSR will release the 20</w:t>
      </w:r>
      <w:r w:rsidR="00650EE1">
        <w:rPr>
          <w:rFonts w:ascii="Arial" w:hAnsi="Arial" w:cs="Arial"/>
        </w:rPr>
        <w:t>11</w:t>
      </w:r>
      <w:r w:rsidR="009C6E53">
        <w:rPr>
          <w:rFonts w:ascii="Arial" w:hAnsi="Arial" w:cs="Arial"/>
        </w:rPr>
        <w:t xml:space="preserve"> CJRP and 201</w:t>
      </w:r>
      <w:r w:rsidR="00650EE1">
        <w:rPr>
          <w:rFonts w:ascii="Arial" w:hAnsi="Arial" w:cs="Arial"/>
        </w:rPr>
        <w:t>2</w:t>
      </w:r>
      <w:r w:rsidR="009C6E53">
        <w:rPr>
          <w:rFonts w:ascii="Arial" w:hAnsi="Arial" w:cs="Arial"/>
        </w:rPr>
        <w:t xml:space="preserve"> JRFC </w:t>
      </w:r>
      <w:r w:rsidR="00650EE1">
        <w:rPr>
          <w:rFonts w:ascii="Arial" w:hAnsi="Arial" w:cs="Arial"/>
        </w:rPr>
        <w:t>in 2016</w:t>
      </w:r>
      <w:r w:rsidR="009C6E53">
        <w:rPr>
          <w:rFonts w:ascii="Arial" w:hAnsi="Arial" w:cs="Arial"/>
        </w:rPr>
        <w:t>.</w:t>
      </w:r>
    </w:p>
    <w:p w14:paraId="33103620" w14:textId="77777777" w:rsidR="009643C8" w:rsidRPr="009643C8" w:rsidRDefault="009643C8" w:rsidP="009C6E53">
      <w:pPr>
        <w:widowControl/>
        <w:tabs>
          <w:tab w:val="left" w:pos="-1080"/>
          <w:tab w:val="left" w:pos="-720"/>
          <w:tab w:val="left" w:pos="0"/>
          <w:tab w:val="left" w:pos="540"/>
          <w:tab w:val="left" w:pos="900"/>
        </w:tabs>
        <w:rPr>
          <w:rFonts w:ascii="Arial" w:hAnsi="Arial" w:cs="Arial"/>
        </w:rPr>
      </w:pPr>
    </w:p>
    <w:p w14:paraId="0FF944AB" w14:textId="145D5B1C" w:rsidR="00306259" w:rsidRDefault="009643C8" w:rsidP="009643C8">
      <w:pPr>
        <w:widowControl/>
        <w:tabs>
          <w:tab w:val="left" w:pos="-1080"/>
          <w:tab w:val="left" w:pos="-720"/>
          <w:tab w:val="left" w:pos="0"/>
          <w:tab w:val="left" w:pos="540"/>
          <w:tab w:val="left" w:pos="900"/>
        </w:tabs>
        <w:ind w:left="900"/>
        <w:rPr>
          <w:rFonts w:ascii="Arial" w:hAnsi="Arial" w:cs="Arial"/>
        </w:rPr>
      </w:pPr>
      <w:r w:rsidRPr="009643C8">
        <w:rPr>
          <w:rFonts w:ascii="Arial" w:hAnsi="Arial" w:cs="Arial"/>
        </w:rPr>
        <w:t xml:space="preserve">In an effort to promote the publication of research findings from the CJRP and to increase its utility to the field, OJJDP has facilitated panels at the </w:t>
      </w:r>
      <w:r w:rsidR="00650EE1">
        <w:rPr>
          <w:rFonts w:ascii="Arial" w:hAnsi="Arial" w:cs="Arial"/>
        </w:rPr>
        <w:t xml:space="preserve">2014 and </w:t>
      </w:r>
      <w:r w:rsidRPr="009643C8">
        <w:rPr>
          <w:rFonts w:ascii="Arial" w:hAnsi="Arial" w:cs="Arial"/>
        </w:rPr>
        <w:t>201</w:t>
      </w:r>
      <w:r w:rsidR="00650EE1">
        <w:rPr>
          <w:rFonts w:ascii="Arial" w:hAnsi="Arial" w:cs="Arial"/>
        </w:rPr>
        <w:t>5</w:t>
      </w:r>
      <w:r w:rsidRPr="009643C8">
        <w:rPr>
          <w:rFonts w:ascii="Arial" w:hAnsi="Arial" w:cs="Arial"/>
        </w:rPr>
        <w:t xml:space="preserve"> American Society of Criminology Annual Meeting to educate researchers and students about OJJDP data availability.  </w:t>
      </w:r>
      <w:r w:rsidR="00650EE1">
        <w:rPr>
          <w:rFonts w:ascii="Arial" w:hAnsi="Arial" w:cs="Arial"/>
        </w:rPr>
        <w:t xml:space="preserve">For the past five years, </w:t>
      </w:r>
      <w:r w:rsidRPr="009643C8">
        <w:rPr>
          <w:rFonts w:ascii="Arial" w:hAnsi="Arial" w:cs="Arial"/>
        </w:rPr>
        <w:t xml:space="preserve">OJJDP also partnered with NIJ and the Bureau of Justice Statistics to issue </w:t>
      </w:r>
      <w:r w:rsidR="00650EE1">
        <w:rPr>
          <w:rFonts w:ascii="Arial" w:hAnsi="Arial" w:cs="Arial"/>
        </w:rPr>
        <w:t>a</w:t>
      </w:r>
      <w:r w:rsidRPr="009643C8">
        <w:rPr>
          <w:rFonts w:ascii="Arial" w:hAnsi="Arial" w:cs="Arial"/>
        </w:rPr>
        <w:t xml:space="preserve"> joint solicitation: </w:t>
      </w:r>
      <w:r w:rsidRPr="00650EE1">
        <w:rPr>
          <w:rFonts w:ascii="Arial" w:hAnsi="Arial" w:cs="Arial"/>
          <w:i/>
        </w:rPr>
        <w:t>OJP Data Resources Program: Funding For Analysis of Existing Data</w:t>
      </w:r>
      <w:r w:rsidRPr="009643C8">
        <w:rPr>
          <w:rFonts w:ascii="Arial" w:hAnsi="Arial" w:cs="Arial"/>
        </w:rPr>
        <w:t xml:space="preserve"> to </w:t>
      </w:r>
      <w:r w:rsidR="009C6E53">
        <w:rPr>
          <w:rFonts w:ascii="Arial" w:hAnsi="Arial" w:cs="Arial"/>
        </w:rPr>
        <w:t>award grants for</w:t>
      </w:r>
      <w:r w:rsidRPr="009643C8">
        <w:rPr>
          <w:rFonts w:ascii="Arial" w:hAnsi="Arial" w:cs="Arial"/>
        </w:rPr>
        <w:t xml:space="preserve"> secondary analysis of data including the CJRP (</w:t>
      </w:r>
      <w:hyperlink r:id="rId12" w:history="1">
        <w:r w:rsidRPr="009B11C7">
          <w:rPr>
            <w:rStyle w:val="Hyperlink"/>
            <w:rFonts w:ascii="Arial" w:hAnsi="Arial" w:cs="Arial"/>
          </w:rPr>
          <w:t>https://www.ncjrs.gov/pdffiles1/nij/sl000979.pdf</w:t>
        </w:r>
      </w:hyperlink>
      <w:r w:rsidRPr="009643C8">
        <w:rPr>
          <w:rFonts w:ascii="Arial" w:hAnsi="Arial" w:cs="Arial"/>
        </w:rPr>
        <w:t>).</w:t>
      </w:r>
    </w:p>
    <w:p w14:paraId="68CBFBD5" w14:textId="77777777" w:rsidR="00650EE1" w:rsidRDefault="00650EE1" w:rsidP="009643C8">
      <w:pPr>
        <w:widowControl/>
        <w:tabs>
          <w:tab w:val="left" w:pos="-1080"/>
          <w:tab w:val="left" w:pos="-720"/>
          <w:tab w:val="left" w:pos="0"/>
          <w:tab w:val="left" w:pos="540"/>
          <w:tab w:val="left" w:pos="900"/>
        </w:tabs>
        <w:ind w:left="900"/>
        <w:rPr>
          <w:rFonts w:ascii="Arial" w:hAnsi="Arial" w:cs="Arial"/>
        </w:rPr>
      </w:pPr>
    </w:p>
    <w:p w14:paraId="7488FE8E" w14:textId="4B24B578" w:rsidR="00650EE1" w:rsidRDefault="00650EE1" w:rsidP="009643C8">
      <w:pPr>
        <w:widowControl/>
        <w:tabs>
          <w:tab w:val="left" w:pos="-1080"/>
          <w:tab w:val="left" w:pos="-720"/>
          <w:tab w:val="left" w:pos="0"/>
          <w:tab w:val="left" w:pos="540"/>
          <w:tab w:val="left" w:pos="900"/>
        </w:tabs>
        <w:ind w:left="900"/>
        <w:rPr>
          <w:rFonts w:ascii="Arial" w:hAnsi="Arial" w:cs="Arial"/>
        </w:rPr>
      </w:pPr>
      <w:r>
        <w:rPr>
          <w:rFonts w:ascii="Arial" w:hAnsi="Arial" w:cs="Arial"/>
        </w:rPr>
        <w:t>Additionally, in 2015 OJJDP has taken steps to produce graphical displays from new data being released to take advantage of new dissemination vehicles such as the OJJDP listserv, Twitter, and other social media outlets</w:t>
      </w:r>
      <w:r w:rsidR="00940F0B">
        <w:rPr>
          <w:rFonts w:ascii="Arial" w:hAnsi="Arial" w:cs="Arial"/>
        </w:rPr>
        <w:t>.  The</w:t>
      </w:r>
      <w:r>
        <w:rPr>
          <w:rFonts w:ascii="Arial" w:hAnsi="Arial" w:cs="Arial"/>
        </w:rPr>
        <w:t xml:space="preserve"> new “Data Snapshot” </w:t>
      </w:r>
      <w:r w:rsidR="00940F0B">
        <w:rPr>
          <w:rFonts w:ascii="Arial" w:hAnsi="Arial" w:cs="Arial"/>
        </w:rPr>
        <w:t xml:space="preserve">(see Attachment M) </w:t>
      </w:r>
      <w:r>
        <w:rPr>
          <w:rFonts w:ascii="Arial" w:hAnsi="Arial" w:cs="Arial"/>
        </w:rPr>
        <w:t xml:space="preserve">provides a visual representation of some of the trends in 2013 CJRP data. </w:t>
      </w:r>
    </w:p>
    <w:p w14:paraId="469A882B" w14:textId="77777777" w:rsidR="009643C8" w:rsidRPr="007E15D4" w:rsidRDefault="009643C8" w:rsidP="009643C8">
      <w:pPr>
        <w:widowControl/>
        <w:tabs>
          <w:tab w:val="left" w:pos="-1080"/>
          <w:tab w:val="left" w:pos="-720"/>
          <w:tab w:val="left" w:pos="0"/>
          <w:tab w:val="left" w:pos="540"/>
          <w:tab w:val="left" w:pos="900"/>
        </w:tabs>
        <w:ind w:left="900"/>
        <w:rPr>
          <w:rFonts w:ascii="Arial" w:hAnsi="Arial" w:cs="Arial"/>
        </w:rPr>
      </w:pPr>
    </w:p>
    <w:p w14:paraId="3166B9C1" w14:textId="77777777" w:rsidR="00306259" w:rsidRPr="007E15D4" w:rsidRDefault="00306259" w:rsidP="00BF2672">
      <w:pPr>
        <w:keepNext/>
        <w:keepLines/>
        <w:widowControl/>
        <w:tabs>
          <w:tab w:val="left" w:pos="-1080"/>
          <w:tab w:val="left" w:pos="-720"/>
          <w:tab w:val="left" w:pos="0"/>
          <w:tab w:val="left" w:pos="540"/>
          <w:tab w:val="left" w:pos="900"/>
        </w:tabs>
        <w:ind w:left="1094" w:hanging="547"/>
        <w:rPr>
          <w:rFonts w:ascii="Arial" w:hAnsi="Arial" w:cs="Arial"/>
        </w:rPr>
      </w:pPr>
      <w:r w:rsidRPr="007E15D4">
        <w:rPr>
          <w:rFonts w:ascii="Arial" w:hAnsi="Arial" w:cs="Arial"/>
          <w:b/>
          <w:bCs/>
        </w:rPr>
        <w:lastRenderedPageBreak/>
        <w:t>17.</w:t>
      </w:r>
      <w:r w:rsidRPr="007E15D4">
        <w:rPr>
          <w:rFonts w:ascii="Arial" w:hAnsi="Arial" w:cs="Arial"/>
          <w:b/>
          <w:bCs/>
        </w:rPr>
        <w:tab/>
      </w:r>
      <w:r w:rsidR="007B00BE">
        <w:rPr>
          <w:rFonts w:ascii="Arial" w:hAnsi="Arial" w:cs="Arial"/>
          <w:b/>
          <w:bCs/>
        </w:rPr>
        <w:tab/>
      </w:r>
      <w:r w:rsidRPr="007E15D4">
        <w:rPr>
          <w:rFonts w:ascii="Arial" w:hAnsi="Arial" w:cs="Arial"/>
          <w:b/>
          <w:bCs/>
        </w:rPr>
        <w:t xml:space="preserve">Request for </w:t>
      </w:r>
      <w:r w:rsidR="006C5E47">
        <w:rPr>
          <w:rFonts w:ascii="Arial" w:hAnsi="Arial" w:cs="Arial"/>
          <w:b/>
          <w:bCs/>
        </w:rPr>
        <w:t>A</w:t>
      </w:r>
      <w:r w:rsidR="006C5E47" w:rsidRPr="007E15D4">
        <w:rPr>
          <w:rFonts w:ascii="Arial" w:hAnsi="Arial" w:cs="Arial"/>
          <w:b/>
          <w:bCs/>
        </w:rPr>
        <w:t xml:space="preserve">pproval </w:t>
      </w:r>
      <w:r w:rsidRPr="007E15D4">
        <w:rPr>
          <w:rFonts w:ascii="Arial" w:hAnsi="Arial" w:cs="Arial"/>
          <w:b/>
          <w:bCs/>
        </w:rPr>
        <w:t xml:space="preserve">to </w:t>
      </w:r>
      <w:r w:rsidR="006C5E47">
        <w:rPr>
          <w:rFonts w:ascii="Arial" w:hAnsi="Arial" w:cs="Arial"/>
          <w:b/>
          <w:bCs/>
        </w:rPr>
        <w:t>N</w:t>
      </w:r>
      <w:r w:rsidRPr="007E15D4">
        <w:rPr>
          <w:rFonts w:ascii="Arial" w:hAnsi="Arial" w:cs="Arial"/>
          <w:b/>
          <w:bCs/>
        </w:rPr>
        <w:t xml:space="preserve">ot </w:t>
      </w:r>
      <w:r w:rsidR="006C5E47">
        <w:rPr>
          <w:rFonts w:ascii="Arial" w:hAnsi="Arial" w:cs="Arial"/>
          <w:b/>
          <w:bCs/>
        </w:rPr>
        <w:t>D</w:t>
      </w:r>
      <w:r w:rsidRPr="007E15D4">
        <w:rPr>
          <w:rFonts w:ascii="Arial" w:hAnsi="Arial" w:cs="Arial"/>
          <w:b/>
          <w:bCs/>
        </w:rPr>
        <w:t xml:space="preserve">isplay OMB </w:t>
      </w:r>
      <w:r w:rsidR="006C5E47">
        <w:rPr>
          <w:rFonts w:ascii="Arial" w:hAnsi="Arial" w:cs="Arial"/>
          <w:b/>
          <w:bCs/>
        </w:rPr>
        <w:t>A</w:t>
      </w:r>
      <w:r w:rsidRPr="007E15D4">
        <w:rPr>
          <w:rFonts w:ascii="Arial" w:hAnsi="Arial" w:cs="Arial"/>
          <w:b/>
          <w:bCs/>
        </w:rPr>
        <w:t xml:space="preserve">pproval </w:t>
      </w:r>
      <w:r w:rsidR="006C5E47">
        <w:rPr>
          <w:rFonts w:ascii="Arial" w:hAnsi="Arial" w:cs="Arial"/>
          <w:b/>
          <w:bCs/>
        </w:rPr>
        <w:t>E</w:t>
      </w:r>
      <w:r w:rsidRPr="007E15D4">
        <w:rPr>
          <w:rFonts w:ascii="Arial" w:hAnsi="Arial" w:cs="Arial"/>
          <w:b/>
          <w:bCs/>
        </w:rPr>
        <w:t xml:space="preserve">xpiration </w:t>
      </w:r>
      <w:r w:rsidR="006C5E47">
        <w:rPr>
          <w:rFonts w:ascii="Arial" w:hAnsi="Arial" w:cs="Arial"/>
          <w:b/>
          <w:bCs/>
        </w:rPr>
        <w:t>D</w:t>
      </w:r>
      <w:r w:rsidRPr="007E15D4">
        <w:rPr>
          <w:rFonts w:ascii="Arial" w:hAnsi="Arial" w:cs="Arial"/>
          <w:b/>
          <w:bCs/>
        </w:rPr>
        <w:t>ate</w:t>
      </w:r>
    </w:p>
    <w:p w14:paraId="4CF0FCAD" w14:textId="77777777" w:rsidR="00306259" w:rsidRPr="007E15D4" w:rsidRDefault="00306259" w:rsidP="00306259">
      <w:pPr>
        <w:keepNext/>
        <w:keepLines/>
        <w:widowControl/>
        <w:tabs>
          <w:tab w:val="left" w:pos="-1080"/>
          <w:tab w:val="left" w:pos="-720"/>
          <w:tab w:val="left" w:pos="0"/>
          <w:tab w:val="left" w:pos="540"/>
          <w:tab w:val="left" w:pos="900"/>
        </w:tabs>
        <w:rPr>
          <w:rFonts w:ascii="Arial" w:hAnsi="Arial" w:cs="Arial"/>
        </w:rPr>
      </w:pPr>
    </w:p>
    <w:p w14:paraId="541A5156" w14:textId="77777777" w:rsidR="00306259" w:rsidRPr="007E15D4" w:rsidRDefault="00306259" w:rsidP="00306259">
      <w:pPr>
        <w:keepLines/>
        <w:widowControl/>
        <w:tabs>
          <w:tab w:val="left" w:pos="-1080"/>
          <w:tab w:val="left" w:pos="-720"/>
          <w:tab w:val="left" w:pos="0"/>
          <w:tab w:val="left" w:pos="540"/>
          <w:tab w:val="left" w:pos="900"/>
        </w:tabs>
        <w:ind w:left="900"/>
        <w:rPr>
          <w:rFonts w:ascii="Arial" w:hAnsi="Arial" w:cs="Arial"/>
        </w:rPr>
      </w:pPr>
      <w:r w:rsidRPr="007E15D4">
        <w:rPr>
          <w:rFonts w:ascii="Arial" w:hAnsi="Arial" w:cs="Arial"/>
        </w:rPr>
        <w:t xml:space="preserve">The present request does not </w:t>
      </w:r>
      <w:r w:rsidR="007B00BE">
        <w:rPr>
          <w:rFonts w:ascii="Arial" w:hAnsi="Arial" w:cs="Arial"/>
        </w:rPr>
        <w:t>ask for</w:t>
      </w:r>
      <w:r w:rsidR="007B00BE" w:rsidRPr="007E15D4">
        <w:rPr>
          <w:rFonts w:ascii="Arial" w:hAnsi="Arial" w:cs="Arial"/>
        </w:rPr>
        <w:t xml:space="preserve"> </w:t>
      </w:r>
      <w:r w:rsidRPr="007E15D4">
        <w:rPr>
          <w:rFonts w:ascii="Arial" w:hAnsi="Arial" w:cs="Arial"/>
        </w:rPr>
        <w:t>such approval.</w:t>
      </w:r>
      <w:r w:rsidR="005D46D4">
        <w:rPr>
          <w:rFonts w:ascii="Arial" w:hAnsi="Arial" w:cs="Arial"/>
        </w:rPr>
        <w:t xml:space="preserve"> </w:t>
      </w:r>
      <w:r w:rsidRPr="007E15D4">
        <w:rPr>
          <w:rFonts w:ascii="Arial" w:hAnsi="Arial" w:cs="Arial"/>
        </w:rPr>
        <w:t>The expiration date will be displayed along with the OMB approval number.</w:t>
      </w:r>
    </w:p>
    <w:p w14:paraId="10AF3DF1"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2DE7F708" w14:textId="77777777" w:rsidR="00306259" w:rsidRPr="007E15D4" w:rsidRDefault="00306259" w:rsidP="00BF2672">
      <w:pPr>
        <w:keepNext/>
        <w:keepLines/>
        <w:widowControl/>
        <w:tabs>
          <w:tab w:val="left" w:pos="-1080"/>
          <w:tab w:val="left" w:pos="-720"/>
          <w:tab w:val="left" w:pos="0"/>
          <w:tab w:val="left" w:pos="540"/>
          <w:tab w:val="left" w:pos="900"/>
        </w:tabs>
        <w:ind w:left="1094" w:hanging="547"/>
        <w:rPr>
          <w:rFonts w:ascii="Arial" w:hAnsi="Arial" w:cs="Arial"/>
        </w:rPr>
      </w:pPr>
      <w:r w:rsidRPr="007E15D4">
        <w:rPr>
          <w:rFonts w:ascii="Arial" w:hAnsi="Arial" w:cs="Arial"/>
          <w:b/>
          <w:bCs/>
        </w:rPr>
        <w:t>18.</w:t>
      </w:r>
      <w:r w:rsidRPr="007E15D4">
        <w:rPr>
          <w:rFonts w:ascii="Arial" w:hAnsi="Arial" w:cs="Arial"/>
          <w:b/>
          <w:bCs/>
        </w:rPr>
        <w:tab/>
      </w:r>
      <w:r w:rsidR="007B00BE">
        <w:rPr>
          <w:rFonts w:ascii="Arial" w:hAnsi="Arial" w:cs="Arial"/>
          <w:b/>
          <w:bCs/>
        </w:rPr>
        <w:tab/>
      </w:r>
      <w:r w:rsidRPr="007E15D4">
        <w:rPr>
          <w:rFonts w:ascii="Arial" w:hAnsi="Arial" w:cs="Arial"/>
          <w:b/>
          <w:bCs/>
        </w:rPr>
        <w:t xml:space="preserve">Exceptions to the </w:t>
      </w:r>
      <w:r w:rsidR="006C5E47">
        <w:rPr>
          <w:rFonts w:ascii="Arial" w:hAnsi="Arial" w:cs="Arial"/>
          <w:b/>
          <w:bCs/>
        </w:rPr>
        <w:t>C</w:t>
      </w:r>
      <w:r w:rsidR="006C5E47" w:rsidRPr="007E15D4">
        <w:rPr>
          <w:rFonts w:ascii="Arial" w:hAnsi="Arial" w:cs="Arial"/>
          <w:b/>
          <w:bCs/>
        </w:rPr>
        <w:t xml:space="preserve">ertification </w:t>
      </w:r>
      <w:r w:rsidR="006C5E47">
        <w:rPr>
          <w:rFonts w:ascii="Arial" w:hAnsi="Arial" w:cs="Arial"/>
          <w:b/>
          <w:bCs/>
        </w:rPr>
        <w:t>S</w:t>
      </w:r>
      <w:r w:rsidR="006C5E47" w:rsidRPr="007E15D4">
        <w:rPr>
          <w:rFonts w:ascii="Arial" w:hAnsi="Arial" w:cs="Arial"/>
          <w:b/>
          <w:bCs/>
        </w:rPr>
        <w:t xml:space="preserve">tatement </w:t>
      </w:r>
      <w:r w:rsidRPr="007E15D4">
        <w:rPr>
          <w:rFonts w:ascii="Arial" w:hAnsi="Arial" w:cs="Arial"/>
          <w:b/>
          <w:bCs/>
        </w:rPr>
        <w:t>in Item 19 of OMB Form 83-I</w:t>
      </w:r>
    </w:p>
    <w:p w14:paraId="36FCB564" w14:textId="77777777" w:rsidR="00306259" w:rsidRPr="007E15D4" w:rsidRDefault="00306259" w:rsidP="00306259">
      <w:pPr>
        <w:keepNext/>
        <w:keepLines/>
        <w:widowControl/>
        <w:tabs>
          <w:tab w:val="left" w:pos="-1080"/>
          <w:tab w:val="left" w:pos="-720"/>
          <w:tab w:val="left" w:pos="0"/>
          <w:tab w:val="left" w:pos="540"/>
          <w:tab w:val="left" w:pos="900"/>
        </w:tabs>
        <w:rPr>
          <w:rFonts w:ascii="Arial" w:hAnsi="Arial" w:cs="Arial"/>
        </w:rPr>
      </w:pPr>
    </w:p>
    <w:p w14:paraId="17C77BBF" w14:textId="77777777" w:rsidR="001A1D34" w:rsidRDefault="00306259" w:rsidP="00BF2672">
      <w:pPr>
        <w:keepLines/>
        <w:widowControl/>
        <w:tabs>
          <w:tab w:val="left" w:pos="-1080"/>
          <w:tab w:val="left" w:pos="-720"/>
          <w:tab w:val="left" w:pos="0"/>
          <w:tab w:val="left" w:pos="540"/>
          <w:tab w:val="left" w:pos="900"/>
        </w:tabs>
        <w:ind w:left="907"/>
        <w:rPr>
          <w:rFonts w:ascii="Arial" w:hAnsi="Arial" w:cs="Arial"/>
        </w:rPr>
      </w:pPr>
      <w:r w:rsidRPr="007E15D4">
        <w:rPr>
          <w:rFonts w:ascii="Arial" w:hAnsi="Arial" w:cs="Arial"/>
        </w:rPr>
        <w:t>No exceptions to the certification statement are requested or required.</w:t>
      </w:r>
    </w:p>
    <w:p w14:paraId="6C34DCE1" w14:textId="52F3D935" w:rsidR="00D6589D" w:rsidRPr="00314F85" w:rsidRDefault="001A1D34" w:rsidP="00C96CF9">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Arial" w:hAnsi="Arial" w:cs="Arial"/>
        </w:rPr>
      </w:pPr>
      <w:r>
        <w:rPr>
          <w:rFonts w:ascii="Arial" w:hAnsi="Arial" w:cs="Arial"/>
        </w:rPr>
        <w:br w:type="page"/>
      </w:r>
      <w:bookmarkStart w:id="0" w:name="_GoBack"/>
      <w:bookmarkEnd w:id="0"/>
    </w:p>
    <w:p w14:paraId="3D170F7F" w14:textId="6F970A7B" w:rsidR="00306259" w:rsidRPr="005A6DA5" w:rsidRDefault="001A1D34" w:rsidP="005A6DA5">
      <w:pPr>
        <w:rPr>
          <w:rFonts w:ascii="Arial" w:hAnsi="Arial" w:cs="Arial"/>
        </w:rPr>
      </w:pPr>
      <w:r w:rsidRPr="007E15D4">
        <w:rPr>
          <w:rFonts w:ascii="Arial" w:hAnsi="Arial" w:cs="Arial"/>
        </w:rPr>
        <w:lastRenderedPageBreak/>
        <w:tab/>
      </w:r>
    </w:p>
    <w:sectPr w:rsidR="00306259" w:rsidRPr="005A6DA5" w:rsidSect="00D835A2">
      <w:footerReference w:type="even" r:id="rId13"/>
      <w:footerReference w:type="default" r:id="rId1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A00BC" w14:textId="77777777" w:rsidR="00D6589D" w:rsidRDefault="00D6589D">
      <w:r>
        <w:separator/>
      </w:r>
    </w:p>
  </w:endnote>
  <w:endnote w:type="continuationSeparator" w:id="0">
    <w:p w14:paraId="4153D195" w14:textId="77777777" w:rsidR="00D6589D" w:rsidRDefault="00D6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BB65B" w14:textId="77777777" w:rsidR="00D6589D" w:rsidRDefault="00D6589D" w:rsidP="009D6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FAFCE" w14:textId="77777777" w:rsidR="00D6589D" w:rsidRDefault="00D6589D" w:rsidP="00451A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860F5" w14:textId="77777777" w:rsidR="00D6589D" w:rsidRDefault="00D6589D" w:rsidP="001168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6CF9">
      <w:rPr>
        <w:rStyle w:val="PageNumber"/>
        <w:noProof/>
      </w:rPr>
      <w:t>9</w:t>
    </w:r>
    <w:r>
      <w:rPr>
        <w:rStyle w:val="PageNumber"/>
      </w:rPr>
      <w:fldChar w:fldCharType="end"/>
    </w:r>
  </w:p>
  <w:p w14:paraId="498C5AAA" w14:textId="223CBD80" w:rsidR="00D6589D" w:rsidRDefault="00D6589D" w:rsidP="009D6192">
    <w:pPr>
      <w:spacing w:line="19" w:lineRule="exact"/>
      <w:ind w:right="360"/>
    </w:pPr>
    <w:r>
      <w:rPr>
        <w:rStyle w:val="PageNumber"/>
      </w:rPr>
      <w:fldChar w:fldCharType="begin"/>
    </w:r>
    <w:r>
      <w:rPr>
        <w:rStyle w:val="PageNumber"/>
      </w:rPr>
      <w:instrText xml:space="preserve"> DATE \@ "M/d/yyyy" </w:instrText>
    </w:r>
    <w:r>
      <w:rPr>
        <w:rStyle w:val="PageNumber"/>
      </w:rPr>
      <w:fldChar w:fldCharType="separate"/>
    </w:r>
    <w:r w:rsidR="00C96CF9">
      <w:rPr>
        <w:rStyle w:val="PageNumber"/>
        <w:noProof/>
      </w:rPr>
      <w:t>2/4/2016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62ED5" w14:textId="77777777" w:rsidR="00D6589D" w:rsidRDefault="00D6589D"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DF73CD" w14:textId="77777777" w:rsidR="00D6589D" w:rsidRDefault="00D6589D" w:rsidP="0030625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1B0AA" w14:textId="77777777" w:rsidR="00D6589D" w:rsidRDefault="00D6589D"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6CF9">
      <w:rPr>
        <w:rStyle w:val="PageNumber"/>
        <w:noProof/>
      </w:rPr>
      <w:t>14</w:t>
    </w:r>
    <w:r>
      <w:rPr>
        <w:rStyle w:val="PageNumber"/>
      </w:rPr>
      <w:fldChar w:fldCharType="end"/>
    </w:r>
  </w:p>
  <w:p w14:paraId="66735F9E" w14:textId="77777777" w:rsidR="00D6589D" w:rsidRDefault="00D6589D" w:rsidP="00306259">
    <w:pPr>
      <w:spacing w:line="240" w:lineRule="exact"/>
      <w:ind w:right="360"/>
    </w:pPr>
  </w:p>
  <w:p w14:paraId="732825F5" w14:textId="77777777" w:rsidR="00D6589D" w:rsidRDefault="00D658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CD2D2" w14:textId="77777777" w:rsidR="00D6589D" w:rsidRDefault="00D6589D">
      <w:r>
        <w:separator/>
      </w:r>
    </w:p>
  </w:footnote>
  <w:footnote w:type="continuationSeparator" w:id="0">
    <w:p w14:paraId="33B0EE4C" w14:textId="77777777" w:rsidR="00D6589D" w:rsidRDefault="00D6589D">
      <w:r>
        <w:continuationSeparator/>
      </w:r>
    </w:p>
  </w:footnote>
  <w:footnote w:id="1">
    <w:p w14:paraId="72BA7C06" w14:textId="7C5237E2" w:rsidR="00D6589D" w:rsidRDefault="00D6589D">
      <w:pPr>
        <w:pStyle w:val="FootnoteText"/>
      </w:pPr>
      <w:r w:rsidRPr="003B7BBF">
        <w:rPr>
          <w:rStyle w:val="FootnoteReference"/>
          <w:rFonts w:ascii="Arial" w:hAnsi="Arial" w:cs="Arial"/>
          <w:sz w:val="18"/>
          <w:szCs w:val="18"/>
          <w:vertAlign w:val="superscript"/>
        </w:rPr>
        <w:footnoteRef/>
      </w:r>
      <w:r w:rsidRPr="003B7BBF">
        <w:rPr>
          <w:rFonts w:ascii="Arial" w:hAnsi="Arial" w:cs="Arial"/>
          <w:sz w:val="18"/>
          <w:szCs w:val="18"/>
          <w:vertAlign w:val="superscript"/>
        </w:rPr>
        <w:t xml:space="preserve"> </w:t>
      </w:r>
      <w:r w:rsidRPr="003B7BBF">
        <w:rPr>
          <w:rFonts w:ascii="Arial" w:hAnsi="Arial" w:cs="Arial"/>
          <w:sz w:val="18"/>
          <w:szCs w:val="18"/>
        </w:rPr>
        <w:t>A delay in submitting the OMB Package for the 2005 collection meant that OJJDP had to reschedule the collection until after approval was received.</w:t>
      </w:r>
      <w:r>
        <w:rPr>
          <w:rFonts w:ascii="Arial" w:hAnsi="Arial" w:cs="Arial"/>
          <w:sz w:val="18"/>
          <w:szCs w:val="18"/>
        </w:rPr>
        <w:t xml:space="preserve"> </w:t>
      </w:r>
      <w:r w:rsidRPr="003B7BBF">
        <w:rPr>
          <w:rFonts w:ascii="Arial" w:hAnsi="Arial" w:cs="Arial"/>
          <w:sz w:val="18"/>
          <w:szCs w:val="18"/>
        </w:rPr>
        <w:t xml:space="preserve">Approval was received in December 2005, and the collection occurred in </w:t>
      </w:r>
      <w:r>
        <w:rPr>
          <w:rFonts w:ascii="Arial" w:hAnsi="Arial" w:cs="Arial"/>
          <w:sz w:val="18"/>
          <w:szCs w:val="18"/>
        </w:rPr>
        <w:t>February</w:t>
      </w:r>
      <w:r w:rsidRPr="003B7BBF">
        <w:rPr>
          <w:rFonts w:ascii="Arial" w:hAnsi="Arial" w:cs="Arial"/>
          <w:sz w:val="18"/>
          <w:szCs w:val="18"/>
        </w:rPr>
        <w:t xml:space="preserve"> 2006.</w:t>
      </w:r>
      <w:r>
        <w:rPr>
          <w:rFonts w:ascii="Arial" w:hAnsi="Arial" w:cs="Arial"/>
          <w:sz w:val="18"/>
          <w:szCs w:val="18"/>
        </w:rPr>
        <w:t xml:space="preserve"> </w:t>
      </w:r>
    </w:p>
  </w:footnote>
  <w:footnote w:id="2">
    <w:p w14:paraId="7734EEEF" w14:textId="77777777" w:rsidR="00D6589D" w:rsidRDefault="00D6589D">
      <w:pPr>
        <w:pStyle w:val="FootnoteText"/>
      </w:pPr>
      <w:r w:rsidRPr="00A21B86">
        <w:rPr>
          <w:rStyle w:val="FootnoteReference"/>
          <w:rFonts w:ascii="Arial" w:hAnsi="Arial" w:cs="Arial"/>
          <w:sz w:val="18"/>
          <w:szCs w:val="18"/>
          <w:vertAlign w:val="superscript"/>
        </w:rPr>
        <w:footnoteRef/>
      </w:r>
      <w:r>
        <w:t xml:space="preserve"> </w:t>
      </w:r>
      <w:r>
        <w:rPr>
          <w:rFonts w:ascii="Arial" w:hAnsi="Arial" w:cs="Arial"/>
          <w:sz w:val="18"/>
          <w:szCs w:val="18"/>
        </w:rPr>
        <w:t xml:space="preserve">Similarly, </w:t>
      </w:r>
      <w:r w:rsidRPr="00AA568F">
        <w:rPr>
          <w:rFonts w:ascii="Arial" w:hAnsi="Arial" w:cs="Arial"/>
          <w:sz w:val="18"/>
          <w:szCs w:val="18"/>
        </w:rPr>
        <w:t xml:space="preserve">the </w:t>
      </w:r>
      <w:r>
        <w:rPr>
          <w:rFonts w:ascii="Arial" w:hAnsi="Arial" w:cs="Arial"/>
          <w:sz w:val="18"/>
          <w:szCs w:val="18"/>
        </w:rPr>
        <w:t>2009 collection was postponed and occurred in</w:t>
      </w:r>
      <w:r w:rsidRPr="00AA568F">
        <w:rPr>
          <w:rFonts w:ascii="Arial" w:hAnsi="Arial" w:cs="Arial"/>
          <w:sz w:val="18"/>
          <w:szCs w:val="18"/>
        </w:rPr>
        <w:t xml:space="preserve"> February 2010</w:t>
      </w:r>
      <w:r>
        <w:rPr>
          <w:rFonts w:ascii="Arial" w:hAnsi="Arial"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3F41CE"/>
    <w:multiLevelType w:val="hybridMultilevel"/>
    <w:tmpl w:val="D73A788E"/>
    <w:lvl w:ilvl="0" w:tplc="9582290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2964BC"/>
    <w:multiLevelType w:val="hybridMultilevel"/>
    <w:tmpl w:val="E970FB6E"/>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354FD1"/>
    <w:multiLevelType w:val="hybridMultilevel"/>
    <w:tmpl w:val="BDB4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624E6D"/>
    <w:multiLevelType w:val="hybridMultilevel"/>
    <w:tmpl w:val="E394449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A4F5097"/>
    <w:multiLevelType w:val="hybridMultilevel"/>
    <w:tmpl w:val="307C856A"/>
    <w:lvl w:ilvl="0" w:tplc="958229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163DBF"/>
    <w:multiLevelType w:val="hybridMultilevel"/>
    <w:tmpl w:val="B0427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F6072A"/>
    <w:multiLevelType w:val="hybridMultilevel"/>
    <w:tmpl w:val="ADB2F876"/>
    <w:lvl w:ilvl="0" w:tplc="CC04581C">
      <w:start w:val="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4C373F"/>
    <w:multiLevelType w:val="hybridMultilevel"/>
    <w:tmpl w:val="9A5E7CA6"/>
    <w:lvl w:ilvl="0" w:tplc="3396710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BCF0F71"/>
    <w:multiLevelType w:val="hybridMultilevel"/>
    <w:tmpl w:val="13ACF1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CB87A4A"/>
    <w:multiLevelType w:val="hybridMultilevel"/>
    <w:tmpl w:val="8690B4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279B427"/>
    <w:multiLevelType w:val="hybridMultilevel"/>
    <w:tmpl w:val="4DEC8A1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67A4DF5"/>
    <w:multiLevelType w:val="hybridMultilevel"/>
    <w:tmpl w:val="80FE2C5C"/>
    <w:lvl w:ilvl="0" w:tplc="580631F2">
      <w:start w:val="4"/>
      <w:numFmt w:val="upperLetter"/>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6A304E6"/>
    <w:multiLevelType w:val="hybridMultilevel"/>
    <w:tmpl w:val="BEF8D532"/>
    <w:lvl w:ilvl="0" w:tplc="4C9C766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7331110"/>
    <w:multiLevelType w:val="hybridMultilevel"/>
    <w:tmpl w:val="AA6ECD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A3428E"/>
    <w:multiLevelType w:val="hybridMultilevel"/>
    <w:tmpl w:val="E940E0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701042"/>
    <w:multiLevelType w:val="hybridMultilevel"/>
    <w:tmpl w:val="FF7602BA"/>
    <w:lvl w:ilvl="0" w:tplc="50B0FA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D392BC7"/>
    <w:multiLevelType w:val="hybridMultilevel"/>
    <w:tmpl w:val="FC98F652"/>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EF65D0E"/>
    <w:multiLevelType w:val="hybridMultilevel"/>
    <w:tmpl w:val="9F6C5D0C"/>
    <w:lvl w:ilvl="0" w:tplc="5516B296">
      <w:start w:val="3"/>
      <w:numFmt w:val="upp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3D0E3B"/>
    <w:multiLevelType w:val="hybridMultilevel"/>
    <w:tmpl w:val="31A4D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9F23F2"/>
    <w:multiLevelType w:val="hybridMultilevel"/>
    <w:tmpl w:val="F78C72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3F2761C"/>
    <w:multiLevelType w:val="hybridMultilevel"/>
    <w:tmpl w:val="E9DA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23774"/>
    <w:multiLevelType w:val="hybridMultilevel"/>
    <w:tmpl w:val="42C01C08"/>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686" w:hanging="360"/>
      </w:pPr>
      <w:rPr>
        <w:rFonts w:ascii="Courier New" w:hAnsi="Courier New" w:cs="Courier New" w:hint="default"/>
      </w:rPr>
    </w:lvl>
    <w:lvl w:ilvl="2" w:tplc="04090005" w:tentative="1">
      <w:start w:val="1"/>
      <w:numFmt w:val="bullet"/>
      <w:lvlText w:val=""/>
      <w:lvlJc w:val="left"/>
      <w:pPr>
        <w:ind w:left="3406" w:hanging="360"/>
      </w:pPr>
      <w:rPr>
        <w:rFonts w:ascii="Wingdings" w:hAnsi="Wingdings" w:hint="default"/>
      </w:rPr>
    </w:lvl>
    <w:lvl w:ilvl="3" w:tplc="04090001" w:tentative="1">
      <w:start w:val="1"/>
      <w:numFmt w:val="bullet"/>
      <w:lvlText w:val=""/>
      <w:lvlJc w:val="left"/>
      <w:pPr>
        <w:ind w:left="4126" w:hanging="360"/>
      </w:pPr>
      <w:rPr>
        <w:rFonts w:ascii="Symbol" w:hAnsi="Symbol" w:hint="default"/>
      </w:rPr>
    </w:lvl>
    <w:lvl w:ilvl="4" w:tplc="04090003" w:tentative="1">
      <w:start w:val="1"/>
      <w:numFmt w:val="bullet"/>
      <w:lvlText w:val="o"/>
      <w:lvlJc w:val="left"/>
      <w:pPr>
        <w:ind w:left="4846" w:hanging="360"/>
      </w:pPr>
      <w:rPr>
        <w:rFonts w:ascii="Courier New" w:hAnsi="Courier New" w:cs="Courier New" w:hint="default"/>
      </w:rPr>
    </w:lvl>
    <w:lvl w:ilvl="5" w:tplc="04090005" w:tentative="1">
      <w:start w:val="1"/>
      <w:numFmt w:val="bullet"/>
      <w:lvlText w:val=""/>
      <w:lvlJc w:val="left"/>
      <w:pPr>
        <w:ind w:left="5566" w:hanging="360"/>
      </w:pPr>
      <w:rPr>
        <w:rFonts w:ascii="Wingdings" w:hAnsi="Wingdings" w:hint="default"/>
      </w:rPr>
    </w:lvl>
    <w:lvl w:ilvl="6" w:tplc="04090001" w:tentative="1">
      <w:start w:val="1"/>
      <w:numFmt w:val="bullet"/>
      <w:lvlText w:val=""/>
      <w:lvlJc w:val="left"/>
      <w:pPr>
        <w:ind w:left="6286" w:hanging="360"/>
      </w:pPr>
      <w:rPr>
        <w:rFonts w:ascii="Symbol" w:hAnsi="Symbol" w:hint="default"/>
      </w:rPr>
    </w:lvl>
    <w:lvl w:ilvl="7" w:tplc="04090003" w:tentative="1">
      <w:start w:val="1"/>
      <w:numFmt w:val="bullet"/>
      <w:lvlText w:val="o"/>
      <w:lvlJc w:val="left"/>
      <w:pPr>
        <w:ind w:left="7006" w:hanging="360"/>
      </w:pPr>
      <w:rPr>
        <w:rFonts w:ascii="Courier New" w:hAnsi="Courier New" w:cs="Courier New" w:hint="default"/>
      </w:rPr>
    </w:lvl>
    <w:lvl w:ilvl="8" w:tplc="04090005" w:tentative="1">
      <w:start w:val="1"/>
      <w:numFmt w:val="bullet"/>
      <w:lvlText w:val=""/>
      <w:lvlJc w:val="left"/>
      <w:pPr>
        <w:ind w:left="7726" w:hanging="360"/>
      </w:pPr>
      <w:rPr>
        <w:rFonts w:ascii="Wingdings" w:hAnsi="Wingdings" w:hint="default"/>
      </w:rPr>
    </w:lvl>
  </w:abstractNum>
  <w:abstractNum w:abstractNumId="23" w15:restartNumberingAfterBreak="0">
    <w:nsid w:val="665F13CD"/>
    <w:multiLevelType w:val="hybridMultilevel"/>
    <w:tmpl w:val="8FB47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A62650"/>
    <w:multiLevelType w:val="hybridMultilevel"/>
    <w:tmpl w:val="36FCB1D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6FD463D2"/>
    <w:multiLevelType w:val="hybridMultilevel"/>
    <w:tmpl w:val="80CA36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72E2185F"/>
    <w:multiLevelType w:val="hybridMultilevel"/>
    <w:tmpl w:val="CD1E9850"/>
    <w:lvl w:ilvl="0" w:tplc="48404B1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7"/>
  </w:num>
  <w:num w:numId="2">
    <w:abstractNumId w:val="7"/>
  </w:num>
  <w:num w:numId="3">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6"/>
  </w:num>
  <w:num w:numId="5">
    <w:abstractNumId w:val="4"/>
  </w:num>
  <w:num w:numId="6">
    <w:abstractNumId w:val="24"/>
  </w:num>
  <w:num w:numId="7">
    <w:abstractNumId w:val="11"/>
  </w:num>
  <w:num w:numId="8">
    <w:abstractNumId w:val="20"/>
  </w:num>
  <w:num w:numId="9">
    <w:abstractNumId w:val="25"/>
  </w:num>
  <w:num w:numId="10">
    <w:abstractNumId w:val="6"/>
  </w:num>
  <w:num w:numId="11">
    <w:abstractNumId w:val="23"/>
  </w:num>
  <w:num w:numId="12">
    <w:abstractNumId w:val="15"/>
  </w:num>
  <w:num w:numId="13">
    <w:abstractNumId w:val="14"/>
  </w:num>
  <w:num w:numId="14">
    <w:abstractNumId w:val="5"/>
  </w:num>
  <w:num w:numId="15">
    <w:abstractNumId w:val="19"/>
  </w:num>
  <w:num w:numId="16">
    <w:abstractNumId w:val="10"/>
  </w:num>
  <w:num w:numId="17">
    <w:abstractNumId w:val="13"/>
  </w:num>
  <w:num w:numId="18">
    <w:abstractNumId w:val="8"/>
  </w:num>
  <w:num w:numId="19">
    <w:abstractNumId w:val="1"/>
  </w:num>
  <w:num w:numId="20">
    <w:abstractNumId w:val="16"/>
  </w:num>
  <w:num w:numId="21">
    <w:abstractNumId w:val="18"/>
  </w:num>
  <w:num w:numId="22">
    <w:abstractNumId w:val="2"/>
  </w:num>
  <w:num w:numId="23">
    <w:abstractNumId w:val="12"/>
  </w:num>
  <w:num w:numId="24">
    <w:abstractNumId w:val="22"/>
  </w:num>
  <w:num w:numId="25">
    <w:abstractNumId w:val="21"/>
  </w:num>
  <w:num w:numId="26">
    <w:abstractNumId w:val="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32"/>
    <w:rsid w:val="000053AF"/>
    <w:rsid w:val="000142AA"/>
    <w:rsid w:val="0001608E"/>
    <w:rsid w:val="000265F5"/>
    <w:rsid w:val="000267AD"/>
    <w:rsid w:val="00027CE7"/>
    <w:rsid w:val="0004543B"/>
    <w:rsid w:val="00052429"/>
    <w:rsid w:val="000558A1"/>
    <w:rsid w:val="000619D3"/>
    <w:rsid w:val="00062880"/>
    <w:rsid w:val="00081027"/>
    <w:rsid w:val="0008248A"/>
    <w:rsid w:val="000866F4"/>
    <w:rsid w:val="000908B4"/>
    <w:rsid w:val="00090D0C"/>
    <w:rsid w:val="00097BBF"/>
    <w:rsid w:val="000A4E75"/>
    <w:rsid w:val="000B1A34"/>
    <w:rsid w:val="000B3629"/>
    <w:rsid w:val="000C3D49"/>
    <w:rsid w:val="000E7E92"/>
    <w:rsid w:val="000F1771"/>
    <w:rsid w:val="000F3A92"/>
    <w:rsid w:val="001027FF"/>
    <w:rsid w:val="00111270"/>
    <w:rsid w:val="0011689A"/>
    <w:rsid w:val="001256AB"/>
    <w:rsid w:val="001413CB"/>
    <w:rsid w:val="0015397E"/>
    <w:rsid w:val="001603B2"/>
    <w:rsid w:val="001666FF"/>
    <w:rsid w:val="00170716"/>
    <w:rsid w:val="0018789A"/>
    <w:rsid w:val="001A107C"/>
    <w:rsid w:val="001A1D34"/>
    <w:rsid w:val="001C056C"/>
    <w:rsid w:val="001C609A"/>
    <w:rsid w:val="001D2E2B"/>
    <w:rsid w:val="001F70A5"/>
    <w:rsid w:val="002066D4"/>
    <w:rsid w:val="00207697"/>
    <w:rsid w:val="00217704"/>
    <w:rsid w:val="00227746"/>
    <w:rsid w:val="002341E1"/>
    <w:rsid w:val="00235D0E"/>
    <w:rsid w:val="0023778D"/>
    <w:rsid w:val="00244B6C"/>
    <w:rsid w:val="002738FA"/>
    <w:rsid w:val="00285E85"/>
    <w:rsid w:val="0029228E"/>
    <w:rsid w:val="002958C8"/>
    <w:rsid w:val="002974CD"/>
    <w:rsid w:val="002B51D4"/>
    <w:rsid w:val="002B6061"/>
    <w:rsid w:val="002D16CD"/>
    <w:rsid w:val="002D43D1"/>
    <w:rsid w:val="002F2B29"/>
    <w:rsid w:val="002F5D15"/>
    <w:rsid w:val="0030592B"/>
    <w:rsid w:val="00306259"/>
    <w:rsid w:val="00312B43"/>
    <w:rsid w:val="00314F85"/>
    <w:rsid w:val="003319E8"/>
    <w:rsid w:val="00334897"/>
    <w:rsid w:val="00340B7E"/>
    <w:rsid w:val="00343F90"/>
    <w:rsid w:val="003477C7"/>
    <w:rsid w:val="00347B5A"/>
    <w:rsid w:val="00366FBE"/>
    <w:rsid w:val="00372934"/>
    <w:rsid w:val="00380FDE"/>
    <w:rsid w:val="003862A9"/>
    <w:rsid w:val="0039216A"/>
    <w:rsid w:val="003A1375"/>
    <w:rsid w:val="003B1C39"/>
    <w:rsid w:val="003B7BBF"/>
    <w:rsid w:val="003D1572"/>
    <w:rsid w:val="003E457B"/>
    <w:rsid w:val="003F2F30"/>
    <w:rsid w:val="00400AD4"/>
    <w:rsid w:val="00422015"/>
    <w:rsid w:val="00451193"/>
    <w:rsid w:val="00451A1F"/>
    <w:rsid w:val="00467BEF"/>
    <w:rsid w:val="004770F4"/>
    <w:rsid w:val="00477A2B"/>
    <w:rsid w:val="0048557C"/>
    <w:rsid w:val="004872D2"/>
    <w:rsid w:val="00495860"/>
    <w:rsid w:val="004A2419"/>
    <w:rsid w:val="004A3BEA"/>
    <w:rsid w:val="004A6088"/>
    <w:rsid w:val="004C20E0"/>
    <w:rsid w:val="004C30E9"/>
    <w:rsid w:val="004D1A87"/>
    <w:rsid w:val="004D576C"/>
    <w:rsid w:val="004E032F"/>
    <w:rsid w:val="004E3A0C"/>
    <w:rsid w:val="004E4734"/>
    <w:rsid w:val="004E66E1"/>
    <w:rsid w:val="00513CD5"/>
    <w:rsid w:val="00526C17"/>
    <w:rsid w:val="0053105A"/>
    <w:rsid w:val="00540097"/>
    <w:rsid w:val="005735EB"/>
    <w:rsid w:val="0058105F"/>
    <w:rsid w:val="00581F61"/>
    <w:rsid w:val="00584FD4"/>
    <w:rsid w:val="0058678C"/>
    <w:rsid w:val="00587E6F"/>
    <w:rsid w:val="00597A86"/>
    <w:rsid w:val="005A6DA5"/>
    <w:rsid w:val="005B6FF4"/>
    <w:rsid w:val="005D46D4"/>
    <w:rsid w:val="005E2DF8"/>
    <w:rsid w:val="005E4A86"/>
    <w:rsid w:val="005E6CA0"/>
    <w:rsid w:val="0060531E"/>
    <w:rsid w:val="0061012D"/>
    <w:rsid w:val="00612CB7"/>
    <w:rsid w:val="00616FBD"/>
    <w:rsid w:val="00620826"/>
    <w:rsid w:val="00627B71"/>
    <w:rsid w:val="006327E8"/>
    <w:rsid w:val="006414D1"/>
    <w:rsid w:val="00642CAA"/>
    <w:rsid w:val="00643E7D"/>
    <w:rsid w:val="00644F48"/>
    <w:rsid w:val="00650EE1"/>
    <w:rsid w:val="006557FA"/>
    <w:rsid w:val="00671F07"/>
    <w:rsid w:val="006973D1"/>
    <w:rsid w:val="006B3DC5"/>
    <w:rsid w:val="006C1612"/>
    <w:rsid w:val="006C5E47"/>
    <w:rsid w:val="006F6F2F"/>
    <w:rsid w:val="006F7C3E"/>
    <w:rsid w:val="00700010"/>
    <w:rsid w:val="00700167"/>
    <w:rsid w:val="007168DF"/>
    <w:rsid w:val="0071701E"/>
    <w:rsid w:val="00721B5F"/>
    <w:rsid w:val="00723BD8"/>
    <w:rsid w:val="0073290B"/>
    <w:rsid w:val="00734130"/>
    <w:rsid w:val="00734CD2"/>
    <w:rsid w:val="00735D58"/>
    <w:rsid w:val="007506F0"/>
    <w:rsid w:val="00751009"/>
    <w:rsid w:val="0077337F"/>
    <w:rsid w:val="00783ADD"/>
    <w:rsid w:val="00783EC8"/>
    <w:rsid w:val="007930B2"/>
    <w:rsid w:val="007B00BE"/>
    <w:rsid w:val="007B3E5E"/>
    <w:rsid w:val="007B7D2A"/>
    <w:rsid w:val="007E042C"/>
    <w:rsid w:val="007E15D4"/>
    <w:rsid w:val="007E65FA"/>
    <w:rsid w:val="0080070B"/>
    <w:rsid w:val="008049D0"/>
    <w:rsid w:val="00805E43"/>
    <w:rsid w:val="00811E37"/>
    <w:rsid w:val="0081405E"/>
    <w:rsid w:val="0082779F"/>
    <w:rsid w:val="00861AFE"/>
    <w:rsid w:val="0086238E"/>
    <w:rsid w:val="0087040A"/>
    <w:rsid w:val="00887859"/>
    <w:rsid w:val="008A0307"/>
    <w:rsid w:val="008A2C88"/>
    <w:rsid w:val="008A3962"/>
    <w:rsid w:val="008C0F29"/>
    <w:rsid w:val="008C10A7"/>
    <w:rsid w:val="008C67BB"/>
    <w:rsid w:val="008F1673"/>
    <w:rsid w:val="00903D9A"/>
    <w:rsid w:val="0091031C"/>
    <w:rsid w:val="009107D0"/>
    <w:rsid w:val="00917F89"/>
    <w:rsid w:val="00940F0B"/>
    <w:rsid w:val="00944F21"/>
    <w:rsid w:val="009549E5"/>
    <w:rsid w:val="0095635E"/>
    <w:rsid w:val="009643C8"/>
    <w:rsid w:val="009760C5"/>
    <w:rsid w:val="00987E8F"/>
    <w:rsid w:val="009A1373"/>
    <w:rsid w:val="009B2D8B"/>
    <w:rsid w:val="009B6E32"/>
    <w:rsid w:val="009C395E"/>
    <w:rsid w:val="009C6E53"/>
    <w:rsid w:val="009D03E1"/>
    <w:rsid w:val="009D41E0"/>
    <w:rsid w:val="009D6192"/>
    <w:rsid w:val="009D61DE"/>
    <w:rsid w:val="009E1046"/>
    <w:rsid w:val="009E358D"/>
    <w:rsid w:val="00A21B86"/>
    <w:rsid w:val="00A21D14"/>
    <w:rsid w:val="00A22172"/>
    <w:rsid w:val="00A234BF"/>
    <w:rsid w:val="00A23B4A"/>
    <w:rsid w:val="00A259C9"/>
    <w:rsid w:val="00A35ADC"/>
    <w:rsid w:val="00A40329"/>
    <w:rsid w:val="00A5109C"/>
    <w:rsid w:val="00A621AD"/>
    <w:rsid w:val="00A63807"/>
    <w:rsid w:val="00A70DC4"/>
    <w:rsid w:val="00A74317"/>
    <w:rsid w:val="00A766F2"/>
    <w:rsid w:val="00A7697A"/>
    <w:rsid w:val="00A77CD3"/>
    <w:rsid w:val="00A87F71"/>
    <w:rsid w:val="00AA568F"/>
    <w:rsid w:val="00AB1411"/>
    <w:rsid w:val="00AC7C99"/>
    <w:rsid w:val="00AD5237"/>
    <w:rsid w:val="00AD6D27"/>
    <w:rsid w:val="00AE2FB6"/>
    <w:rsid w:val="00B007AA"/>
    <w:rsid w:val="00B05637"/>
    <w:rsid w:val="00B124BC"/>
    <w:rsid w:val="00B20E76"/>
    <w:rsid w:val="00B23E9F"/>
    <w:rsid w:val="00B26A51"/>
    <w:rsid w:val="00B3133A"/>
    <w:rsid w:val="00B31AD8"/>
    <w:rsid w:val="00B321C7"/>
    <w:rsid w:val="00B338A5"/>
    <w:rsid w:val="00B371EC"/>
    <w:rsid w:val="00B37B36"/>
    <w:rsid w:val="00B40EB6"/>
    <w:rsid w:val="00B466E7"/>
    <w:rsid w:val="00B50FF1"/>
    <w:rsid w:val="00B60A28"/>
    <w:rsid w:val="00B631B9"/>
    <w:rsid w:val="00B63CD7"/>
    <w:rsid w:val="00B63EAA"/>
    <w:rsid w:val="00B64CDE"/>
    <w:rsid w:val="00B93D05"/>
    <w:rsid w:val="00BA6B68"/>
    <w:rsid w:val="00BA6EE8"/>
    <w:rsid w:val="00BC65DD"/>
    <w:rsid w:val="00BD1BA6"/>
    <w:rsid w:val="00BE6E69"/>
    <w:rsid w:val="00BF2672"/>
    <w:rsid w:val="00BF39D0"/>
    <w:rsid w:val="00BF3B7C"/>
    <w:rsid w:val="00BF7A64"/>
    <w:rsid w:val="00C00EEC"/>
    <w:rsid w:val="00C10CF6"/>
    <w:rsid w:val="00C150D7"/>
    <w:rsid w:val="00C36BE9"/>
    <w:rsid w:val="00C5119E"/>
    <w:rsid w:val="00C5685D"/>
    <w:rsid w:val="00C62925"/>
    <w:rsid w:val="00C65E4F"/>
    <w:rsid w:val="00C71FAD"/>
    <w:rsid w:val="00C751FD"/>
    <w:rsid w:val="00C75A66"/>
    <w:rsid w:val="00C84849"/>
    <w:rsid w:val="00C84880"/>
    <w:rsid w:val="00C84A73"/>
    <w:rsid w:val="00C911CF"/>
    <w:rsid w:val="00C91AFB"/>
    <w:rsid w:val="00C96CF9"/>
    <w:rsid w:val="00CA1AD9"/>
    <w:rsid w:val="00CA2A7F"/>
    <w:rsid w:val="00CB3F25"/>
    <w:rsid w:val="00CB7784"/>
    <w:rsid w:val="00CB7B65"/>
    <w:rsid w:val="00CB7FC9"/>
    <w:rsid w:val="00CD04DC"/>
    <w:rsid w:val="00CE69BA"/>
    <w:rsid w:val="00CF5C20"/>
    <w:rsid w:val="00CF6EDD"/>
    <w:rsid w:val="00D0160B"/>
    <w:rsid w:val="00D24C86"/>
    <w:rsid w:val="00D264F0"/>
    <w:rsid w:val="00D3791C"/>
    <w:rsid w:val="00D41332"/>
    <w:rsid w:val="00D448D7"/>
    <w:rsid w:val="00D64B1E"/>
    <w:rsid w:val="00D6589D"/>
    <w:rsid w:val="00D735D8"/>
    <w:rsid w:val="00D757A8"/>
    <w:rsid w:val="00D801EB"/>
    <w:rsid w:val="00D80268"/>
    <w:rsid w:val="00D81EF6"/>
    <w:rsid w:val="00D835A2"/>
    <w:rsid w:val="00D84C61"/>
    <w:rsid w:val="00D85399"/>
    <w:rsid w:val="00DA32D0"/>
    <w:rsid w:val="00DA7A3F"/>
    <w:rsid w:val="00DB0B73"/>
    <w:rsid w:val="00DC60F4"/>
    <w:rsid w:val="00DF3D3F"/>
    <w:rsid w:val="00DF568D"/>
    <w:rsid w:val="00DF795C"/>
    <w:rsid w:val="00E0340D"/>
    <w:rsid w:val="00E2598D"/>
    <w:rsid w:val="00E26592"/>
    <w:rsid w:val="00E3077D"/>
    <w:rsid w:val="00E31BB8"/>
    <w:rsid w:val="00E31BF7"/>
    <w:rsid w:val="00E3673D"/>
    <w:rsid w:val="00E4006D"/>
    <w:rsid w:val="00E41F0D"/>
    <w:rsid w:val="00E44B4F"/>
    <w:rsid w:val="00E44D04"/>
    <w:rsid w:val="00E56BA2"/>
    <w:rsid w:val="00E60CD1"/>
    <w:rsid w:val="00E758E2"/>
    <w:rsid w:val="00E765E9"/>
    <w:rsid w:val="00EA67F0"/>
    <w:rsid w:val="00EC2644"/>
    <w:rsid w:val="00EC62CE"/>
    <w:rsid w:val="00ED18F5"/>
    <w:rsid w:val="00EE08CA"/>
    <w:rsid w:val="00EE1030"/>
    <w:rsid w:val="00EE35F4"/>
    <w:rsid w:val="00EE6F0A"/>
    <w:rsid w:val="00F12697"/>
    <w:rsid w:val="00F12D37"/>
    <w:rsid w:val="00F164D3"/>
    <w:rsid w:val="00F1714B"/>
    <w:rsid w:val="00F17157"/>
    <w:rsid w:val="00F21534"/>
    <w:rsid w:val="00F345C7"/>
    <w:rsid w:val="00F42C43"/>
    <w:rsid w:val="00F47430"/>
    <w:rsid w:val="00F47C28"/>
    <w:rsid w:val="00F47E85"/>
    <w:rsid w:val="00F5580E"/>
    <w:rsid w:val="00F56B46"/>
    <w:rsid w:val="00F578C8"/>
    <w:rsid w:val="00F6003C"/>
    <w:rsid w:val="00F72CB3"/>
    <w:rsid w:val="00F73D2F"/>
    <w:rsid w:val="00F751B0"/>
    <w:rsid w:val="00F75370"/>
    <w:rsid w:val="00F76198"/>
    <w:rsid w:val="00F94321"/>
    <w:rsid w:val="00FA7D37"/>
    <w:rsid w:val="00FB5B3B"/>
    <w:rsid w:val="00FD36DA"/>
    <w:rsid w:val="00FD7F58"/>
    <w:rsid w:val="00FF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DFFA5D4"/>
  <w15:docId w15:val="{E88AE4A3-508B-47E6-A78E-5930AE7D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FB6"/>
    <w:pPr>
      <w:widowControl w:val="0"/>
      <w:autoSpaceDE w:val="0"/>
      <w:autoSpaceDN w:val="0"/>
      <w:adjustRightInd w:val="0"/>
    </w:pPr>
    <w:rPr>
      <w:sz w:val="24"/>
      <w:szCs w:val="24"/>
    </w:rPr>
  </w:style>
  <w:style w:type="paragraph" w:styleId="Heading1">
    <w:name w:val="heading 1"/>
    <w:basedOn w:val="Normal"/>
    <w:next w:val="Normal"/>
    <w:qFormat/>
    <w:rsid w:val="00306259"/>
    <w:pPr>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6259"/>
  </w:style>
  <w:style w:type="paragraph" w:customStyle="1" w:styleId="Level1">
    <w:name w:val="Level 1"/>
    <w:basedOn w:val="Normal"/>
    <w:rsid w:val="00306259"/>
    <w:pPr>
      <w:tabs>
        <w:tab w:val="num" w:pos="360"/>
      </w:tabs>
      <w:ind w:left="1440" w:hanging="540"/>
      <w:outlineLvl w:val="0"/>
    </w:pPr>
  </w:style>
  <w:style w:type="table" w:styleId="TableGrid">
    <w:name w:val="Table Grid"/>
    <w:basedOn w:val="TableNormal"/>
    <w:rsid w:val="003062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259"/>
    <w:rPr>
      <w:color w:val="0000FF"/>
      <w:u w:val="single"/>
    </w:rPr>
  </w:style>
  <w:style w:type="paragraph" w:styleId="Header">
    <w:name w:val="header"/>
    <w:basedOn w:val="Normal"/>
    <w:rsid w:val="00306259"/>
    <w:pPr>
      <w:tabs>
        <w:tab w:val="center" w:pos="4320"/>
        <w:tab w:val="right" w:pos="8640"/>
      </w:tabs>
    </w:pPr>
  </w:style>
  <w:style w:type="paragraph" w:styleId="Footer">
    <w:name w:val="footer"/>
    <w:basedOn w:val="Normal"/>
    <w:rsid w:val="00306259"/>
    <w:pPr>
      <w:tabs>
        <w:tab w:val="center" w:pos="4320"/>
        <w:tab w:val="right" w:pos="8640"/>
      </w:tabs>
    </w:pPr>
  </w:style>
  <w:style w:type="paragraph" w:styleId="HTMLPreformatted">
    <w:name w:val="HTML Preformatted"/>
    <w:basedOn w:val="Normal"/>
    <w:rsid w:val="0030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22">
    <w:name w:val="22"/>
    <w:basedOn w:val="Normal"/>
    <w:next w:val="Normal"/>
    <w:rsid w:val="00306259"/>
    <w:pPr>
      <w:widowControl/>
    </w:pPr>
  </w:style>
  <w:style w:type="character" w:styleId="PageNumber">
    <w:name w:val="page number"/>
    <w:basedOn w:val="DefaultParagraphFont"/>
    <w:rsid w:val="00306259"/>
  </w:style>
  <w:style w:type="paragraph" w:styleId="FootnoteText">
    <w:name w:val="footnote text"/>
    <w:basedOn w:val="Normal"/>
    <w:semiHidden/>
    <w:rsid w:val="00B321C7"/>
    <w:rPr>
      <w:sz w:val="20"/>
      <w:szCs w:val="20"/>
    </w:rPr>
  </w:style>
  <w:style w:type="character" w:styleId="CommentReference">
    <w:name w:val="annotation reference"/>
    <w:semiHidden/>
    <w:rsid w:val="001F70A5"/>
    <w:rPr>
      <w:sz w:val="16"/>
      <w:szCs w:val="16"/>
    </w:rPr>
  </w:style>
  <w:style w:type="paragraph" w:styleId="CommentText">
    <w:name w:val="annotation text"/>
    <w:basedOn w:val="Normal"/>
    <w:link w:val="CommentTextChar"/>
    <w:semiHidden/>
    <w:rsid w:val="001F70A5"/>
    <w:rPr>
      <w:sz w:val="20"/>
      <w:szCs w:val="20"/>
    </w:rPr>
  </w:style>
  <w:style w:type="paragraph" w:styleId="BalloonText">
    <w:name w:val="Balloon Text"/>
    <w:basedOn w:val="Normal"/>
    <w:semiHidden/>
    <w:rsid w:val="001F70A5"/>
    <w:rPr>
      <w:rFonts w:ascii="Tahoma" w:hAnsi="Tahoma" w:cs="Tahoma"/>
      <w:sz w:val="16"/>
      <w:szCs w:val="16"/>
    </w:rPr>
  </w:style>
  <w:style w:type="paragraph" w:styleId="NormalWeb">
    <w:name w:val="Normal (Web)"/>
    <w:basedOn w:val="Normal"/>
    <w:rsid w:val="00D41332"/>
    <w:pPr>
      <w:widowControl/>
      <w:autoSpaceDE/>
      <w:autoSpaceDN/>
      <w:adjustRightInd/>
      <w:spacing w:before="100" w:beforeAutospacing="1" w:after="100" w:afterAutospacing="1"/>
    </w:pPr>
  </w:style>
  <w:style w:type="character" w:styleId="FollowedHyperlink">
    <w:name w:val="FollowedHyperlink"/>
    <w:rsid w:val="000142AA"/>
    <w:rPr>
      <w:color w:val="800080"/>
      <w:u w:val="single"/>
    </w:rPr>
  </w:style>
  <w:style w:type="paragraph" w:styleId="CommentSubject">
    <w:name w:val="annotation subject"/>
    <w:basedOn w:val="CommentText"/>
    <w:next w:val="CommentText"/>
    <w:link w:val="CommentSubjectChar"/>
    <w:rsid w:val="000142AA"/>
    <w:rPr>
      <w:b/>
      <w:bCs/>
    </w:rPr>
  </w:style>
  <w:style w:type="character" w:customStyle="1" w:styleId="CommentTextChar">
    <w:name w:val="Comment Text Char"/>
    <w:basedOn w:val="DefaultParagraphFont"/>
    <w:link w:val="CommentText"/>
    <w:semiHidden/>
    <w:rsid w:val="000142AA"/>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EC2644"/>
    <w:rPr>
      <w:sz w:val="24"/>
      <w:szCs w:val="24"/>
    </w:rPr>
  </w:style>
  <w:style w:type="paragraph" w:styleId="ListParagraph">
    <w:name w:val="List Paragraph"/>
    <w:basedOn w:val="Normal"/>
    <w:uiPriority w:val="34"/>
    <w:qFormat/>
    <w:rsid w:val="00D80268"/>
    <w:pPr>
      <w:widowControl/>
      <w:autoSpaceDE/>
      <w:autoSpaceDN/>
      <w:adjustRightInd/>
      <w:ind w:left="720"/>
      <w:contextualSpacing/>
    </w:pPr>
  </w:style>
  <w:style w:type="paragraph" w:customStyle="1" w:styleId="Default">
    <w:name w:val="Default"/>
    <w:rsid w:val="00BE6E69"/>
    <w:pPr>
      <w:autoSpaceDE w:val="0"/>
      <w:autoSpaceDN w:val="0"/>
      <w:adjustRightInd w:val="0"/>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41338">
      <w:bodyDiv w:val="1"/>
      <w:marLeft w:val="0"/>
      <w:marRight w:val="0"/>
      <w:marTop w:val="0"/>
      <w:marBottom w:val="0"/>
      <w:divBdr>
        <w:top w:val="none" w:sz="0" w:space="0" w:color="auto"/>
        <w:left w:val="none" w:sz="0" w:space="0" w:color="auto"/>
        <w:bottom w:val="none" w:sz="0" w:space="0" w:color="auto"/>
        <w:right w:val="none" w:sz="0" w:space="0" w:color="auto"/>
      </w:divBdr>
    </w:div>
    <w:div w:id="584457398">
      <w:bodyDiv w:val="1"/>
      <w:marLeft w:val="0"/>
      <w:marRight w:val="0"/>
      <w:marTop w:val="0"/>
      <w:marBottom w:val="0"/>
      <w:divBdr>
        <w:top w:val="none" w:sz="0" w:space="0" w:color="auto"/>
        <w:left w:val="none" w:sz="0" w:space="0" w:color="auto"/>
        <w:bottom w:val="none" w:sz="0" w:space="0" w:color="auto"/>
        <w:right w:val="none" w:sz="0" w:space="0" w:color="auto"/>
      </w:divBdr>
    </w:div>
    <w:div w:id="178298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jrs.gov/pdffiles1/nij/sl00097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psr.umich.edu/icpsrweb/NACJD/series/25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jjdp.gov/ojstatbb/"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6C08F-2277-4CBF-88F3-80F6E61B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4509</Words>
  <Characters>25482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1</vt:lpstr>
    </vt:vector>
  </TitlesOfParts>
  <Company>DOJ</Company>
  <LinksUpToDate>false</LinksUpToDate>
  <CharactersWithSpaces>29932</CharactersWithSpaces>
  <SharedDoc>false</SharedDoc>
  <HLinks>
    <vt:vector size="12" baseType="variant">
      <vt:variant>
        <vt:i4>589831</vt:i4>
      </vt:variant>
      <vt:variant>
        <vt:i4>3</vt:i4>
      </vt:variant>
      <vt:variant>
        <vt:i4>0</vt:i4>
      </vt:variant>
      <vt:variant>
        <vt:i4>5</vt:i4>
      </vt:variant>
      <vt:variant>
        <vt:lpwstr>https://www.ncjrs.gov/pdffiles1/nij/sl000979.pdf</vt:lpwstr>
      </vt:variant>
      <vt:variant>
        <vt:lpwstr/>
      </vt:variant>
      <vt:variant>
        <vt:i4>5767191</vt:i4>
      </vt:variant>
      <vt:variant>
        <vt:i4>0</vt:i4>
      </vt:variant>
      <vt:variant>
        <vt:i4>0</vt:i4>
      </vt:variant>
      <vt:variant>
        <vt:i4>5</vt:i4>
      </vt:variant>
      <vt:variant>
        <vt:lpwstr>http://www.icpsr.umich.edu/icpsrweb/NACJD/series/254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chiancj</dc:creator>
  <cp:keywords/>
  <cp:lastModifiedBy>Scarborough, Angela</cp:lastModifiedBy>
  <cp:revision>2</cp:revision>
  <cp:lastPrinted>2009-07-07T23:19:00Z</cp:lastPrinted>
  <dcterms:created xsi:type="dcterms:W3CDTF">2016-02-04T21:00:00Z</dcterms:created>
  <dcterms:modified xsi:type="dcterms:W3CDTF">2016-02-04T21:00:00Z</dcterms:modified>
</cp:coreProperties>
</file>