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4F" w:rsidRDefault="009F4D4F" w:rsidP="009F4D4F">
      <w:pPr>
        <w:spacing w:before="36" w:after="0" w:line="241" w:lineRule="auto"/>
        <w:ind w:left="2880" w:right="4170"/>
        <w:jc w:val="center"/>
        <w:rPr>
          <w:rFonts w:ascii="Courier New" w:eastAsia="Courier New" w:hAnsi="Courier New" w:cs="Courier New"/>
          <w:b/>
          <w:bCs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 xml:space="preserve">SUPPORTING </w:t>
      </w:r>
      <w:r w:rsidR="0039474D" w:rsidRPr="009F4D4F">
        <w:rPr>
          <w:rFonts w:ascii="Courier New" w:eastAsia="Courier New" w:hAnsi="Courier New" w:cs="Courier New"/>
          <w:b/>
          <w:bCs/>
          <w:sz w:val="24"/>
          <w:szCs w:val="24"/>
        </w:rPr>
        <w:t>STATEMENT</w:t>
      </w:r>
    </w:p>
    <w:p w:rsidR="00174932" w:rsidRDefault="009F4D4F" w:rsidP="009F4D4F">
      <w:pPr>
        <w:spacing w:before="36" w:after="0" w:line="241" w:lineRule="auto"/>
        <w:ind w:left="1440" w:right="4170" w:firstLine="1440"/>
        <w:jc w:val="center"/>
        <w:rPr>
          <w:rFonts w:ascii="Courier New" w:eastAsia="Courier New" w:hAnsi="Courier New" w:cs="Courier New"/>
          <w:b/>
          <w:bCs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(</w:t>
      </w:r>
      <w:r w:rsidR="0039474D" w:rsidRPr="009F4D4F">
        <w:rPr>
          <w:rFonts w:ascii="Courier New" w:eastAsia="Courier New" w:hAnsi="Courier New" w:cs="Courier New"/>
          <w:b/>
          <w:bCs/>
          <w:sz w:val="24"/>
          <w:szCs w:val="24"/>
        </w:rPr>
        <w:t>Form 990-W)</w:t>
      </w:r>
    </w:p>
    <w:p w:rsidR="00174932" w:rsidRPr="009F4D4F" w:rsidRDefault="009F4D4F" w:rsidP="009F4D4F">
      <w:pPr>
        <w:tabs>
          <w:tab w:val="left" w:pos="4558"/>
        </w:tabs>
        <w:spacing w:after="0" w:line="200" w:lineRule="exac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 w:rsidRPr="009F4D4F">
        <w:rPr>
          <w:rFonts w:ascii="Courier New" w:hAnsi="Courier New" w:cs="Courier New"/>
          <w:b/>
          <w:sz w:val="24"/>
          <w:szCs w:val="24"/>
        </w:rPr>
        <w:t>OMB # 1545-0976</w:t>
      </w:r>
    </w:p>
    <w:p w:rsidR="009F4D4F" w:rsidRDefault="009F4D4F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</w:pPr>
    </w:p>
    <w:p w:rsidR="009F4D4F" w:rsidRDefault="009F4D4F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CIRCUMSTANCES NECESSITATING COLLECTION OF INFORMATION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3260"/>
          <w:tab w:val="left" w:pos="7300"/>
        </w:tabs>
        <w:spacing w:before="31" w:after="0" w:line="256" w:lineRule="exact"/>
        <w:ind w:left="828" w:right="334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Form 990-W is used by ta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>x</w:t>
      </w:r>
      <w:r w:rsidRPr="009F4D4F">
        <w:rPr>
          <w:rFonts w:ascii="Courier New" w:eastAsia="Courier New" w:hAnsi="Courier New" w:cs="Courier New"/>
          <w:sz w:val="24"/>
          <w:szCs w:val="24"/>
        </w:rPr>
        <w:t>-exempt trusts and tax-exempt corporations to figure estimated tax liability on unrelated business income and on investment income for pr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>i</w:t>
      </w:r>
      <w:r w:rsidRPr="009F4D4F">
        <w:rPr>
          <w:rFonts w:ascii="Courier New" w:eastAsia="Courier New" w:hAnsi="Courier New" w:cs="Courier New"/>
          <w:sz w:val="24"/>
          <w:szCs w:val="24"/>
        </w:rPr>
        <w:t>vate foundations and the amount of each installment payment.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Form 99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>0</w:t>
      </w:r>
      <w:r w:rsidRPr="009F4D4F">
        <w:rPr>
          <w:rFonts w:ascii="Courier New" w:eastAsia="Courier New" w:hAnsi="Courier New" w:cs="Courier New"/>
          <w:sz w:val="24"/>
          <w:szCs w:val="24"/>
        </w:rPr>
        <w:t>-W is a worksheet only.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It is not required to be filed.</w:t>
      </w:r>
    </w:p>
    <w:p w:rsidR="00174932" w:rsidRPr="009F4D4F" w:rsidRDefault="00174932">
      <w:pPr>
        <w:spacing w:before="13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position w:val="1"/>
          <w:sz w:val="24"/>
          <w:szCs w:val="24"/>
        </w:rPr>
        <w:t>2.</w:t>
      </w:r>
      <w:r w:rsidRPr="009F4D4F">
        <w:rPr>
          <w:rFonts w:ascii="Courier New" w:eastAsia="Courier New" w:hAnsi="Courier New" w:cs="Courier New"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USE OF DATA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1" w:after="0" w:line="256" w:lineRule="exact"/>
        <w:ind w:left="828" w:right="334"/>
        <w:jc w:val="both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The form is optional and is provided to help taxpayers determine their estimated tax liability and the amount of each installment payment.</w:t>
      </w:r>
    </w:p>
    <w:p w:rsidR="00174932" w:rsidRPr="009F4D4F" w:rsidRDefault="00174932">
      <w:pPr>
        <w:spacing w:before="9" w:after="0" w:line="28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3.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USE OF IMPROVED INFORMATION TECHNOLOGY TO REDUCE BURDEN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1" w:after="0" w:line="256" w:lineRule="exact"/>
        <w:ind w:left="828" w:right="479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Form 990-W cannot be filed electronically, since its relatively low volume does not justify the cost electronic enabling.</w:t>
      </w:r>
    </w:p>
    <w:p w:rsidR="00174932" w:rsidRPr="009F4D4F" w:rsidRDefault="00174932">
      <w:pPr>
        <w:spacing w:before="12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4.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EFFORTS TO IDENTIFY DUPLICATI</w:t>
      </w:r>
      <w:r w:rsidRPr="009F4D4F">
        <w:rPr>
          <w:rFonts w:ascii="Courier New" w:eastAsia="Courier New" w:hAnsi="Courier New" w:cs="Courier New"/>
          <w:b/>
          <w:bCs/>
          <w:spacing w:val="1"/>
          <w:position w:val="1"/>
          <w:sz w:val="24"/>
          <w:szCs w:val="24"/>
          <w:u w:val="thick" w:color="000000"/>
        </w:rPr>
        <w:t>O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N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1" w:after="0" w:line="256" w:lineRule="exact"/>
        <w:ind w:left="828" w:right="911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We have attempted to eliminate duplication within the agency wherever possible.</w:t>
      </w:r>
    </w:p>
    <w:p w:rsidR="00174932" w:rsidRPr="009F4D4F" w:rsidRDefault="00174932">
      <w:pPr>
        <w:spacing w:before="12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41" w:lineRule="auto"/>
        <w:ind w:left="828" w:right="765" w:hanging="7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>5.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METHODS TO MINIMIZE BURDEN ON SMALL BUSINESSES OR OTHER</w:t>
      </w:r>
      <w:r w:rsidRPr="009F4D4F">
        <w:rPr>
          <w:rFonts w:ascii="Courier New" w:eastAsia="Courier New" w:hAnsi="Courier New" w:cs="Courier New"/>
          <w:b/>
          <w:bCs/>
          <w:spacing w:val="1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SMALL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ENTITIES</w:t>
      </w:r>
    </w:p>
    <w:p w:rsidR="00174932" w:rsidRPr="009F4D4F" w:rsidRDefault="00174932">
      <w:pPr>
        <w:spacing w:before="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9F4D4F" w:rsidP="009F4D4F">
      <w:pPr>
        <w:spacing w:before="11" w:after="0" w:line="240" w:lineRule="exact"/>
        <w:ind w:firstLine="720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>There are no small entities affected by this collection.</w:t>
      </w:r>
    </w:p>
    <w:p w:rsidR="009F4D4F" w:rsidRPr="009F4D4F" w:rsidRDefault="009F4D4F">
      <w:pPr>
        <w:spacing w:before="11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41" w:lineRule="auto"/>
        <w:ind w:left="828" w:right="477" w:hanging="7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>6.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CONSEQUENCES OF LESS FREQUENT COLLECTION ON FEDERAL PROGRAMS</w:t>
      </w:r>
      <w:r w:rsidRPr="009F4D4F">
        <w:rPr>
          <w:rFonts w:ascii="Courier New" w:eastAsia="Courier New" w:hAnsi="Courier New" w:cs="Courier New"/>
          <w:b/>
          <w:bCs/>
          <w:spacing w:val="2"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OR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POLICY ACTIVITIES</w:t>
      </w:r>
    </w:p>
    <w:p w:rsidR="00174932" w:rsidRPr="00BB25E4" w:rsidRDefault="00174932">
      <w:pPr>
        <w:spacing w:before="11" w:after="0" w:line="200" w:lineRule="exact"/>
        <w:rPr>
          <w:rFonts w:ascii="Courier New" w:hAnsi="Courier New" w:cs="Courier New"/>
          <w:sz w:val="24"/>
          <w:szCs w:val="24"/>
        </w:rPr>
      </w:pPr>
    </w:p>
    <w:p w:rsidR="00174932" w:rsidRDefault="009F4D4F" w:rsidP="009F4D4F">
      <w:pPr>
        <w:spacing w:after="0" w:line="200" w:lineRule="exact"/>
        <w:ind w:left="720"/>
        <w:rPr>
          <w:rFonts w:ascii="Courier New" w:eastAsia="Courier New" w:hAnsi="Courier New" w:cs="Courier New"/>
          <w:sz w:val="24"/>
          <w:szCs w:val="24"/>
        </w:rPr>
      </w:pPr>
      <w:r w:rsidRPr="00BB25E4">
        <w:rPr>
          <w:rFonts w:ascii="Courier New" w:hAnsi="Courier New" w:cs="Courier New"/>
          <w:sz w:val="24"/>
          <w:szCs w:val="24"/>
        </w:rPr>
        <w:t xml:space="preserve">If the IRS did not collect this information, the IRS would not be </w:t>
      </w:r>
      <w:r w:rsidRPr="00BB25E4">
        <w:rPr>
          <w:rFonts w:ascii="Courier New" w:eastAsia="Courier New" w:hAnsi="Courier New" w:cs="Courier New"/>
          <w:sz w:val="24"/>
          <w:szCs w:val="24"/>
        </w:rPr>
        <w:t>figure estimated tax liability on unrelated business income and on investment income for pr</w:t>
      </w:r>
      <w:r w:rsidRPr="00BB25E4">
        <w:rPr>
          <w:rFonts w:ascii="Courier New" w:eastAsia="Courier New" w:hAnsi="Courier New" w:cs="Courier New"/>
          <w:spacing w:val="1"/>
          <w:sz w:val="24"/>
          <w:szCs w:val="24"/>
        </w:rPr>
        <w:t>i</w:t>
      </w:r>
      <w:r w:rsidRPr="00BB25E4">
        <w:rPr>
          <w:rFonts w:ascii="Courier New" w:eastAsia="Courier New" w:hAnsi="Courier New" w:cs="Courier New"/>
          <w:sz w:val="24"/>
          <w:szCs w:val="24"/>
        </w:rPr>
        <w:t>vate foundations and the amount of each installment payment.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</w:r>
    </w:p>
    <w:p w:rsidR="009F4D4F" w:rsidRPr="009F4D4F" w:rsidRDefault="009F4D4F" w:rsidP="009F4D4F">
      <w:pPr>
        <w:spacing w:after="0" w:line="200" w:lineRule="exact"/>
        <w:ind w:left="720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41" w:lineRule="auto"/>
        <w:ind w:left="828" w:right="46" w:hanging="7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>7</w:t>
      </w:r>
      <w:r w:rsidRPr="009F4D4F">
        <w:rPr>
          <w:rFonts w:ascii="Courier New" w:eastAsia="Courier New" w:hAnsi="Courier New" w:cs="Courier New"/>
          <w:sz w:val="24"/>
          <w:szCs w:val="24"/>
        </w:rPr>
        <w:t>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SPECIAL CIRCUMSTANCES REQUIRING DATA COLLECTION TO BE</w:t>
      </w:r>
      <w:r w:rsidRPr="009F4D4F">
        <w:rPr>
          <w:rFonts w:ascii="Courier New" w:eastAsia="Courier New" w:hAnsi="Courier New" w:cs="Courier New"/>
          <w:b/>
          <w:bCs/>
          <w:spacing w:val="1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INCONSISTENT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WITH GUIDELINES IN 5 CFR 1320.5(d</w:t>
      </w:r>
      <w:proofErr w:type="gramStart"/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)(</w:t>
      </w:r>
      <w:proofErr w:type="gramEnd"/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2)</w:t>
      </w:r>
    </w:p>
    <w:p w:rsidR="00174932" w:rsidRPr="009F4D4F" w:rsidRDefault="00174932">
      <w:pPr>
        <w:spacing w:before="11" w:after="0" w:line="200" w:lineRule="exact"/>
        <w:rPr>
          <w:rFonts w:ascii="Courier New" w:hAnsi="Courier New" w:cs="Courier New"/>
          <w:sz w:val="24"/>
          <w:szCs w:val="24"/>
        </w:rPr>
      </w:pPr>
    </w:p>
    <w:p w:rsidR="009F4D4F" w:rsidRDefault="009F4D4F" w:rsidP="009F4D4F">
      <w:pPr>
        <w:tabs>
          <w:tab w:val="left" w:pos="-1440"/>
        </w:tabs>
        <w:ind w:left="720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>There are no special circumstances requiring data collection to be inconsistent with Guidelines in 5 CFR 1320.5(d</w:t>
      </w:r>
      <w:proofErr w:type="gramStart"/>
      <w:r w:rsidRPr="009F4D4F">
        <w:rPr>
          <w:rFonts w:ascii="Courier New" w:hAnsi="Courier New" w:cs="Courier New"/>
          <w:sz w:val="24"/>
          <w:szCs w:val="24"/>
        </w:rPr>
        <w:t>)(</w:t>
      </w:r>
      <w:proofErr w:type="gramEnd"/>
      <w:r w:rsidRPr="009F4D4F">
        <w:rPr>
          <w:rFonts w:ascii="Courier New" w:hAnsi="Courier New" w:cs="Courier New"/>
          <w:sz w:val="24"/>
          <w:szCs w:val="24"/>
        </w:rPr>
        <w:t>2).</w:t>
      </w:r>
    </w:p>
    <w:p w:rsidR="009F4D4F" w:rsidRDefault="009F4D4F" w:rsidP="009F4D4F">
      <w:pPr>
        <w:tabs>
          <w:tab w:val="left" w:pos="-1440"/>
        </w:tabs>
        <w:ind w:left="720"/>
        <w:rPr>
          <w:rFonts w:ascii="Courier New" w:hAnsi="Courier New" w:cs="Courier New"/>
          <w:sz w:val="24"/>
          <w:szCs w:val="24"/>
        </w:rPr>
      </w:pPr>
    </w:p>
    <w:p w:rsidR="009F4D4F" w:rsidRDefault="009F4D4F" w:rsidP="009F4D4F">
      <w:pPr>
        <w:tabs>
          <w:tab w:val="left" w:pos="-1440"/>
        </w:tabs>
        <w:ind w:left="720"/>
        <w:rPr>
          <w:rFonts w:ascii="Courier New" w:hAnsi="Courier New" w:cs="Courier New"/>
          <w:sz w:val="24"/>
          <w:szCs w:val="24"/>
        </w:rPr>
      </w:pPr>
    </w:p>
    <w:p w:rsidR="009F4D4F" w:rsidRPr="009F4D4F" w:rsidRDefault="009F4D4F" w:rsidP="009F4D4F">
      <w:pPr>
        <w:tabs>
          <w:tab w:val="left" w:pos="-1440"/>
        </w:tabs>
        <w:ind w:left="720"/>
        <w:rPr>
          <w:rFonts w:ascii="Courier New" w:hAnsi="Courier New" w:cs="Courier New"/>
          <w:sz w:val="24"/>
          <w:szCs w:val="24"/>
        </w:rPr>
      </w:pPr>
    </w:p>
    <w:p w:rsidR="00174932" w:rsidRPr="009F4D4F" w:rsidRDefault="00174932">
      <w:pPr>
        <w:spacing w:before="8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41" w:lineRule="auto"/>
        <w:ind w:left="828" w:right="1342" w:hanging="7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>8.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CONSULTATION WITH INDIVIDUALS OUTSIDE OF THE AGENCY ON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 xml:space="preserve">AVAILABILITY OF DATA, FREQUENCY OF COLLECTION, </w:t>
      </w:r>
      <w:r w:rsidRPr="009F4D4F">
        <w:rPr>
          <w:rFonts w:ascii="Courier New" w:eastAsia="Courier New" w:hAnsi="Courier New" w:cs="Courier New"/>
          <w:b/>
          <w:bCs/>
          <w:spacing w:val="1"/>
          <w:sz w:val="24"/>
          <w:szCs w:val="24"/>
          <w:u w:val="thick" w:color="000000"/>
        </w:rPr>
        <w:t>C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LARITY OF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INSTRUCTIONS AND FORMS, AND DATA ELEMENTS</w:t>
      </w:r>
    </w:p>
    <w:p w:rsidR="00174932" w:rsidRPr="009F4D4F" w:rsidRDefault="00174932">
      <w:pPr>
        <w:spacing w:before="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6" w:after="0" w:line="240" w:lineRule="auto"/>
        <w:ind w:left="82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Periodic me</w:t>
      </w:r>
      <w:r w:rsidR="009F4D4F" w:rsidRPr="009F4D4F">
        <w:rPr>
          <w:rFonts w:ascii="Courier New" w:eastAsia="Courier New" w:hAnsi="Courier New" w:cs="Courier New"/>
          <w:sz w:val="24"/>
          <w:szCs w:val="24"/>
        </w:rPr>
        <w:t>e</w:t>
      </w:r>
      <w:r w:rsidRPr="009F4D4F">
        <w:rPr>
          <w:rFonts w:ascii="Courier New" w:eastAsia="Courier New" w:hAnsi="Courier New" w:cs="Courier New"/>
          <w:sz w:val="24"/>
          <w:szCs w:val="24"/>
        </w:rPr>
        <w:t>tings are held between IRS personnel and</w:t>
      </w:r>
    </w:p>
    <w:p w:rsidR="00174932" w:rsidRPr="009F4D4F" w:rsidRDefault="0039474D">
      <w:pPr>
        <w:tabs>
          <w:tab w:val="left" w:pos="3700"/>
        </w:tabs>
        <w:spacing w:before="31" w:after="0" w:line="256" w:lineRule="exact"/>
        <w:ind w:left="828" w:right="46"/>
        <w:rPr>
          <w:rFonts w:ascii="Courier New" w:eastAsia="Courier New" w:hAnsi="Courier New" w:cs="Courier New"/>
          <w:sz w:val="24"/>
          <w:szCs w:val="24"/>
        </w:rPr>
      </w:pPr>
      <w:proofErr w:type="gramStart"/>
      <w:r w:rsidRPr="009F4D4F">
        <w:rPr>
          <w:rFonts w:ascii="Courier New" w:eastAsia="Courier New" w:hAnsi="Courier New" w:cs="Courier New"/>
          <w:sz w:val="24"/>
          <w:szCs w:val="24"/>
        </w:rPr>
        <w:t>representatives</w:t>
      </w:r>
      <w:proofErr w:type="gramEnd"/>
      <w:r w:rsidRPr="009F4D4F">
        <w:rPr>
          <w:rFonts w:ascii="Courier New" w:eastAsia="Courier New" w:hAnsi="Courier New" w:cs="Courier New"/>
          <w:sz w:val="24"/>
          <w:szCs w:val="24"/>
        </w:rPr>
        <w:t xml:space="preserve"> of the American Bar Association, the National Society of Public Accountants, the American Institute of Certified Public Accountants, and other professional groups to discuss tax law and tax forms.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During these meetings, there is an opportunity for those attending to make comments regarding Form 99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>0-</w:t>
      </w:r>
      <w:r w:rsidRPr="009F4D4F">
        <w:rPr>
          <w:rFonts w:ascii="Courier New" w:eastAsia="Courier New" w:hAnsi="Courier New" w:cs="Courier New"/>
          <w:sz w:val="24"/>
          <w:szCs w:val="24"/>
        </w:rPr>
        <w:t>W.</w:t>
      </w:r>
    </w:p>
    <w:p w:rsidR="00174932" w:rsidRPr="009F4D4F" w:rsidRDefault="00174932">
      <w:pPr>
        <w:spacing w:before="1" w:after="0" w:line="28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after="0" w:line="229" w:lineRule="auto"/>
        <w:ind w:left="828" w:right="45"/>
        <w:jc w:val="both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 xml:space="preserve">In response to the </w:t>
      </w:r>
      <w:r w:rsidRPr="009F4D4F">
        <w:rPr>
          <w:rFonts w:ascii="Courier New" w:eastAsia="Courier New" w:hAnsi="Courier New" w:cs="Courier New"/>
          <w:bCs/>
          <w:sz w:val="24"/>
          <w:szCs w:val="24"/>
        </w:rPr>
        <w:t>Federal Register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="009F4D4F" w:rsidRPr="009F4D4F">
        <w:rPr>
          <w:rFonts w:ascii="Courier New" w:eastAsia="Courier New" w:hAnsi="Courier New" w:cs="Courier New"/>
          <w:bCs/>
          <w:sz w:val="24"/>
          <w:szCs w:val="24"/>
        </w:rPr>
        <w:t>n</w:t>
      </w:r>
      <w:r w:rsidRPr="009F4D4F">
        <w:rPr>
          <w:rFonts w:ascii="Courier New" w:eastAsia="Courier New" w:hAnsi="Courier New" w:cs="Courier New"/>
          <w:sz w:val="24"/>
          <w:szCs w:val="24"/>
        </w:rPr>
        <w:t xml:space="preserve">otice dated </w:t>
      </w:r>
      <w:r w:rsidR="009F4D4F">
        <w:rPr>
          <w:rFonts w:ascii="Courier New" w:eastAsia="Courier New" w:hAnsi="Courier New" w:cs="Courier New"/>
          <w:sz w:val="24"/>
          <w:szCs w:val="24"/>
        </w:rPr>
        <w:t>December 22, 2015</w:t>
      </w:r>
      <w:r w:rsidRPr="009F4D4F">
        <w:rPr>
          <w:rFonts w:ascii="Courier New" w:eastAsia="Courier New" w:hAnsi="Courier New" w:cs="Courier New"/>
          <w:sz w:val="24"/>
          <w:szCs w:val="24"/>
        </w:rPr>
        <w:t>, (</w:t>
      </w:r>
      <w:r w:rsidR="009F4D4F">
        <w:rPr>
          <w:rFonts w:ascii="Courier New" w:eastAsia="Courier New" w:hAnsi="Courier New" w:cs="Courier New"/>
          <w:sz w:val="24"/>
          <w:szCs w:val="24"/>
        </w:rPr>
        <w:t>80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sz w:val="24"/>
          <w:szCs w:val="24"/>
        </w:rPr>
        <w:t>FR</w:t>
      </w:r>
      <w:r w:rsidR="0081493D">
        <w:rPr>
          <w:rFonts w:ascii="Courier New" w:eastAsia="Courier New" w:hAnsi="Courier New" w:cs="Courier New"/>
          <w:sz w:val="24"/>
          <w:szCs w:val="24"/>
        </w:rPr>
        <w:t xml:space="preserve"> 78652</w:t>
      </w:r>
      <w:r w:rsidRPr="009F4D4F">
        <w:rPr>
          <w:rFonts w:ascii="Courier New" w:eastAsia="Courier New" w:hAnsi="Courier New" w:cs="Courier New"/>
          <w:sz w:val="24"/>
          <w:szCs w:val="24"/>
        </w:rPr>
        <w:t>),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sz w:val="24"/>
          <w:szCs w:val="24"/>
        </w:rPr>
        <w:t>we</w:t>
      </w:r>
      <w:r w:rsidRPr="009F4D4F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sz w:val="24"/>
          <w:szCs w:val="24"/>
        </w:rPr>
        <w:t>received no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sz w:val="24"/>
          <w:szCs w:val="24"/>
        </w:rPr>
        <w:t>comments during the comment period regarding Form 990-W.</w:t>
      </w:r>
    </w:p>
    <w:p w:rsidR="00174932" w:rsidRPr="009F4D4F" w:rsidRDefault="00174932">
      <w:pPr>
        <w:spacing w:before="11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41" w:lineRule="auto"/>
        <w:ind w:left="828" w:right="49" w:hanging="7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>9.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ab/>
      </w:r>
      <w:proofErr w:type="gramStart"/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EXPLANATION  OF</w:t>
      </w:r>
      <w:proofErr w:type="gramEnd"/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 xml:space="preserve">  DECISION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TO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PROVIDE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ANY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PAYMENT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OR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GIFT</w:t>
      </w:r>
      <w:r w:rsidRPr="009F4D4F">
        <w:rPr>
          <w:rFonts w:ascii="Courier New" w:eastAsia="Courier New" w:hAnsi="Courier New" w:cs="Courier New"/>
          <w:b/>
          <w:bCs/>
          <w:spacing w:val="144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TO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RESPONDENTS</w:t>
      </w:r>
    </w:p>
    <w:p w:rsidR="00174932" w:rsidRPr="009F4D4F" w:rsidRDefault="00174932">
      <w:pPr>
        <w:spacing w:before="8" w:after="0" w:line="220" w:lineRule="exact"/>
        <w:rPr>
          <w:rFonts w:ascii="Courier New" w:hAnsi="Courier New" w:cs="Courier New"/>
          <w:sz w:val="24"/>
          <w:szCs w:val="24"/>
        </w:rPr>
      </w:pPr>
    </w:p>
    <w:p w:rsidR="009F4D4F" w:rsidRPr="009F4D4F" w:rsidRDefault="009F4D4F" w:rsidP="009F4D4F">
      <w:pPr>
        <w:tabs>
          <w:tab w:val="left" w:pos="-1440"/>
        </w:tabs>
        <w:ind w:left="720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>No payment or gift has been provided to any respondents.</w:t>
      </w: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10.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ASSURANCE OF CONFIDENTIALITY OF RESPONSES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1" w:after="0" w:line="256" w:lineRule="exact"/>
        <w:ind w:left="828" w:right="46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Generally, tax returns and tax return information a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>r</w:t>
      </w:r>
      <w:r w:rsidRPr="009F4D4F">
        <w:rPr>
          <w:rFonts w:ascii="Courier New" w:eastAsia="Courier New" w:hAnsi="Courier New" w:cs="Courier New"/>
          <w:sz w:val="24"/>
          <w:szCs w:val="24"/>
        </w:rPr>
        <w:t>e confidential as required by 26 USC 6103.</w:t>
      </w:r>
    </w:p>
    <w:p w:rsidR="00174932" w:rsidRPr="009F4D4F" w:rsidRDefault="00174932">
      <w:pPr>
        <w:spacing w:before="12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11.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JUSTIFICATION OF SENSITIVE QUESTIONS</w:t>
      </w:r>
    </w:p>
    <w:p w:rsidR="00174932" w:rsidRPr="009F4D4F" w:rsidRDefault="00174932">
      <w:pPr>
        <w:spacing w:before="1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9F4D4F" w:rsidP="0039474D">
      <w:pPr>
        <w:spacing w:before="11" w:after="0" w:line="240" w:lineRule="exact"/>
        <w:ind w:firstLine="720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>No personally identifiable information (PII) is collected.</w:t>
      </w:r>
    </w:p>
    <w:p w:rsidR="009F4D4F" w:rsidRPr="009F4D4F" w:rsidRDefault="009F4D4F">
      <w:pPr>
        <w:spacing w:before="11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12.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ESTIMATED BURDEN OF INFORMATION COLLECTION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6" w:after="0" w:line="240" w:lineRule="auto"/>
        <w:ind w:left="82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The burden estimate is as follows:</w:t>
      </w:r>
    </w:p>
    <w:p w:rsidR="00174932" w:rsidRPr="009F4D4F" w:rsidRDefault="00174932">
      <w:pPr>
        <w:spacing w:before="2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6580"/>
          <w:tab w:val="left" w:pos="8740"/>
        </w:tabs>
        <w:spacing w:after="0" w:line="240" w:lineRule="auto"/>
        <w:ind w:left="4573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Number of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Time per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Total</w:t>
      </w:r>
    </w:p>
    <w:p w:rsidR="00174932" w:rsidRPr="009F4D4F" w:rsidRDefault="0039474D">
      <w:pPr>
        <w:tabs>
          <w:tab w:val="left" w:pos="6720"/>
          <w:tab w:val="left" w:pos="8740"/>
        </w:tabs>
        <w:spacing w:after="0" w:line="248" w:lineRule="exact"/>
        <w:ind w:left="4573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position w:val="1"/>
          <w:sz w:val="24"/>
          <w:szCs w:val="24"/>
          <w:u w:val="single" w:color="000000"/>
        </w:rPr>
        <w:t>Responses</w:t>
      </w:r>
      <w:r w:rsidRPr="009F4D4F">
        <w:rPr>
          <w:rFonts w:ascii="Courier New" w:eastAsia="Courier New" w:hAnsi="Courier New" w:cs="Courier New"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position w:val="1"/>
          <w:sz w:val="24"/>
          <w:szCs w:val="24"/>
          <w:u w:val="single" w:color="000000"/>
        </w:rPr>
        <w:t>Response</w:t>
      </w:r>
      <w:r w:rsidRPr="009F4D4F">
        <w:rPr>
          <w:rFonts w:ascii="Courier New" w:eastAsia="Courier New" w:hAnsi="Courier New" w:cs="Courier New"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position w:val="1"/>
          <w:sz w:val="24"/>
          <w:szCs w:val="24"/>
          <w:u w:val="single" w:color="000000"/>
        </w:rPr>
        <w:t>Hours</w:t>
      </w:r>
    </w:p>
    <w:p w:rsidR="00174932" w:rsidRPr="009F4D4F" w:rsidRDefault="00174932">
      <w:pPr>
        <w:spacing w:before="4" w:after="0" w:line="170" w:lineRule="exact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Ind w:w="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864"/>
        <w:gridCol w:w="432"/>
        <w:gridCol w:w="720"/>
        <w:gridCol w:w="721"/>
        <w:gridCol w:w="1872"/>
        <w:gridCol w:w="1728"/>
        <w:gridCol w:w="1553"/>
      </w:tblGrid>
      <w:tr w:rsidR="00174932" w:rsidRPr="009F4D4F">
        <w:trPr>
          <w:trHeight w:hRule="exact" w:val="348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before="7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sz w:val="24"/>
                <w:szCs w:val="24"/>
              </w:rPr>
              <w:t>990-W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before="76" w:after="0" w:line="240" w:lineRule="auto"/>
              <w:ind w:left="21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sz w:val="24"/>
                <w:szCs w:val="24"/>
              </w:rPr>
              <w:t>17,995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 w:rsidP="00757E27">
            <w:pPr>
              <w:spacing w:before="76" w:after="0" w:line="240" w:lineRule="auto"/>
              <w:ind w:left="504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sz w:val="24"/>
                <w:szCs w:val="24"/>
              </w:rPr>
              <w:t>1</w:t>
            </w:r>
            <w:r w:rsidR="00757E27">
              <w:rPr>
                <w:rFonts w:ascii="Courier New" w:eastAsia="Courier New" w:hAnsi="Courier New" w:cs="Courier New"/>
                <w:sz w:val="24"/>
                <w:szCs w:val="24"/>
              </w:rPr>
              <w:t>5</w:t>
            </w:r>
            <w:r w:rsidRPr="009F4D4F">
              <w:rPr>
                <w:rFonts w:ascii="Courier New" w:eastAsia="Courier New" w:hAnsi="Courier New" w:cs="Courier New"/>
                <w:sz w:val="24"/>
                <w:szCs w:val="24"/>
              </w:rPr>
              <w:t>.</w:t>
            </w:r>
            <w:r w:rsidR="00757E27">
              <w:rPr>
                <w:rFonts w:ascii="Courier New" w:eastAsia="Courier New" w:hAnsi="Courier New" w:cs="Courier New"/>
                <w:sz w:val="24"/>
                <w:szCs w:val="24"/>
              </w:rPr>
              <w:t>08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 w:rsidP="00757E27">
            <w:pPr>
              <w:spacing w:before="76" w:after="0" w:line="240" w:lineRule="auto"/>
              <w:ind w:left="504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sz w:val="24"/>
                <w:szCs w:val="24"/>
              </w:rPr>
              <w:t>2</w:t>
            </w:r>
            <w:r w:rsidR="00757E27">
              <w:rPr>
                <w:rFonts w:ascii="Courier New" w:eastAsia="Courier New" w:hAnsi="Courier New" w:cs="Courier New"/>
                <w:sz w:val="24"/>
                <w:szCs w:val="24"/>
              </w:rPr>
              <w:t>71</w:t>
            </w:r>
            <w:r w:rsidRPr="009F4D4F">
              <w:rPr>
                <w:rFonts w:ascii="Courier New" w:eastAsia="Courier New" w:hAnsi="Courier New" w:cs="Courier New"/>
                <w:sz w:val="24"/>
                <w:szCs w:val="24"/>
              </w:rPr>
              <w:t>,</w:t>
            </w:r>
            <w:r w:rsidR="00757E27">
              <w:rPr>
                <w:rFonts w:ascii="Courier New" w:eastAsia="Courier New" w:hAnsi="Courier New" w:cs="Courier New"/>
                <w:sz w:val="24"/>
                <w:szCs w:val="24"/>
              </w:rPr>
              <w:t>365</w:t>
            </w:r>
          </w:p>
        </w:tc>
      </w:tr>
      <w:tr w:rsidR="00174932" w:rsidRPr="009F4D4F">
        <w:trPr>
          <w:trHeight w:hRule="exact" w:val="257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990-W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(Sch.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Part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610" w:right="734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560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504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12.84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9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7,191</w:t>
            </w:r>
          </w:p>
        </w:tc>
      </w:tr>
      <w:tr w:rsidR="00174932" w:rsidRPr="009F4D4F">
        <w:trPr>
          <w:trHeight w:hRule="exact" w:val="257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990-W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(Sch.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Part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II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898" w:right="734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5C16B3">
            <w:pPr>
              <w:spacing w:after="0" w:line="257" w:lineRule="exact"/>
              <w:ind w:left="504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 xml:space="preserve">   </w:t>
            </w:r>
            <w:r w:rsidR="0039474D"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26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right="20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78</w:t>
            </w:r>
          </w:p>
        </w:tc>
      </w:tr>
      <w:tr w:rsidR="00174932" w:rsidRPr="009F4D4F">
        <w:trPr>
          <w:trHeight w:hRule="exact" w:val="257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990-W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(Sch.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Part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spacing w:val="1"/>
                <w:position w:val="2"/>
                <w:sz w:val="24"/>
                <w:szCs w:val="24"/>
              </w:rPr>
              <w:t>I</w:t>
            </w: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II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tabs>
                <w:tab w:val="left" w:pos="1360"/>
              </w:tabs>
              <w:spacing w:after="0" w:line="257" w:lineRule="exact"/>
              <w:ind w:left="36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  <w:u w:val="single" w:color="000000"/>
              </w:rPr>
              <w:t xml:space="preserve">  593 </w:t>
            </w: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6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4.82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79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  <w:u w:val="single" w:color="000000"/>
              </w:rPr>
              <w:t>2,859</w:t>
            </w:r>
          </w:p>
        </w:tc>
      </w:tr>
      <w:tr w:rsidR="00174932" w:rsidRPr="009F4D4F">
        <w:trPr>
          <w:trHeight w:hRule="exact" w:val="348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Total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>
            <w:pPr>
              <w:spacing w:after="0" w:line="257" w:lineRule="exact"/>
              <w:ind w:left="36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19,151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1749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174932" w:rsidRPr="009F4D4F" w:rsidRDefault="0039474D" w:rsidP="005C16B3">
            <w:pPr>
              <w:spacing w:after="0" w:line="257" w:lineRule="exact"/>
              <w:ind w:left="504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2</w:t>
            </w:r>
            <w:r w:rsidR="005C16B3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81</w:t>
            </w:r>
            <w:r w:rsidRPr="009F4D4F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,</w:t>
            </w:r>
            <w:r w:rsidR="005C16B3">
              <w:rPr>
                <w:rFonts w:ascii="Courier New" w:eastAsia="Courier New" w:hAnsi="Courier New" w:cs="Courier New"/>
                <w:position w:val="2"/>
                <w:sz w:val="24"/>
                <w:szCs w:val="24"/>
              </w:rPr>
              <w:t>493</w:t>
            </w:r>
          </w:p>
        </w:tc>
      </w:tr>
    </w:tbl>
    <w:p w:rsidR="00174932" w:rsidRPr="009F4D4F" w:rsidRDefault="00174932">
      <w:pPr>
        <w:spacing w:before="4" w:after="0" w:line="11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31" w:after="0" w:line="256" w:lineRule="exact"/>
        <w:ind w:left="828" w:right="911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Estimates of the annualized cost to respondents for the hour burdens shown are not available at this time.</w:t>
      </w:r>
    </w:p>
    <w:p w:rsidR="00174932" w:rsidRPr="009F4D4F" w:rsidRDefault="00174932">
      <w:pPr>
        <w:spacing w:before="18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880"/>
        </w:tabs>
        <w:spacing w:after="0" w:line="256" w:lineRule="exact"/>
        <w:ind w:left="828" w:right="622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The following regulation imposes no additional burden.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Please continue to assign OMB number 1545-0976 to this regulation.</w:t>
      </w:r>
    </w:p>
    <w:p w:rsidR="00174932" w:rsidRPr="009F4D4F" w:rsidRDefault="00174932">
      <w:pPr>
        <w:spacing w:before="3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after="0" w:line="240" w:lineRule="auto"/>
        <w:ind w:left="82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1.6154-5</w:t>
      </w:r>
    </w:p>
    <w:p w:rsidR="00174932" w:rsidRDefault="00174932">
      <w:pPr>
        <w:spacing w:before="8" w:after="0" w:line="260" w:lineRule="exact"/>
        <w:rPr>
          <w:rFonts w:ascii="Courier New" w:hAnsi="Courier New" w:cs="Courier New"/>
          <w:sz w:val="24"/>
          <w:szCs w:val="24"/>
        </w:rPr>
      </w:pPr>
    </w:p>
    <w:p w:rsidR="0039474D" w:rsidRDefault="0039474D">
      <w:pPr>
        <w:spacing w:before="8" w:after="0" w:line="260" w:lineRule="exact"/>
        <w:rPr>
          <w:rFonts w:ascii="Courier New" w:hAnsi="Courier New" w:cs="Courier New"/>
          <w:sz w:val="24"/>
          <w:szCs w:val="24"/>
        </w:rPr>
      </w:pPr>
    </w:p>
    <w:p w:rsidR="0039474D" w:rsidRPr="009F4D4F" w:rsidRDefault="0039474D">
      <w:pPr>
        <w:spacing w:before="8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lastRenderedPageBreak/>
        <w:t>13.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ESTIMATED TOTAL ANNUAL COST BURDEN TO RESPONDENTS</w:t>
      </w:r>
    </w:p>
    <w:p w:rsidR="00174932" w:rsidRPr="009F4D4F" w:rsidRDefault="00174932">
      <w:pPr>
        <w:spacing w:before="7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9F4D4F" w:rsidP="0039474D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 xml:space="preserve">There </w:t>
      </w:r>
      <w:proofErr w:type="gramStart"/>
      <w:r w:rsidRPr="009F4D4F">
        <w:rPr>
          <w:rFonts w:ascii="Courier New" w:hAnsi="Courier New" w:cs="Courier New"/>
          <w:sz w:val="24"/>
          <w:szCs w:val="24"/>
        </w:rPr>
        <w:t>are</w:t>
      </w:r>
      <w:proofErr w:type="gramEnd"/>
      <w:r w:rsidRPr="009F4D4F">
        <w:rPr>
          <w:rFonts w:ascii="Courier New" w:hAnsi="Courier New" w:cs="Courier New"/>
          <w:sz w:val="24"/>
          <w:szCs w:val="24"/>
        </w:rPr>
        <w:t xml:space="preserve"> no start-up costs associated with this collection.</w:t>
      </w: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14.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ESTIMATED ANNUALIZED COST TO THE FEDERAL GOVERNMENT</w:t>
      </w:r>
    </w:p>
    <w:p w:rsidR="00174932" w:rsidRPr="009F4D4F" w:rsidRDefault="00174932">
      <w:pPr>
        <w:spacing w:before="1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spacing w:before="47" w:after="0" w:line="227" w:lineRule="auto"/>
        <w:ind w:left="828" w:right="622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The primary cost to the government consists of the cost of printing Form 990-W. We estimate that the cost of printing the form is $1,631.</w:t>
      </w:r>
    </w:p>
    <w:p w:rsidR="00174932" w:rsidRPr="009F4D4F" w:rsidRDefault="00174932">
      <w:pPr>
        <w:spacing w:before="15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15.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REASONS FOR CHANGE IN BURDEN</w:t>
      </w:r>
    </w:p>
    <w:p w:rsidR="00174932" w:rsidRPr="009F4D4F" w:rsidRDefault="00174932">
      <w:pPr>
        <w:spacing w:before="1" w:after="0" w:line="220" w:lineRule="exact"/>
        <w:rPr>
          <w:rFonts w:ascii="Courier New" w:hAnsi="Courier New" w:cs="Courier New"/>
          <w:sz w:val="24"/>
          <w:szCs w:val="24"/>
        </w:rPr>
      </w:pPr>
    </w:p>
    <w:p w:rsidR="00A47415" w:rsidRDefault="00A47415" w:rsidP="00A47415">
      <w:pPr>
        <w:tabs>
          <w:tab w:val="left" w:pos="2120"/>
        </w:tabs>
        <w:spacing w:before="31" w:after="0" w:line="256" w:lineRule="exact"/>
        <w:ind w:left="828" w:right="18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</w:t>
      </w:r>
      <w:r w:rsidRPr="00A47415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“</w:t>
      </w:r>
      <w:r w:rsidRPr="00A47415">
        <w:rPr>
          <w:rFonts w:ascii="Courier New" w:eastAsia="Courier New" w:hAnsi="Courier New" w:cs="Courier New"/>
          <w:sz w:val="24"/>
          <w:szCs w:val="24"/>
        </w:rPr>
        <w:t>new tax rate schedule for Corporations for 2014</w:t>
      </w:r>
      <w:r>
        <w:rPr>
          <w:rFonts w:ascii="Courier New" w:eastAsia="Courier New" w:hAnsi="Courier New" w:cs="Courier New"/>
          <w:sz w:val="24"/>
          <w:szCs w:val="24"/>
        </w:rPr>
        <w:t>” and a “</w:t>
      </w:r>
      <w:r w:rsidRPr="00A47415">
        <w:rPr>
          <w:rFonts w:ascii="Courier New" w:eastAsia="Courier New" w:hAnsi="Courier New" w:cs="Courier New"/>
          <w:sz w:val="24"/>
          <w:szCs w:val="24"/>
        </w:rPr>
        <w:t>new tax rate schedule for Trusts for 2014</w:t>
      </w:r>
      <w:r>
        <w:rPr>
          <w:rFonts w:ascii="Courier New" w:eastAsia="Courier New" w:hAnsi="Courier New" w:cs="Courier New"/>
          <w:sz w:val="24"/>
          <w:szCs w:val="24"/>
        </w:rPr>
        <w:t>” were added</w:t>
      </w:r>
      <w:r w:rsidR="005C16B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C16B3" w:rsidRPr="005C16B3">
        <w:rPr>
          <w:rFonts w:ascii="Courier New" w:eastAsia="Courier New" w:hAnsi="Courier New" w:cs="Courier New"/>
          <w:sz w:val="24"/>
          <w:szCs w:val="24"/>
        </w:rPr>
        <w:t>(IRC sec. 1(e))</w:t>
      </w:r>
      <w:r>
        <w:rPr>
          <w:rFonts w:ascii="Courier New" w:eastAsia="Courier New" w:hAnsi="Courier New" w:cs="Courier New"/>
          <w:sz w:val="24"/>
          <w:szCs w:val="24"/>
        </w:rPr>
        <w:t xml:space="preserve">. This change will result in a program change increase of </w:t>
      </w:r>
      <w:r w:rsidR="00757E27">
        <w:rPr>
          <w:rFonts w:ascii="Courier New" w:eastAsia="Courier New" w:hAnsi="Courier New" w:cs="Courier New"/>
          <w:sz w:val="24"/>
          <w:szCs w:val="24"/>
        </w:rPr>
        <w:t>61,183</w:t>
      </w:r>
      <w:r>
        <w:rPr>
          <w:rFonts w:ascii="Courier New" w:eastAsia="Courier New" w:hAnsi="Courier New" w:cs="Courier New"/>
          <w:sz w:val="24"/>
          <w:szCs w:val="24"/>
        </w:rPr>
        <w:t xml:space="preserve"> hours</w:t>
      </w:r>
      <w:r w:rsidR="00A02F5B">
        <w:rPr>
          <w:rFonts w:ascii="Courier New" w:eastAsia="Courier New" w:hAnsi="Courier New" w:cs="Courier New"/>
          <w:sz w:val="24"/>
          <w:szCs w:val="24"/>
        </w:rPr>
        <w:t xml:space="preserve"> and a total burden of 281,493 hours</w:t>
      </w:r>
      <w:r w:rsidR="004513B6">
        <w:rPr>
          <w:rFonts w:ascii="Courier New" w:eastAsia="Courier New" w:hAnsi="Courier New" w:cs="Courier New"/>
          <w:sz w:val="24"/>
          <w:szCs w:val="24"/>
        </w:rPr>
        <w:t>.</w:t>
      </w:r>
      <w:bookmarkStart w:id="0" w:name="_GoBack"/>
      <w:bookmarkEnd w:id="0"/>
      <w:r>
        <w:rPr>
          <w:rFonts w:ascii="Courier New" w:eastAsia="Courier New" w:hAnsi="Courier New" w:cs="Courier New"/>
          <w:sz w:val="24"/>
          <w:szCs w:val="24"/>
        </w:rPr>
        <w:t xml:space="preserve">  </w:t>
      </w:r>
    </w:p>
    <w:p w:rsidR="00A47415" w:rsidRDefault="00A47415" w:rsidP="00A47415">
      <w:pPr>
        <w:tabs>
          <w:tab w:val="left" w:pos="2120"/>
        </w:tabs>
        <w:spacing w:before="31" w:after="0" w:line="256" w:lineRule="exact"/>
        <w:ind w:left="828" w:right="189"/>
        <w:rPr>
          <w:rFonts w:ascii="Courier New" w:eastAsia="Courier New" w:hAnsi="Courier New" w:cs="Courier New"/>
          <w:sz w:val="24"/>
          <w:szCs w:val="24"/>
        </w:rPr>
      </w:pPr>
    </w:p>
    <w:p w:rsidR="00174932" w:rsidRPr="009F4D4F" w:rsidRDefault="0039474D" w:rsidP="00A47415">
      <w:pPr>
        <w:tabs>
          <w:tab w:val="left" w:pos="2120"/>
        </w:tabs>
        <w:spacing w:before="31" w:after="0" w:line="256" w:lineRule="exact"/>
        <w:ind w:left="828" w:right="189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 xml:space="preserve">We are </w:t>
      </w:r>
      <w:r w:rsidR="00A47415">
        <w:rPr>
          <w:rFonts w:ascii="Courier New" w:eastAsia="Courier New" w:hAnsi="Courier New" w:cs="Courier New"/>
          <w:sz w:val="24"/>
          <w:szCs w:val="24"/>
        </w:rPr>
        <w:t xml:space="preserve">also </w:t>
      </w:r>
      <w:r w:rsidRPr="009F4D4F">
        <w:rPr>
          <w:rFonts w:ascii="Courier New" w:eastAsia="Courier New" w:hAnsi="Courier New" w:cs="Courier New"/>
          <w:sz w:val="24"/>
          <w:szCs w:val="24"/>
        </w:rPr>
        <w:t>making this submission to renew the OMB approva</w:t>
      </w:r>
      <w:r w:rsidRPr="009F4D4F">
        <w:rPr>
          <w:rFonts w:ascii="Courier New" w:eastAsia="Courier New" w:hAnsi="Courier New" w:cs="Courier New"/>
          <w:spacing w:val="1"/>
          <w:sz w:val="24"/>
          <w:szCs w:val="24"/>
        </w:rPr>
        <w:t>l</w:t>
      </w:r>
      <w:r w:rsidRPr="009F4D4F">
        <w:rPr>
          <w:rFonts w:ascii="Courier New" w:eastAsia="Courier New" w:hAnsi="Courier New" w:cs="Courier New"/>
          <w:sz w:val="24"/>
          <w:szCs w:val="24"/>
        </w:rPr>
        <w:t>.</w:t>
      </w:r>
    </w:p>
    <w:p w:rsidR="00174932" w:rsidRPr="009F4D4F" w:rsidRDefault="00174932">
      <w:pPr>
        <w:spacing w:before="12" w:after="0" w:line="26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39474D">
        <w:rPr>
          <w:rFonts w:ascii="Courier New" w:eastAsia="Courier New" w:hAnsi="Courier New" w:cs="Courier New"/>
          <w:b/>
          <w:position w:val="1"/>
          <w:sz w:val="24"/>
          <w:szCs w:val="24"/>
        </w:rPr>
        <w:t>1</w:t>
      </w:r>
      <w:r>
        <w:rPr>
          <w:rFonts w:ascii="Courier New" w:eastAsia="Courier New" w:hAnsi="Courier New" w:cs="Courier New"/>
          <w:b/>
          <w:position w:val="1"/>
          <w:sz w:val="24"/>
          <w:szCs w:val="24"/>
        </w:rPr>
        <w:t>6</w:t>
      </w:r>
      <w:r w:rsidRPr="009F4D4F">
        <w:rPr>
          <w:rFonts w:ascii="Courier New" w:eastAsia="Courier New" w:hAnsi="Courier New" w:cs="Courier New"/>
          <w:position w:val="1"/>
          <w:sz w:val="24"/>
          <w:szCs w:val="24"/>
        </w:rPr>
        <w:t>.</w:t>
      </w:r>
      <w:r w:rsidRPr="009F4D4F">
        <w:rPr>
          <w:rFonts w:ascii="Courier New" w:eastAsia="Courier New" w:hAnsi="Courier New" w:cs="Courier New"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PLANS FOR TABULATION, STATISTICAL ANALYSIS AND PUB</w:t>
      </w:r>
      <w:r w:rsidRPr="009F4D4F">
        <w:rPr>
          <w:rFonts w:ascii="Courier New" w:eastAsia="Courier New" w:hAnsi="Courier New" w:cs="Courier New"/>
          <w:b/>
          <w:bCs/>
          <w:spacing w:val="1"/>
          <w:position w:val="1"/>
          <w:sz w:val="24"/>
          <w:szCs w:val="24"/>
          <w:u w:val="thick" w:color="000000"/>
        </w:rPr>
        <w:t>L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ICATION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9F4D4F" w:rsidP="0081493D">
      <w:pPr>
        <w:ind w:left="720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>There are no plans for tabulation, statistical analysis and publication.</w:t>
      </w: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</w:t>
      </w:r>
      <w:r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7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REASONS WHY DISPLAYING THE OMB EXPIRATION DATE IS</w:t>
      </w:r>
      <w:r w:rsidRPr="009F4D4F">
        <w:rPr>
          <w:rFonts w:ascii="Courier New" w:eastAsia="Courier New" w:hAnsi="Courier New" w:cs="Courier New"/>
          <w:b/>
          <w:bCs/>
          <w:spacing w:val="1"/>
          <w:position w:val="1"/>
          <w:sz w:val="24"/>
          <w:szCs w:val="24"/>
          <w:u w:val="thick" w:color="000000"/>
        </w:rPr>
        <w:t xml:space="preserve"> 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>INAPPROPRIATE</w:t>
      </w:r>
    </w:p>
    <w:p w:rsidR="00174932" w:rsidRPr="009F4D4F" w:rsidRDefault="00174932">
      <w:pPr>
        <w:spacing w:before="1" w:after="0" w:line="220" w:lineRule="exact"/>
        <w:rPr>
          <w:rFonts w:ascii="Courier New" w:hAnsi="Courier New" w:cs="Courier New"/>
          <w:sz w:val="24"/>
          <w:szCs w:val="24"/>
        </w:rPr>
      </w:pPr>
    </w:p>
    <w:p w:rsidR="009F4D4F" w:rsidRPr="009F4D4F" w:rsidRDefault="009F4D4F" w:rsidP="009F4D4F">
      <w:pPr>
        <w:ind w:left="720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 xml:space="preserve">We believe that displaying the OMB expiration date is inappropriate because it could cause confusion by leading taxpayers to believe that the </w:t>
      </w:r>
      <w:r w:rsidR="00A47415">
        <w:rPr>
          <w:rFonts w:ascii="Courier New" w:hAnsi="Courier New" w:cs="Courier New"/>
          <w:sz w:val="24"/>
          <w:szCs w:val="24"/>
        </w:rPr>
        <w:t>form</w:t>
      </w:r>
      <w:r w:rsidRPr="009F4D4F">
        <w:rPr>
          <w:rFonts w:ascii="Courier New" w:hAnsi="Courier New" w:cs="Courier New"/>
          <w:sz w:val="24"/>
          <w:szCs w:val="24"/>
        </w:rPr>
        <w:t xml:space="preserve"> will sunset as of the expiration date.  Taxpayers are not likely to be aware that the IRS intends to request renewal of the OMB approval and obtain a new expiration date before the old one expires.</w:t>
      </w:r>
    </w:p>
    <w:p w:rsidR="00174932" w:rsidRPr="009F4D4F" w:rsidRDefault="00174932">
      <w:pPr>
        <w:spacing w:before="12" w:after="0" w:line="24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820"/>
        </w:tabs>
        <w:spacing w:after="0" w:line="263" w:lineRule="exact"/>
        <w:ind w:left="108" w:right="-20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1</w:t>
      </w:r>
      <w:r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8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>.</w:t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b/>
          <w:bCs/>
          <w:position w:val="1"/>
          <w:sz w:val="24"/>
          <w:szCs w:val="24"/>
          <w:u w:val="thick" w:color="000000"/>
        </w:rPr>
        <w:t xml:space="preserve">EXCEPTIONS TO THE CERTIFICATION STATEMENT </w:t>
      </w:r>
    </w:p>
    <w:p w:rsidR="00174932" w:rsidRPr="009F4D4F" w:rsidRDefault="00174932">
      <w:pPr>
        <w:spacing w:before="18" w:after="0" w:line="220" w:lineRule="exact"/>
        <w:rPr>
          <w:rFonts w:ascii="Courier New" w:hAnsi="Courier New" w:cs="Courier New"/>
          <w:sz w:val="24"/>
          <w:szCs w:val="24"/>
        </w:rPr>
      </w:pPr>
    </w:p>
    <w:p w:rsidR="009F4D4F" w:rsidRPr="009F4D4F" w:rsidRDefault="009F4D4F" w:rsidP="009F4D4F">
      <w:pPr>
        <w:spacing w:line="268" w:lineRule="exact"/>
        <w:ind w:left="720" w:right="624"/>
        <w:rPr>
          <w:rFonts w:ascii="Courier New" w:hAnsi="Courier New" w:cs="Courier New"/>
          <w:sz w:val="24"/>
          <w:szCs w:val="24"/>
        </w:rPr>
      </w:pPr>
      <w:r w:rsidRPr="009F4D4F">
        <w:rPr>
          <w:rFonts w:ascii="Courier New" w:hAnsi="Courier New" w:cs="Courier New"/>
          <w:sz w:val="24"/>
          <w:szCs w:val="24"/>
        </w:rPr>
        <w:t>There are no exceptions to the certification statement for this collection.</w:t>
      </w:r>
    </w:p>
    <w:p w:rsidR="009F4D4F" w:rsidRPr="009F4D4F" w:rsidRDefault="009F4D4F">
      <w:pPr>
        <w:spacing w:before="36" w:after="0" w:line="240" w:lineRule="auto"/>
        <w:ind w:left="828" w:right="-20"/>
        <w:rPr>
          <w:rFonts w:ascii="Courier New" w:eastAsia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1100"/>
        </w:tabs>
        <w:spacing w:after="0" w:line="233" w:lineRule="auto"/>
        <w:ind w:left="108" w:right="623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b/>
          <w:bCs/>
          <w:sz w:val="24"/>
          <w:szCs w:val="24"/>
          <w:u w:val="thick" w:color="000000"/>
        </w:rPr>
        <w:t>Note:</w:t>
      </w:r>
      <w:r w:rsidRPr="009F4D4F">
        <w:rPr>
          <w:rFonts w:ascii="Courier New" w:eastAsia="Courier New" w:hAnsi="Courier New" w:cs="Courier New"/>
          <w:b/>
          <w:bCs/>
          <w:sz w:val="24"/>
          <w:szCs w:val="24"/>
        </w:rPr>
        <w:tab/>
      </w:r>
      <w:r w:rsidRPr="009F4D4F">
        <w:rPr>
          <w:rFonts w:ascii="Courier New" w:eastAsia="Courier New" w:hAnsi="Courier New" w:cs="Courier New"/>
          <w:sz w:val="24"/>
          <w:szCs w:val="24"/>
        </w:rPr>
        <w:t>The following paragraph applies to all of the collections of information in this submission:</w:t>
      </w:r>
    </w:p>
    <w:p w:rsidR="00174932" w:rsidRPr="009F4D4F" w:rsidRDefault="00174932">
      <w:pPr>
        <w:spacing w:before="19" w:after="0" w:line="22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39474D">
      <w:pPr>
        <w:tabs>
          <w:tab w:val="left" w:pos="9320"/>
        </w:tabs>
        <w:spacing w:after="0" w:line="256" w:lineRule="exact"/>
        <w:ind w:left="108" w:right="190" w:firstLine="864"/>
        <w:rPr>
          <w:rFonts w:ascii="Courier New" w:eastAsia="Courier New" w:hAnsi="Courier New" w:cs="Courier New"/>
          <w:sz w:val="24"/>
          <w:szCs w:val="24"/>
        </w:rPr>
      </w:pPr>
      <w:r w:rsidRPr="009F4D4F">
        <w:rPr>
          <w:rFonts w:ascii="Courier New" w:eastAsia="Courier New" w:hAnsi="Courier New" w:cs="Courier New"/>
          <w:sz w:val="24"/>
          <w:szCs w:val="24"/>
        </w:rPr>
        <w:t>An agency may not conduct or sponsor, and a person is not required to respond to, a collection of information unless the collection of information displays a valid OMB control number.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Books or records relating to a collection of information must be retained as</w:t>
      </w:r>
    </w:p>
    <w:p w:rsidR="00174932" w:rsidRPr="009F4D4F" w:rsidRDefault="0039474D">
      <w:pPr>
        <w:tabs>
          <w:tab w:val="left" w:pos="3420"/>
        </w:tabs>
        <w:spacing w:after="0" w:line="256" w:lineRule="exact"/>
        <w:ind w:left="108" w:right="47"/>
        <w:rPr>
          <w:rFonts w:ascii="Courier New" w:eastAsia="Courier New" w:hAnsi="Courier New" w:cs="Courier New"/>
          <w:sz w:val="24"/>
          <w:szCs w:val="24"/>
        </w:rPr>
      </w:pPr>
      <w:proofErr w:type="gramStart"/>
      <w:r w:rsidRPr="009F4D4F">
        <w:rPr>
          <w:rFonts w:ascii="Courier New" w:eastAsia="Courier New" w:hAnsi="Courier New" w:cs="Courier New"/>
          <w:sz w:val="24"/>
          <w:szCs w:val="24"/>
        </w:rPr>
        <w:t>long</w:t>
      </w:r>
      <w:proofErr w:type="gramEnd"/>
      <w:r w:rsidRPr="009F4D4F">
        <w:rPr>
          <w:rFonts w:ascii="Courier New" w:eastAsia="Courier New" w:hAnsi="Courier New" w:cs="Courier New"/>
          <w:sz w:val="24"/>
          <w:szCs w:val="24"/>
        </w:rPr>
        <w:t xml:space="preserve"> as their contents may become material in the administration of any internal revenue law.</w:t>
      </w:r>
      <w:r w:rsidRPr="009F4D4F">
        <w:rPr>
          <w:rFonts w:ascii="Courier New" w:eastAsia="Courier New" w:hAnsi="Courier New" w:cs="Courier New"/>
          <w:sz w:val="24"/>
          <w:szCs w:val="24"/>
        </w:rPr>
        <w:tab/>
        <w:t>Generally, tax returns and tax return</w:t>
      </w:r>
    </w:p>
    <w:p w:rsidR="00174932" w:rsidRPr="009F4D4F" w:rsidRDefault="0039474D">
      <w:pPr>
        <w:spacing w:before="6" w:after="0" w:line="240" w:lineRule="auto"/>
        <w:ind w:left="108" w:right="-20"/>
        <w:rPr>
          <w:rFonts w:ascii="Courier New" w:eastAsia="Courier New" w:hAnsi="Courier New" w:cs="Courier New"/>
          <w:sz w:val="24"/>
          <w:szCs w:val="24"/>
        </w:rPr>
      </w:pPr>
      <w:proofErr w:type="gramStart"/>
      <w:r w:rsidRPr="009F4D4F">
        <w:rPr>
          <w:rFonts w:ascii="Courier New" w:eastAsia="Courier New" w:hAnsi="Courier New" w:cs="Courier New"/>
          <w:sz w:val="24"/>
          <w:szCs w:val="24"/>
        </w:rPr>
        <w:t>information</w:t>
      </w:r>
      <w:proofErr w:type="gramEnd"/>
      <w:r w:rsidRPr="009F4D4F">
        <w:rPr>
          <w:rFonts w:ascii="Courier New" w:eastAsia="Courier New" w:hAnsi="Courier New" w:cs="Courier New"/>
          <w:sz w:val="24"/>
          <w:szCs w:val="24"/>
        </w:rPr>
        <w:t xml:space="preserve"> are confidential, as required by 26 U.S.C. 6103.</w:t>
      </w:r>
    </w:p>
    <w:p w:rsidR="00174932" w:rsidRPr="009F4D4F" w:rsidRDefault="00174932">
      <w:pPr>
        <w:spacing w:after="0"/>
        <w:rPr>
          <w:rFonts w:ascii="Courier New" w:hAnsi="Courier New" w:cs="Courier New"/>
          <w:sz w:val="24"/>
          <w:szCs w:val="24"/>
        </w:rPr>
        <w:sectPr w:rsidR="00174932" w:rsidRPr="009F4D4F">
          <w:headerReference w:type="default" r:id="rId7"/>
          <w:pgSz w:w="12240" w:h="15840"/>
          <w:pgMar w:top="1700" w:right="900" w:bottom="280" w:left="900" w:header="1465" w:footer="0" w:gutter="0"/>
          <w:cols w:space="720"/>
        </w:sectPr>
      </w:pPr>
    </w:p>
    <w:p w:rsidR="00174932" w:rsidRPr="009F4D4F" w:rsidRDefault="00174932">
      <w:pPr>
        <w:spacing w:before="3" w:after="0" w:line="200" w:lineRule="exact"/>
        <w:rPr>
          <w:rFonts w:ascii="Courier New" w:hAnsi="Courier New" w:cs="Courier New"/>
          <w:sz w:val="24"/>
          <w:szCs w:val="24"/>
        </w:rPr>
      </w:pPr>
    </w:p>
    <w:p w:rsidR="00174932" w:rsidRPr="009F4D4F" w:rsidRDefault="00174932">
      <w:pPr>
        <w:spacing w:after="0" w:line="241" w:lineRule="auto"/>
        <w:ind w:left="108" w:right="621"/>
        <w:rPr>
          <w:rFonts w:ascii="Courier New" w:eastAsia="Courier New" w:hAnsi="Courier New" w:cs="Courier New"/>
          <w:sz w:val="24"/>
          <w:szCs w:val="24"/>
        </w:rPr>
      </w:pPr>
    </w:p>
    <w:sectPr w:rsidR="00174932" w:rsidRPr="009F4D4F">
      <w:pgSz w:w="12240" w:h="15840"/>
      <w:pgMar w:top="1700" w:right="900" w:bottom="280" w:left="900" w:header="14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62" w:rsidRDefault="0039474D">
      <w:pPr>
        <w:spacing w:after="0" w:line="240" w:lineRule="auto"/>
      </w:pPr>
      <w:r>
        <w:separator/>
      </w:r>
    </w:p>
  </w:endnote>
  <w:endnote w:type="continuationSeparator" w:id="0">
    <w:p w:rsidR="004B4F62" w:rsidRDefault="0039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62" w:rsidRDefault="0039474D">
      <w:pPr>
        <w:spacing w:after="0" w:line="240" w:lineRule="auto"/>
      </w:pPr>
      <w:r>
        <w:separator/>
      </w:r>
    </w:p>
  </w:footnote>
  <w:footnote w:type="continuationSeparator" w:id="0">
    <w:p w:rsidR="004B4F62" w:rsidRDefault="0039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32" w:rsidRDefault="0039474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917575</wp:posOffset>
              </wp:positionV>
              <wp:extent cx="142240" cy="177800"/>
              <wp:effectExtent l="0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932" w:rsidRDefault="0039474D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13B6">
                            <w:rPr>
                              <w:rFonts w:ascii="Courier New" w:eastAsia="Courier New" w:hAnsi="Courier New" w:cs="Courier New"/>
                              <w:b/>
                              <w:bCs/>
                              <w:noProof/>
                              <w:position w:val="2"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85pt;margin-top:72.2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" filled="f" stroked="f">
              <v:textbox inset="0,0,0,0">
                <w:txbxContent>
                  <w:p w:rsidR="00174932" w:rsidRDefault="0039474D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13B6">
                      <w:rPr>
                        <w:rFonts w:ascii="Courier New" w:eastAsia="Courier New" w:hAnsi="Courier New" w:cs="Courier New"/>
                        <w:b/>
                        <w:bCs/>
                        <w:noProof/>
                        <w:position w:val="2"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32"/>
    <w:rsid w:val="00174932"/>
    <w:rsid w:val="0039474D"/>
    <w:rsid w:val="004513B6"/>
    <w:rsid w:val="004B4F62"/>
    <w:rsid w:val="005C16B3"/>
    <w:rsid w:val="00757E27"/>
    <w:rsid w:val="0081493D"/>
    <w:rsid w:val="009F4D4F"/>
    <w:rsid w:val="00A02F5B"/>
    <w:rsid w:val="00A47415"/>
    <w:rsid w:val="00B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TQ1FB</dc:creator>
  <cp:lastModifiedBy>Department of Treasury</cp:lastModifiedBy>
  <cp:revision>3</cp:revision>
  <dcterms:created xsi:type="dcterms:W3CDTF">2016-02-24T16:02:00Z</dcterms:created>
  <dcterms:modified xsi:type="dcterms:W3CDTF">2016-02-24T16:02:00Z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2016-02-01T00:00:00Z</vt:filetime>
  </property>
</Properties>
</file>