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4F3" w:rsidRPr="00022322" w:rsidRDefault="001A34F3" w:rsidP="00BA5BB2">
      <w:pPr>
        <w:pStyle w:val="Header"/>
        <w:jc w:val="center"/>
        <w:rPr>
          <w:b/>
        </w:rPr>
      </w:pPr>
      <w:r w:rsidRPr="00022322">
        <w:rPr>
          <w:b/>
        </w:rPr>
        <w:t>SUPPORTING STATEMENT</w:t>
      </w:r>
    </w:p>
    <w:p w:rsidR="00323360" w:rsidRPr="00323360" w:rsidRDefault="00323360" w:rsidP="00661151">
      <w:pPr>
        <w:ind w:firstLine="720"/>
        <w:jc w:val="center"/>
        <w:rPr>
          <w:b/>
          <w:szCs w:val="28"/>
        </w:rPr>
      </w:pPr>
      <w:r>
        <w:rPr>
          <w:b/>
          <w:szCs w:val="28"/>
        </w:rPr>
        <w:t xml:space="preserve">Information Collection (ICR) </w:t>
      </w:r>
      <w:r w:rsidRPr="00E14D82">
        <w:rPr>
          <w:b/>
          <w:szCs w:val="28"/>
        </w:rPr>
        <w:t>Approval Request to Conduct Customer Satisfaction Research</w:t>
      </w:r>
      <w:r w:rsidR="00661151">
        <w:rPr>
          <w:b/>
          <w:szCs w:val="28"/>
        </w:rPr>
        <w:t xml:space="preserve"> </w:t>
      </w:r>
      <w:r w:rsidR="00661151" w:rsidRPr="00E26BDE">
        <w:rPr>
          <w:b/>
          <w:szCs w:val="28"/>
        </w:rPr>
        <w:t>(OMB #1545-1432)</w:t>
      </w:r>
    </w:p>
    <w:p w:rsidR="00323360" w:rsidRPr="00C26234" w:rsidRDefault="00323360" w:rsidP="00323360">
      <w:pPr>
        <w:ind w:firstLine="720"/>
        <w:rPr>
          <w:b/>
          <w:szCs w:val="28"/>
        </w:rPr>
      </w:pPr>
      <w:r w:rsidRPr="00C26234">
        <w:rPr>
          <w:b/>
          <w:szCs w:val="28"/>
        </w:rPr>
        <w:t>Title:</w:t>
      </w:r>
      <w:r>
        <w:rPr>
          <w:b/>
          <w:szCs w:val="28"/>
        </w:rPr>
        <w:t xml:space="preserve">  </w:t>
      </w:r>
      <w:r>
        <w:rPr>
          <w:b/>
        </w:rPr>
        <w:t>Appointment Line</w:t>
      </w:r>
      <w:r w:rsidR="004C2393">
        <w:rPr>
          <w:b/>
        </w:rPr>
        <w:t xml:space="preserve"> and Follow-Up </w:t>
      </w:r>
      <w:r w:rsidR="00774522">
        <w:rPr>
          <w:b/>
        </w:rPr>
        <w:t>Survey</w:t>
      </w:r>
      <w:r>
        <w:rPr>
          <w:b/>
        </w:rPr>
        <w:t xml:space="preserve"> for FA Service</w:t>
      </w:r>
      <w:r w:rsidRPr="00323360">
        <w:rPr>
          <w:b/>
        </w:rPr>
        <w:t xml:space="preserve"> FY2017</w:t>
      </w:r>
    </w:p>
    <w:p w:rsidR="00323360" w:rsidRPr="00022322" w:rsidRDefault="00323360" w:rsidP="00EE4053">
      <w:pPr>
        <w:rPr>
          <w:b/>
        </w:rPr>
      </w:pPr>
    </w:p>
    <w:p w:rsidR="001A34F3" w:rsidRPr="00022322" w:rsidRDefault="001A34F3" w:rsidP="00BC3745">
      <w:pPr>
        <w:rPr>
          <w:sz w:val="22"/>
          <w:szCs w:val="22"/>
        </w:rPr>
      </w:pPr>
      <w:r w:rsidRPr="00022322">
        <w:rPr>
          <w:b/>
          <w:sz w:val="22"/>
          <w:szCs w:val="22"/>
        </w:rPr>
        <w:t>A. JUSTIFICATION</w:t>
      </w:r>
    </w:p>
    <w:p w:rsidR="001A34F3" w:rsidRPr="00022322" w:rsidRDefault="001A34F3" w:rsidP="00BC3745">
      <w:pPr>
        <w:rPr>
          <w:sz w:val="22"/>
          <w:szCs w:val="22"/>
        </w:rPr>
      </w:pPr>
    </w:p>
    <w:p w:rsidR="001A34F3" w:rsidRPr="00022322" w:rsidRDefault="001A34F3" w:rsidP="00BC3745">
      <w:pPr>
        <w:rPr>
          <w:b/>
          <w:sz w:val="22"/>
          <w:szCs w:val="22"/>
        </w:rPr>
      </w:pPr>
      <w:r w:rsidRPr="00022322">
        <w:rPr>
          <w:b/>
          <w:sz w:val="22"/>
          <w:szCs w:val="22"/>
        </w:rPr>
        <w:t>1.  Circumstances Making the Collection of Information Necessary</w:t>
      </w:r>
    </w:p>
    <w:p w:rsidR="001A34F3" w:rsidRPr="00022322" w:rsidRDefault="001A34F3" w:rsidP="004832B1">
      <w:pPr>
        <w:autoSpaceDE w:val="0"/>
        <w:autoSpaceDN w:val="0"/>
        <w:adjustRightInd w:val="0"/>
        <w:rPr>
          <w:color w:val="000000"/>
          <w:sz w:val="22"/>
          <w:szCs w:val="22"/>
        </w:rPr>
      </w:pPr>
      <w:r w:rsidRPr="00022322">
        <w:rPr>
          <w:color w:val="000000"/>
          <w:sz w:val="22"/>
          <w:szCs w:val="22"/>
        </w:rPr>
        <w:t>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001A34F3" w:rsidRPr="00022322" w:rsidRDefault="001A34F3" w:rsidP="004832B1">
      <w:pPr>
        <w:autoSpaceDE w:val="0"/>
        <w:autoSpaceDN w:val="0"/>
        <w:adjustRightInd w:val="0"/>
        <w:rPr>
          <w:color w:val="000000"/>
          <w:sz w:val="22"/>
          <w:szCs w:val="22"/>
        </w:rPr>
      </w:pPr>
    </w:p>
    <w:p w:rsidR="005E202F" w:rsidRDefault="001A34F3" w:rsidP="00022322">
      <w:pPr>
        <w:rPr>
          <w:sz w:val="22"/>
          <w:szCs w:val="22"/>
        </w:rPr>
      </w:pPr>
      <w:r w:rsidRPr="00022322">
        <w:rPr>
          <w:sz w:val="22"/>
          <w:szCs w:val="22"/>
        </w:rPr>
        <w:t xml:space="preserve">For the </w:t>
      </w:r>
      <w:r>
        <w:rPr>
          <w:sz w:val="22"/>
          <w:szCs w:val="22"/>
        </w:rPr>
        <w:t>Wage and Investment</w:t>
      </w:r>
      <w:r w:rsidRPr="00022322">
        <w:rPr>
          <w:sz w:val="22"/>
          <w:szCs w:val="22"/>
        </w:rPr>
        <w:t xml:space="preserve"> Division, </w:t>
      </w:r>
      <w:bookmarkStart w:id="0" w:name="OLE_LINK9"/>
      <w:bookmarkStart w:id="1" w:name="OLE_LINK10"/>
      <w:r w:rsidR="00205106">
        <w:rPr>
          <w:sz w:val="22"/>
          <w:szCs w:val="22"/>
        </w:rPr>
        <w:t xml:space="preserve">a new </w:t>
      </w:r>
      <w:r w:rsidRPr="00022322">
        <w:rPr>
          <w:sz w:val="22"/>
          <w:szCs w:val="22"/>
        </w:rPr>
        <w:t xml:space="preserve">service delivery </w:t>
      </w:r>
      <w:r w:rsidR="00763CBF">
        <w:rPr>
          <w:sz w:val="22"/>
          <w:szCs w:val="22"/>
        </w:rPr>
        <w:t>option</w:t>
      </w:r>
      <w:r w:rsidRPr="00022322">
        <w:rPr>
          <w:sz w:val="22"/>
          <w:szCs w:val="22"/>
        </w:rPr>
        <w:t xml:space="preserve"> is the </w:t>
      </w:r>
      <w:bookmarkEnd w:id="0"/>
      <w:bookmarkEnd w:id="1"/>
      <w:r w:rsidR="00763CBF">
        <w:rPr>
          <w:sz w:val="22"/>
          <w:szCs w:val="22"/>
        </w:rPr>
        <w:t>Appointment l</w:t>
      </w:r>
      <w:r w:rsidR="00205106">
        <w:rPr>
          <w:sz w:val="22"/>
          <w:szCs w:val="22"/>
        </w:rPr>
        <w:t>ine</w:t>
      </w:r>
      <w:r w:rsidR="00763CBF">
        <w:rPr>
          <w:sz w:val="22"/>
          <w:szCs w:val="22"/>
        </w:rPr>
        <w:t xml:space="preserve">, which was set up for taxpayers interested in </w:t>
      </w:r>
      <w:r w:rsidR="00205106">
        <w:rPr>
          <w:sz w:val="22"/>
          <w:szCs w:val="22"/>
        </w:rPr>
        <w:t>scheduling Field</w:t>
      </w:r>
      <w:r w:rsidR="00205106" w:rsidRPr="005E202F">
        <w:rPr>
          <w:color w:val="000000"/>
          <w:sz w:val="22"/>
          <w:szCs w:val="22"/>
        </w:rPr>
        <w:t xml:space="preserve"> Assistance (FA) face to face</w:t>
      </w:r>
      <w:r w:rsidRPr="005E202F">
        <w:rPr>
          <w:color w:val="000000"/>
          <w:sz w:val="22"/>
          <w:szCs w:val="22"/>
        </w:rPr>
        <w:t xml:space="preserve"> service.  </w:t>
      </w:r>
      <w:r w:rsidR="00763CBF">
        <w:rPr>
          <w:color w:val="000000"/>
          <w:sz w:val="22"/>
          <w:szCs w:val="22"/>
        </w:rPr>
        <w:t>The IRS piloted Appointment Based S</w:t>
      </w:r>
      <w:r w:rsidR="005E202F" w:rsidRPr="005E202F">
        <w:rPr>
          <w:color w:val="000000"/>
          <w:sz w:val="22"/>
          <w:szCs w:val="22"/>
        </w:rPr>
        <w:t xml:space="preserve">ervice for walk-in offices during the 2015 filing seasons. Based on the results of the pilot, all </w:t>
      </w:r>
      <w:r w:rsidR="00763CBF">
        <w:rPr>
          <w:color w:val="000000"/>
          <w:sz w:val="22"/>
          <w:szCs w:val="22"/>
        </w:rPr>
        <w:t>IRS walk-in offices will be on Appointment Based S</w:t>
      </w:r>
      <w:r w:rsidR="005E202F" w:rsidRPr="005E202F">
        <w:rPr>
          <w:color w:val="000000"/>
          <w:sz w:val="22"/>
          <w:szCs w:val="22"/>
        </w:rPr>
        <w:t xml:space="preserve">ervice by the end of calendar year 2016.  To schedule an appointment at a walk-in office, taxpayers </w:t>
      </w:r>
      <w:r w:rsidR="005E202F">
        <w:rPr>
          <w:color w:val="000000"/>
          <w:sz w:val="22"/>
          <w:szCs w:val="22"/>
        </w:rPr>
        <w:t xml:space="preserve">must call </w:t>
      </w:r>
      <w:r w:rsidR="00292501">
        <w:rPr>
          <w:color w:val="000000"/>
          <w:sz w:val="22"/>
          <w:szCs w:val="22"/>
        </w:rPr>
        <w:t>the A</w:t>
      </w:r>
      <w:r w:rsidR="005E202F" w:rsidRPr="005E202F">
        <w:rPr>
          <w:color w:val="000000"/>
          <w:sz w:val="22"/>
          <w:szCs w:val="22"/>
        </w:rPr>
        <w:t>ppointment line which is answered by Accounts Management (AM) Customer Service Representatives (CS</w:t>
      </w:r>
      <w:r w:rsidR="00292501">
        <w:rPr>
          <w:color w:val="000000"/>
          <w:sz w:val="22"/>
          <w:szCs w:val="22"/>
        </w:rPr>
        <w:t>R). The AM CSRs who answer the A</w:t>
      </w:r>
      <w:r w:rsidR="005E202F" w:rsidRPr="005E202F">
        <w:rPr>
          <w:color w:val="000000"/>
          <w:sz w:val="22"/>
          <w:szCs w:val="22"/>
        </w:rPr>
        <w:t xml:space="preserve">ppointment line are instructed to first try to provide service and resolve the taxpayers issue over the phone, direct taxpayers to an alternative service channel when applicable </w:t>
      </w:r>
      <w:r w:rsidR="005E202F">
        <w:rPr>
          <w:color w:val="000000"/>
          <w:sz w:val="22"/>
          <w:szCs w:val="22"/>
        </w:rPr>
        <w:t xml:space="preserve"> and set</w:t>
      </w:r>
      <w:r w:rsidR="005E202F" w:rsidRPr="005E202F">
        <w:rPr>
          <w:color w:val="000000"/>
          <w:sz w:val="22"/>
          <w:szCs w:val="22"/>
        </w:rPr>
        <w:t xml:space="preserve"> appointments for those with tasks that require face to face service or those who prefer face to face service.</w:t>
      </w:r>
    </w:p>
    <w:p w:rsidR="005E202F" w:rsidRDefault="005E202F" w:rsidP="00022322">
      <w:pPr>
        <w:rPr>
          <w:sz w:val="22"/>
          <w:szCs w:val="22"/>
        </w:rPr>
      </w:pPr>
    </w:p>
    <w:p w:rsidR="001A34F3" w:rsidRPr="005E202F" w:rsidRDefault="001A34F3" w:rsidP="00022322">
      <w:pPr>
        <w:rPr>
          <w:color w:val="000000"/>
          <w:sz w:val="22"/>
          <w:szCs w:val="22"/>
        </w:rPr>
      </w:pPr>
      <w:r w:rsidRPr="005E202F">
        <w:rPr>
          <w:color w:val="000000"/>
          <w:sz w:val="22"/>
          <w:szCs w:val="22"/>
        </w:rPr>
        <w:t>Informat</w:t>
      </w:r>
      <w:r w:rsidR="00323360">
        <w:rPr>
          <w:color w:val="000000"/>
          <w:sz w:val="22"/>
          <w:szCs w:val="22"/>
        </w:rPr>
        <w:t xml:space="preserve">ion collected from the </w:t>
      </w:r>
      <w:r w:rsidR="005E202F" w:rsidRPr="005E202F">
        <w:rPr>
          <w:color w:val="000000"/>
          <w:sz w:val="22"/>
          <w:szCs w:val="22"/>
        </w:rPr>
        <w:t xml:space="preserve">point of service </w:t>
      </w:r>
      <w:r w:rsidR="00CE45FA">
        <w:rPr>
          <w:color w:val="000000"/>
          <w:sz w:val="22"/>
          <w:szCs w:val="22"/>
        </w:rPr>
        <w:t xml:space="preserve">Interactive Voice Response (IVR) </w:t>
      </w:r>
      <w:r w:rsidRPr="005E202F">
        <w:rPr>
          <w:color w:val="000000"/>
          <w:sz w:val="22"/>
          <w:szCs w:val="22"/>
        </w:rPr>
        <w:t>customer satis</w:t>
      </w:r>
      <w:r w:rsidR="00292501">
        <w:rPr>
          <w:color w:val="000000"/>
          <w:sz w:val="22"/>
          <w:szCs w:val="22"/>
        </w:rPr>
        <w:t xml:space="preserve">faction survey and the </w:t>
      </w:r>
      <w:r w:rsidRPr="005E202F">
        <w:rPr>
          <w:color w:val="000000"/>
          <w:sz w:val="22"/>
          <w:szCs w:val="22"/>
        </w:rPr>
        <w:t>fo</w:t>
      </w:r>
      <w:r w:rsidR="00292501">
        <w:rPr>
          <w:color w:val="000000"/>
          <w:sz w:val="22"/>
          <w:szCs w:val="22"/>
        </w:rPr>
        <w:t>llow-</w:t>
      </w:r>
      <w:r w:rsidR="00205106" w:rsidRPr="005E202F">
        <w:rPr>
          <w:color w:val="000000"/>
          <w:sz w:val="22"/>
          <w:szCs w:val="22"/>
        </w:rPr>
        <w:t xml:space="preserve">up </w:t>
      </w:r>
      <w:r w:rsidR="00774522">
        <w:rPr>
          <w:color w:val="000000"/>
          <w:sz w:val="22"/>
          <w:szCs w:val="22"/>
        </w:rPr>
        <w:t>survey</w:t>
      </w:r>
      <w:r w:rsidR="00292501">
        <w:rPr>
          <w:color w:val="000000"/>
          <w:sz w:val="22"/>
          <w:szCs w:val="22"/>
        </w:rPr>
        <w:t>s</w:t>
      </w:r>
      <w:r w:rsidR="00205106" w:rsidRPr="005E202F">
        <w:rPr>
          <w:color w:val="000000"/>
          <w:sz w:val="22"/>
          <w:szCs w:val="22"/>
        </w:rPr>
        <w:t xml:space="preserve"> will be</w:t>
      </w:r>
      <w:r w:rsidRPr="005E202F">
        <w:rPr>
          <w:color w:val="000000"/>
          <w:sz w:val="22"/>
          <w:szCs w:val="22"/>
        </w:rPr>
        <w:t xml:space="preserve"> used to provide meaningful feedba</w:t>
      </w:r>
      <w:r w:rsidR="00205106" w:rsidRPr="005E202F">
        <w:rPr>
          <w:color w:val="000000"/>
          <w:sz w:val="22"/>
          <w:szCs w:val="22"/>
        </w:rPr>
        <w:t>ck to managers and staff for both FA and A</w:t>
      </w:r>
      <w:r w:rsidR="005E202F" w:rsidRPr="005E202F">
        <w:rPr>
          <w:color w:val="000000"/>
          <w:sz w:val="22"/>
          <w:szCs w:val="22"/>
        </w:rPr>
        <w:t>M.</w:t>
      </w:r>
      <w:r w:rsidRPr="005E202F">
        <w:rPr>
          <w:color w:val="000000"/>
          <w:sz w:val="22"/>
          <w:szCs w:val="22"/>
        </w:rPr>
        <w:t xml:space="preserve">  </w:t>
      </w:r>
      <w:r w:rsidR="005E202F">
        <w:rPr>
          <w:color w:val="000000"/>
          <w:sz w:val="22"/>
          <w:szCs w:val="22"/>
        </w:rPr>
        <w:t>The</w:t>
      </w:r>
      <w:r w:rsidR="00292501">
        <w:rPr>
          <w:color w:val="000000"/>
          <w:sz w:val="22"/>
          <w:szCs w:val="22"/>
        </w:rPr>
        <w:t xml:space="preserve"> follow-</w:t>
      </w:r>
      <w:r w:rsidR="005E202F" w:rsidRPr="005E202F">
        <w:rPr>
          <w:color w:val="000000"/>
          <w:sz w:val="22"/>
          <w:szCs w:val="22"/>
        </w:rPr>
        <w:t xml:space="preserve">up </w:t>
      </w:r>
      <w:r w:rsidR="00292501">
        <w:rPr>
          <w:color w:val="000000"/>
          <w:sz w:val="22"/>
          <w:szCs w:val="22"/>
        </w:rPr>
        <w:t xml:space="preserve">data collection </w:t>
      </w:r>
      <w:r w:rsidR="005E202F">
        <w:rPr>
          <w:color w:val="000000"/>
          <w:sz w:val="22"/>
          <w:szCs w:val="22"/>
        </w:rPr>
        <w:t>will</w:t>
      </w:r>
      <w:r w:rsidR="005E202F" w:rsidRPr="005E202F">
        <w:rPr>
          <w:color w:val="000000"/>
          <w:sz w:val="22"/>
          <w:szCs w:val="22"/>
        </w:rPr>
        <w:t xml:space="preserve"> measure changes in customer satisfaction, changes in issue resolution, and taxpayer behavior after the</w:t>
      </w:r>
      <w:r w:rsidR="00292501">
        <w:rPr>
          <w:color w:val="000000"/>
          <w:sz w:val="22"/>
          <w:szCs w:val="22"/>
        </w:rPr>
        <w:t xml:space="preserve"> taxpayer’s call to the A</w:t>
      </w:r>
      <w:r w:rsidR="005E202F" w:rsidRPr="005E202F">
        <w:rPr>
          <w:color w:val="000000"/>
          <w:sz w:val="22"/>
          <w:szCs w:val="22"/>
        </w:rPr>
        <w:t xml:space="preserve">ppointment line.  </w:t>
      </w:r>
      <w:r w:rsidR="005E202F">
        <w:rPr>
          <w:color w:val="000000"/>
          <w:sz w:val="22"/>
          <w:szCs w:val="22"/>
        </w:rPr>
        <w:t>These</w:t>
      </w:r>
      <w:r w:rsidRPr="005E202F">
        <w:rPr>
          <w:color w:val="000000"/>
          <w:sz w:val="22"/>
          <w:szCs w:val="22"/>
        </w:rPr>
        <w:t xml:space="preserve"> survey</w:t>
      </w:r>
      <w:r w:rsidR="005E202F">
        <w:rPr>
          <w:color w:val="000000"/>
          <w:sz w:val="22"/>
          <w:szCs w:val="22"/>
        </w:rPr>
        <w:t>s</w:t>
      </w:r>
      <w:r w:rsidRPr="005E202F">
        <w:rPr>
          <w:color w:val="000000"/>
          <w:sz w:val="22"/>
          <w:szCs w:val="22"/>
        </w:rPr>
        <w:t xml:space="preserve"> will assist </w:t>
      </w:r>
      <w:r w:rsidR="00205106" w:rsidRPr="005E202F">
        <w:rPr>
          <w:color w:val="000000"/>
          <w:sz w:val="22"/>
          <w:szCs w:val="22"/>
        </w:rPr>
        <w:t xml:space="preserve">in assessing </w:t>
      </w:r>
      <w:r w:rsidRPr="005E202F">
        <w:rPr>
          <w:color w:val="000000"/>
          <w:sz w:val="22"/>
          <w:szCs w:val="22"/>
        </w:rPr>
        <w:t>overall customer satisfac</w:t>
      </w:r>
      <w:r w:rsidR="00205106" w:rsidRPr="005E202F">
        <w:rPr>
          <w:color w:val="000000"/>
          <w:sz w:val="22"/>
          <w:szCs w:val="22"/>
        </w:rPr>
        <w:t>tion and overall quality for</w:t>
      </w:r>
      <w:r w:rsidR="005E202F">
        <w:rPr>
          <w:color w:val="000000"/>
          <w:sz w:val="22"/>
          <w:szCs w:val="22"/>
        </w:rPr>
        <w:t xml:space="preserve"> balanced measures. </w:t>
      </w:r>
    </w:p>
    <w:p w:rsidR="001A34F3" w:rsidRPr="00022322" w:rsidRDefault="001A34F3" w:rsidP="00BC3745">
      <w:pPr>
        <w:ind w:left="360"/>
        <w:rPr>
          <w:sz w:val="22"/>
          <w:szCs w:val="22"/>
        </w:rPr>
      </w:pPr>
    </w:p>
    <w:p w:rsidR="001A34F3" w:rsidRPr="00022322" w:rsidRDefault="001A34F3" w:rsidP="00BC3745">
      <w:pPr>
        <w:rPr>
          <w:b/>
          <w:sz w:val="22"/>
          <w:szCs w:val="22"/>
        </w:rPr>
      </w:pPr>
      <w:r w:rsidRPr="00022322">
        <w:rPr>
          <w:b/>
          <w:sz w:val="22"/>
          <w:szCs w:val="22"/>
        </w:rPr>
        <w:t>2.  Purpose and Use of the Information Collection</w:t>
      </w:r>
    </w:p>
    <w:p w:rsidR="001A34F3" w:rsidRPr="00022322" w:rsidRDefault="001A34F3" w:rsidP="00022322">
      <w:pPr>
        <w:pStyle w:val="Default"/>
        <w:rPr>
          <w:rFonts w:ascii="Times New Roman" w:hAnsi="Times New Roman" w:cs="Times New Roman"/>
          <w:sz w:val="22"/>
          <w:szCs w:val="22"/>
        </w:rPr>
      </w:pPr>
      <w:r w:rsidRPr="00022322">
        <w:rPr>
          <w:rFonts w:ascii="Times New Roman" w:hAnsi="Times New Roman" w:cs="Times New Roman"/>
          <w:sz w:val="22"/>
          <w:szCs w:val="22"/>
        </w:rPr>
        <w:t xml:space="preserve">The </w:t>
      </w:r>
      <w:r w:rsidR="00205106">
        <w:rPr>
          <w:rFonts w:ascii="Times New Roman" w:hAnsi="Times New Roman" w:cs="Times New Roman"/>
          <w:sz w:val="22"/>
          <w:szCs w:val="22"/>
        </w:rPr>
        <w:t xml:space="preserve">Appointment </w:t>
      </w:r>
      <w:r w:rsidR="005E202F">
        <w:rPr>
          <w:rFonts w:ascii="Times New Roman" w:hAnsi="Times New Roman" w:cs="Times New Roman"/>
          <w:sz w:val="22"/>
          <w:szCs w:val="22"/>
        </w:rPr>
        <w:t>line</w:t>
      </w:r>
      <w:r w:rsidR="00292501">
        <w:rPr>
          <w:rFonts w:ascii="Times New Roman" w:hAnsi="Times New Roman" w:cs="Times New Roman"/>
          <w:sz w:val="22"/>
          <w:szCs w:val="22"/>
        </w:rPr>
        <w:t xml:space="preserve"> point of service</w:t>
      </w:r>
      <w:r w:rsidRPr="00022322">
        <w:rPr>
          <w:rFonts w:ascii="Times New Roman" w:hAnsi="Times New Roman" w:cs="Times New Roman"/>
          <w:sz w:val="22"/>
          <w:szCs w:val="22"/>
        </w:rPr>
        <w:t xml:space="preserve"> survey</w:t>
      </w:r>
      <w:r w:rsidR="005E202F">
        <w:rPr>
          <w:rFonts w:ascii="Times New Roman" w:hAnsi="Times New Roman" w:cs="Times New Roman"/>
          <w:sz w:val="22"/>
          <w:szCs w:val="22"/>
        </w:rPr>
        <w:t xml:space="preserve"> will measure service provided for a</w:t>
      </w:r>
      <w:r w:rsidR="00292501">
        <w:rPr>
          <w:rFonts w:ascii="Times New Roman" w:hAnsi="Times New Roman" w:cs="Times New Roman"/>
          <w:sz w:val="22"/>
          <w:szCs w:val="22"/>
        </w:rPr>
        <w:t xml:space="preserve"> relatively</w:t>
      </w:r>
      <w:r w:rsidR="005E202F">
        <w:rPr>
          <w:rFonts w:ascii="Times New Roman" w:hAnsi="Times New Roman" w:cs="Times New Roman"/>
          <w:sz w:val="22"/>
          <w:szCs w:val="22"/>
        </w:rPr>
        <w:t xml:space="preserve"> new service delivery </w:t>
      </w:r>
      <w:r w:rsidR="00323360">
        <w:rPr>
          <w:rFonts w:ascii="Times New Roman" w:hAnsi="Times New Roman" w:cs="Times New Roman"/>
          <w:sz w:val="22"/>
          <w:szCs w:val="22"/>
        </w:rPr>
        <w:t>model</w:t>
      </w:r>
      <w:r w:rsidRPr="00022322">
        <w:rPr>
          <w:rFonts w:ascii="Times New Roman" w:hAnsi="Times New Roman" w:cs="Times New Roman"/>
          <w:sz w:val="22"/>
          <w:szCs w:val="22"/>
        </w:rPr>
        <w:t>. This research has two components. The first</w:t>
      </w:r>
      <w:r w:rsidR="00292501">
        <w:rPr>
          <w:rFonts w:ascii="Times New Roman" w:hAnsi="Times New Roman" w:cs="Times New Roman"/>
          <w:sz w:val="22"/>
          <w:szCs w:val="22"/>
        </w:rPr>
        <w:t xml:space="preserve"> survey</w:t>
      </w:r>
      <w:r w:rsidRPr="00022322">
        <w:rPr>
          <w:rFonts w:ascii="Times New Roman" w:hAnsi="Times New Roman" w:cs="Times New Roman"/>
          <w:sz w:val="22"/>
          <w:szCs w:val="22"/>
        </w:rPr>
        <w:t xml:space="preserve"> will invite taxpayers who </w:t>
      </w:r>
      <w:r w:rsidR="00205106">
        <w:rPr>
          <w:rFonts w:ascii="Times New Roman" w:hAnsi="Times New Roman" w:cs="Times New Roman"/>
          <w:sz w:val="22"/>
          <w:szCs w:val="22"/>
        </w:rPr>
        <w:t>call the Appointment line to complete a survey regarding the service obtained.</w:t>
      </w:r>
      <w:r w:rsidRPr="00022322">
        <w:rPr>
          <w:rFonts w:ascii="Times New Roman" w:hAnsi="Times New Roman" w:cs="Times New Roman"/>
          <w:sz w:val="22"/>
          <w:szCs w:val="22"/>
        </w:rPr>
        <w:t xml:space="preserve"> </w:t>
      </w:r>
      <w:r w:rsidR="00205106">
        <w:rPr>
          <w:rFonts w:ascii="Times New Roman" w:hAnsi="Times New Roman" w:cs="Times New Roman"/>
          <w:sz w:val="22"/>
          <w:szCs w:val="22"/>
        </w:rPr>
        <w:t>Participants will be asked to take a voluntary</w:t>
      </w:r>
      <w:r w:rsidRPr="00022322">
        <w:rPr>
          <w:rFonts w:ascii="Times New Roman" w:hAnsi="Times New Roman" w:cs="Times New Roman"/>
          <w:sz w:val="22"/>
          <w:szCs w:val="22"/>
        </w:rPr>
        <w:t xml:space="preserve"> telephone </w:t>
      </w:r>
      <w:r w:rsidR="00205106">
        <w:rPr>
          <w:rFonts w:ascii="Times New Roman" w:hAnsi="Times New Roman" w:cs="Times New Roman"/>
          <w:sz w:val="22"/>
          <w:szCs w:val="22"/>
        </w:rPr>
        <w:t>survey</w:t>
      </w:r>
      <w:r w:rsidRPr="00022322">
        <w:rPr>
          <w:rFonts w:ascii="Times New Roman" w:hAnsi="Times New Roman" w:cs="Times New Roman"/>
          <w:sz w:val="22"/>
          <w:szCs w:val="22"/>
        </w:rPr>
        <w:t xml:space="preserve"> to provide feedback</w:t>
      </w:r>
      <w:r w:rsidR="00205106">
        <w:rPr>
          <w:rFonts w:ascii="Times New Roman" w:hAnsi="Times New Roman" w:cs="Times New Roman"/>
          <w:sz w:val="22"/>
          <w:szCs w:val="22"/>
        </w:rPr>
        <w:t xml:space="preserve"> and interest in </w:t>
      </w:r>
      <w:r w:rsidR="006853F2">
        <w:rPr>
          <w:rFonts w:ascii="Times New Roman" w:hAnsi="Times New Roman" w:cs="Times New Roman"/>
          <w:sz w:val="22"/>
          <w:szCs w:val="22"/>
        </w:rPr>
        <w:t>additional future research</w:t>
      </w:r>
      <w:r w:rsidR="00292501">
        <w:rPr>
          <w:rFonts w:ascii="Times New Roman" w:hAnsi="Times New Roman" w:cs="Times New Roman"/>
          <w:sz w:val="22"/>
          <w:szCs w:val="22"/>
        </w:rPr>
        <w:t xml:space="preserve"> at the conclusion of their call to the Appointment line</w:t>
      </w:r>
      <w:r w:rsidRPr="00022322">
        <w:rPr>
          <w:rFonts w:ascii="Times New Roman" w:hAnsi="Times New Roman" w:cs="Times New Roman"/>
          <w:sz w:val="22"/>
          <w:szCs w:val="22"/>
        </w:rPr>
        <w:t>. The second c</w:t>
      </w:r>
      <w:r w:rsidR="006853F2">
        <w:rPr>
          <w:rFonts w:ascii="Times New Roman" w:hAnsi="Times New Roman" w:cs="Times New Roman"/>
          <w:sz w:val="22"/>
          <w:szCs w:val="22"/>
        </w:rPr>
        <w:t xml:space="preserve">omponent will </w:t>
      </w:r>
      <w:r w:rsidR="00292501">
        <w:rPr>
          <w:rFonts w:ascii="Times New Roman" w:hAnsi="Times New Roman" w:cs="Times New Roman"/>
          <w:sz w:val="22"/>
          <w:szCs w:val="22"/>
        </w:rPr>
        <w:t xml:space="preserve">be conducting follow-up </w:t>
      </w:r>
      <w:r w:rsidR="00774522">
        <w:rPr>
          <w:rFonts w:ascii="Times New Roman" w:hAnsi="Times New Roman" w:cs="Times New Roman"/>
          <w:sz w:val="22"/>
          <w:szCs w:val="22"/>
        </w:rPr>
        <w:t>survey</w:t>
      </w:r>
      <w:r w:rsidR="00292501">
        <w:rPr>
          <w:rFonts w:ascii="Times New Roman" w:hAnsi="Times New Roman" w:cs="Times New Roman"/>
          <w:sz w:val="22"/>
          <w:szCs w:val="22"/>
        </w:rPr>
        <w:t>s</w:t>
      </w:r>
      <w:r w:rsidRPr="00022322">
        <w:rPr>
          <w:rFonts w:ascii="Times New Roman" w:hAnsi="Times New Roman" w:cs="Times New Roman"/>
          <w:sz w:val="22"/>
          <w:szCs w:val="22"/>
        </w:rPr>
        <w:t xml:space="preserve"> with</w:t>
      </w:r>
      <w:r w:rsidR="00B17B43">
        <w:rPr>
          <w:rFonts w:ascii="Times New Roman" w:hAnsi="Times New Roman" w:cs="Times New Roman"/>
          <w:sz w:val="22"/>
          <w:szCs w:val="22"/>
        </w:rPr>
        <w:t>in a month with the</w:t>
      </w:r>
      <w:r w:rsidRPr="00022322">
        <w:rPr>
          <w:rFonts w:ascii="Times New Roman" w:hAnsi="Times New Roman" w:cs="Times New Roman"/>
          <w:sz w:val="22"/>
          <w:szCs w:val="22"/>
        </w:rPr>
        <w:t xml:space="preserve"> taxpayers</w:t>
      </w:r>
      <w:r w:rsidR="00292501">
        <w:rPr>
          <w:rFonts w:ascii="Times New Roman" w:hAnsi="Times New Roman" w:cs="Times New Roman"/>
          <w:sz w:val="22"/>
          <w:szCs w:val="22"/>
        </w:rPr>
        <w:t xml:space="preserve"> who indicated an interest in participating in future research, specifically</w:t>
      </w:r>
      <w:r w:rsidR="006853F2">
        <w:rPr>
          <w:rFonts w:ascii="Times New Roman" w:hAnsi="Times New Roman" w:cs="Times New Roman"/>
          <w:sz w:val="22"/>
          <w:szCs w:val="22"/>
        </w:rPr>
        <w:t xml:space="preserve"> regarding</w:t>
      </w:r>
      <w:r w:rsidR="00292501">
        <w:rPr>
          <w:rFonts w:ascii="Times New Roman" w:hAnsi="Times New Roman" w:cs="Times New Roman"/>
          <w:sz w:val="22"/>
          <w:szCs w:val="22"/>
        </w:rPr>
        <w:t xml:space="preserve"> satisfaction,</w:t>
      </w:r>
      <w:r w:rsidR="006853F2">
        <w:rPr>
          <w:rFonts w:ascii="Times New Roman" w:hAnsi="Times New Roman" w:cs="Times New Roman"/>
          <w:sz w:val="22"/>
          <w:szCs w:val="22"/>
        </w:rPr>
        <w:t xml:space="preserve"> re</w:t>
      </w:r>
      <w:r w:rsidR="00292501">
        <w:rPr>
          <w:rFonts w:ascii="Times New Roman" w:hAnsi="Times New Roman" w:cs="Times New Roman"/>
          <w:sz w:val="22"/>
          <w:szCs w:val="22"/>
        </w:rPr>
        <w:t>solution and the</w:t>
      </w:r>
      <w:r w:rsidR="006853F2">
        <w:rPr>
          <w:rFonts w:ascii="Times New Roman" w:hAnsi="Times New Roman" w:cs="Times New Roman"/>
          <w:sz w:val="22"/>
          <w:szCs w:val="22"/>
        </w:rPr>
        <w:t xml:space="preserve"> face to face appointment experience</w:t>
      </w:r>
      <w:r w:rsidR="00292501">
        <w:rPr>
          <w:rFonts w:ascii="Times New Roman" w:hAnsi="Times New Roman" w:cs="Times New Roman"/>
          <w:sz w:val="22"/>
          <w:szCs w:val="22"/>
        </w:rPr>
        <w:t xml:space="preserve"> when applicable</w:t>
      </w:r>
      <w:r w:rsidRPr="00022322">
        <w:rPr>
          <w:rFonts w:ascii="Times New Roman" w:hAnsi="Times New Roman" w:cs="Times New Roman"/>
          <w:sz w:val="22"/>
          <w:szCs w:val="22"/>
        </w:rPr>
        <w:t>.</w:t>
      </w:r>
    </w:p>
    <w:p w:rsidR="001A34F3" w:rsidRPr="00022322" w:rsidRDefault="001A34F3" w:rsidP="00CD7CD2">
      <w:pPr>
        <w:pStyle w:val="Default"/>
        <w:ind w:left="1080"/>
        <w:rPr>
          <w:rFonts w:ascii="Times New Roman" w:hAnsi="Times New Roman" w:cs="Times New Roman"/>
          <w:color w:val="auto"/>
        </w:rPr>
      </w:pPr>
      <w:r w:rsidRPr="00022322">
        <w:rPr>
          <w:rFonts w:ascii="Times New Roman" w:hAnsi="Times New Roman" w:cs="Times New Roman"/>
          <w:color w:val="auto"/>
        </w:rPr>
        <w:t xml:space="preserve">  </w:t>
      </w:r>
    </w:p>
    <w:p w:rsidR="001A34F3" w:rsidRPr="00022322" w:rsidRDefault="001A34F3" w:rsidP="00BC3745">
      <w:pPr>
        <w:rPr>
          <w:b/>
          <w:sz w:val="22"/>
          <w:szCs w:val="22"/>
        </w:rPr>
      </w:pPr>
      <w:r w:rsidRPr="00022322">
        <w:rPr>
          <w:b/>
          <w:sz w:val="22"/>
          <w:szCs w:val="22"/>
        </w:rPr>
        <w:t>3. Consideration Gi</w:t>
      </w:r>
      <w:r w:rsidR="00CA051B">
        <w:rPr>
          <w:b/>
          <w:sz w:val="22"/>
          <w:szCs w:val="22"/>
        </w:rPr>
        <w:t>ven to Information Technology</w:t>
      </w:r>
    </w:p>
    <w:p w:rsidR="001A34F3" w:rsidRPr="00022322" w:rsidRDefault="006853F2" w:rsidP="00BC3745">
      <w:pPr>
        <w:rPr>
          <w:sz w:val="22"/>
          <w:szCs w:val="22"/>
        </w:rPr>
      </w:pPr>
      <w:r>
        <w:rPr>
          <w:sz w:val="22"/>
          <w:szCs w:val="22"/>
        </w:rPr>
        <w:t>Taxpayers who wish to set up an appointment must</w:t>
      </w:r>
      <w:r w:rsidR="001A34F3">
        <w:rPr>
          <w:sz w:val="22"/>
          <w:szCs w:val="22"/>
        </w:rPr>
        <w:t xml:space="preserve"> interact with the IRS via the phone. Given that already preset communication method, the vend</w:t>
      </w:r>
      <w:r>
        <w:rPr>
          <w:sz w:val="22"/>
          <w:szCs w:val="22"/>
        </w:rPr>
        <w:t xml:space="preserve">or will conduct the </w:t>
      </w:r>
      <w:r w:rsidR="0035542B">
        <w:rPr>
          <w:sz w:val="22"/>
          <w:szCs w:val="22"/>
        </w:rPr>
        <w:t>point of service</w:t>
      </w:r>
      <w:r>
        <w:rPr>
          <w:sz w:val="22"/>
          <w:szCs w:val="22"/>
        </w:rPr>
        <w:t xml:space="preserve"> survey</w:t>
      </w:r>
      <w:r w:rsidR="001A34F3">
        <w:rPr>
          <w:sz w:val="22"/>
          <w:szCs w:val="22"/>
        </w:rPr>
        <w:t xml:space="preserve"> over the phone.  This will allow participants from multiple geographic locations to participate at one time and will limit the burden of travel to the participant</w:t>
      </w:r>
      <w:r w:rsidR="001A34F3" w:rsidRPr="00022322">
        <w:rPr>
          <w:sz w:val="22"/>
          <w:szCs w:val="22"/>
        </w:rPr>
        <w:t>.</w:t>
      </w:r>
      <w:r>
        <w:rPr>
          <w:sz w:val="22"/>
          <w:szCs w:val="22"/>
        </w:rPr>
        <w:t xml:space="preserve"> </w:t>
      </w:r>
      <w:r w:rsidR="00292501">
        <w:rPr>
          <w:sz w:val="22"/>
          <w:szCs w:val="22"/>
        </w:rPr>
        <w:t xml:space="preserve">For the follow-up </w:t>
      </w:r>
      <w:r w:rsidR="00774522">
        <w:rPr>
          <w:sz w:val="22"/>
          <w:szCs w:val="22"/>
        </w:rPr>
        <w:t>survey</w:t>
      </w:r>
      <w:r w:rsidR="00292501">
        <w:rPr>
          <w:sz w:val="22"/>
          <w:szCs w:val="22"/>
        </w:rPr>
        <w:t xml:space="preserve">s, the participants may use one of two modes, phone or web. Based on the participant’s preference and whether or not an email address was provided, interested taxpayers will be asked </w:t>
      </w:r>
      <w:r w:rsidR="00774522">
        <w:rPr>
          <w:sz w:val="22"/>
          <w:szCs w:val="22"/>
        </w:rPr>
        <w:t xml:space="preserve">to participate in a survey </w:t>
      </w:r>
      <w:r w:rsidR="00292501">
        <w:rPr>
          <w:sz w:val="22"/>
          <w:szCs w:val="22"/>
        </w:rPr>
        <w:t xml:space="preserve">over the phone or via web link. </w:t>
      </w:r>
    </w:p>
    <w:p w:rsidR="001A34F3" w:rsidRPr="00022322" w:rsidRDefault="001A34F3" w:rsidP="00BC3745">
      <w:pPr>
        <w:rPr>
          <w:sz w:val="22"/>
          <w:szCs w:val="22"/>
        </w:rPr>
      </w:pPr>
    </w:p>
    <w:p w:rsidR="001A34F3" w:rsidRPr="00022322" w:rsidRDefault="001A34F3" w:rsidP="00B17B43">
      <w:pPr>
        <w:keepNext/>
        <w:keepLines/>
        <w:widowControl w:val="0"/>
        <w:rPr>
          <w:b/>
          <w:sz w:val="22"/>
          <w:szCs w:val="22"/>
        </w:rPr>
      </w:pPr>
      <w:r w:rsidRPr="00022322">
        <w:rPr>
          <w:b/>
          <w:sz w:val="22"/>
          <w:szCs w:val="22"/>
        </w:rPr>
        <w:t>4.  Efforts Not to Duplicate Research</w:t>
      </w:r>
    </w:p>
    <w:p w:rsidR="001A34F3" w:rsidRPr="00022322" w:rsidRDefault="00B17B43" w:rsidP="00B17B43">
      <w:pPr>
        <w:rPr>
          <w:sz w:val="22"/>
          <w:szCs w:val="22"/>
        </w:rPr>
      </w:pPr>
      <w:r w:rsidRPr="00B17B43">
        <w:rPr>
          <w:sz w:val="22"/>
          <w:szCs w:val="22"/>
        </w:rPr>
        <w:t xml:space="preserve">This survey will provide valuable information that is not available in any internal IRS data source. </w:t>
      </w:r>
      <w:r w:rsidR="001A34F3" w:rsidRPr="00022322">
        <w:rPr>
          <w:sz w:val="22"/>
          <w:szCs w:val="22"/>
        </w:rPr>
        <w:t xml:space="preserve">This is the only </w:t>
      </w:r>
      <w:r w:rsidR="006853F2">
        <w:rPr>
          <w:sz w:val="22"/>
          <w:szCs w:val="22"/>
        </w:rPr>
        <w:t>survey</w:t>
      </w:r>
      <w:r w:rsidR="001A34F3">
        <w:rPr>
          <w:sz w:val="22"/>
          <w:szCs w:val="22"/>
        </w:rPr>
        <w:t xml:space="preserve"> </w:t>
      </w:r>
      <w:r w:rsidR="001A34F3" w:rsidRPr="00022322">
        <w:rPr>
          <w:sz w:val="22"/>
          <w:szCs w:val="22"/>
        </w:rPr>
        <w:t xml:space="preserve">currently </w:t>
      </w:r>
      <w:r w:rsidR="00292501">
        <w:rPr>
          <w:sz w:val="22"/>
          <w:szCs w:val="22"/>
        </w:rPr>
        <w:t>proposed for taxpayers who contact the Appointment line for service</w:t>
      </w:r>
      <w:r w:rsidR="001A34F3" w:rsidRPr="00022322">
        <w:rPr>
          <w:sz w:val="22"/>
          <w:szCs w:val="22"/>
        </w:rPr>
        <w:t>.</w:t>
      </w:r>
      <w:r>
        <w:rPr>
          <w:sz w:val="22"/>
          <w:szCs w:val="22"/>
        </w:rPr>
        <w:t xml:space="preserve"> The </w:t>
      </w:r>
      <w:r>
        <w:rPr>
          <w:sz w:val="22"/>
          <w:szCs w:val="22"/>
        </w:rPr>
        <w:lastRenderedPageBreak/>
        <w:t>follow-up survey is also the only research that measures satisfaction, resolution and experiences over time for taxpayers that sought face to face assistance by calling the Appointment line.</w:t>
      </w:r>
    </w:p>
    <w:p w:rsidR="001A34F3" w:rsidRPr="00022322" w:rsidRDefault="001A34F3" w:rsidP="00BC3745">
      <w:pPr>
        <w:rPr>
          <w:b/>
          <w:sz w:val="22"/>
          <w:szCs w:val="22"/>
        </w:rPr>
      </w:pPr>
    </w:p>
    <w:p w:rsidR="001A34F3" w:rsidRPr="00022322" w:rsidRDefault="001A34F3" w:rsidP="00292501">
      <w:pPr>
        <w:keepNext/>
        <w:keepLines/>
        <w:widowControl w:val="0"/>
        <w:rPr>
          <w:b/>
          <w:sz w:val="22"/>
          <w:szCs w:val="22"/>
        </w:rPr>
      </w:pPr>
      <w:r w:rsidRPr="00022322">
        <w:rPr>
          <w:b/>
          <w:sz w:val="22"/>
          <w:szCs w:val="22"/>
        </w:rPr>
        <w:t>5.  Reducing the Burden on Small</w:t>
      </w:r>
      <w:r w:rsidR="00CD570E">
        <w:rPr>
          <w:b/>
          <w:sz w:val="22"/>
          <w:szCs w:val="22"/>
        </w:rPr>
        <w:t xml:space="preserve"> Entities</w:t>
      </w:r>
    </w:p>
    <w:p w:rsidR="00B57238" w:rsidRPr="00B57238" w:rsidRDefault="00F1326A" w:rsidP="00B57238">
      <w:pPr>
        <w:rPr>
          <w:sz w:val="22"/>
          <w:szCs w:val="22"/>
        </w:rPr>
      </w:pPr>
      <w:r>
        <w:rPr>
          <w:sz w:val="22"/>
          <w:szCs w:val="22"/>
        </w:rPr>
        <w:t>No small entities are involved in this study</w:t>
      </w:r>
      <w:r w:rsidR="00B57238" w:rsidRPr="00B57238">
        <w:rPr>
          <w:sz w:val="22"/>
          <w:szCs w:val="22"/>
        </w:rPr>
        <w:t xml:space="preserve">. </w:t>
      </w:r>
    </w:p>
    <w:p w:rsidR="001A34F3" w:rsidRPr="00022322" w:rsidRDefault="001A34F3" w:rsidP="00BC3745">
      <w:pPr>
        <w:ind w:left="360"/>
        <w:rPr>
          <w:sz w:val="22"/>
          <w:szCs w:val="22"/>
        </w:rPr>
      </w:pPr>
    </w:p>
    <w:p w:rsidR="001A34F3" w:rsidRPr="00022322" w:rsidRDefault="001A34F3" w:rsidP="00BC3745">
      <w:pPr>
        <w:rPr>
          <w:b/>
          <w:sz w:val="22"/>
          <w:szCs w:val="22"/>
        </w:rPr>
      </w:pPr>
      <w:r w:rsidRPr="00022322">
        <w:rPr>
          <w:b/>
          <w:sz w:val="22"/>
          <w:szCs w:val="22"/>
        </w:rPr>
        <w:t>6.  Consequences of Not Conducting Collection</w:t>
      </w:r>
    </w:p>
    <w:p w:rsidR="001A34F3" w:rsidRPr="00022322" w:rsidRDefault="006853F2" w:rsidP="00E77371">
      <w:pPr>
        <w:rPr>
          <w:bCs/>
          <w:sz w:val="22"/>
          <w:szCs w:val="22"/>
        </w:rPr>
      </w:pPr>
      <w:r>
        <w:rPr>
          <w:bCs/>
          <w:sz w:val="22"/>
          <w:szCs w:val="22"/>
        </w:rPr>
        <w:t>FA</w:t>
      </w:r>
      <w:r w:rsidR="001A34F3" w:rsidRPr="00022322">
        <w:rPr>
          <w:bCs/>
          <w:sz w:val="22"/>
          <w:szCs w:val="22"/>
        </w:rPr>
        <w:t xml:space="preserve"> would be unable to meet corporate goals and would fall short of meeting the IRS Mission of a Balanced Measurement System. Failure to </w:t>
      </w:r>
      <w:r w:rsidR="00F1326A">
        <w:rPr>
          <w:bCs/>
          <w:sz w:val="22"/>
          <w:szCs w:val="22"/>
        </w:rPr>
        <w:t>approve</w:t>
      </w:r>
      <w:r w:rsidR="001A34F3" w:rsidRPr="00022322">
        <w:rPr>
          <w:bCs/>
          <w:sz w:val="22"/>
          <w:szCs w:val="22"/>
        </w:rPr>
        <w:t xml:space="preserve"> this pr</w:t>
      </w:r>
      <w:r>
        <w:rPr>
          <w:bCs/>
          <w:sz w:val="22"/>
          <w:szCs w:val="22"/>
        </w:rPr>
        <w:t>ogram</w:t>
      </w:r>
      <w:r w:rsidR="00292501">
        <w:rPr>
          <w:bCs/>
          <w:sz w:val="22"/>
          <w:szCs w:val="22"/>
        </w:rPr>
        <w:t xml:space="preserve"> of research</w:t>
      </w:r>
      <w:r>
        <w:rPr>
          <w:bCs/>
          <w:sz w:val="22"/>
          <w:szCs w:val="22"/>
        </w:rPr>
        <w:t xml:space="preserve"> would adversely affect the ability to compare</w:t>
      </w:r>
      <w:r w:rsidR="001A34F3" w:rsidRPr="00022322">
        <w:rPr>
          <w:bCs/>
          <w:sz w:val="22"/>
          <w:szCs w:val="22"/>
        </w:rPr>
        <w:t xml:space="preserve"> results and determine where customer satisfaction improvements are needed.</w:t>
      </w:r>
    </w:p>
    <w:p w:rsidR="001A34F3" w:rsidRPr="00022322" w:rsidRDefault="001A34F3" w:rsidP="00BC3745">
      <w:pPr>
        <w:ind w:left="360"/>
        <w:rPr>
          <w:bCs/>
          <w:sz w:val="22"/>
          <w:szCs w:val="22"/>
        </w:rPr>
      </w:pPr>
    </w:p>
    <w:p w:rsidR="001A34F3" w:rsidRPr="00022322" w:rsidRDefault="001A34F3" w:rsidP="00BC3745">
      <w:pPr>
        <w:rPr>
          <w:b/>
          <w:sz w:val="22"/>
          <w:szCs w:val="22"/>
        </w:rPr>
      </w:pPr>
      <w:r w:rsidRPr="00022322">
        <w:rPr>
          <w:b/>
          <w:sz w:val="22"/>
          <w:szCs w:val="22"/>
        </w:rPr>
        <w:t>7.  Special Circumstances</w:t>
      </w:r>
    </w:p>
    <w:p w:rsidR="001A34F3" w:rsidRPr="00022322" w:rsidRDefault="001A34F3" w:rsidP="00BC3745">
      <w:pPr>
        <w:rPr>
          <w:sz w:val="22"/>
          <w:szCs w:val="22"/>
        </w:rPr>
      </w:pPr>
      <w:r w:rsidRPr="00022322">
        <w:rPr>
          <w:sz w:val="22"/>
          <w:szCs w:val="22"/>
        </w:rPr>
        <w:t>There are no special circumstances. The information collected will be voluntary and will not be used for statistical purposes.</w:t>
      </w:r>
    </w:p>
    <w:p w:rsidR="001A34F3" w:rsidRPr="00022322" w:rsidRDefault="001A34F3" w:rsidP="00BC3745">
      <w:pPr>
        <w:ind w:left="360"/>
        <w:rPr>
          <w:sz w:val="22"/>
          <w:szCs w:val="22"/>
          <w:u w:val="single"/>
        </w:rPr>
      </w:pPr>
    </w:p>
    <w:p w:rsidR="001A34F3" w:rsidRPr="00022322" w:rsidRDefault="001A34F3" w:rsidP="00BC3745">
      <w:pPr>
        <w:rPr>
          <w:b/>
          <w:sz w:val="22"/>
          <w:szCs w:val="22"/>
        </w:rPr>
      </w:pPr>
      <w:r w:rsidRPr="00022322">
        <w:rPr>
          <w:b/>
          <w:sz w:val="22"/>
          <w:szCs w:val="22"/>
        </w:rPr>
        <w:t xml:space="preserve">8.  Consultations with Persons </w:t>
      </w:r>
      <w:r w:rsidR="00A52BC1" w:rsidRPr="00022322">
        <w:rPr>
          <w:b/>
          <w:sz w:val="22"/>
          <w:szCs w:val="22"/>
        </w:rPr>
        <w:t>outside</w:t>
      </w:r>
      <w:r w:rsidRPr="00022322">
        <w:rPr>
          <w:b/>
          <w:sz w:val="22"/>
          <w:szCs w:val="22"/>
        </w:rPr>
        <w:t xml:space="preserve"> </w:t>
      </w:r>
      <w:r w:rsidR="00CE45FA">
        <w:rPr>
          <w:b/>
          <w:sz w:val="22"/>
          <w:szCs w:val="22"/>
        </w:rPr>
        <w:t>the Agency</w:t>
      </w:r>
    </w:p>
    <w:p w:rsidR="00CE45FA" w:rsidRDefault="00CE45FA" w:rsidP="00B57238">
      <w:pPr>
        <w:rPr>
          <w:bCs/>
          <w:sz w:val="22"/>
          <w:szCs w:val="22"/>
        </w:rPr>
      </w:pPr>
    </w:p>
    <w:p w:rsidR="00B57238" w:rsidRPr="00B57238" w:rsidRDefault="00CE45FA" w:rsidP="00B57238">
      <w:pPr>
        <w:rPr>
          <w:bCs/>
          <w:sz w:val="22"/>
          <w:szCs w:val="22"/>
        </w:rPr>
      </w:pPr>
      <w:r>
        <w:rPr>
          <w:bCs/>
          <w:sz w:val="22"/>
          <w:szCs w:val="22"/>
        </w:rPr>
        <w:t>There were n</w:t>
      </w:r>
      <w:r w:rsidR="001C2402">
        <w:rPr>
          <w:bCs/>
          <w:sz w:val="22"/>
          <w:szCs w:val="22"/>
        </w:rPr>
        <w:t xml:space="preserve">o consultation with persons outside of </w:t>
      </w:r>
      <w:r>
        <w:rPr>
          <w:bCs/>
          <w:sz w:val="22"/>
          <w:szCs w:val="22"/>
        </w:rPr>
        <w:t>the Agency</w:t>
      </w:r>
      <w:bookmarkStart w:id="2" w:name="_GoBack"/>
      <w:bookmarkEnd w:id="2"/>
      <w:r w:rsidR="001C2402">
        <w:rPr>
          <w:bCs/>
          <w:sz w:val="22"/>
          <w:szCs w:val="22"/>
        </w:rPr>
        <w:t>.</w:t>
      </w:r>
    </w:p>
    <w:p w:rsidR="001A34F3" w:rsidRPr="00022322" w:rsidRDefault="001A34F3" w:rsidP="00BC3745">
      <w:pPr>
        <w:ind w:left="360"/>
        <w:rPr>
          <w:b/>
          <w:sz w:val="22"/>
          <w:szCs w:val="22"/>
        </w:rPr>
      </w:pPr>
    </w:p>
    <w:p w:rsidR="001A34F3" w:rsidRPr="00022322" w:rsidRDefault="001A34F3" w:rsidP="00BC3745">
      <w:pPr>
        <w:rPr>
          <w:b/>
          <w:sz w:val="22"/>
          <w:szCs w:val="22"/>
        </w:rPr>
      </w:pPr>
      <w:r w:rsidRPr="00022322">
        <w:rPr>
          <w:b/>
          <w:sz w:val="22"/>
          <w:szCs w:val="22"/>
        </w:rPr>
        <w:t>9.  Payment of Gift</w:t>
      </w:r>
    </w:p>
    <w:p w:rsidR="00292501" w:rsidRPr="00022322" w:rsidRDefault="00292501" w:rsidP="00BC3745">
      <w:pPr>
        <w:rPr>
          <w:sz w:val="22"/>
          <w:szCs w:val="22"/>
        </w:rPr>
      </w:pPr>
      <w:r>
        <w:rPr>
          <w:sz w:val="22"/>
          <w:szCs w:val="22"/>
        </w:rPr>
        <w:t>There will be no payments for participants of the point of service IVR survey</w:t>
      </w:r>
      <w:r w:rsidR="00D300E0">
        <w:rPr>
          <w:sz w:val="22"/>
          <w:szCs w:val="22"/>
        </w:rPr>
        <w:t xml:space="preserve"> that takes 8 minutes; we successfully recruit participants for our Toll-Free customer satisfaction IVR survey (same length of time and recruitment process) without payment</w:t>
      </w:r>
      <w:r>
        <w:rPr>
          <w:sz w:val="22"/>
          <w:szCs w:val="22"/>
        </w:rPr>
        <w:t xml:space="preserve">. On the other hand, a </w:t>
      </w:r>
      <w:r w:rsidR="001A34F3">
        <w:rPr>
          <w:sz w:val="22"/>
          <w:szCs w:val="22"/>
        </w:rPr>
        <w:t>$</w:t>
      </w:r>
      <w:r>
        <w:rPr>
          <w:sz w:val="22"/>
          <w:szCs w:val="22"/>
        </w:rPr>
        <w:t>25</w:t>
      </w:r>
      <w:r w:rsidR="001A34F3">
        <w:rPr>
          <w:sz w:val="22"/>
          <w:szCs w:val="22"/>
        </w:rPr>
        <w:t xml:space="preserve"> </w:t>
      </w:r>
      <w:r>
        <w:rPr>
          <w:sz w:val="22"/>
          <w:szCs w:val="22"/>
        </w:rPr>
        <w:t xml:space="preserve">honorarium will be provided to taxpayers who participate in the follow-up </w:t>
      </w:r>
      <w:r w:rsidR="00774522">
        <w:rPr>
          <w:sz w:val="22"/>
          <w:szCs w:val="22"/>
        </w:rPr>
        <w:t>survey</w:t>
      </w:r>
      <w:r w:rsidR="00D300E0">
        <w:rPr>
          <w:sz w:val="22"/>
          <w:szCs w:val="22"/>
        </w:rPr>
        <w:t xml:space="preserve"> as an incentive for participants to take part in an additional longer survey</w:t>
      </w:r>
      <w:r>
        <w:rPr>
          <w:sz w:val="22"/>
          <w:szCs w:val="22"/>
        </w:rPr>
        <w:t xml:space="preserve">. </w:t>
      </w:r>
      <w:r w:rsidR="00D300E0">
        <w:rPr>
          <w:sz w:val="22"/>
          <w:szCs w:val="22"/>
        </w:rPr>
        <w:t>The follow-</w:t>
      </w:r>
      <w:r w:rsidR="003A5B79">
        <w:rPr>
          <w:sz w:val="22"/>
          <w:szCs w:val="22"/>
        </w:rPr>
        <w:t xml:space="preserve">up </w:t>
      </w:r>
      <w:r w:rsidR="00D300E0">
        <w:rPr>
          <w:sz w:val="22"/>
          <w:szCs w:val="22"/>
        </w:rPr>
        <w:t xml:space="preserve">survey will take approximately 20 minutes to complete and in turn we are offering a $25 incentive and not the general $40 honorarium because the time required is less than half an hour. </w:t>
      </w:r>
      <w:r w:rsidR="003A5B79">
        <w:rPr>
          <w:sz w:val="22"/>
          <w:szCs w:val="22"/>
        </w:rPr>
        <w:t xml:space="preserve">We believe that a $25 incentive will appeal to participants for a 20 minute survey. </w:t>
      </w:r>
      <w:r w:rsidR="00D300E0">
        <w:rPr>
          <w:sz w:val="22"/>
          <w:szCs w:val="22"/>
        </w:rPr>
        <w:t>We have had less success with follow up research with the same participants, even though they indicate willingness to participate, especially when we do not offer an honorarium.</w:t>
      </w:r>
    </w:p>
    <w:p w:rsidR="001A34F3" w:rsidRPr="00022322" w:rsidRDefault="001A34F3" w:rsidP="00BC3745">
      <w:pPr>
        <w:ind w:left="360"/>
        <w:rPr>
          <w:b/>
          <w:sz w:val="22"/>
          <w:szCs w:val="22"/>
        </w:rPr>
      </w:pPr>
    </w:p>
    <w:p w:rsidR="001A34F3" w:rsidRPr="00022322" w:rsidRDefault="001A34F3" w:rsidP="00BC3745">
      <w:pPr>
        <w:rPr>
          <w:b/>
          <w:sz w:val="22"/>
          <w:szCs w:val="22"/>
        </w:rPr>
      </w:pPr>
      <w:r w:rsidRPr="00022322">
        <w:rPr>
          <w:b/>
          <w:sz w:val="22"/>
          <w:szCs w:val="22"/>
        </w:rPr>
        <w:t>10. Confidentiality</w:t>
      </w:r>
    </w:p>
    <w:p w:rsidR="001A34F3" w:rsidRPr="00022322" w:rsidRDefault="001A34F3" w:rsidP="00BC3745">
      <w:pPr>
        <w:rPr>
          <w:sz w:val="22"/>
          <w:szCs w:val="22"/>
        </w:rPr>
      </w:pPr>
      <w:r w:rsidRPr="00022322">
        <w:rPr>
          <w:sz w:val="22"/>
          <w:szCs w:val="22"/>
        </w:rPr>
        <w:t>All participants will be subject to the provisions of the Taxpayer Bill of Rights II during this study and the vendor will ensure that all participants are treated fairly and appropriately.</w:t>
      </w:r>
    </w:p>
    <w:p w:rsidR="001A34F3" w:rsidRPr="00022322" w:rsidRDefault="001A34F3" w:rsidP="00BC3745">
      <w:pPr>
        <w:ind w:left="360"/>
        <w:rPr>
          <w:sz w:val="22"/>
          <w:szCs w:val="22"/>
        </w:rPr>
      </w:pPr>
    </w:p>
    <w:p w:rsidR="001A34F3" w:rsidRPr="00022322" w:rsidRDefault="001A34F3" w:rsidP="00BC3745">
      <w:pPr>
        <w:rPr>
          <w:sz w:val="22"/>
          <w:szCs w:val="22"/>
        </w:rPr>
      </w:pPr>
      <w:r w:rsidRPr="00022322">
        <w:rPr>
          <w:sz w:val="22"/>
          <w:szCs w:val="22"/>
        </w:rPr>
        <w:t>The security of the data used in this project and the privacy</w:t>
      </w:r>
      <w:r w:rsidR="00CA051B">
        <w:rPr>
          <w:sz w:val="22"/>
          <w:szCs w:val="22"/>
        </w:rPr>
        <w:t xml:space="preserve"> to the extent allowed by law </w:t>
      </w:r>
      <w:r w:rsidRPr="00022322">
        <w:rPr>
          <w:sz w:val="22"/>
          <w:szCs w:val="22"/>
        </w:rPr>
        <w:t xml:space="preserve">of taxpayers will be carefully safeguarded at all times. Security requirements are based on the Computer Security Act of 1987 and Office of Management and Budget Circular A-130, Appendices A &amp; B. Physical security measures include a locked, secure office. Notes are stored in locked cabinets or shredded. Data security at the C-2 level is accomplished via the Windows NT operating system. Systems are password protected, users profiled for authorized use, and individual audit trails generated and reviewed periodically. </w:t>
      </w:r>
    </w:p>
    <w:p w:rsidR="001A34F3" w:rsidRPr="00022322" w:rsidRDefault="001A34F3" w:rsidP="00BC3745">
      <w:pPr>
        <w:ind w:left="360"/>
        <w:rPr>
          <w:sz w:val="22"/>
          <w:szCs w:val="22"/>
        </w:rPr>
      </w:pPr>
    </w:p>
    <w:p w:rsidR="001A34F3" w:rsidRPr="00022322" w:rsidRDefault="001A34F3" w:rsidP="00BC3745">
      <w:pPr>
        <w:rPr>
          <w:sz w:val="22"/>
          <w:szCs w:val="22"/>
        </w:rPr>
      </w:pPr>
      <w:r w:rsidRPr="00022322">
        <w:rPr>
          <w:sz w:val="22"/>
          <w:szCs w:val="22"/>
        </w:rPr>
        <w:t xml:space="preserve">The </w:t>
      </w:r>
      <w:smartTag w:uri="urn:schemas-microsoft-com:office:smarttags" w:element="stockticker">
        <w:r w:rsidRPr="00022322">
          <w:rPr>
            <w:sz w:val="22"/>
            <w:szCs w:val="22"/>
          </w:rPr>
          <w:t>IRS</w:t>
        </w:r>
      </w:smartTag>
      <w:r w:rsidRPr="00022322">
        <w:rPr>
          <w:sz w:val="22"/>
          <w:szCs w:val="22"/>
        </w:rPr>
        <w:t xml:space="preserve"> will apply and meet fair information and record-keeping practices to ensure privacy protection of all taxpayers</w:t>
      </w:r>
      <w:r w:rsidR="00CD570E">
        <w:rPr>
          <w:sz w:val="22"/>
          <w:szCs w:val="22"/>
        </w:rPr>
        <w:t xml:space="preserve"> </w:t>
      </w:r>
      <w:r w:rsidR="00CD570E" w:rsidRPr="00CD570E">
        <w:rPr>
          <w:sz w:val="22"/>
          <w:szCs w:val="22"/>
        </w:rPr>
        <w:t>to the extent allowed by law</w:t>
      </w:r>
      <w:r w:rsidRPr="00022322">
        <w:rPr>
          <w:sz w:val="22"/>
          <w:szCs w:val="22"/>
        </w:rPr>
        <w:t xml:space="preserve">. This includes criteria for disclosure—laid out in the Privacy Act of 1974, the Freedom of Information Act, and Section 6103 of the Internal Revenue Code—all of which provide for the protection of taxpayer information as well as its release to authorized recipients. </w:t>
      </w:r>
    </w:p>
    <w:p w:rsidR="001A34F3" w:rsidRPr="00022322" w:rsidRDefault="001A34F3" w:rsidP="00BC3745">
      <w:pPr>
        <w:ind w:left="360"/>
        <w:rPr>
          <w:sz w:val="22"/>
          <w:szCs w:val="22"/>
        </w:rPr>
      </w:pPr>
    </w:p>
    <w:p w:rsidR="001A34F3" w:rsidRPr="00022322" w:rsidRDefault="001A34F3" w:rsidP="00BC3745">
      <w:pPr>
        <w:rPr>
          <w:sz w:val="22"/>
          <w:szCs w:val="22"/>
        </w:rPr>
      </w:pPr>
      <w:r w:rsidRPr="00022322">
        <w:rPr>
          <w:sz w:val="22"/>
          <w:szCs w:val="22"/>
        </w:rPr>
        <w:t xml:space="preserve">The </w:t>
      </w:r>
      <w:r>
        <w:rPr>
          <w:sz w:val="22"/>
          <w:szCs w:val="22"/>
        </w:rPr>
        <w:t>recruitment lists</w:t>
      </w:r>
      <w:r w:rsidRPr="00022322">
        <w:rPr>
          <w:sz w:val="22"/>
          <w:szCs w:val="22"/>
        </w:rPr>
        <w:t xml:space="preserve"> will not contain tax return or taxpayer information</w:t>
      </w:r>
      <w:r>
        <w:rPr>
          <w:sz w:val="22"/>
          <w:szCs w:val="22"/>
        </w:rPr>
        <w:t xml:space="preserve"> beyond name and contact number</w:t>
      </w:r>
      <w:r w:rsidR="00292501">
        <w:rPr>
          <w:sz w:val="22"/>
          <w:szCs w:val="22"/>
        </w:rPr>
        <w:t xml:space="preserve"> and/or email address</w:t>
      </w:r>
      <w:r w:rsidRPr="00022322">
        <w:rPr>
          <w:sz w:val="22"/>
          <w:szCs w:val="22"/>
        </w:rPr>
        <w:t xml:space="preserve">. </w:t>
      </w:r>
      <w:r>
        <w:rPr>
          <w:sz w:val="22"/>
          <w:szCs w:val="22"/>
        </w:rPr>
        <w:t>P</w:t>
      </w:r>
      <w:r w:rsidRPr="00022322">
        <w:rPr>
          <w:sz w:val="22"/>
          <w:szCs w:val="22"/>
        </w:rPr>
        <w:t>articipants will not be identified in any of the documents or files used for this project. We will limit and control the amount of information we collect to those items that are necessary to accomplish the research questions. We will carefully safeguard the security of data utilized as well as the privacy</w:t>
      </w:r>
      <w:r w:rsidR="00CA051B" w:rsidRPr="00CA051B">
        <w:rPr>
          <w:sz w:val="22"/>
          <w:szCs w:val="22"/>
        </w:rPr>
        <w:t xml:space="preserve"> </w:t>
      </w:r>
      <w:r w:rsidR="00CA051B">
        <w:rPr>
          <w:sz w:val="22"/>
          <w:szCs w:val="22"/>
        </w:rPr>
        <w:t>to the extent allowed by law</w:t>
      </w:r>
      <w:r w:rsidRPr="00022322">
        <w:rPr>
          <w:sz w:val="22"/>
          <w:szCs w:val="22"/>
        </w:rPr>
        <w:t xml:space="preserve"> of the survey respondents. We will apply the fair information and record-keeping practices to ensure protection of all survey respondents. The criterion for disclosure laid </w:t>
      </w:r>
      <w:r w:rsidRPr="00022322">
        <w:rPr>
          <w:sz w:val="22"/>
          <w:szCs w:val="22"/>
        </w:rPr>
        <w:lastRenderedPageBreak/>
        <w:t>out in the Privacy Act, the Freedom of Information Act, and section 6103 of the Internal Revenue Code provides for the protection of information as well as its releases to authorized recipients.</w:t>
      </w:r>
    </w:p>
    <w:p w:rsidR="001A34F3" w:rsidRPr="00022322" w:rsidRDefault="001A34F3" w:rsidP="00BC3745">
      <w:pPr>
        <w:ind w:left="360"/>
        <w:rPr>
          <w:b/>
          <w:sz w:val="22"/>
          <w:szCs w:val="22"/>
        </w:rPr>
      </w:pPr>
    </w:p>
    <w:p w:rsidR="001A34F3" w:rsidRPr="00022322" w:rsidRDefault="001A34F3" w:rsidP="00BC3745">
      <w:pPr>
        <w:rPr>
          <w:b/>
          <w:sz w:val="22"/>
          <w:szCs w:val="22"/>
        </w:rPr>
      </w:pPr>
      <w:r w:rsidRPr="00022322">
        <w:rPr>
          <w:b/>
          <w:sz w:val="22"/>
          <w:szCs w:val="22"/>
        </w:rPr>
        <w:t>11. Sensitive Nature</w:t>
      </w:r>
    </w:p>
    <w:p w:rsidR="001A34F3" w:rsidRPr="00022322" w:rsidRDefault="001A34F3" w:rsidP="00BC3745">
      <w:pPr>
        <w:rPr>
          <w:sz w:val="22"/>
          <w:szCs w:val="22"/>
        </w:rPr>
      </w:pPr>
      <w:r w:rsidRPr="00022322">
        <w:rPr>
          <w:sz w:val="22"/>
          <w:szCs w:val="22"/>
        </w:rPr>
        <w:t>No questions will be asked that are of a personal or sensitive nature.</w:t>
      </w:r>
    </w:p>
    <w:p w:rsidR="001A34F3" w:rsidRPr="00022322" w:rsidRDefault="001A34F3" w:rsidP="00BC3745">
      <w:pPr>
        <w:ind w:left="360"/>
        <w:rPr>
          <w:b/>
          <w:sz w:val="22"/>
          <w:szCs w:val="22"/>
        </w:rPr>
      </w:pPr>
    </w:p>
    <w:p w:rsidR="001A34F3" w:rsidRPr="00022322" w:rsidRDefault="001A34F3" w:rsidP="00BC3745">
      <w:pPr>
        <w:rPr>
          <w:b/>
          <w:sz w:val="22"/>
          <w:szCs w:val="22"/>
        </w:rPr>
      </w:pPr>
      <w:r w:rsidRPr="00022322">
        <w:rPr>
          <w:b/>
          <w:sz w:val="22"/>
          <w:szCs w:val="22"/>
        </w:rPr>
        <w:t>12. Burden of Information Collection</w:t>
      </w:r>
    </w:p>
    <w:p w:rsidR="00323360" w:rsidRPr="00323360" w:rsidRDefault="00B973E0" w:rsidP="00323360">
      <w:pPr>
        <w:rPr>
          <w:sz w:val="22"/>
          <w:szCs w:val="22"/>
        </w:rPr>
      </w:pPr>
      <w:r>
        <w:rPr>
          <w:sz w:val="22"/>
          <w:szCs w:val="22"/>
        </w:rPr>
        <w:t xml:space="preserve">There are two burden assessments for this research: point of service survey and follow up survey. </w:t>
      </w:r>
      <w:r w:rsidR="00323360">
        <w:rPr>
          <w:sz w:val="22"/>
          <w:szCs w:val="22"/>
        </w:rPr>
        <w:t>For the Appointment line point of service survey, t</w:t>
      </w:r>
      <w:r w:rsidR="00323360" w:rsidRPr="00323360">
        <w:rPr>
          <w:sz w:val="22"/>
          <w:szCs w:val="22"/>
        </w:rPr>
        <w:t xml:space="preserve">he total annual burden hours requested is </w:t>
      </w:r>
      <w:r w:rsidR="0012179A">
        <w:rPr>
          <w:sz w:val="22"/>
          <w:szCs w:val="22"/>
        </w:rPr>
        <w:t>2,160</w:t>
      </w:r>
      <w:r w:rsidR="00323360" w:rsidRPr="00323360">
        <w:rPr>
          <w:sz w:val="22"/>
          <w:szCs w:val="22"/>
        </w:rPr>
        <w:t xml:space="preserve"> hrs. The estimated time to complete the survey is </w:t>
      </w:r>
      <w:r w:rsidR="00323360">
        <w:rPr>
          <w:sz w:val="22"/>
          <w:szCs w:val="22"/>
        </w:rPr>
        <w:t>eight</w:t>
      </w:r>
      <w:r w:rsidR="00323360" w:rsidRPr="00323360">
        <w:rPr>
          <w:sz w:val="22"/>
          <w:szCs w:val="22"/>
        </w:rPr>
        <w:t xml:space="preserve"> minutes and a </w:t>
      </w:r>
      <w:r w:rsidR="0012179A">
        <w:rPr>
          <w:b/>
          <w:i/>
          <w:sz w:val="22"/>
          <w:szCs w:val="22"/>
        </w:rPr>
        <w:t>10</w:t>
      </w:r>
      <w:r w:rsidR="00323360" w:rsidRPr="0049171F">
        <w:rPr>
          <w:b/>
          <w:i/>
          <w:sz w:val="22"/>
          <w:szCs w:val="22"/>
        </w:rPr>
        <w:t xml:space="preserve"> percent response rate</w:t>
      </w:r>
      <w:r w:rsidR="00323360" w:rsidRPr="00323360">
        <w:rPr>
          <w:sz w:val="22"/>
          <w:szCs w:val="22"/>
        </w:rPr>
        <w:t xml:space="preserve"> </w:t>
      </w:r>
      <w:r w:rsidR="0012179A">
        <w:rPr>
          <w:sz w:val="22"/>
          <w:szCs w:val="22"/>
        </w:rPr>
        <w:t>is assumed. We expect to invite</w:t>
      </w:r>
      <w:r w:rsidR="00323360" w:rsidRPr="00323360">
        <w:rPr>
          <w:sz w:val="22"/>
          <w:szCs w:val="22"/>
        </w:rPr>
        <w:t xml:space="preserve"> </w:t>
      </w:r>
      <w:r>
        <w:rPr>
          <w:sz w:val="22"/>
          <w:szCs w:val="22"/>
        </w:rPr>
        <w:t>144</w:t>
      </w:r>
      <w:r w:rsidR="0012179A">
        <w:rPr>
          <w:sz w:val="22"/>
          <w:szCs w:val="22"/>
        </w:rPr>
        <w:t>,0</w:t>
      </w:r>
      <w:r w:rsidR="00323360" w:rsidRPr="00323360">
        <w:rPr>
          <w:sz w:val="22"/>
          <w:szCs w:val="22"/>
        </w:rPr>
        <w:t>00</w:t>
      </w:r>
      <w:r w:rsidR="00DE3725">
        <w:rPr>
          <w:sz w:val="22"/>
          <w:szCs w:val="22"/>
        </w:rPr>
        <w:t xml:space="preserve"> </w:t>
      </w:r>
      <w:r w:rsidR="00323360" w:rsidRPr="00323360">
        <w:rPr>
          <w:sz w:val="22"/>
          <w:szCs w:val="22"/>
        </w:rPr>
        <w:t>potential participants</w:t>
      </w:r>
      <w:r w:rsidR="00DE3725">
        <w:rPr>
          <w:sz w:val="22"/>
          <w:szCs w:val="22"/>
        </w:rPr>
        <w:t xml:space="preserve"> </w:t>
      </w:r>
      <w:r w:rsidR="003A789E">
        <w:rPr>
          <w:sz w:val="22"/>
          <w:szCs w:val="22"/>
        </w:rPr>
        <w:t>(10 second</w:t>
      </w:r>
      <w:r w:rsidR="00DE3725">
        <w:rPr>
          <w:sz w:val="22"/>
          <w:szCs w:val="22"/>
        </w:rPr>
        <w:t xml:space="preserve"> recruitment)</w:t>
      </w:r>
      <w:r w:rsidR="00323360" w:rsidRPr="00323360">
        <w:rPr>
          <w:sz w:val="22"/>
          <w:szCs w:val="22"/>
        </w:rPr>
        <w:t xml:space="preserve"> of which 1</w:t>
      </w:r>
      <w:r>
        <w:rPr>
          <w:sz w:val="22"/>
          <w:szCs w:val="22"/>
        </w:rPr>
        <w:t>4,4</w:t>
      </w:r>
      <w:r w:rsidR="00323360" w:rsidRPr="00323360">
        <w:rPr>
          <w:sz w:val="22"/>
          <w:szCs w:val="22"/>
        </w:rPr>
        <w:t>00</w:t>
      </w:r>
      <w:r w:rsidR="00DE3725">
        <w:rPr>
          <w:sz w:val="22"/>
          <w:szCs w:val="22"/>
        </w:rPr>
        <w:t xml:space="preserve"> taxpayers (participate in an 8 minute survey)</w:t>
      </w:r>
      <w:r w:rsidR="00323360" w:rsidRPr="00323360">
        <w:rPr>
          <w:sz w:val="22"/>
          <w:szCs w:val="22"/>
        </w:rPr>
        <w:t xml:space="preserve"> are expected to respond to the survey.  The contact time to determi</w:t>
      </w:r>
      <w:r w:rsidR="003A789E">
        <w:rPr>
          <w:sz w:val="22"/>
          <w:szCs w:val="22"/>
        </w:rPr>
        <w:t>ne non-participation is included in the 10 second recruitment</w:t>
      </w:r>
      <w:r w:rsidR="00323360" w:rsidRPr="00323360">
        <w:rPr>
          <w:sz w:val="22"/>
          <w:szCs w:val="22"/>
        </w:rPr>
        <w:t>.</w:t>
      </w:r>
    </w:p>
    <w:p w:rsidR="00323360" w:rsidRPr="00323360" w:rsidRDefault="00323360" w:rsidP="00323360">
      <w:pPr>
        <w:rPr>
          <w:sz w:val="22"/>
          <w:szCs w:val="22"/>
        </w:rPr>
      </w:pPr>
    </w:p>
    <w:tbl>
      <w:tblPr>
        <w:tblW w:w="0" w:type="auto"/>
        <w:tblLayout w:type="fixed"/>
        <w:tblCellMar>
          <w:left w:w="102" w:type="dxa"/>
          <w:right w:w="102" w:type="dxa"/>
        </w:tblCellMar>
        <w:tblLook w:val="0000" w:firstRow="0" w:lastRow="0" w:firstColumn="0" w:lastColumn="0" w:noHBand="0" w:noVBand="0"/>
      </w:tblPr>
      <w:tblGrid>
        <w:gridCol w:w="3342"/>
        <w:gridCol w:w="1350"/>
        <w:gridCol w:w="2250"/>
        <w:gridCol w:w="1620"/>
      </w:tblGrid>
      <w:tr w:rsidR="003A789E" w:rsidRPr="00323360" w:rsidTr="002E5DF0">
        <w:tc>
          <w:tcPr>
            <w:tcW w:w="8562" w:type="dxa"/>
            <w:gridSpan w:val="4"/>
            <w:tcBorders>
              <w:top w:val="single" w:sz="6" w:space="0" w:color="000000"/>
              <w:left w:val="single" w:sz="6" w:space="0" w:color="000000"/>
              <w:bottom w:val="single" w:sz="6" w:space="0" w:color="FFFFFF"/>
              <w:right w:val="single" w:sz="6" w:space="0" w:color="000000"/>
            </w:tcBorders>
          </w:tcPr>
          <w:p w:rsidR="003A789E" w:rsidRPr="00323360" w:rsidRDefault="00B973E0" w:rsidP="003A789E">
            <w:pPr>
              <w:jc w:val="center"/>
              <w:rPr>
                <w:sz w:val="22"/>
                <w:szCs w:val="22"/>
              </w:rPr>
            </w:pPr>
            <w:r>
              <w:rPr>
                <w:sz w:val="22"/>
                <w:szCs w:val="22"/>
              </w:rPr>
              <w:t>Point of Service Survey Annual</w:t>
            </w:r>
            <w:r w:rsidR="003A789E">
              <w:rPr>
                <w:sz w:val="22"/>
                <w:szCs w:val="22"/>
              </w:rPr>
              <w:t xml:space="preserve"> Estimate</w:t>
            </w:r>
          </w:p>
        </w:tc>
      </w:tr>
      <w:tr w:rsidR="00323360" w:rsidRPr="00323360" w:rsidTr="00971708">
        <w:tc>
          <w:tcPr>
            <w:tcW w:w="3342" w:type="dxa"/>
            <w:tcBorders>
              <w:top w:val="single" w:sz="6" w:space="0" w:color="000000"/>
              <w:left w:val="single" w:sz="6" w:space="0" w:color="000000"/>
              <w:bottom w:val="single" w:sz="6" w:space="0" w:color="FFFFFF"/>
              <w:right w:val="single" w:sz="6" w:space="0" w:color="FFFFFF"/>
            </w:tcBorders>
            <w:vAlign w:val="center"/>
          </w:tcPr>
          <w:p w:rsidR="00323360" w:rsidRPr="00323360" w:rsidRDefault="00DE3725" w:rsidP="003A789E">
            <w:pPr>
              <w:tabs>
                <w:tab w:val="left" w:pos="-1080"/>
                <w:tab w:val="left" w:pos="-720"/>
                <w:tab w:val="left" w:pos="0"/>
                <w:tab w:val="left" w:pos="450"/>
                <w:tab w:val="left" w:pos="720"/>
                <w:tab w:val="left" w:pos="2160"/>
              </w:tabs>
              <w:rPr>
                <w:sz w:val="22"/>
                <w:szCs w:val="22"/>
              </w:rPr>
            </w:pPr>
            <w:r>
              <w:rPr>
                <w:sz w:val="22"/>
                <w:szCs w:val="22"/>
              </w:rPr>
              <w:t xml:space="preserve">Point of </w:t>
            </w:r>
            <w:r w:rsidR="003A789E">
              <w:rPr>
                <w:sz w:val="22"/>
                <w:szCs w:val="22"/>
              </w:rPr>
              <w:t>Service</w:t>
            </w:r>
            <w:r>
              <w:rPr>
                <w:sz w:val="22"/>
                <w:szCs w:val="22"/>
              </w:rPr>
              <w:t xml:space="preserve"> Survey </w:t>
            </w:r>
          </w:p>
        </w:tc>
        <w:tc>
          <w:tcPr>
            <w:tcW w:w="1350" w:type="dxa"/>
            <w:tcBorders>
              <w:top w:val="single" w:sz="6" w:space="0" w:color="000000"/>
              <w:left w:val="single" w:sz="6" w:space="0" w:color="000000"/>
              <w:bottom w:val="single" w:sz="6" w:space="0" w:color="FFFFFF"/>
              <w:right w:val="single" w:sz="6" w:space="0" w:color="FFFFFF"/>
            </w:tcBorders>
            <w:vAlign w:val="center"/>
          </w:tcPr>
          <w:p w:rsidR="00323360" w:rsidRPr="00323360" w:rsidRDefault="00323360" w:rsidP="00971708">
            <w:pPr>
              <w:tabs>
                <w:tab w:val="left" w:pos="-1080"/>
                <w:tab w:val="left" w:pos="-720"/>
                <w:tab w:val="left" w:pos="0"/>
                <w:tab w:val="left" w:pos="450"/>
                <w:tab w:val="left" w:pos="720"/>
                <w:tab w:val="left" w:pos="2160"/>
              </w:tabs>
              <w:jc w:val="center"/>
              <w:rPr>
                <w:sz w:val="22"/>
                <w:szCs w:val="22"/>
              </w:rPr>
            </w:pPr>
            <w:r w:rsidRPr="00323360">
              <w:rPr>
                <w:sz w:val="22"/>
                <w:szCs w:val="22"/>
              </w:rPr>
              <w:t>Participation</w:t>
            </w:r>
          </w:p>
        </w:tc>
        <w:tc>
          <w:tcPr>
            <w:tcW w:w="2250" w:type="dxa"/>
            <w:tcBorders>
              <w:top w:val="single" w:sz="6" w:space="0" w:color="000000"/>
              <w:left w:val="single" w:sz="6" w:space="0" w:color="000000"/>
              <w:bottom w:val="single" w:sz="6" w:space="0" w:color="FFFFFF"/>
              <w:right w:val="single" w:sz="6" w:space="0" w:color="FFFFFF"/>
            </w:tcBorders>
            <w:vAlign w:val="center"/>
          </w:tcPr>
          <w:p w:rsidR="00323360" w:rsidRPr="00323360" w:rsidRDefault="00323360" w:rsidP="00971708">
            <w:pPr>
              <w:tabs>
                <w:tab w:val="left" w:pos="-1080"/>
                <w:tab w:val="left" w:pos="-720"/>
                <w:tab w:val="left" w:pos="0"/>
                <w:tab w:val="left" w:pos="450"/>
                <w:tab w:val="left" w:pos="720"/>
                <w:tab w:val="left" w:pos="2160"/>
              </w:tabs>
              <w:jc w:val="center"/>
              <w:rPr>
                <w:sz w:val="22"/>
                <w:szCs w:val="22"/>
              </w:rPr>
            </w:pPr>
            <w:r w:rsidRPr="00323360">
              <w:rPr>
                <w:sz w:val="22"/>
                <w:szCs w:val="22"/>
              </w:rPr>
              <w:t>Time</w:t>
            </w:r>
          </w:p>
          <w:p w:rsidR="00323360" w:rsidRPr="00323360" w:rsidRDefault="00323360" w:rsidP="00971708">
            <w:pPr>
              <w:tabs>
                <w:tab w:val="left" w:pos="-1080"/>
                <w:tab w:val="left" w:pos="-720"/>
                <w:tab w:val="left" w:pos="0"/>
                <w:tab w:val="left" w:pos="450"/>
                <w:tab w:val="left" w:pos="720"/>
                <w:tab w:val="left" w:pos="2160"/>
              </w:tabs>
              <w:jc w:val="center"/>
              <w:rPr>
                <w:sz w:val="22"/>
                <w:szCs w:val="22"/>
              </w:rPr>
            </w:pPr>
            <w:r w:rsidRPr="00323360">
              <w:rPr>
                <w:sz w:val="22"/>
                <w:szCs w:val="22"/>
              </w:rPr>
              <w:t>(minutes per person)</w:t>
            </w:r>
          </w:p>
        </w:tc>
        <w:tc>
          <w:tcPr>
            <w:tcW w:w="1620" w:type="dxa"/>
            <w:tcBorders>
              <w:top w:val="single" w:sz="6" w:space="0" w:color="000000"/>
              <w:left w:val="single" w:sz="6" w:space="0" w:color="000000"/>
              <w:bottom w:val="single" w:sz="6" w:space="0" w:color="FFFFFF"/>
              <w:right w:val="single" w:sz="6" w:space="0" w:color="000000"/>
            </w:tcBorders>
            <w:vAlign w:val="center"/>
          </w:tcPr>
          <w:p w:rsidR="00323360" w:rsidRPr="00323360" w:rsidRDefault="00DE3725" w:rsidP="00971708">
            <w:pPr>
              <w:tabs>
                <w:tab w:val="left" w:pos="-1080"/>
                <w:tab w:val="left" w:pos="-720"/>
                <w:tab w:val="left" w:pos="0"/>
                <w:tab w:val="left" w:pos="450"/>
                <w:tab w:val="left" w:pos="720"/>
                <w:tab w:val="left" w:pos="2160"/>
              </w:tabs>
              <w:jc w:val="center"/>
              <w:rPr>
                <w:sz w:val="22"/>
                <w:szCs w:val="22"/>
              </w:rPr>
            </w:pPr>
            <w:r>
              <w:rPr>
                <w:sz w:val="22"/>
                <w:szCs w:val="22"/>
              </w:rPr>
              <w:t xml:space="preserve">Total </w:t>
            </w:r>
            <w:r w:rsidR="00323360" w:rsidRPr="00323360">
              <w:rPr>
                <w:sz w:val="22"/>
                <w:szCs w:val="22"/>
              </w:rPr>
              <w:t>Burden (</w:t>
            </w:r>
            <w:r w:rsidR="00971708">
              <w:rPr>
                <w:sz w:val="22"/>
                <w:szCs w:val="22"/>
              </w:rPr>
              <w:t>in h</w:t>
            </w:r>
            <w:r w:rsidR="00323360" w:rsidRPr="00323360">
              <w:rPr>
                <w:sz w:val="22"/>
                <w:szCs w:val="22"/>
              </w:rPr>
              <w:t>ours)</w:t>
            </w:r>
          </w:p>
        </w:tc>
      </w:tr>
      <w:tr w:rsidR="00F1326A" w:rsidRPr="00323360" w:rsidTr="00DE3725">
        <w:tc>
          <w:tcPr>
            <w:tcW w:w="3342" w:type="dxa"/>
            <w:tcBorders>
              <w:top w:val="single" w:sz="6" w:space="0" w:color="000000"/>
              <w:left w:val="single" w:sz="6" w:space="0" w:color="000000"/>
              <w:bottom w:val="single" w:sz="6" w:space="0" w:color="000000"/>
              <w:right w:val="single" w:sz="6" w:space="0" w:color="FFFFFF"/>
            </w:tcBorders>
            <w:vAlign w:val="center"/>
          </w:tcPr>
          <w:p w:rsidR="00F1326A" w:rsidRPr="00323360" w:rsidRDefault="00F1326A" w:rsidP="00CD438B">
            <w:pPr>
              <w:tabs>
                <w:tab w:val="left" w:pos="-1080"/>
                <w:tab w:val="left" w:pos="-720"/>
                <w:tab w:val="left" w:pos="0"/>
                <w:tab w:val="left" w:pos="450"/>
                <w:tab w:val="left" w:pos="720"/>
                <w:tab w:val="left" w:pos="2160"/>
              </w:tabs>
              <w:rPr>
                <w:sz w:val="22"/>
                <w:szCs w:val="22"/>
              </w:rPr>
            </w:pPr>
            <w:r w:rsidRPr="00323360">
              <w:rPr>
                <w:sz w:val="22"/>
                <w:szCs w:val="22"/>
              </w:rPr>
              <w:t xml:space="preserve">Potential </w:t>
            </w:r>
            <w:r>
              <w:rPr>
                <w:sz w:val="22"/>
                <w:szCs w:val="22"/>
              </w:rPr>
              <w:t>Respondents (invited)</w:t>
            </w:r>
          </w:p>
        </w:tc>
        <w:tc>
          <w:tcPr>
            <w:tcW w:w="1350" w:type="dxa"/>
            <w:tcBorders>
              <w:top w:val="single" w:sz="6" w:space="0" w:color="000000"/>
              <w:left w:val="single" w:sz="6" w:space="0" w:color="000000"/>
              <w:bottom w:val="single" w:sz="6" w:space="0" w:color="000000"/>
              <w:right w:val="single" w:sz="6" w:space="0" w:color="FFFFFF"/>
            </w:tcBorders>
            <w:vAlign w:val="center"/>
          </w:tcPr>
          <w:p w:rsidR="00F1326A" w:rsidRDefault="00F1326A" w:rsidP="00544D3C">
            <w:pPr>
              <w:tabs>
                <w:tab w:val="left" w:pos="-1080"/>
                <w:tab w:val="left" w:pos="-720"/>
                <w:tab w:val="left" w:pos="0"/>
                <w:tab w:val="left" w:pos="450"/>
                <w:tab w:val="left" w:pos="720"/>
                <w:tab w:val="left" w:pos="2160"/>
              </w:tabs>
              <w:jc w:val="center"/>
              <w:rPr>
                <w:sz w:val="22"/>
                <w:szCs w:val="22"/>
              </w:rPr>
            </w:pPr>
            <w:r>
              <w:rPr>
                <w:sz w:val="22"/>
                <w:szCs w:val="22"/>
              </w:rPr>
              <w:t>144,000</w:t>
            </w:r>
          </w:p>
        </w:tc>
        <w:tc>
          <w:tcPr>
            <w:tcW w:w="2250" w:type="dxa"/>
            <w:tcBorders>
              <w:top w:val="single" w:sz="6" w:space="0" w:color="000000"/>
              <w:left w:val="single" w:sz="6" w:space="0" w:color="000000"/>
              <w:bottom w:val="single" w:sz="6" w:space="0" w:color="000000"/>
              <w:right w:val="single" w:sz="6" w:space="0" w:color="FFFFFF"/>
            </w:tcBorders>
            <w:vAlign w:val="center"/>
          </w:tcPr>
          <w:p w:rsidR="00F1326A" w:rsidRDefault="00F1326A" w:rsidP="00544D3C">
            <w:pPr>
              <w:tabs>
                <w:tab w:val="left" w:pos="-1080"/>
                <w:tab w:val="left" w:pos="-720"/>
                <w:tab w:val="left" w:pos="0"/>
                <w:tab w:val="left" w:pos="450"/>
                <w:tab w:val="left" w:pos="720"/>
                <w:tab w:val="left" w:pos="2160"/>
              </w:tabs>
              <w:jc w:val="center"/>
              <w:rPr>
                <w:sz w:val="22"/>
                <w:szCs w:val="22"/>
              </w:rPr>
            </w:pPr>
            <w:r>
              <w:rPr>
                <w:sz w:val="22"/>
                <w:szCs w:val="22"/>
              </w:rPr>
              <w:t>10 seconds</w:t>
            </w:r>
          </w:p>
        </w:tc>
        <w:tc>
          <w:tcPr>
            <w:tcW w:w="1620" w:type="dxa"/>
            <w:tcBorders>
              <w:top w:val="single" w:sz="6" w:space="0" w:color="000000"/>
              <w:left w:val="single" w:sz="6" w:space="0" w:color="000000"/>
              <w:bottom w:val="single" w:sz="6" w:space="0" w:color="000000"/>
              <w:right w:val="single" w:sz="6" w:space="0" w:color="000000"/>
            </w:tcBorders>
            <w:vAlign w:val="center"/>
          </w:tcPr>
          <w:p w:rsidR="00F1326A" w:rsidRDefault="00B973E0" w:rsidP="00971708">
            <w:pPr>
              <w:tabs>
                <w:tab w:val="left" w:pos="-1080"/>
                <w:tab w:val="left" w:pos="-720"/>
                <w:tab w:val="left" w:pos="0"/>
                <w:tab w:val="left" w:pos="450"/>
                <w:tab w:val="left" w:pos="720"/>
                <w:tab w:val="left" w:pos="2160"/>
              </w:tabs>
              <w:jc w:val="center"/>
              <w:rPr>
                <w:sz w:val="22"/>
                <w:szCs w:val="22"/>
              </w:rPr>
            </w:pPr>
            <w:r>
              <w:rPr>
                <w:sz w:val="22"/>
                <w:szCs w:val="22"/>
              </w:rPr>
              <w:t>240</w:t>
            </w:r>
          </w:p>
        </w:tc>
      </w:tr>
      <w:tr w:rsidR="00F1326A" w:rsidRPr="00323360" w:rsidTr="00DE3725">
        <w:tc>
          <w:tcPr>
            <w:tcW w:w="3342" w:type="dxa"/>
            <w:tcBorders>
              <w:top w:val="single" w:sz="6" w:space="0" w:color="000000"/>
              <w:left w:val="single" w:sz="6" w:space="0" w:color="000000"/>
              <w:bottom w:val="single" w:sz="6" w:space="0" w:color="000000"/>
              <w:right w:val="single" w:sz="6" w:space="0" w:color="FFFFFF"/>
            </w:tcBorders>
            <w:vAlign w:val="center"/>
          </w:tcPr>
          <w:p w:rsidR="00F1326A" w:rsidRPr="00323360" w:rsidRDefault="00B973E0" w:rsidP="00CD438B">
            <w:pPr>
              <w:tabs>
                <w:tab w:val="left" w:pos="-1080"/>
                <w:tab w:val="left" w:pos="-720"/>
                <w:tab w:val="left" w:pos="0"/>
                <w:tab w:val="left" w:pos="450"/>
                <w:tab w:val="left" w:pos="720"/>
                <w:tab w:val="left" w:pos="2160"/>
              </w:tabs>
              <w:rPr>
                <w:sz w:val="22"/>
                <w:szCs w:val="22"/>
              </w:rPr>
            </w:pPr>
            <w:r>
              <w:rPr>
                <w:sz w:val="22"/>
                <w:szCs w:val="22"/>
              </w:rPr>
              <w:t>Survey Respondents</w:t>
            </w:r>
          </w:p>
        </w:tc>
        <w:tc>
          <w:tcPr>
            <w:tcW w:w="1350" w:type="dxa"/>
            <w:tcBorders>
              <w:top w:val="single" w:sz="6" w:space="0" w:color="000000"/>
              <w:left w:val="single" w:sz="6" w:space="0" w:color="000000"/>
              <w:bottom w:val="single" w:sz="6" w:space="0" w:color="000000"/>
              <w:right w:val="single" w:sz="6" w:space="0" w:color="FFFFFF"/>
            </w:tcBorders>
            <w:vAlign w:val="center"/>
          </w:tcPr>
          <w:p w:rsidR="00F1326A" w:rsidRDefault="00B973E0" w:rsidP="00544D3C">
            <w:pPr>
              <w:tabs>
                <w:tab w:val="left" w:pos="-1080"/>
                <w:tab w:val="left" w:pos="-720"/>
                <w:tab w:val="left" w:pos="0"/>
                <w:tab w:val="left" w:pos="450"/>
                <w:tab w:val="left" w:pos="720"/>
                <w:tab w:val="left" w:pos="2160"/>
              </w:tabs>
              <w:jc w:val="center"/>
              <w:rPr>
                <w:sz w:val="22"/>
                <w:szCs w:val="22"/>
              </w:rPr>
            </w:pPr>
            <w:r>
              <w:rPr>
                <w:sz w:val="22"/>
                <w:szCs w:val="22"/>
              </w:rPr>
              <w:t>14,400</w:t>
            </w:r>
          </w:p>
        </w:tc>
        <w:tc>
          <w:tcPr>
            <w:tcW w:w="2250" w:type="dxa"/>
            <w:tcBorders>
              <w:top w:val="single" w:sz="6" w:space="0" w:color="000000"/>
              <w:left w:val="single" w:sz="6" w:space="0" w:color="000000"/>
              <w:bottom w:val="single" w:sz="6" w:space="0" w:color="000000"/>
              <w:right w:val="single" w:sz="6" w:space="0" w:color="FFFFFF"/>
            </w:tcBorders>
            <w:vAlign w:val="center"/>
          </w:tcPr>
          <w:p w:rsidR="00F1326A" w:rsidRDefault="00B973E0" w:rsidP="00544D3C">
            <w:pPr>
              <w:tabs>
                <w:tab w:val="left" w:pos="-1080"/>
                <w:tab w:val="left" w:pos="-720"/>
                <w:tab w:val="left" w:pos="0"/>
                <w:tab w:val="left" w:pos="450"/>
                <w:tab w:val="left" w:pos="720"/>
                <w:tab w:val="left" w:pos="2160"/>
              </w:tabs>
              <w:jc w:val="center"/>
              <w:rPr>
                <w:sz w:val="22"/>
                <w:szCs w:val="22"/>
              </w:rPr>
            </w:pPr>
            <w:r>
              <w:rPr>
                <w:sz w:val="22"/>
                <w:szCs w:val="22"/>
              </w:rPr>
              <w:t>8</w:t>
            </w:r>
            <w:r w:rsidRPr="00323360">
              <w:rPr>
                <w:sz w:val="22"/>
                <w:szCs w:val="22"/>
              </w:rPr>
              <w:t xml:space="preserve"> minutes</w:t>
            </w:r>
          </w:p>
        </w:tc>
        <w:tc>
          <w:tcPr>
            <w:tcW w:w="1620" w:type="dxa"/>
            <w:tcBorders>
              <w:top w:val="single" w:sz="6" w:space="0" w:color="000000"/>
              <w:left w:val="single" w:sz="6" w:space="0" w:color="000000"/>
              <w:bottom w:val="single" w:sz="6" w:space="0" w:color="000000"/>
              <w:right w:val="single" w:sz="6" w:space="0" w:color="000000"/>
            </w:tcBorders>
            <w:vAlign w:val="center"/>
          </w:tcPr>
          <w:p w:rsidR="00F1326A" w:rsidRDefault="00B973E0" w:rsidP="00971708">
            <w:pPr>
              <w:tabs>
                <w:tab w:val="left" w:pos="-1080"/>
                <w:tab w:val="left" w:pos="-720"/>
                <w:tab w:val="left" w:pos="0"/>
                <w:tab w:val="left" w:pos="450"/>
                <w:tab w:val="left" w:pos="720"/>
                <w:tab w:val="left" w:pos="2160"/>
              </w:tabs>
              <w:jc w:val="center"/>
              <w:rPr>
                <w:sz w:val="22"/>
                <w:szCs w:val="22"/>
              </w:rPr>
            </w:pPr>
            <w:r>
              <w:rPr>
                <w:sz w:val="22"/>
                <w:szCs w:val="22"/>
              </w:rPr>
              <w:t>1,920</w:t>
            </w:r>
          </w:p>
        </w:tc>
      </w:tr>
      <w:tr w:rsidR="003A789E" w:rsidRPr="000947EB" w:rsidTr="003A789E">
        <w:tc>
          <w:tcPr>
            <w:tcW w:w="6942" w:type="dxa"/>
            <w:gridSpan w:val="3"/>
            <w:tcBorders>
              <w:top w:val="single" w:sz="6" w:space="0" w:color="000000"/>
              <w:left w:val="single" w:sz="6" w:space="0" w:color="000000"/>
              <w:bottom w:val="single" w:sz="6" w:space="0" w:color="000000"/>
              <w:right w:val="single" w:sz="6" w:space="0" w:color="FFFFFF"/>
            </w:tcBorders>
            <w:vAlign w:val="center"/>
          </w:tcPr>
          <w:p w:rsidR="003A789E" w:rsidRPr="000947EB" w:rsidRDefault="003A789E" w:rsidP="00B973E0">
            <w:pPr>
              <w:rPr>
                <w:sz w:val="20"/>
              </w:rPr>
            </w:pPr>
            <w:r>
              <w:rPr>
                <w:b/>
                <w:sz w:val="20"/>
              </w:rPr>
              <w:t xml:space="preserve">Total Annual Estimate </w:t>
            </w:r>
          </w:p>
        </w:tc>
        <w:tc>
          <w:tcPr>
            <w:tcW w:w="1620" w:type="dxa"/>
            <w:tcBorders>
              <w:top w:val="single" w:sz="6" w:space="0" w:color="000000"/>
              <w:left w:val="single" w:sz="6" w:space="0" w:color="000000"/>
              <w:bottom w:val="single" w:sz="6" w:space="0" w:color="000000"/>
              <w:right w:val="single" w:sz="6" w:space="0" w:color="000000"/>
            </w:tcBorders>
            <w:vAlign w:val="center"/>
          </w:tcPr>
          <w:p w:rsidR="003A789E" w:rsidRDefault="0012179A" w:rsidP="00971708">
            <w:pPr>
              <w:tabs>
                <w:tab w:val="left" w:pos="-1080"/>
                <w:tab w:val="left" w:pos="-720"/>
                <w:tab w:val="left" w:pos="0"/>
                <w:tab w:val="left" w:pos="450"/>
                <w:tab w:val="left" w:pos="720"/>
                <w:tab w:val="left" w:pos="2160"/>
              </w:tabs>
              <w:jc w:val="center"/>
              <w:rPr>
                <w:b/>
                <w:sz w:val="20"/>
              </w:rPr>
            </w:pPr>
            <w:r>
              <w:rPr>
                <w:b/>
                <w:sz w:val="20"/>
              </w:rPr>
              <w:t>2,160</w:t>
            </w:r>
            <w:r w:rsidR="003A789E">
              <w:rPr>
                <w:b/>
                <w:sz w:val="20"/>
              </w:rPr>
              <w:t xml:space="preserve"> </w:t>
            </w:r>
          </w:p>
        </w:tc>
      </w:tr>
    </w:tbl>
    <w:p w:rsidR="00323360" w:rsidRDefault="00323360" w:rsidP="00323360">
      <w:pPr>
        <w:tabs>
          <w:tab w:val="left" w:pos="-1080"/>
          <w:tab w:val="left" w:pos="-720"/>
          <w:tab w:val="left" w:pos="0"/>
          <w:tab w:val="left" w:pos="450"/>
          <w:tab w:val="left" w:pos="720"/>
          <w:tab w:val="left" w:pos="2160"/>
        </w:tabs>
      </w:pPr>
    </w:p>
    <w:p w:rsidR="00971708" w:rsidRPr="00971708" w:rsidRDefault="00B973E0" w:rsidP="00971708">
      <w:pPr>
        <w:rPr>
          <w:sz w:val="22"/>
          <w:szCs w:val="22"/>
        </w:rPr>
      </w:pPr>
      <w:r>
        <w:rPr>
          <w:sz w:val="22"/>
          <w:szCs w:val="22"/>
        </w:rPr>
        <w:t>The second burden calculation is f</w:t>
      </w:r>
      <w:r w:rsidR="00DE3725" w:rsidRPr="00DE3725">
        <w:rPr>
          <w:sz w:val="22"/>
          <w:szCs w:val="22"/>
        </w:rPr>
        <w:t>or the</w:t>
      </w:r>
      <w:r w:rsidR="00DE3725">
        <w:rPr>
          <w:sz w:val="22"/>
          <w:szCs w:val="22"/>
        </w:rPr>
        <w:t xml:space="preserve"> follow-up</w:t>
      </w:r>
      <w:r w:rsidR="00774522">
        <w:rPr>
          <w:sz w:val="22"/>
          <w:szCs w:val="22"/>
        </w:rPr>
        <w:t xml:space="preserve"> survey</w:t>
      </w:r>
      <w:r w:rsidR="00DE3725">
        <w:rPr>
          <w:sz w:val="22"/>
          <w:szCs w:val="22"/>
        </w:rPr>
        <w:t>s, t</w:t>
      </w:r>
      <w:r w:rsidR="00DE3725" w:rsidRPr="00323360">
        <w:rPr>
          <w:sz w:val="22"/>
          <w:szCs w:val="22"/>
        </w:rPr>
        <w:t>he total annual burden hours request</w:t>
      </w:r>
      <w:r w:rsidR="00DE3725" w:rsidRPr="00971708">
        <w:rPr>
          <w:sz w:val="22"/>
          <w:szCs w:val="22"/>
        </w:rPr>
        <w:t>ed is</w:t>
      </w:r>
      <w:r w:rsidR="00971708" w:rsidRPr="00971708">
        <w:rPr>
          <w:sz w:val="22"/>
          <w:szCs w:val="22"/>
        </w:rPr>
        <w:t xml:space="preserve"> 1</w:t>
      </w:r>
      <w:r w:rsidR="0012179A">
        <w:rPr>
          <w:sz w:val="22"/>
          <w:szCs w:val="22"/>
        </w:rPr>
        <w:t>7</w:t>
      </w:r>
      <w:r w:rsidR="00E911B1">
        <w:rPr>
          <w:sz w:val="22"/>
          <w:szCs w:val="22"/>
        </w:rPr>
        <w:t>5.2</w:t>
      </w:r>
      <w:r w:rsidR="00971708" w:rsidRPr="00971708">
        <w:rPr>
          <w:sz w:val="22"/>
          <w:szCs w:val="22"/>
        </w:rPr>
        <w:t xml:space="preserve"> </w:t>
      </w:r>
      <w:r w:rsidR="00DE3725" w:rsidRPr="00971708">
        <w:rPr>
          <w:sz w:val="22"/>
          <w:szCs w:val="22"/>
        </w:rPr>
        <w:t>h</w:t>
      </w:r>
      <w:r w:rsidR="00971708">
        <w:rPr>
          <w:sz w:val="22"/>
          <w:szCs w:val="22"/>
        </w:rPr>
        <w:t>ou</w:t>
      </w:r>
      <w:r w:rsidR="00DE3725" w:rsidRPr="00971708">
        <w:rPr>
          <w:sz w:val="22"/>
          <w:szCs w:val="22"/>
        </w:rPr>
        <w:t>rs</w:t>
      </w:r>
      <w:r w:rsidR="00DE3725" w:rsidRPr="00323360">
        <w:rPr>
          <w:sz w:val="22"/>
          <w:szCs w:val="22"/>
        </w:rPr>
        <w:t xml:space="preserve">. </w:t>
      </w:r>
      <w:r w:rsidR="00971708" w:rsidRPr="00971708">
        <w:rPr>
          <w:sz w:val="22"/>
          <w:szCs w:val="22"/>
        </w:rPr>
        <w:t>Current IRS IVR surveys requesting willing participants for future research attain a 10% opt in rate</w:t>
      </w:r>
      <w:r w:rsidR="00875891">
        <w:rPr>
          <w:sz w:val="22"/>
          <w:szCs w:val="22"/>
        </w:rPr>
        <w:t xml:space="preserve"> (in other words 1,440 respondents are estimated to be willing to participate during FY 2017)</w:t>
      </w:r>
      <w:r w:rsidR="00971708" w:rsidRPr="00971708">
        <w:rPr>
          <w:sz w:val="22"/>
          <w:szCs w:val="22"/>
        </w:rPr>
        <w:t>. It is expected that not all contacts will provide accurate contact information; in addition despite initial interes</w:t>
      </w:r>
      <w:r w:rsidR="00875891">
        <w:rPr>
          <w:sz w:val="22"/>
          <w:szCs w:val="22"/>
        </w:rPr>
        <w:t>t not all participants will participate</w:t>
      </w:r>
      <w:r w:rsidR="00971708" w:rsidRPr="00971708">
        <w:rPr>
          <w:sz w:val="22"/>
          <w:szCs w:val="22"/>
        </w:rPr>
        <w:t xml:space="preserve"> </w:t>
      </w:r>
      <w:r w:rsidR="00875891">
        <w:rPr>
          <w:sz w:val="22"/>
          <w:szCs w:val="22"/>
        </w:rPr>
        <w:t xml:space="preserve">in the follow-up </w:t>
      </w:r>
      <w:r w:rsidR="00B17B43">
        <w:rPr>
          <w:sz w:val="22"/>
          <w:szCs w:val="22"/>
        </w:rPr>
        <w:t>survey</w:t>
      </w:r>
      <w:r w:rsidR="00971708" w:rsidRPr="00971708">
        <w:rPr>
          <w:sz w:val="22"/>
          <w:szCs w:val="22"/>
        </w:rPr>
        <w:t xml:space="preserve">. In response, we project a </w:t>
      </w:r>
      <w:r w:rsidR="00C646A3">
        <w:rPr>
          <w:b/>
          <w:i/>
          <w:sz w:val="22"/>
          <w:szCs w:val="22"/>
        </w:rPr>
        <w:t>30</w:t>
      </w:r>
      <w:r w:rsidR="00971708" w:rsidRPr="0049171F">
        <w:rPr>
          <w:b/>
          <w:i/>
          <w:sz w:val="22"/>
          <w:szCs w:val="22"/>
        </w:rPr>
        <w:t>% response rat</w:t>
      </w:r>
      <w:r w:rsidR="00971708" w:rsidRPr="00875891">
        <w:rPr>
          <w:b/>
          <w:i/>
          <w:sz w:val="22"/>
          <w:szCs w:val="22"/>
        </w:rPr>
        <w:t xml:space="preserve">e </w:t>
      </w:r>
      <w:r w:rsidR="00971708" w:rsidRPr="00971708">
        <w:rPr>
          <w:sz w:val="22"/>
          <w:szCs w:val="22"/>
        </w:rPr>
        <w:t>of those who provided contact information for future research. Given that there are 1,200 IVR responders per month, we expect about120 participants</w:t>
      </w:r>
      <w:r w:rsidR="00875891">
        <w:rPr>
          <w:sz w:val="22"/>
          <w:szCs w:val="22"/>
        </w:rPr>
        <w:t xml:space="preserve"> each month</w:t>
      </w:r>
      <w:r w:rsidR="00971708" w:rsidRPr="00971708">
        <w:rPr>
          <w:sz w:val="22"/>
          <w:szCs w:val="22"/>
        </w:rPr>
        <w:t xml:space="preserve"> t</w:t>
      </w:r>
      <w:r w:rsidR="00B17B43">
        <w:rPr>
          <w:sz w:val="22"/>
          <w:szCs w:val="22"/>
        </w:rPr>
        <w:t>o opt in to the follow-up survey with the use of an incentive for participation</w:t>
      </w:r>
      <w:r w:rsidR="00971708" w:rsidRPr="00971708">
        <w:rPr>
          <w:sz w:val="22"/>
          <w:szCs w:val="22"/>
        </w:rPr>
        <w:t>. Subs</w:t>
      </w:r>
      <w:r w:rsidR="00C646A3">
        <w:rPr>
          <w:sz w:val="22"/>
          <w:szCs w:val="22"/>
        </w:rPr>
        <w:t>equently, we anticipate about 36</w:t>
      </w:r>
      <w:r w:rsidR="00971708" w:rsidRPr="00971708">
        <w:rPr>
          <w:sz w:val="22"/>
          <w:szCs w:val="22"/>
        </w:rPr>
        <w:t xml:space="preserve"> respondents</w:t>
      </w:r>
      <w:r w:rsidR="00875891">
        <w:rPr>
          <w:sz w:val="22"/>
          <w:szCs w:val="22"/>
        </w:rPr>
        <w:t xml:space="preserve"> monthly</w:t>
      </w:r>
      <w:r w:rsidR="00971708" w:rsidRPr="00971708">
        <w:rPr>
          <w:sz w:val="22"/>
          <w:szCs w:val="22"/>
        </w:rPr>
        <w:t xml:space="preserve"> to participate in the follow up </w:t>
      </w:r>
      <w:r w:rsidR="00B17B43">
        <w:rPr>
          <w:sz w:val="22"/>
          <w:szCs w:val="22"/>
        </w:rPr>
        <w:t>survey</w:t>
      </w:r>
      <w:r w:rsidR="00971708" w:rsidRPr="00971708">
        <w:rPr>
          <w:sz w:val="22"/>
          <w:szCs w:val="22"/>
        </w:rPr>
        <w:t xml:space="preserve">. Annually these estimates will yield approximately </w:t>
      </w:r>
      <w:r w:rsidR="00C646A3">
        <w:rPr>
          <w:sz w:val="22"/>
          <w:szCs w:val="22"/>
        </w:rPr>
        <w:t>432</w:t>
      </w:r>
      <w:r w:rsidR="00971708">
        <w:rPr>
          <w:sz w:val="22"/>
          <w:szCs w:val="22"/>
        </w:rPr>
        <w:t xml:space="preserve"> completed follow-</w:t>
      </w:r>
      <w:r w:rsidR="00971708" w:rsidRPr="00971708">
        <w:rPr>
          <w:sz w:val="22"/>
          <w:szCs w:val="22"/>
        </w:rPr>
        <w:t xml:space="preserve">up </w:t>
      </w:r>
      <w:r w:rsidR="00B17B43">
        <w:rPr>
          <w:sz w:val="22"/>
          <w:szCs w:val="22"/>
        </w:rPr>
        <w:t>survey</w:t>
      </w:r>
      <w:r w:rsidR="00971708" w:rsidRPr="00971708">
        <w:rPr>
          <w:sz w:val="22"/>
          <w:szCs w:val="22"/>
        </w:rPr>
        <w:t>s.</w:t>
      </w:r>
    </w:p>
    <w:p w:rsidR="00645055" w:rsidRPr="00323360" w:rsidRDefault="00645055" w:rsidP="00645055">
      <w:pPr>
        <w:rPr>
          <w:sz w:val="22"/>
          <w:szCs w:val="22"/>
        </w:rPr>
      </w:pPr>
    </w:p>
    <w:tbl>
      <w:tblPr>
        <w:tblW w:w="8501" w:type="dxa"/>
        <w:tblInd w:w="-23" w:type="dxa"/>
        <w:tblCellMar>
          <w:left w:w="0" w:type="dxa"/>
          <w:right w:w="0" w:type="dxa"/>
        </w:tblCellMar>
        <w:tblLook w:val="04A0" w:firstRow="1" w:lastRow="0" w:firstColumn="1" w:lastColumn="0" w:noHBand="0" w:noVBand="1"/>
      </w:tblPr>
      <w:tblGrid>
        <w:gridCol w:w="4181"/>
        <w:gridCol w:w="1380"/>
        <w:gridCol w:w="1410"/>
        <w:gridCol w:w="1530"/>
      </w:tblGrid>
      <w:tr w:rsidR="00971708" w:rsidRPr="00323360" w:rsidTr="00971708">
        <w:trPr>
          <w:trHeight w:val="331"/>
        </w:trPr>
        <w:tc>
          <w:tcPr>
            <w:tcW w:w="850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1708" w:rsidRDefault="003A5B79" w:rsidP="00971708">
            <w:pPr>
              <w:jc w:val="center"/>
              <w:rPr>
                <w:color w:val="000000"/>
                <w:sz w:val="22"/>
                <w:szCs w:val="22"/>
              </w:rPr>
            </w:pPr>
            <w:r>
              <w:rPr>
                <w:color w:val="000000"/>
                <w:sz w:val="22"/>
                <w:szCs w:val="22"/>
              </w:rPr>
              <w:t xml:space="preserve">Follow-Up Survey </w:t>
            </w:r>
            <w:r w:rsidR="00971708">
              <w:rPr>
                <w:color w:val="000000"/>
                <w:sz w:val="22"/>
                <w:szCs w:val="22"/>
              </w:rPr>
              <w:t>Annual Estimate</w:t>
            </w:r>
          </w:p>
        </w:tc>
      </w:tr>
      <w:tr w:rsidR="00645055" w:rsidRPr="00323360" w:rsidTr="00971708">
        <w:trPr>
          <w:trHeight w:val="900"/>
        </w:trPr>
        <w:tc>
          <w:tcPr>
            <w:tcW w:w="41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5055" w:rsidRPr="00323360" w:rsidRDefault="003A789E" w:rsidP="00B17B43">
            <w:pPr>
              <w:rPr>
                <w:rFonts w:eastAsiaTheme="minorHAnsi"/>
                <w:color w:val="000000"/>
                <w:sz w:val="22"/>
                <w:szCs w:val="22"/>
              </w:rPr>
            </w:pPr>
            <w:r>
              <w:rPr>
                <w:color w:val="000000"/>
                <w:sz w:val="22"/>
                <w:szCs w:val="22"/>
              </w:rPr>
              <w:t xml:space="preserve">Follow-Up </w:t>
            </w:r>
            <w:r w:rsidR="00B17B43">
              <w:rPr>
                <w:color w:val="000000"/>
                <w:sz w:val="22"/>
                <w:szCs w:val="22"/>
              </w:rPr>
              <w:t>Survey</w:t>
            </w:r>
          </w:p>
        </w:tc>
        <w:tc>
          <w:tcPr>
            <w:tcW w:w="13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5055" w:rsidRPr="00323360" w:rsidRDefault="00971708" w:rsidP="00971708">
            <w:pPr>
              <w:jc w:val="center"/>
              <w:rPr>
                <w:rFonts w:eastAsiaTheme="minorHAnsi"/>
                <w:color w:val="000000"/>
                <w:sz w:val="22"/>
                <w:szCs w:val="22"/>
              </w:rPr>
            </w:pPr>
            <w:r>
              <w:rPr>
                <w:color w:val="000000"/>
                <w:sz w:val="22"/>
                <w:szCs w:val="22"/>
              </w:rPr>
              <w:t>Participation</w:t>
            </w:r>
          </w:p>
        </w:tc>
        <w:tc>
          <w:tcPr>
            <w:tcW w:w="1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1708" w:rsidRDefault="00645055" w:rsidP="00971708">
            <w:pPr>
              <w:jc w:val="center"/>
              <w:rPr>
                <w:color w:val="000000"/>
                <w:sz w:val="22"/>
                <w:szCs w:val="22"/>
              </w:rPr>
            </w:pPr>
            <w:r w:rsidRPr="00323360">
              <w:rPr>
                <w:color w:val="000000"/>
                <w:sz w:val="22"/>
                <w:szCs w:val="22"/>
              </w:rPr>
              <w:t xml:space="preserve">Time </w:t>
            </w:r>
          </w:p>
          <w:p w:rsidR="00645055" w:rsidRPr="00323360" w:rsidRDefault="00645055" w:rsidP="00971708">
            <w:pPr>
              <w:jc w:val="center"/>
              <w:rPr>
                <w:rFonts w:eastAsiaTheme="minorHAnsi"/>
                <w:color w:val="000000"/>
                <w:sz w:val="22"/>
                <w:szCs w:val="22"/>
              </w:rPr>
            </w:pPr>
            <w:r w:rsidRPr="00323360">
              <w:rPr>
                <w:color w:val="000000"/>
                <w:sz w:val="22"/>
                <w:szCs w:val="22"/>
              </w:rPr>
              <w:t>(minutes</w:t>
            </w:r>
            <w:r w:rsidR="00971708">
              <w:rPr>
                <w:color w:val="000000"/>
                <w:sz w:val="22"/>
                <w:szCs w:val="22"/>
              </w:rPr>
              <w:t xml:space="preserve"> per person</w:t>
            </w:r>
            <w:r w:rsidRPr="00323360">
              <w:rPr>
                <w:color w:val="000000"/>
                <w:sz w:val="22"/>
                <w:szCs w:val="22"/>
              </w:rPr>
              <w:t>)</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5055" w:rsidRPr="00323360" w:rsidRDefault="00971708" w:rsidP="00971708">
            <w:pPr>
              <w:jc w:val="center"/>
              <w:rPr>
                <w:rFonts w:eastAsiaTheme="minorHAnsi"/>
                <w:color w:val="000000"/>
                <w:sz w:val="22"/>
                <w:szCs w:val="22"/>
              </w:rPr>
            </w:pPr>
            <w:r>
              <w:rPr>
                <w:color w:val="000000"/>
                <w:sz w:val="22"/>
                <w:szCs w:val="22"/>
              </w:rPr>
              <w:t>Total Burden (in h</w:t>
            </w:r>
            <w:r w:rsidR="00645055" w:rsidRPr="00323360">
              <w:rPr>
                <w:color w:val="000000"/>
                <w:sz w:val="22"/>
                <w:szCs w:val="22"/>
              </w:rPr>
              <w:t>ours)</w:t>
            </w:r>
          </w:p>
        </w:tc>
      </w:tr>
      <w:tr w:rsidR="00645055" w:rsidRPr="00323360" w:rsidTr="00971708">
        <w:trPr>
          <w:trHeight w:val="300"/>
        </w:trPr>
        <w:tc>
          <w:tcPr>
            <w:tcW w:w="41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45055" w:rsidRPr="00323360" w:rsidRDefault="00645055" w:rsidP="00477A47">
            <w:pPr>
              <w:rPr>
                <w:rFonts w:eastAsiaTheme="minorHAnsi"/>
                <w:color w:val="000000"/>
                <w:sz w:val="22"/>
                <w:szCs w:val="22"/>
              </w:rPr>
            </w:pPr>
            <w:r w:rsidRPr="00323360">
              <w:rPr>
                <w:color w:val="000000"/>
                <w:sz w:val="22"/>
                <w:szCs w:val="22"/>
              </w:rPr>
              <w:t>Contact and invite to participate</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45055" w:rsidRPr="00323360" w:rsidRDefault="003A789E" w:rsidP="00477A47">
            <w:pPr>
              <w:jc w:val="right"/>
              <w:rPr>
                <w:rFonts w:eastAsiaTheme="minorHAnsi"/>
                <w:color w:val="000000"/>
                <w:sz w:val="22"/>
                <w:szCs w:val="22"/>
              </w:rPr>
            </w:pPr>
            <w:r>
              <w:rPr>
                <w:color w:val="000000"/>
                <w:sz w:val="22"/>
                <w:szCs w:val="22"/>
              </w:rPr>
              <w:t>1,440</w:t>
            </w:r>
          </w:p>
        </w:tc>
        <w:tc>
          <w:tcPr>
            <w:tcW w:w="1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45055" w:rsidRPr="00323360" w:rsidRDefault="0012179A" w:rsidP="00477A47">
            <w:pPr>
              <w:jc w:val="right"/>
              <w:rPr>
                <w:rFonts w:eastAsiaTheme="minorHAnsi"/>
                <w:color w:val="000000"/>
                <w:sz w:val="22"/>
                <w:szCs w:val="22"/>
              </w:rPr>
            </w:pPr>
            <w:r>
              <w:rPr>
                <w:color w:val="000000"/>
                <w:sz w:val="22"/>
                <w:szCs w:val="22"/>
              </w:rPr>
              <w:t>1</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45055" w:rsidRPr="00323360" w:rsidRDefault="0012179A" w:rsidP="00477A47">
            <w:pPr>
              <w:jc w:val="right"/>
              <w:rPr>
                <w:rFonts w:eastAsiaTheme="minorHAnsi"/>
                <w:color w:val="000000"/>
                <w:sz w:val="22"/>
                <w:szCs w:val="22"/>
              </w:rPr>
            </w:pPr>
            <w:r>
              <w:rPr>
                <w:color w:val="000000"/>
                <w:sz w:val="22"/>
                <w:szCs w:val="22"/>
              </w:rPr>
              <w:t>24</w:t>
            </w:r>
          </w:p>
        </w:tc>
      </w:tr>
      <w:tr w:rsidR="00645055" w:rsidRPr="00323360" w:rsidTr="00971708">
        <w:trPr>
          <w:trHeight w:val="300"/>
        </w:trPr>
        <w:tc>
          <w:tcPr>
            <w:tcW w:w="41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45055" w:rsidRPr="00323360" w:rsidRDefault="00645055" w:rsidP="00477A47">
            <w:pPr>
              <w:rPr>
                <w:rFonts w:eastAsiaTheme="minorHAnsi"/>
                <w:color w:val="000000"/>
                <w:sz w:val="22"/>
                <w:szCs w:val="22"/>
              </w:rPr>
            </w:pPr>
            <w:r w:rsidRPr="00323360">
              <w:rPr>
                <w:color w:val="000000"/>
                <w:sz w:val="22"/>
                <w:szCs w:val="22"/>
              </w:rPr>
              <w:t>Agreed to Participate (reminder phone calls)</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45055" w:rsidRPr="00323360" w:rsidRDefault="0012179A" w:rsidP="00C646A3">
            <w:pPr>
              <w:jc w:val="right"/>
              <w:rPr>
                <w:rFonts w:eastAsiaTheme="minorHAnsi"/>
                <w:color w:val="000000"/>
                <w:sz w:val="22"/>
                <w:szCs w:val="22"/>
              </w:rPr>
            </w:pPr>
            <w:r>
              <w:rPr>
                <w:color w:val="000000"/>
                <w:sz w:val="22"/>
                <w:szCs w:val="22"/>
              </w:rPr>
              <w:t>4</w:t>
            </w:r>
            <w:r w:rsidR="00C646A3">
              <w:rPr>
                <w:color w:val="000000"/>
                <w:sz w:val="22"/>
                <w:szCs w:val="22"/>
              </w:rPr>
              <w:t>32</w:t>
            </w:r>
          </w:p>
        </w:tc>
        <w:tc>
          <w:tcPr>
            <w:tcW w:w="1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45055" w:rsidRPr="00323360" w:rsidRDefault="0012179A" w:rsidP="00477A47">
            <w:pPr>
              <w:jc w:val="right"/>
              <w:rPr>
                <w:rFonts w:eastAsiaTheme="minorHAnsi"/>
                <w:color w:val="000000"/>
                <w:sz w:val="22"/>
                <w:szCs w:val="22"/>
              </w:rPr>
            </w:pPr>
            <w:r>
              <w:rPr>
                <w:color w:val="000000"/>
                <w:sz w:val="22"/>
                <w:szCs w:val="22"/>
              </w:rPr>
              <w:t>1</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45055" w:rsidRPr="00323360" w:rsidRDefault="0012179A" w:rsidP="00477A47">
            <w:pPr>
              <w:jc w:val="right"/>
              <w:rPr>
                <w:rFonts w:eastAsiaTheme="minorHAnsi"/>
                <w:color w:val="000000"/>
                <w:sz w:val="22"/>
                <w:szCs w:val="22"/>
              </w:rPr>
            </w:pPr>
            <w:r>
              <w:rPr>
                <w:color w:val="000000"/>
                <w:sz w:val="22"/>
                <w:szCs w:val="22"/>
              </w:rPr>
              <w:t>7</w:t>
            </w:r>
            <w:r w:rsidR="00C646A3">
              <w:rPr>
                <w:color w:val="000000"/>
                <w:sz w:val="22"/>
                <w:szCs w:val="22"/>
              </w:rPr>
              <w:t>.2</w:t>
            </w:r>
          </w:p>
        </w:tc>
      </w:tr>
      <w:tr w:rsidR="00645055" w:rsidRPr="00323360" w:rsidTr="00971708">
        <w:trPr>
          <w:trHeight w:val="300"/>
        </w:trPr>
        <w:tc>
          <w:tcPr>
            <w:tcW w:w="41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45055" w:rsidRPr="00323360" w:rsidRDefault="00B17B43" w:rsidP="003A789E">
            <w:pPr>
              <w:rPr>
                <w:rFonts w:eastAsiaTheme="minorHAnsi"/>
                <w:color w:val="000000"/>
                <w:sz w:val="22"/>
                <w:szCs w:val="22"/>
              </w:rPr>
            </w:pPr>
            <w:r>
              <w:rPr>
                <w:color w:val="000000"/>
                <w:sz w:val="22"/>
                <w:szCs w:val="22"/>
              </w:rPr>
              <w:t>Survey</w:t>
            </w:r>
            <w:r w:rsidR="00645055" w:rsidRPr="00323360">
              <w:rPr>
                <w:color w:val="000000"/>
                <w:sz w:val="22"/>
                <w:szCs w:val="22"/>
              </w:rPr>
              <w:t xml:space="preserve"> (</w:t>
            </w:r>
            <w:r w:rsidR="003A789E">
              <w:rPr>
                <w:color w:val="000000"/>
                <w:sz w:val="22"/>
                <w:szCs w:val="22"/>
              </w:rPr>
              <w:t>20 minute</w:t>
            </w:r>
            <w:r w:rsidR="00645055" w:rsidRPr="00323360">
              <w:rPr>
                <w:color w:val="000000"/>
                <w:sz w:val="22"/>
                <w:szCs w:val="22"/>
              </w:rPr>
              <w:t xml:space="preserve"> phone</w:t>
            </w:r>
            <w:r w:rsidR="00971708">
              <w:rPr>
                <w:color w:val="000000"/>
                <w:sz w:val="22"/>
                <w:szCs w:val="22"/>
              </w:rPr>
              <w:t xml:space="preserve"> or </w:t>
            </w:r>
            <w:r>
              <w:rPr>
                <w:color w:val="000000"/>
                <w:sz w:val="22"/>
                <w:szCs w:val="22"/>
              </w:rPr>
              <w:t>web</w:t>
            </w:r>
            <w:r w:rsidR="00645055" w:rsidRPr="00323360">
              <w:rPr>
                <w:color w:val="000000"/>
                <w:sz w:val="22"/>
                <w:szCs w:val="22"/>
              </w:rPr>
              <w:t>)</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45055" w:rsidRPr="00323360" w:rsidRDefault="00C646A3" w:rsidP="00477A47">
            <w:pPr>
              <w:jc w:val="right"/>
              <w:rPr>
                <w:rFonts w:eastAsiaTheme="minorHAnsi"/>
                <w:color w:val="000000"/>
                <w:sz w:val="22"/>
                <w:szCs w:val="22"/>
              </w:rPr>
            </w:pPr>
            <w:r>
              <w:rPr>
                <w:color w:val="000000"/>
                <w:sz w:val="22"/>
                <w:szCs w:val="22"/>
              </w:rPr>
              <w:t>432</w:t>
            </w:r>
          </w:p>
        </w:tc>
        <w:tc>
          <w:tcPr>
            <w:tcW w:w="1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45055" w:rsidRPr="00323360" w:rsidRDefault="003A789E" w:rsidP="00477A47">
            <w:pPr>
              <w:jc w:val="right"/>
              <w:rPr>
                <w:rFonts w:eastAsiaTheme="minorHAnsi"/>
                <w:color w:val="000000"/>
                <w:sz w:val="22"/>
                <w:szCs w:val="22"/>
              </w:rPr>
            </w:pPr>
            <w:r>
              <w:rPr>
                <w:color w:val="000000"/>
                <w:sz w:val="22"/>
                <w:szCs w:val="22"/>
              </w:rPr>
              <w:t>20</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45055" w:rsidRPr="00323360" w:rsidRDefault="00C646A3" w:rsidP="00477A47">
            <w:pPr>
              <w:jc w:val="right"/>
              <w:rPr>
                <w:rFonts w:eastAsiaTheme="minorHAnsi"/>
                <w:color w:val="000000"/>
                <w:sz w:val="22"/>
                <w:szCs w:val="22"/>
              </w:rPr>
            </w:pPr>
            <w:r>
              <w:rPr>
                <w:color w:val="000000"/>
                <w:sz w:val="22"/>
                <w:szCs w:val="22"/>
              </w:rPr>
              <w:t>144</w:t>
            </w:r>
          </w:p>
        </w:tc>
      </w:tr>
      <w:tr w:rsidR="00645055" w:rsidRPr="00323360" w:rsidTr="00971708">
        <w:trPr>
          <w:trHeight w:val="322"/>
        </w:trPr>
        <w:tc>
          <w:tcPr>
            <w:tcW w:w="41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45055" w:rsidRPr="00971708" w:rsidRDefault="00645055" w:rsidP="00971708">
            <w:pPr>
              <w:rPr>
                <w:rFonts w:eastAsiaTheme="minorHAnsi"/>
                <w:b/>
                <w:color w:val="000000"/>
                <w:sz w:val="22"/>
                <w:szCs w:val="22"/>
              </w:rPr>
            </w:pPr>
            <w:r w:rsidRPr="00971708">
              <w:rPr>
                <w:b/>
                <w:color w:val="000000"/>
                <w:sz w:val="22"/>
                <w:szCs w:val="22"/>
              </w:rPr>
              <w:t>T</w:t>
            </w:r>
            <w:r w:rsidR="00971708" w:rsidRPr="00971708">
              <w:rPr>
                <w:b/>
                <w:color w:val="000000"/>
                <w:sz w:val="22"/>
                <w:szCs w:val="22"/>
              </w:rPr>
              <w:t>otal Annual Estimate</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45055" w:rsidRPr="00971708" w:rsidRDefault="00645055" w:rsidP="00477A47">
            <w:pPr>
              <w:rPr>
                <w:rFonts w:eastAsiaTheme="minorHAnsi"/>
                <w:b/>
                <w:color w:val="000000"/>
                <w:sz w:val="22"/>
                <w:szCs w:val="22"/>
              </w:rPr>
            </w:pPr>
            <w:r w:rsidRPr="00971708">
              <w:rPr>
                <w:b/>
                <w:color w:val="000000"/>
                <w:sz w:val="22"/>
                <w:szCs w:val="22"/>
              </w:rPr>
              <w:t> </w:t>
            </w:r>
          </w:p>
        </w:tc>
        <w:tc>
          <w:tcPr>
            <w:tcW w:w="1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45055" w:rsidRPr="00971708" w:rsidRDefault="00645055" w:rsidP="00477A47">
            <w:pPr>
              <w:rPr>
                <w:rFonts w:eastAsiaTheme="minorHAnsi"/>
                <w:b/>
                <w:color w:val="000000"/>
                <w:sz w:val="22"/>
                <w:szCs w:val="22"/>
              </w:rPr>
            </w:pPr>
            <w:r w:rsidRPr="00971708">
              <w:rPr>
                <w:b/>
                <w:color w:val="000000"/>
                <w:sz w:val="22"/>
                <w:szCs w:val="22"/>
              </w:rPr>
              <w:t>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45055" w:rsidRPr="00971708" w:rsidRDefault="00C646A3" w:rsidP="0012179A">
            <w:pPr>
              <w:jc w:val="right"/>
              <w:rPr>
                <w:rFonts w:eastAsiaTheme="minorHAnsi"/>
                <w:b/>
                <w:color w:val="000000"/>
                <w:sz w:val="22"/>
                <w:szCs w:val="22"/>
              </w:rPr>
            </w:pPr>
            <w:r>
              <w:rPr>
                <w:b/>
                <w:color w:val="000000"/>
                <w:sz w:val="22"/>
                <w:szCs w:val="22"/>
              </w:rPr>
              <w:t>175.2</w:t>
            </w:r>
          </w:p>
        </w:tc>
      </w:tr>
    </w:tbl>
    <w:p w:rsidR="001A34F3" w:rsidRPr="00323360" w:rsidRDefault="001A34F3" w:rsidP="00F54C1C">
      <w:pPr>
        <w:rPr>
          <w:b/>
        </w:rPr>
      </w:pPr>
    </w:p>
    <w:p w:rsidR="001A34F3" w:rsidRPr="00323360" w:rsidRDefault="001A34F3" w:rsidP="00F54C1C">
      <w:pPr>
        <w:rPr>
          <w:b/>
          <w:sz w:val="22"/>
          <w:szCs w:val="22"/>
          <w:u w:val="single"/>
        </w:rPr>
      </w:pPr>
      <w:r w:rsidRPr="00323360">
        <w:rPr>
          <w:b/>
          <w:sz w:val="22"/>
          <w:szCs w:val="22"/>
          <w:u w:val="single"/>
        </w:rPr>
        <w:t>Total Burden</w:t>
      </w:r>
      <w:r w:rsidR="00971708">
        <w:rPr>
          <w:b/>
          <w:sz w:val="22"/>
          <w:szCs w:val="22"/>
          <w:u w:val="single"/>
        </w:rPr>
        <w:t xml:space="preserve"> (including point of service survey and follow-up </w:t>
      </w:r>
      <w:r w:rsidR="00B17B43">
        <w:rPr>
          <w:b/>
          <w:sz w:val="22"/>
          <w:szCs w:val="22"/>
          <w:u w:val="single"/>
        </w:rPr>
        <w:t>survey</w:t>
      </w:r>
      <w:r w:rsidR="00971708">
        <w:rPr>
          <w:b/>
          <w:sz w:val="22"/>
          <w:szCs w:val="22"/>
          <w:u w:val="single"/>
        </w:rPr>
        <w:t>s)</w:t>
      </w:r>
      <w:r w:rsidRPr="00323360">
        <w:rPr>
          <w:b/>
          <w:sz w:val="22"/>
          <w:szCs w:val="22"/>
          <w:u w:val="single"/>
        </w:rPr>
        <w:t xml:space="preserve"> </w:t>
      </w:r>
      <w:r w:rsidRPr="00323360">
        <w:rPr>
          <w:b/>
          <w:sz w:val="22"/>
          <w:szCs w:val="22"/>
        </w:rPr>
        <w:t xml:space="preserve">= </w:t>
      </w:r>
      <w:r w:rsidR="00971708">
        <w:rPr>
          <w:sz w:val="22"/>
          <w:szCs w:val="22"/>
        </w:rPr>
        <w:t>2,</w:t>
      </w:r>
      <w:r w:rsidR="0012179A">
        <w:rPr>
          <w:sz w:val="22"/>
          <w:szCs w:val="22"/>
        </w:rPr>
        <w:t>3</w:t>
      </w:r>
      <w:r w:rsidR="00C646A3">
        <w:rPr>
          <w:sz w:val="22"/>
          <w:szCs w:val="22"/>
        </w:rPr>
        <w:t>35.2</w:t>
      </w:r>
      <w:r w:rsidR="00971708">
        <w:rPr>
          <w:sz w:val="22"/>
          <w:szCs w:val="22"/>
        </w:rPr>
        <w:t xml:space="preserve"> </w:t>
      </w:r>
      <w:r w:rsidRPr="00323360">
        <w:rPr>
          <w:sz w:val="22"/>
          <w:szCs w:val="22"/>
        </w:rPr>
        <w:t>hours</w:t>
      </w:r>
    </w:p>
    <w:p w:rsidR="001A34F3" w:rsidRPr="00022322" w:rsidRDefault="001A34F3" w:rsidP="005A719F">
      <w:pPr>
        <w:rPr>
          <w:b/>
          <w:sz w:val="22"/>
          <w:szCs w:val="22"/>
        </w:rPr>
      </w:pPr>
    </w:p>
    <w:p w:rsidR="001A34F3" w:rsidRPr="00022322" w:rsidRDefault="001A34F3" w:rsidP="00BC3745">
      <w:pPr>
        <w:rPr>
          <w:b/>
          <w:sz w:val="22"/>
          <w:szCs w:val="22"/>
        </w:rPr>
      </w:pPr>
      <w:r w:rsidRPr="00022322">
        <w:rPr>
          <w:b/>
          <w:sz w:val="22"/>
          <w:szCs w:val="22"/>
        </w:rPr>
        <w:t>13. Costs to Respondents</w:t>
      </w:r>
    </w:p>
    <w:p w:rsidR="00B57238" w:rsidRPr="00B57238" w:rsidRDefault="00B57238" w:rsidP="00B57238">
      <w:pPr>
        <w:rPr>
          <w:sz w:val="22"/>
          <w:szCs w:val="22"/>
        </w:rPr>
      </w:pPr>
      <w:r w:rsidRPr="00B57238">
        <w:rPr>
          <w:sz w:val="22"/>
          <w:szCs w:val="22"/>
        </w:rPr>
        <w:t xml:space="preserve">There is no cost to respondents resulting from the collection of information.  </w:t>
      </w:r>
    </w:p>
    <w:p w:rsidR="001A34F3" w:rsidRPr="00022322" w:rsidRDefault="001A34F3" w:rsidP="00BC3745">
      <w:pPr>
        <w:ind w:left="360"/>
        <w:rPr>
          <w:b/>
          <w:sz w:val="22"/>
          <w:szCs w:val="22"/>
        </w:rPr>
      </w:pPr>
    </w:p>
    <w:p w:rsidR="001A34F3" w:rsidRPr="00022322" w:rsidRDefault="001A34F3" w:rsidP="00BC3745">
      <w:pPr>
        <w:rPr>
          <w:b/>
          <w:sz w:val="22"/>
          <w:szCs w:val="22"/>
        </w:rPr>
      </w:pPr>
      <w:r w:rsidRPr="00022322">
        <w:rPr>
          <w:b/>
          <w:sz w:val="22"/>
          <w:szCs w:val="22"/>
        </w:rPr>
        <w:t>14. Costs to Federal Government</w:t>
      </w:r>
    </w:p>
    <w:p w:rsidR="001A34F3" w:rsidRPr="002E60C2" w:rsidRDefault="00616994" w:rsidP="00F46745">
      <w:pPr>
        <w:rPr>
          <w:sz w:val="22"/>
          <w:szCs w:val="22"/>
        </w:rPr>
      </w:pPr>
      <w:r w:rsidRPr="002E60C2">
        <w:rPr>
          <w:sz w:val="22"/>
          <w:szCs w:val="22"/>
        </w:rPr>
        <w:t>$150,000</w:t>
      </w:r>
    </w:p>
    <w:p w:rsidR="00F46745" w:rsidRPr="00022322" w:rsidRDefault="00F46745" w:rsidP="00F46745">
      <w:pPr>
        <w:rPr>
          <w:b/>
          <w:sz w:val="22"/>
          <w:szCs w:val="22"/>
        </w:rPr>
      </w:pPr>
    </w:p>
    <w:p w:rsidR="001A34F3" w:rsidRPr="00022322" w:rsidRDefault="001A34F3" w:rsidP="00BC3745">
      <w:pPr>
        <w:rPr>
          <w:b/>
          <w:sz w:val="22"/>
          <w:szCs w:val="22"/>
        </w:rPr>
      </w:pPr>
      <w:r w:rsidRPr="00022322">
        <w:rPr>
          <w:b/>
          <w:sz w:val="22"/>
          <w:szCs w:val="22"/>
        </w:rPr>
        <w:t>15. Reason for Change</w:t>
      </w:r>
    </w:p>
    <w:p w:rsidR="001A34F3" w:rsidRPr="00022322" w:rsidRDefault="00925945" w:rsidP="00BC3745">
      <w:pPr>
        <w:rPr>
          <w:sz w:val="22"/>
          <w:szCs w:val="22"/>
        </w:rPr>
      </w:pPr>
      <w:r>
        <w:rPr>
          <w:sz w:val="22"/>
          <w:szCs w:val="22"/>
        </w:rPr>
        <w:t xml:space="preserve">No change is being requested.  </w:t>
      </w:r>
      <w:r w:rsidR="00B57238">
        <w:rPr>
          <w:sz w:val="22"/>
          <w:szCs w:val="22"/>
        </w:rPr>
        <w:t>These are new surveys.</w:t>
      </w:r>
    </w:p>
    <w:p w:rsidR="001A34F3" w:rsidRPr="00022322" w:rsidRDefault="001A34F3" w:rsidP="00BC3745">
      <w:pPr>
        <w:ind w:left="360"/>
        <w:rPr>
          <w:b/>
          <w:sz w:val="22"/>
          <w:szCs w:val="22"/>
        </w:rPr>
      </w:pPr>
    </w:p>
    <w:p w:rsidR="001A34F3" w:rsidRPr="00022322" w:rsidRDefault="001A34F3" w:rsidP="00B57238">
      <w:pPr>
        <w:keepNext/>
        <w:keepLines/>
        <w:widowControl w:val="0"/>
        <w:rPr>
          <w:b/>
          <w:sz w:val="22"/>
          <w:szCs w:val="22"/>
        </w:rPr>
      </w:pPr>
      <w:r w:rsidRPr="00022322">
        <w:rPr>
          <w:b/>
          <w:sz w:val="22"/>
          <w:szCs w:val="22"/>
        </w:rPr>
        <w:t>16. Tabulation of Results, Schedule, and Analysis Plans</w:t>
      </w:r>
    </w:p>
    <w:p w:rsidR="008B5781" w:rsidRDefault="008B5781" w:rsidP="008B5781">
      <w:pPr>
        <w:pStyle w:val="BodyText"/>
        <w:keepNext/>
        <w:keepLines/>
        <w:widowControl w:val="0"/>
        <w:tabs>
          <w:tab w:val="left" w:pos="1080"/>
        </w:tabs>
        <w:overflowPunct w:val="0"/>
        <w:autoSpaceDE w:val="0"/>
        <w:autoSpaceDN w:val="0"/>
        <w:adjustRightInd w:val="0"/>
        <w:spacing w:after="0"/>
        <w:textAlignment w:val="baseline"/>
        <w:rPr>
          <w:sz w:val="22"/>
          <w:szCs w:val="22"/>
        </w:rPr>
      </w:pPr>
      <w:r>
        <w:rPr>
          <w:sz w:val="22"/>
          <w:szCs w:val="22"/>
        </w:rPr>
        <w:t>The contractor will use the results of the point of service survey and the follow-up survey data to present customer satisfaction, issue resolution, key themes, areas of taxpayer interest, suggestions for improvement</w:t>
      </w:r>
      <w:r w:rsidR="000904E8">
        <w:rPr>
          <w:sz w:val="22"/>
          <w:szCs w:val="22"/>
        </w:rPr>
        <w:t>,</w:t>
      </w:r>
      <w:r>
        <w:rPr>
          <w:sz w:val="22"/>
          <w:szCs w:val="22"/>
        </w:rPr>
        <w:t xml:space="preserve"> and proposed changes to the Appointment line service delivery process at the completion of data collection.  </w:t>
      </w:r>
    </w:p>
    <w:p w:rsidR="001A34F3" w:rsidRPr="00022322" w:rsidRDefault="001A34F3" w:rsidP="00BC3745">
      <w:pPr>
        <w:rPr>
          <w:b/>
          <w:sz w:val="22"/>
          <w:szCs w:val="22"/>
        </w:rPr>
      </w:pPr>
    </w:p>
    <w:p w:rsidR="001A34F3" w:rsidRPr="00022322" w:rsidRDefault="001A34F3" w:rsidP="0049171F">
      <w:pPr>
        <w:keepNext/>
        <w:keepLines/>
        <w:widowControl w:val="0"/>
        <w:rPr>
          <w:b/>
          <w:sz w:val="22"/>
          <w:szCs w:val="22"/>
        </w:rPr>
      </w:pPr>
      <w:r w:rsidRPr="00022322">
        <w:rPr>
          <w:b/>
          <w:sz w:val="22"/>
          <w:szCs w:val="22"/>
        </w:rPr>
        <w:t>17. Display of OMB Approval Date</w:t>
      </w:r>
    </w:p>
    <w:p w:rsidR="001A34F3" w:rsidRDefault="00F1326A" w:rsidP="00F1326A">
      <w:pPr>
        <w:rPr>
          <w:sz w:val="22"/>
          <w:szCs w:val="22"/>
        </w:rPr>
      </w:pPr>
      <w:r w:rsidRPr="00850B30">
        <w:rPr>
          <w:sz w:val="22"/>
          <w:szCs w:val="22"/>
        </w:rPr>
        <w:t>IRS is seeking approval to not display the expiration date for OMB approval, as this is a one-time, limited-duration collection.</w:t>
      </w:r>
    </w:p>
    <w:p w:rsidR="00F1326A" w:rsidRPr="00F1326A" w:rsidRDefault="00F1326A" w:rsidP="00F1326A">
      <w:pPr>
        <w:rPr>
          <w:sz w:val="22"/>
          <w:szCs w:val="22"/>
        </w:rPr>
      </w:pPr>
    </w:p>
    <w:p w:rsidR="001A34F3" w:rsidRPr="00022322" w:rsidRDefault="001A34F3" w:rsidP="00BC3745">
      <w:pPr>
        <w:rPr>
          <w:b/>
          <w:sz w:val="22"/>
          <w:szCs w:val="22"/>
        </w:rPr>
      </w:pPr>
      <w:r w:rsidRPr="00022322">
        <w:rPr>
          <w:b/>
          <w:sz w:val="22"/>
          <w:szCs w:val="22"/>
        </w:rPr>
        <w:t>18. Exceptions to Certification for Paperwork Reduction Act Submissions</w:t>
      </w:r>
    </w:p>
    <w:p w:rsidR="001C2402" w:rsidRPr="009908F2" w:rsidRDefault="00B57238" w:rsidP="009908F2">
      <w:pPr>
        <w:rPr>
          <w:sz w:val="22"/>
          <w:szCs w:val="22"/>
        </w:rPr>
      </w:pPr>
      <w:r w:rsidRPr="00625374">
        <w:rPr>
          <w:sz w:val="22"/>
          <w:szCs w:val="22"/>
        </w:rPr>
        <w:t>These activities comply with the requirements in 5 CFR 1320.9.</w:t>
      </w:r>
    </w:p>
    <w:p w:rsidR="001C2402" w:rsidRPr="00022322" w:rsidRDefault="001C2402" w:rsidP="00BC3745">
      <w:pPr>
        <w:ind w:left="360"/>
        <w:rPr>
          <w:b/>
          <w:sz w:val="22"/>
          <w:szCs w:val="22"/>
        </w:rPr>
      </w:pPr>
    </w:p>
    <w:p w:rsidR="001A34F3" w:rsidRPr="00022322" w:rsidRDefault="001A34F3" w:rsidP="00BC3745">
      <w:pPr>
        <w:rPr>
          <w:b/>
          <w:sz w:val="22"/>
          <w:szCs w:val="22"/>
        </w:rPr>
      </w:pPr>
      <w:r w:rsidRPr="00022322">
        <w:rPr>
          <w:b/>
          <w:sz w:val="22"/>
          <w:szCs w:val="22"/>
        </w:rPr>
        <w:t>19. Dates collection will begin and end</w:t>
      </w:r>
    </w:p>
    <w:p w:rsidR="001A34F3" w:rsidRPr="00022322" w:rsidRDefault="002E60C2" w:rsidP="005563E2">
      <w:pPr>
        <w:rPr>
          <w:sz w:val="22"/>
          <w:szCs w:val="22"/>
        </w:rPr>
      </w:pPr>
      <w:r w:rsidRPr="00625374">
        <w:rPr>
          <w:color w:val="000000"/>
          <w:sz w:val="22"/>
          <w:szCs w:val="22"/>
        </w:rPr>
        <w:t>November</w:t>
      </w:r>
      <w:r w:rsidR="006853F2" w:rsidRPr="00625374">
        <w:rPr>
          <w:color w:val="000000"/>
          <w:sz w:val="22"/>
          <w:szCs w:val="22"/>
        </w:rPr>
        <w:t xml:space="preserve"> </w:t>
      </w:r>
      <w:r w:rsidRPr="00625374">
        <w:rPr>
          <w:color w:val="000000"/>
          <w:sz w:val="22"/>
          <w:szCs w:val="22"/>
        </w:rPr>
        <w:t>3</w:t>
      </w:r>
      <w:r w:rsidR="00616994" w:rsidRPr="00625374">
        <w:rPr>
          <w:color w:val="000000"/>
          <w:sz w:val="22"/>
          <w:szCs w:val="22"/>
        </w:rPr>
        <w:t xml:space="preserve">, </w:t>
      </w:r>
      <w:r w:rsidR="006853F2" w:rsidRPr="00625374">
        <w:rPr>
          <w:color w:val="000000"/>
          <w:sz w:val="22"/>
          <w:szCs w:val="22"/>
        </w:rPr>
        <w:t>2016</w:t>
      </w:r>
      <w:r w:rsidRPr="00625374">
        <w:rPr>
          <w:color w:val="000000"/>
          <w:sz w:val="22"/>
          <w:szCs w:val="22"/>
        </w:rPr>
        <w:t xml:space="preserve"> through November 3</w:t>
      </w:r>
      <w:r w:rsidR="0049171F" w:rsidRPr="00625374">
        <w:rPr>
          <w:color w:val="000000"/>
          <w:sz w:val="22"/>
          <w:szCs w:val="22"/>
        </w:rPr>
        <w:t>, 2017</w:t>
      </w:r>
    </w:p>
    <w:p w:rsidR="001A34F3" w:rsidRPr="00022322" w:rsidRDefault="001A34F3" w:rsidP="00BC3745">
      <w:pPr>
        <w:rPr>
          <w:sz w:val="22"/>
          <w:szCs w:val="22"/>
        </w:rPr>
      </w:pPr>
    </w:p>
    <w:p w:rsidR="001A34F3" w:rsidRPr="00022322" w:rsidRDefault="001A34F3" w:rsidP="00BC3745">
      <w:pPr>
        <w:pStyle w:val="BodyTextIndent3"/>
        <w:ind w:left="0"/>
        <w:rPr>
          <w:rFonts w:ascii="Times New Roman" w:hAnsi="Times New Roman"/>
          <w:b/>
          <w:sz w:val="22"/>
          <w:szCs w:val="22"/>
        </w:rPr>
      </w:pPr>
      <w:r w:rsidRPr="00022322">
        <w:rPr>
          <w:rFonts w:ascii="Times New Roman" w:hAnsi="Times New Roman"/>
          <w:b/>
          <w:sz w:val="22"/>
          <w:szCs w:val="22"/>
        </w:rPr>
        <w:t>B.</w:t>
      </w:r>
      <w:r w:rsidRPr="00022322">
        <w:rPr>
          <w:rFonts w:ascii="Times New Roman" w:hAnsi="Times New Roman"/>
          <w:b/>
          <w:sz w:val="22"/>
          <w:szCs w:val="22"/>
        </w:rPr>
        <w:tab/>
        <w:t>STATISTICAL METHODS</w:t>
      </w:r>
    </w:p>
    <w:p w:rsidR="001A34F3" w:rsidRPr="00022322" w:rsidRDefault="001A34F3" w:rsidP="00BC3745">
      <w:pPr>
        <w:pStyle w:val="BodyTextIndent3"/>
        <w:ind w:left="0"/>
        <w:rPr>
          <w:rFonts w:ascii="Times New Roman" w:hAnsi="Times New Roman"/>
          <w:b/>
          <w:sz w:val="22"/>
          <w:szCs w:val="22"/>
        </w:rPr>
      </w:pPr>
    </w:p>
    <w:p w:rsidR="001A34F3" w:rsidRPr="00022322" w:rsidRDefault="009908F2" w:rsidP="00BC3745">
      <w:pPr>
        <w:rPr>
          <w:b/>
          <w:sz w:val="22"/>
          <w:szCs w:val="22"/>
        </w:rPr>
      </w:pPr>
      <w:r>
        <w:rPr>
          <w:sz w:val="22"/>
          <w:szCs w:val="22"/>
        </w:rPr>
        <w:t>T</w:t>
      </w:r>
      <w:r w:rsidR="001A34F3" w:rsidRPr="00022322">
        <w:rPr>
          <w:sz w:val="22"/>
          <w:szCs w:val="22"/>
        </w:rPr>
        <w:t xml:space="preserve">he primary purpose of these collections will be for internal management purposes; there are no plans to publish or otherwise release this information.  </w:t>
      </w:r>
    </w:p>
    <w:p w:rsidR="001A34F3" w:rsidRPr="00022322" w:rsidRDefault="001A34F3" w:rsidP="00BC3745">
      <w:pPr>
        <w:rPr>
          <w:b/>
          <w:sz w:val="22"/>
          <w:szCs w:val="22"/>
        </w:rPr>
      </w:pPr>
    </w:p>
    <w:p w:rsidR="001A34F3" w:rsidRPr="00022322" w:rsidRDefault="001A34F3" w:rsidP="00BC3745">
      <w:pPr>
        <w:pStyle w:val="ListParagraph"/>
        <w:numPr>
          <w:ilvl w:val="0"/>
          <w:numId w:val="6"/>
        </w:numPr>
        <w:spacing w:after="0" w:line="240" w:lineRule="auto"/>
        <w:rPr>
          <w:rFonts w:ascii="Times New Roman" w:hAnsi="Times New Roman"/>
          <w:b/>
        </w:rPr>
      </w:pPr>
      <w:r w:rsidRPr="00022322">
        <w:rPr>
          <w:rFonts w:ascii="Times New Roman" w:hAnsi="Times New Roman"/>
          <w:b/>
        </w:rPr>
        <w:t>Universe and Respondent Selection</w:t>
      </w:r>
    </w:p>
    <w:p w:rsidR="001A34F3" w:rsidRPr="00022322" w:rsidRDefault="001A34F3" w:rsidP="005563E2">
      <w:pPr>
        <w:rPr>
          <w:sz w:val="22"/>
          <w:szCs w:val="22"/>
        </w:rPr>
      </w:pPr>
      <w:r w:rsidRPr="00022322">
        <w:rPr>
          <w:sz w:val="22"/>
          <w:szCs w:val="22"/>
        </w:rPr>
        <w:t>The sampling frame consists of taxpayers</w:t>
      </w:r>
      <w:r w:rsidR="006853F2">
        <w:rPr>
          <w:sz w:val="22"/>
          <w:szCs w:val="22"/>
        </w:rPr>
        <w:t xml:space="preserve"> who contact the Appointment line</w:t>
      </w:r>
      <w:r w:rsidRPr="00022322">
        <w:rPr>
          <w:sz w:val="22"/>
          <w:szCs w:val="22"/>
        </w:rPr>
        <w:t xml:space="preserve">. </w:t>
      </w:r>
    </w:p>
    <w:p w:rsidR="001A34F3" w:rsidRPr="00022322" w:rsidRDefault="001A34F3" w:rsidP="00BC3745">
      <w:pPr>
        <w:pStyle w:val="ListParagraph"/>
        <w:spacing w:after="0" w:line="240" w:lineRule="auto"/>
        <w:ind w:left="360"/>
        <w:rPr>
          <w:rFonts w:ascii="Times New Roman" w:hAnsi="Times New Roman"/>
          <w:b/>
        </w:rPr>
      </w:pPr>
    </w:p>
    <w:p w:rsidR="001A34F3" w:rsidRPr="00022322" w:rsidRDefault="001A34F3" w:rsidP="009929F6">
      <w:pPr>
        <w:pStyle w:val="ListParagraph"/>
        <w:numPr>
          <w:ilvl w:val="0"/>
          <w:numId w:val="6"/>
        </w:numPr>
        <w:spacing w:after="0" w:line="240" w:lineRule="auto"/>
        <w:rPr>
          <w:rFonts w:ascii="Times New Roman" w:hAnsi="Times New Roman"/>
          <w:b/>
        </w:rPr>
      </w:pPr>
      <w:r w:rsidRPr="00022322">
        <w:rPr>
          <w:rFonts w:ascii="Times New Roman" w:hAnsi="Times New Roman"/>
          <w:b/>
        </w:rPr>
        <w:t>Procedures for Collecting Information</w:t>
      </w:r>
    </w:p>
    <w:p w:rsidR="00616994" w:rsidRDefault="00616994" w:rsidP="00BA5BB2">
      <w:pPr>
        <w:pStyle w:val="ListParagraph"/>
        <w:spacing w:after="0" w:line="240" w:lineRule="auto"/>
        <w:ind w:left="0"/>
        <w:rPr>
          <w:rFonts w:ascii="Times New Roman" w:hAnsi="Times New Roman"/>
        </w:rPr>
      </w:pPr>
      <w:r w:rsidRPr="00616994">
        <w:rPr>
          <w:rFonts w:ascii="Times New Roman" w:hAnsi="Times New Roman"/>
        </w:rPr>
        <w:t>The first survey (point of service) is an IVR, it will be offered over the phone to taxpayers who call for an appointment. Script: This call has been randomly selected for an anonymous IRS improvement survey. It will take under eight minutes. Would you like to participate in the survey? IF YES, READ: Thank you. Please wait while I transfer you.</w:t>
      </w:r>
    </w:p>
    <w:p w:rsidR="00616994" w:rsidRDefault="00616994" w:rsidP="00BA5BB2">
      <w:pPr>
        <w:pStyle w:val="ListParagraph"/>
        <w:spacing w:after="0" w:line="240" w:lineRule="auto"/>
        <w:ind w:left="0"/>
        <w:rPr>
          <w:rFonts w:ascii="Times New Roman" w:hAnsi="Times New Roman"/>
        </w:rPr>
      </w:pPr>
    </w:p>
    <w:p w:rsidR="001A34F3" w:rsidRDefault="006853F2" w:rsidP="00BA5BB2">
      <w:pPr>
        <w:pStyle w:val="ListParagraph"/>
        <w:spacing w:after="0" w:line="240" w:lineRule="auto"/>
        <w:ind w:left="0"/>
        <w:rPr>
          <w:rFonts w:ascii="Times New Roman" w:hAnsi="Times New Roman"/>
        </w:rPr>
      </w:pPr>
      <w:r>
        <w:rPr>
          <w:rFonts w:ascii="Times New Roman" w:hAnsi="Times New Roman"/>
        </w:rPr>
        <w:t>C</w:t>
      </w:r>
      <w:r w:rsidR="001A34F3">
        <w:rPr>
          <w:rFonts w:ascii="Times New Roman" w:hAnsi="Times New Roman"/>
        </w:rPr>
        <w:t xml:space="preserve">ustomers that have agreed to participate in future research via the </w:t>
      </w:r>
      <w:r w:rsidR="00616994">
        <w:rPr>
          <w:rFonts w:ascii="Times New Roman" w:hAnsi="Times New Roman"/>
        </w:rPr>
        <w:t>point of service</w:t>
      </w:r>
      <w:r w:rsidR="001A34F3">
        <w:rPr>
          <w:rFonts w:ascii="Times New Roman" w:hAnsi="Times New Roman"/>
        </w:rPr>
        <w:t xml:space="preserve"> survey will be contacted</w:t>
      </w:r>
      <w:r w:rsidR="00616994">
        <w:rPr>
          <w:rFonts w:ascii="Times New Roman" w:hAnsi="Times New Roman"/>
        </w:rPr>
        <w:t xml:space="preserve"> a month or so later</w:t>
      </w:r>
      <w:r w:rsidR="001A34F3">
        <w:rPr>
          <w:rFonts w:ascii="Times New Roman" w:hAnsi="Times New Roman"/>
        </w:rPr>
        <w:t xml:space="preserve"> to</w:t>
      </w:r>
      <w:r>
        <w:rPr>
          <w:rFonts w:ascii="Times New Roman" w:hAnsi="Times New Roman"/>
        </w:rPr>
        <w:t xml:space="preserve"> participate in </w:t>
      </w:r>
      <w:r w:rsidR="00616994">
        <w:rPr>
          <w:rFonts w:ascii="Times New Roman" w:hAnsi="Times New Roman"/>
        </w:rPr>
        <w:t>a</w:t>
      </w:r>
      <w:r>
        <w:rPr>
          <w:rFonts w:ascii="Times New Roman" w:hAnsi="Times New Roman"/>
        </w:rPr>
        <w:t xml:space="preserve"> follo</w:t>
      </w:r>
      <w:r w:rsidR="00616994">
        <w:rPr>
          <w:rFonts w:ascii="Times New Roman" w:hAnsi="Times New Roman"/>
        </w:rPr>
        <w:t>w-</w:t>
      </w:r>
      <w:r>
        <w:rPr>
          <w:rFonts w:ascii="Times New Roman" w:hAnsi="Times New Roman"/>
        </w:rPr>
        <w:t xml:space="preserve">up </w:t>
      </w:r>
      <w:r w:rsidR="00B17B43">
        <w:rPr>
          <w:rFonts w:ascii="Times New Roman" w:hAnsi="Times New Roman"/>
        </w:rPr>
        <w:t>survey</w:t>
      </w:r>
      <w:r w:rsidR="001A34F3">
        <w:rPr>
          <w:rFonts w:ascii="Times New Roman" w:hAnsi="Times New Roman"/>
        </w:rPr>
        <w:t>.</w:t>
      </w:r>
      <w:r w:rsidR="007A6B41">
        <w:rPr>
          <w:rFonts w:ascii="Times New Roman" w:hAnsi="Times New Roman"/>
        </w:rPr>
        <w:t xml:space="preserve">  T</w:t>
      </w:r>
      <w:r w:rsidR="00616994">
        <w:rPr>
          <w:rFonts w:ascii="Times New Roman" w:hAnsi="Times New Roman"/>
        </w:rPr>
        <w:t>he follow-</w:t>
      </w:r>
      <w:r>
        <w:rPr>
          <w:rFonts w:ascii="Times New Roman" w:hAnsi="Times New Roman"/>
        </w:rPr>
        <w:t xml:space="preserve">up </w:t>
      </w:r>
      <w:r w:rsidR="00616994">
        <w:rPr>
          <w:rFonts w:ascii="Times New Roman" w:hAnsi="Times New Roman"/>
        </w:rPr>
        <w:t xml:space="preserve">data collection </w:t>
      </w:r>
      <w:r>
        <w:rPr>
          <w:rFonts w:ascii="Times New Roman" w:hAnsi="Times New Roman"/>
        </w:rPr>
        <w:t>will</w:t>
      </w:r>
      <w:r w:rsidR="002E60C2">
        <w:rPr>
          <w:rFonts w:ascii="Times New Roman" w:hAnsi="Times New Roman"/>
        </w:rPr>
        <w:t xml:space="preserve"> occur via</w:t>
      </w:r>
      <w:r w:rsidR="00616994">
        <w:rPr>
          <w:rFonts w:ascii="Times New Roman" w:hAnsi="Times New Roman"/>
        </w:rPr>
        <w:t xml:space="preserve"> phone or web link</w:t>
      </w:r>
      <w:r w:rsidR="0049171F">
        <w:rPr>
          <w:rFonts w:ascii="Times New Roman" w:hAnsi="Times New Roman"/>
        </w:rPr>
        <w:t>, based on participant preference</w:t>
      </w:r>
      <w:r w:rsidR="00616994">
        <w:rPr>
          <w:rFonts w:ascii="Times New Roman" w:hAnsi="Times New Roman"/>
        </w:rPr>
        <w:t>.</w:t>
      </w:r>
      <w:r w:rsidR="002E60C2">
        <w:rPr>
          <w:rFonts w:ascii="Times New Roman" w:hAnsi="Times New Roman"/>
        </w:rPr>
        <w:t xml:space="preserve"> Script: Hello, my name is _____, and I am calling from [contracted company], a research company in [location]. We are calling on behalf of the Internal Revenue Service to ask for your participation in research to understand taxpayer opinions regarding the appointment line and subsequent service. Your participation means you will take a survey for about 20 minutes. We are offering $25 to thank you for your time. This feedback will maintain privacy to the extent allowed by law, which means what you say will not be repeated outside of the session. No advanced preparation is needed for this session. Are you interested in participating?</w:t>
      </w:r>
      <w:r w:rsidR="001F4EC4">
        <w:rPr>
          <w:rFonts w:ascii="Times New Roman" w:hAnsi="Times New Roman"/>
        </w:rPr>
        <w:t xml:space="preserve"> IF</w:t>
      </w:r>
      <w:r w:rsidR="002E60C2">
        <w:rPr>
          <w:rFonts w:ascii="Times New Roman" w:hAnsi="Times New Roman"/>
        </w:rPr>
        <w:t xml:space="preserve"> ‘</w:t>
      </w:r>
      <w:r w:rsidR="001F4EC4">
        <w:rPr>
          <w:rFonts w:ascii="Times New Roman" w:hAnsi="Times New Roman"/>
        </w:rPr>
        <w:t>NO</w:t>
      </w:r>
      <w:r w:rsidR="002E60C2">
        <w:rPr>
          <w:rFonts w:ascii="Times New Roman" w:hAnsi="Times New Roman"/>
        </w:rPr>
        <w:t>,’ thank you and have a great evening/day.</w:t>
      </w:r>
      <w:r w:rsidR="001F4EC4">
        <w:rPr>
          <w:rFonts w:ascii="Times New Roman" w:hAnsi="Times New Roman"/>
        </w:rPr>
        <w:t xml:space="preserve"> IF</w:t>
      </w:r>
      <w:r w:rsidR="002E60C2">
        <w:rPr>
          <w:rFonts w:ascii="Times New Roman" w:hAnsi="Times New Roman"/>
        </w:rPr>
        <w:t xml:space="preserve"> ‘</w:t>
      </w:r>
      <w:r w:rsidR="001F4EC4">
        <w:rPr>
          <w:rFonts w:ascii="Times New Roman" w:hAnsi="Times New Roman"/>
        </w:rPr>
        <w:t>YES</w:t>
      </w:r>
      <w:r w:rsidR="002E60C2">
        <w:rPr>
          <w:rFonts w:ascii="Times New Roman" w:hAnsi="Times New Roman"/>
        </w:rPr>
        <w:t>,’</w:t>
      </w:r>
      <w:r w:rsidR="001F4EC4">
        <w:rPr>
          <w:rFonts w:ascii="Times New Roman" w:hAnsi="Times New Roman"/>
        </w:rPr>
        <w:t xml:space="preserve"> G</w:t>
      </w:r>
      <w:r w:rsidR="002E60C2">
        <w:rPr>
          <w:rFonts w:ascii="Times New Roman" w:hAnsi="Times New Roman"/>
        </w:rPr>
        <w:t>reat</w:t>
      </w:r>
      <w:r w:rsidR="001F4EC4">
        <w:rPr>
          <w:rFonts w:ascii="Times New Roman" w:hAnsi="Times New Roman"/>
        </w:rPr>
        <w:t xml:space="preserve">! As I mentioned previously, we are </w:t>
      </w:r>
      <w:r w:rsidR="002D04C0">
        <w:rPr>
          <w:rFonts w:ascii="Times New Roman" w:hAnsi="Times New Roman"/>
        </w:rPr>
        <w:t>survey</w:t>
      </w:r>
      <w:r w:rsidR="001F4EC4">
        <w:rPr>
          <w:rFonts w:ascii="Times New Roman" w:hAnsi="Times New Roman"/>
        </w:rPr>
        <w:t>ing people over the phone or</w:t>
      </w:r>
      <w:r w:rsidR="002D04C0">
        <w:rPr>
          <w:rFonts w:ascii="Times New Roman" w:hAnsi="Times New Roman"/>
        </w:rPr>
        <w:t xml:space="preserve"> through a</w:t>
      </w:r>
      <w:r w:rsidR="001F4EC4">
        <w:rPr>
          <w:rFonts w:ascii="Times New Roman" w:hAnsi="Times New Roman"/>
        </w:rPr>
        <w:t xml:space="preserve"> web</w:t>
      </w:r>
      <w:r w:rsidR="002D04C0">
        <w:rPr>
          <w:rFonts w:ascii="Times New Roman" w:hAnsi="Times New Roman"/>
        </w:rPr>
        <w:t xml:space="preserve"> link we can email to you, based on how you prefer to participate</w:t>
      </w:r>
      <w:r w:rsidR="001F4EC4">
        <w:rPr>
          <w:rFonts w:ascii="Times New Roman" w:hAnsi="Times New Roman"/>
        </w:rPr>
        <w:t>. You will be mailed $25 upon completion of the</w:t>
      </w:r>
      <w:r w:rsidR="002D04C0">
        <w:rPr>
          <w:rFonts w:ascii="Times New Roman" w:hAnsi="Times New Roman"/>
        </w:rPr>
        <w:t xml:space="preserve"> survey</w:t>
      </w:r>
      <w:r w:rsidR="001F4EC4">
        <w:rPr>
          <w:rFonts w:ascii="Times New Roman" w:hAnsi="Times New Roman"/>
        </w:rPr>
        <w:t>. Would you still like to participate?</w:t>
      </w:r>
    </w:p>
    <w:p w:rsidR="001A34F3" w:rsidRPr="00022322" w:rsidRDefault="001A34F3" w:rsidP="00BC3745">
      <w:pPr>
        <w:pStyle w:val="ListParagraph"/>
        <w:spacing w:after="0" w:line="240" w:lineRule="auto"/>
        <w:ind w:left="360"/>
        <w:rPr>
          <w:rFonts w:ascii="Times New Roman" w:hAnsi="Times New Roman"/>
          <w:b/>
        </w:rPr>
      </w:pPr>
    </w:p>
    <w:p w:rsidR="001A34F3" w:rsidRPr="00022322" w:rsidRDefault="001A34F3" w:rsidP="009929F6">
      <w:pPr>
        <w:pStyle w:val="ListParagraph"/>
        <w:numPr>
          <w:ilvl w:val="0"/>
          <w:numId w:val="6"/>
        </w:numPr>
        <w:spacing w:after="0" w:line="240" w:lineRule="auto"/>
        <w:rPr>
          <w:rFonts w:ascii="Times New Roman" w:hAnsi="Times New Roman"/>
          <w:b/>
        </w:rPr>
      </w:pPr>
      <w:r w:rsidRPr="00022322">
        <w:rPr>
          <w:rFonts w:ascii="Times New Roman" w:hAnsi="Times New Roman"/>
          <w:b/>
        </w:rPr>
        <w:t>Methods to Maximize Response</w:t>
      </w:r>
    </w:p>
    <w:p w:rsidR="00616994" w:rsidRPr="00616994" w:rsidRDefault="00616994" w:rsidP="00616994">
      <w:pPr>
        <w:pStyle w:val="ListParagraph"/>
        <w:spacing w:after="0" w:line="240" w:lineRule="auto"/>
        <w:ind w:left="0"/>
        <w:rPr>
          <w:rFonts w:ascii="Times New Roman" w:hAnsi="Times New Roman"/>
        </w:rPr>
      </w:pPr>
      <w:r w:rsidRPr="00616994">
        <w:rPr>
          <w:rFonts w:ascii="Times New Roman" w:hAnsi="Times New Roman"/>
        </w:rPr>
        <w:t>The first</w:t>
      </w:r>
      <w:r>
        <w:rPr>
          <w:rFonts w:ascii="Times New Roman" w:hAnsi="Times New Roman"/>
        </w:rPr>
        <w:t xml:space="preserve"> survey (point of service</w:t>
      </w:r>
      <w:r w:rsidRPr="00616994">
        <w:rPr>
          <w:rFonts w:ascii="Times New Roman" w:hAnsi="Times New Roman"/>
        </w:rPr>
        <w:t>) is an IVR, it will be offered over the phone to taxpayers who call for an appointment</w:t>
      </w:r>
      <w:r>
        <w:rPr>
          <w:rFonts w:ascii="Times New Roman" w:hAnsi="Times New Roman"/>
        </w:rPr>
        <w:t xml:space="preserve"> l</w:t>
      </w:r>
      <w:r w:rsidRPr="00616994">
        <w:rPr>
          <w:rFonts w:ascii="Times New Roman" w:hAnsi="Times New Roman"/>
        </w:rPr>
        <w:t>et</w:t>
      </w:r>
      <w:r>
        <w:rPr>
          <w:rFonts w:ascii="Times New Roman" w:hAnsi="Times New Roman"/>
        </w:rPr>
        <w:t>ting</w:t>
      </w:r>
      <w:r w:rsidRPr="00616994">
        <w:rPr>
          <w:rFonts w:ascii="Times New Roman" w:hAnsi="Times New Roman"/>
        </w:rPr>
        <w:t xml:space="preserve"> the </w:t>
      </w:r>
      <w:r>
        <w:rPr>
          <w:rFonts w:ascii="Times New Roman" w:hAnsi="Times New Roman"/>
        </w:rPr>
        <w:t>taxpayer</w:t>
      </w:r>
      <w:r w:rsidRPr="00616994">
        <w:rPr>
          <w:rFonts w:ascii="Times New Roman" w:hAnsi="Times New Roman"/>
        </w:rPr>
        <w:t xml:space="preserve"> know that their participation will help the IRS improve its services. </w:t>
      </w:r>
    </w:p>
    <w:p w:rsidR="00F03F5E" w:rsidRDefault="00F03F5E" w:rsidP="00616994">
      <w:pPr>
        <w:pStyle w:val="ListParagraph"/>
        <w:spacing w:after="0" w:line="240" w:lineRule="auto"/>
        <w:ind w:left="0"/>
        <w:rPr>
          <w:rFonts w:ascii="Times New Roman" w:hAnsi="Times New Roman"/>
        </w:rPr>
      </w:pPr>
    </w:p>
    <w:p w:rsidR="00876630" w:rsidRPr="00616994" w:rsidRDefault="00616994" w:rsidP="00616994">
      <w:pPr>
        <w:pStyle w:val="ListParagraph"/>
        <w:spacing w:after="0" w:line="240" w:lineRule="auto"/>
        <w:ind w:left="0"/>
        <w:rPr>
          <w:rFonts w:ascii="Times New Roman" w:hAnsi="Times New Roman"/>
        </w:rPr>
      </w:pPr>
      <w:r w:rsidRPr="00616994">
        <w:rPr>
          <w:rFonts w:ascii="Times New Roman" w:hAnsi="Times New Roman"/>
        </w:rPr>
        <w:t xml:space="preserve">For the follow-up </w:t>
      </w:r>
      <w:r w:rsidR="00B17B43">
        <w:rPr>
          <w:rFonts w:ascii="Times New Roman" w:hAnsi="Times New Roman"/>
        </w:rPr>
        <w:t>survey</w:t>
      </w:r>
      <w:r w:rsidRPr="00616994">
        <w:rPr>
          <w:rFonts w:ascii="Times New Roman" w:hAnsi="Times New Roman"/>
        </w:rPr>
        <w:t xml:space="preserve"> the</w:t>
      </w:r>
      <w:r w:rsidR="00CD3D38" w:rsidRPr="00616994">
        <w:rPr>
          <w:rFonts w:ascii="Times New Roman" w:hAnsi="Times New Roman"/>
        </w:rPr>
        <w:t xml:space="preserve"> contractor will be recruiting from a list of people who said they were willing to participate in future research. The contractor will pay an incentive of $</w:t>
      </w:r>
      <w:r w:rsidRPr="00616994">
        <w:rPr>
          <w:rFonts w:ascii="Times New Roman" w:hAnsi="Times New Roman"/>
        </w:rPr>
        <w:t>25</w:t>
      </w:r>
      <w:r w:rsidR="00CD3D38" w:rsidRPr="00616994">
        <w:rPr>
          <w:rFonts w:ascii="Times New Roman" w:hAnsi="Times New Roman"/>
        </w:rPr>
        <w:t xml:space="preserve"> to participants</w:t>
      </w:r>
      <w:r w:rsidR="00F03F5E">
        <w:rPr>
          <w:rFonts w:ascii="Times New Roman" w:hAnsi="Times New Roman"/>
        </w:rPr>
        <w:t xml:space="preserve"> and</w:t>
      </w:r>
      <w:r w:rsidR="00CD3D38" w:rsidRPr="00616994">
        <w:rPr>
          <w:rFonts w:ascii="Times New Roman" w:hAnsi="Times New Roman"/>
        </w:rPr>
        <w:t xml:space="preserve"> </w:t>
      </w:r>
      <w:r w:rsidR="00F03F5E">
        <w:rPr>
          <w:rFonts w:ascii="Times New Roman" w:hAnsi="Times New Roman"/>
        </w:rPr>
        <w:t>l</w:t>
      </w:r>
      <w:r w:rsidR="00CD3D38" w:rsidRPr="00616994">
        <w:rPr>
          <w:rFonts w:ascii="Times New Roman" w:hAnsi="Times New Roman"/>
        </w:rPr>
        <w:t xml:space="preserve">et the participant know that their participation will help the IRS improve its services. </w:t>
      </w:r>
    </w:p>
    <w:p w:rsidR="00876630" w:rsidRPr="00616994" w:rsidRDefault="00876630" w:rsidP="00616994">
      <w:pPr>
        <w:rPr>
          <w:b/>
        </w:rPr>
      </w:pPr>
    </w:p>
    <w:p w:rsidR="001A34F3" w:rsidRPr="00953C73" w:rsidRDefault="001A34F3" w:rsidP="001F4EC4">
      <w:pPr>
        <w:pStyle w:val="ListParagraph"/>
        <w:keepNext/>
        <w:keepLines/>
        <w:widowControl w:val="0"/>
        <w:numPr>
          <w:ilvl w:val="0"/>
          <w:numId w:val="6"/>
        </w:numPr>
        <w:spacing w:after="0" w:line="240" w:lineRule="auto"/>
        <w:rPr>
          <w:rFonts w:ascii="Times New Roman" w:hAnsi="Times New Roman"/>
          <w:b/>
        </w:rPr>
      </w:pPr>
      <w:r w:rsidRPr="00953C73">
        <w:rPr>
          <w:rFonts w:ascii="Times New Roman" w:hAnsi="Times New Roman"/>
          <w:b/>
        </w:rPr>
        <w:t xml:space="preserve">Testing of Procedures </w:t>
      </w:r>
    </w:p>
    <w:p w:rsidR="001F4EC4" w:rsidRPr="001F4EC4" w:rsidRDefault="001F4EC4" w:rsidP="001F4EC4">
      <w:pPr>
        <w:rPr>
          <w:sz w:val="22"/>
          <w:szCs w:val="22"/>
        </w:rPr>
      </w:pPr>
      <w:r w:rsidRPr="001F4EC4">
        <w:rPr>
          <w:sz w:val="22"/>
          <w:szCs w:val="22"/>
        </w:rPr>
        <w:t>The</w:t>
      </w:r>
      <w:r>
        <w:rPr>
          <w:sz w:val="22"/>
          <w:szCs w:val="22"/>
        </w:rPr>
        <w:t xml:space="preserve"> survey</w:t>
      </w:r>
      <w:r w:rsidR="009908F2">
        <w:rPr>
          <w:sz w:val="22"/>
          <w:szCs w:val="22"/>
        </w:rPr>
        <w:t>s are</w:t>
      </w:r>
      <w:r w:rsidRPr="001F4EC4">
        <w:rPr>
          <w:sz w:val="22"/>
          <w:szCs w:val="22"/>
        </w:rPr>
        <w:t xml:space="preserve"> </w:t>
      </w:r>
      <w:r>
        <w:rPr>
          <w:sz w:val="22"/>
          <w:szCs w:val="22"/>
        </w:rPr>
        <w:t>designed based on</w:t>
      </w:r>
      <w:r w:rsidRPr="001F4EC4">
        <w:rPr>
          <w:sz w:val="22"/>
          <w:szCs w:val="22"/>
        </w:rPr>
        <w:t xml:space="preserve"> established and tested</w:t>
      </w:r>
      <w:r>
        <w:rPr>
          <w:sz w:val="22"/>
          <w:szCs w:val="22"/>
        </w:rPr>
        <w:t xml:space="preserve"> customer satisfaction</w:t>
      </w:r>
      <w:r w:rsidRPr="001F4EC4">
        <w:rPr>
          <w:sz w:val="22"/>
          <w:szCs w:val="22"/>
        </w:rPr>
        <w:t xml:space="preserve"> survey instrument</w:t>
      </w:r>
      <w:r>
        <w:rPr>
          <w:sz w:val="22"/>
          <w:szCs w:val="22"/>
        </w:rPr>
        <w:t>s</w:t>
      </w:r>
      <w:r w:rsidRPr="001F4EC4">
        <w:rPr>
          <w:sz w:val="22"/>
          <w:szCs w:val="22"/>
        </w:rPr>
        <w:t xml:space="preserve">. </w:t>
      </w:r>
    </w:p>
    <w:p w:rsidR="001A34F3" w:rsidRPr="00022322" w:rsidRDefault="001A34F3" w:rsidP="00BC3745">
      <w:pPr>
        <w:pStyle w:val="ListParagraph"/>
        <w:spacing w:after="0" w:line="240" w:lineRule="auto"/>
        <w:ind w:left="360"/>
        <w:rPr>
          <w:rFonts w:ascii="Times New Roman" w:hAnsi="Times New Roman"/>
          <w:b/>
        </w:rPr>
      </w:pPr>
    </w:p>
    <w:p w:rsidR="001A34F3" w:rsidRPr="00022322" w:rsidRDefault="001A34F3" w:rsidP="00BC3745">
      <w:pPr>
        <w:pStyle w:val="ListParagraph"/>
        <w:numPr>
          <w:ilvl w:val="0"/>
          <w:numId w:val="6"/>
        </w:numPr>
        <w:spacing w:after="0" w:line="240" w:lineRule="auto"/>
        <w:rPr>
          <w:rFonts w:ascii="Times New Roman" w:hAnsi="Times New Roman"/>
          <w:b/>
        </w:rPr>
      </w:pPr>
      <w:r w:rsidRPr="00022322">
        <w:rPr>
          <w:rFonts w:ascii="Times New Roman" w:hAnsi="Times New Roman"/>
          <w:b/>
        </w:rPr>
        <w:t>Contacts for Statistical Aspects and Data Collection</w:t>
      </w:r>
    </w:p>
    <w:p w:rsidR="001A34F3" w:rsidRDefault="001A34F3" w:rsidP="00BC3745">
      <w:pPr>
        <w:rPr>
          <w:sz w:val="22"/>
          <w:szCs w:val="22"/>
        </w:rPr>
      </w:pPr>
      <w:r w:rsidRPr="00022322">
        <w:rPr>
          <w:sz w:val="22"/>
          <w:szCs w:val="22"/>
        </w:rPr>
        <w:t>For questions regarding the study or questionnaire design or statistical methodology, contact:</w:t>
      </w:r>
    </w:p>
    <w:p w:rsidR="0035542B" w:rsidRDefault="0035542B" w:rsidP="00BC3745">
      <w:pPr>
        <w:rPr>
          <w:sz w:val="22"/>
          <w:szCs w:val="22"/>
        </w:rPr>
      </w:pPr>
    </w:p>
    <w:p w:rsidR="0035542B" w:rsidRDefault="00F03F5E" w:rsidP="00BC3745">
      <w:pPr>
        <w:rPr>
          <w:sz w:val="22"/>
          <w:szCs w:val="22"/>
        </w:rPr>
      </w:pPr>
      <w:r>
        <w:rPr>
          <w:sz w:val="22"/>
          <w:szCs w:val="22"/>
        </w:rPr>
        <w:t>Melissa Hayes</w:t>
      </w:r>
    </w:p>
    <w:p w:rsidR="0035542B" w:rsidRDefault="0035542B" w:rsidP="00BC3745">
      <w:pPr>
        <w:rPr>
          <w:sz w:val="22"/>
          <w:szCs w:val="22"/>
        </w:rPr>
      </w:pPr>
      <w:r>
        <w:rPr>
          <w:sz w:val="22"/>
          <w:szCs w:val="22"/>
        </w:rPr>
        <w:t>Wage and Investment, Strategies and Solutions, Research Group 1</w:t>
      </w:r>
    </w:p>
    <w:p w:rsidR="0035542B" w:rsidRDefault="0035542B" w:rsidP="00BC3745">
      <w:pPr>
        <w:rPr>
          <w:sz w:val="22"/>
          <w:szCs w:val="22"/>
        </w:rPr>
      </w:pPr>
      <w:r>
        <w:rPr>
          <w:sz w:val="22"/>
          <w:szCs w:val="22"/>
        </w:rPr>
        <w:t>Social Scientist</w:t>
      </w:r>
    </w:p>
    <w:p w:rsidR="0035542B" w:rsidRDefault="0035542B" w:rsidP="00BC3745">
      <w:pPr>
        <w:rPr>
          <w:sz w:val="22"/>
          <w:szCs w:val="22"/>
        </w:rPr>
      </w:pPr>
      <w:r>
        <w:rPr>
          <w:sz w:val="22"/>
          <w:szCs w:val="22"/>
        </w:rPr>
        <w:t>401 W Peachtree Street</w:t>
      </w:r>
    </w:p>
    <w:p w:rsidR="006225C5" w:rsidRDefault="0035542B" w:rsidP="00BC3745">
      <w:pPr>
        <w:rPr>
          <w:sz w:val="22"/>
          <w:szCs w:val="22"/>
        </w:rPr>
      </w:pPr>
      <w:r>
        <w:rPr>
          <w:sz w:val="22"/>
          <w:szCs w:val="22"/>
        </w:rPr>
        <w:t>Atlanta, GA 30308</w:t>
      </w:r>
    </w:p>
    <w:p w:rsidR="0035542B" w:rsidRDefault="00F03F5E" w:rsidP="00BC3745">
      <w:pPr>
        <w:rPr>
          <w:sz w:val="22"/>
          <w:szCs w:val="22"/>
        </w:rPr>
      </w:pPr>
      <w:r>
        <w:rPr>
          <w:sz w:val="22"/>
          <w:szCs w:val="22"/>
        </w:rPr>
        <w:t>470-639-3112</w:t>
      </w:r>
    </w:p>
    <w:p w:rsidR="001A34F3" w:rsidRPr="0035542B" w:rsidRDefault="00CE45FA" w:rsidP="00BC3745">
      <w:pPr>
        <w:rPr>
          <w:sz w:val="22"/>
          <w:szCs w:val="22"/>
        </w:rPr>
      </w:pPr>
      <w:hyperlink r:id="rId9" w:history="1">
        <w:r w:rsidR="00F03F5E" w:rsidRPr="00DC3AED">
          <w:rPr>
            <w:rStyle w:val="Hyperlink"/>
            <w:sz w:val="22"/>
            <w:szCs w:val="22"/>
          </w:rPr>
          <w:t>Melissa.M.Hayes@irs.gov</w:t>
        </w:r>
      </w:hyperlink>
    </w:p>
    <w:sectPr w:rsidR="001A34F3" w:rsidRPr="0035542B" w:rsidSect="00AF647A">
      <w:headerReference w:type="default" r:id="rId10"/>
      <w:footerReference w:type="default" r:id="rId11"/>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D94" w:rsidRDefault="00291D94">
      <w:r>
        <w:separator/>
      </w:r>
    </w:p>
  </w:endnote>
  <w:endnote w:type="continuationSeparator" w:id="0">
    <w:p w:rsidR="00291D94" w:rsidRDefault="0029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4F3" w:rsidRDefault="001A34F3" w:rsidP="00567D48">
    <w:pPr>
      <w:pStyle w:val="Footer"/>
      <w:jc w:val="center"/>
    </w:pPr>
    <w:r>
      <w:rPr>
        <w:rStyle w:val="PageNumber"/>
      </w:rPr>
      <w:fldChar w:fldCharType="begin"/>
    </w:r>
    <w:r>
      <w:rPr>
        <w:rStyle w:val="PageNumber"/>
      </w:rPr>
      <w:instrText xml:space="preserve"> PAGE </w:instrText>
    </w:r>
    <w:r>
      <w:rPr>
        <w:rStyle w:val="PageNumber"/>
      </w:rPr>
      <w:fldChar w:fldCharType="separate"/>
    </w:r>
    <w:r w:rsidR="00CE45F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D94" w:rsidRDefault="00291D94">
      <w:r>
        <w:separator/>
      </w:r>
    </w:p>
  </w:footnote>
  <w:footnote w:type="continuationSeparator" w:id="0">
    <w:p w:rsidR="00291D94" w:rsidRDefault="00291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4F3" w:rsidRPr="006C4095" w:rsidRDefault="001A34F3" w:rsidP="006C4095">
    <w:pPr>
      <w:pStyle w:val="Header"/>
      <w:jc w:val="right"/>
      <w:rPr>
        <w:rFonts w:ascii="Arial" w:hAnsi="Arial" w:cs="Arial"/>
        <w:b/>
      </w:rPr>
    </w:pPr>
    <w:r w:rsidRPr="002B2371">
      <w:rPr>
        <w:b/>
      </w:rPr>
      <w:t xml:space="preserve">                                                  </w:t>
    </w:r>
  </w:p>
  <w:p w:rsidR="001A34F3" w:rsidRPr="002B2371" w:rsidRDefault="001A34F3" w:rsidP="00AF647A">
    <w:pPr>
      <w:pStyle w:val="Header"/>
      <w:rPr>
        <w:b/>
      </w:rPr>
    </w:pPr>
  </w:p>
  <w:p w:rsidR="001A34F3" w:rsidRPr="00263259" w:rsidRDefault="001A34F3" w:rsidP="00263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60ADAC"/>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D0C798E"/>
    <w:lvl w:ilvl="0">
      <w:numFmt w:val="decimal"/>
      <w:lvlText w:val="*"/>
      <w:lvlJc w:val="left"/>
      <w:rPr>
        <w:rFonts w:cs="Times New Roman"/>
      </w:rPr>
    </w:lvl>
  </w:abstractNum>
  <w:abstractNum w:abstractNumId="2">
    <w:nsid w:val="00C94813"/>
    <w:multiLevelType w:val="hybridMultilevel"/>
    <w:tmpl w:val="78582C30"/>
    <w:lvl w:ilvl="0" w:tplc="9A228A8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0D11011"/>
    <w:multiLevelType w:val="hybridMultilevel"/>
    <w:tmpl w:val="45A2DE2E"/>
    <w:lvl w:ilvl="0" w:tplc="8D546F04">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02F93804"/>
    <w:multiLevelType w:val="hybridMultilevel"/>
    <w:tmpl w:val="A022B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340926"/>
    <w:multiLevelType w:val="hybridMultilevel"/>
    <w:tmpl w:val="B5224664"/>
    <w:lvl w:ilvl="0" w:tplc="010C707A">
      <w:start w:val="1"/>
      <w:numFmt w:val="decimal"/>
      <w:lvlText w:val="%1"/>
      <w:lvlJc w:val="left"/>
      <w:pPr>
        <w:tabs>
          <w:tab w:val="num" w:pos="1080"/>
        </w:tabs>
        <w:ind w:left="1080" w:hanging="360"/>
      </w:pPr>
      <w:rPr>
        <w:rFonts w:cs="Times New Roman" w:hint="default"/>
      </w:rPr>
    </w:lvl>
    <w:lvl w:ilvl="1" w:tplc="B622ECF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3463235"/>
    <w:multiLevelType w:val="hybridMultilevel"/>
    <w:tmpl w:val="A02C678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3DC2BB2"/>
    <w:multiLevelType w:val="hybridMultilevel"/>
    <w:tmpl w:val="EAF8D7E6"/>
    <w:lvl w:ilvl="0" w:tplc="FFFFFFFF">
      <w:start w:val="1"/>
      <w:numFmt w:val="decimal"/>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5857A04"/>
    <w:multiLevelType w:val="hybridMultilevel"/>
    <w:tmpl w:val="CF5444D6"/>
    <w:lvl w:ilvl="0" w:tplc="D4B817DA">
      <w:start w:val="1"/>
      <w:numFmt w:val="decimal"/>
      <w:lvlText w:val="%1"/>
      <w:lvlJc w:val="left"/>
      <w:pPr>
        <w:tabs>
          <w:tab w:val="num" w:pos="1080"/>
        </w:tabs>
        <w:ind w:left="1080" w:hanging="360"/>
      </w:pPr>
      <w:rPr>
        <w:rFonts w:cs="Times New Roman" w:hint="default"/>
      </w:rPr>
    </w:lvl>
    <w:lvl w:ilvl="1" w:tplc="1DF45D06">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05DD234D"/>
    <w:multiLevelType w:val="hybridMultilevel"/>
    <w:tmpl w:val="6DB65DE8"/>
    <w:lvl w:ilvl="0" w:tplc="FFFFFFFF">
      <w:start w:val="1"/>
      <w:numFmt w:val="decimal"/>
      <w:lvlText w:val="%1"/>
      <w:lvlJc w:val="left"/>
      <w:pPr>
        <w:tabs>
          <w:tab w:val="num" w:pos="1440"/>
        </w:tabs>
        <w:ind w:left="1440" w:hanging="720"/>
      </w:pPr>
      <w:rPr>
        <w:rFonts w:cs="Times New Roman" w:hint="default"/>
      </w:rPr>
    </w:lvl>
    <w:lvl w:ilvl="1" w:tplc="F7E000CA">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06D07FCB"/>
    <w:multiLevelType w:val="hybridMultilevel"/>
    <w:tmpl w:val="A6EEA69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1314A8"/>
    <w:multiLevelType w:val="hybridMultilevel"/>
    <w:tmpl w:val="F9F4AD54"/>
    <w:lvl w:ilvl="0" w:tplc="FFFFFFFF">
      <w:start w:val="1"/>
      <w:numFmt w:val="decimal"/>
      <w:lvlText w:val="%1"/>
      <w:lvlJc w:val="left"/>
      <w:pPr>
        <w:tabs>
          <w:tab w:val="num" w:pos="1440"/>
        </w:tabs>
        <w:ind w:left="1440" w:hanging="720"/>
      </w:pPr>
      <w:rPr>
        <w:rFonts w:cs="Times New Roman" w:hint="default"/>
      </w:rPr>
    </w:lvl>
    <w:lvl w:ilvl="1" w:tplc="0AB8986C">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E4B15E9"/>
    <w:multiLevelType w:val="hybridMultilevel"/>
    <w:tmpl w:val="A4AA839C"/>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1F92067"/>
    <w:multiLevelType w:val="hybridMultilevel"/>
    <w:tmpl w:val="A6A2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1F659B"/>
    <w:multiLevelType w:val="hybridMultilevel"/>
    <w:tmpl w:val="8CDA064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2F15AB9"/>
    <w:multiLevelType w:val="hybridMultilevel"/>
    <w:tmpl w:val="8A9AA860"/>
    <w:lvl w:ilvl="0" w:tplc="FFFFFFFF">
      <w:start w:val="1"/>
      <w:numFmt w:val="decimal"/>
      <w:lvlText w:val="%1"/>
      <w:lvlJc w:val="left"/>
      <w:pPr>
        <w:tabs>
          <w:tab w:val="num" w:pos="1440"/>
        </w:tabs>
        <w:ind w:left="1440" w:hanging="720"/>
      </w:pPr>
      <w:rPr>
        <w:rFonts w:cs="Times New Roman" w:hint="default"/>
      </w:rPr>
    </w:lvl>
    <w:lvl w:ilvl="1" w:tplc="FE06C2DA">
      <w:start w:val="11"/>
      <w:numFmt w:val="decimal"/>
      <w:lvlText w:val="%2."/>
      <w:lvlJc w:val="left"/>
      <w:pPr>
        <w:tabs>
          <w:tab w:val="num" w:pos="1500"/>
        </w:tabs>
        <w:ind w:left="1500" w:hanging="4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51A2880"/>
    <w:multiLevelType w:val="hybridMultilevel"/>
    <w:tmpl w:val="CEFAEF9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5230AB0"/>
    <w:multiLevelType w:val="hybridMultilevel"/>
    <w:tmpl w:val="53DA681A"/>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6474F9F"/>
    <w:multiLevelType w:val="hybridMultilevel"/>
    <w:tmpl w:val="B03C8866"/>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82D3543"/>
    <w:multiLevelType w:val="hybridMultilevel"/>
    <w:tmpl w:val="C9C03D6A"/>
    <w:lvl w:ilvl="0" w:tplc="FFFFFFFF">
      <w:start w:val="1"/>
      <w:numFmt w:val="decimal"/>
      <w:lvlText w:val="%1"/>
      <w:lvlJc w:val="left"/>
      <w:pPr>
        <w:tabs>
          <w:tab w:val="num" w:pos="1440"/>
        </w:tabs>
        <w:ind w:left="1440" w:hanging="720"/>
      </w:pPr>
      <w:rPr>
        <w:rFonts w:cs="Times New Roman" w:hint="default"/>
      </w:rPr>
    </w:lvl>
    <w:lvl w:ilvl="1" w:tplc="FFFFFFFF">
      <w:start w:val="20"/>
      <w:numFmt w:val="upperRoman"/>
      <w:lvlText w:val="%2."/>
      <w:lvlJc w:val="left"/>
      <w:pPr>
        <w:tabs>
          <w:tab w:val="num" w:pos="1815"/>
        </w:tabs>
        <w:ind w:left="1815" w:hanging="7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1BDC7174"/>
    <w:multiLevelType w:val="hybridMultilevel"/>
    <w:tmpl w:val="A36A9E4E"/>
    <w:lvl w:ilvl="0" w:tplc="0B949DF2">
      <w:start w:val="1"/>
      <w:numFmt w:val="upperLetter"/>
      <w:pStyle w:val="ListBullet"/>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D975F78"/>
    <w:multiLevelType w:val="hybridMultilevel"/>
    <w:tmpl w:val="B334523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DF04067"/>
    <w:multiLevelType w:val="hybridMultilevel"/>
    <w:tmpl w:val="635073F8"/>
    <w:lvl w:ilvl="0" w:tplc="A9AE18DC">
      <w:start w:val="1"/>
      <w:numFmt w:val="decimal"/>
      <w:lvlText w:val="%1."/>
      <w:lvlJc w:val="left"/>
      <w:pPr>
        <w:tabs>
          <w:tab w:val="num" w:pos="1080"/>
        </w:tabs>
        <w:ind w:left="1080" w:hanging="360"/>
      </w:pPr>
      <w:rPr>
        <w:rFonts w:cs="Times New Roman" w:hint="default"/>
      </w:rPr>
    </w:lvl>
    <w:lvl w:ilvl="1" w:tplc="096AA8BE">
      <w:start w:val="1"/>
      <w:numFmt w:val="decimal"/>
      <w:lvlText w:val="%2"/>
      <w:lvlJc w:val="left"/>
      <w:pPr>
        <w:tabs>
          <w:tab w:val="num" w:pos="2160"/>
        </w:tabs>
        <w:ind w:left="2160" w:hanging="720"/>
      </w:pPr>
      <w:rPr>
        <w:rFonts w:cs="Times New Roman" w:hint="default"/>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3">
    <w:nsid w:val="20493FB5"/>
    <w:multiLevelType w:val="hybridMultilevel"/>
    <w:tmpl w:val="7556E1F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21591103"/>
    <w:multiLevelType w:val="hybridMultilevel"/>
    <w:tmpl w:val="235E12B4"/>
    <w:lvl w:ilvl="0" w:tplc="F2C6302E">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2469073B"/>
    <w:multiLevelType w:val="hybridMultilevel"/>
    <w:tmpl w:val="CFC68FB6"/>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6">
    <w:nsid w:val="24D06E75"/>
    <w:multiLevelType w:val="hybridMultilevel"/>
    <w:tmpl w:val="91423572"/>
    <w:lvl w:ilvl="0" w:tplc="FFFFFFFF">
      <w:start w:val="1"/>
      <w:numFmt w:val="decimal"/>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27E2308C"/>
    <w:multiLevelType w:val="hybridMultilevel"/>
    <w:tmpl w:val="53B80F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2CCA7BCA"/>
    <w:multiLevelType w:val="hybridMultilevel"/>
    <w:tmpl w:val="B322BC1A"/>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2D500AA5"/>
    <w:multiLevelType w:val="hybridMultilevel"/>
    <w:tmpl w:val="3894DEB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2DC64191"/>
    <w:multiLevelType w:val="hybridMultilevel"/>
    <w:tmpl w:val="F1922EA4"/>
    <w:lvl w:ilvl="0" w:tplc="010C707A">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2E4543FC"/>
    <w:multiLevelType w:val="hybridMultilevel"/>
    <w:tmpl w:val="3BDCEFC4"/>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2EB053D7"/>
    <w:multiLevelType w:val="hybridMultilevel"/>
    <w:tmpl w:val="023406F4"/>
    <w:lvl w:ilvl="0" w:tplc="FFFFFFFF">
      <w:start w:val="1"/>
      <w:numFmt w:val="decimal"/>
      <w:lvlText w:val="%1"/>
      <w:lvlJc w:val="left"/>
      <w:pPr>
        <w:tabs>
          <w:tab w:val="num" w:pos="1440"/>
        </w:tabs>
        <w:ind w:left="1440" w:hanging="720"/>
      </w:pPr>
      <w:rPr>
        <w:rFonts w:cs="Times New Roman" w:hint="default"/>
      </w:rPr>
    </w:lvl>
    <w:lvl w:ilvl="1" w:tplc="FFFFFFFF">
      <w:start w:val="3"/>
      <w:numFmt w:val="decimal"/>
      <w:lvlText w:val="%2."/>
      <w:lvlJc w:val="left"/>
      <w:pPr>
        <w:tabs>
          <w:tab w:val="num" w:pos="2080"/>
        </w:tabs>
        <w:ind w:left="2080" w:hanging="64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3">
    <w:nsid w:val="300867D8"/>
    <w:multiLevelType w:val="hybridMultilevel"/>
    <w:tmpl w:val="4C081D6E"/>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33FE5318"/>
    <w:multiLevelType w:val="hybridMultilevel"/>
    <w:tmpl w:val="5498DCAE"/>
    <w:lvl w:ilvl="0" w:tplc="9A228A8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38211066"/>
    <w:multiLevelType w:val="hybridMultilevel"/>
    <w:tmpl w:val="77C8BAA2"/>
    <w:lvl w:ilvl="0" w:tplc="85989B44">
      <w:start w:val="1"/>
      <w:numFmt w:val="bullet"/>
      <w:pStyle w:val="Bulletlevel1"/>
      <w:lvlText w:val=""/>
      <w:lvlJc w:val="left"/>
      <w:pPr>
        <w:tabs>
          <w:tab w:val="num" w:pos="720"/>
        </w:tabs>
        <w:ind w:left="720" w:hanging="360"/>
      </w:pPr>
      <w:rPr>
        <w:rFonts w:ascii="Symbol" w:hAnsi="Symbol" w:hint="default"/>
      </w:rPr>
    </w:lvl>
    <w:lvl w:ilvl="1" w:tplc="B45A73F6">
      <w:start w:val="1"/>
      <w:numFmt w:val="bullet"/>
      <w:lvlText w:val="o"/>
      <w:lvlJc w:val="left"/>
      <w:pPr>
        <w:tabs>
          <w:tab w:val="num" w:pos="1440"/>
        </w:tabs>
        <w:ind w:left="1440" w:hanging="360"/>
      </w:pPr>
      <w:rPr>
        <w:rFonts w:ascii="Courier New" w:hAnsi="Courier New" w:hint="default"/>
      </w:rPr>
    </w:lvl>
    <w:lvl w:ilvl="2" w:tplc="DAE03E5C">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ABF7817"/>
    <w:multiLevelType w:val="hybridMultilevel"/>
    <w:tmpl w:val="D2EA08F4"/>
    <w:lvl w:ilvl="0" w:tplc="5E94C1F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3AF221AD"/>
    <w:multiLevelType w:val="hybridMultilevel"/>
    <w:tmpl w:val="4C001BE6"/>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3AF45B01"/>
    <w:multiLevelType w:val="hybridMultilevel"/>
    <w:tmpl w:val="35C64EB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3AF5017B"/>
    <w:multiLevelType w:val="hybridMultilevel"/>
    <w:tmpl w:val="00004D60"/>
    <w:lvl w:ilvl="0" w:tplc="9E5E28C6">
      <w:start w:val="1"/>
      <w:numFmt w:val="decimal"/>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3B8821CA"/>
    <w:multiLevelType w:val="hybridMultilevel"/>
    <w:tmpl w:val="608C2FAC"/>
    <w:lvl w:ilvl="0" w:tplc="C4D6CBB4">
      <w:start w:val="1"/>
      <w:numFmt w:val="decimal"/>
      <w:pStyle w:val="secondnumb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3CA95D5D"/>
    <w:multiLevelType w:val="hybridMultilevel"/>
    <w:tmpl w:val="865C13D2"/>
    <w:lvl w:ilvl="0" w:tplc="03181E2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3D5A61A2"/>
    <w:multiLevelType w:val="hybridMultilevel"/>
    <w:tmpl w:val="93C094B4"/>
    <w:lvl w:ilvl="0" w:tplc="12C6991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401829AC"/>
    <w:multiLevelType w:val="hybridMultilevel"/>
    <w:tmpl w:val="035C1B8E"/>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nsid w:val="424479C1"/>
    <w:multiLevelType w:val="hybridMultilevel"/>
    <w:tmpl w:val="12AE1DD2"/>
    <w:lvl w:ilvl="0" w:tplc="FFFFFFFF">
      <w:start w:val="5"/>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5">
    <w:nsid w:val="455F0577"/>
    <w:multiLevelType w:val="hybridMultilevel"/>
    <w:tmpl w:val="9E64096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492A12EC"/>
    <w:multiLevelType w:val="hybridMultilevel"/>
    <w:tmpl w:val="05D4092A"/>
    <w:lvl w:ilvl="0" w:tplc="0409000F">
      <w:start w:val="1"/>
      <w:numFmt w:val="decimal"/>
      <w:lvlText w:val="%1."/>
      <w:lvlJc w:val="left"/>
      <w:pPr>
        <w:tabs>
          <w:tab w:val="num" w:pos="1260"/>
        </w:tabs>
        <w:ind w:left="126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7">
    <w:nsid w:val="4A0A32AD"/>
    <w:multiLevelType w:val="hybridMultilevel"/>
    <w:tmpl w:val="13C82A5E"/>
    <w:lvl w:ilvl="0" w:tplc="9A228A8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8">
    <w:nsid w:val="4BE25E5E"/>
    <w:multiLevelType w:val="hybridMultilevel"/>
    <w:tmpl w:val="05224F5C"/>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4CF81E1F"/>
    <w:multiLevelType w:val="hybridMultilevel"/>
    <w:tmpl w:val="93B2BB1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4D353E09"/>
    <w:multiLevelType w:val="hybridMultilevel"/>
    <w:tmpl w:val="41B405FA"/>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4F867FD1"/>
    <w:multiLevelType w:val="hybridMultilevel"/>
    <w:tmpl w:val="907C8A04"/>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51FC0296"/>
    <w:multiLevelType w:val="hybridMultilevel"/>
    <w:tmpl w:val="C0AABE36"/>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53C44C01"/>
    <w:multiLevelType w:val="hybridMultilevel"/>
    <w:tmpl w:val="F896232E"/>
    <w:lvl w:ilvl="0" w:tplc="8CA296E0">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548E05A2"/>
    <w:multiLevelType w:val="hybridMultilevel"/>
    <w:tmpl w:val="967C78B4"/>
    <w:lvl w:ilvl="0" w:tplc="FFFFFFFF">
      <w:start w:val="1"/>
      <w:numFmt w:val="decimal"/>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nsid w:val="55073B3D"/>
    <w:multiLevelType w:val="hybridMultilevel"/>
    <w:tmpl w:val="553E93A2"/>
    <w:lvl w:ilvl="0" w:tplc="1026C434">
      <w:start w:val="1"/>
      <w:numFmt w:val="lowerLetter"/>
      <w:lvlText w:val="%1"/>
      <w:lvlJc w:val="left"/>
      <w:pPr>
        <w:tabs>
          <w:tab w:val="num" w:pos="1800"/>
        </w:tabs>
        <w:ind w:left="1800" w:hanging="360"/>
      </w:pPr>
      <w:rPr>
        <w:rFonts w:cs="Times New Roman" w:hint="default"/>
      </w:rPr>
    </w:lvl>
    <w:lvl w:ilvl="1" w:tplc="FFFFFFFF">
      <w:start w:val="1"/>
      <w:numFmt w:val="upperLetter"/>
      <w:lvlText w:val="%2."/>
      <w:lvlJc w:val="left"/>
      <w:pPr>
        <w:tabs>
          <w:tab w:val="num" w:pos="2880"/>
        </w:tabs>
        <w:ind w:left="2880" w:hanging="720"/>
      </w:pPr>
      <w:rPr>
        <w:rFonts w:cs="Times New Roman" w:hint="default"/>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56">
    <w:nsid w:val="584343C7"/>
    <w:multiLevelType w:val="hybridMultilevel"/>
    <w:tmpl w:val="FCB09C5C"/>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5979397D"/>
    <w:multiLevelType w:val="hybridMultilevel"/>
    <w:tmpl w:val="1FD23E5A"/>
    <w:lvl w:ilvl="0" w:tplc="FFFFFFFF">
      <w:start w:val="1"/>
      <w:numFmt w:val="decimal"/>
      <w:lvlText w:val="%1"/>
      <w:lvlJc w:val="left"/>
      <w:pPr>
        <w:tabs>
          <w:tab w:val="num" w:pos="1440"/>
        </w:tabs>
        <w:ind w:left="1440" w:hanging="72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8">
    <w:nsid w:val="5A7202E3"/>
    <w:multiLevelType w:val="hybridMultilevel"/>
    <w:tmpl w:val="FF421DE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5BB32F86"/>
    <w:multiLevelType w:val="hybridMultilevel"/>
    <w:tmpl w:val="E100739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0">
    <w:nsid w:val="5DF016A9"/>
    <w:multiLevelType w:val="hybridMultilevel"/>
    <w:tmpl w:val="A78E70DA"/>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1">
    <w:nsid w:val="5E5B0840"/>
    <w:multiLevelType w:val="hybridMultilevel"/>
    <w:tmpl w:val="7F8A4BC6"/>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63243229"/>
    <w:multiLevelType w:val="hybridMultilevel"/>
    <w:tmpl w:val="F9A2705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64BD685E"/>
    <w:multiLevelType w:val="hybridMultilevel"/>
    <w:tmpl w:val="1E90BD32"/>
    <w:lvl w:ilvl="0" w:tplc="FFFFFFFF">
      <w:start w:val="1"/>
      <w:numFmt w:val="decimal"/>
      <w:lvlText w:val="%1"/>
      <w:lvlJc w:val="left"/>
      <w:pPr>
        <w:tabs>
          <w:tab w:val="num" w:pos="1440"/>
        </w:tabs>
        <w:ind w:left="1440" w:hanging="720"/>
      </w:pPr>
      <w:rPr>
        <w:rFonts w:cs="Times New Roman" w:hint="default"/>
      </w:rPr>
    </w:lvl>
    <w:lvl w:ilvl="1" w:tplc="9E5E28C6">
      <w:start w:val="1"/>
      <w:numFmt w:val="decimal"/>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nsid w:val="65286BC0"/>
    <w:multiLevelType w:val="hybridMultilevel"/>
    <w:tmpl w:val="F880F6B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6890275D"/>
    <w:multiLevelType w:val="hybridMultilevel"/>
    <w:tmpl w:val="AFA833BC"/>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68F13378"/>
    <w:multiLevelType w:val="hybridMultilevel"/>
    <w:tmpl w:val="17403B60"/>
    <w:lvl w:ilvl="0" w:tplc="FFFFFFFF">
      <w:start w:val="1"/>
      <w:numFmt w:val="decimal"/>
      <w:lvlText w:val="%1"/>
      <w:lvlJc w:val="left"/>
      <w:pPr>
        <w:tabs>
          <w:tab w:val="num" w:pos="1440"/>
        </w:tabs>
        <w:ind w:left="1440" w:hanging="720"/>
      </w:pPr>
      <w:rPr>
        <w:rFonts w:cs="Times New Roman" w:hint="default"/>
      </w:rPr>
    </w:lvl>
    <w:lvl w:ilvl="1" w:tplc="3E7ED48E">
      <w:start w:val="5"/>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69453BEE"/>
    <w:multiLevelType w:val="hybridMultilevel"/>
    <w:tmpl w:val="A8D6B174"/>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6B42079C"/>
    <w:multiLevelType w:val="hybridMultilevel"/>
    <w:tmpl w:val="49AC97B0"/>
    <w:lvl w:ilvl="0" w:tplc="FFFFFFFF">
      <w:start w:val="5"/>
      <w:numFmt w:val="upperLetter"/>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9">
    <w:nsid w:val="6E6E5176"/>
    <w:multiLevelType w:val="hybridMultilevel"/>
    <w:tmpl w:val="17E4E002"/>
    <w:lvl w:ilvl="0" w:tplc="FFFFFFFF">
      <w:start w:val="1"/>
      <w:numFmt w:val="decimal"/>
      <w:lvlText w:val="%1."/>
      <w:lvlJc w:val="left"/>
      <w:pPr>
        <w:tabs>
          <w:tab w:val="num" w:pos="1440"/>
        </w:tabs>
        <w:ind w:left="1440" w:hanging="360"/>
      </w:pPr>
      <w:rPr>
        <w:rFonts w:cs="Times New Roman" w:hint="default"/>
      </w:rPr>
    </w:lvl>
    <w:lvl w:ilvl="1" w:tplc="2FCABD4A">
      <w:start w:val="3"/>
      <w:numFmt w:val="upperLetter"/>
      <w:lvlText w:val="%2."/>
      <w:lvlJc w:val="left"/>
      <w:pPr>
        <w:tabs>
          <w:tab w:val="num" w:pos="2160"/>
        </w:tabs>
        <w:ind w:left="2160" w:hanging="360"/>
      </w:pPr>
      <w:rPr>
        <w:rFonts w:cs="Times New Roman"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0">
    <w:nsid w:val="6EA61769"/>
    <w:multiLevelType w:val="hybridMultilevel"/>
    <w:tmpl w:val="F42005B0"/>
    <w:lvl w:ilvl="0" w:tplc="FFFFFFFF">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8676E9BC">
      <w:start w:val="53"/>
      <w:numFmt w:val="decimal"/>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6FC226FE"/>
    <w:multiLevelType w:val="hybridMultilevel"/>
    <w:tmpl w:val="1DACB6FE"/>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71440C62"/>
    <w:multiLevelType w:val="hybridMultilevel"/>
    <w:tmpl w:val="D93C72B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72045F6C"/>
    <w:multiLevelType w:val="hybridMultilevel"/>
    <w:tmpl w:val="DFFC6E9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73346DCB"/>
    <w:multiLevelType w:val="hybridMultilevel"/>
    <w:tmpl w:val="A8D694A2"/>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7379372E"/>
    <w:multiLevelType w:val="hybridMultilevel"/>
    <w:tmpl w:val="45563FC0"/>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7479281D"/>
    <w:multiLevelType w:val="hybridMultilevel"/>
    <w:tmpl w:val="3E4697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76881499"/>
    <w:multiLevelType w:val="hybridMultilevel"/>
    <w:tmpl w:val="334EBE32"/>
    <w:lvl w:ilvl="0" w:tplc="9A228A8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nsid w:val="77596C68"/>
    <w:multiLevelType w:val="hybridMultilevel"/>
    <w:tmpl w:val="3F18FFEC"/>
    <w:lvl w:ilvl="0" w:tplc="D2A2065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77C4592D"/>
    <w:multiLevelType w:val="hybridMultilevel"/>
    <w:tmpl w:val="BD2CBF5C"/>
    <w:lvl w:ilvl="0" w:tplc="FFFFFFFF">
      <w:start w:val="1"/>
      <w:numFmt w:val="decimal"/>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0">
    <w:nsid w:val="77D46243"/>
    <w:multiLevelType w:val="hybridMultilevel"/>
    <w:tmpl w:val="D4AEBAA4"/>
    <w:lvl w:ilvl="0" w:tplc="516AA260">
      <w:start w:val="5"/>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1">
    <w:nsid w:val="787F7879"/>
    <w:multiLevelType w:val="hybridMultilevel"/>
    <w:tmpl w:val="08FACB7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7C0D4361"/>
    <w:multiLevelType w:val="hybridMultilevel"/>
    <w:tmpl w:val="948AF45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7C3A1B5B"/>
    <w:multiLevelType w:val="hybridMultilevel"/>
    <w:tmpl w:val="58E01F22"/>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7ECA70F7"/>
    <w:multiLevelType w:val="hybridMultilevel"/>
    <w:tmpl w:val="F9E09652"/>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7ED808D7"/>
    <w:multiLevelType w:val="hybridMultilevel"/>
    <w:tmpl w:val="B704AD5E"/>
    <w:lvl w:ilvl="0" w:tplc="D2A2065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4"/>
  </w:num>
  <w:num w:numId="4">
    <w:abstractNumId w:val="35"/>
  </w:num>
  <w:num w:numId="5">
    <w:abstractNumId w:val="20"/>
  </w:num>
  <w:num w:numId="6">
    <w:abstractNumId w:val="24"/>
  </w:num>
  <w:num w:numId="7">
    <w:abstractNumId w:val="40"/>
  </w:num>
  <w:num w:numId="8">
    <w:abstractNumId w:val="32"/>
  </w:num>
  <w:num w:numId="9">
    <w:abstractNumId w:val="25"/>
  </w:num>
  <w:num w:numId="10">
    <w:abstractNumId w:val="54"/>
  </w:num>
  <w:num w:numId="11">
    <w:abstractNumId w:val="63"/>
  </w:num>
  <w:num w:numId="12">
    <w:abstractNumId w:val="7"/>
  </w:num>
  <w:num w:numId="13">
    <w:abstractNumId w:val="19"/>
  </w:num>
  <w:num w:numId="14">
    <w:abstractNumId w:val="26"/>
  </w:num>
  <w:num w:numId="15">
    <w:abstractNumId w:val="57"/>
  </w:num>
  <w:num w:numId="16">
    <w:abstractNumId w:val="79"/>
  </w:num>
  <w:num w:numId="17">
    <w:abstractNumId w:val="55"/>
  </w:num>
  <w:num w:numId="18">
    <w:abstractNumId w:val="68"/>
  </w:num>
  <w:num w:numId="19">
    <w:abstractNumId w:val="15"/>
  </w:num>
  <w:num w:numId="20">
    <w:abstractNumId w:val="3"/>
  </w:num>
  <w:num w:numId="21">
    <w:abstractNumId w:val="11"/>
  </w:num>
  <w:num w:numId="22">
    <w:abstractNumId w:val="80"/>
  </w:num>
  <w:num w:numId="23">
    <w:abstractNumId w:val="56"/>
  </w:num>
  <w:num w:numId="24">
    <w:abstractNumId w:val="51"/>
  </w:num>
  <w:num w:numId="25">
    <w:abstractNumId w:val="36"/>
  </w:num>
  <w:num w:numId="26">
    <w:abstractNumId w:val="60"/>
  </w:num>
  <w:num w:numId="27">
    <w:abstractNumId w:val="44"/>
  </w:num>
  <w:num w:numId="28">
    <w:abstractNumId w:val="70"/>
  </w:num>
  <w:num w:numId="29">
    <w:abstractNumId w:val="50"/>
  </w:num>
  <w:num w:numId="30">
    <w:abstractNumId w:val="66"/>
  </w:num>
  <w:num w:numId="31">
    <w:abstractNumId w:val="43"/>
  </w:num>
  <w:num w:numId="32">
    <w:abstractNumId w:val="85"/>
  </w:num>
  <w:num w:numId="33">
    <w:abstractNumId w:val="8"/>
  </w:num>
  <w:num w:numId="34">
    <w:abstractNumId w:val="42"/>
  </w:num>
  <w:num w:numId="35">
    <w:abstractNumId w:val="77"/>
  </w:num>
  <w:num w:numId="36">
    <w:abstractNumId w:val="39"/>
  </w:num>
  <w:num w:numId="37">
    <w:abstractNumId w:val="78"/>
  </w:num>
  <w:num w:numId="38">
    <w:abstractNumId w:val="53"/>
  </w:num>
  <w:num w:numId="39">
    <w:abstractNumId w:val="72"/>
  </w:num>
  <w:num w:numId="40">
    <w:abstractNumId w:val="2"/>
  </w:num>
  <w:num w:numId="41">
    <w:abstractNumId w:val="38"/>
  </w:num>
  <w:num w:numId="42">
    <w:abstractNumId w:val="14"/>
  </w:num>
  <w:num w:numId="43">
    <w:abstractNumId w:val="71"/>
  </w:num>
  <w:num w:numId="44">
    <w:abstractNumId w:val="83"/>
  </w:num>
  <w:num w:numId="45">
    <w:abstractNumId w:val="10"/>
  </w:num>
  <w:num w:numId="46">
    <w:abstractNumId w:val="30"/>
  </w:num>
  <w:num w:numId="47">
    <w:abstractNumId w:val="28"/>
  </w:num>
  <w:num w:numId="48">
    <w:abstractNumId w:val="33"/>
  </w:num>
  <w:num w:numId="49">
    <w:abstractNumId w:val="52"/>
  </w:num>
  <w:num w:numId="50">
    <w:abstractNumId w:val="61"/>
  </w:num>
  <w:num w:numId="51">
    <w:abstractNumId w:val="74"/>
  </w:num>
  <w:num w:numId="52">
    <w:abstractNumId w:val="84"/>
  </w:num>
  <w:num w:numId="53">
    <w:abstractNumId w:val="16"/>
  </w:num>
  <w:num w:numId="54">
    <w:abstractNumId w:val="45"/>
  </w:num>
  <w:num w:numId="55">
    <w:abstractNumId w:val="62"/>
  </w:num>
  <w:num w:numId="56">
    <w:abstractNumId w:val="6"/>
  </w:num>
  <w:num w:numId="57">
    <w:abstractNumId w:val="12"/>
  </w:num>
  <w:num w:numId="58">
    <w:abstractNumId w:val="58"/>
  </w:num>
  <w:num w:numId="59">
    <w:abstractNumId w:val="17"/>
  </w:num>
  <w:num w:numId="60">
    <w:abstractNumId w:val="34"/>
  </w:num>
  <w:num w:numId="61">
    <w:abstractNumId w:val="82"/>
  </w:num>
  <w:num w:numId="62">
    <w:abstractNumId w:val="37"/>
  </w:num>
  <w:num w:numId="63">
    <w:abstractNumId w:val="18"/>
  </w:num>
  <w:num w:numId="64">
    <w:abstractNumId w:val="27"/>
  </w:num>
  <w:num w:numId="65">
    <w:abstractNumId w:val="67"/>
  </w:num>
  <w:num w:numId="66">
    <w:abstractNumId w:val="47"/>
  </w:num>
  <w:num w:numId="67">
    <w:abstractNumId w:val="9"/>
  </w:num>
  <w:num w:numId="68">
    <w:abstractNumId w:val="31"/>
  </w:num>
  <w:num w:numId="69">
    <w:abstractNumId w:val="64"/>
  </w:num>
  <w:num w:numId="70">
    <w:abstractNumId w:val="23"/>
  </w:num>
  <w:num w:numId="71">
    <w:abstractNumId w:val="21"/>
  </w:num>
  <w:num w:numId="72">
    <w:abstractNumId w:val="81"/>
  </w:num>
  <w:num w:numId="73">
    <w:abstractNumId w:val="48"/>
  </w:num>
  <w:num w:numId="74">
    <w:abstractNumId w:val="65"/>
  </w:num>
  <w:num w:numId="75">
    <w:abstractNumId w:val="22"/>
  </w:num>
  <w:num w:numId="76">
    <w:abstractNumId w:val="75"/>
  </w:num>
  <w:num w:numId="77">
    <w:abstractNumId w:val="5"/>
  </w:num>
  <w:num w:numId="78">
    <w:abstractNumId w:val="41"/>
  </w:num>
  <w:num w:numId="79">
    <w:abstractNumId w:val="49"/>
  </w:num>
  <w:num w:numId="80">
    <w:abstractNumId w:val="46"/>
  </w:num>
  <w:num w:numId="81">
    <w:abstractNumId w:val="73"/>
  </w:num>
  <w:num w:numId="82">
    <w:abstractNumId w:val="59"/>
  </w:num>
  <w:num w:numId="83">
    <w:abstractNumId w:val="29"/>
  </w:num>
  <w:num w:numId="84">
    <w:abstractNumId w:val="76"/>
  </w:num>
  <w:num w:numId="85">
    <w:abstractNumId w:val="69"/>
  </w:num>
  <w:num w:numId="86">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87">
    <w:abstractNumId w:val="1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B6"/>
    <w:rsid w:val="00003260"/>
    <w:rsid w:val="00021AFD"/>
    <w:rsid w:val="00022322"/>
    <w:rsid w:val="00023E59"/>
    <w:rsid w:val="00033B61"/>
    <w:rsid w:val="00034E03"/>
    <w:rsid w:val="00036183"/>
    <w:rsid w:val="00047F84"/>
    <w:rsid w:val="00052076"/>
    <w:rsid w:val="00061327"/>
    <w:rsid w:val="00064263"/>
    <w:rsid w:val="00065142"/>
    <w:rsid w:val="000702AE"/>
    <w:rsid w:val="000762CE"/>
    <w:rsid w:val="000776B6"/>
    <w:rsid w:val="00083AA1"/>
    <w:rsid w:val="00085540"/>
    <w:rsid w:val="00086208"/>
    <w:rsid w:val="000904E8"/>
    <w:rsid w:val="00091728"/>
    <w:rsid w:val="00091EB6"/>
    <w:rsid w:val="00092047"/>
    <w:rsid w:val="00093593"/>
    <w:rsid w:val="000A0C5D"/>
    <w:rsid w:val="000A5053"/>
    <w:rsid w:val="000B04CC"/>
    <w:rsid w:val="000B631C"/>
    <w:rsid w:val="000C0CAB"/>
    <w:rsid w:val="000C222B"/>
    <w:rsid w:val="000D0D94"/>
    <w:rsid w:val="000D4227"/>
    <w:rsid w:val="000D4CF6"/>
    <w:rsid w:val="000E1066"/>
    <w:rsid w:val="000E51E6"/>
    <w:rsid w:val="000E5712"/>
    <w:rsid w:val="000E6FF6"/>
    <w:rsid w:val="000E7238"/>
    <w:rsid w:val="000F2AED"/>
    <w:rsid w:val="000F3CAF"/>
    <w:rsid w:val="000F77ED"/>
    <w:rsid w:val="00101833"/>
    <w:rsid w:val="00105C1E"/>
    <w:rsid w:val="00112A90"/>
    <w:rsid w:val="00114706"/>
    <w:rsid w:val="001152F7"/>
    <w:rsid w:val="00115EAE"/>
    <w:rsid w:val="0012179A"/>
    <w:rsid w:val="0012521D"/>
    <w:rsid w:val="0012552B"/>
    <w:rsid w:val="00125931"/>
    <w:rsid w:val="00135343"/>
    <w:rsid w:val="00156696"/>
    <w:rsid w:val="001618EF"/>
    <w:rsid w:val="00171546"/>
    <w:rsid w:val="00176A4C"/>
    <w:rsid w:val="0019440E"/>
    <w:rsid w:val="001A34F3"/>
    <w:rsid w:val="001B150A"/>
    <w:rsid w:val="001B4B31"/>
    <w:rsid w:val="001C2402"/>
    <w:rsid w:val="001C3FEE"/>
    <w:rsid w:val="001C4DCE"/>
    <w:rsid w:val="001D144A"/>
    <w:rsid w:val="001D422E"/>
    <w:rsid w:val="001D623C"/>
    <w:rsid w:val="001F4EC4"/>
    <w:rsid w:val="00202D95"/>
    <w:rsid w:val="00205106"/>
    <w:rsid w:val="0021299D"/>
    <w:rsid w:val="002254F9"/>
    <w:rsid w:val="00226E54"/>
    <w:rsid w:val="00234316"/>
    <w:rsid w:val="002364D8"/>
    <w:rsid w:val="00243173"/>
    <w:rsid w:val="002445FF"/>
    <w:rsid w:val="002468AA"/>
    <w:rsid w:val="0025762B"/>
    <w:rsid w:val="00263259"/>
    <w:rsid w:val="00267295"/>
    <w:rsid w:val="00273E32"/>
    <w:rsid w:val="00284FFA"/>
    <w:rsid w:val="00285BE7"/>
    <w:rsid w:val="00291D94"/>
    <w:rsid w:val="00292501"/>
    <w:rsid w:val="002B077A"/>
    <w:rsid w:val="002B2371"/>
    <w:rsid w:val="002C1922"/>
    <w:rsid w:val="002C4B47"/>
    <w:rsid w:val="002C4C50"/>
    <w:rsid w:val="002C7E1C"/>
    <w:rsid w:val="002D04C0"/>
    <w:rsid w:val="002D32FF"/>
    <w:rsid w:val="002E3065"/>
    <w:rsid w:val="002E60C2"/>
    <w:rsid w:val="002E64A7"/>
    <w:rsid w:val="002F2194"/>
    <w:rsid w:val="002F25E8"/>
    <w:rsid w:val="002F4CCF"/>
    <w:rsid w:val="002F57B0"/>
    <w:rsid w:val="002F7169"/>
    <w:rsid w:val="003022C9"/>
    <w:rsid w:val="0030475C"/>
    <w:rsid w:val="00317EF5"/>
    <w:rsid w:val="00323360"/>
    <w:rsid w:val="00327B7D"/>
    <w:rsid w:val="00331157"/>
    <w:rsid w:val="003318F8"/>
    <w:rsid w:val="0033789D"/>
    <w:rsid w:val="003405B0"/>
    <w:rsid w:val="003440CA"/>
    <w:rsid w:val="00346813"/>
    <w:rsid w:val="00351CFA"/>
    <w:rsid w:val="00353852"/>
    <w:rsid w:val="0035424E"/>
    <w:rsid w:val="00354BCC"/>
    <w:rsid w:val="0035542B"/>
    <w:rsid w:val="00357E59"/>
    <w:rsid w:val="00370190"/>
    <w:rsid w:val="00372B94"/>
    <w:rsid w:val="003744B8"/>
    <w:rsid w:val="0038442C"/>
    <w:rsid w:val="00387B43"/>
    <w:rsid w:val="00391037"/>
    <w:rsid w:val="00393B79"/>
    <w:rsid w:val="00395CB5"/>
    <w:rsid w:val="003A5B79"/>
    <w:rsid w:val="003A5EA8"/>
    <w:rsid w:val="003A789E"/>
    <w:rsid w:val="003B03EE"/>
    <w:rsid w:val="003B6CF6"/>
    <w:rsid w:val="003D3FE9"/>
    <w:rsid w:val="003D4C61"/>
    <w:rsid w:val="003D4DDF"/>
    <w:rsid w:val="003E581F"/>
    <w:rsid w:val="003F01BE"/>
    <w:rsid w:val="003F1459"/>
    <w:rsid w:val="003F18CA"/>
    <w:rsid w:val="004008EB"/>
    <w:rsid w:val="004136C3"/>
    <w:rsid w:val="00431886"/>
    <w:rsid w:val="00455094"/>
    <w:rsid w:val="004620A7"/>
    <w:rsid w:val="0046285F"/>
    <w:rsid w:val="00470EE7"/>
    <w:rsid w:val="00472847"/>
    <w:rsid w:val="004832B1"/>
    <w:rsid w:val="00490B7F"/>
    <w:rsid w:val="0049171F"/>
    <w:rsid w:val="004C2393"/>
    <w:rsid w:val="004C5E08"/>
    <w:rsid w:val="004E2353"/>
    <w:rsid w:val="004E7A60"/>
    <w:rsid w:val="005003A8"/>
    <w:rsid w:val="00505D49"/>
    <w:rsid w:val="005102A4"/>
    <w:rsid w:val="00514E1C"/>
    <w:rsid w:val="00517E53"/>
    <w:rsid w:val="005211C2"/>
    <w:rsid w:val="0053083D"/>
    <w:rsid w:val="00531117"/>
    <w:rsid w:val="00532E3D"/>
    <w:rsid w:val="00545EE3"/>
    <w:rsid w:val="0055052C"/>
    <w:rsid w:val="0055120C"/>
    <w:rsid w:val="005542F3"/>
    <w:rsid w:val="005563E2"/>
    <w:rsid w:val="005611E0"/>
    <w:rsid w:val="0056564B"/>
    <w:rsid w:val="00567D48"/>
    <w:rsid w:val="00577EB6"/>
    <w:rsid w:val="00581D89"/>
    <w:rsid w:val="00585563"/>
    <w:rsid w:val="0059057F"/>
    <w:rsid w:val="00593657"/>
    <w:rsid w:val="005A719F"/>
    <w:rsid w:val="005B106C"/>
    <w:rsid w:val="005C092D"/>
    <w:rsid w:val="005E040E"/>
    <w:rsid w:val="005E202F"/>
    <w:rsid w:val="005E5077"/>
    <w:rsid w:val="005E5796"/>
    <w:rsid w:val="005E7744"/>
    <w:rsid w:val="005F1CCE"/>
    <w:rsid w:val="00605140"/>
    <w:rsid w:val="00606A3C"/>
    <w:rsid w:val="0061341C"/>
    <w:rsid w:val="00616994"/>
    <w:rsid w:val="006225C5"/>
    <w:rsid w:val="00625374"/>
    <w:rsid w:val="00626EA7"/>
    <w:rsid w:val="00632192"/>
    <w:rsid w:val="00635768"/>
    <w:rsid w:val="00637358"/>
    <w:rsid w:val="00645055"/>
    <w:rsid w:val="0064683D"/>
    <w:rsid w:val="006507AE"/>
    <w:rsid w:val="00653B03"/>
    <w:rsid w:val="0065463D"/>
    <w:rsid w:val="00654F95"/>
    <w:rsid w:val="00656098"/>
    <w:rsid w:val="00661151"/>
    <w:rsid w:val="006631E2"/>
    <w:rsid w:val="00674AC0"/>
    <w:rsid w:val="006750A4"/>
    <w:rsid w:val="00681DE2"/>
    <w:rsid w:val="00683EB8"/>
    <w:rsid w:val="006853F2"/>
    <w:rsid w:val="0068626F"/>
    <w:rsid w:val="00696C10"/>
    <w:rsid w:val="006A01D7"/>
    <w:rsid w:val="006A2810"/>
    <w:rsid w:val="006A2C53"/>
    <w:rsid w:val="006B1A08"/>
    <w:rsid w:val="006C31C6"/>
    <w:rsid w:val="006C3D40"/>
    <w:rsid w:val="006C3FE8"/>
    <w:rsid w:val="006C4095"/>
    <w:rsid w:val="006C7616"/>
    <w:rsid w:val="006D5FAB"/>
    <w:rsid w:val="006F10C1"/>
    <w:rsid w:val="006F63CC"/>
    <w:rsid w:val="007127FE"/>
    <w:rsid w:val="00713FB9"/>
    <w:rsid w:val="00716B9D"/>
    <w:rsid w:val="007171FA"/>
    <w:rsid w:val="007276A2"/>
    <w:rsid w:val="00736707"/>
    <w:rsid w:val="00745303"/>
    <w:rsid w:val="00746AF9"/>
    <w:rsid w:val="00757192"/>
    <w:rsid w:val="00760180"/>
    <w:rsid w:val="00761534"/>
    <w:rsid w:val="00763CBF"/>
    <w:rsid w:val="0076483A"/>
    <w:rsid w:val="00766EE4"/>
    <w:rsid w:val="00773651"/>
    <w:rsid w:val="00774522"/>
    <w:rsid w:val="00780B25"/>
    <w:rsid w:val="00783F26"/>
    <w:rsid w:val="00792011"/>
    <w:rsid w:val="0079680C"/>
    <w:rsid w:val="007A044C"/>
    <w:rsid w:val="007A6B41"/>
    <w:rsid w:val="007A785E"/>
    <w:rsid w:val="007C1890"/>
    <w:rsid w:val="007C2161"/>
    <w:rsid w:val="007D0756"/>
    <w:rsid w:val="007D17EB"/>
    <w:rsid w:val="007D4DC6"/>
    <w:rsid w:val="007D65AF"/>
    <w:rsid w:val="007E7448"/>
    <w:rsid w:val="007F0981"/>
    <w:rsid w:val="007F3A58"/>
    <w:rsid w:val="008052D2"/>
    <w:rsid w:val="008177C7"/>
    <w:rsid w:val="00817E50"/>
    <w:rsid w:val="00824BAB"/>
    <w:rsid w:val="00835960"/>
    <w:rsid w:val="00835B2F"/>
    <w:rsid w:val="008362B3"/>
    <w:rsid w:val="00844550"/>
    <w:rsid w:val="00850B30"/>
    <w:rsid w:val="00855252"/>
    <w:rsid w:val="00871FF7"/>
    <w:rsid w:val="00873C03"/>
    <w:rsid w:val="0087431A"/>
    <w:rsid w:val="00875891"/>
    <w:rsid w:val="00876313"/>
    <w:rsid w:val="00876630"/>
    <w:rsid w:val="00880499"/>
    <w:rsid w:val="00886967"/>
    <w:rsid w:val="00887F29"/>
    <w:rsid w:val="00894D2E"/>
    <w:rsid w:val="00897128"/>
    <w:rsid w:val="00897844"/>
    <w:rsid w:val="008A04A8"/>
    <w:rsid w:val="008A0653"/>
    <w:rsid w:val="008A2D14"/>
    <w:rsid w:val="008B0DD4"/>
    <w:rsid w:val="008B1614"/>
    <w:rsid w:val="008B5781"/>
    <w:rsid w:val="008C289B"/>
    <w:rsid w:val="008C48D2"/>
    <w:rsid w:val="008C60FD"/>
    <w:rsid w:val="008D1F1F"/>
    <w:rsid w:val="008E0160"/>
    <w:rsid w:val="00916568"/>
    <w:rsid w:val="00920F04"/>
    <w:rsid w:val="00924A4C"/>
    <w:rsid w:val="00924FE6"/>
    <w:rsid w:val="00925945"/>
    <w:rsid w:val="0093302C"/>
    <w:rsid w:val="0093740D"/>
    <w:rsid w:val="0094171A"/>
    <w:rsid w:val="00953C73"/>
    <w:rsid w:val="00964F48"/>
    <w:rsid w:val="00971708"/>
    <w:rsid w:val="00982A40"/>
    <w:rsid w:val="009865E9"/>
    <w:rsid w:val="009908F2"/>
    <w:rsid w:val="009929F6"/>
    <w:rsid w:val="00994EE9"/>
    <w:rsid w:val="009A0601"/>
    <w:rsid w:val="009B00A4"/>
    <w:rsid w:val="009B69CA"/>
    <w:rsid w:val="009D24A5"/>
    <w:rsid w:val="009E2371"/>
    <w:rsid w:val="009F4EED"/>
    <w:rsid w:val="009F6196"/>
    <w:rsid w:val="009F7266"/>
    <w:rsid w:val="00A12F68"/>
    <w:rsid w:val="00A15120"/>
    <w:rsid w:val="00A15F34"/>
    <w:rsid w:val="00A45A60"/>
    <w:rsid w:val="00A52BC1"/>
    <w:rsid w:val="00A53B24"/>
    <w:rsid w:val="00A702A6"/>
    <w:rsid w:val="00A71639"/>
    <w:rsid w:val="00A74B8D"/>
    <w:rsid w:val="00A75F65"/>
    <w:rsid w:val="00A81CC3"/>
    <w:rsid w:val="00A9086A"/>
    <w:rsid w:val="00A945B2"/>
    <w:rsid w:val="00AA4C70"/>
    <w:rsid w:val="00AA567B"/>
    <w:rsid w:val="00AB3E1B"/>
    <w:rsid w:val="00AC2D3C"/>
    <w:rsid w:val="00AD5F36"/>
    <w:rsid w:val="00AF647A"/>
    <w:rsid w:val="00B06173"/>
    <w:rsid w:val="00B07305"/>
    <w:rsid w:val="00B106AF"/>
    <w:rsid w:val="00B131FA"/>
    <w:rsid w:val="00B14CB4"/>
    <w:rsid w:val="00B17B43"/>
    <w:rsid w:val="00B20F4B"/>
    <w:rsid w:val="00B21E7D"/>
    <w:rsid w:val="00B24132"/>
    <w:rsid w:val="00B271FE"/>
    <w:rsid w:val="00B32B64"/>
    <w:rsid w:val="00B465E4"/>
    <w:rsid w:val="00B57238"/>
    <w:rsid w:val="00B61F71"/>
    <w:rsid w:val="00B621DD"/>
    <w:rsid w:val="00B712A0"/>
    <w:rsid w:val="00B747F8"/>
    <w:rsid w:val="00B8152B"/>
    <w:rsid w:val="00B81AAC"/>
    <w:rsid w:val="00B81B0C"/>
    <w:rsid w:val="00B93739"/>
    <w:rsid w:val="00B963C6"/>
    <w:rsid w:val="00B973E0"/>
    <w:rsid w:val="00BA5BB2"/>
    <w:rsid w:val="00BB08E9"/>
    <w:rsid w:val="00BC250C"/>
    <w:rsid w:val="00BC32D4"/>
    <w:rsid w:val="00BC3745"/>
    <w:rsid w:val="00BD142F"/>
    <w:rsid w:val="00BD3413"/>
    <w:rsid w:val="00BD55DE"/>
    <w:rsid w:val="00BD5CE4"/>
    <w:rsid w:val="00BE09C9"/>
    <w:rsid w:val="00BE3613"/>
    <w:rsid w:val="00C04556"/>
    <w:rsid w:val="00C0529C"/>
    <w:rsid w:val="00C07EA7"/>
    <w:rsid w:val="00C103ED"/>
    <w:rsid w:val="00C17D66"/>
    <w:rsid w:val="00C308BD"/>
    <w:rsid w:val="00C311A6"/>
    <w:rsid w:val="00C41783"/>
    <w:rsid w:val="00C43554"/>
    <w:rsid w:val="00C474AD"/>
    <w:rsid w:val="00C516D5"/>
    <w:rsid w:val="00C646A3"/>
    <w:rsid w:val="00C76E05"/>
    <w:rsid w:val="00C812F1"/>
    <w:rsid w:val="00CA051B"/>
    <w:rsid w:val="00CB160E"/>
    <w:rsid w:val="00CD2B28"/>
    <w:rsid w:val="00CD3D38"/>
    <w:rsid w:val="00CD438B"/>
    <w:rsid w:val="00CD570E"/>
    <w:rsid w:val="00CD7CD2"/>
    <w:rsid w:val="00CE0ECC"/>
    <w:rsid w:val="00CE45FA"/>
    <w:rsid w:val="00CE5B9A"/>
    <w:rsid w:val="00D06F1C"/>
    <w:rsid w:val="00D22151"/>
    <w:rsid w:val="00D2698C"/>
    <w:rsid w:val="00D300E0"/>
    <w:rsid w:val="00D44D27"/>
    <w:rsid w:val="00D507F2"/>
    <w:rsid w:val="00D55ECD"/>
    <w:rsid w:val="00D574E3"/>
    <w:rsid w:val="00D86EE2"/>
    <w:rsid w:val="00D9228C"/>
    <w:rsid w:val="00D9353E"/>
    <w:rsid w:val="00DA3BDE"/>
    <w:rsid w:val="00DB1DA6"/>
    <w:rsid w:val="00DB47DC"/>
    <w:rsid w:val="00DB7AC6"/>
    <w:rsid w:val="00DC7857"/>
    <w:rsid w:val="00DE3725"/>
    <w:rsid w:val="00DF19EB"/>
    <w:rsid w:val="00DF361C"/>
    <w:rsid w:val="00DF7C75"/>
    <w:rsid w:val="00E01138"/>
    <w:rsid w:val="00E104A2"/>
    <w:rsid w:val="00E10F1D"/>
    <w:rsid w:val="00E12D6D"/>
    <w:rsid w:val="00E22F90"/>
    <w:rsid w:val="00E320CE"/>
    <w:rsid w:val="00E342DE"/>
    <w:rsid w:val="00E406DF"/>
    <w:rsid w:val="00E47033"/>
    <w:rsid w:val="00E52FBE"/>
    <w:rsid w:val="00E767BE"/>
    <w:rsid w:val="00E77371"/>
    <w:rsid w:val="00E80A4E"/>
    <w:rsid w:val="00E86746"/>
    <w:rsid w:val="00E911B1"/>
    <w:rsid w:val="00E95E41"/>
    <w:rsid w:val="00E974A1"/>
    <w:rsid w:val="00EB4E24"/>
    <w:rsid w:val="00EB792D"/>
    <w:rsid w:val="00EB7E7A"/>
    <w:rsid w:val="00EC5828"/>
    <w:rsid w:val="00EC6C0A"/>
    <w:rsid w:val="00ED6329"/>
    <w:rsid w:val="00EE4053"/>
    <w:rsid w:val="00EF06A7"/>
    <w:rsid w:val="00EF2663"/>
    <w:rsid w:val="00EF7FFD"/>
    <w:rsid w:val="00F01D63"/>
    <w:rsid w:val="00F03F5E"/>
    <w:rsid w:val="00F12A94"/>
    <w:rsid w:val="00F1326A"/>
    <w:rsid w:val="00F16168"/>
    <w:rsid w:val="00F32472"/>
    <w:rsid w:val="00F3359A"/>
    <w:rsid w:val="00F365C8"/>
    <w:rsid w:val="00F409E7"/>
    <w:rsid w:val="00F449C6"/>
    <w:rsid w:val="00F46745"/>
    <w:rsid w:val="00F508B3"/>
    <w:rsid w:val="00F54C1C"/>
    <w:rsid w:val="00F7649D"/>
    <w:rsid w:val="00F774A8"/>
    <w:rsid w:val="00F85FA2"/>
    <w:rsid w:val="00F95ED7"/>
    <w:rsid w:val="00F96290"/>
    <w:rsid w:val="00F96B12"/>
    <w:rsid w:val="00FA1514"/>
    <w:rsid w:val="00FA2A10"/>
    <w:rsid w:val="00FC0C52"/>
    <w:rsid w:val="00FC1BB4"/>
    <w:rsid w:val="00FC2D73"/>
    <w:rsid w:val="00FC5180"/>
    <w:rsid w:val="00FC5528"/>
    <w:rsid w:val="00FE0AF3"/>
    <w:rsid w:val="00FE2C5B"/>
    <w:rsid w:val="00FE3ED6"/>
    <w:rsid w:val="00FE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44A"/>
    <w:rPr>
      <w:sz w:val="24"/>
      <w:szCs w:val="24"/>
    </w:rPr>
  </w:style>
  <w:style w:type="paragraph" w:styleId="Heading1">
    <w:name w:val="heading 1"/>
    <w:basedOn w:val="Normal"/>
    <w:next w:val="Normal"/>
    <w:link w:val="Heading1Char"/>
    <w:uiPriority w:val="99"/>
    <w:qFormat/>
    <w:rsid w:val="00E01138"/>
    <w:pPr>
      <w:keepNext/>
      <w:spacing w:before="240" w:after="60"/>
      <w:outlineLvl w:val="0"/>
    </w:pPr>
    <w:rPr>
      <w:rFonts w:ascii="Trebuchet MS" w:hAnsi="Trebuchet MS" w:cs="Arial"/>
      <w:b/>
      <w:bCs/>
      <w:caps/>
      <w:color w:val="333399"/>
    </w:rPr>
  </w:style>
  <w:style w:type="paragraph" w:styleId="Heading2">
    <w:name w:val="heading 2"/>
    <w:basedOn w:val="Normal"/>
    <w:next w:val="Normal"/>
    <w:link w:val="Heading2Char"/>
    <w:uiPriority w:val="99"/>
    <w:qFormat/>
    <w:rsid w:val="00632192"/>
    <w:pPr>
      <w:keepNext/>
      <w:spacing w:line="-254" w:lineRule="auto"/>
      <w:ind w:firstLine="720"/>
      <w:outlineLvl w:val="1"/>
    </w:pPr>
    <w:rPr>
      <w:rFonts w:ascii="Letter Gothic" w:hAnsi="Letter Gothic"/>
      <w:szCs w:val="20"/>
    </w:rPr>
  </w:style>
  <w:style w:type="paragraph" w:styleId="Heading3">
    <w:name w:val="heading 3"/>
    <w:basedOn w:val="Normal"/>
    <w:next w:val="Normal"/>
    <w:link w:val="Heading3Char"/>
    <w:uiPriority w:val="99"/>
    <w:qFormat/>
    <w:rsid w:val="00632192"/>
    <w:pPr>
      <w:keepNext/>
      <w:spacing w:line="-254" w:lineRule="auto"/>
      <w:outlineLvl w:val="2"/>
    </w:pPr>
    <w:rPr>
      <w:rFonts w:ascii="Letter Gothic" w:hAnsi="Letter Gothic"/>
      <w:b/>
      <w:szCs w:val="20"/>
    </w:rPr>
  </w:style>
  <w:style w:type="paragraph" w:styleId="Heading4">
    <w:name w:val="heading 4"/>
    <w:basedOn w:val="Normal"/>
    <w:next w:val="Normal"/>
    <w:link w:val="Heading4Char"/>
    <w:uiPriority w:val="99"/>
    <w:qFormat/>
    <w:rsid w:val="00632192"/>
    <w:pPr>
      <w:keepNext/>
      <w:spacing w:line="-254" w:lineRule="auto"/>
      <w:outlineLvl w:val="3"/>
    </w:pPr>
    <w:rPr>
      <w:rFonts w:ascii="Arial" w:hAnsi="Arial"/>
      <w:b/>
      <w:sz w:val="22"/>
      <w:szCs w:val="20"/>
    </w:rPr>
  </w:style>
  <w:style w:type="paragraph" w:styleId="Heading5">
    <w:name w:val="heading 5"/>
    <w:basedOn w:val="Normal"/>
    <w:next w:val="Normal"/>
    <w:link w:val="Heading5Char"/>
    <w:uiPriority w:val="99"/>
    <w:qFormat/>
    <w:rsid w:val="00632192"/>
    <w:pPr>
      <w:keepNext/>
      <w:jc w:val="center"/>
      <w:outlineLvl w:val="4"/>
    </w:pPr>
    <w:rPr>
      <w:rFonts w:ascii="Arial" w:hAnsi="Arial"/>
      <w:b/>
      <w:sz w:val="22"/>
      <w:szCs w:val="20"/>
    </w:rPr>
  </w:style>
  <w:style w:type="paragraph" w:styleId="Heading6">
    <w:name w:val="heading 6"/>
    <w:basedOn w:val="Normal"/>
    <w:next w:val="Normal"/>
    <w:link w:val="Heading6Char"/>
    <w:uiPriority w:val="99"/>
    <w:qFormat/>
    <w:rsid w:val="00632192"/>
    <w:pPr>
      <w:keepNext/>
      <w:jc w:val="both"/>
      <w:outlineLvl w:val="5"/>
    </w:pPr>
    <w:rPr>
      <w:rFonts w:ascii="Arial" w:hAnsi="Arial"/>
      <w:b/>
      <w:color w:val="000000"/>
      <w:szCs w:val="20"/>
    </w:rPr>
  </w:style>
  <w:style w:type="paragraph" w:styleId="Heading7">
    <w:name w:val="heading 7"/>
    <w:basedOn w:val="Normal"/>
    <w:next w:val="Normal"/>
    <w:link w:val="Heading7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1440" w:right="-414" w:hanging="720"/>
      <w:outlineLvl w:val="6"/>
    </w:pPr>
    <w:rPr>
      <w:rFonts w:ascii="Arial" w:hAnsi="Arial"/>
      <w:b/>
      <w:sz w:val="22"/>
      <w:szCs w:val="20"/>
    </w:rPr>
  </w:style>
  <w:style w:type="paragraph" w:styleId="Heading8">
    <w:name w:val="heading 8"/>
    <w:basedOn w:val="Normal"/>
    <w:next w:val="Normal"/>
    <w:link w:val="Heading8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720" w:hanging="720"/>
      <w:outlineLvl w:val="7"/>
    </w:pPr>
    <w:rPr>
      <w:rFonts w:ascii="Arial" w:hAnsi="Arial"/>
      <w:b/>
      <w:sz w:val="22"/>
      <w:szCs w:val="20"/>
    </w:rPr>
  </w:style>
  <w:style w:type="paragraph" w:styleId="Heading9">
    <w:name w:val="heading 9"/>
    <w:basedOn w:val="Normal"/>
    <w:next w:val="Normal"/>
    <w:link w:val="Heading9Char"/>
    <w:uiPriority w:val="99"/>
    <w:qFormat/>
    <w:rsid w:val="00632192"/>
    <w:pPr>
      <w:keepNext/>
      <w:spacing w:line="-254" w:lineRule="auto"/>
      <w:ind w:left="720" w:hanging="720"/>
      <w:outlineLvl w:val="8"/>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1138"/>
    <w:rPr>
      <w:rFonts w:ascii="Trebuchet MS" w:hAnsi="Trebuchet MS" w:cs="Arial"/>
      <w:b/>
      <w:bCs/>
      <w:caps/>
      <w:color w:val="333399"/>
      <w:sz w:val="24"/>
      <w:szCs w:val="24"/>
      <w:lang w:val="en-US" w:eastAsia="en-US" w:bidi="ar-SA"/>
    </w:rPr>
  </w:style>
  <w:style w:type="character" w:customStyle="1" w:styleId="Heading2Char">
    <w:name w:val="Heading 2 Char"/>
    <w:basedOn w:val="DefaultParagraphFont"/>
    <w:link w:val="Heading2"/>
    <w:uiPriority w:val="99"/>
    <w:locked/>
    <w:rsid w:val="00632192"/>
    <w:rPr>
      <w:rFonts w:ascii="Letter Gothic" w:hAnsi="Letter Gothic" w:cs="Times New Roman"/>
      <w:sz w:val="24"/>
    </w:rPr>
  </w:style>
  <w:style w:type="character" w:customStyle="1" w:styleId="Heading3Char">
    <w:name w:val="Heading 3 Char"/>
    <w:basedOn w:val="DefaultParagraphFont"/>
    <w:link w:val="Heading3"/>
    <w:uiPriority w:val="99"/>
    <w:locked/>
    <w:rsid w:val="00632192"/>
    <w:rPr>
      <w:rFonts w:ascii="Letter Gothic" w:hAnsi="Letter Gothic" w:cs="Times New Roman"/>
      <w:b/>
      <w:sz w:val="24"/>
    </w:rPr>
  </w:style>
  <w:style w:type="character" w:customStyle="1" w:styleId="Heading4Char">
    <w:name w:val="Heading 4 Char"/>
    <w:basedOn w:val="DefaultParagraphFont"/>
    <w:link w:val="Heading4"/>
    <w:uiPriority w:val="99"/>
    <w:locked/>
    <w:rsid w:val="00632192"/>
    <w:rPr>
      <w:rFonts w:ascii="Arial" w:hAnsi="Arial" w:cs="Times New Roman"/>
      <w:b/>
      <w:sz w:val="22"/>
    </w:rPr>
  </w:style>
  <w:style w:type="character" w:customStyle="1" w:styleId="Heading5Char">
    <w:name w:val="Heading 5 Char"/>
    <w:basedOn w:val="DefaultParagraphFont"/>
    <w:link w:val="Heading5"/>
    <w:uiPriority w:val="99"/>
    <w:locked/>
    <w:rsid w:val="00632192"/>
    <w:rPr>
      <w:rFonts w:ascii="Arial" w:hAnsi="Arial" w:cs="Times New Roman"/>
      <w:b/>
      <w:sz w:val="22"/>
    </w:rPr>
  </w:style>
  <w:style w:type="character" w:customStyle="1" w:styleId="Heading6Char">
    <w:name w:val="Heading 6 Char"/>
    <w:basedOn w:val="DefaultParagraphFont"/>
    <w:link w:val="Heading6"/>
    <w:uiPriority w:val="99"/>
    <w:locked/>
    <w:rsid w:val="00632192"/>
    <w:rPr>
      <w:rFonts w:ascii="Arial" w:hAnsi="Arial" w:cs="Times New Roman"/>
      <w:b/>
      <w:color w:val="000000"/>
      <w:sz w:val="24"/>
    </w:rPr>
  </w:style>
  <w:style w:type="character" w:customStyle="1" w:styleId="Heading7Char">
    <w:name w:val="Heading 7 Char"/>
    <w:basedOn w:val="DefaultParagraphFont"/>
    <w:link w:val="Heading7"/>
    <w:uiPriority w:val="99"/>
    <w:locked/>
    <w:rsid w:val="00632192"/>
    <w:rPr>
      <w:rFonts w:ascii="Arial" w:hAnsi="Arial" w:cs="Times New Roman"/>
      <w:b/>
      <w:sz w:val="22"/>
    </w:rPr>
  </w:style>
  <w:style w:type="character" w:customStyle="1" w:styleId="Heading8Char">
    <w:name w:val="Heading 8 Char"/>
    <w:basedOn w:val="DefaultParagraphFont"/>
    <w:link w:val="Heading8"/>
    <w:uiPriority w:val="99"/>
    <w:locked/>
    <w:rsid w:val="00632192"/>
    <w:rPr>
      <w:rFonts w:ascii="Arial" w:hAnsi="Arial" w:cs="Times New Roman"/>
      <w:b/>
      <w:sz w:val="22"/>
    </w:rPr>
  </w:style>
  <w:style w:type="character" w:customStyle="1" w:styleId="Heading9Char">
    <w:name w:val="Heading 9 Char"/>
    <w:basedOn w:val="DefaultParagraphFont"/>
    <w:link w:val="Heading9"/>
    <w:uiPriority w:val="99"/>
    <w:locked/>
    <w:rsid w:val="00632192"/>
    <w:rPr>
      <w:rFonts w:ascii="Arial" w:hAnsi="Arial" w:cs="Times New Roman"/>
      <w:b/>
      <w:sz w:val="22"/>
    </w:rPr>
  </w:style>
  <w:style w:type="character" w:styleId="Hyperlink">
    <w:name w:val="Hyperlink"/>
    <w:basedOn w:val="DefaultParagraphFont"/>
    <w:uiPriority w:val="99"/>
    <w:rsid w:val="005003A8"/>
    <w:rPr>
      <w:rFonts w:cs="Times New Roman"/>
      <w:color w:val="0000FF"/>
      <w:u w:val="single"/>
    </w:rPr>
  </w:style>
  <w:style w:type="character" w:styleId="CommentReference">
    <w:name w:val="annotation reference"/>
    <w:basedOn w:val="DefaultParagraphFont"/>
    <w:uiPriority w:val="99"/>
    <w:semiHidden/>
    <w:rsid w:val="004136C3"/>
    <w:rPr>
      <w:rFonts w:cs="Times New Roman"/>
      <w:sz w:val="16"/>
      <w:szCs w:val="16"/>
    </w:rPr>
  </w:style>
  <w:style w:type="paragraph" w:styleId="CommentText">
    <w:name w:val="annotation text"/>
    <w:basedOn w:val="Normal"/>
    <w:link w:val="CommentTextChar"/>
    <w:uiPriority w:val="99"/>
    <w:semiHidden/>
    <w:rsid w:val="004136C3"/>
    <w:rPr>
      <w:sz w:val="20"/>
      <w:szCs w:val="20"/>
    </w:rPr>
  </w:style>
  <w:style w:type="character" w:customStyle="1" w:styleId="CommentTextChar">
    <w:name w:val="Comment Text Char"/>
    <w:basedOn w:val="DefaultParagraphFont"/>
    <w:link w:val="CommentText"/>
    <w:uiPriority w:val="99"/>
    <w:semiHidden/>
    <w:rsid w:val="002E5570"/>
    <w:rPr>
      <w:sz w:val="20"/>
      <w:szCs w:val="20"/>
    </w:rPr>
  </w:style>
  <w:style w:type="paragraph" w:styleId="CommentSubject">
    <w:name w:val="annotation subject"/>
    <w:basedOn w:val="CommentText"/>
    <w:next w:val="CommentText"/>
    <w:link w:val="CommentSubjectChar"/>
    <w:uiPriority w:val="99"/>
    <w:semiHidden/>
    <w:rsid w:val="004136C3"/>
    <w:rPr>
      <w:b/>
      <w:bCs/>
    </w:rPr>
  </w:style>
  <w:style w:type="character" w:customStyle="1" w:styleId="CommentSubjectChar">
    <w:name w:val="Comment Subject Char"/>
    <w:basedOn w:val="CommentTextChar"/>
    <w:link w:val="CommentSubject"/>
    <w:uiPriority w:val="99"/>
    <w:semiHidden/>
    <w:rsid w:val="002E5570"/>
    <w:rPr>
      <w:b/>
      <w:bCs/>
      <w:sz w:val="20"/>
      <w:szCs w:val="20"/>
    </w:rPr>
  </w:style>
  <w:style w:type="paragraph" w:styleId="BalloonText">
    <w:name w:val="Balloon Text"/>
    <w:basedOn w:val="Normal"/>
    <w:link w:val="BalloonTextChar"/>
    <w:uiPriority w:val="99"/>
    <w:semiHidden/>
    <w:rsid w:val="004136C3"/>
    <w:rPr>
      <w:rFonts w:ascii="Tahoma" w:hAnsi="Tahoma" w:cs="Tahoma"/>
      <w:sz w:val="16"/>
      <w:szCs w:val="16"/>
    </w:rPr>
  </w:style>
  <w:style w:type="character" w:customStyle="1" w:styleId="BalloonTextChar">
    <w:name w:val="Balloon Text Char"/>
    <w:basedOn w:val="DefaultParagraphFont"/>
    <w:link w:val="BalloonText"/>
    <w:uiPriority w:val="99"/>
    <w:semiHidden/>
    <w:rsid w:val="002E5570"/>
    <w:rPr>
      <w:sz w:val="0"/>
      <w:szCs w:val="0"/>
    </w:rPr>
  </w:style>
  <w:style w:type="paragraph" w:styleId="ListBullet">
    <w:name w:val="List Bullet"/>
    <w:basedOn w:val="Normal"/>
    <w:next w:val="Normal"/>
    <w:autoRedefine/>
    <w:uiPriority w:val="99"/>
    <w:rsid w:val="00E01138"/>
    <w:pPr>
      <w:widowControl w:val="0"/>
      <w:numPr>
        <w:numId w:val="5"/>
      </w:numPr>
      <w:spacing w:before="40"/>
    </w:pPr>
    <w:rPr>
      <w:rFonts w:ascii="Trebuchet MS" w:hAnsi="Trebuchet MS"/>
      <w:sz w:val="22"/>
    </w:rPr>
  </w:style>
  <w:style w:type="paragraph" w:styleId="Header">
    <w:name w:val="header"/>
    <w:basedOn w:val="Normal"/>
    <w:link w:val="HeaderChar"/>
    <w:uiPriority w:val="99"/>
    <w:rsid w:val="00567D48"/>
    <w:pPr>
      <w:tabs>
        <w:tab w:val="center" w:pos="4320"/>
        <w:tab w:val="right" w:pos="8640"/>
      </w:tabs>
    </w:pPr>
  </w:style>
  <w:style w:type="character" w:customStyle="1" w:styleId="HeaderChar">
    <w:name w:val="Header Char"/>
    <w:basedOn w:val="DefaultParagraphFont"/>
    <w:link w:val="Header"/>
    <w:uiPriority w:val="99"/>
    <w:locked/>
    <w:rsid w:val="00632192"/>
    <w:rPr>
      <w:rFonts w:cs="Times New Roman"/>
      <w:sz w:val="24"/>
      <w:szCs w:val="24"/>
    </w:rPr>
  </w:style>
  <w:style w:type="paragraph" w:styleId="Footer">
    <w:name w:val="footer"/>
    <w:basedOn w:val="Normal"/>
    <w:link w:val="FooterChar"/>
    <w:uiPriority w:val="99"/>
    <w:rsid w:val="00567D48"/>
    <w:pPr>
      <w:tabs>
        <w:tab w:val="center" w:pos="4320"/>
        <w:tab w:val="right" w:pos="8640"/>
      </w:tabs>
    </w:pPr>
  </w:style>
  <w:style w:type="character" w:customStyle="1" w:styleId="FooterChar">
    <w:name w:val="Footer Char"/>
    <w:basedOn w:val="DefaultParagraphFont"/>
    <w:link w:val="Footer"/>
    <w:uiPriority w:val="99"/>
    <w:locked/>
    <w:rsid w:val="00632192"/>
    <w:rPr>
      <w:rFonts w:cs="Times New Roman"/>
      <w:sz w:val="24"/>
      <w:szCs w:val="24"/>
    </w:rPr>
  </w:style>
  <w:style w:type="character" w:styleId="PageNumber">
    <w:name w:val="page number"/>
    <w:basedOn w:val="DefaultParagraphFont"/>
    <w:uiPriority w:val="99"/>
    <w:rsid w:val="00567D48"/>
    <w:rPr>
      <w:rFonts w:cs="Times New Roman"/>
    </w:rPr>
  </w:style>
  <w:style w:type="paragraph" w:styleId="FootnoteText">
    <w:name w:val="footnote text"/>
    <w:basedOn w:val="Normal"/>
    <w:link w:val="FootnoteTextChar"/>
    <w:uiPriority w:val="99"/>
    <w:semiHidden/>
    <w:rsid w:val="00064263"/>
    <w:rPr>
      <w:sz w:val="20"/>
      <w:szCs w:val="20"/>
    </w:rPr>
  </w:style>
  <w:style w:type="character" w:customStyle="1" w:styleId="FootnoteTextChar">
    <w:name w:val="Footnote Text Char"/>
    <w:basedOn w:val="DefaultParagraphFont"/>
    <w:link w:val="FootnoteText"/>
    <w:uiPriority w:val="99"/>
    <w:semiHidden/>
    <w:rsid w:val="002E5570"/>
    <w:rPr>
      <w:sz w:val="20"/>
      <w:szCs w:val="20"/>
    </w:rPr>
  </w:style>
  <w:style w:type="character" w:styleId="FootnoteReference">
    <w:name w:val="footnote reference"/>
    <w:basedOn w:val="DefaultParagraphFont"/>
    <w:uiPriority w:val="99"/>
    <w:semiHidden/>
    <w:rsid w:val="00064263"/>
    <w:rPr>
      <w:rFonts w:cs="Times New Roman"/>
      <w:vertAlign w:val="superscript"/>
    </w:rPr>
  </w:style>
  <w:style w:type="paragraph" w:styleId="BodyTextIndent3">
    <w:name w:val="Body Text Indent 3"/>
    <w:basedOn w:val="Normal"/>
    <w:link w:val="BodyTextIndent3Char"/>
    <w:uiPriority w:val="99"/>
    <w:rsid w:val="008A0653"/>
    <w:pPr>
      <w:ind w:left="-720"/>
    </w:pPr>
    <w:rPr>
      <w:rFonts w:ascii="Arial" w:hAnsi="Arial"/>
      <w:szCs w:val="20"/>
    </w:rPr>
  </w:style>
  <w:style w:type="character" w:customStyle="1" w:styleId="BodyTextIndent3Char">
    <w:name w:val="Body Text Indent 3 Char"/>
    <w:basedOn w:val="DefaultParagraphFont"/>
    <w:link w:val="BodyTextIndent3"/>
    <w:uiPriority w:val="99"/>
    <w:semiHidden/>
    <w:rsid w:val="002E5570"/>
    <w:rPr>
      <w:sz w:val="16"/>
      <w:szCs w:val="16"/>
    </w:rPr>
  </w:style>
  <w:style w:type="character" w:styleId="FollowedHyperlink">
    <w:name w:val="FollowedHyperlink"/>
    <w:basedOn w:val="DefaultParagraphFont"/>
    <w:uiPriority w:val="99"/>
    <w:rsid w:val="00BE3613"/>
    <w:rPr>
      <w:rFonts w:cs="Times New Roman"/>
      <w:color w:val="800080"/>
      <w:u w:val="single"/>
    </w:rPr>
  </w:style>
  <w:style w:type="paragraph" w:styleId="BodyText">
    <w:name w:val="Body Text"/>
    <w:basedOn w:val="Normal"/>
    <w:link w:val="BodyTextChar"/>
    <w:uiPriority w:val="99"/>
    <w:rsid w:val="00FC5180"/>
    <w:pPr>
      <w:spacing w:after="120"/>
    </w:pPr>
  </w:style>
  <w:style w:type="character" w:customStyle="1" w:styleId="BodyTextChar">
    <w:name w:val="Body Text Char"/>
    <w:basedOn w:val="DefaultParagraphFont"/>
    <w:link w:val="BodyText"/>
    <w:uiPriority w:val="99"/>
    <w:locked/>
    <w:rsid w:val="00FC5180"/>
    <w:rPr>
      <w:rFonts w:cs="Times New Roman"/>
      <w:sz w:val="24"/>
      <w:szCs w:val="24"/>
    </w:rPr>
  </w:style>
  <w:style w:type="paragraph" w:styleId="ListParagraph">
    <w:name w:val="List Paragraph"/>
    <w:basedOn w:val="Normal"/>
    <w:uiPriority w:val="34"/>
    <w:qFormat/>
    <w:rsid w:val="00F409E7"/>
    <w:pPr>
      <w:spacing w:after="200" w:line="276" w:lineRule="auto"/>
      <w:ind w:left="720"/>
      <w:contextualSpacing/>
    </w:pPr>
    <w:rPr>
      <w:rFonts w:ascii="Calibri" w:hAnsi="Calibri"/>
      <w:sz w:val="22"/>
      <w:szCs w:val="22"/>
    </w:rPr>
  </w:style>
  <w:style w:type="paragraph" w:customStyle="1" w:styleId="Bulletlevel1">
    <w:name w:val="Bullet level 1*"/>
    <w:basedOn w:val="Normal"/>
    <w:uiPriority w:val="99"/>
    <w:rsid w:val="003F1459"/>
    <w:pPr>
      <w:numPr>
        <w:numId w:val="4"/>
      </w:numPr>
      <w:spacing w:after="120"/>
      <w:jc w:val="both"/>
    </w:pPr>
    <w:rPr>
      <w:sz w:val="22"/>
    </w:rPr>
  </w:style>
  <w:style w:type="paragraph" w:customStyle="1" w:styleId="NOTES">
    <w:name w:val="NOTES***"/>
    <w:basedOn w:val="Normal"/>
    <w:uiPriority w:val="99"/>
    <w:rsid w:val="003F1459"/>
    <w:rPr>
      <w:rFonts w:ascii="Comic Sans MS" w:hAnsi="Comic Sans MS"/>
      <w:sz w:val="20"/>
    </w:rPr>
  </w:style>
  <w:style w:type="character" w:customStyle="1" w:styleId="hdsm">
    <w:name w:val="hdsm"/>
    <w:basedOn w:val="DefaultParagraphFont"/>
    <w:uiPriority w:val="99"/>
    <w:rsid w:val="00D9353E"/>
    <w:rPr>
      <w:rFonts w:cs="Times New Roman"/>
    </w:rPr>
  </w:style>
  <w:style w:type="paragraph" w:styleId="BodyTextIndent">
    <w:name w:val="Body Text Indent"/>
    <w:basedOn w:val="Normal"/>
    <w:link w:val="BodyTextIndentChar"/>
    <w:uiPriority w:val="99"/>
    <w:rsid w:val="00632192"/>
    <w:pPr>
      <w:spacing w:line="-254" w:lineRule="auto"/>
      <w:ind w:left="720"/>
    </w:pPr>
    <w:rPr>
      <w:rFonts w:ascii="Letter Gothic" w:hAnsi="Letter Gothic"/>
      <w:szCs w:val="20"/>
    </w:rPr>
  </w:style>
  <w:style w:type="character" w:customStyle="1" w:styleId="BodyTextIndentChar">
    <w:name w:val="Body Text Indent Char"/>
    <w:basedOn w:val="DefaultParagraphFont"/>
    <w:link w:val="BodyTextIndent"/>
    <w:uiPriority w:val="99"/>
    <w:locked/>
    <w:rsid w:val="00632192"/>
    <w:rPr>
      <w:rFonts w:ascii="Letter Gothic" w:hAnsi="Letter Gothic" w:cs="Times New Roman"/>
      <w:sz w:val="24"/>
    </w:rPr>
  </w:style>
  <w:style w:type="paragraph" w:styleId="BodyTextIndent2">
    <w:name w:val="Body Text Indent 2"/>
    <w:basedOn w:val="Normal"/>
    <w:link w:val="BodyTextIndent2Char"/>
    <w:uiPriority w:val="99"/>
    <w:rsid w:val="00632192"/>
    <w:pPr>
      <w:spacing w:line="-254" w:lineRule="auto"/>
      <w:ind w:left="720" w:hanging="720"/>
    </w:pPr>
    <w:rPr>
      <w:rFonts w:ascii="Letter Gothic" w:hAnsi="Letter Gothic"/>
      <w:szCs w:val="20"/>
    </w:rPr>
  </w:style>
  <w:style w:type="character" w:customStyle="1" w:styleId="BodyTextIndent2Char">
    <w:name w:val="Body Text Indent 2 Char"/>
    <w:basedOn w:val="DefaultParagraphFont"/>
    <w:link w:val="BodyTextIndent2"/>
    <w:uiPriority w:val="99"/>
    <w:locked/>
    <w:rsid w:val="00632192"/>
    <w:rPr>
      <w:rFonts w:ascii="Letter Gothic" w:hAnsi="Letter Gothic" w:cs="Times New Roman"/>
      <w:sz w:val="24"/>
    </w:rPr>
  </w:style>
  <w:style w:type="paragraph" w:styleId="BodyText2">
    <w:name w:val="Body Text 2"/>
    <w:basedOn w:val="Normal"/>
    <w:link w:val="BodyText2Char"/>
    <w:uiPriority w:val="99"/>
    <w:rsid w:val="00632192"/>
    <w:pPr>
      <w:spacing w:line="-254" w:lineRule="auto"/>
      <w:jc w:val="both"/>
    </w:pPr>
    <w:rPr>
      <w:rFonts w:ascii="Arial" w:hAnsi="Arial"/>
      <w:sz w:val="22"/>
      <w:szCs w:val="20"/>
    </w:rPr>
  </w:style>
  <w:style w:type="character" w:customStyle="1" w:styleId="BodyText2Char">
    <w:name w:val="Body Text 2 Char"/>
    <w:basedOn w:val="DefaultParagraphFont"/>
    <w:link w:val="BodyText2"/>
    <w:uiPriority w:val="99"/>
    <w:locked/>
    <w:rsid w:val="00632192"/>
    <w:rPr>
      <w:rFonts w:ascii="Arial" w:hAnsi="Arial" w:cs="Times New Roman"/>
      <w:sz w:val="22"/>
    </w:rPr>
  </w:style>
  <w:style w:type="paragraph" w:styleId="BodyText3">
    <w:name w:val="Body Text 3"/>
    <w:basedOn w:val="Normal"/>
    <w:link w:val="BodyText3Char"/>
    <w:uiPriority w:val="99"/>
    <w:rsid w:val="00632192"/>
    <w:pPr>
      <w:spacing w:line="-254" w:lineRule="auto"/>
    </w:pPr>
    <w:rPr>
      <w:rFonts w:ascii="Arial" w:hAnsi="Arial"/>
      <w:b/>
      <w:sz w:val="22"/>
      <w:szCs w:val="20"/>
    </w:rPr>
  </w:style>
  <w:style w:type="character" w:customStyle="1" w:styleId="BodyText3Char">
    <w:name w:val="Body Text 3 Char"/>
    <w:basedOn w:val="DefaultParagraphFont"/>
    <w:link w:val="BodyText3"/>
    <w:uiPriority w:val="99"/>
    <w:locked/>
    <w:rsid w:val="00632192"/>
    <w:rPr>
      <w:rFonts w:ascii="Arial" w:hAnsi="Arial" w:cs="Times New Roman"/>
      <w:b/>
      <w:sz w:val="22"/>
    </w:rPr>
  </w:style>
  <w:style w:type="paragraph" w:styleId="BlockText">
    <w:name w:val="Block Text"/>
    <w:basedOn w:val="Normal"/>
    <w:uiPriority w:val="99"/>
    <w:rsid w:val="00632192"/>
    <w:pPr>
      <w:ind w:left="720" w:right="-288"/>
    </w:pPr>
    <w:rPr>
      <w:szCs w:val="20"/>
    </w:rPr>
  </w:style>
  <w:style w:type="paragraph" w:styleId="DocumentMap">
    <w:name w:val="Document Map"/>
    <w:basedOn w:val="Normal"/>
    <w:link w:val="DocumentMapChar"/>
    <w:uiPriority w:val="99"/>
    <w:semiHidden/>
    <w:rsid w:val="0063219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32192"/>
    <w:rPr>
      <w:rFonts w:ascii="Tahoma" w:hAnsi="Tahoma" w:cs="Tahoma"/>
      <w:shd w:val="clear" w:color="auto" w:fill="000080"/>
    </w:rPr>
  </w:style>
  <w:style w:type="paragraph" w:styleId="Subtitle">
    <w:name w:val="Subtitle"/>
    <w:basedOn w:val="Normal"/>
    <w:link w:val="SubtitleChar"/>
    <w:uiPriority w:val="99"/>
    <w:qFormat/>
    <w:rsid w:val="00632192"/>
    <w:pPr>
      <w:jc w:val="center"/>
    </w:pPr>
    <w:rPr>
      <w:b/>
      <w:szCs w:val="20"/>
    </w:rPr>
  </w:style>
  <w:style w:type="character" w:customStyle="1" w:styleId="SubtitleChar">
    <w:name w:val="Subtitle Char"/>
    <w:basedOn w:val="DefaultParagraphFont"/>
    <w:link w:val="Subtitle"/>
    <w:uiPriority w:val="99"/>
    <w:locked/>
    <w:rsid w:val="00632192"/>
    <w:rPr>
      <w:rFonts w:cs="Times New Roman"/>
      <w:b/>
      <w:sz w:val="24"/>
    </w:rPr>
  </w:style>
  <w:style w:type="character" w:styleId="Emphasis">
    <w:name w:val="Emphasis"/>
    <w:basedOn w:val="DefaultParagraphFont"/>
    <w:uiPriority w:val="99"/>
    <w:qFormat/>
    <w:rsid w:val="00632192"/>
    <w:rPr>
      <w:rFonts w:cs="Times New Roman"/>
      <w:i/>
      <w:iCs/>
    </w:rPr>
  </w:style>
  <w:style w:type="paragraph" w:styleId="Revision">
    <w:name w:val="Revision"/>
    <w:hidden/>
    <w:uiPriority w:val="99"/>
    <w:semiHidden/>
    <w:rsid w:val="00632192"/>
    <w:rPr>
      <w:sz w:val="20"/>
      <w:szCs w:val="20"/>
    </w:rPr>
  </w:style>
  <w:style w:type="character" w:customStyle="1" w:styleId="mrquestiontext1">
    <w:name w:val="mrquestiontext1"/>
    <w:basedOn w:val="DefaultParagraphFont"/>
    <w:uiPriority w:val="99"/>
    <w:rsid w:val="008A04A8"/>
    <w:rPr>
      <w:rFonts w:ascii="Verdana" w:hAnsi="Verdana" w:cs="Times New Roman"/>
      <w:color w:val="002856"/>
      <w:sz w:val="20"/>
      <w:szCs w:val="20"/>
    </w:rPr>
  </w:style>
  <w:style w:type="paragraph" w:customStyle="1" w:styleId="secondnumber">
    <w:name w:val="second number"/>
    <w:basedOn w:val="Normal"/>
    <w:uiPriority w:val="99"/>
    <w:rsid w:val="00112A90"/>
    <w:pPr>
      <w:numPr>
        <w:numId w:val="7"/>
      </w:numPr>
    </w:pPr>
    <w:rPr>
      <w:rFonts w:ascii="Arial" w:hAnsi="Arial"/>
    </w:rPr>
  </w:style>
  <w:style w:type="paragraph" w:customStyle="1" w:styleId="Lastprinted">
    <w:name w:val="Last printed"/>
    <w:uiPriority w:val="99"/>
    <w:rsid w:val="005E7744"/>
    <w:rPr>
      <w:sz w:val="24"/>
      <w:szCs w:val="20"/>
    </w:rPr>
  </w:style>
  <w:style w:type="paragraph" w:styleId="Title">
    <w:name w:val="Title"/>
    <w:basedOn w:val="Normal"/>
    <w:link w:val="TitleChar"/>
    <w:uiPriority w:val="99"/>
    <w:qFormat/>
    <w:rsid w:val="005E7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4"/>
        <w:tab w:val="left" w:pos="9720"/>
        <w:tab w:val="left" w:pos="10800"/>
      </w:tabs>
      <w:jc w:val="center"/>
    </w:pPr>
    <w:rPr>
      <w:rFonts w:ascii="Courier New" w:hAnsi="Courier New"/>
      <w:b/>
      <w:i/>
      <w:sz w:val="56"/>
      <w:szCs w:val="20"/>
    </w:rPr>
  </w:style>
  <w:style w:type="character" w:customStyle="1" w:styleId="TitleChar">
    <w:name w:val="Title Char"/>
    <w:basedOn w:val="DefaultParagraphFont"/>
    <w:link w:val="Title"/>
    <w:uiPriority w:val="10"/>
    <w:rsid w:val="002E5570"/>
    <w:rPr>
      <w:rFonts w:asciiTheme="majorHAnsi" w:eastAsiaTheme="majorEastAsia" w:hAnsiTheme="majorHAnsi" w:cstheme="majorBidi"/>
      <w:b/>
      <w:bCs/>
      <w:kern w:val="28"/>
      <w:sz w:val="32"/>
      <w:szCs w:val="32"/>
    </w:rPr>
  </w:style>
  <w:style w:type="paragraph" w:customStyle="1" w:styleId="tabs">
    <w:name w:val="tabs"/>
    <w:basedOn w:val="Normal"/>
    <w:uiPriority w:val="99"/>
    <w:rsid w:val="005E7744"/>
    <w:pPr>
      <w:widowControl w:val="0"/>
      <w:tabs>
        <w:tab w:val="left" w:pos="1080"/>
        <w:tab w:val="left" w:pos="1800"/>
        <w:tab w:val="left" w:pos="2160"/>
        <w:tab w:val="right" w:leader="dot" w:pos="9720"/>
      </w:tabs>
      <w:suppressAutoHyphens/>
      <w:ind w:left="1800" w:hanging="1800"/>
    </w:pPr>
    <w:rPr>
      <w:rFonts w:ascii="CG Times" w:hAnsi="CG Times"/>
      <w:kern w:val="1"/>
      <w:szCs w:val="20"/>
    </w:rPr>
  </w:style>
  <w:style w:type="paragraph" w:customStyle="1" w:styleId="Quick1">
    <w:name w:val="Quick 1."/>
    <w:basedOn w:val="Normal"/>
    <w:uiPriority w:val="99"/>
    <w:rsid w:val="005E7744"/>
    <w:pPr>
      <w:ind w:left="720" w:hanging="720"/>
    </w:pPr>
    <w:rPr>
      <w:sz w:val="22"/>
      <w:szCs w:val="20"/>
    </w:rPr>
  </w:style>
  <w:style w:type="paragraph" w:styleId="NormalWeb">
    <w:name w:val="Normal (Web)"/>
    <w:basedOn w:val="Normal"/>
    <w:uiPriority w:val="99"/>
    <w:rsid w:val="005E7744"/>
    <w:pPr>
      <w:spacing w:before="100" w:beforeAutospacing="1" w:after="100" w:afterAutospacing="1"/>
    </w:pPr>
    <w:rPr>
      <w:szCs w:val="20"/>
    </w:rPr>
  </w:style>
  <w:style w:type="paragraph" w:styleId="Caption">
    <w:name w:val="caption"/>
    <w:basedOn w:val="Normal"/>
    <w:next w:val="Normal"/>
    <w:uiPriority w:val="99"/>
    <w:qFormat/>
    <w:rsid w:val="005E7744"/>
    <w:pPr>
      <w:tabs>
        <w:tab w:val="left" w:pos="720"/>
        <w:tab w:val="left" w:pos="1440"/>
        <w:tab w:val="left" w:pos="2160"/>
        <w:tab w:val="left" w:pos="2880"/>
        <w:tab w:val="left" w:pos="3600"/>
        <w:tab w:val="left" w:pos="4320"/>
        <w:tab w:val="left" w:pos="5040"/>
        <w:tab w:val="left" w:pos="5760"/>
        <w:tab w:val="left" w:pos="6480"/>
        <w:tab w:val="left" w:pos="7200"/>
        <w:tab w:val="right" w:pos="10627"/>
      </w:tabs>
    </w:pPr>
    <w:rPr>
      <w:b/>
      <w:bCs/>
      <w:color w:val="FF0000"/>
      <w:szCs w:val="20"/>
    </w:rPr>
  </w:style>
  <w:style w:type="character" w:styleId="Strong">
    <w:name w:val="Strong"/>
    <w:basedOn w:val="DefaultParagraphFont"/>
    <w:uiPriority w:val="99"/>
    <w:qFormat/>
    <w:rsid w:val="005E7744"/>
    <w:rPr>
      <w:rFonts w:cs="Times New Roman"/>
      <w:b/>
      <w:bCs/>
    </w:rPr>
  </w:style>
  <w:style w:type="table" w:styleId="TableGrid">
    <w:name w:val="Table Grid"/>
    <w:basedOn w:val="TableNormal"/>
    <w:uiPriority w:val="99"/>
    <w:rsid w:val="005E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6">
    <w:name w:val="EmailStyle76"/>
    <w:basedOn w:val="DefaultParagraphFont"/>
    <w:uiPriority w:val="99"/>
    <w:semiHidden/>
    <w:rsid w:val="005E7744"/>
    <w:rPr>
      <w:rFonts w:ascii="Arial" w:hAnsi="Arial" w:cs="Arial"/>
      <w:color w:val="000080"/>
      <w:sz w:val="20"/>
      <w:szCs w:val="20"/>
    </w:rPr>
  </w:style>
  <w:style w:type="character" w:customStyle="1" w:styleId="mrquestiontext">
    <w:name w:val="mrquestiontext"/>
    <w:basedOn w:val="DefaultParagraphFont"/>
    <w:uiPriority w:val="99"/>
    <w:rsid w:val="005E7744"/>
    <w:rPr>
      <w:rFonts w:cs="Times New Roman"/>
    </w:rPr>
  </w:style>
  <w:style w:type="paragraph" w:customStyle="1" w:styleId="Default">
    <w:name w:val="Default"/>
    <w:uiPriority w:val="99"/>
    <w:rsid w:val="00CD7CD2"/>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44A"/>
    <w:rPr>
      <w:sz w:val="24"/>
      <w:szCs w:val="24"/>
    </w:rPr>
  </w:style>
  <w:style w:type="paragraph" w:styleId="Heading1">
    <w:name w:val="heading 1"/>
    <w:basedOn w:val="Normal"/>
    <w:next w:val="Normal"/>
    <w:link w:val="Heading1Char"/>
    <w:uiPriority w:val="99"/>
    <w:qFormat/>
    <w:rsid w:val="00E01138"/>
    <w:pPr>
      <w:keepNext/>
      <w:spacing w:before="240" w:after="60"/>
      <w:outlineLvl w:val="0"/>
    </w:pPr>
    <w:rPr>
      <w:rFonts w:ascii="Trebuchet MS" w:hAnsi="Trebuchet MS" w:cs="Arial"/>
      <w:b/>
      <w:bCs/>
      <w:caps/>
      <w:color w:val="333399"/>
    </w:rPr>
  </w:style>
  <w:style w:type="paragraph" w:styleId="Heading2">
    <w:name w:val="heading 2"/>
    <w:basedOn w:val="Normal"/>
    <w:next w:val="Normal"/>
    <w:link w:val="Heading2Char"/>
    <w:uiPriority w:val="99"/>
    <w:qFormat/>
    <w:rsid w:val="00632192"/>
    <w:pPr>
      <w:keepNext/>
      <w:spacing w:line="-254" w:lineRule="auto"/>
      <w:ind w:firstLine="720"/>
      <w:outlineLvl w:val="1"/>
    </w:pPr>
    <w:rPr>
      <w:rFonts w:ascii="Letter Gothic" w:hAnsi="Letter Gothic"/>
      <w:szCs w:val="20"/>
    </w:rPr>
  </w:style>
  <w:style w:type="paragraph" w:styleId="Heading3">
    <w:name w:val="heading 3"/>
    <w:basedOn w:val="Normal"/>
    <w:next w:val="Normal"/>
    <w:link w:val="Heading3Char"/>
    <w:uiPriority w:val="99"/>
    <w:qFormat/>
    <w:rsid w:val="00632192"/>
    <w:pPr>
      <w:keepNext/>
      <w:spacing w:line="-254" w:lineRule="auto"/>
      <w:outlineLvl w:val="2"/>
    </w:pPr>
    <w:rPr>
      <w:rFonts w:ascii="Letter Gothic" w:hAnsi="Letter Gothic"/>
      <w:b/>
      <w:szCs w:val="20"/>
    </w:rPr>
  </w:style>
  <w:style w:type="paragraph" w:styleId="Heading4">
    <w:name w:val="heading 4"/>
    <w:basedOn w:val="Normal"/>
    <w:next w:val="Normal"/>
    <w:link w:val="Heading4Char"/>
    <w:uiPriority w:val="99"/>
    <w:qFormat/>
    <w:rsid w:val="00632192"/>
    <w:pPr>
      <w:keepNext/>
      <w:spacing w:line="-254" w:lineRule="auto"/>
      <w:outlineLvl w:val="3"/>
    </w:pPr>
    <w:rPr>
      <w:rFonts w:ascii="Arial" w:hAnsi="Arial"/>
      <w:b/>
      <w:sz w:val="22"/>
      <w:szCs w:val="20"/>
    </w:rPr>
  </w:style>
  <w:style w:type="paragraph" w:styleId="Heading5">
    <w:name w:val="heading 5"/>
    <w:basedOn w:val="Normal"/>
    <w:next w:val="Normal"/>
    <w:link w:val="Heading5Char"/>
    <w:uiPriority w:val="99"/>
    <w:qFormat/>
    <w:rsid w:val="00632192"/>
    <w:pPr>
      <w:keepNext/>
      <w:jc w:val="center"/>
      <w:outlineLvl w:val="4"/>
    </w:pPr>
    <w:rPr>
      <w:rFonts w:ascii="Arial" w:hAnsi="Arial"/>
      <w:b/>
      <w:sz w:val="22"/>
      <w:szCs w:val="20"/>
    </w:rPr>
  </w:style>
  <w:style w:type="paragraph" w:styleId="Heading6">
    <w:name w:val="heading 6"/>
    <w:basedOn w:val="Normal"/>
    <w:next w:val="Normal"/>
    <w:link w:val="Heading6Char"/>
    <w:uiPriority w:val="99"/>
    <w:qFormat/>
    <w:rsid w:val="00632192"/>
    <w:pPr>
      <w:keepNext/>
      <w:jc w:val="both"/>
      <w:outlineLvl w:val="5"/>
    </w:pPr>
    <w:rPr>
      <w:rFonts w:ascii="Arial" w:hAnsi="Arial"/>
      <w:b/>
      <w:color w:val="000000"/>
      <w:szCs w:val="20"/>
    </w:rPr>
  </w:style>
  <w:style w:type="paragraph" w:styleId="Heading7">
    <w:name w:val="heading 7"/>
    <w:basedOn w:val="Normal"/>
    <w:next w:val="Normal"/>
    <w:link w:val="Heading7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1440" w:right="-414" w:hanging="720"/>
      <w:outlineLvl w:val="6"/>
    </w:pPr>
    <w:rPr>
      <w:rFonts w:ascii="Arial" w:hAnsi="Arial"/>
      <w:b/>
      <w:sz w:val="22"/>
      <w:szCs w:val="20"/>
    </w:rPr>
  </w:style>
  <w:style w:type="paragraph" w:styleId="Heading8">
    <w:name w:val="heading 8"/>
    <w:basedOn w:val="Normal"/>
    <w:next w:val="Normal"/>
    <w:link w:val="Heading8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720" w:hanging="720"/>
      <w:outlineLvl w:val="7"/>
    </w:pPr>
    <w:rPr>
      <w:rFonts w:ascii="Arial" w:hAnsi="Arial"/>
      <w:b/>
      <w:sz w:val="22"/>
      <w:szCs w:val="20"/>
    </w:rPr>
  </w:style>
  <w:style w:type="paragraph" w:styleId="Heading9">
    <w:name w:val="heading 9"/>
    <w:basedOn w:val="Normal"/>
    <w:next w:val="Normal"/>
    <w:link w:val="Heading9Char"/>
    <w:uiPriority w:val="99"/>
    <w:qFormat/>
    <w:rsid w:val="00632192"/>
    <w:pPr>
      <w:keepNext/>
      <w:spacing w:line="-254" w:lineRule="auto"/>
      <w:ind w:left="720" w:hanging="720"/>
      <w:outlineLvl w:val="8"/>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1138"/>
    <w:rPr>
      <w:rFonts w:ascii="Trebuchet MS" w:hAnsi="Trebuchet MS" w:cs="Arial"/>
      <w:b/>
      <w:bCs/>
      <w:caps/>
      <w:color w:val="333399"/>
      <w:sz w:val="24"/>
      <w:szCs w:val="24"/>
      <w:lang w:val="en-US" w:eastAsia="en-US" w:bidi="ar-SA"/>
    </w:rPr>
  </w:style>
  <w:style w:type="character" w:customStyle="1" w:styleId="Heading2Char">
    <w:name w:val="Heading 2 Char"/>
    <w:basedOn w:val="DefaultParagraphFont"/>
    <w:link w:val="Heading2"/>
    <w:uiPriority w:val="99"/>
    <w:locked/>
    <w:rsid w:val="00632192"/>
    <w:rPr>
      <w:rFonts w:ascii="Letter Gothic" w:hAnsi="Letter Gothic" w:cs="Times New Roman"/>
      <w:sz w:val="24"/>
    </w:rPr>
  </w:style>
  <w:style w:type="character" w:customStyle="1" w:styleId="Heading3Char">
    <w:name w:val="Heading 3 Char"/>
    <w:basedOn w:val="DefaultParagraphFont"/>
    <w:link w:val="Heading3"/>
    <w:uiPriority w:val="99"/>
    <w:locked/>
    <w:rsid w:val="00632192"/>
    <w:rPr>
      <w:rFonts w:ascii="Letter Gothic" w:hAnsi="Letter Gothic" w:cs="Times New Roman"/>
      <w:b/>
      <w:sz w:val="24"/>
    </w:rPr>
  </w:style>
  <w:style w:type="character" w:customStyle="1" w:styleId="Heading4Char">
    <w:name w:val="Heading 4 Char"/>
    <w:basedOn w:val="DefaultParagraphFont"/>
    <w:link w:val="Heading4"/>
    <w:uiPriority w:val="99"/>
    <w:locked/>
    <w:rsid w:val="00632192"/>
    <w:rPr>
      <w:rFonts w:ascii="Arial" w:hAnsi="Arial" w:cs="Times New Roman"/>
      <w:b/>
      <w:sz w:val="22"/>
    </w:rPr>
  </w:style>
  <w:style w:type="character" w:customStyle="1" w:styleId="Heading5Char">
    <w:name w:val="Heading 5 Char"/>
    <w:basedOn w:val="DefaultParagraphFont"/>
    <w:link w:val="Heading5"/>
    <w:uiPriority w:val="99"/>
    <w:locked/>
    <w:rsid w:val="00632192"/>
    <w:rPr>
      <w:rFonts w:ascii="Arial" w:hAnsi="Arial" w:cs="Times New Roman"/>
      <w:b/>
      <w:sz w:val="22"/>
    </w:rPr>
  </w:style>
  <w:style w:type="character" w:customStyle="1" w:styleId="Heading6Char">
    <w:name w:val="Heading 6 Char"/>
    <w:basedOn w:val="DefaultParagraphFont"/>
    <w:link w:val="Heading6"/>
    <w:uiPriority w:val="99"/>
    <w:locked/>
    <w:rsid w:val="00632192"/>
    <w:rPr>
      <w:rFonts w:ascii="Arial" w:hAnsi="Arial" w:cs="Times New Roman"/>
      <w:b/>
      <w:color w:val="000000"/>
      <w:sz w:val="24"/>
    </w:rPr>
  </w:style>
  <w:style w:type="character" w:customStyle="1" w:styleId="Heading7Char">
    <w:name w:val="Heading 7 Char"/>
    <w:basedOn w:val="DefaultParagraphFont"/>
    <w:link w:val="Heading7"/>
    <w:uiPriority w:val="99"/>
    <w:locked/>
    <w:rsid w:val="00632192"/>
    <w:rPr>
      <w:rFonts w:ascii="Arial" w:hAnsi="Arial" w:cs="Times New Roman"/>
      <w:b/>
      <w:sz w:val="22"/>
    </w:rPr>
  </w:style>
  <w:style w:type="character" w:customStyle="1" w:styleId="Heading8Char">
    <w:name w:val="Heading 8 Char"/>
    <w:basedOn w:val="DefaultParagraphFont"/>
    <w:link w:val="Heading8"/>
    <w:uiPriority w:val="99"/>
    <w:locked/>
    <w:rsid w:val="00632192"/>
    <w:rPr>
      <w:rFonts w:ascii="Arial" w:hAnsi="Arial" w:cs="Times New Roman"/>
      <w:b/>
      <w:sz w:val="22"/>
    </w:rPr>
  </w:style>
  <w:style w:type="character" w:customStyle="1" w:styleId="Heading9Char">
    <w:name w:val="Heading 9 Char"/>
    <w:basedOn w:val="DefaultParagraphFont"/>
    <w:link w:val="Heading9"/>
    <w:uiPriority w:val="99"/>
    <w:locked/>
    <w:rsid w:val="00632192"/>
    <w:rPr>
      <w:rFonts w:ascii="Arial" w:hAnsi="Arial" w:cs="Times New Roman"/>
      <w:b/>
      <w:sz w:val="22"/>
    </w:rPr>
  </w:style>
  <w:style w:type="character" w:styleId="Hyperlink">
    <w:name w:val="Hyperlink"/>
    <w:basedOn w:val="DefaultParagraphFont"/>
    <w:uiPriority w:val="99"/>
    <w:rsid w:val="005003A8"/>
    <w:rPr>
      <w:rFonts w:cs="Times New Roman"/>
      <w:color w:val="0000FF"/>
      <w:u w:val="single"/>
    </w:rPr>
  </w:style>
  <w:style w:type="character" w:styleId="CommentReference">
    <w:name w:val="annotation reference"/>
    <w:basedOn w:val="DefaultParagraphFont"/>
    <w:uiPriority w:val="99"/>
    <w:semiHidden/>
    <w:rsid w:val="004136C3"/>
    <w:rPr>
      <w:rFonts w:cs="Times New Roman"/>
      <w:sz w:val="16"/>
      <w:szCs w:val="16"/>
    </w:rPr>
  </w:style>
  <w:style w:type="paragraph" w:styleId="CommentText">
    <w:name w:val="annotation text"/>
    <w:basedOn w:val="Normal"/>
    <w:link w:val="CommentTextChar"/>
    <w:uiPriority w:val="99"/>
    <w:semiHidden/>
    <w:rsid w:val="004136C3"/>
    <w:rPr>
      <w:sz w:val="20"/>
      <w:szCs w:val="20"/>
    </w:rPr>
  </w:style>
  <w:style w:type="character" w:customStyle="1" w:styleId="CommentTextChar">
    <w:name w:val="Comment Text Char"/>
    <w:basedOn w:val="DefaultParagraphFont"/>
    <w:link w:val="CommentText"/>
    <w:uiPriority w:val="99"/>
    <w:semiHidden/>
    <w:rsid w:val="002E5570"/>
    <w:rPr>
      <w:sz w:val="20"/>
      <w:szCs w:val="20"/>
    </w:rPr>
  </w:style>
  <w:style w:type="paragraph" w:styleId="CommentSubject">
    <w:name w:val="annotation subject"/>
    <w:basedOn w:val="CommentText"/>
    <w:next w:val="CommentText"/>
    <w:link w:val="CommentSubjectChar"/>
    <w:uiPriority w:val="99"/>
    <w:semiHidden/>
    <w:rsid w:val="004136C3"/>
    <w:rPr>
      <w:b/>
      <w:bCs/>
    </w:rPr>
  </w:style>
  <w:style w:type="character" w:customStyle="1" w:styleId="CommentSubjectChar">
    <w:name w:val="Comment Subject Char"/>
    <w:basedOn w:val="CommentTextChar"/>
    <w:link w:val="CommentSubject"/>
    <w:uiPriority w:val="99"/>
    <w:semiHidden/>
    <w:rsid w:val="002E5570"/>
    <w:rPr>
      <w:b/>
      <w:bCs/>
      <w:sz w:val="20"/>
      <w:szCs w:val="20"/>
    </w:rPr>
  </w:style>
  <w:style w:type="paragraph" w:styleId="BalloonText">
    <w:name w:val="Balloon Text"/>
    <w:basedOn w:val="Normal"/>
    <w:link w:val="BalloonTextChar"/>
    <w:uiPriority w:val="99"/>
    <w:semiHidden/>
    <w:rsid w:val="004136C3"/>
    <w:rPr>
      <w:rFonts w:ascii="Tahoma" w:hAnsi="Tahoma" w:cs="Tahoma"/>
      <w:sz w:val="16"/>
      <w:szCs w:val="16"/>
    </w:rPr>
  </w:style>
  <w:style w:type="character" w:customStyle="1" w:styleId="BalloonTextChar">
    <w:name w:val="Balloon Text Char"/>
    <w:basedOn w:val="DefaultParagraphFont"/>
    <w:link w:val="BalloonText"/>
    <w:uiPriority w:val="99"/>
    <w:semiHidden/>
    <w:rsid w:val="002E5570"/>
    <w:rPr>
      <w:sz w:val="0"/>
      <w:szCs w:val="0"/>
    </w:rPr>
  </w:style>
  <w:style w:type="paragraph" w:styleId="ListBullet">
    <w:name w:val="List Bullet"/>
    <w:basedOn w:val="Normal"/>
    <w:next w:val="Normal"/>
    <w:autoRedefine/>
    <w:uiPriority w:val="99"/>
    <w:rsid w:val="00E01138"/>
    <w:pPr>
      <w:widowControl w:val="0"/>
      <w:numPr>
        <w:numId w:val="5"/>
      </w:numPr>
      <w:spacing w:before="40"/>
    </w:pPr>
    <w:rPr>
      <w:rFonts w:ascii="Trebuchet MS" w:hAnsi="Trebuchet MS"/>
      <w:sz w:val="22"/>
    </w:rPr>
  </w:style>
  <w:style w:type="paragraph" w:styleId="Header">
    <w:name w:val="header"/>
    <w:basedOn w:val="Normal"/>
    <w:link w:val="HeaderChar"/>
    <w:uiPriority w:val="99"/>
    <w:rsid w:val="00567D48"/>
    <w:pPr>
      <w:tabs>
        <w:tab w:val="center" w:pos="4320"/>
        <w:tab w:val="right" w:pos="8640"/>
      </w:tabs>
    </w:pPr>
  </w:style>
  <w:style w:type="character" w:customStyle="1" w:styleId="HeaderChar">
    <w:name w:val="Header Char"/>
    <w:basedOn w:val="DefaultParagraphFont"/>
    <w:link w:val="Header"/>
    <w:uiPriority w:val="99"/>
    <w:locked/>
    <w:rsid w:val="00632192"/>
    <w:rPr>
      <w:rFonts w:cs="Times New Roman"/>
      <w:sz w:val="24"/>
      <w:szCs w:val="24"/>
    </w:rPr>
  </w:style>
  <w:style w:type="paragraph" w:styleId="Footer">
    <w:name w:val="footer"/>
    <w:basedOn w:val="Normal"/>
    <w:link w:val="FooterChar"/>
    <w:uiPriority w:val="99"/>
    <w:rsid w:val="00567D48"/>
    <w:pPr>
      <w:tabs>
        <w:tab w:val="center" w:pos="4320"/>
        <w:tab w:val="right" w:pos="8640"/>
      </w:tabs>
    </w:pPr>
  </w:style>
  <w:style w:type="character" w:customStyle="1" w:styleId="FooterChar">
    <w:name w:val="Footer Char"/>
    <w:basedOn w:val="DefaultParagraphFont"/>
    <w:link w:val="Footer"/>
    <w:uiPriority w:val="99"/>
    <w:locked/>
    <w:rsid w:val="00632192"/>
    <w:rPr>
      <w:rFonts w:cs="Times New Roman"/>
      <w:sz w:val="24"/>
      <w:szCs w:val="24"/>
    </w:rPr>
  </w:style>
  <w:style w:type="character" w:styleId="PageNumber">
    <w:name w:val="page number"/>
    <w:basedOn w:val="DefaultParagraphFont"/>
    <w:uiPriority w:val="99"/>
    <w:rsid w:val="00567D48"/>
    <w:rPr>
      <w:rFonts w:cs="Times New Roman"/>
    </w:rPr>
  </w:style>
  <w:style w:type="paragraph" w:styleId="FootnoteText">
    <w:name w:val="footnote text"/>
    <w:basedOn w:val="Normal"/>
    <w:link w:val="FootnoteTextChar"/>
    <w:uiPriority w:val="99"/>
    <w:semiHidden/>
    <w:rsid w:val="00064263"/>
    <w:rPr>
      <w:sz w:val="20"/>
      <w:szCs w:val="20"/>
    </w:rPr>
  </w:style>
  <w:style w:type="character" w:customStyle="1" w:styleId="FootnoteTextChar">
    <w:name w:val="Footnote Text Char"/>
    <w:basedOn w:val="DefaultParagraphFont"/>
    <w:link w:val="FootnoteText"/>
    <w:uiPriority w:val="99"/>
    <w:semiHidden/>
    <w:rsid w:val="002E5570"/>
    <w:rPr>
      <w:sz w:val="20"/>
      <w:szCs w:val="20"/>
    </w:rPr>
  </w:style>
  <w:style w:type="character" w:styleId="FootnoteReference">
    <w:name w:val="footnote reference"/>
    <w:basedOn w:val="DefaultParagraphFont"/>
    <w:uiPriority w:val="99"/>
    <w:semiHidden/>
    <w:rsid w:val="00064263"/>
    <w:rPr>
      <w:rFonts w:cs="Times New Roman"/>
      <w:vertAlign w:val="superscript"/>
    </w:rPr>
  </w:style>
  <w:style w:type="paragraph" w:styleId="BodyTextIndent3">
    <w:name w:val="Body Text Indent 3"/>
    <w:basedOn w:val="Normal"/>
    <w:link w:val="BodyTextIndent3Char"/>
    <w:uiPriority w:val="99"/>
    <w:rsid w:val="008A0653"/>
    <w:pPr>
      <w:ind w:left="-720"/>
    </w:pPr>
    <w:rPr>
      <w:rFonts w:ascii="Arial" w:hAnsi="Arial"/>
      <w:szCs w:val="20"/>
    </w:rPr>
  </w:style>
  <w:style w:type="character" w:customStyle="1" w:styleId="BodyTextIndent3Char">
    <w:name w:val="Body Text Indent 3 Char"/>
    <w:basedOn w:val="DefaultParagraphFont"/>
    <w:link w:val="BodyTextIndent3"/>
    <w:uiPriority w:val="99"/>
    <w:semiHidden/>
    <w:rsid w:val="002E5570"/>
    <w:rPr>
      <w:sz w:val="16"/>
      <w:szCs w:val="16"/>
    </w:rPr>
  </w:style>
  <w:style w:type="character" w:styleId="FollowedHyperlink">
    <w:name w:val="FollowedHyperlink"/>
    <w:basedOn w:val="DefaultParagraphFont"/>
    <w:uiPriority w:val="99"/>
    <w:rsid w:val="00BE3613"/>
    <w:rPr>
      <w:rFonts w:cs="Times New Roman"/>
      <w:color w:val="800080"/>
      <w:u w:val="single"/>
    </w:rPr>
  </w:style>
  <w:style w:type="paragraph" w:styleId="BodyText">
    <w:name w:val="Body Text"/>
    <w:basedOn w:val="Normal"/>
    <w:link w:val="BodyTextChar"/>
    <w:uiPriority w:val="99"/>
    <w:rsid w:val="00FC5180"/>
    <w:pPr>
      <w:spacing w:after="120"/>
    </w:pPr>
  </w:style>
  <w:style w:type="character" w:customStyle="1" w:styleId="BodyTextChar">
    <w:name w:val="Body Text Char"/>
    <w:basedOn w:val="DefaultParagraphFont"/>
    <w:link w:val="BodyText"/>
    <w:uiPriority w:val="99"/>
    <w:locked/>
    <w:rsid w:val="00FC5180"/>
    <w:rPr>
      <w:rFonts w:cs="Times New Roman"/>
      <w:sz w:val="24"/>
      <w:szCs w:val="24"/>
    </w:rPr>
  </w:style>
  <w:style w:type="paragraph" w:styleId="ListParagraph">
    <w:name w:val="List Paragraph"/>
    <w:basedOn w:val="Normal"/>
    <w:uiPriority w:val="34"/>
    <w:qFormat/>
    <w:rsid w:val="00F409E7"/>
    <w:pPr>
      <w:spacing w:after="200" w:line="276" w:lineRule="auto"/>
      <w:ind w:left="720"/>
      <w:contextualSpacing/>
    </w:pPr>
    <w:rPr>
      <w:rFonts w:ascii="Calibri" w:hAnsi="Calibri"/>
      <w:sz w:val="22"/>
      <w:szCs w:val="22"/>
    </w:rPr>
  </w:style>
  <w:style w:type="paragraph" w:customStyle="1" w:styleId="Bulletlevel1">
    <w:name w:val="Bullet level 1*"/>
    <w:basedOn w:val="Normal"/>
    <w:uiPriority w:val="99"/>
    <w:rsid w:val="003F1459"/>
    <w:pPr>
      <w:numPr>
        <w:numId w:val="4"/>
      </w:numPr>
      <w:spacing w:after="120"/>
      <w:jc w:val="both"/>
    </w:pPr>
    <w:rPr>
      <w:sz w:val="22"/>
    </w:rPr>
  </w:style>
  <w:style w:type="paragraph" w:customStyle="1" w:styleId="NOTES">
    <w:name w:val="NOTES***"/>
    <w:basedOn w:val="Normal"/>
    <w:uiPriority w:val="99"/>
    <w:rsid w:val="003F1459"/>
    <w:rPr>
      <w:rFonts w:ascii="Comic Sans MS" w:hAnsi="Comic Sans MS"/>
      <w:sz w:val="20"/>
    </w:rPr>
  </w:style>
  <w:style w:type="character" w:customStyle="1" w:styleId="hdsm">
    <w:name w:val="hdsm"/>
    <w:basedOn w:val="DefaultParagraphFont"/>
    <w:uiPriority w:val="99"/>
    <w:rsid w:val="00D9353E"/>
    <w:rPr>
      <w:rFonts w:cs="Times New Roman"/>
    </w:rPr>
  </w:style>
  <w:style w:type="paragraph" w:styleId="BodyTextIndent">
    <w:name w:val="Body Text Indent"/>
    <w:basedOn w:val="Normal"/>
    <w:link w:val="BodyTextIndentChar"/>
    <w:uiPriority w:val="99"/>
    <w:rsid w:val="00632192"/>
    <w:pPr>
      <w:spacing w:line="-254" w:lineRule="auto"/>
      <w:ind w:left="720"/>
    </w:pPr>
    <w:rPr>
      <w:rFonts w:ascii="Letter Gothic" w:hAnsi="Letter Gothic"/>
      <w:szCs w:val="20"/>
    </w:rPr>
  </w:style>
  <w:style w:type="character" w:customStyle="1" w:styleId="BodyTextIndentChar">
    <w:name w:val="Body Text Indent Char"/>
    <w:basedOn w:val="DefaultParagraphFont"/>
    <w:link w:val="BodyTextIndent"/>
    <w:uiPriority w:val="99"/>
    <w:locked/>
    <w:rsid w:val="00632192"/>
    <w:rPr>
      <w:rFonts w:ascii="Letter Gothic" w:hAnsi="Letter Gothic" w:cs="Times New Roman"/>
      <w:sz w:val="24"/>
    </w:rPr>
  </w:style>
  <w:style w:type="paragraph" w:styleId="BodyTextIndent2">
    <w:name w:val="Body Text Indent 2"/>
    <w:basedOn w:val="Normal"/>
    <w:link w:val="BodyTextIndent2Char"/>
    <w:uiPriority w:val="99"/>
    <w:rsid w:val="00632192"/>
    <w:pPr>
      <w:spacing w:line="-254" w:lineRule="auto"/>
      <w:ind w:left="720" w:hanging="720"/>
    </w:pPr>
    <w:rPr>
      <w:rFonts w:ascii="Letter Gothic" w:hAnsi="Letter Gothic"/>
      <w:szCs w:val="20"/>
    </w:rPr>
  </w:style>
  <w:style w:type="character" w:customStyle="1" w:styleId="BodyTextIndent2Char">
    <w:name w:val="Body Text Indent 2 Char"/>
    <w:basedOn w:val="DefaultParagraphFont"/>
    <w:link w:val="BodyTextIndent2"/>
    <w:uiPriority w:val="99"/>
    <w:locked/>
    <w:rsid w:val="00632192"/>
    <w:rPr>
      <w:rFonts w:ascii="Letter Gothic" w:hAnsi="Letter Gothic" w:cs="Times New Roman"/>
      <w:sz w:val="24"/>
    </w:rPr>
  </w:style>
  <w:style w:type="paragraph" w:styleId="BodyText2">
    <w:name w:val="Body Text 2"/>
    <w:basedOn w:val="Normal"/>
    <w:link w:val="BodyText2Char"/>
    <w:uiPriority w:val="99"/>
    <w:rsid w:val="00632192"/>
    <w:pPr>
      <w:spacing w:line="-254" w:lineRule="auto"/>
      <w:jc w:val="both"/>
    </w:pPr>
    <w:rPr>
      <w:rFonts w:ascii="Arial" w:hAnsi="Arial"/>
      <w:sz w:val="22"/>
      <w:szCs w:val="20"/>
    </w:rPr>
  </w:style>
  <w:style w:type="character" w:customStyle="1" w:styleId="BodyText2Char">
    <w:name w:val="Body Text 2 Char"/>
    <w:basedOn w:val="DefaultParagraphFont"/>
    <w:link w:val="BodyText2"/>
    <w:uiPriority w:val="99"/>
    <w:locked/>
    <w:rsid w:val="00632192"/>
    <w:rPr>
      <w:rFonts w:ascii="Arial" w:hAnsi="Arial" w:cs="Times New Roman"/>
      <w:sz w:val="22"/>
    </w:rPr>
  </w:style>
  <w:style w:type="paragraph" w:styleId="BodyText3">
    <w:name w:val="Body Text 3"/>
    <w:basedOn w:val="Normal"/>
    <w:link w:val="BodyText3Char"/>
    <w:uiPriority w:val="99"/>
    <w:rsid w:val="00632192"/>
    <w:pPr>
      <w:spacing w:line="-254" w:lineRule="auto"/>
    </w:pPr>
    <w:rPr>
      <w:rFonts w:ascii="Arial" w:hAnsi="Arial"/>
      <w:b/>
      <w:sz w:val="22"/>
      <w:szCs w:val="20"/>
    </w:rPr>
  </w:style>
  <w:style w:type="character" w:customStyle="1" w:styleId="BodyText3Char">
    <w:name w:val="Body Text 3 Char"/>
    <w:basedOn w:val="DefaultParagraphFont"/>
    <w:link w:val="BodyText3"/>
    <w:uiPriority w:val="99"/>
    <w:locked/>
    <w:rsid w:val="00632192"/>
    <w:rPr>
      <w:rFonts w:ascii="Arial" w:hAnsi="Arial" w:cs="Times New Roman"/>
      <w:b/>
      <w:sz w:val="22"/>
    </w:rPr>
  </w:style>
  <w:style w:type="paragraph" w:styleId="BlockText">
    <w:name w:val="Block Text"/>
    <w:basedOn w:val="Normal"/>
    <w:uiPriority w:val="99"/>
    <w:rsid w:val="00632192"/>
    <w:pPr>
      <w:ind w:left="720" w:right="-288"/>
    </w:pPr>
    <w:rPr>
      <w:szCs w:val="20"/>
    </w:rPr>
  </w:style>
  <w:style w:type="paragraph" w:styleId="DocumentMap">
    <w:name w:val="Document Map"/>
    <w:basedOn w:val="Normal"/>
    <w:link w:val="DocumentMapChar"/>
    <w:uiPriority w:val="99"/>
    <w:semiHidden/>
    <w:rsid w:val="0063219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32192"/>
    <w:rPr>
      <w:rFonts w:ascii="Tahoma" w:hAnsi="Tahoma" w:cs="Tahoma"/>
      <w:shd w:val="clear" w:color="auto" w:fill="000080"/>
    </w:rPr>
  </w:style>
  <w:style w:type="paragraph" w:styleId="Subtitle">
    <w:name w:val="Subtitle"/>
    <w:basedOn w:val="Normal"/>
    <w:link w:val="SubtitleChar"/>
    <w:uiPriority w:val="99"/>
    <w:qFormat/>
    <w:rsid w:val="00632192"/>
    <w:pPr>
      <w:jc w:val="center"/>
    </w:pPr>
    <w:rPr>
      <w:b/>
      <w:szCs w:val="20"/>
    </w:rPr>
  </w:style>
  <w:style w:type="character" w:customStyle="1" w:styleId="SubtitleChar">
    <w:name w:val="Subtitle Char"/>
    <w:basedOn w:val="DefaultParagraphFont"/>
    <w:link w:val="Subtitle"/>
    <w:uiPriority w:val="99"/>
    <w:locked/>
    <w:rsid w:val="00632192"/>
    <w:rPr>
      <w:rFonts w:cs="Times New Roman"/>
      <w:b/>
      <w:sz w:val="24"/>
    </w:rPr>
  </w:style>
  <w:style w:type="character" w:styleId="Emphasis">
    <w:name w:val="Emphasis"/>
    <w:basedOn w:val="DefaultParagraphFont"/>
    <w:uiPriority w:val="99"/>
    <w:qFormat/>
    <w:rsid w:val="00632192"/>
    <w:rPr>
      <w:rFonts w:cs="Times New Roman"/>
      <w:i/>
      <w:iCs/>
    </w:rPr>
  </w:style>
  <w:style w:type="paragraph" w:styleId="Revision">
    <w:name w:val="Revision"/>
    <w:hidden/>
    <w:uiPriority w:val="99"/>
    <w:semiHidden/>
    <w:rsid w:val="00632192"/>
    <w:rPr>
      <w:sz w:val="20"/>
      <w:szCs w:val="20"/>
    </w:rPr>
  </w:style>
  <w:style w:type="character" w:customStyle="1" w:styleId="mrquestiontext1">
    <w:name w:val="mrquestiontext1"/>
    <w:basedOn w:val="DefaultParagraphFont"/>
    <w:uiPriority w:val="99"/>
    <w:rsid w:val="008A04A8"/>
    <w:rPr>
      <w:rFonts w:ascii="Verdana" w:hAnsi="Verdana" w:cs="Times New Roman"/>
      <w:color w:val="002856"/>
      <w:sz w:val="20"/>
      <w:szCs w:val="20"/>
    </w:rPr>
  </w:style>
  <w:style w:type="paragraph" w:customStyle="1" w:styleId="secondnumber">
    <w:name w:val="second number"/>
    <w:basedOn w:val="Normal"/>
    <w:uiPriority w:val="99"/>
    <w:rsid w:val="00112A90"/>
    <w:pPr>
      <w:numPr>
        <w:numId w:val="7"/>
      </w:numPr>
    </w:pPr>
    <w:rPr>
      <w:rFonts w:ascii="Arial" w:hAnsi="Arial"/>
    </w:rPr>
  </w:style>
  <w:style w:type="paragraph" w:customStyle="1" w:styleId="Lastprinted">
    <w:name w:val="Last printed"/>
    <w:uiPriority w:val="99"/>
    <w:rsid w:val="005E7744"/>
    <w:rPr>
      <w:sz w:val="24"/>
      <w:szCs w:val="20"/>
    </w:rPr>
  </w:style>
  <w:style w:type="paragraph" w:styleId="Title">
    <w:name w:val="Title"/>
    <w:basedOn w:val="Normal"/>
    <w:link w:val="TitleChar"/>
    <w:uiPriority w:val="99"/>
    <w:qFormat/>
    <w:rsid w:val="005E7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4"/>
        <w:tab w:val="left" w:pos="9720"/>
        <w:tab w:val="left" w:pos="10800"/>
      </w:tabs>
      <w:jc w:val="center"/>
    </w:pPr>
    <w:rPr>
      <w:rFonts w:ascii="Courier New" w:hAnsi="Courier New"/>
      <w:b/>
      <w:i/>
      <w:sz w:val="56"/>
      <w:szCs w:val="20"/>
    </w:rPr>
  </w:style>
  <w:style w:type="character" w:customStyle="1" w:styleId="TitleChar">
    <w:name w:val="Title Char"/>
    <w:basedOn w:val="DefaultParagraphFont"/>
    <w:link w:val="Title"/>
    <w:uiPriority w:val="10"/>
    <w:rsid w:val="002E5570"/>
    <w:rPr>
      <w:rFonts w:asciiTheme="majorHAnsi" w:eastAsiaTheme="majorEastAsia" w:hAnsiTheme="majorHAnsi" w:cstheme="majorBidi"/>
      <w:b/>
      <w:bCs/>
      <w:kern w:val="28"/>
      <w:sz w:val="32"/>
      <w:szCs w:val="32"/>
    </w:rPr>
  </w:style>
  <w:style w:type="paragraph" w:customStyle="1" w:styleId="tabs">
    <w:name w:val="tabs"/>
    <w:basedOn w:val="Normal"/>
    <w:uiPriority w:val="99"/>
    <w:rsid w:val="005E7744"/>
    <w:pPr>
      <w:widowControl w:val="0"/>
      <w:tabs>
        <w:tab w:val="left" w:pos="1080"/>
        <w:tab w:val="left" w:pos="1800"/>
        <w:tab w:val="left" w:pos="2160"/>
        <w:tab w:val="right" w:leader="dot" w:pos="9720"/>
      </w:tabs>
      <w:suppressAutoHyphens/>
      <w:ind w:left="1800" w:hanging="1800"/>
    </w:pPr>
    <w:rPr>
      <w:rFonts w:ascii="CG Times" w:hAnsi="CG Times"/>
      <w:kern w:val="1"/>
      <w:szCs w:val="20"/>
    </w:rPr>
  </w:style>
  <w:style w:type="paragraph" w:customStyle="1" w:styleId="Quick1">
    <w:name w:val="Quick 1."/>
    <w:basedOn w:val="Normal"/>
    <w:uiPriority w:val="99"/>
    <w:rsid w:val="005E7744"/>
    <w:pPr>
      <w:ind w:left="720" w:hanging="720"/>
    </w:pPr>
    <w:rPr>
      <w:sz w:val="22"/>
      <w:szCs w:val="20"/>
    </w:rPr>
  </w:style>
  <w:style w:type="paragraph" w:styleId="NormalWeb">
    <w:name w:val="Normal (Web)"/>
    <w:basedOn w:val="Normal"/>
    <w:uiPriority w:val="99"/>
    <w:rsid w:val="005E7744"/>
    <w:pPr>
      <w:spacing w:before="100" w:beforeAutospacing="1" w:after="100" w:afterAutospacing="1"/>
    </w:pPr>
    <w:rPr>
      <w:szCs w:val="20"/>
    </w:rPr>
  </w:style>
  <w:style w:type="paragraph" w:styleId="Caption">
    <w:name w:val="caption"/>
    <w:basedOn w:val="Normal"/>
    <w:next w:val="Normal"/>
    <w:uiPriority w:val="99"/>
    <w:qFormat/>
    <w:rsid w:val="005E7744"/>
    <w:pPr>
      <w:tabs>
        <w:tab w:val="left" w:pos="720"/>
        <w:tab w:val="left" w:pos="1440"/>
        <w:tab w:val="left" w:pos="2160"/>
        <w:tab w:val="left" w:pos="2880"/>
        <w:tab w:val="left" w:pos="3600"/>
        <w:tab w:val="left" w:pos="4320"/>
        <w:tab w:val="left" w:pos="5040"/>
        <w:tab w:val="left" w:pos="5760"/>
        <w:tab w:val="left" w:pos="6480"/>
        <w:tab w:val="left" w:pos="7200"/>
        <w:tab w:val="right" w:pos="10627"/>
      </w:tabs>
    </w:pPr>
    <w:rPr>
      <w:b/>
      <w:bCs/>
      <w:color w:val="FF0000"/>
      <w:szCs w:val="20"/>
    </w:rPr>
  </w:style>
  <w:style w:type="character" w:styleId="Strong">
    <w:name w:val="Strong"/>
    <w:basedOn w:val="DefaultParagraphFont"/>
    <w:uiPriority w:val="99"/>
    <w:qFormat/>
    <w:rsid w:val="005E7744"/>
    <w:rPr>
      <w:rFonts w:cs="Times New Roman"/>
      <w:b/>
      <w:bCs/>
    </w:rPr>
  </w:style>
  <w:style w:type="table" w:styleId="TableGrid">
    <w:name w:val="Table Grid"/>
    <w:basedOn w:val="TableNormal"/>
    <w:uiPriority w:val="99"/>
    <w:rsid w:val="005E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6">
    <w:name w:val="EmailStyle76"/>
    <w:basedOn w:val="DefaultParagraphFont"/>
    <w:uiPriority w:val="99"/>
    <w:semiHidden/>
    <w:rsid w:val="005E7744"/>
    <w:rPr>
      <w:rFonts w:ascii="Arial" w:hAnsi="Arial" w:cs="Arial"/>
      <w:color w:val="000080"/>
      <w:sz w:val="20"/>
      <w:szCs w:val="20"/>
    </w:rPr>
  </w:style>
  <w:style w:type="character" w:customStyle="1" w:styleId="mrquestiontext">
    <w:name w:val="mrquestiontext"/>
    <w:basedOn w:val="DefaultParagraphFont"/>
    <w:uiPriority w:val="99"/>
    <w:rsid w:val="005E7744"/>
    <w:rPr>
      <w:rFonts w:cs="Times New Roman"/>
    </w:rPr>
  </w:style>
  <w:style w:type="paragraph" w:customStyle="1" w:styleId="Default">
    <w:name w:val="Default"/>
    <w:uiPriority w:val="99"/>
    <w:rsid w:val="00CD7CD2"/>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4051">
      <w:bodyDiv w:val="1"/>
      <w:marLeft w:val="0"/>
      <w:marRight w:val="0"/>
      <w:marTop w:val="0"/>
      <w:marBottom w:val="0"/>
      <w:divBdr>
        <w:top w:val="none" w:sz="0" w:space="0" w:color="auto"/>
        <w:left w:val="none" w:sz="0" w:space="0" w:color="auto"/>
        <w:bottom w:val="none" w:sz="0" w:space="0" w:color="auto"/>
        <w:right w:val="none" w:sz="0" w:space="0" w:color="auto"/>
      </w:divBdr>
    </w:div>
    <w:div w:id="1187793259">
      <w:bodyDiv w:val="1"/>
      <w:marLeft w:val="0"/>
      <w:marRight w:val="0"/>
      <w:marTop w:val="0"/>
      <w:marBottom w:val="0"/>
      <w:divBdr>
        <w:top w:val="none" w:sz="0" w:space="0" w:color="auto"/>
        <w:left w:val="none" w:sz="0" w:space="0" w:color="auto"/>
        <w:bottom w:val="none" w:sz="0" w:space="0" w:color="auto"/>
        <w:right w:val="none" w:sz="0" w:space="0" w:color="auto"/>
      </w:divBdr>
    </w:div>
    <w:div w:id="1233197148">
      <w:marLeft w:val="0"/>
      <w:marRight w:val="0"/>
      <w:marTop w:val="0"/>
      <w:marBottom w:val="0"/>
      <w:divBdr>
        <w:top w:val="none" w:sz="0" w:space="0" w:color="auto"/>
        <w:left w:val="none" w:sz="0" w:space="0" w:color="auto"/>
        <w:bottom w:val="none" w:sz="0" w:space="0" w:color="auto"/>
        <w:right w:val="none" w:sz="0" w:space="0" w:color="auto"/>
      </w:divBdr>
      <w:divsChild>
        <w:div w:id="1233197151">
          <w:marLeft w:val="0"/>
          <w:marRight w:val="0"/>
          <w:marTop w:val="0"/>
          <w:marBottom w:val="0"/>
          <w:divBdr>
            <w:top w:val="none" w:sz="0" w:space="0" w:color="auto"/>
            <w:left w:val="none" w:sz="0" w:space="0" w:color="auto"/>
            <w:bottom w:val="none" w:sz="0" w:space="0" w:color="auto"/>
            <w:right w:val="none" w:sz="0" w:space="0" w:color="auto"/>
          </w:divBdr>
        </w:div>
      </w:divsChild>
    </w:div>
    <w:div w:id="1233197149">
      <w:marLeft w:val="0"/>
      <w:marRight w:val="0"/>
      <w:marTop w:val="0"/>
      <w:marBottom w:val="0"/>
      <w:divBdr>
        <w:top w:val="none" w:sz="0" w:space="0" w:color="auto"/>
        <w:left w:val="none" w:sz="0" w:space="0" w:color="auto"/>
        <w:bottom w:val="none" w:sz="0" w:space="0" w:color="auto"/>
        <w:right w:val="none" w:sz="0" w:space="0" w:color="auto"/>
      </w:divBdr>
      <w:divsChild>
        <w:div w:id="1233197155">
          <w:marLeft w:val="0"/>
          <w:marRight w:val="0"/>
          <w:marTop w:val="0"/>
          <w:marBottom w:val="0"/>
          <w:divBdr>
            <w:top w:val="none" w:sz="0" w:space="0" w:color="auto"/>
            <w:left w:val="none" w:sz="0" w:space="0" w:color="auto"/>
            <w:bottom w:val="none" w:sz="0" w:space="0" w:color="auto"/>
            <w:right w:val="none" w:sz="0" w:space="0" w:color="auto"/>
          </w:divBdr>
        </w:div>
      </w:divsChild>
    </w:div>
    <w:div w:id="1233197150">
      <w:marLeft w:val="0"/>
      <w:marRight w:val="0"/>
      <w:marTop w:val="0"/>
      <w:marBottom w:val="0"/>
      <w:divBdr>
        <w:top w:val="none" w:sz="0" w:space="0" w:color="auto"/>
        <w:left w:val="none" w:sz="0" w:space="0" w:color="auto"/>
        <w:bottom w:val="none" w:sz="0" w:space="0" w:color="auto"/>
        <w:right w:val="none" w:sz="0" w:space="0" w:color="auto"/>
      </w:divBdr>
      <w:divsChild>
        <w:div w:id="1233197156">
          <w:marLeft w:val="0"/>
          <w:marRight w:val="0"/>
          <w:marTop w:val="0"/>
          <w:marBottom w:val="0"/>
          <w:divBdr>
            <w:top w:val="none" w:sz="0" w:space="0" w:color="auto"/>
            <w:left w:val="none" w:sz="0" w:space="0" w:color="auto"/>
            <w:bottom w:val="none" w:sz="0" w:space="0" w:color="auto"/>
            <w:right w:val="none" w:sz="0" w:space="0" w:color="auto"/>
          </w:divBdr>
        </w:div>
      </w:divsChild>
    </w:div>
    <w:div w:id="1233197152">
      <w:marLeft w:val="375"/>
      <w:marRight w:val="0"/>
      <w:marTop w:val="375"/>
      <w:marBottom w:val="0"/>
      <w:divBdr>
        <w:top w:val="none" w:sz="0" w:space="0" w:color="auto"/>
        <w:left w:val="none" w:sz="0" w:space="0" w:color="auto"/>
        <w:bottom w:val="none" w:sz="0" w:space="0" w:color="auto"/>
        <w:right w:val="none" w:sz="0" w:space="0" w:color="auto"/>
      </w:divBdr>
    </w:div>
    <w:div w:id="1233197153">
      <w:marLeft w:val="0"/>
      <w:marRight w:val="0"/>
      <w:marTop w:val="0"/>
      <w:marBottom w:val="0"/>
      <w:divBdr>
        <w:top w:val="none" w:sz="0" w:space="0" w:color="auto"/>
        <w:left w:val="none" w:sz="0" w:space="0" w:color="auto"/>
        <w:bottom w:val="none" w:sz="0" w:space="0" w:color="auto"/>
        <w:right w:val="none" w:sz="0" w:space="0" w:color="auto"/>
      </w:divBdr>
      <w:divsChild>
        <w:div w:id="1233197154">
          <w:marLeft w:val="0"/>
          <w:marRight w:val="0"/>
          <w:marTop w:val="0"/>
          <w:marBottom w:val="0"/>
          <w:divBdr>
            <w:top w:val="none" w:sz="0" w:space="0" w:color="auto"/>
            <w:left w:val="none" w:sz="0" w:space="0" w:color="auto"/>
            <w:bottom w:val="none" w:sz="0" w:space="0" w:color="auto"/>
            <w:right w:val="none" w:sz="0" w:space="0" w:color="auto"/>
          </w:divBdr>
        </w:div>
      </w:divsChild>
    </w:div>
    <w:div w:id="1340884037">
      <w:bodyDiv w:val="1"/>
      <w:marLeft w:val="0"/>
      <w:marRight w:val="0"/>
      <w:marTop w:val="0"/>
      <w:marBottom w:val="0"/>
      <w:divBdr>
        <w:top w:val="none" w:sz="0" w:space="0" w:color="auto"/>
        <w:left w:val="none" w:sz="0" w:space="0" w:color="auto"/>
        <w:bottom w:val="none" w:sz="0" w:space="0" w:color="auto"/>
        <w:right w:val="none" w:sz="0" w:space="0" w:color="auto"/>
      </w:divBdr>
    </w:div>
    <w:div w:id="1594312676">
      <w:bodyDiv w:val="1"/>
      <w:marLeft w:val="0"/>
      <w:marRight w:val="0"/>
      <w:marTop w:val="0"/>
      <w:marBottom w:val="0"/>
      <w:divBdr>
        <w:top w:val="none" w:sz="0" w:space="0" w:color="auto"/>
        <w:left w:val="none" w:sz="0" w:space="0" w:color="auto"/>
        <w:bottom w:val="none" w:sz="0" w:space="0" w:color="auto"/>
        <w:right w:val="none" w:sz="0" w:space="0" w:color="auto"/>
      </w:divBdr>
    </w:div>
    <w:div w:id="19436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elissa.M.Hayes@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D67A1-FA1F-4070-B570-AF62C6217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2165</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Macro</Company>
  <LinksUpToDate>false</LinksUpToDate>
  <CharactersWithSpaces>13936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sherri.a.settle</dc:creator>
  <cp:lastModifiedBy>Department of Treasury</cp:lastModifiedBy>
  <cp:revision>4</cp:revision>
  <cp:lastPrinted>2009-11-09T18:45:00Z</cp:lastPrinted>
  <dcterms:created xsi:type="dcterms:W3CDTF">2016-09-15T12:01:00Z</dcterms:created>
  <dcterms:modified xsi:type="dcterms:W3CDTF">2016-09-22T14:18:00Z</dcterms:modified>
</cp:coreProperties>
</file>