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EE" w:rsidRPr="00987CEE" w:rsidRDefault="00987CEE" w:rsidP="00987CEE">
      <w:pPr>
        <w:autoSpaceDE w:val="0"/>
        <w:autoSpaceDN w:val="0"/>
        <w:adjustRightInd w:val="0"/>
        <w:spacing w:after="0" w:line="240" w:lineRule="auto"/>
        <w:jc w:val="center"/>
        <w:rPr>
          <w:rFonts w:ascii="Tw Cen MT" w:hAnsi="Tw Cen MT" w:cs="Arial"/>
          <w:b/>
          <w:sz w:val="36"/>
          <w:szCs w:val="36"/>
        </w:rPr>
      </w:pPr>
      <w:bookmarkStart w:id="0" w:name="_GoBack"/>
      <w:bookmarkEnd w:id="0"/>
      <w:r w:rsidRPr="00987CEE">
        <w:rPr>
          <w:rFonts w:ascii="Tw Cen MT" w:hAnsi="Tw Cen MT" w:cs="Arial"/>
          <w:b/>
          <w:sz w:val="36"/>
          <w:szCs w:val="36"/>
        </w:rPr>
        <w:t>Single Family Survey Documents</w:t>
      </w:r>
    </w:p>
    <w:p w:rsidR="00987CEE" w:rsidRDefault="00987CEE" w:rsidP="000D764F">
      <w:pPr>
        <w:autoSpaceDE w:val="0"/>
        <w:autoSpaceDN w:val="0"/>
        <w:adjustRightInd w:val="0"/>
        <w:spacing w:after="0" w:line="240" w:lineRule="auto"/>
        <w:jc w:val="center"/>
        <w:rPr>
          <w:rFonts w:ascii="Tw Cen MT" w:hAnsi="Tw Cen MT" w:cs="Arial"/>
          <w:b/>
          <w:sz w:val="20"/>
          <w:szCs w:val="20"/>
        </w:rPr>
      </w:pP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t xml:space="preserve">Survey Option 1:  </w:t>
      </w:r>
      <w:r w:rsidR="001872BE">
        <w:rPr>
          <w:rFonts w:ascii="Tw Cen MT" w:hAnsi="Tw Cen MT" w:cs="Arial"/>
          <w:b/>
          <w:sz w:val="24"/>
          <w:szCs w:val="24"/>
        </w:rPr>
        <w:t>Escalated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0D764F">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0D764F" w:rsidRPr="000D764F" w:rsidRDefault="000D764F"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sidR="00987CEE">
        <w:rPr>
          <w:rFonts w:ascii="Tw Cen MT" w:hAnsi="Tw Cen MT"/>
          <w:i/>
          <w:color w:val="auto"/>
          <w:sz w:val="20"/>
          <w:szCs w:val="20"/>
        </w:rPr>
        <w:t xml:space="preserve"> and completely anonymous</w:t>
      </w:r>
      <w:r w:rsidRPr="000D764F">
        <w:rPr>
          <w:rFonts w:ascii="Tw Cen MT" w:hAnsi="Tw Cen MT"/>
          <w:i/>
          <w:color w:val="auto"/>
          <w:sz w:val="20"/>
          <w:szCs w:val="20"/>
        </w:rPr>
        <w:t>.</w:t>
      </w:r>
      <w:r w:rsidR="00987CEE">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sidR="00987CEE">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xx/xx/xxxx. HUD may not collect this information, and you are not required to respond, after that expiration date.</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During a recent request to the FHA Resource Center your call/email was escalated to a HUD Office in order to provide additional information or policy clarification on your question.  The questions contained in this survey are specific to your experience with the HUD Office or HUD staff person to whom you were escalated.</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and accuracy </w:t>
      </w:r>
      <w:r w:rsidRPr="000D764F">
        <w:rPr>
          <w:rFonts w:ascii="Tw Cen MT" w:hAnsi="Tw Cen MT" w:cs="Arial"/>
          <w:sz w:val="20"/>
          <w:szCs w:val="20"/>
        </w:rPr>
        <w:t xml:space="preserve">of </w:t>
      </w:r>
      <w:r w:rsidRPr="000D764F">
        <w:rPr>
          <w:rFonts w:ascii="Tw Cen MT" w:hAnsi="Tw Cen MT" w:cs="Arial"/>
          <w:bCs/>
          <w:sz w:val="20"/>
          <w:szCs w:val="20"/>
        </w:rPr>
        <w:t xml:space="preserve">guidance or information you obtained </w:t>
      </w:r>
      <w:r w:rsidRPr="000D764F">
        <w:rPr>
          <w:rFonts w:ascii="Tw Cen MT" w:hAnsi="Tw Cen MT" w:cs="Arial"/>
          <w:sz w:val="20"/>
          <w:szCs w:val="20"/>
        </w:rPr>
        <w:t>from HUD staff?</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timeliness of decision-making by HUD </w:t>
      </w:r>
      <w:r w:rsidRPr="000D764F">
        <w:rPr>
          <w:rFonts w:ascii="Tw Cen MT" w:hAnsi="Tw Cen MT" w:cs="Arial"/>
          <w:sz w:val="20"/>
          <w:szCs w:val="20"/>
        </w:rPr>
        <w:t>(such as requests for waivers, policy decisions, appeals, approvals, etc.)</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applicable</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HUD staff with whom you interacted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Overall please rate your satisfaction with the service you received from HUD?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Which HUD/FHA </w:t>
      </w:r>
      <w:r w:rsidRPr="000D764F">
        <w:rPr>
          <w:rFonts w:ascii="Tw Cen MT" w:hAnsi="Tw Cen MT" w:cs="Arial"/>
          <w:bCs/>
          <w:sz w:val="20"/>
          <w:szCs w:val="20"/>
        </w:rPr>
        <w:t xml:space="preserve">Homeownership Center or Centers </w:t>
      </w:r>
      <w:r w:rsidRPr="000D764F">
        <w:rPr>
          <w:rFonts w:ascii="Tw Cen MT" w:hAnsi="Tw Cen MT" w:cs="Arial"/>
          <w:sz w:val="20"/>
          <w:szCs w:val="20"/>
        </w:rPr>
        <w:t xml:space="preserve">do you interact with most often?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Atlanta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Denver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Philadelphia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Santa Ana</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sz w:val="20"/>
          <w:szCs w:val="20"/>
        </w:rPr>
      </w:pPr>
      <w:r w:rsidRPr="000D764F">
        <w:rPr>
          <w:rFonts w:ascii="Tw Cen MT" w:hAnsi="Tw Cen MT" w:cs="Arial"/>
          <w:sz w:val="20"/>
          <w:szCs w:val="20"/>
        </w:rPr>
        <w:t>All</w:t>
      </w:r>
    </w:p>
    <w:p w:rsidR="009F6BEA" w:rsidRPr="009F6BEA" w:rsidRDefault="009F6BEA" w:rsidP="0012683F">
      <w:pPr>
        <w:autoSpaceDE w:val="0"/>
        <w:autoSpaceDN w:val="0"/>
        <w:adjustRightInd w:val="0"/>
        <w:spacing w:after="0" w:line="240" w:lineRule="auto"/>
        <w:rPr>
          <w:rFonts w:ascii="Tw Cen MT" w:hAnsi="Tw Cen MT" w:cs="Arial"/>
          <w:sz w:val="24"/>
          <w:szCs w:val="24"/>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lastRenderedPageBreak/>
        <w:t xml:space="preserve">Survey Option 2:  </w:t>
      </w:r>
      <w:r w:rsidR="001872BE">
        <w:rPr>
          <w:rFonts w:ascii="Tw Cen MT" w:hAnsi="Tw Cen MT" w:cs="Arial"/>
          <w:b/>
          <w:sz w:val="24"/>
          <w:szCs w:val="24"/>
        </w:rPr>
        <w:t>Internal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987CEE" w:rsidRDefault="00987CEE" w:rsidP="00987CEE">
      <w:pPr>
        <w:pStyle w:val="BodyText2"/>
        <w:rPr>
          <w:rFonts w:ascii="Tw Cen MT" w:hAnsi="Tw Cen MT"/>
          <w:b/>
          <w:color w:val="auto"/>
          <w:sz w:val="20"/>
          <w:szCs w:val="20"/>
        </w:rPr>
      </w:pPr>
    </w:p>
    <w:p w:rsidR="00987CEE" w:rsidRPr="000D764F" w:rsidRDefault="00987CEE" w:rsidP="00987CEE">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987CEE" w:rsidRPr="000D764F" w:rsidRDefault="00987CEE"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xx/xx/xxxx. HUD may not collect this information, and you are not required to respond, after that expiration date.</w:t>
      </w:r>
    </w:p>
    <w:p w:rsidR="000D764F" w:rsidRP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During a recent request to the FHA Resource Center your call/email was processed and responded to by an agent of the FHA Resource Center.  The questions contained in this survey are specific to your experience with the Resource Center agent on this most recent interaction.  </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Please rate the service you received from the FHA Resource Center?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agent you interacted with at the FHA Resource Center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cs="Arial"/>
          <w:sz w:val="20"/>
          <w:szCs w:val="20"/>
        </w:rPr>
      </w:pPr>
      <w:r w:rsidRPr="000D764F">
        <w:rPr>
          <w:rFonts w:ascii="Tw Cen MT" w:hAnsi="Tw Cen MT" w:cs="Arial"/>
          <w:sz w:val="20"/>
          <w:szCs w:val="20"/>
        </w:rPr>
        <w:t>Please rate the agent’s knowledge of HUD Single Family housing and services?</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accuracy </w:t>
      </w:r>
      <w:r w:rsidRPr="000D764F">
        <w:rPr>
          <w:rFonts w:ascii="Tw Cen MT" w:hAnsi="Tw Cen MT" w:cs="Arial"/>
          <w:sz w:val="20"/>
          <w:szCs w:val="20"/>
        </w:rPr>
        <w:t xml:space="preserve">of the </w:t>
      </w:r>
      <w:r w:rsidRPr="000D764F">
        <w:rPr>
          <w:rFonts w:ascii="Tw Cen MT" w:hAnsi="Tw Cen MT" w:cs="Arial"/>
          <w:bCs/>
          <w:sz w:val="20"/>
          <w:szCs w:val="20"/>
        </w:rPr>
        <w:t xml:space="preserve">information </w:t>
      </w:r>
      <w:r w:rsidRPr="000D764F">
        <w:rPr>
          <w:rFonts w:ascii="Tw Cen MT" w:hAnsi="Tw Cen MT" w:cs="Arial"/>
          <w:sz w:val="20"/>
          <w:szCs w:val="20"/>
        </w:rPr>
        <w:t>you received from the FHA Resource Center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How </w:t>
      </w:r>
      <w:r w:rsidRPr="000D764F">
        <w:rPr>
          <w:rFonts w:ascii="Tw Cen MT" w:hAnsi="Tw Cen MT" w:cs="Arial"/>
          <w:bCs/>
          <w:sz w:val="20"/>
          <w:szCs w:val="20"/>
        </w:rPr>
        <w:t xml:space="preserve">frequent </w:t>
      </w:r>
      <w:r w:rsidRPr="000D764F">
        <w:rPr>
          <w:rFonts w:ascii="Tw Cen MT" w:hAnsi="Tw Cen MT" w:cs="Arial"/>
          <w:sz w:val="20"/>
          <w:szCs w:val="20"/>
        </w:rPr>
        <w:t xml:space="preserve">have your company’s </w:t>
      </w:r>
      <w:r w:rsidRPr="000D764F">
        <w:rPr>
          <w:rFonts w:ascii="Tw Cen MT" w:hAnsi="Tw Cen MT" w:cs="Arial"/>
          <w:bCs/>
          <w:sz w:val="20"/>
          <w:szCs w:val="20"/>
        </w:rPr>
        <w:t xml:space="preserve">contacts </w:t>
      </w:r>
      <w:r w:rsidRPr="000D764F">
        <w:rPr>
          <w:rFonts w:ascii="Tw Cen MT" w:hAnsi="Tw Cen MT" w:cs="Arial"/>
          <w:sz w:val="20"/>
          <w:szCs w:val="20"/>
        </w:rPr>
        <w:t xml:space="preserve">been </w:t>
      </w:r>
      <w:r w:rsidRPr="000D764F">
        <w:rPr>
          <w:rFonts w:ascii="Tw Cen MT" w:hAnsi="Tw Cen MT" w:cs="Arial"/>
          <w:bCs/>
          <w:sz w:val="20"/>
          <w:szCs w:val="20"/>
        </w:rPr>
        <w:t xml:space="preserve">with HUD/FHA </w:t>
      </w:r>
      <w:r w:rsidRPr="000D764F">
        <w:rPr>
          <w:rFonts w:ascii="Tw Cen MT" w:hAnsi="Tw Cen MT" w:cs="Arial"/>
          <w:sz w:val="20"/>
          <w:szCs w:val="20"/>
        </w:rPr>
        <w:t>during the past twelve months?</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Very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very frequent</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None at all</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Default="000D764F" w:rsidP="000D764F">
      <w:pPr>
        <w:spacing w:after="0"/>
        <w:jc w:val="center"/>
        <w:rPr>
          <w:rFonts w:ascii="Tw Cen MT" w:hAnsi="Tw Cen MT" w:cs="Arial"/>
          <w:b/>
          <w:sz w:val="20"/>
          <w:szCs w:val="20"/>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spacing w:after="0"/>
        <w:jc w:val="center"/>
        <w:rPr>
          <w:rFonts w:ascii="Tw Cen MT" w:hAnsi="Tw Cen MT" w:cs="Arial"/>
          <w:b/>
          <w:sz w:val="24"/>
          <w:szCs w:val="24"/>
        </w:rPr>
      </w:pPr>
      <w:r w:rsidRPr="00987CEE">
        <w:rPr>
          <w:rFonts w:ascii="Tw Cen MT" w:hAnsi="Tw Cen MT" w:cs="Arial"/>
          <w:b/>
          <w:sz w:val="24"/>
          <w:szCs w:val="24"/>
        </w:rPr>
        <w:lastRenderedPageBreak/>
        <w:t xml:space="preserve">Survey Option 3:  </w:t>
      </w:r>
      <w:r w:rsidR="001872BE">
        <w:rPr>
          <w:rFonts w:ascii="Tw Cen MT" w:hAnsi="Tw Cen MT" w:cs="Arial"/>
          <w:b/>
          <w:sz w:val="24"/>
          <w:szCs w:val="24"/>
        </w:rPr>
        <w:t>Self-Service Resolution</w:t>
      </w:r>
    </w:p>
    <w:p w:rsidR="000D764F" w:rsidRDefault="000D764F" w:rsidP="000D764F">
      <w:pPr>
        <w:pStyle w:val="BodyText2"/>
        <w:rPr>
          <w:rFonts w:ascii="Tw Cen MT" w:hAnsi="Tw Cen MT"/>
          <w:i/>
          <w:color w:val="auto"/>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Pr>
          <w:rFonts w:ascii="Tw Cen MT" w:hAnsi="Tw Cen MT" w:cs="Arial"/>
          <w:sz w:val="20"/>
          <w:szCs w:val="20"/>
        </w:rPr>
        <w:t>Survey Type:  Web-based Survey tool for email based survey requests.  All survey requests of this type will be provided via email/web-based survey tool as FAQ users do not generate telephone calls.</w:t>
      </w:r>
    </w:p>
    <w:p w:rsidR="000D764F" w:rsidRPr="000D764F" w:rsidRDefault="000D764F" w:rsidP="000D764F">
      <w:pPr>
        <w:pStyle w:val="BodyText2"/>
        <w:rPr>
          <w:rFonts w:ascii="Tw Cen MT" w:hAnsi="Tw Cen MT"/>
          <w:i/>
          <w:color w:val="auto"/>
          <w:sz w:val="20"/>
          <w:szCs w:val="20"/>
        </w:rPr>
      </w:pPr>
    </w:p>
    <w:p w:rsidR="00987CEE" w:rsidRPr="000D764F" w:rsidRDefault="00987CEE" w:rsidP="00987CEE">
      <w:pPr>
        <w:pStyle w:val="BodyText2"/>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xx/xx/xxxx. HUD may not collect this information, and you are not required to respond, after that expiration date.</w:t>
      </w:r>
    </w:p>
    <w:p w:rsidR="000D764F" w:rsidRPr="000D764F" w:rsidRDefault="000D764F" w:rsidP="000D764F">
      <w:pPr>
        <w:tabs>
          <w:tab w:val="left" w:pos="3600"/>
          <w:tab w:val="left" w:pos="4410"/>
          <w:tab w:val="left" w:pos="5220"/>
          <w:tab w:val="left" w:pos="5850"/>
          <w:tab w:val="left" w:pos="6750"/>
          <w:tab w:val="left" w:pos="8100"/>
        </w:tabs>
        <w:spacing w:after="0"/>
        <w:rPr>
          <w:rFonts w:ascii="Tw Cen MT" w:hAnsi="Tw Cen MT"/>
          <w:bCs/>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600"/>
          <w:tab w:val="left" w:pos="4410"/>
          <w:tab w:val="left" w:pos="5220"/>
          <w:tab w:val="left" w:pos="5850"/>
          <w:tab w:val="left" w:pos="6750"/>
          <w:tab w:val="left" w:pos="8100"/>
        </w:tabs>
        <w:spacing w:after="0"/>
        <w:rPr>
          <w:rFonts w:ascii="Tw Cen MT" w:hAnsi="Tw Cen MT"/>
          <w:bCs/>
          <w:sz w:val="20"/>
          <w:szCs w:val="20"/>
        </w:rPr>
      </w:pPr>
      <w:r w:rsidRPr="000D764F">
        <w:rPr>
          <w:rFonts w:ascii="Tw Cen MT" w:hAnsi="Tw Cen MT"/>
          <w:bCs/>
          <w:sz w:val="20"/>
          <w:szCs w:val="20"/>
        </w:rPr>
        <w:t>Please rate your ability to find the information you want on www.hud.gov/answers.</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difficult </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difficult</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Do you consistently find the specific policy or program information that you seek when using www.hud.gov/answers?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Yes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No</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bCs/>
          <w:sz w:val="20"/>
          <w:szCs w:val="20"/>
        </w:rPr>
      </w:pPr>
      <w:r w:rsidRPr="000D764F">
        <w:rPr>
          <w:rFonts w:ascii="Tw Cen MT" w:hAnsi="Tw Cen MT"/>
          <w:bCs/>
          <w:sz w:val="20"/>
          <w:szCs w:val="20"/>
        </w:rPr>
        <w:t>Please rate the accuracy of information on www.hud.gov/answers.</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inaccurate </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inaccurate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 xml:space="preserve">What is your overall satisfaction with www.hud.gov/answers? </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ED25C8" w:rsidRDefault="00ED25C8">
      <w:pPr>
        <w:rPr>
          <w:rFonts w:ascii="Tw Cen MT" w:hAnsi="Tw Cen MT" w:cs="Arial"/>
          <w:sz w:val="24"/>
          <w:szCs w:val="24"/>
        </w:rPr>
      </w:pPr>
      <w:r>
        <w:rPr>
          <w:rFonts w:ascii="Tw Cen MT" w:hAnsi="Tw Cen MT" w:cs="Arial"/>
          <w:sz w:val="24"/>
          <w:szCs w:val="24"/>
        </w:rPr>
        <w:br w:type="page"/>
      </w:r>
    </w:p>
    <w:p w:rsidR="00504284" w:rsidRPr="002949C7" w:rsidRDefault="00504284" w:rsidP="002949C7">
      <w:pPr>
        <w:rPr>
          <w:rFonts w:ascii="Tw Cen MT" w:hAnsi="Tw Cen MT"/>
          <w:bCs/>
          <w:sz w:val="24"/>
          <w:szCs w:val="24"/>
        </w:rPr>
      </w:pPr>
    </w:p>
    <w:p w:rsidR="002949C7" w:rsidRPr="009F6BEA" w:rsidRDefault="002949C7" w:rsidP="002949C7">
      <w:pPr>
        <w:rPr>
          <w:rFonts w:ascii="Tw Cen MT" w:hAnsi="Tw Cen MT"/>
          <w:sz w:val="24"/>
          <w:szCs w:val="24"/>
        </w:rPr>
      </w:pPr>
      <w:r>
        <w:rPr>
          <w:bCs/>
          <w:sz w:val="24"/>
        </w:rPr>
        <w:tab/>
        <w:t xml:space="preserve"> </w:t>
      </w:r>
    </w:p>
    <w:sectPr w:rsidR="002949C7" w:rsidRPr="009F6BEA" w:rsidSect="007F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463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51802"/>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252BB"/>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96326"/>
    <w:multiLevelType w:val="hybridMultilevel"/>
    <w:tmpl w:val="D8DE64E6"/>
    <w:lvl w:ilvl="0" w:tplc="510CA8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23DF9"/>
    <w:multiLevelType w:val="hybridMultilevel"/>
    <w:tmpl w:val="5B38F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D5E8D"/>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4799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5969"/>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25D35"/>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47D9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D2EAA"/>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2326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028B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E2F1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94FD1"/>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84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73ABC"/>
    <w:multiLevelType w:val="hybridMultilevel"/>
    <w:tmpl w:val="1BA6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9552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C0620"/>
    <w:multiLevelType w:val="hybridMultilevel"/>
    <w:tmpl w:val="44B8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3539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5483A"/>
    <w:multiLevelType w:val="hybridMultilevel"/>
    <w:tmpl w:val="11B2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6"/>
  </w:num>
  <w:num w:numId="5">
    <w:abstractNumId w:val="14"/>
  </w:num>
  <w:num w:numId="6">
    <w:abstractNumId w:val="17"/>
  </w:num>
  <w:num w:numId="7">
    <w:abstractNumId w:val="15"/>
  </w:num>
  <w:num w:numId="8">
    <w:abstractNumId w:val="2"/>
  </w:num>
  <w:num w:numId="9">
    <w:abstractNumId w:val="7"/>
  </w:num>
  <w:num w:numId="10">
    <w:abstractNumId w:val="4"/>
  </w:num>
  <w:num w:numId="11">
    <w:abstractNumId w:val="12"/>
  </w:num>
  <w:num w:numId="12">
    <w:abstractNumId w:val="1"/>
  </w:num>
  <w:num w:numId="13">
    <w:abstractNumId w:val="11"/>
  </w:num>
  <w:num w:numId="14">
    <w:abstractNumId w:val="18"/>
  </w:num>
  <w:num w:numId="15">
    <w:abstractNumId w:val="9"/>
  </w:num>
  <w:num w:numId="16">
    <w:abstractNumId w:val="16"/>
  </w:num>
  <w:num w:numId="17">
    <w:abstractNumId w:val="5"/>
  </w:num>
  <w:num w:numId="18">
    <w:abstractNumId w:val="19"/>
  </w:num>
  <w:num w:numId="19">
    <w:abstractNumId w:val="13"/>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3F"/>
    <w:rsid w:val="000237E5"/>
    <w:rsid w:val="00031077"/>
    <w:rsid w:val="000D764F"/>
    <w:rsid w:val="0012683F"/>
    <w:rsid w:val="001565AE"/>
    <w:rsid w:val="00173EBF"/>
    <w:rsid w:val="001872BE"/>
    <w:rsid w:val="001A419A"/>
    <w:rsid w:val="001E2DCE"/>
    <w:rsid w:val="00213D98"/>
    <w:rsid w:val="002949C7"/>
    <w:rsid w:val="002C6E13"/>
    <w:rsid w:val="003847DF"/>
    <w:rsid w:val="003B2DF6"/>
    <w:rsid w:val="003E5DEC"/>
    <w:rsid w:val="00454403"/>
    <w:rsid w:val="004C546C"/>
    <w:rsid w:val="004D6B99"/>
    <w:rsid w:val="00504284"/>
    <w:rsid w:val="00641683"/>
    <w:rsid w:val="0065096F"/>
    <w:rsid w:val="00672DC7"/>
    <w:rsid w:val="00720024"/>
    <w:rsid w:val="0074647C"/>
    <w:rsid w:val="00756586"/>
    <w:rsid w:val="00765FE8"/>
    <w:rsid w:val="007C7CDD"/>
    <w:rsid w:val="007F5181"/>
    <w:rsid w:val="009238B3"/>
    <w:rsid w:val="00987CEE"/>
    <w:rsid w:val="009F6BEA"/>
    <w:rsid w:val="00A5002B"/>
    <w:rsid w:val="00A736DF"/>
    <w:rsid w:val="00B65963"/>
    <w:rsid w:val="00BE6F44"/>
    <w:rsid w:val="00C364CD"/>
    <w:rsid w:val="00D113B1"/>
    <w:rsid w:val="00D70249"/>
    <w:rsid w:val="00DF04ED"/>
    <w:rsid w:val="00EA11E9"/>
    <w:rsid w:val="00EB24EE"/>
    <w:rsid w:val="00EC4B35"/>
    <w:rsid w:val="00ED25C8"/>
    <w:rsid w:val="00EE0001"/>
    <w:rsid w:val="00FA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EA"/>
    <w:pPr>
      <w:ind w:left="720"/>
      <w:contextualSpacing/>
    </w:pPr>
  </w:style>
  <w:style w:type="table" w:styleId="TableGrid">
    <w:name w:val="Table Grid"/>
    <w:basedOn w:val="TableNormal"/>
    <w:rsid w:val="002949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7C"/>
    <w:rPr>
      <w:rFonts w:ascii="Tahoma" w:hAnsi="Tahoma" w:cs="Tahoma"/>
      <w:sz w:val="16"/>
      <w:szCs w:val="16"/>
    </w:rPr>
  </w:style>
  <w:style w:type="paragraph" w:styleId="BodyText2">
    <w:name w:val="Body Text 2"/>
    <w:basedOn w:val="Normal"/>
    <w:link w:val="BodyText2Char"/>
    <w:rsid w:val="000D764F"/>
    <w:pPr>
      <w:spacing w:after="0" w:line="240" w:lineRule="auto"/>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0D764F"/>
    <w:rPr>
      <w:rFonts w:ascii="Times New Roman" w:eastAsia="Times New Roman" w:hAnsi="Times New Roman" w:cs="Times New Roman"/>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EA"/>
    <w:pPr>
      <w:ind w:left="720"/>
      <w:contextualSpacing/>
    </w:pPr>
  </w:style>
  <w:style w:type="table" w:styleId="TableGrid">
    <w:name w:val="Table Grid"/>
    <w:basedOn w:val="TableNormal"/>
    <w:rsid w:val="002949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7C"/>
    <w:rPr>
      <w:rFonts w:ascii="Tahoma" w:hAnsi="Tahoma" w:cs="Tahoma"/>
      <w:sz w:val="16"/>
      <w:szCs w:val="16"/>
    </w:rPr>
  </w:style>
  <w:style w:type="paragraph" w:styleId="BodyText2">
    <w:name w:val="Body Text 2"/>
    <w:basedOn w:val="Normal"/>
    <w:link w:val="BodyText2Char"/>
    <w:rsid w:val="000D764F"/>
    <w:pPr>
      <w:spacing w:after="0" w:line="240" w:lineRule="auto"/>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0D764F"/>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Dwyer</dc:creator>
  <cp:lastModifiedBy>H45596</cp:lastModifiedBy>
  <cp:revision>2</cp:revision>
  <cp:lastPrinted>2011-11-10T17:05:00Z</cp:lastPrinted>
  <dcterms:created xsi:type="dcterms:W3CDTF">2016-02-25T20:43:00Z</dcterms:created>
  <dcterms:modified xsi:type="dcterms:W3CDTF">2016-02-25T20:43:00Z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1274968923</vt:i4>
  </property>
  <property fmtid="{D5CDD505-2E9C-101B-9397-08002B2CF9AE}" pid="3" name="_NewReviewCycle">
    <vt:lpwstr/>
  </property>
  <property fmtid="{D5CDD505-2E9C-101B-9397-08002B2CF9AE}" pid="4" name="_EmailSubject">
    <vt:lpwstr>ICR Package Submission:  Addition to Generic Survey 2535-0116</vt:lpwstr>
  </property>
  <property fmtid="{D5CDD505-2E9C-101B-9397-08002B2CF9AE}" pid="5" name="_AuthorEmail">
    <vt:lpwstr>david.dwyer@hud.gov</vt:lpwstr>
  </property>
  <property fmtid="{D5CDD505-2E9C-101B-9397-08002B2CF9AE}" pid="6" name="_AuthorEmailDisplayName">
    <vt:lpwstr>Dwyer, David</vt:lpwstr>
  </property>
  <property fmtid="{D5CDD505-2E9C-101B-9397-08002B2CF9AE}" pid="7" name="_PreviousAdHocReviewCycleID">
    <vt:i4>-840233069</vt:i4>
  </property>
  <property fmtid="{D5CDD505-2E9C-101B-9397-08002B2CF9AE}" pid="8" name="_ReviewingToolsShownOnce">
    <vt:lpwstr/>
  </property>
</Properties>
</file>