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875F3" w14:textId="08C56B84" w:rsidR="00B12D40" w:rsidRDefault="00B12D40" w:rsidP="00641340">
      <w:pPr>
        <w:pStyle w:val="NoSpacing"/>
        <w:ind w:right="576"/>
        <w:jc w:val="center"/>
      </w:pPr>
      <w:r>
        <w:t>VA Form 21-0779</w:t>
      </w:r>
    </w:p>
    <w:p w14:paraId="27A1E470" w14:textId="18BA5DBA" w:rsidR="00B12D40" w:rsidRPr="00B12D40" w:rsidRDefault="00B12D40" w:rsidP="00641340">
      <w:pPr>
        <w:pStyle w:val="NoSpacing"/>
        <w:ind w:right="576"/>
        <w:jc w:val="center"/>
      </w:pPr>
      <w:r>
        <w:t>OMB 2900-0652</w:t>
      </w:r>
    </w:p>
    <w:p w14:paraId="6261ADA5" w14:textId="77777777" w:rsidR="00B12D40" w:rsidRDefault="00A97570" w:rsidP="00641340">
      <w:pPr>
        <w:pStyle w:val="NoSpacing"/>
        <w:ind w:right="576"/>
      </w:pPr>
      <w:r>
        <w:t xml:space="preserve">  </w:t>
      </w:r>
      <w:r w:rsidR="007B2419">
        <w:t xml:space="preserve"> </w:t>
      </w:r>
      <w:r w:rsidR="003D6582" w:rsidRPr="00F24BBE">
        <w:tab/>
      </w:r>
      <w:r w:rsidR="003D6582" w:rsidRPr="00F24BBE">
        <w:tab/>
      </w:r>
    </w:p>
    <w:p w14:paraId="2334CD58" w14:textId="584F7AF1" w:rsidR="003D6582" w:rsidRPr="00F24BBE" w:rsidRDefault="003D6582" w:rsidP="00641340">
      <w:pPr>
        <w:pStyle w:val="Heading1"/>
        <w:ind w:right="576"/>
      </w:pPr>
      <w:r w:rsidRPr="00F24BBE">
        <w:t>A.</w:t>
      </w:r>
      <w:r w:rsidRPr="00F24BBE">
        <w:tab/>
        <w:t xml:space="preserve">JUSTIFICATION </w:t>
      </w:r>
    </w:p>
    <w:p w14:paraId="2334CD59" w14:textId="4D2DA29F" w:rsidR="003D6582" w:rsidRDefault="003D6582" w:rsidP="00641340">
      <w:pPr>
        <w:pStyle w:val="Heading2"/>
        <w:numPr>
          <w:ilvl w:val="0"/>
          <w:numId w:val="13"/>
        </w:numPr>
        <w:ind w:right="576"/>
      </w:pPr>
      <w:r w:rsidRPr="00D17368">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50CE9ED8" w14:textId="77777777" w:rsidR="00C33733" w:rsidRDefault="00E418BD" w:rsidP="00641340">
      <w:pPr>
        <w:ind w:left="360" w:right="576" w:firstLine="360"/>
      </w:pPr>
      <w:r>
        <w:t xml:space="preserve">The Department of Veterans Affairs (VA), through its Veterans Benefits Administration (VBA), administers an integrated program of benefits and services established by law for veterans, service personnel, and their dependents and/or beneficiaries.  </w:t>
      </w:r>
      <w:r w:rsidR="009E1F5F">
        <w:t xml:space="preserve">38 U.S.C. 1502 provides for payment of improved pension </w:t>
      </w:r>
      <w:r w:rsidR="00C33733">
        <w:t>with</w:t>
      </w:r>
      <w:r w:rsidR="009E1F5F">
        <w:t xml:space="preserve"> aid and attendance to eligible </w:t>
      </w:r>
      <w:r w:rsidR="00C33733">
        <w:t>beneficiaries</w:t>
      </w:r>
      <w:r w:rsidR="009E1F5F">
        <w:t xml:space="preserve"> who are patients in nursing home.  Parents and surviving spouses entitled to </w:t>
      </w:r>
      <w:r w:rsidR="00C33733">
        <w:t>service-connected death benefits</w:t>
      </w:r>
      <w:r w:rsidR="009E1F5F">
        <w:t xml:space="preserve"> and spouses of living veterans receiving service connected compensation at 30 percent or higher are also entitled to aid and attendance</w:t>
      </w:r>
      <w:r w:rsidR="00C33733">
        <w:t xml:space="preserve"> benefits</w:t>
      </w:r>
      <w:r w:rsidR="009E1F5F">
        <w:t xml:space="preserve"> based on status as nursing home patients (38 U.S.C. 1115(1)(E)), 38 U.S.C. 1311(c), 38 U.S.C 1315(h)).  </w:t>
      </w:r>
    </w:p>
    <w:p w14:paraId="0233DE06" w14:textId="550D1AB1" w:rsidR="009E1F5F" w:rsidRDefault="00CB74BF" w:rsidP="00641340">
      <w:pPr>
        <w:ind w:left="360" w:right="576" w:firstLine="360"/>
      </w:pPr>
      <w:r>
        <w:t>Per</w:t>
      </w:r>
      <w:r w:rsidR="009E1F5F">
        <w:t xml:space="preserve"> 38 U.S.C. 5503, if a veteran having neither spouse nor child, or a surviving spouse having no child, is receiving Medicaid-covered nursing home care, improved pension is limited to $90 per month.  Regulatory authority is found in 38 CFR 3.351 and 3.551.  Information is requested by this form under the authority of 38 U.S.C. 501(a</w:t>
      </w:r>
      <w:proofErr w:type="gramStart"/>
      <w:r w:rsidR="009E1F5F">
        <w:t>)(</w:t>
      </w:r>
      <w:proofErr w:type="gramEnd"/>
      <w:r w:rsidR="009E1F5F">
        <w:t>2).</w:t>
      </w:r>
    </w:p>
    <w:p w14:paraId="081F7138" w14:textId="25350298" w:rsidR="00500C40" w:rsidRDefault="00500C40" w:rsidP="00641340">
      <w:pPr>
        <w:ind w:left="360" w:right="576" w:firstLine="360"/>
      </w:pPr>
      <w:r>
        <w:t xml:space="preserve">VA Form 21-0779 has been revised to include new optical character recognition formatting along with the addition of; date of birth, Veteran’s service number, and new questions regarding Medicaid for pension purposes.  </w:t>
      </w:r>
      <w:r w:rsidR="002C05CD">
        <w:t>W</w:t>
      </w:r>
      <w:r w:rsidRPr="00641340">
        <w:t xml:space="preserve">ithout this </w:t>
      </w:r>
      <w:r w:rsidR="00D62362">
        <w:t xml:space="preserve">new </w:t>
      </w:r>
      <w:r w:rsidRPr="00641340">
        <w:t>information, entitlement to benefits would not be properly authorized.</w:t>
      </w:r>
      <w:r>
        <w:t xml:space="preserve"> </w:t>
      </w:r>
    </w:p>
    <w:p w14:paraId="1B4F2300" w14:textId="24C6F038" w:rsidR="009E1F5F" w:rsidRDefault="003D6582" w:rsidP="00641340">
      <w:pPr>
        <w:pStyle w:val="Heading2"/>
        <w:numPr>
          <w:ilvl w:val="0"/>
          <w:numId w:val="13"/>
        </w:numPr>
        <w:ind w:right="576"/>
      </w:pPr>
      <w:r w:rsidRPr="003004B1">
        <w:t>Indicate how, by whom, and for what purposes the information is to be used; indicate actual use the agency has made of the information received from current collection.</w:t>
      </w:r>
    </w:p>
    <w:p w14:paraId="53FB7F6A" w14:textId="77777777" w:rsidR="00D62362" w:rsidRDefault="00744167" w:rsidP="00D62362">
      <w:pPr>
        <w:ind w:left="360" w:right="576" w:firstLine="360"/>
      </w:pPr>
      <w:r>
        <w:t xml:space="preserve">VA Form 21-0779 is used to gather the necessary information to determine eligibility for pension and aid and attendance </w:t>
      </w:r>
      <w:r w:rsidR="00C111A9">
        <w:t xml:space="preserve">benefits </w:t>
      </w:r>
      <w:r>
        <w:t xml:space="preserve">based on nursing home status. The form also requests information regarding Medicaid status and nursing home care charges, so VA can determine the proper rate of payment.  </w:t>
      </w:r>
    </w:p>
    <w:p w14:paraId="2334CD5D" w14:textId="1F144651" w:rsidR="003D6582" w:rsidRPr="00D62362" w:rsidRDefault="003D6582" w:rsidP="00D62362">
      <w:pPr>
        <w:pStyle w:val="ListParagraph"/>
        <w:numPr>
          <w:ilvl w:val="0"/>
          <w:numId w:val="13"/>
        </w:numPr>
        <w:ind w:right="576"/>
        <w:rPr>
          <w:rFonts w:ascii="Times New Roman" w:hAnsi="Times New Roman"/>
          <w:b/>
          <w:sz w:val="24"/>
          <w:szCs w:val="24"/>
        </w:rPr>
      </w:pPr>
      <w:r w:rsidRPr="00D62362">
        <w:rPr>
          <w:rFonts w:ascii="Times New Roman" w:hAnsi="Times New Roman"/>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FD27EF" w:rsidRPr="00D62362">
        <w:rPr>
          <w:rFonts w:ascii="Times New Roman" w:hAnsi="Times New Roman"/>
          <w:b/>
          <w:sz w:val="24"/>
          <w:szCs w:val="24"/>
        </w:rPr>
        <w:t>Also describe any consideration of using information technology to reduce burden.</w:t>
      </w:r>
    </w:p>
    <w:p w14:paraId="67A1EA96" w14:textId="77777777" w:rsidR="00D62362" w:rsidRDefault="00D62362" w:rsidP="00D62362">
      <w:pPr>
        <w:pStyle w:val="ListParagraph"/>
        <w:ind w:left="360" w:right="576"/>
      </w:pPr>
    </w:p>
    <w:p w14:paraId="3ED90F01" w14:textId="4885F83B" w:rsidR="00C80303" w:rsidRPr="00C80303" w:rsidRDefault="00C80303" w:rsidP="00641340">
      <w:pPr>
        <w:pStyle w:val="BodyText2"/>
        <w:ind w:left="360" w:right="576"/>
        <w:rPr>
          <w:b w:val="0"/>
          <w:sz w:val="24"/>
          <w:szCs w:val="24"/>
        </w:rPr>
      </w:pPr>
      <w:r>
        <w:rPr>
          <w:b w:val="0"/>
          <w:sz w:val="24"/>
          <w:szCs w:val="24"/>
        </w:rPr>
        <w:lastRenderedPageBreak/>
        <w:tab/>
      </w:r>
      <w:r w:rsidRPr="00C80303">
        <w:rPr>
          <w:b w:val="0"/>
          <w:sz w:val="24"/>
          <w:szCs w:val="24"/>
        </w:rPr>
        <w:t>VA Form 21-</w:t>
      </w:r>
      <w:r>
        <w:rPr>
          <w:b w:val="0"/>
          <w:sz w:val="24"/>
          <w:szCs w:val="24"/>
        </w:rPr>
        <w:t>0779</w:t>
      </w:r>
      <w:r w:rsidRPr="00C80303">
        <w:rPr>
          <w:b w:val="0"/>
          <w:sz w:val="24"/>
          <w:szCs w:val="24"/>
        </w:rPr>
        <w:t xml:space="preserve"> is available on the One-VA </w:t>
      </w:r>
      <w:r w:rsidR="00D62362">
        <w:rPr>
          <w:b w:val="0"/>
          <w:sz w:val="24"/>
          <w:szCs w:val="24"/>
        </w:rPr>
        <w:t>w</w:t>
      </w:r>
      <w:r w:rsidRPr="00C80303">
        <w:rPr>
          <w:b w:val="0"/>
          <w:sz w:val="24"/>
          <w:szCs w:val="24"/>
        </w:rPr>
        <w:t>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14:paraId="2334CD61" w14:textId="6F3F8D4E" w:rsidR="003D6582" w:rsidRDefault="003D6582" w:rsidP="00641340">
      <w:pPr>
        <w:pStyle w:val="Heading2"/>
        <w:numPr>
          <w:ilvl w:val="0"/>
          <w:numId w:val="13"/>
        </w:numPr>
        <w:ind w:right="576"/>
      </w:pPr>
      <w:r w:rsidRPr="003004B1">
        <w:t>Describe efforts to identify duplication.  Show specifically why any similar information already available cannot be used or modified for use for</w:t>
      </w:r>
      <w:r w:rsidRPr="00D17368">
        <w:t xml:space="preserve"> the purposes described in Item 2 above.</w:t>
      </w:r>
    </w:p>
    <w:p w14:paraId="6FFF3E8F" w14:textId="11E4471A" w:rsidR="00DE6B01" w:rsidRPr="00495C22" w:rsidRDefault="00DE6B01" w:rsidP="00641340">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ight="576"/>
        <w:rPr>
          <w:szCs w:val="24"/>
        </w:rPr>
      </w:pPr>
      <w:r>
        <w:rPr>
          <w:szCs w:val="24"/>
        </w:rPr>
        <w:t xml:space="preserve">     P</w:t>
      </w:r>
      <w:r w:rsidRPr="00495C22">
        <w:rPr>
          <w:szCs w:val="24"/>
        </w:rPr>
        <w:t>rogram reviews were conducted to identify potential areas of duplication; however, none were found to exist.  There is no known Department or Agency which maintains the necessary information, nor is it available from other sources within our Department.</w:t>
      </w:r>
    </w:p>
    <w:p w14:paraId="2334CD63" w14:textId="71C55340" w:rsidR="001733B3" w:rsidRDefault="003D6582" w:rsidP="00641340">
      <w:pPr>
        <w:pStyle w:val="Heading2"/>
        <w:numPr>
          <w:ilvl w:val="0"/>
          <w:numId w:val="13"/>
        </w:numPr>
        <w:ind w:right="576"/>
      </w:pPr>
      <w:r w:rsidRPr="00D17368">
        <w:t xml:space="preserve">If the collection of </w:t>
      </w:r>
      <w:r w:rsidRPr="003004B1">
        <w:t>information impacts small businesses or other small entities, describe any methods used to minimize burden.</w:t>
      </w:r>
    </w:p>
    <w:p w14:paraId="2334CD64" w14:textId="66FF90D7" w:rsidR="006628C1" w:rsidRPr="006628C1" w:rsidRDefault="00E866F6" w:rsidP="00D62362">
      <w:pPr>
        <w:ind w:left="360" w:right="576" w:firstLine="300"/>
      </w:pPr>
      <w:r>
        <w:t>The collection of information does not affect small businesses or other small entities.</w:t>
      </w:r>
    </w:p>
    <w:p w14:paraId="2334CD65" w14:textId="0911E6E5" w:rsidR="001733B3" w:rsidRPr="00641340" w:rsidRDefault="003D6582" w:rsidP="00641340">
      <w:pPr>
        <w:pStyle w:val="Heading2"/>
        <w:numPr>
          <w:ilvl w:val="0"/>
          <w:numId w:val="13"/>
        </w:numPr>
        <w:ind w:right="576"/>
      </w:pPr>
      <w:r w:rsidRPr="00D17368">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w:t>
      </w:r>
      <w:r w:rsidRPr="00641340">
        <w:t>burden.</w:t>
      </w:r>
    </w:p>
    <w:p w14:paraId="60C88CCF" w14:textId="68719BFA" w:rsidR="00C80303" w:rsidRPr="00987371" w:rsidRDefault="00641340" w:rsidP="00641340">
      <w:pPr>
        <w:ind w:left="300" w:right="576"/>
      </w:pPr>
      <w:r>
        <w:t xml:space="preserve">     </w:t>
      </w:r>
      <w:r w:rsidR="00C80303" w:rsidRPr="00641340">
        <w:t>VA Form 21-0779 is used to determine eligibility for pension and/or aid and attendance for veterans, spouses, surviving spouses, and surviving parents who are patients in nursing homes and determine the proper rate of payment.  Without this information, entitlement to benefits would not be properly authorized.</w:t>
      </w:r>
    </w:p>
    <w:p w14:paraId="2334CD67" w14:textId="6A3F1EB1" w:rsidR="001733B3" w:rsidRPr="00641340" w:rsidRDefault="003D6582" w:rsidP="00641340">
      <w:pPr>
        <w:pStyle w:val="Heading2"/>
        <w:numPr>
          <w:ilvl w:val="0"/>
          <w:numId w:val="13"/>
        </w:numPr>
        <w:ind w:right="576"/>
      </w:pPr>
      <w:r w:rsidRPr="00D17368">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3C11AE2D" w14:textId="756484DC" w:rsidR="00641340" w:rsidRPr="00641340" w:rsidRDefault="00D62362" w:rsidP="00641340">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ight="576"/>
        <w:rPr>
          <w:rFonts w:ascii="Times New Roman" w:hAnsi="Times New Roman"/>
          <w:sz w:val="24"/>
          <w:szCs w:val="24"/>
        </w:rPr>
      </w:pPr>
      <w:r>
        <w:rPr>
          <w:rFonts w:ascii="Times New Roman" w:hAnsi="Times New Roman"/>
          <w:sz w:val="24"/>
          <w:szCs w:val="24"/>
        </w:rPr>
        <w:t xml:space="preserve">     </w:t>
      </w:r>
      <w:r w:rsidR="00641340" w:rsidRPr="00641340">
        <w:rPr>
          <w:rFonts w:ascii="Times New Roman" w:hAnsi="Times New Roman"/>
          <w:sz w:val="24"/>
          <w:szCs w:val="24"/>
        </w:rPr>
        <w:t>There is no special circumstance requiring collection in a manner inconsistent with 5 CFR 1320.6 guidelines.</w:t>
      </w:r>
    </w:p>
    <w:p w14:paraId="0D53C101" w14:textId="77777777" w:rsidR="00641340" w:rsidRPr="00641340" w:rsidRDefault="00641340" w:rsidP="00641340">
      <w:pPr>
        <w:pStyle w:val="NoSpacing"/>
        <w:ind w:right="576"/>
      </w:pPr>
    </w:p>
    <w:p w14:paraId="2334CD69" w14:textId="6CAFB4D0" w:rsidR="001733B3" w:rsidRDefault="00641340" w:rsidP="00641340">
      <w:pPr>
        <w:pStyle w:val="Heading2"/>
        <w:numPr>
          <w:ilvl w:val="0"/>
          <w:numId w:val="13"/>
        </w:numPr>
        <w:ind w:right="576"/>
      </w:pPr>
      <w:r>
        <w:lastRenderedPageBreak/>
        <w:t xml:space="preserve">A.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5E8F11DD" w14:textId="4AA9488C" w:rsidR="00641340" w:rsidRPr="00641340" w:rsidRDefault="00641340" w:rsidP="00D62362">
      <w:pPr>
        <w:ind w:left="360" w:right="576"/>
      </w:pPr>
      <w:r w:rsidRPr="00641340">
        <w:rPr>
          <w:szCs w:val="24"/>
        </w:rPr>
        <w:t xml:space="preserve">The Department </w:t>
      </w:r>
      <w:r w:rsidRPr="00C03313">
        <w:rPr>
          <w:szCs w:val="24"/>
        </w:rPr>
        <w:t xml:space="preserve">notice was published in the Federal Register on </w:t>
      </w:r>
      <w:r w:rsidR="00C03313" w:rsidRPr="00C03313">
        <w:rPr>
          <w:szCs w:val="24"/>
        </w:rPr>
        <w:t xml:space="preserve">June 7, 2016, </w:t>
      </w:r>
      <w:r w:rsidRPr="00C03313">
        <w:rPr>
          <w:szCs w:val="24"/>
        </w:rPr>
        <w:t>Volume</w:t>
      </w:r>
      <w:r w:rsidR="00C03313" w:rsidRPr="00C03313">
        <w:rPr>
          <w:szCs w:val="24"/>
        </w:rPr>
        <w:t xml:space="preserve"> 81</w:t>
      </w:r>
      <w:r w:rsidRPr="00C03313">
        <w:rPr>
          <w:szCs w:val="24"/>
        </w:rPr>
        <w:t xml:space="preserve">, No. </w:t>
      </w:r>
      <w:r w:rsidR="00C03313" w:rsidRPr="00C03313">
        <w:rPr>
          <w:szCs w:val="24"/>
        </w:rPr>
        <w:t xml:space="preserve">109, </w:t>
      </w:r>
      <w:r w:rsidRPr="00C03313">
        <w:rPr>
          <w:szCs w:val="24"/>
        </w:rPr>
        <w:t>pages</w:t>
      </w:r>
      <w:r w:rsidR="00C03313" w:rsidRPr="00C03313">
        <w:rPr>
          <w:szCs w:val="24"/>
        </w:rPr>
        <w:t xml:space="preserve"> 36659 and 36660</w:t>
      </w:r>
      <w:r w:rsidRPr="00C03313">
        <w:rPr>
          <w:szCs w:val="24"/>
        </w:rPr>
        <w:t>.  No comments</w:t>
      </w:r>
      <w:r w:rsidRPr="00641340">
        <w:rPr>
          <w:szCs w:val="24"/>
        </w:rPr>
        <w:t xml:space="preserve"> were received in response to this notice.</w:t>
      </w:r>
    </w:p>
    <w:p w14:paraId="2334CD6B" w14:textId="663243F2" w:rsidR="002C28FE" w:rsidRDefault="00641340" w:rsidP="00BA3838">
      <w:pPr>
        <w:pStyle w:val="Heading2"/>
        <w:ind w:left="360" w:right="576"/>
      </w:pPr>
      <w:r>
        <w:t xml:space="preserve">B. </w:t>
      </w:r>
      <w:r w:rsidR="002C28FE">
        <w:t>Describe</w:t>
      </w:r>
      <w:r w:rsidR="002C28FE" w:rsidRPr="00D17368">
        <w:t xml:space="preserve"> </w:t>
      </w:r>
      <w:r w:rsidR="002C28FE" w:rsidRPr="003004B1">
        <w:t>efforts to consult with persons outside the agency to obtain their views on the availability of data, frequency of collection</w:t>
      </w:r>
      <w:r w:rsidR="002C28FE" w:rsidRPr="00D17368">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1C651FFA" w14:textId="338E0E6E" w:rsidR="00BA3838" w:rsidRPr="00495C22" w:rsidRDefault="00BA3838" w:rsidP="00BA3838">
      <w:pPr>
        <w:tabs>
          <w:tab w:val="left" w:pos="480"/>
          <w:tab w:val="right" w:pos="8640"/>
        </w:tabs>
        <w:ind w:right="684"/>
        <w:rPr>
          <w:szCs w:val="24"/>
        </w:rPr>
      </w:pPr>
      <w:r>
        <w:rPr>
          <w:szCs w:val="24"/>
        </w:rPr>
        <w:t xml:space="preserve">      </w:t>
      </w:r>
      <w:r w:rsidRPr="00495C22">
        <w:rPr>
          <w:szCs w:val="24"/>
        </w:rPr>
        <w:t>This submission does not involve any recordkeeping costs.</w:t>
      </w:r>
    </w:p>
    <w:p w14:paraId="2334CD6D" w14:textId="0273C00F" w:rsidR="001733B3" w:rsidRDefault="003D6582" w:rsidP="00BA3838">
      <w:pPr>
        <w:pStyle w:val="Heading2"/>
        <w:numPr>
          <w:ilvl w:val="0"/>
          <w:numId w:val="13"/>
        </w:numPr>
        <w:ind w:right="576"/>
      </w:pPr>
      <w:r w:rsidRPr="00D17368">
        <w:t xml:space="preserve">Explain any decision to </w:t>
      </w:r>
      <w:r w:rsidRPr="003004B1">
        <w:t>provide any payment or gift to respondents, other than remuneration of contractors or grantees.</w:t>
      </w:r>
    </w:p>
    <w:p w14:paraId="2334CD6E" w14:textId="77777777" w:rsidR="002D1D70" w:rsidRPr="003C5D45" w:rsidRDefault="002D1D70" w:rsidP="00BA3838">
      <w:pPr>
        <w:ind w:right="576" w:firstLine="360"/>
      </w:pPr>
      <w:r w:rsidRPr="003C5D45">
        <w:t xml:space="preserve">No payments or gifts to respondents </w:t>
      </w:r>
      <w:r w:rsidR="00AE0D75">
        <w:t>will be</w:t>
      </w:r>
      <w:r w:rsidRPr="003C5D45">
        <w:t xml:space="preserve"> made under this collection of information.</w:t>
      </w:r>
    </w:p>
    <w:p w14:paraId="2334CD6F" w14:textId="61CF9B21" w:rsidR="001733B3" w:rsidRDefault="00AA5B5A" w:rsidP="00BA3838">
      <w:pPr>
        <w:pStyle w:val="Heading2"/>
        <w:numPr>
          <w:ilvl w:val="0"/>
          <w:numId w:val="13"/>
        </w:numPr>
        <w:ind w:right="576"/>
      </w:pPr>
      <w:r w:rsidRPr="00AA5B5A">
        <w:t>Describe any assurance of privacy to the extent permitted by law provided to respondents and the basis for the assurance in statute, regulation, or agency policy.</w:t>
      </w:r>
    </w:p>
    <w:p w14:paraId="2334CD70" w14:textId="48A912B8" w:rsidR="002D1D70" w:rsidRDefault="00BA3838" w:rsidP="00BA3838">
      <w:pPr>
        <w:ind w:left="360"/>
      </w:pPr>
      <w:r w:rsidRPr="00BA3838">
        <w:rPr>
          <w:szCs w:val="24"/>
        </w:rPr>
        <w:t>The records are maintained in the appropriate Privacy Act System of Records identified as 58VA21/22/28, “Compensation, Pension, Education, and Rehabilitation Records—VA” as set forth in Privacy Act Issuances, 1993 compilation found in 74 Fed. Reg. 117 (June 19, 2009).</w:t>
      </w:r>
    </w:p>
    <w:p w14:paraId="2334CD71" w14:textId="45C90564" w:rsidR="001733B3" w:rsidRDefault="003D6582" w:rsidP="00BA3838">
      <w:pPr>
        <w:pStyle w:val="Heading2"/>
        <w:numPr>
          <w:ilvl w:val="0"/>
          <w:numId w:val="13"/>
        </w:numPr>
        <w:ind w:right="576"/>
      </w:pPr>
      <w:r w:rsidRPr="00D17368">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77777777" w:rsidR="002D1D70" w:rsidRPr="003C5D45" w:rsidRDefault="002D1D70" w:rsidP="00BA3838">
      <w:pPr>
        <w:ind w:right="576" w:firstLine="360"/>
      </w:pPr>
      <w:r w:rsidRPr="003C5D45">
        <w:t>There are no questions of a sensitive nature.</w:t>
      </w:r>
    </w:p>
    <w:p w14:paraId="03B238E0" w14:textId="77777777" w:rsidR="007F4D96" w:rsidRDefault="007F4D96">
      <w:pPr>
        <w:spacing w:after="0"/>
        <w:rPr>
          <w:b/>
        </w:rPr>
      </w:pPr>
      <w:r>
        <w:br w:type="page"/>
      </w:r>
    </w:p>
    <w:p w14:paraId="2334CD73" w14:textId="362A5022" w:rsidR="001733B3" w:rsidRDefault="00965A2C" w:rsidP="00965A2C">
      <w:pPr>
        <w:pStyle w:val="Heading2"/>
        <w:ind w:right="576"/>
      </w:pPr>
      <w:r>
        <w:lastRenderedPageBreak/>
        <w:t>12a.</w:t>
      </w:r>
      <w:r w:rsidR="003D6582" w:rsidRPr="001476FB">
        <w:t>Estimate of the hour burden of the collection of information:</w:t>
      </w:r>
    </w:p>
    <w:p w14:paraId="46D36D55" w14:textId="6F7C715C" w:rsidR="007F4D96" w:rsidRPr="00965A2C" w:rsidRDefault="00EA17B1" w:rsidP="00965A2C">
      <w:pPr>
        <w:ind w:right="576" w:firstLine="720"/>
        <w:rPr>
          <w:szCs w:val="24"/>
        </w:rPr>
      </w:pPr>
      <w:r w:rsidRPr="00965A2C">
        <w:rPr>
          <w:szCs w:val="24"/>
        </w:rPr>
        <w:t>Number of Respondents</w:t>
      </w:r>
      <w:r w:rsidR="005F01D3" w:rsidRPr="00965A2C">
        <w:rPr>
          <w:szCs w:val="24"/>
        </w:rPr>
        <w:t>:</w:t>
      </w:r>
      <w:r w:rsidR="00646172" w:rsidRPr="00965A2C">
        <w:rPr>
          <w:szCs w:val="24"/>
        </w:rPr>
        <w:t xml:space="preserve"> </w:t>
      </w:r>
      <w:r w:rsidR="00965A2C">
        <w:rPr>
          <w:szCs w:val="24"/>
        </w:rPr>
        <w:tab/>
      </w:r>
      <w:r w:rsidR="00965A2C">
        <w:rPr>
          <w:szCs w:val="24"/>
        </w:rPr>
        <w:tab/>
      </w:r>
      <w:r w:rsidR="00B02084" w:rsidRPr="00965A2C">
        <w:rPr>
          <w:szCs w:val="24"/>
        </w:rPr>
        <w:t>61,125</w:t>
      </w:r>
    </w:p>
    <w:p w14:paraId="73D470BA" w14:textId="226D859B" w:rsidR="007F4D96" w:rsidRDefault="005F01D3" w:rsidP="00965A2C">
      <w:pPr>
        <w:ind w:right="576" w:firstLine="720"/>
        <w:rPr>
          <w:szCs w:val="24"/>
        </w:rPr>
      </w:pPr>
      <w:r w:rsidRPr="00965A2C">
        <w:rPr>
          <w:szCs w:val="24"/>
        </w:rPr>
        <w:t xml:space="preserve">Frequency of Response: </w:t>
      </w:r>
      <w:r w:rsidR="00965A2C">
        <w:rPr>
          <w:szCs w:val="24"/>
        </w:rPr>
        <w:tab/>
      </w:r>
      <w:r w:rsidR="00965A2C">
        <w:rPr>
          <w:szCs w:val="24"/>
        </w:rPr>
        <w:tab/>
      </w:r>
      <w:r w:rsidRPr="00965A2C">
        <w:rPr>
          <w:szCs w:val="24"/>
        </w:rPr>
        <w:t>One time</w:t>
      </w:r>
      <w:r w:rsidR="00646172" w:rsidRPr="00965A2C">
        <w:rPr>
          <w:szCs w:val="24"/>
        </w:rPr>
        <w:t xml:space="preserve"> </w:t>
      </w:r>
    </w:p>
    <w:p w14:paraId="1B5DAC46" w14:textId="6B101121" w:rsidR="00965A2C" w:rsidRPr="00965A2C" w:rsidRDefault="00965A2C" w:rsidP="00965A2C">
      <w:pPr>
        <w:ind w:right="576" w:firstLine="720"/>
        <w:rPr>
          <w:szCs w:val="24"/>
        </w:rPr>
      </w:pPr>
      <w:r w:rsidRPr="00965A2C">
        <w:rPr>
          <w:szCs w:val="24"/>
        </w:rPr>
        <w:t xml:space="preserve">Estimated Completion time: </w:t>
      </w:r>
      <w:r>
        <w:rPr>
          <w:szCs w:val="24"/>
        </w:rPr>
        <w:tab/>
      </w:r>
      <w:r>
        <w:rPr>
          <w:szCs w:val="24"/>
        </w:rPr>
        <w:tab/>
      </w:r>
      <w:r w:rsidRPr="00965A2C">
        <w:rPr>
          <w:szCs w:val="24"/>
        </w:rPr>
        <w:t>10 minutes</w:t>
      </w:r>
    </w:p>
    <w:p w14:paraId="49352239" w14:textId="0478C086" w:rsidR="005F01D3" w:rsidRDefault="00965A2C" w:rsidP="00965A2C">
      <w:pPr>
        <w:ind w:right="576" w:firstLine="720"/>
        <w:rPr>
          <w:szCs w:val="24"/>
        </w:rPr>
      </w:pPr>
      <w:r>
        <w:rPr>
          <w:szCs w:val="24"/>
        </w:rPr>
        <w:t>Total</w:t>
      </w:r>
      <w:r w:rsidR="005F01D3" w:rsidRPr="00965A2C">
        <w:rPr>
          <w:szCs w:val="24"/>
        </w:rPr>
        <w:t xml:space="preserve"> Burden Hours: </w:t>
      </w:r>
      <w:r>
        <w:rPr>
          <w:szCs w:val="24"/>
        </w:rPr>
        <w:tab/>
      </w:r>
      <w:r>
        <w:rPr>
          <w:szCs w:val="24"/>
        </w:rPr>
        <w:tab/>
      </w:r>
      <w:r>
        <w:rPr>
          <w:szCs w:val="24"/>
        </w:rPr>
        <w:tab/>
      </w:r>
      <w:r w:rsidR="005F01D3" w:rsidRPr="00965A2C">
        <w:rPr>
          <w:szCs w:val="24"/>
        </w:rPr>
        <w:t>10,188</w:t>
      </w:r>
      <w:r>
        <w:rPr>
          <w:szCs w:val="24"/>
        </w:rPr>
        <w:t xml:space="preserve"> hours</w:t>
      </w:r>
    </w:p>
    <w:p w14:paraId="63C2A9B2" w14:textId="2C5A883B" w:rsidR="00965A2C" w:rsidRDefault="00965A2C" w:rsidP="00965A2C">
      <w:pPr>
        <w:pStyle w:val="Heading2"/>
      </w:pPr>
      <w:r>
        <w:t xml:space="preserve">b. </w:t>
      </w:r>
      <w:r w:rsidRPr="0035400B">
        <w:t>If this request for approval covers more than one form, provide separate hour burden estimates for each form and aggregate the hour burdens in Item 13 of OMB 83-I.</w:t>
      </w:r>
    </w:p>
    <w:p w14:paraId="277E7D98" w14:textId="3883FDFA" w:rsidR="00965A2C" w:rsidRDefault="00965A2C" w:rsidP="00965A2C">
      <w:pPr>
        <w:ind w:right="576"/>
        <w:rPr>
          <w:szCs w:val="24"/>
        </w:rPr>
      </w:pPr>
      <w:r>
        <w:rPr>
          <w:szCs w:val="24"/>
        </w:rPr>
        <w:tab/>
        <w:t>N/A</w:t>
      </w:r>
    </w:p>
    <w:p w14:paraId="3AB34161" w14:textId="0EA63DB3" w:rsidR="00965A2C" w:rsidRPr="00965A2C" w:rsidRDefault="00965A2C" w:rsidP="00965A2C">
      <w:pPr>
        <w:ind w:right="576"/>
        <w:rPr>
          <w:b/>
          <w:szCs w:val="24"/>
        </w:rPr>
      </w:pPr>
      <w:r w:rsidRPr="00965A2C">
        <w:rPr>
          <w:b/>
        </w:rPr>
        <w:t>c.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14:paraId="292E5B21" w14:textId="77777777" w:rsidR="00965A2C" w:rsidRPr="00AF55C0" w:rsidRDefault="00590B2A" w:rsidP="003D6712">
      <w:pPr>
        <w:ind w:left="720"/>
      </w:pPr>
      <w:r w:rsidRPr="00965A2C">
        <w:rPr>
          <w:szCs w:val="24"/>
        </w:rPr>
        <w:t>The respo</w:t>
      </w:r>
      <w:r w:rsidR="00FF5CDE" w:rsidRPr="00965A2C">
        <w:rPr>
          <w:szCs w:val="24"/>
        </w:rPr>
        <w:t xml:space="preserve">ndent population for VA Form 21-0779 is composed of individuals who may be entitled to aid and attendance benefits based on nursing home status.  </w:t>
      </w:r>
      <w:r w:rsidR="00965A2C">
        <w:t xml:space="preserve">Therefore it is not possible to make assumptions regarding the population of applicants, such as the average age of applicants or their average earnings.  In order to estimate the costs to respondents, </w:t>
      </w:r>
      <w:r w:rsidR="00965A2C" w:rsidRPr="00AF55C0">
        <w:t>VBA used general wage information for the population as a whole.</w:t>
      </w:r>
    </w:p>
    <w:p w14:paraId="6CA40883" w14:textId="77777777" w:rsidR="005E0B0A" w:rsidRPr="00AF55C0" w:rsidRDefault="005E0B0A" w:rsidP="005E0B0A">
      <w:pPr>
        <w:ind w:left="720"/>
      </w:pPr>
      <w:r w:rsidRPr="00AF55C0">
        <w:rPr>
          <w:szCs w:val="24"/>
        </w:rPr>
        <w:t xml:space="preserve">The Bureau of Labor Statistics (BLS) gathers information on full-time wage and salary workers.  According to the latest available BLS data, the median weekly earnings of full-time wage and salary workers are $882.54.  Assuming a forty (40) hour work week, the median hourly wage is $25.73.  This information is taken from the following website: </w:t>
      </w:r>
      <w:r w:rsidRPr="00AF55C0">
        <w:t xml:space="preserve"> (</w:t>
      </w:r>
      <w:hyperlink r:id="rId11" w:history="1">
        <w:r w:rsidRPr="00AF55C0">
          <w:rPr>
            <w:rStyle w:val="Hyperlink"/>
          </w:rPr>
          <w:t>http://www.bls.gov/news.release/empsit.t19.htm</w:t>
        </w:r>
      </w:hyperlink>
      <w:r w:rsidRPr="00AF55C0">
        <w:t xml:space="preserve">).   </w:t>
      </w:r>
      <w:bookmarkStart w:id="0" w:name="_GoBack"/>
      <w:bookmarkEnd w:id="0"/>
    </w:p>
    <w:p w14:paraId="2C5345DB" w14:textId="56A29E8F" w:rsidR="005E0B0A" w:rsidRPr="00AF55C0" w:rsidRDefault="005E0B0A" w:rsidP="005E0B0A">
      <w:pPr>
        <w:pStyle w:val="NoSpacing"/>
        <w:ind w:left="720"/>
      </w:pPr>
      <w:r w:rsidRPr="00AF55C0">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A37BF9" w:rsidRPr="00AF55C0">
        <w:t>262,137.24</w:t>
      </w:r>
      <w:r w:rsidRPr="00AF55C0">
        <w:t xml:space="preserve"> (</w:t>
      </w:r>
      <w:r w:rsidRPr="00AF55C0">
        <w:rPr>
          <w:szCs w:val="24"/>
          <w:u w:val="single"/>
        </w:rPr>
        <w:t>10,188</w:t>
      </w:r>
      <w:r w:rsidRPr="00AF55C0">
        <w:t xml:space="preserve"> burden hours x $</w:t>
      </w:r>
      <w:r w:rsidRPr="00AF55C0">
        <w:rPr>
          <w:u w:val="single"/>
        </w:rPr>
        <w:t>25.73</w:t>
      </w:r>
      <w:r w:rsidRPr="00AF55C0">
        <w:t xml:space="preserve"> per hour).</w:t>
      </w:r>
    </w:p>
    <w:p w14:paraId="11ABBB0D" w14:textId="77777777" w:rsidR="005E0B0A" w:rsidRPr="00AF55C0" w:rsidRDefault="005E0B0A" w:rsidP="005E0B0A">
      <w:pPr>
        <w:pStyle w:val="NoSpacing"/>
        <w:ind w:left="720"/>
      </w:pPr>
    </w:p>
    <w:p w14:paraId="2334CD7E" w14:textId="408ED2F2" w:rsidR="001733B3" w:rsidRDefault="003D6582" w:rsidP="00965A2C">
      <w:pPr>
        <w:pStyle w:val="Heading2"/>
        <w:numPr>
          <w:ilvl w:val="0"/>
          <w:numId w:val="17"/>
        </w:numPr>
        <w:ind w:right="576"/>
      </w:pPr>
      <w:r w:rsidRPr="00AF55C0">
        <w:t xml:space="preserve">Provide an estimate of the total annual cost burden to respondents or </w:t>
      </w:r>
      <w:r w:rsidR="00FD27EF" w:rsidRPr="00AF55C0">
        <w:t>record-keepers</w:t>
      </w:r>
      <w:r w:rsidRPr="00AF55C0">
        <w:t xml:space="preserve"> resulting from the collection of information.  (Do not include</w:t>
      </w:r>
      <w:r w:rsidRPr="00D17368">
        <w:t xml:space="preserve"> the cost of any hour burden shown in Items 12 and 14).</w:t>
      </w:r>
    </w:p>
    <w:p w14:paraId="2D15CA44" w14:textId="2A9C176D" w:rsidR="00965A2C" w:rsidRDefault="00965A2C" w:rsidP="003D6712">
      <w:pPr>
        <w:ind w:left="360" w:firstLine="360"/>
      </w:pPr>
      <w:r>
        <w:t>The submission does not involve any record-keeping costs.</w:t>
      </w:r>
    </w:p>
    <w:p w14:paraId="2334CD80" w14:textId="7450568A" w:rsidR="001733B3" w:rsidRDefault="003D6582" w:rsidP="00965A2C">
      <w:pPr>
        <w:pStyle w:val="Heading2"/>
        <w:numPr>
          <w:ilvl w:val="0"/>
          <w:numId w:val="17"/>
        </w:numPr>
        <w:ind w:right="576"/>
      </w:pPr>
      <w:r w:rsidRPr="00D17368">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w:t>
      </w:r>
      <w:r w:rsidRPr="00D17368">
        <w:lastRenderedPageBreak/>
        <w:t>incurred without this collection of information.  Agencies also may aggregate cost estimates from Items 12, 13, and 14 in a single table.</w:t>
      </w:r>
    </w:p>
    <w:p w14:paraId="15FBC49D" w14:textId="77777777" w:rsidR="00C13A66" w:rsidRPr="00C13A66" w:rsidRDefault="00C13A66" w:rsidP="00C13A66">
      <w:pPr>
        <w:pStyle w:val="BodyText3"/>
        <w:tabs>
          <w:tab w:val="clear" w:pos="540"/>
          <w:tab w:val="clear" w:pos="1620"/>
          <w:tab w:val="left" w:pos="547"/>
          <w:tab w:val="left" w:pos="1627"/>
        </w:tabs>
        <w:ind w:left="360"/>
        <w:rPr>
          <w:b w:val="0"/>
          <w:szCs w:val="24"/>
        </w:rPr>
      </w:pPr>
      <w:r w:rsidRPr="00C13A66">
        <w:rPr>
          <w:b w:val="0"/>
          <w:szCs w:val="24"/>
        </w:rPr>
        <w:t>Estimated Costs to the Federal Government:</w:t>
      </w:r>
    </w:p>
    <w:p w14:paraId="76B28284" w14:textId="5626B23B" w:rsidR="00C13A66" w:rsidRPr="00C13A66" w:rsidRDefault="00C13A66" w:rsidP="00C13A66">
      <w:pPr>
        <w:pStyle w:val="ListParagraph"/>
        <w:numPr>
          <w:ilvl w:val="0"/>
          <w:numId w:val="16"/>
        </w:numPr>
        <w:tabs>
          <w:tab w:val="right" w:pos="8370"/>
        </w:tabs>
        <w:ind w:right="576"/>
        <w:rPr>
          <w:rFonts w:ascii="Times New Roman" w:hAnsi="Times New Roman"/>
          <w:b/>
          <w:sz w:val="24"/>
          <w:szCs w:val="24"/>
        </w:rPr>
      </w:pPr>
      <w:r w:rsidRPr="00C13A66">
        <w:rPr>
          <w:rFonts w:ascii="Times New Roman" w:hAnsi="Times New Roman"/>
          <w:sz w:val="24"/>
          <w:szCs w:val="24"/>
        </w:rPr>
        <w:t>Processing/Analyzing Costs with Overhead</w:t>
      </w:r>
      <w:r w:rsidRPr="00C13A66">
        <w:rPr>
          <w:rFonts w:ascii="Times New Roman" w:hAnsi="Times New Roman"/>
          <w:sz w:val="24"/>
          <w:szCs w:val="24"/>
        </w:rPr>
        <w:tab/>
        <w:t>$</w:t>
      </w:r>
      <w:r w:rsidR="00CE7AAC">
        <w:rPr>
          <w:rFonts w:ascii="Times New Roman" w:hAnsi="Times New Roman"/>
          <w:sz w:val="24"/>
          <w:szCs w:val="24"/>
        </w:rPr>
        <w:t>1,620,423.75</w:t>
      </w:r>
    </w:p>
    <w:p w14:paraId="3945E6BB" w14:textId="77777777" w:rsidR="00C13A66" w:rsidRPr="00C13A66" w:rsidRDefault="00C13A66" w:rsidP="00C13A66">
      <w:pPr>
        <w:pStyle w:val="ListParagraph"/>
        <w:tabs>
          <w:tab w:val="right" w:pos="8370"/>
        </w:tabs>
        <w:ind w:left="1080" w:right="576"/>
        <w:rPr>
          <w:rFonts w:ascii="Times New Roman" w:hAnsi="Times New Roman"/>
          <w:b/>
          <w:sz w:val="24"/>
          <w:szCs w:val="24"/>
        </w:rPr>
      </w:pPr>
    </w:p>
    <w:p w14:paraId="49B1799C" w14:textId="0F550DA8" w:rsidR="00C13A66" w:rsidRPr="00C13A66" w:rsidRDefault="00C13A66" w:rsidP="00C13A66">
      <w:pPr>
        <w:pStyle w:val="ListParagraph"/>
        <w:numPr>
          <w:ilvl w:val="0"/>
          <w:numId w:val="11"/>
        </w:numPr>
        <w:tabs>
          <w:tab w:val="left" w:pos="3150"/>
          <w:tab w:val="right" w:pos="8370"/>
        </w:tabs>
        <w:spacing w:after="240"/>
        <w:rPr>
          <w:rFonts w:ascii="Times New Roman" w:hAnsi="Times New Roman"/>
          <w:sz w:val="24"/>
          <w:szCs w:val="24"/>
        </w:rPr>
      </w:pPr>
      <w:r w:rsidRPr="00C13A66">
        <w:rPr>
          <w:rFonts w:ascii="Times New Roman" w:hAnsi="Times New Roman"/>
          <w:sz w:val="24"/>
          <w:szCs w:val="24"/>
        </w:rPr>
        <w:t>GS-11/3</w:t>
      </w:r>
      <w:r w:rsidRPr="00C13A66">
        <w:rPr>
          <w:rFonts w:ascii="Times New Roman" w:hAnsi="Times New Roman"/>
          <w:sz w:val="24"/>
          <w:szCs w:val="24"/>
        </w:rPr>
        <w:tab/>
        <w:t>@ $</w:t>
      </w:r>
      <w:r w:rsidR="00126461">
        <w:rPr>
          <w:rFonts w:ascii="Times New Roman" w:hAnsi="Times New Roman"/>
          <w:sz w:val="24"/>
          <w:szCs w:val="24"/>
        </w:rPr>
        <w:t>26.48</w:t>
      </w:r>
      <w:r w:rsidRPr="00C13A66">
        <w:rPr>
          <w:rFonts w:ascii="Times New Roman" w:hAnsi="Times New Roman"/>
          <w:sz w:val="24"/>
          <w:szCs w:val="24"/>
        </w:rPr>
        <w:t xml:space="preserve"> x 61,125 x 15/60 hrs. =</w:t>
      </w:r>
      <w:r w:rsidRPr="00C13A66">
        <w:rPr>
          <w:rFonts w:ascii="Times New Roman" w:hAnsi="Times New Roman"/>
          <w:sz w:val="24"/>
          <w:szCs w:val="24"/>
        </w:rPr>
        <w:tab/>
        <w:t>$</w:t>
      </w:r>
      <w:r w:rsidR="00CE7AAC">
        <w:rPr>
          <w:rFonts w:ascii="Times New Roman" w:hAnsi="Times New Roman"/>
          <w:sz w:val="24"/>
          <w:szCs w:val="24"/>
        </w:rPr>
        <w:t>404,647.50</w:t>
      </w:r>
    </w:p>
    <w:p w14:paraId="3893422B" w14:textId="52B23EBD" w:rsidR="00C13A66" w:rsidRPr="00C13A66" w:rsidRDefault="00C13A66" w:rsidP="00C13A66">
      <w:pPr>
        <w:pStyle w:val="ListParagraph"/>
        <w:tabs>
          <w:tab w:val="left" w:pos="3150"/>
          <w:tab w:val="right" w:pos="8370"/>
        </w:tabs>
        <w:spacing w:after="240"/>
        <w:ind w:left="2160"/>
        <w:rPr>
          <w:rFonts w:ascii="Times New Roman" w:hAnsi="Times New Roman"/>
          <w:sz w:val="24"/>
          <w:szCs w:val="24"/>
        </w:rPr>
      </w:pPr>
      <w:r w:rsidRPr="00C13A66">
        <w:rPr>
          <w:rFonts w:ascii="Times New Roman" w:hAnsi="Times New Roman"/>
          <w:sz w:val="24"/>
          <w:szCs w:val="24"/>
        </w:rPr>
        <w:t>Overhead at 100% of Salary=</w:t>
      </w:r>
      <w:r w:rsidRPr="00C13A66">
        <w:rPr>
          <w:rFonts w:ascii="Times New Roman" w:hAnsi="Times New Roman"/>
          <w:sz w:val="24"/>
          <w:szCs w:val="24"/>
        </w:rPr>
        <w:tab/>
        <w:t>$</w:t>
      </w:r>
      <w:r w:rsidR="00CE7AAC">
        <w:rPr>
          <w:rFonts w:ascii="Times New Roman" w:hAnsi="Times New Roman"/>
          <w:sz w:val="24"/>
          <w:szCs w:val="24"/>
        </w:rPr>
        <w:t>404,647.50</w:t>
      </w:r>
    </w:p>
    <w:p w14:paraId="045E4610" w14:textId="48606B3D" w:rsidR="00C13A66" w:rsidRPr="00C13A66" w:rsidRDefault="00C13A66" w:rsidP="00C13A66">
      <w:pPr>
        <w:pStyle w:val="ListParagraph"/>
        <w:numPr>
          <w:ilvl w:val="0"/>
          <w:numId w:val="11"/>
        </w:numPr>
        <w:tabs>
          <w:tab w:val="left" w:pos="3150"/>
          <w:tab w:val="right" w:pos="8370"/>
        </w:tabs>
        <w:spacing w:after="240"/>
        <w:rPr>
          <w:rFonts w:ascii="Times New Roman" w:hAnsi="Times New Roman"/>
          <w:sz w:val="24"/>
          <w:szCs w:val="24"/>
        </w:rPr>
      </w:pPr>
      <w:r w:rsidRPr="00C13A66">
        <w:rPr>
          <w:rFonts w:ascii="Times New Roman" w:hAnsi="Times New Roman"/>
          <w:sz w:val="24"/>
          <w:szCs w:val="24"/>
        </w:rPr>
        <w:t>GS-9/3</w:t>
      </w:r>
      <w:r w:rsidRPr="00C13A66">
        <w:rPr>
          <w:rFonts w:ascii="Times New Roman" w:hAnsi="Times New Roman"/>
          <w:sz w:val="24"/>
          <w:szCs w:val="24"/>
        </w:rPr>
        <w:tab/>
        <w:t>@ $</w:t>
      </w:r>
      <w:r w:rsidR="00126461">
        <w:rPr>
          <w:rFonts w:ascii="Times New Roman" w:hAnsi="Times New Roman"/>
          <w:sz w:val="24"/>
          <w:szCs w:val="24"/>
        </w:rPr>
        <w:t>21.89</w:t>
      </w:r>
      <w:r w:rsidRPr="00C13A66">
        <w:rPr>
          <w:rFonts w:ascii="Times New Roman" w:hAnsi="Times New Roman"/>
          <w:sz w:val="24"/>
          <w:szCs w:val="24"/>
        </w:rPr>
        <w:t xml:space="preserve"> x 61,125 x 30/60 hrs. =</w:t>
      </w:r>
      <w:r w:rsidRPr="00C13A66">
        <w:rPr>
          <w:rFonts w:ascii="Times New Roman" w:hAnsi="Times New Roman"/>
          <w:sz w:val="24"/>
          <w:szCs w:val="24"/>
        </w:rPr>
        <w:tab/>
        <w:t>$</w:t>
      </w:r>
      <w:r w:rsidR="00CE7AAC">
        <w:rPr>
          <w:rFonts w:ascii="Times New Roman" w:hAnsi="Times New Roman"/>
          <w:sz w:val="24"/>
          <w:szCs w:val="24"/>
        </w:rPr>
        <w:t>669,013.13</w:t>
      </w:r>
    </w:p>
    <w:p w14:paraId="2FB29081" w14:textId="2367AB72" w:rsidR="00C13A66" w:rsidRPr="00C13A66" w:rsidRDefault="00C13A66" w:rsidP="00C13A66">
      <w:pPr>
        <w:pStyle w:val="ListParagraph"/>
        <w:tabs>
          <w:tab w:val="left" w:pos="3150"/>
          <w:tab w:val="right" w:pos="8370"/>
        </w:tabs>
        <w:spacing w:after="240"/>
        <w:ind w:left="2160"/>
        <w:rPr>
          <w:rFonts w:ascii="Times New Roman" w:hAnsi="Times New Roman"/>
          <w:sz w:val="24"/>
          <w:szCs w:val="24"/>
        </w:rPr>
      </w:pPr>
      <w:r w:rsidRPr="00C13A66">
        <w:rPr>
          <w:rFonts w:ascii="Times New Roman" w:hAnsi="Times New Roman"/>
          <w:sz w:val="24"/>
          <w:szCs w:val="24"/>
        </w:rPr>
        <w:t>Overhead at 100% of Salary=</w:t>
      </w:r>
      <w:r w:rsidRPr="00C13A66">
        <w:rPr>
          <w:rFonts w:ascii="Times New Roman" w:hAnsi="Times New Roman"/>
          <w:sz w:val="24"/>
          <w:szCs w:val="24"/>
        </w:rPr>
        <w:tab/>
        <w:t>$</w:t>
      </w:r>
      <w:r w:rsidR="00CE7AAC">
        <w:rPr>
          <w:rFonts w:ascii="Times New Roman" w:hAnsi="Times New Roman"/>
          <w:sz w:val="24"/>
          <w:szCs w:val="24"/>
        </w:rPr>
        <w:t>669,013.13</w:t>
      </w:r>
    </w:p>
    <w:p w14:paraId="705E83A5" w14:textId="0B122041" w:rsidR="00C13A66" w:rsidRPr="00C13A66" w:rsidRDefault="00C13A66" w:rsidP="00C13A66">
      <w:pPr>
        <w:pStyle w:val="ListParagraph"/>
        <w:numPr>
          <w:ilvl w:val="0"/>
          <w:numId w:val="11"/>
        </w:numPr>
        <w:tabs>
          <w:tab w:val="left" w:pos="3150"/>
          <w:tab w:val="right" w:pos="8370"/>
        </w:tabs>
        <w:spacing w:after="240"/>
        <w:rPr>
          <w:rFonts w:ascii="Times New Roman" w:hAnsi="Times New Roman"/>
          <w:sz w:val="24"/>
          <w:szCs w:val="24"/>
        </w:rPr>
      </w:pPr>
      <w:r w:rsidRPr="00C13A66">
        <w:rPr>
          <w:rFonts w:ascii="Times New Roman" w:hAnsi="Times New Roman"/>
          <w:sz w:val="24"/>
          <w:szCs w:val="24"/>
        </w:rPr>
        <w:t>GS-</w:t>
      </w:r>
      <w:r w:rsidR="00126461">
        <w:rPr>
          <w:rFonts w:ascii="Times New Roman" w:hAnsi="Times New Roman"/>
          <w:sz w:val="24"/>
          <w:szCs w:val="24"/>
        </w:rPr>
        <w:t>7</w:t>
      </w:r>
      <w:r w:rsidRPr="00C13A66">
        <w:rPr>
          <w:rFonts w:ascii="Times New Roman" w:hAnsi="Times New Roman"/>
          <w:sz w:val="24"/>
          <w:szCs w:val="24"/>
        </w:rPr>
        <w:t>/3</w:t>
      </w:r>
      <w:r w:rsidRPr="00C13A66">
        <w:rPr>
          <w:rFonts w:ascii="Times New Roman" w:hAnsi="Times New Roman"/>
          <w:sz w:val="24"/>
          <w:szCs w:val="24"/>
        </w:rPr>
        <w:tab/>
        <w:t>@ $</w:t>
      </w:r>
      <w:r w:rsidR="00126461">
        <w:rPr>
          <w:rFonts w:ascii="Times New Roman" w:hAnsi="Times New Roman"/>
          <w:sz w:val="24"/>
          <w:szCs w:val="24"/>
        </w:rPr>
        <w:t>17.89</w:t>
      </w:r>
      <w:r w:rsidRPr="00C13A66">
        <w:rPr>
          <w:rFonts w:ascii="Times New Roman" w:hAnsi="Times New Roman"/>
          <w:sz w:val="24"/>
          <w:szCs w:val="24"/>
        </w:rPr>
        <w:t xml:space="preserve"> x 61,125 x </w:t>
      </w:r>
      <w:r w:rsidR="00126461">
        <w:rPr>
          <w:rFonts w:ascii="Times New Roman" w:hAnsi="Times New Roman"/>
          <w:sz w:val="24"/>
          <w:szCs w:val="24"/>
        </w:rPr>
        <w:t>30</w:t>
      </w:r>
      <w:r w:rsidRPr="00C13A66">
        <w:rPr>
          <w:rFonts w:ascii="Times New Roman" w:hAnsi="Times New Roman"/>
          <w:sz w:val="24"/>
          <w:szCs w:val="24"/>
        </w:rPr>
        <w:t>/60 hrs. =</w:t>
      </w:r>
      <w:r w:rsidRPr="00C13A66">
        <w:rPr>
          <w:rFonts w:ascii="Times New Roman" w:hAnsi="Times New Roman"/>
          <w:sz w:val="24"/>
          <w:szCs w:val="24"/>
        </w:rPr>
        <w:tab/>
        <w:t>$</w:t>
      </w:r>
      <w:r w:rsidR="00CE7AAC">
        <w:rPr>
          <w:rFonts w:ascii="Times New Roman" w:hAnsi="Times New Roman"/>
          <w:sz w:val="24"/>
          <w:szCs w:val="24"/>
        </w:rPr>
        <w:t>546,763.13</w:t>
      </w:r>
    </w:p>
    <w:p w14:paraId="74ED4886" w14:textId="39820C87" w:rsidR="00C13A66" w:rsidRPr="00C13A66" w:rsidRDefault="00C13A66" w:rsidP="00C13A66">
      <w:pPr>
        <w:pStyle w:val="ListParagraph"/>
        <w:tabs>
          <w:tab w:val="left" w:pos="3150"/>
          <w:tab w:val="right" w:pos="8370"/>
        </w:tabs>
        <w:spacing w:after="240"/>
        <w:ind w:left="2160"/>
        <w:rPr>
          <w:rFonts w:ascii="Times New Roman" w:hAnsi="Times New Roman"/>
          <w:sz w:val="24"/>
          <w:szCs w:val="24"/>
        </w:rPr>
      </w:pPr>
      <w:r w:rsidRPr="00C13A66">
        <w:rPr>
          <w:rFonts w:ascii="Times New Roman" w:hAnsi="Times New Roman"/>
          <w:sz w:val="24"/>
          <w:szCs w:val="24"/>
        </w:rPr>
        <w:t xml:space="preserve">Overhead at 100% of Salary- </w:t>
      </w:r>
      <w:r w:rsidRPr="00C13A66">
        <w:rPr>
          <w:rFonts w:ascii="Times New Roman" w:hAnsi="Times New Roman"/>
          <w:sz w:val="24"/>
          <w:szCs w:val="24"/>
        </w:rPr>
        <w:tab/>
        <w:t>$</w:t>
      </w:r>
      <w:r w:rsidR="00CE7AAC">
        <w:rPr>
          <w:rFonts w:ascii="Times New Roman" w:hAnsi="Times New Roman"/>
          <w:sz w:val="24"/>
          <w:szCs w:val="24"/>
        </w:rPr>
        <w:t>546,763.13</w:t>
      </w:r>
    </w:p>
    <w:p w14:paraId="4E0438FC" w14:textId="77777777" w:rsidR="00C13A66" w:rsidRPr="00C13A66" w:rsidRDefault="00C13A66" w:rsidP="00C13A66">
      <w:pPr>
        <w:pStyle w:val="ListParagraph"/>
        <w:tabs>
          <w:tab w:val="left" w:pos="3150"/>
          <w:tab w:val="right" w:pos="8370"/>
        </w:tabs>
        <w:spacing w:after="240"/>
        <w:ind w:left="2160"/>
        <w:rPr>
          <w:rFonts w:ascii="Times New Roman" w:hAnsi="Times New Roman"/>
          <w:sz w:val="24"/>
          <w:szCs w:val="24"/>
        </w:rPr>
      </w:pPr>
    </w:p>
    <w:p w14:paraId="130B0294" w14:textId="77777777" w:rsidR="00C13A66" w:rsidRPr="00C13A66" w:rsidRDefault="00C13A66" w:rsidP="00C13A66">
      <w:pPr>
        <w:pStyle w:val="ListParagraph"/>
        <w:tabs>
          <w:tab w:val="right" w:pos="8370"/>
        </w:tabs>
        <w:ind w:left="1080" w:right="576"/>
        <w:rPr>
          <w:rFonts w:ascii="Times New Roman" w:hAnsi="Times New Roman"/>
          <w:sz w:val="24"/>
          <w:szCs w:val="24"/>
        </w:rPr>
      </w:pPr>
      <w:r w:rsidRPr="00C13A66">
        <w:rPr>
          <w:rFonts w:ascii="Times New Roman" w:hAnsi="Times New Roman"/>
          <w:sz w:val="24"/>
          <w:szCs w:val="24"/>
        </w:rPr>
        <w:t xml:space="preserve">Overhead costs are 100% of salary and are same as the wage listed above and the amounts are included in the total.  </w:t>
      </w:r>
    </w:p>
    <w:p w14:paraId="286E91E1" w14:textId="77777777" w:rsidR="00C13A66" w:rsidRPr="00C13A66" w:rsidRDefault="00C13A66" w:rsidP="00C13A66">
      <w:pPr>
        <w:pStyle w:val="ListParagraph"/>
        <w:tabs>
          <w:tab w:val="right" w:pos="8370"/>
        </w:tabs>
        <w:ind w:left="1080" w:right="576"/>
        <w:rPr>
          <w:rFonts w:ascii="Times New Roman" w:hAnsi="Times New Roman"/>
          <w:sz w:val="24"/>
          <w:szCs w:val="24"/>
        </w:rPr>
      </w:pPr>
    </w:p>
    <w:p w14:paraId="34DF1B5D" w14:textId="31950A16" w:rsidR="00C13A66" w:rsidRPr="00C13A66" w:rsidRDefault="00C13A66" w:rsidP="00C13A66">
      <w:pPr>
        <w:pStyle w:val="ListParagraph"/>
        <w:numPr>
          <w:ilvl w:val="0"/>
          <w:numId w:val="16"/>
        </w:numPr>
        <w:tabs>
          <w:tab w:val="right" w:pos="8370"/>
        </w:tabs>
        <w:ind w:right="576"/>
        <w:rPr>
          <w:rFonts w:ascii="Times New Roman" w:hAnsi="Times New Roman"/>
          <w:sz w:val="24"/>
          <w:szCs w:val="24"/>
        </w:rPr>
      </w:pPr>
      <w:r w:rsidRPr="00C13A66">
        <w:rPr>
          <w:rFonts w:ascii="Times New Roman" w:hAnsi="Times New Roman"/>
          <w:sz w:val="24"/>
          <w:szCs w:val="24"/>
        </w:rPr>
        <w:t>Printing and production cost ($90/thousand)</w:t>
      </w:r>
      <w:r w:rsidRPr="00C13A66">
        <w:rPr>
          <w:rFonts w:ascii="Times New Roman" w:hAnsi="Times New Roman"/>
          <w:sz w:val="24"/>
          <w:szCs w:val="24"/>
        </w:rPr>
        <w:tab/>
        <w:t>$</w:t>
      </w:r>
      <w:r w:rsidR="00CE7AAC">
        <w:rPr>
          <w:rFonts w:ascii="Times New Roman" w:hAnsi="Times New Roman"/>
          <w:sz w:val="24"/>
          <w:szCs w:val="24"/>
        </w:rPr>
        <w:t>36,009.42</w:t>
      </w:r>
    </w:p>
    <w:p w14:paraId="6E298238" w14:textId="77777777" w:rsidR="00C13A66" w:rsidRPr="00CF479F" w:rsidRDefault="00C13A66" w:rsidP="00C13A66">
      <w:pPr>
        <w:pStyle w:val="ListParagraph"/>
        <w:tabs>
          <w:tab w:val="right" w:pos="8370"/>
        </w:tabs>
        <w:ind w:left="1080" w:right="576"/>
        <w:rPr>
          <w:rFonts w:ascii="Times New Roman" w:hAnsi="Times New Roman"/>
          <w:sz w:val="24"/>
          <w:szCs w:val="24"/>
        </w:rPr>
      </w:pPr>
    </w:p>
    <w:p w14:paraId="49758A77" w14:textId="636F514C" w:rsidR="00C13A66" w:rsidRDefault="00C13A66" w:rsidP="00C13A66">
      <w:pPr>
        <w:pStyle w:val="ListParagraph"/>
        <w:numPr>
          <w:ilvl w:val="0"/>
          <w:numId w:val="16"/>
        </w:numPr>
        <w:tabs>
          <w:tab w:val="right" w:pos="8370"/>
        </w:tabs>
        <w:ind w:right="576"/>
        <w:rPr>
          <w:rFonts w:ascii="Times New Roman" w:hAnsi="Times New Roman"/>
          <w:sz w:val="24"/>
          <w:szCs w:val="24"/>
        </w:rPr>
      </w:pPr>
      <w:r w:rsidRPr="00CF479F">
        <w:rPr>
          <w:rFonts w:ascii="Times New Roman" w:hAnsi="Times New Roman"/>
          <w:sz w:val="24"/>
          <w:szCs w:val="24"/>
        </w:rPr>
        <w:t>Total cost to government</w:t>
      </w:r>
      <w:r w:rsidRPr="00CF479F">
        <w:rPr>
          <w:rFonts w:ascii="Times New Roman" w:hAnsi="Times New Roman"/>
          <w:sz w:val="24"/>
          <w:szCs w:val="24"/>
        </w:rPr>
        <w:tab/>
        <w:t>$</w:t>
      </w:r>
      <w:r w:rsidR="00CE7AAC">
        <w:rPr>
          <w:rFonts w:ascii="Times New Roman" w:hAnsi="Times New Roman"/>
          <w:sz w:val="24"/>
          <w:szCs w:val="24"/>
        </w:rPr>
        <w:t>3,276,856.92</w:t>
      </w:r>
    </w:p>
    <w:p w14:paraId="78087CEA" w14:textId="77777777" w:rsidR="00A37BF9" w:rsidRPr="00A37BF9" w:rsidRDefault="00A37BF9" w:rsidP="00A37BF9">
      <w:pPr>
        <w:pStyle w:val="ListParagraph"/>
        <w:rPr>
          <w:rFonts w:ascii="Times New Roman" w:hAnsi="Times New Roman"/>
          <w:sz w:val="24"/>
          <w:szCs w:val="24"/>
        </w:rPr>
      </w:pPr>
    </w:p>
    <w:p w14:paraId="399F7716" w14:textId="77777777" w:rsidR="00A37BF9" w:rsidRPr="00A37BF9" w:rsidRDefault="00A37BF9" w:rsidP="00A37BF9">
      <w:pPr>
        <w:ind w:left="720"/>
        <w:rPr>
          <w:szCs w:val="24"/>
        </w:rPr>
      </w:pPr>
      <w:r w:rsidRPr="00A37BF9">
        <w:rPr>
          <w:szCs w:val="24"/>
        </w:rPr>
        <w:t>Note: the hourly wage information above is based on the hourly 2016 General Schedule (Base) Pay (</w:t>
      </w:r>
      <w:hyperlink r:id="rId12" w:history="1">
        <w:r w:rsidRPr="00A37BF9">
          <w:rPr>
            <w:rStyle w:val="Hyperlink"/>
            <w:szCs w:val="24"/>
          </w:rPr>
          <w:t>https://www.opm.gov/policy-data-oversight/pay-leave/salaries-wages/2016/general-schedule/</w:t>
        </w:r>
      </w:hyperlink>
      <w:r w:rsidRPr="00A37BF9">
        <w:rPr>
          <w:szCs w:val="24"/>
        </w:rPr>
        <w:t xml:space="preserve">). This rate does not include any locality adjustment as applicable. </w:t>
      </w:r>
    </w:p>
    <w:p w14:paraId="1458E26E" w14:textId="77777777" w:rsidR="00A37BF9" w:rsidRPr="00981B90" w:rsidRDefault="00A37BF9" w:rsidP="00A37BF9">
      <w:pPr>
        <w:ind w:left="720"/>
        <w:rPr>
          <w:szCs w:val="24"/>
        </w:rPr>
      </w:pPr>
      <w:r w:rsidRPr="00A37BF9">
        <w:rPr>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2334CD8B" w14:textId="050B994A" w:rsidR="001733B3" w:rsidRDefault="003D6582" w:rsidP="00965A2C">
      <w:pPr>
        <w:pStyle w:val="Heading2"/>
        <w:numPr>
          <w:ilvl w:val="0"/>
          <w:numId w:val="17"/>
        </w:numPr>
        <w:ind w:right="576"/>
      </w:pPr>
      <w:r w:rsidRPr="00D17368">
        <w:t xml:space="preserve">Explain the reason for any burden hour </w:t>
      </w:r>
      <w:r w:rsidRPr="003004B1">
        <w:t>changes s</w:t>
      </w:r>
      <w:r w:rsidRPr="00D17368">
        <w:t>ince the last submission.</w:t>
      </w:r>
    </w:p>
    <w:p w14:paraId="10B60D9D" w14:textId="480378AB" w:rsidR="00CF479F" w:rsidRDefault="00D62362" w:rsidP="00D62362">
      <w:pPr>
        <w:pStyle w:val="NoSpacing"/>
        <w:ind w:left="360" w:firstLine="360"/>
      </w:pPr>
      <w:r>
        <w:t>VA Form 21-0779 has been revised to include new optical character recognition formatting along with the addition of; date of birth, Veteran’s service number, and new questions regarding Medi</w:t>
      </w:r>
      <w:r w:rsidR="002C05CD">
        <w:t>caid for pension purposes.  W</w:t>
      </w:r>
      <w:r w:rsidRPr="00641340">
        <w:t xml:space="preserve">ithout this </w:t>
      </w:r>
      <w:r>
        <w:t xml:space="preserve">new </w:t>
      </w:r>
      <w:r w:rsidRPr="00641340">
        <w:t>information, entitlement to benefits would not be properly authorized.</w:t>
      </w:r>
    </w:p>
    <w:p w14:paraId="03A48819" w14:textId="77777777" w:rsidR="00D62362" w:rsidRDefault="00D62362" w:rsidP="00CF479F">
      <w:pPr>
        <w:pStyle w:val="NoSpacing"/>
      </w:pPr>
    </w:p>
    <w:p w14:paraId="2334CD8E" w14:textId="43492E1B" w:rsidR="001733B3" w:rsidRDefault="003D6582" w:rsidP="00965A2C">
      <w:pPr>
        <w:pStyle w:val="Heading2"/>
        <w:numPr>
          <w:ilvl w:val="0"/>
          <w:numId w:val="17"/>
        </w:numPr>
        <w:ind w:right="576"/>
      </w:pPr>
      <w:r w:rsidRPr="00D17368">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1F788391" w:rsidR="00901CD9" w:rsidRDefault="00901CD9" w:rsidP="00CF479F">
      <w:pPr>
        <w:ind w:right="576" w:firstLine="360"/>
      </w:pPr>
      <w:r>
        <w:t xml:space="preserve">The information collected is not for </w:t>
      </w:r>
      <w:r w:rsidR="00CF479F">
        <w:t xml:space="preserve">publication or </w:t>
      </w:r>
      <w:r>
        <w:t>tabulation</w:t>
      </w:r>
      <w:r w:rsidR="00CF479F">
        <w:t xml:space="preserve"> use</w:t>
      </w:r>
      <w:r>
        <w:t>.</w:t>
      </w:r>
    </w:p>
    <w:p w14:paraId="2334CD90" w14:textId="4E9F02B5" w:rsidR="001733B3" w:rsidRDefault="003D6582" w:rsidP="00965A2C">
      <w:pPr>
        <w:pStyle w:val="Heading2"/>
        <w:numPr>
          <w:ilvl w:val="0"/>
          <w:numId w:val="17"/>
        </w:numPr>
        <w:ind w:right="576"/>
      </w:pPr>
      <w:r w:rsidRPr="00D17368">
        <w:lastRenderedPageBreak/>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45DBB70D" w:rsidR="00901CD9" w:rsidRDefault="00901CD9" w:rsidP="00CF479F">
      <w:pPr>
        <w:ind w:right="576" w:firstLine="360"/>
      </w:pPr>
      <w:r>
        <w:t xml:space="preserve">We are not seeking </w:t>
      </w:r>
      <w:r w:rsidR="00590B2A">
        <w:t xml:space="preserve">approval </w:t>
      </w:r>
      <w:r>
        <w:t>to omit the expiration date</w:t>
      </w:r>
      <w:r w:rsidR="00590B2A">
        <w:t xml:space="preserve"> for OMB approval</w:t>
      </w:r>
      <w:r>
        <w:t>.</w:t>
      </w:r>
    </w:p>
    <w:p w14:paraId="3E602F27" w14:textId="6C002094" w:rsidR="00590B2A" w:rsidRDefault="00590B2A" w:rsidP="00965A2C">
      <w:pPr>
        <w:pStyle w:val="BodyText3"/>
        <w:numPr>
          <w:ilvl w:val="0"/>
          <w:numId w:val="17"/>
        </w:numPr>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spacing w:after="120"/>
        <w:rPr>
          <w:b w:val="0"/>
          <w:szCs w:val="24"/>
        </w:rPr>
      </w:pPr>
      <w:r w:rsidRPr="008C254F">
        <w:rPr>
          <w:szCs w:val="24"/>
        </w:rPr>
        <w:t>Explain each exception to the certification statement identified in Item 19, “Certification for Paperwork Reduction Act Submissions,” of OMB 83-I.</w:t>
      </w:r>
    </w:p>
    <w:p w14:paraId="0AFDCF6D" w14:textId="34FB3AE9" w:rsidR="00590B2A" w:rsidRPr="00590B2A" w:rsidRDefault="00590B2A" w:rsidP="00590B2A">
      <w:pPr>
        <w:pStyle w:val="BodyText3"/>
        <w:rPr>
          <w:b w:val="0"/>
          <w:szCs w:val="24"/>
        </w:rPr>
      </w:pPr>
      <w:r>
        <w:rPr>
          <w:szCs w:val="24"/>
        </w:rPr>
        <w:t xml:space="preserve">      </w:t>
      </w:r>
      <w:r w:rsidRPr="00590B2A">
        <w:rPr>
          <w:b w:val="0"/>
          <w:szCs w:val="24"/>
        </w:rPr>
        <w:t>This submission does not contain any exceptions to the certification statement.</w:t>
      </w:r>
    </w:p>
    <w:p w14:paraId="460B3D6C" w14:textId="77777777" w:rsidR="00590B2A" w:rsidRPr="008C254F" w:rsidRDefault="00590B2A" w:rsidP="00590B2A">
      <w:pPr>
        <w:rPr>
          <w:b/>
          <w:szCs w:val="24"/>
        </w:rPr>
      </w:pPr>
      <w:r w:rsidRPr="008C254F">
        <w:rPr>
          <w:b/>
          <w:szCs w:val="24"/>
        </w:rPr>
        <w:t xml:space="preserve">B.  </w:t>
      </w:r>
      <w:r w:rsidRPr="008C254F">
        <w:rPr>
          <w:b/>
          <w:szCs w:val="24"/>
          <w:u w:val="single"/>
        </w:rPr>
        <w:t xml:space="preserve">Collection of Information </w:t>
      </w:r>
      <w:proofErr w:type="gramStart"/>
      <w:r w:rsidRPr="008C254F">
        <w:rPr>
          <w:b/>
          <w:szCs w:val="24"/>
          <w:u w:val="single"/>
        </w:rPr>
        <w:t>Employing  Statistical</w:t>
      </w:r>
      <w:proofErr w:type="gramEnd"/>
      <w:r w:rsidRPr="008C254F">
        <w:rPr>
          <w:b/>
          <w:szCs w:val="24"/>
          <w:u w:val="single"/>
        </w:rPr>
        <w:t xml:space="preserve"> Methods</w:t>
      </w:r>
    </w:p>
    <w:p w14:paraId="2334CD95" w14:textId="5BEEBCBC" w:rsidR="003D6582" w:rsidRPr="00D17368" w:rsidRDefault="00590B2A" w:rsidP="00590B2A">
      <w:pPr>
        <w:autoSpaceDE w:val="0"/>
        <w:autoSpaceDN w:val="0"/>
        <w:adjustRightInd w:val="0"/>
        <w:jc w:val="both"/>
        <w:rPr>
          <w:szCs w:val="24"/>
        </w:rPr>
      </w:pPr>
      <w:r w:rsidRPr="00B449BB">
        <w:rPr>
          <w:szCs w:val="24"/>
        </w:rPr>
        <w:t>No statistical methods are used in this data collection.</w:t>
      </w:r>
    </w:p>
    <w:sectPr w:rsidR="003D6582" w:rsidRPr="00D17368" w:rsidSect="00A26EDA">
      <w:headerReference w:type="default" r:id="rId13"/>
      <w:footerReference w:type="default" r:id="rId14"/>
      <w:headerReference w:type="first" r:id="rId15"/>
      <w:footerReference w:type="first" r:id="rId16"/>
      <w:pgSz w:w="12240" w:h="15840" w:code="1"/>
      <w:pgMar w:top="1440" w:right="1440" w:bottom="1440" w:left="1440" w:header="576"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99643" w14:textId="77777777" w:rsidR="00F40CA0" w:rsidRDefault="00F40CA0">
      <w:r>
        <w:separator/>
      </w:r>
    </w:p>
  </w:endnote>
  <w:endnote w:type="continuationSeparator" w:id="0">
    <w:p w14:paraId="055A1FC3" w14:textId="77777777" w:rsidR="00F40CA0" w:rsidRDefault="00F40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77777777"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AF55C0">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777777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AF55C0">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8F26E" w14:textId="77777777" w:rsidR="00F40CA0" w:rsidRDefault="00F40CA0">
      <w:r>
        <w:separator/>
      </w:r>
    </w:p>
  </w:footnote>
  <w:footnote w:type="continuationSeparator" w:id="0">
    <w:p w14:paraId="30819294" w14:textId="77777777" w:rsidR="00F40CA0" w:rsidRDefault="00F40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A" w14:textId="231215B2" w:rsidR="0068206F" w:rsidRPr="0068206F" w:rsidRDefault="00590E81" w:rsidP="00DE6B01">
    <w:pPr>
      <w:pStyle w:val="HeaderTitle"/>
    </w:pPr>
    <w:r>
      <w:t>Request for Nursing Home Information In Connection with a Claim for Aid and Attendance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C" w14:textId="25E17CDA" w:rsidR="00F462E6" w:rsidRPr="00F32324" w:rsidRDefault="004D19A9" w:rsidP="00EA17B1">
    <w:pPr>
      <w:pStyle w:val="HeaderTitle"/>
      <w:rPr>
        <w:b w:val="0"/>
        <w:bCs w:val="0"/>
        <w:color w:val="auto"/>
      </w:rPr>
    </w:pPr>
    <w:r>
      <w:t>Request for Nursing Home Information in Connection with Claim for</w:t>
    </w:r>
    <w:r w:rsidR="00B12D40">
      <w:t xml:space="preserve"> Aid and Attendance</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0FC36FC"/>
    <w:multiLevelType w:val="hybridMultilevel"/>
    <w:tmpl w:val="6518BC1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285B6EEC"/>
    <w:multiLevelType w:val="hybridMultilevel"/>
    <w:tmpl w:val="64DA64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8">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23E16AC"/>
    <w:multiLevelType w:val="hybridMultilevel"/>
    <w:tmpl w:val="D01E858A"/>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66127BC"/>
    <w:multiLevelType w:val="hybridMultilevel"/>
    <w:tmpl w:val="81563A42"/>
    <w:lvl w:ilvl="0" w:tplc="3E1C32F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3"/>
  </w:num>
  <w:num w:numId="2">
    <w:abstractNumId w:val="4"/>
  </w:num>
  <w:num w:numId="3">
    <w:abstractNumId w:val="11"/>
  </w:num>
  <w:num w:numId="4">
    <w:abstractNumId w:val="16"/>
  </w:num>
  <w:num w:numId="5">
    <w:abstractNumId w:val="0"/>
  </w:num>
  <w:num w:numId="6">
    <w:abstractNumId w:val="7"/>
  </w:num>
  <w:num w:numId="7">
    <w:abstractNumId w:val="6"/>
  </w:num>
  <w:num w:numId="8">
    <w:abstractNumId w:val="2"/>
  </w:num>
  <w:num w:numId="9">
    <w:abstractNumId w:val="9"/>
  </w:num>
  <w:num w:numId="10">
    <w:abstractNumId w:val="10"/>
  </w:num>
  <w:num w:numId="11">
    <w:abstractNumId w:val="3"/>
  </w:num>
  <w:num w:numId="12">
    <w:abstractNumId w:val="8"/>
  </w:num>
  <w:num w:numId="13">
    <w:abstractNumId w:val="5"/>
  </w:num>
  <w:num w:numId="14">
    <w:abstractNumId w:val="1"/>
  </w:num>
  <w:num w:numId="15">
    <w:abstractNumId w:val="14"/>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5686"/>
    <w:rsid w:val="000222E0"/>
    <w:rsid w:val="00023492"/>
    <w:rsid w:val="00044048"/>
    <w:rsid w:val="00055442"/>
    <w:rsid w:val="00064840"/>
    <w:rsid w:val="00066A2E"/>
    <w:rsid w:val="00071C8C"/>
    <w:rsid w:val="00075AEE"/>
    <w:rsid w:val="00075B8E"/>
    <w:rsid w:val="00080080"/>
    <w:rsid w:val="00086594"/>
    <w:rsid w:val="00091627"/>
    <w:rsid w:val="000B6A17"/>
    <w:rsid w:val="000B7228"/>
    <w:rsid w:val="000D5AC7"/>
    <w:rsid w:val="000E2C5A"/>
    <w:rsid w:val="000E6D06"/>
    <w:rsid w:val="000F0679"/>
    <w:rsid w:val="000F4A7F"/>
    <w:rsid w:val="000F7D0D"/>
    <w:rsid w:val="00105A5D"/>
    <w:rsid w:val="00111F4C"/>
    <w:rsid w:val="00117669"/>
    <w:rsid w:val="00120FFA"/>
    <w:rsid w:val="0012127E"/>
    <w:rsid w:val="00126461"/>
    <w:rsid w:val="001266EC"/>
    <w:rsid w:val="00131F32"/>
    <w:rsid w:val="00132BE3"/>
    <w:rsid w:val="001410BB"/>
    <w:rsid w:val="0014660F"/>
    <w:rsid w:val="001476FB"/>
    <w:rsid w:val="00154779"/>
    <w:rsid w:val="00157120"/>
    <w:rsid w:val="00161E5E"/>
    <w:rsid w:val="001733B3"/>
    <w:rsid w:val="001800A2"/>
    <w:rsid w:val="0018798C"/>
    <w:rsid w:val="00192E6D"/>
    <w:rsid w:val="001A7EDF"/>
    <w:rsid w:val="001B3EFD"/>
    <w:rsid w:val="001B5FE7"/>
    <w:rsid w:val="001C093E"/>
    <w:rsid w:val="001C637B"/>
    <w:rsid w:val="001D72E5"/>
    <w:rsid w:val="001E4316"/>
    <w:rsid w:val="001E7AA6"/>
    <w:rsid w:val="001E7B54"/>
    <w:rsid w:val="001F3760"/>
    <w:rsid w:val="001F6B92"/>
    <w:rsid w:val="001F6F32"/>
    <w:rsid w:val="00201CC9"/>
    <w:rsid w:val="00217224"/>
    <w:rsid w:val="0022071A"/>
    <w:rsid w:val="00221D49"/>
    <w:rsid w:val="00222F72"/>
    <w:rsid w:val="00224176"/>
    <w:rsid w:val="00225E71"/>
    <w:rsid w:val="002262FD"/>
    <w:rsid w:val="00227212"/>
    <w:rsid w:val="002406E3"/>
    <w:rsid w:val="00241961"/>
    <w:rsid w:val="00247584"/>
    <w:rsid w:val="00254A5F"/>
    <w:rsid w:val="0026047A"/>
    <w:rsid w:val="00267F6E"/>
    <w:rsid w:val="00275AFC"/>
    <w:rsid w:val="00294F95"/>
    <w:rsid w:val="002A6472"/>
    <w:rsid w:val="002A6CF1"/>
    <w:rsid w:val="002B0D86"/>
    <w:rsid w:val="002B0E36"/>
    <w:rsid w:val="002B2813"/>
    <w:rsid w:val="002B5E4B"/>
    <w:rsid w:val="002B68DC"/>
    <w:rsid w:val="002C05CD"/>
    <w:rsid w:val="002C28FE"/>
    <w:rsid w:val="002D1D70"/>
    <w:rsid w:val="002D3BA1"/>
    <w:rsid w:val="002D66A2"/>
    <w:rsid w:val="002E52B2"/>
    <w:rsid w:val="002E5EFF"/>
    <w:rsid w:val="002E6E13"/>
    <w:rsid w:val="002F0042"/>
    <w:rsid w:val="002F3AA3"/>
    <w:rsid w:val="002F471F"/>
    <w:rsid w:val="002F640F"/>
    <w:rsid w:val="00313935"/>
    <w:rsid w:val="00321523"/>
    <w:rsid w:val="00324D72"/>
    <w:rsid w:val="003319E4"/>
    <w:rsid w:val="00335C16"/>
    <w:rsid w:val="00335D3C"/>
    <w:rsid w:val="00336534"/>
    <w:rsid w:val="00345E6E"/>
    <w:rsid w:val="00347E64"/>
    <w:rsid w:val="00350BD0"/>
    <w:rsid w:val="00350EB3"/>
    <w:rsid w:val="0035400B"/>
    <w:rsid w:val="00354E73"/>
    <w:rsid w:val="0036460E"/>
    <w:rsid w:val="00376504"/>
    <w:rsid w:val="003837DC"/>
    <w:rsid w:val="0039029D"/>
    <w:rsid w:val="00396589"/>
    <w:rsid w:val="00397001"/>
    <w:rsid w:val="003A0C66"/>
    <w:rsid w:val="003A6E8B"/>
    <w:rsid w:val="003B60AE"/>
    <w:rsid w:val="003C3487"/>
    <w:rsid w:val="003D56F0"/>
    <w:rsid w:val="003D6582"/>
    <w:rsid w:val="003D6712"/>
    <w:rsid w:val="003E00B7"/>
    <w:rsid w:val="003F7F1D"/>
    <w:rsid w:val="0040601C"/>
    <w:rsid w:val="0040699F"/>
    <w:rsid w:val="0041041A"/>
    <w:rsid w:val="004148A6"/>
    <w:rsid w:val="00415D17"/>
    <w:rsid w:val="00425625"/>
    <w:rsid w:val="004307F3"/>
    <w:rsid w:val="00433C77"/>
    <w:rsid w:val="0045081C"/>
    <w:rsid w:val="004540C3"/>
    <w:rsid w:val="00463DFA"/>
    <w:rsid w:val="00467534"/>
    <w:rsid w:val="0047016E"/>
    <w:rsid w:val="00471E2C"/>
    <w:rsid w:val="00476ED9"/>
    <w:rsid w:val="00477C29"/>
    <w:rsid w:val="00481791"/>
    <w:rsid w:val="004A357B"/>
    <w:rsid w:val="004A42A0"/>
    <w:rsid w:val="004B2B55"/>
    <w:rsid w:val="004B392D"/>
    <w:rsid w:val="004B4D86"/>
    <w:rsid w:val="004B6D46"/>
    <w:rsid w:val="004B7B69"/>
    <w:rsid w:val="004C76A3"/>
    <w:rsid w:val="004D048F"/>
    <w:rsid w:val="004D18D3"/>
    <w:rsid w:val="004D19A9"/>
    <w:rsid w:val="004D4526"/>
    <w:rsid w:val="004D5B6A"/>
    <w:rsid w:val="004E6CE3"/>
    <w:rsid w:val="0050091F"/>
    <w:rsid w:val="00500C40"/>
    <w:rsid w:val="00523B4A"/>
    <w:rsid w:val="005249EA"/>
    <w:rsid w:val="00524F9A"/>
    <w:rsid w:val="00530986"/>
    <w:rsid w:val="00546ECC"/>
    <w:rsid w:val="0055019A"/>
    <w:rsid w:val="00557E86"/>
    <w:rsid w:val="00563FB0"/>
    <w:rsid w:val="00563FCE"/>
    <w:rsid w:val="00576B1E"/>
    <w:rsid w:val="00580A96"/>
    <w:rsid w:val="00580D51"/>
    <w:rsid w:val="005847B5"/>
    <w:rsid w:val="00590B2A"/>
    <w:rsid w:val="00590E81"/>
    <w:rsid w:val="005A2EE6"/>
    <w:rsid w:val="005A2F46"/>
    <w:rsid w:val="005A59C9"/>
    <w:rsid w:val="005B09DF"/>
    <w:rsid w:val="005B0B7D"/>
    <w:rsid w:val="005C6716"/>
    <w:rsid w:val="005D0978"/>
    <w:rsid w:val="005E0B0A"/>
    <w:rsid w:val="005F01D3"/>
    <w:rsid w:val="006031B0"/>
    <w:rsid w:val="0061023D"/>
    <w:rsid w:val="006148BA"/>
    <w:rsid w:val="00615F91"/>
    <w:rsid w:val="0062611D"/>
    <w:rsid w:val="006268E4"/>
    <w:rsid w:val="00630FB6"/>
    <w:rsid w:val="00640FE4"/>
    <w:rsid w:val="00641340"/>
    <w:rsid w:val="00645324"/>
    <w:rsid w:val="00646172"/>
    <w:rsid w:val="00661239"/>
    <w:rsid w:val="00661C11"/>
    <w:rsid w:val="006628C1"/>
    <w:rsid w:val="00676A0E"/>
    <w:rsid w:val="0068206F"/>
    <w:rsid w:val="006A0F5F"/>
    <w:rsid w:val="006C34EA"/>
    <w:rsid w:val="006C635F"/>
    <w:rsid w:val="006E1F76"/>
    <w:rsid w:val="006F0D4D"/>
    <w:rsid w:val="006F1065"/>
    <w:rsid w:val="006F18E4"/>
    <w:rsid w:val="00702F59"/>
    <w:rsid w:val="00712F1E"/>
    <w:rsid w:val="00713ED4"/>
    <w:rsid w:val="00714B4C"/>
    <w:rsid w:val="0072139E"/>
    <w:rsid w:val="007319FF"/>
    <w:rsid w:val="00733841"/>
    <w:rsid w:val="0073415D"/>
    <w:rsid w:val="00744167"/>
    <w:rsid w:val="00746BBA"/>
    <w:rsid w:val="0075622B"/>
    <w:rsid w:val="00776B71"/>
    <w:rsid w:val="00776DFE"/>
    <w:rsid w:val="00776E06"/>
    <w:rsid w:val="00782B96"/>
    <w:rsid w:val="007927C8"/>
    <w:rsid w:val="007A147A"/>
    <w:rsid w:val="007A4E1E"/>
    <w:rsid w:val="007B2419"/>
    <w:rsid w:val="007B4157"/>
    <w:rsid w:val="007C67CF"/>
    <w:rsid w:val="007D1214"/>
    <w:rsid w:val="007D236D"/>
    <w:rsid w:val="007D3F4B"/>
    <w:rsid w:val="007E7816"/>
    <w:rsid w:val="007F4CD3"/>
    <w:rsid w:val="007F4D96"/>
    <w:rsid w:val="007F6F2A"/>
    <w:rsid w:val="00803070"/>
    <w:rsid w:val="00805C55"/>
    <w:rsid w:val="00806711"/>
    <w:rsid w:val="00820450"/>
    <w:rsid w:val="00824CB9"/>
    <w:rsid w:val="00830556"/>
    <w:rsid w:val="00832A66"/>
    <w:rsid w:val="0083558B"/>
    <w:rsid w:val="00841FF8"/>
    <w:rsid w:val="008447B4"/>
    <w:rsid w:val="00866298"/>
    <w:rsid w:val="00866F86"/>
    <w:rsid w:val="008706DF"/>
    <w:rsid w:val="00872803"/>
    <w:rsid w:val="00873DA6"/>
    <w:rsid w:val="0087495F"/>
    <w:rsid w:val="00881714"/>
    <w:rsid w:val="008850AB"/>
    <w:rsid w:val="0089368A"/>
    <w:rsid w:val="008A3075"/>
    <w:rsid w:val="008B52B6"/>
    <w:rsid w:val="008C41E7"/>
    <w:rsid w:val="008D1159"/>
    <w:rsid w:val="008E08C1"/>
    <w:rsid w:val="008E3A5C"/>
    <w:rsid w:val="008F6C00"/>
    <w:rsid w:val="00901CD9"/>
    <w:rsid w:val="009027DB"/>
    <w:rsid w:val="00905B35"/>
    <w:rsid w:val="00927A92"/>
    <w:rsid w:val="00933C49"/>
    <w:rsid w:val="009359AC"/>
    <w:rsid w:val="00935BD3"/>
    <w:rsid w:val="009420D8"/>
    <w:rsid w:val="00965626"/>
    <w:rsid w:val="00965A2C"/>
    <w:rsid w:val="00967332"/>
    <w:rsid w:val="0098135A"/>
    <w:rsid w:val="00987371"/>
    <w:rsid w:val="009879A5"/>
    <w:rsid w:val="00987DA9"/>
    <w:rsid w:val="009A1918"/>
    <w:rsid w:val="009A298C"/>
    <w:rsid w:val="009A6663"/>
    <w:rsid w:val="009A7CCB"/>
    <w:rsid w:val="009B02A0"/>
    <w:rsid w:val="009B08AA"/>
    <w:rsid w:val="009B5940"/>
    <w:rsid w:val="009C388F"/>
    <w:rsid w:val="009C3C70"/>
    <w:rsid w:val="009D1AEB"/>
    <w:rsid w:val="009D6D14"/>
    <w:rsid w:val="009D730C"/>
    <w:rsid w:val="009E1DB5"/>
    <w:rsid w:val="009E1F5F"/>
    <w:rsid w:val="009E4AD2"/>
    <w:rsid w:val="009E5578"/>
    <w:rsid w:val="00A0278E"/>
    <w:rsid w:val="00A03A2C"/>
    <w:rsid w:val="00A1010C"/>
    <w:rsid w:val="00A13AEA"/>
    <w:rsid w:val="00A26EDA"/>
    <w:rsid w:val="00A32D7A"/>
    <w:rsid w:val="00A354CB"/>
    <w:rsid w:val="00A37BF9"/>
    <w:rsid w:val="00A41292"/>
    <w:rsid w:val="00A42239"/>
    <w:rsid w:val="00A46A4D"/>
    <w:rsid w:val="00A62B4C"/>
    <w:rsid w:val="00A7047A"/>
    <w:rsid w:val="00A7565A"/>
    <w:rsid w:val="00A80441"/>
    <w:rsid w:val="00A84FF5"/>
    <w:rsid w:val="00A87C94"/>
    <w:rsid w:val="00A93613"/>
    <w:rsid w:val="00A97570"/>
    <w:rsid w:val="00AA5B5A"/>
    <w:rsid w:val="00AA5E22"/>
    <w:rsid w:val="00AC56C6"/>
    <w:rsid w:val="00AC7AC8"/>
    <w:rsid w:val="00AD423A"/>
    <w:rsid w:val="00AE0D75"/>
    <w:rsid w:val="00AF55C0"/>
    <w:rsid w:val="00B02084"/>
    <w:rsid w:val="00B072AA"/>
    <w:rsid w:val="00B12D40"/>
    <w:rsid w:val="00B13E69"/>
    <w:rsid w:val="00B235C5"/>
    <w:rsid w:val="00B44686"/>
    <w:rsid w:val="00B44817"/>
    <w:rsid w:val="00B62CCA"/>
    <w:rsid w:val="00B8008E"/>
    <w:rsid w:val="00B85173"/>
    <w:rsid w:val="00B87CAE"/>
    <w:rsid w:val="00B9479E"/>
    <w:rsid w:val="00B95274"/>
    <w:rsid w:val="00B9713A"/>
    <w:rsid w:val="00BA22FF"/>
    <w:rsid w:val="00BA3838"/>
    <w:rsid w:val="00BA3E39"/>
    <w:rsid w:val="00BA71E1"/>
    <w:rsid w:val="00BB56D5"/>
    <w:rsid w:val="00BD1020"/>
    <w:rsid w:val="00BD5D01"/>
    <w:rsid w:val="00BF1806"/>
    <w:rsid w:val="00C03313"/>
    <w:rsid w:val="00C107C0"/>
    <w:rsid w:val="00C111A9"/>
    <w:rsid w:val="00C13A66"/>
    <w:rsid w:val="00C226FB"/>
    <w:rsid w:val="00C3305E"/>
    <w:rsid w:val="00C3311C"/>
    <w:rsid w:val="00C33733"/>
    <w:rsid w:val="00C44492"/>
    <w:rsid w:val="00C52D34"/>
    <w:rsid w:val="00C55158"/>
    <w:rsid w:val="00C5678B"/>
    <w:rsid w:val="00C60F32"/>
    <w:rsid w:val="00C6578C"/>
    <w:rsid w:val="00C77132"/>
    <w:rsid w:val="00C77544"/>
    <w:rsid w:val="00C775F5"/>
    <w:rsid w:val="00C80303"/>
    <w:rsid w:val="00C900DE"/>
    <w:rsid w:val="00C933D9"/>
    <w:rsid w:val="00CA751C"/>
    <w:rsid w:val="00CB1D2C"/>
    <w:rsid w:val="00CB3063"/>
    <w:rsid w:val="00CB74BF"/>
    <w:rsid w:val="00CC0B56"/>
    <w:rsid w:val="00CD07FE"/>
    <w:rsid w:val="00CD30D6"/>
    <w:rsid w:val="00CD3300"/>
    <w:rsid w:val="00CD4013"/>
    <w:rsid w:val="00CD43D6"/>
    <w:rsid w:val="00CD561F"/>
    <w:rsid w:val="00CE202E"/>
    <w:rsid w:val="00CE7AAC"/>
    <w:rsid w:val="00CE7ADD"/>
    <w:rsid w:val="00CF479F"/>
    <w:rsid w:val="00CF55CB"/>
    <w:rsid w:val="00CF5A15"/>
    <w:rsid w:val="00CF7B67"/>
    <w:rsid w:val="00D0177D"/>
    <w:rsid w:val="00D0371D"/>
    <w:rsid w:val="00D11072"/>
    <w:rsid w:val="00D14AAC"/>
    <w:rsid w:val="00D24B5E"/>
    <w:rsid w:val="00D47513"/>
    <w:rsid w:val="00D54600"/>
    <w:rsid w:val="00D54D2F"/>
    <w:rsid w:val="00D55837"/>
    <w:rsid w:val="00D62362"/>
    <w:rsid w:val="00D67B9C"/>
    <w:rsid w:val="00D81555"/>
    <w:rsid w:val="00D83397"/>
    <w:rsid w:val="00D90F4A"/>
    <w:rsid w:val="00D91CA2"/>
    <w:rsid w:val="00D92F50"/>
    <w:rsid w:val="00D957D6"/>
    <w:rsid w:val="00DA1235"/>
    <w:rsid w:val="00DA16C9"/>
    <w:rsid w:val="00DC37F5"/>
    <w:rsid w:val="00DD09DC"/>
    <w:rsid w:val="00DD7AC9"/>
    <w:rsid w:val="00DE6B01"/>
    <w:rsid w:val="00DF732F"/>
    <w:rsid w:val="00E0565B"/>
    <w:rsid w:val="00E114F7"/>
    <w:rsid w:val="00E3042E"/>
    <w:rsid w:val="00E418BD"/>
    <w:rsid w:val="00E4264D"/>
    <w:rsid w:val="00E508C1"/>
    <w:rsid w:val="00E50B6C"/>
    <w:rsid w:val="00E610FF"/>
    <w:rsid w:val="00E6124C"/>
    <w:rsid w:val="00E6221D"/>
    <w:rsid w:val="00E779CD"/>
    <w:rsid w:val="00E866F6"/>
    <w:rsid w:val="00E90441"/>
    <w:rsid w:val="00EA17B1"/>
    <w:rsid w:val="00EA58DD"/>
    <w:rsid w:val="00EA78D7"/>
    <w:rsid w:val="00EB6E17"/>
    <w:rsid w:val="00EB71B1"/>
    <w:rsid w:val="00EC4165"/>
    <w:rsid w:val="00EC6E8A"/>
    <w:rsid w:val="00ED38B5"/>
    <w:rsid w:val="00ED4B2D"/>
    <w:rsid w:val="00EF1309"/>
    <w:rsid w:val="00F00E9D"/>
    <w:rsid w:val="00F02BFE"/>
    <w:rsid w:val="00F058FC"/>
    <w:rsid w:val="00F0783E"/>
    <w:rsid w:val="00F12A43"/>
    <w:rsid w:val="00F130C3"/>
    <w:rsid w:val="00F159F9"/>
    <w:rsid w:val="00F176D7"/>
    <w:rsid w:val="00F24BBE"/>
    <w:rsid w:val="00F32324"/>
    <w:rsid w:val="00F356E4"/>
    <w:rsid w:val="00F40CA0"/>
    <w:rsid w:val="00F4306E"/>
    <w:rsid w:val="00F43735"/>
    <w:rsid w:val="00F43B94"/>
    <w:rsid w:val="00F462E6"/>
    <w:rsid w:val="00F52883"/>
    <w:rsid w:val="00F66B74"/>
    <w:rsid w:val="00F71849"/>
    <w:rsid w:val="00F72DF3"/>
    <w:rsid w:val="00F872C4"/>
    <w:rsid w:val="00F91B38"/>
    <w:rsid w:val="00FA2737"/>
    <w:rsid w:val="00FA2E23"/>
    <w:rsid w:val="00FA6042"/>
    <w:rsid w:val="00FA6280"/>
    <w:rsid w:val="00FB23D9"/>
    <w:rsid w:val="00FC0B0A"/>
    <w:rsid w:val="00FC2FA5"/>
    <w:rsid w:val="00FC3885"/>
    <w:rsid w:val="00FD27EF"/>
    <w:rsid w:val="00FD2900"/>
    <w:rsid w:val="00FE01A1"/>
    <w:rsid w:val="00FE01F8"/>
    <w:rsid w:val="00FF2BE7"/>
    <w:rsid w:val="00FF5CDE"/>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C3305E"/>
    <w:pPr>
      <w:spacing w:after="0"/>
      <w:ind w:left="720"/>
      <w:contextualSpacing/>
    </w:pPr>
    <w:rPr>
      <w:rFonts w:ascii="Courier New" w:hAnsi="Courier New"/>
      <w:sz w:val="20"/>
    </w:rPr>
  </w:style>
  <w:style w:type="paragraph" w:styleId="Revision">
    <w:name w:val="Revision"/>
    <w:hidden/>
    <w:uiPriority w:val="99"/>
    <w:semiHidden/>
    <w:rsid w:val="00E90441"/>
    <w:rPr>
      <w:sz w:val="24"/>
    </w:rPr>
  </w:style>
  <w:style w:type="paragraph" w:styleId="NoSpacing">
    <w:name w:val="No Spacing"/>
    <w:uiPriority w:val="1"/>
    <w:qFormat/>
    <w:rsid w:val="00B12D40"/>
    <w:rPr>
      <w:sz w:val="24"/>
    </w:rPr>
  </w:style>
  <w:style w:type="character" w:customStyle="1" w:styleId="HeaderChar">
    <w:name w:val="Header Char"/>
    <w:basedOn w:val="DefaultParagraphFont"/>
    <w:link w:val="Header"/>
    <w:rsid w:val="00DE6B0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C3305E"/>
    <w:pPr>
      <w:spacing w:after="0"/>
      <w:ind w:left="720"/>
      <w:contextualSpacing/>
    </w:pPr>
    <w:rPr>
      <w:rFonts w:ascii="Courier New" w:hAnsi="Courier New"/>
      <w:sz w:val="20"/>
    </w:rPr>
  </w:style>
  <w:style w:type="paragraph" w:styleId="Revision">
    <w:name w:val="Revision"/>
    <w:hidden/>
    <w:uiPriority w:val="99"/>
    <w:semiHidden/>
    <w:rsid w:val="00E90441"/>
    <w:rPr>
      <w:sz w:val="24"/>
    </w:rPr>
  </w:style>
  <w:style w:type="paragraph" w:styleId="NoSpacing">
    <w:name w:val="No Spacing"/>
    <w:uiPriority w:val="1"/>
    <w:qFormat/>
    <w:rsid w:val="00B12D40"/>
    <w:rPr>
      <w:sz w:val="24"/>
    </w:rPr>
  </w:style>
  <w:style w:type="character" w:customStyle="1" w:styleId="HeaderChar">
    <w:name w:val="Header Char"/>
    <w:basedOn w:val="DefaultParagraphFont"/>
    <w:link w:val="Header"/>
    <w:rsid w:val="00DE6B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173955023">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291012611">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2016/general-schedul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news.release/empsit.t19.ht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044F16-E532-436D-9501-FA0FA5C2AA34}">
  <ds:schemaRefs>
    <ds:schemaRef ds:uri="http://schemas.microsoft.com/sharepoint/v3/contenttype/forms"/>
  </ds:schemaRefs>
</ds:datastoreItem>
</file>

<file path=customXml/itemProps2.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DFA708-77B3-4642-B5E4-29BB8A288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6</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12672</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Department of Veterans Affairs</cp:lastModifiedBy>
  <cp:revision>4</cp:revision>
  <cp:lastPrinted>2011-08-23T13:46:00Z</cp:lastPrinted>
  <dcterms:created xsi:type="dcterms:W3CDTF">2016-08-30T22:25:00Z</dcterms:created>
  <dcterms:modified xsi:type="dcterms:W3CDTF">2016-09-27T21:53:00Z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