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AD" w:rsidRDefault="00A112AD" w:rsidP="00A112AD">
      <w:pPr>
        <w:jc w:val="center"/>
        <w:rPr>
          <w:rFonts w:ascii="Arial" w:hAnsi="Arial" w:cs="Arial"/>
          <w:b/>
        </w:rPr>
      </w:pPr>
      <w:r>
        <w:rPr>
          <w:rFonts w:ascii="Arial" w:hAnsi="Arial" w:cs="Arial"/>
          <w:b/>
        </w:rPr>
        <w:t>SUPPORTING STATEMENT FOR</w:t>
      </w:r>
    </w:p>
    <w:p w:rsidR="00B808E6" w:rsidRPr="00B808E6" w:rsidRDefault="00B808E6" w:rsidP="00B808E6">
      <w:pPr>
        <w:jc w:val="center"/>
        <w:rPr>
          <w:rFonts w:ascii="Arial" w:hAnsi="Arial" w:cs="Arial"/>
          <w:b/>
        </w:rPr>
      </w:pPr>
      <w:r w:rsidRPr="00B808E6">
        <w:rPr>
          <w:rFonts w:ascii="Arial" w:hAnsi="Arial" w:cs="Arial"/>
          <w:b/>
        </w:rPr>
        <w:t>RENEWAL SUBMISSION OF AVAILABILITY OF EDUCATIONAL, LICENSING, AND CERTIFICATION RECORDS</w:t>
      </w:r>
    </w:p>
    <w:p w:rsidR="00A112AD" w:rsidRDefault="00B808E6" w:rsidP="00B808E6">
      <w:pPr>
        <w:jc w:val="center"/>
        <w:rPr>
          <w:rFonts w:ascii="Arial" w:hAnsi="Arial" w:cs="Arial"/>
          <w:b/>
        </w:rPr>
      </w:pPr>
      <w:r w:rsidRPr="00B808E6">
        <w:rPr>
          <w:rFonts w:ascii="Arial" w:hAnsi="Arial" w:cs="Arial"/>
          <w:b/>
        </w:rPr>
        <w:t>(OMB 2900-0696)</w:t>
      </w:r>
    </w:p>
    <w:p w:rsidR="00A112AD" w:rsidRDefault="00A112AD" w:rsidP="00A112AD">
      <w:pPr>
        <w:rPr>
          <w:rFonts w:ascii="Arial" w:hAnsi="Arial" w:cs="Arial"/>
          <w:b/>
        </w:rPr>
      </w:pPr>
    </w:p>
    <w:p w:rsidR="00430949" w:rsidRPr="00430949" w:rsidRDefault="00430949" w:rsidP="00CA4B93">
      <w:pPr>
        <w:ind w:left="360" w:right="540"/>
        <w:contextualSpacing/>
        <w:rPr>
          <w:rFonts w:ascii="Arial" w:hAnsi="Arial" w:cs="Arial"/>
          <w:b/>
        </w:rPr>
      </w:pPr>
      <w:r w:rsidRPr="00430949">
        <w:rPr>
          <w:rFonts w:ascii="Arial" w:hAnsi="Arial" w:cs="Arial"/>
          <w:b/>
        </w:rPr>
        <w:t xml:space="preserve">1. Explain the circumstances that make the collection of information necessary.  Identify legal or administrative requirements that necessitate the collection of information.  </w:t>
      </w:r>
    </w:p>
    <w:p w:rsidR="00430949" w:rsidRPr="00430949" w:rsidRDefault="00430949" w:rsidP="00CA4B93">
      <w:pPr>
        <w:ind w:left="720" w:right="540"/>
        <w:contextualSpacing/>
        <w:rPr>
          <w:rFonts w:ascii="Arial" w:hAnsi="Arial" w:cs="Arial"/>
        </w:rPr>
      </w:pPr>
    </w:p>
    <w:p w:rsidR="00A112AD" w:rsidRDefault="00B808E6" w:rsidP="00CA4B93">
      <w:pPr>
        <w:ind w:left="360"/>
        <w:contextualSpacing/>
        <w:rPr>
          <w:rFonts w:ascii="Arial" w:hAnsi="Arial" w:cs="Arial"/>
        </w:rPr>
      </w:pPr>
      <w:r w:rsidRPr="00B808E6">
        <w:rPr>
          <w:rFonts w:ascii="Arial" w:hAnsi="Arial" w:cs="Arial"/>
        </w:rPr>
        <w:t>This collection of information is necessary for the Department of Veterans Affairs (VA) to apply the statute, 38 U.S.C. 3690(c) and to verify that the payments of educational assistance under the programs administered by VA are correct. The law requires that educational institutions offering approved courses and licensing and certification organizations offering approved tests, must make available to authorized government representatives records and accounts pertaining to eligible veterans and other eligible persons and the records of other students and individuals taking tests that are necessary to ascertain institutional compliance with the chapters in the U.S. Code containing the education programs VA administers</w:t>
      </w:r>
      <w:r>
        <w:rPr>
          <w:rFonts w:ascii="Arial" w:hAnsi="Arial" w:cs="Arial"/>
        </w:rPr>
        <w:t>.</w:t>
      </w:r>
    </w:p>
    <w:p w:rsidR="00B808E6" w:rsidRDefault="00B808E6" w:rsidP="00CA4B93">
      <w:pPr>
        <w:ind w:left="360"/>
        <w:contextualSpacing/>
        <w:rPr>
          <w:rFonts w:ascii="Arial" w:hAnsi="Arial" w:cs="Arial"/>
        </w:rPr>
      </w:pPr>
    </w:p>
    <w:p w:rsidR="00A112AD" w:rsidRDefault="00A112AD" w:rsidP="00CA4B93">
      <w:pPr>
        <w:ind w:left="360"/>
        <w:contextualSpacing/>
        <w:rPr>
          <w:rFonts w:ascii="Arial" w:hAnsi="Arial" w:cs="Arial"/>
        </w:rPr>
      </w:pPr>
      <w:r>
        <w:rPr>
          <w:rFonts w:ascii="Arial" w:hAnsi="Arial" w:cs="Arial"/>
        </w:rPr>
        <w:t>The following statutes and regulations require this information collection:</w:t>
      </w:r>
    </w:p>
    <w:p w:rsidR="00A112AD" w:rsidRDefault="00A112AD" w:rsidP="00CA4B93">
      <w:pPr>
        <w:ind w:left="360"/>
        <w:contextualSpacing/>
        <w:rPr>
          <w:rFonts w:ascii="Arial" w:hAnsi="Arial" w:cs="Arial"/>
        </w:rPr>
      </w:pPr>
      <w:r>
        <w:rPr>
          <w:rFonts w:ascii="Arial" w:hAnsi="Arial" w:cs="Arial"/>
        </w:rPr>
        <w:tab/>
      </w:r>
      <w:r>
        <w:rPr>
          <w:rFonts w:ascii="Arial" w:hAnsi="Arial" w:cs="Arial"/>
        </w:rPr>
        <w:tab/>
      </w:r>
    </w:p>
    <w:p w:rsidR="00A112AD" w:rsidRDefault="00A112AD" w:rsidP="00CA4B93">
      <w:pPr>
        <w:ind w:left="360"/>
        <w:contextualSpacing/>
        <w:rPr>
          <w:rFonts w:ascii="Arial" w:hAnsi="Arial" w:cs="Arial"/>
        </w:rPr>
      </w:pPr>
      <w:r>
        <w:rPr>
          <w:rFonts w:ascii="Arial" w:hAnsi="Arial" w:cs="Arial"/>
        </w:rPr>
        <w:t xml:space="preserve">a. 38 U.S.C. 3034, 3241, </w:t>
      </w:r>
      <w:r w:rsidR="00B808E6">
        <w:rPr>
          <w:rFonts w:ascii="Arial" w:hAnsi="Arial" w:cs="Arial"/>
        </w:rPr>
        <w:t>3323, 3689, 3690</w:t>
      </w:r>
    </w:p>
    <w:p w:rsidR="00A112AD" w:rsidRDefault="00A112AD" w:rsidP="00CA4B93">
      <w:pPr>
        <w:ind w:left="360"/>
        <w:contextualSpacing/>
        <w:rPr>
          <w:rFonts w:ascii="Arial" w:hAnsi="Arial" w:cs="Arial"/>
        </w:rPr>
      </w:pPr>
      <w:r>
        <w:rPr>
          <w:rFonts w:ascii="Arial" w:hAnsi="Arial" w:cs="Arial"/>
        </w:rPr>
        <w:t>b. 10 U.S.C. 16136</w:t>
      </w:r>
    </w:p>
    <w:p w:rsidR="00A112AD" w:rsidRDefault="00A112AD" w:rsidP="00B808E6">
      <w:pPr>
        <w:ind w:left="360"/>
        <w:contextualSpacing/>
        <w:rPr>
          <w:rFonts w:ascii="Arial" w:hAnsi="Arial" w:cs="Arial"/>
        </w:rPr>
      </w:pPr>
      <w:proofErr w:type="gramStart"/>
      <w:r>
        <w:rPr>
          <w:rFonts w:ascii="Arial" w:hAnsi="Arial" w:cs="Arial"/>
        </w:rPr>
        <w:t>c. 38 C.F.R. 21.4</w:t>
      </w:r>
      <w:r w:rsidR="00B808E6">
        <w:rPr>
          <w:rFonts w:ascii="Arial" w:hAnsi="Arial" w:cs="Arial"/>
        </w:rPr>
        <w:t>209</w:t>
      </w:r>
      <w:proofErr w:type="gramEnd"/>
    </w:p>
    <w:p w:rsidR="00CA4B93" w:rsidRDefault="00CA4B93" w:rsidP="00CA4B93">
      <w:pPr>
        <w:ind w:left="360"/>
        <w:contextualSpacing/>
        <w:rPr>
          <w:rFonts w:ascii="Arial" w:hAnsi="Arial" w:cs="Arial"/>
        </w:rPr>
      </w:pPr>
    </w:p>
    <w:p w:rsidR="00430949" w:rsidRPr="00500254" w:rsidRDefault="00430949" w:rsidP="00CA4B93">
      <w:pPr>
        <w:ind w:left="360"/>
        <w:contextualSpacing/>
        <w:rPr>
          <w:rFonts w:ascii="Arial" w:hAnsi="Arial" w:cs="Arial"/>
          <w:b/>
        </w:rPr>
      </w:pPr>
      <w:r>
        <w:rPr>
          <w:rFonts w:ascii="Arial" w:hAnsi="Arial" w:cs="Arial"/>
          <w:b/>
        </w:rPr>
        <w:t xml:space="preserve">2. </w:t>
      </w:r>
      <w:r w:rsidRPr="00500254">
        <w:rPr>
          <w:rFonts w:ascii="Arial" w:hAnsi="Arial" w:cs="Arial"/>
          <w:b/>
        </w:rPr>
        <w:t>Indicate how, by whom, and for what purposes the information is to be used; indicate actual use the agency has made of the information received from current collection.</w:t>
      </w:r>
    </w:p>
    <w:p w:rsidR="00A112AD" w:rsidRDefault="00A112AD" w:rsidP="00CA4B93">
      <w:pPr>
        <w:contextualSpacing/>
        <w:rPr>
          <w:rFonts w:ascii="Arial" w:hAnsi="Arial" w:cs="Arial"/>
        </w:rPr>
      </w:pPr>
    </w:p>
    <w:p w:rsidR="00CA4B93" w:rsidRDefault="00B808E6" w:rsidP="00CA4B93">
      <w:pPr>
        <w:ind w:left="360"/>
        <w:contextualSpacing/>
        <w:rPr>
          <w:rFonts w:ascii="Arial" w:hAnsi="Arial" w:cs="Arial"/>
        </w:rPr>
      </w:pPr>
      <w:r w:rsidRPr="00B808E6">
        <w:rPr>
          <w:rFonts w:ascii="Arial" w:hAnsi="Arial" w:cs="Arial"/>
        </w:rPr>
        <w:t>VA uses this information to decide whether beneficiaries of educational assistance have been properly paid, and whether educational institutions and organizations or entities offering approved licensing and certification tests are in compliance with the applicable sections of the U.S. Code.</w:t>
      </w:r>
    </w:p>
    <w:p w:rsidR="00B808E6" w:rsidRDefault="00B808E6" w:rsidP="00CA4B93">
      <w:pPr>
        <w:ind w:left="360"/>
        <w:contextualSpacing/>
        <w:rPr>
          <w:rFonts w:ascii="Arial" w:hAnsi="Arial" w:cs="Arial"/>
        </w:rPr>
      </w:pPr>
    </w:p>
    <w:p w:rsidR="00430949" w:rsidRPr="00500254" w:rsidRDefault="00A112AD" w:rsidP="00CA4B93">
      <w:pPr>
        <w:ind w:left="360"/>
        <w:contextualSpacing/>
        <w:rPr>
          <w:rFonts w:ascii="Arial" w:hAnsi="Arial" w:cs="Arial"/>
          <w:b/>
        </w:rPr>
      </w:pPr>
      <w:r>
        <w:rPr>
          <w:rFonts w:ascii="Arial" w:hAnsi="Arial" w:cs="Arial"/>
        </w:rPr>
        <w:t xml:space="preserve"> </w:t>
      </w:r>
      <w:r w:rsidR="00430949">
        <w:rPr>
          <w:rFonts w:ascii="Arial" w:hAnsi="Arial" w:cs="Arial"/>
          <w:b/>
        </w:rPr>
        <w:t xml:space="preserve">3. </w:t>
      </w:r>
      <w:r w:rsidR="00430949" w:rsidRPr="00500254">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30949" w:rsidRPr="00500254" w:rsidRDefault="00430949" w:rsidP="00CA4B93">
      <w:pPr>
        <w:ind w:left="720"/>
        <w:contextualSpacing/>
        <w:rPr>
          <w:rFonts w:ascii="Arial" w:hAnsi="Arial" w:cs="Arial"/>
        </w:rPr>
      </w:pPr>
    </w:p>
    <w:p w:rsidR="006C0FB7" w:rsidRDefault="006C0FB7" w:rsidP="00CA4B93">
      <w:pPr>
        <w:ind w:left="360"/>
        <w:contextualSpacing/>
        <w:rPr>
          <w:rFonts w:ascii="Arial" w:hAnsi="Arial" w:cs="Arial"/>
          <w:b/>
        </w:rPr>
      </w:pPr>
      <w:r w:rsidRPr="006C0FB7">
        <w:rPr>
          <w:rFonts w:ascii="Arial" w:hAnsi="Arial" w:cs="Arial"/>
        </w:rPr>
        <w:t xml:space="preserve">Many educational institutions and licensing and certification organizations store this information electronically. However, VA has no authority to require these organizations to store this information electronically.  Personal visits by a VA employee are useful so that these organizations may assist any reporting or </w:t>
      </w:r>
      <w:r w:rsidRPr="006C0FB7">
        <w:rPr>
          <w:rFonts w:ascii="Arial" w:hAnsi="Arial" w:cs="Arial"/>
        </w:rPr>
        <w:lastRenderedPageBreak/>
        <w:t xml:space="preserve">recordkeeping problems. We seek to </w:t>
      </w:r>
      <w:proofErr w:type="gramStart"/>
      <w:r w:rsidRPr="006C0FB7">
        <w:rPr>
          <w:rFonts w:ascii="Arial" w:hAnsi="Arial" w:cs="Arial"/>
        </w:rPr>
        <w:t>continue  having</w:t>
      </w:r>
      <w:proofErr w:type="gramEnd"/>
      <w:r w:rsidRPr="006C0FB7">
        <w:rPr>
          <w:rFonts w:ascii="Arial" w:hAnsi="Arial" w:cs="Arial"/>
        </w:rPr>
        <w:t xml:space="preserve"> personal visits with these organizations .</w:t>
      </w:r>
    </w:p>
    <w:p w:rsidR="006C0FB7" w:rsidRDefault="006C0FB7" w:rsidP="00CA4B93">
      <w:pPr>
        <w:ind w:left="360"/>
        <w:contextualSpacing/>
        <w:rPr>
          <w:rFonts w:ascii="Arial" w:hAnsi="Arial" w:cs="Arial"/>
          <w:b/>
        </w:rPr>
      </w:pPr>
    </w:p>
    <w:p w:rsidR="00430949" w:rsidRPr="00500254" w:rsidRDefault="00430949" w:rsidP="00CA4B93">
      <w:pPr>
        <w:ind w:left="360"/>
        <w:contextualSpacing/>
        <w:rPr>
          <w:rFonts w:ascii="Arial" w:hAnsi="Arial" w:cs="Arial"/>
          <w:b/>
        </w:rPr>
      </w:pPr>
      <w:r>
        <w:rPr>
          <w:rFonts w:ascii="Arial" w:hAnsi="Arial" w:cs="Arial"/>
          <w:b/>
        </w:rPr>
        <w:t xml:space="preserve">4. </w:t>
      </w:r>
      <w:r w:rsidRPr="00500254">
        <w:rPr>
          <w:rFonts w:ascii="Arial" w:hAnsi="Arial" w:cs="Arial"/>
          <w:b/>
        </w:rPr>
        <w:t>Describe efforts to identify duplication.  Show specifically why any similar information already available cannot be used or modified for use for the purposes described in Item 2 above.</w:t>
      </w:r>
    </w:p>
    <w:p w:rsidR="00430949" w:rsidRPr="00500254" w:rsidRDefault="00430949" w:rsidP="00CA4B93">
      <w:pPr>
        <w:ind w:left="720"/>
        <w:contextualSpacing/>
        <w:rPr>
          <w:rFonts w:ascii="Arial" w:hAnsi="Arial" w:cs="Arial"/>
        </w:rPr>
      </w:pPr>
    </w:p>
    <w:p w:rsidR="00A112AD" w:rsidRDefault="006C0FB7" w:rsidP="006C0FB7">
      <w:pPr>
        <w:ind w:left="360"/>
        <w:contextualSpacing/>
        <w:rPr>
          <w:rFonts w:ascii="Arial" w:hAnsi="Arial" w:cs="Arial"/>
        </w:rPr>
      </w:pPr>
      <w:r w:rsidRPr="006C0FB7">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p>
    <w:p w:rsidR="00CA4B93" w:rsidRDefault="00CA4B93" w:rsidP="00CA4B93">
      <w:pPr>
        <w:ind w:left="360"/>
        <w:contextualSpacing/>
        <w:rPr>
          <w:rFonts w:ascii="Arial" w:hAnsi="Arial" w:cs="Arial"/>
          <w:b/>
        </w:rPr>
      </w:pPr>
    </w:p>
    <w:p w:rsidR="00430949" w:rsidRPr="00CA4B93" w:rsidRDefault="00430949" w:rsidP="00CA4B93">
      <w:pPr>
        <w:ind w:left="360"/>
        <w:contextualSpacing/>
        <w:rPr>
          <w:rFonts w:ascii="Arial" w:hAnsi="Arial" w:cs="Arial"/>
          <w:b/>
        </w:rPr>
      </w:pPr>
      <w:r w:rsidRPr="00CA4B93">
        <w:rPr>
          <w:rFonts w:ascii="Arial" w:hAnsi="Arial" w:cs="Arial"/>
          <w:b/>
        </w:rPr>
        <w:t>5. If the collection of information impacts small businesses or other small entities, describe any methods used to minimize burden.</w:t>
      </w:r>
    </w:p>
    <w:p w:rsidR="00A112AD" w:rsidRDefault="00A112AD" w:rsidP="00CA4B93">
      <w:pPr>
        <w:contextualSpacing/>
        <w:rPr>
          <w:rFonts w:ascii="Arial" w:hAnsi="Arial" w:cs="Arial"/>
        </w:rPr>
      </w:pPr>
    </w:p>
    <w:p w:rsidR="00A112AD" w:rsidRDefault="006C0FB7" w:rsidP="00CA4B93">
      <w:pPr>
        <w:ind w:left="360"/>
        <w:contextualSpacing/>
        <w:rPr>
          <w:rFonts w:ascii="Arial" w:hAnsi="Arial" w:cs="Arial"/>
        </w:rPr>
      </w:pPr>
      <w:r w:rsidRPr="006C0FB7">
        <w:rPr>
          <w:rFonts w:ascii="Arial" w:hAnsi="Arial" w:cs="Arial"/>
        </w:rPr>
        <w:t xml:space="preserve">The information collection will not have significant impact on a substantial number of small entities. Some education </w:t>
      </w:r>
      <w:proofErr w:type="gramStart"/>
      <w:r w:rsidRPr="006C0FB7">
        <w:rPr>
          <w:rFonts w:ascii="Arial" w:hAnsi="Arial" w:cs="Arial"/>
        </w:rPr>
        <w:t>institutions  and</w:t>
      </w:r>
      <w:proofErr w:type="gramEnd"/>
      <w:r w:rsidRPr="006C0FB7">
        <w:rPr>
          <w:rFonts w:ascii="Arial" w:hAnsi="Arial" w:cs="Arial"/>
        </w:rPr>
        <w:t xml:space="preserve"> organizations or entities offering licensing and certification tests qualify as small entities as that term is defined in the Regulatory Flexibility Act. However, these institutions and entities would maintain student and candidate records in the normal course of business. The impact of this requirement is not significant.</w:t>
      </w:r>
    </w:p>
    <w:p w:rsidR="006C0FB7" w:rsidRDefault="006C0FB7" w:rsidP="00CA4B93">
      <w:pPr>
        <w:ind w:left="360"/>
        <w:contextualSpacing/>
        <w:rPr>
          <w:rFonts w:ascii="Arial" w:hAnsi="Arial" w:cs="Arial"/>
        </w:rPr>
      </w:pPr>
    </w:p>
    <w:p w:rsidR="008F36B0" w:rsidRDefault="00430949" w:rsidP="00CA4B93">
      <w:pPr>
        <w:ind w:left="360"/>
        <w:contextualSpacing/>
        <w:rPr>
          <w:rFonts w:ascii="Arial" w:hAnsi="Arial" w:cs="Arial"/>
          <w:b/>
        </w:rPr>
      </w:pPr>
      <w:r>
        <w:rPr>
          <w:rFonts w:ascii="Arial" w:hAnsi="Arial" w:cs="Arial"/>
          <w:b/>
        </w:rPr>
        <w:t xml:space="preserve">6. </w:t>
      </w:r>
      <w:r w:rsidRPr="00500254">
        <w:rPr>
          <w:rFonts w:ascii="Arial" w:hAnsi="Arial" w:cs="Arial"/>
          <w:b/>
        </w:rPr>
        <w:t>Describe the consequences to Federal program or policy activities if the collection is not conducted or is conducted less frequently as well as any technical or legal obstacles to reducing burden.</w:t>
      </w:r>
      <w:r w:rsidR="008F36B0">
        <w:rPr>
          <w:rFonts w:ascii="Arial" w:hAnsi="Arial" w:cs="Arial"/>
          <w:b/>
        </w:rPr>
        <w:t xml:space="preserve">  </w:t>
      </w:r>
    </w:p>
    <w:p w:rsidR="008F36B0" w:rsidRDefault="008F36B0" w:rsidP="00CA4B93">
      <w:pPr>
        <w:ind w:left="360"/>
        <w:contextualSpacing/>
        <w:rPr>
          <w:rFonts w:ascii="Arial" w:hAnsi="Arial" w:cs="Arial"/>
          <w:b/>
        </w:rPr>
      </w:pPr>
    </w:p>
    <w:p w:rsidR="00A112AD" w:rsidRDefault="003A7B9D" w:rsidP="00CA4B93">
      <w:pPr>
        <w:ind w:left="360"/>
        <w:contextualSpacing/>
        <w:rPr>
          <w:rFonts w:ascii="Arial" w:hAnsi="Arial" w:cs="Arial"/>
        </w:rPr>
      </w:pPr>
      <w:r w:rsidRPr="003A7B9D">
        <w:rPr>
          <w:rFonts w:ascii="Arial" w:hAnsi="Arial" w:cs="Arial"/>
        </w:rPr>
        <w:t>If VA does not collect this information, it would be impossible to know if payments of educational assistance have been made correctly.</w:t>
      </w:r>
    </w:p>
    <w:p w:rsidR="003A7B9D" w:rsidRDefault="003A7B9D" w:rsidP="00CA4B93">
      <w:pPr>
        <w:ind w:left="360"/>
        <w:contextualSpacing/>
        <w:rPr>
          <w:rFonts w:ascii="Arial" w:hAnsi="Arial" w:cs="Arial"/>
        </w:rPr>
      </w:pPr>
    </w:p>
    <w:p w:rsidR="00430949" w:rsidRPr="00500254" w:rsidRDefault="00430949" w:rsidP="00CA4B93">
      <w:pPr>
        <w:ind w:left="360"/>
        <w:contextualSpacing/>
        <w:rPr>
          <w:rFonts w:ascii="Arial" w:hAnsi="Arial" w:cs="Arial"/>
          <w:b/>
          <w:bCs/>
        </w:rPr>
      </w:pPr>
      <w:r>
        <w:rPr>
          <w:rFonts w:ascii="Arial" w:hAnsi="Arial" w:cs="Arial"/>
          <w:b/>
        </w:rPr>
        <w:t xml:space="preserve">7. </w:t>
      </w:r>
      <w:r w:rsidRPr="00500254">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30949" w:rsidRPr="005A1B2E" w:rsidRDefault="00430949" w:rsidP="00CA4B93">
      <w:pPr>
        <w:ind w:left="720"/>
        <w:contextualSpacing/>
        <w:rPr>
          <w:rFonts w:ascii="Arial" w:hAnsi="Arial" w:cs="Arial"/>
          <w:bCs/>
          <w:color w:val="000000" w:themeColor="text1"/>
        </w:rPr>
      </w:pPr>
    </w:p>
    <w:p w:rsidR="005A1B2E" w:rsidRDefault="005A1B2E" w:rsidP="005A1B2E">
      <w:pPr>
        <w:contextualSpacing/>
        <w:rPr>
          <w:rFonts w:ascii="Arial" w:hAnsi="Arial" w:cs="Arial"/>
          <w:bCs/>
          <w:color w:val="000000" w:themeColor="text1"/>
        </w:rPr>
      </w:pPr>
      <w:r>
        <w:rPr>
          <w:rFonts w:ascii="Arial" w:hAnsi="Arial" w:cs="Arial"/>
          <w:bCs/>
          <w:color w:val="000000" w:themeColor="text1"/>
        </w:rPr>
        <w:t xml:space="preserve">     T</w:t>
      </w:r>
      <w:r w:rsidR="00430949" w:rsidRPr="005A1B2E">
        <w:rPr>
          <w:rFonts w:ascii="Arial" w:hAnsi="Arial" w:cs="Arial"/>
          <w:bCs/>
          <w:color w:val="000000" w:themeColor="text1"/>
        </w:rPr>
        <w:t xml:space="preserve">here is no special circumstance requiring collection in a manner inconsistent with 5 </w:t>
      </w:r>
    </w:p>
    <w:p w:rsidR="00430949" w:rsidRPr="005A1B2E" w:rsidRDefault="005A1B2E" w:rsidP="005A1B2E">
      <w:pPr>
        <w:contextualSpacing/>
        <w:rPr>
          <w:rFonts w:ascii="Arial" w:hAnsi="Arial" w:cs="Arial"/>
          <w:bCs/>
          <w:color w:val="000000" w:themeColor="text1"/>
        </w:rPr>
      </w:pPr>
      <w:r>
        <w:rPr>
          <w:rFonts w:ascii="Arial" w:hAnsi="Arial" w:cs="Arial"/>
          <w:bCs/>
          <w:color w:val="000000" w:themeColor="text1"/>
        </w:rPr>
        <w:t xml:space="preserve">     </w:t>
      </w:r>
      <w:proofErr w:type="gramStart"/>
      <w:r w:rsidR="00430949" w:rsidRPr="005A1B2E">
        <w:rPr>
          <w:rFonts w:ascii="Arial" w:hAnsi="Arial" w:cs="Arial"/>
          <w:bCs/>
          <w:color w:val="000000" w:themeColor="text1"/>
        </w:rPr>
        <w:t>CFR 1320.6 guidelines.</w:t>
      </w:r>
      <w:proofErr w:type="gramEnd"/>
    </w:p>
    <w:p w:rsidR="00A112AD" w:rsidRDefault="00A112AD" w:rsidP="00CA4B93">
      <w:pPr>
        <w:ind w:left="360"/>
        <w:contextualSpacing/>
        <w:rPr>
          <w:rFonts w:ascii="Arial" w:hAnsi="Arial" w:cs="Arial"/>
        </w:rPr>
      </w:pPr>
    </w:p>
    <w:p w:rsidR="00430949" w:rsidRPr="00500254" w:rsidRDefault="00430949" w:rsidP="00CA4B93">
      <w:pPr>
        <w:tabs>
          <w:tab w:val="left" w:pos="480"/>
          <w:tab w:val="right" w:pos="8640"/>
        </w:tabs>
        <w:ind w:left="360" w:right="684"/>
        <w:contextualSpacing/>
        <w:rPr>
          <w:rFonts w:ascii="Arial" w:hAnsi="Arial" w:cs="Arial"/>
          <w:b/>
        </w:rPr>
      </w:pPr>
      <w:r>
        <w:rPr>
          <w:rFonts w:ascii="Arial" w:hAnsi="Arial" w:cs="Arial"/>
          <w:b/>
        </w:rPr>
        <w:t xml:space="preserve">8. </w:t>
      </w:r>
      <w:r w:rsidRPr="00500254">
        <w:rPr>
          <w:rFonts w:ascii="Arial" w:hAnsi="Arial" w:cs="Arial"/>
          <w:b/>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w:t>
      </w:r>
      <w:r w:rsidRPr="00500254">
        <w:rPr>
          <w:rFonts w:ascii="Arial" w:hAnsi="Arial" w:cs="Arial"/>
          <w:b/>
        </w:rPr>
        <w:lastRenderedPageBreak/>
        <w:t>response to that notice and describe actions taken by the sponsor in responses to these comments.  Specifically address comments received on cost and hour burden.</w:t>
      </w:r>
    </w:p>
    <w:p w:rsidR="00430949" w:rsidRPr="00500254" w:rsidRDefault="00430949" w:rsidP="00CA4B93">
      <w:pPr>
        <w:tabs>
          <w:tab w:val="left" w:pos="480"/>
          <w:tab w:val="right" w:pos="8640"/>
        </w:tabs>
        <w:ind w:left="720" w:right="684"/>
        <w:contextualSpacing/>
        <w:rPr>
          <w:rFonts w:ascii="Arial" w:hAnsi="Arial" w:cs="Arial"/>
        </w:rPr>
      </w:pPr>
    </w:p>
    <w:p w:rsidR="002A2F68" w:rsidRDefault="00D64D0F" w:rsidP="00D64D0F">
      <w:pPr>
        <w:tabs>
          <w:tab w:val="left" w:pos="480"/>
          <w:tab w:val="right" w:pos="8640"/>
        </w:tabs>
        <w:ind w:right="684"/>
        <w:contextualSpacing/>
        <w:rPr>
          <w:rFonts w:ascii="Arial" w:hAnsi="Arial" w:cs="Arial"/>
        </w:rPr>
      </w:pPr>
      <w:r>
        <w:rPr>
          <w:rFonts w:ascii="Arial" w:hAnsi="Arial" w:cs="Arial"/>
        </w:rPr>
        <w:t xml:space="preserve">     </w:t>
      </w:r>
      <w:r w:rsidR="00430949" w:rsidRPr="00500254">
        <w:rPr>
          <w:rFonts w:ascii="Arial" w:hAnsi="Arial" w:cs="Arial"/>
        </w:rPr>
        <w:t xml:space="preserve">The Department notice was published in the Federal Register </w:t>
      </w:r>
      <w:r w:rsidR="00AA2110">
        <w:rPr>
          <w:rFonts w:ascii="Arial" w:hAnsi="Arial" w:cs="Arial"/>
        </w:rPr>
        <w:t xml:space="preserve">on </w:t>
      </w:r>
      <w:r w:rsidR="002A2F68">
        <w:rPr>
          <w:rFonts w:ascii="Arial" w:hAnsi="Arial" w:cs="Arial"/>
        </w:rPr>
        <w:t xml:space="preserve">July 22, </w:t>
      </w:r>
    </w:p>
    <w:p w:rsidR="00AA2110" w:rsidRDefault="002A2F68" w:rsidP="00D64D0F">
      <w:pPr>
        <w:tabs>
          <w:tab w:val="left" w:pos="480"/>
          <w:tab w:val="right" w:pos="8640"/>
        </w:tabs>
        <w:ind w:right="684"/>
        <w:contextualSpacing/>
        <w:rPr>
          <w:rFonts w:ascii="Arial" w:hAnsi="Arial" w:cs="Arial"/>
        </w:rPr>
      </w:pPr>
      <w:r>
        <w:rPr>
          <w:rFonts w:ascii="Arial" w:hAnsi="Arial" w:cs="Arial"/>
        </w:rPr>
        <w:t xml:space="preserve">     </w:t>
      </w:r>
      <w:proofErr w:type="gramStart"/>
      <w:r>
        <w:rPr>
          <w:rFonts w:ascii="Arial" w:hAnsi="Arial" w:cs="Arial"/>
        </w:rPr>
        <w:t>2016</w:t>
      </w:r>
      <w:r w:rsidR="00AA2110">
        <w:rPr>
          <w:rFonts w:ascii="Arial" w:hAnsi="Arial" w:cs="Arial"/>
        </w:rPr>
        <w:t xml:space="preserve"> </w:t>
      </w:r>
      <w:r>
        <w:rPr>
          <w:rFonts w:ascii="Arial" w:hAnsi="Arial" w:cs="Arial"/>
        </w:rPr>
        <w:t>,</w:t>
      </w:r>
      <w:proofErr w:type="gramEnd"/>
      <w:r>
        <w:rPr>
          <w:rFonts w:ascii="Arial" w:hAnsi="Arial" w:cs="Arial"/>
        </w:rPr>
        <w:t xml:space="preserve"> </w:t>
      </w:r>
      <w:r w:rsidR="00AA2110">
        <w:rPr>
          <w:rFonts w:ascii="Arial" w:hAnsi="Arial" w:cs="Arial"/>
        </w:rPr>
        <w:t xml:space="preserve"> </w:t>
      </w:r>
      <w:r w:rsidR="00430949" w:rsidRPr="00500254">
        <w:rPr>
          <w:rFonts w:ascii="Arial" w:hAnsi="Arial" w:cs="Arial"/>
        </w:rPr>
        <w:t xml:space="preserve">Volume </w:t>
      </w:r>
      <w:r w:rsidRPr="006821B6">
        <w:rPr>
          <w:rFonts w:ascii="Arial" w:hAnsi="Arial" w:cs="Arial"/>
        </w:rPr>
        <w:t>81</w:t>
      </w:r>
      <w:r w:rsidR="00430949" w:rsidRPr="00500254">
        <w:rPr>
          <w:rFonts w:ascii="Arial" w:hAnsi="Arial" w:cs="Arial"/>
        </w:rPr>
        <w:t xml:space="preserve">, No. </w:t>
      </w:r>
      <w:r>
        <w:rPr>
          <w:rFonts w:ascii="Arial" w:hAnsi="Arial" w:cs="Arial"/>
        </w:rPr>
        <w:t>141</w:t>
      </w:r>
      <w:r w:rsidR="00430949" w:rsidRPr="00500254">
        <w:rPr>
          <w:rFonts w:ascii="Arial" w:hAnsi="Arial" w:cs="Arial"/>
        </w:rPr>
        <w:t xml:space="preserve">, pages </w:t>
      </w:r>
      <w:r>
        <w:rPr>
          <w:rFonts w:ascii="Arial" w:hAnsi="Arial" w:cs="Arial"/>
        </w:rPr>
        <w:t>47860-47861</w:t>
      </w:r>
      <w:r w:rsidR="00430949" w:rsidRPr="00500254">
        <w:rPr>
          <w:rFonts w:ascii="Arial" w:hAnsi="Arial" w:cs="Arial"/>
        </w:rPr>
        <w:t xml:space="preserve">.  No comments were </w:t>
      </w:r>
    </w:p>
    <w:p w:rsidR="00430949" w:rsidRPr="00500254" w:rsidRDefault="00AA2110" w:rsidP="00D64D0F">
      <w:pPr>
        <w:tabs>
          <w:tab w:val="left" w:pos="480"/>
          <w:tab w:val="right" w:pos="8640"/>
        </w:tabs>
        <w:ind w:right="684"/>
        <w:contextualSpacing/>
        <w:rPr>
          <w:rFonts w:ascii="Arial" w:hAnsi="Arial" w:cs="Arial"/>
        </w:rPr>
      </w:pPr>
      <w:r>
        <w:rPr>
          <w:rFonts w:ascii="Arial" w:hAnsi="Arial" w:cs="Arial"/>
        </w:rPr>
        <w:t xml:space="preserve">     </w:t>
      </w:r>
      <w:proofErr w:type="gramStart"/>
      <w:r w:rsidR="00430949" w:rsidRPr="00500254">
        <w:rPr>
          <w:rFonts w:ascii="Arial" w:hAnsi="Arial" w:cs="Arial"/>
        </w:rPr>
        <w:t>received</w:t>
      </w:r>
      <w:proofErr w:type="gramEnd"/>
      <w:r w:rsidR="00430949" w:rsidRPr="00500254">
        <w:rPr>
          <w:rFonts w:ascii="Arial" w:hAnsi="Arial" w:cs="Arial"/>
        </w:rPr>
        <w:t>.</w:t>
      </w:r>
    </w:p>
    <w:p w:rsidR="00430949" w:rsidRPr="00500254" w:rsidRDefault="00430949" w:rsidP="00CA4B93">
      <w:pPr>
        <w:ind w:left="720"/>
        <w:contextualSpacing/>
        <w:rPr>
          <w:rFonts w:ascii="Arial" w:hAnsi="Arial" w:cs="Arial"/>
          <w:bCs/>
        </w:rPr>
      </w:pPr>
    </w:p>
    <w:p w:rsidR="00430949" w:rsidRPr="00500254" w:rsidRDefault="00430949" w:rsidP="00CA4B93">
      <w:pPr>
        <w:tabs>
          <w:tab w:val="left" w:pos="480"/>
          <w:tab w:val="right" w:pos="8640"/>
        </w:tabs>
        <w:ind w:left="360" w:right="684"/>
        <w:contextualSpacing/>
        <w:rPr>
          <w:rFonts w:ascii="Arial" w:hAnsi="Arial" w:cs="Arial"/>
          <w:b/>
        </w:rPr>
      </w:pPr>
      <w:r>
        <w:rPr>
          <w:rFonts w:ascii="Arial" w:hAnsi="Arial" w:cs="Arial"/>
          <w:b/>
        </w:rPr>
        <w:t xml:space="preserve">9. </w:t>
      </w:r>
      <w:r w:rsidRPr="00500254">
        <w:rPr>
          <w:rFonts w:ascii="Arial" w:hAnsi="Arial" w:cs="Arial"/>
          <w:b/>
        </w:rPr>
        <w:t>Explain any decision to provide any payment or gift to respondents, other than remuneration of contractors or grantees.</w:t>
      </w:r>
    </w:p>
    <w:p w:rsidR="00430949" w:rsidRPr="00500254" w:rsidRDefault="00430949" w:rsidP="00CA4B93">
      <w:pPr>
        <w:tabs>
          <w:tab w:val="left" w:pos="480"/>
          <w:tab w:val="right" w:pos="8640"/>
        </w:tabs>
        <w:ind w:left="720" w:right="684"/>
        <w:contextualSpacing/>
        <w:rPr>
          <w:rFonts w:ascii="Arial" w:hAnsi="Arial" w:cs="Arial"/>
        </w:rPr>
      </w:pPr>
    </w:p>
    <w:p w:rsidR="00D64D0F" w:rsidRDefault="00D64D0F" w:rsidP="00D64D0F">
      <w:pPr>
        <w:tabs>
          <w:tab w:val="left" w:pos="480"/>
          <w:tab w:val="right" w:pos="8640"/>
        </w:tabs>
        <w:ind w:right="684"/>
        <w:contextualSpacing/>
        <w:rPr>
          <w:rFonts w:ascii="Arial" w:hAnsi="Arial" w:cs="Arial"/>
          <w:bCs/>
          <w:color w:val="000000" w:themeColor="text1"/>
        </w:rPr>
      </w:pPr>
      <w:r>
        <w:rPr>
          <w:rFonts w:ascii="Arial" w:hAnsi="Arial" w:cs="Arial"/>
          <w:bCs/>
          <w:color w:val="000000" w:themeColor="text1"/>
        </w:rPr>
        <w:t xml:space="preserve">      </w:t>
      </w:r>
      <w:r w:rsidR="00430949" w:rsidRPr="005A1B2E">
        <w:rPr>
          <w:rFonts w:ascii="Arial" w:hAnsi="Arial" w:cs="Arial"/>
          <w:bCs/>
          <w:color w:val="000000" w:themeColor="text1"/>
        </w:rPr>
        <w:t>No payments or gifts to respondents have been made under this collection of</w:t>
      </w:r>
    </w:p>
    <w:p w:rsidR="00430949" w:rsidRPr="005A1B2E" w:rsidRDefault="00D64D0F" w:rsidP="00D64D0F">
      <w:pPr>
        <w:tabs>
          <w:tab w:val="left" w:pos="480"/>
          <w:tab w:val="right" w:pos="8640"/>
        </w:tabs>
        <w:ind w:right="684"/>
        <w:contextualSpacing/>
        <w:rPr>
          <w:rFonts w:ascii="Arial" w:hAnsi="Arial" w:cs="Arial"/>
          <w:bCs/>
          <w:color w:val="000000" w:themeColor="text1"/>
        </w:rPr>
      </w:pPr>
      <w:r>
        <w:rPr>
          <w:rFonts w:ascii="Arial" w:hAnsi="Arial" w:cs="Arial"/>
          <w:bCs/>
          <w:color w:val="000000" w:themeColor="text1"/>
        </w:rPr>
        <w:t xml:space="preserve">     </w:t>
      </w:r>
      <w:r w:rsidR="00430949" w:rsidRPr="005A1B2E">
        <w:rPr>
          <w:rFonts w:ascii="Arial" w:hAnsi="Arial" w:cs="Arial"/>
          <w:bCs/>
          <w:color w:val="000000" w:themeColor="text1"/>
        </w:rPr>
        <w:t xml:space="preserve"> </w:t>
      </w:r>
      <w:proofErr w:type="gramStart"/>
      <w:r w:rsidR="00177959" w:rsidRPr="005A1B2E">
        <w:rPr>
          <w:rFonts w:ascii="Arial" w:hAnsi="Arial" w:cs="Arial"/>
          <w:bCs/>
          <w:color w:val="000000" w:themeColor="text1"/>
        </w:rPr>
        <w:t>Information</w:t>
      </w:r>
      <w:r w:rsidR="00430949" w:rsidRPr="005A1B2E">
        <w:rPr>
          <w:rFonts w:ascii="Arial" w:hAnsi="Arial" w:cs="Arial"/>
          <w:bCs/>
          <w:color w:val="000000" w:themeColor="text1"/>
        </w:rPr>
        <w:t>.</w:t>
      </w:r>
      <w:proofErr w:type="gramEnd"/>
    </w:p>
    <w:p w:rsidR="00CA4B93" w:rsidRPr="00500254" w:rsidRDefault="00CA4B93" w:rsidP="00CA4B93">
      <w:pPr>
        <w:tabs>
          <w:tab w:val="left" w:pos="480"/>
          <w:tab w:val="right" w:pos="8640"/>
        </w:tabs>
        <w:ind w:left="720" w:right="684"/>
        <w:contextualSpacing/>
        <w:rPr>
          <w:rFonts w:ascii="Arial" w:hAnsi="Arial" w:cs="Arial"/>
          <w:color w:val="A6A6A6" w:themeColor="background1" w:themeShade="A6"/>
        </w:rPr>
      </w:pPr>
    </w:p>
    <w:p w:rsidR="00430949" w:rsidRPr="00500254" w:rsidRDefault="00430949" w:rsidP="00CA4B93">
      <w:pPr>
        <w:tabs>
          <w:tab w:val="left" w:pos="480"/>
          <w:tab w:val="right" w:pos="8640"/>
        </w:tabs>
        <w:ind w:left="360" w:right="684"/>
        <w:contextualSpacing/>
        <w:rPr>
          <w:rFonts w:ascii="Arial" w:hAnsi="Arial" w:cs="Arial"/>
          <w:b/>
        </w:rPr>
      </w:pPr>
      <w:r>
        <w:rPr>
          <w:rFonts w:ascii="Arial" w:hAnsi="Arial" w:cs="Arial"/>
          <w:b/>
          <w:color w:val="000000"/>
        </w:rPr>
        <w:t xml:space="preserve">10. </w:t>
      </w:r>
      <w:r w:rsidRPr="00500254">
        <w:rPr>
          <w:rFonts w:ascii="Arial" w:hAnsi="Arial" w:cs="Arial"/>
          <w:b/>
          <w:color w:val="000000"/>
        </w:rPr>
        <w:t xml:space="preserve">Describe any assurance </w:t>
      </w:r>
      <w:r w:rsidRPr="00500254">
        <w:rPr>
          <w:rFonts w:ascii="Arial" w:hAnsi="Arial" w:cs="Arial"/>
          <w:b/>
        </w:rPr>
        <w:t xml:space="preserve">of privacy, to the extent permitted by law, </w:t>
      </w:r>
      <w:r w:rsidRPr="00500254">
        <w:rPr>
          <w:rFonts w:ascii="Arial" w:hAnsi="Arial" w:cs="Arial"/>
          <w:b/>
          <w:color w:val="000000"/>
        </w:rPr>
        <w:t>provided to respondents and the basis for the assurance in statute, regulation, or agency policy.</w:t>
      </w:r>
    </w:p>
    <w:p w:rsidR="00430949" w:rsidRPr="00500254" w:rsidRDefault="00430949" w:rsidP="00CA4B93">
      <w:pPr>
        <w:tabs>
          <w:tab w:val="left" w:pos="480"/>
          <w:tab w:val="right" w:pos="8640"/>
        </w:tabs>
        <w:ind w:left="720" w:right="684"/>
        <w:contextualSpacing/>
        <w:rPr>
          <w:rFonts w:ascii="Arial" w:hAnsi="Arial" w:cs="Arial"/>
        </w:rPr>
      </w:pPr>
    </w:p>
    <w:p w:rsidR="00A112AD" w:rsidRDefault="003A7B9D" w:rsidP="00CA4B93">
      <w:pPr>
        <w:ind w:left="360"/>
        <w:contextualSpacing/>
        <w:rPr>
          <w:rFonts w:ascii="Arial" w:hAnsi="Arial" w:cs="Arial"/>
        </w:rPr>
      </w:pPr>
      <w:r w:rsidRPr="003A7B9D">
        <w:rPr>
          <w:rFonts w:ascii="Arial" w:hAnsi="Arial" w:cs="Arial"/>
        </w:rPr>
        <w:t>Unless the documents reviewed show that veterans and other eligible persons were paid incorrect amounts of educational assistance, VA would not retain any documents reviewed. However, if the evidence shows that incorrect payments were made, VA would use that information to process awards correcting the payments. After this processing is complete, VA will retain any written documents in an education folder. Education folders are destroyed periodically. If the education folder is destroyed, the documents on which the information is collected will be destroyed also.</w:t>
      </w:r>
      <w:r w:rsidR="00A112AD">
        <w:rPr>
          <w:rFonts w:ascii="Arial" w:hAnsi="Arial" w:cs="Arial"/>
        </w:rPr>
        <w:t xml:space="preserve"> Our assurance of confidentiality is covered by 38 U.S.C. 3680 and 3684, and our Systems of Records, Compensation, Pension, Education and Vocational Rehabilitation and Employment Records – VA (58VA21/22/28) which is contained in the Privacy Act Issuances, 20</w:t>
      </w:r>
      <w:r w:rsidR="00F12391">
        <w:rPr>
          <w:rFonts w:ascii="Arial" w:hAnsi="Arial" w:cs="Arial"/>
        </w:rPr>
        <w:t>11</w:t>
      </w:r>
      <w:r w:rsidR="00A112AD">
        <w:rPr>
          <w:rFonts w:ascii="Arial" w:hAnsi="Arial" w:cs="Arial"/>
        </w:rPr>
        <w:t xml:space="preserve"> Compilation.</w:t>
      </w:r>
    </w:p>
    <w:p w:rsidR="00CA4B93" w:rsidRDefault="00CA4B93" w:rsidP="00CA4B93">
      <w:pPr>
        <w:ind w:left="360"/>
        <w:contextualSpacing/>
        <w:rPr>
          <w:rFonts w:ascii="Arial" w:hAnsi="Arial" w:cs="Arial"/>
        </w:rPr>
      </w:pPr>
    </w:p>
    <w:p w:rsidR="00A112AD" w:rsidRDefault="00430949" w:rsidP="00CA4B93">
      <w:pPr>
        <w:ind w:left="360"/>
        <w:contextualSpacing/>
        <w:rPr>
          <w:rFonts w:ascii="Arial" w:hAnsi="Arial" w:cs="Arial"/>
          <w:b/>
        </w:rPr>
      </w:pPr>
      <w:r>
        <w:rPr>
          <w:rFonts w:ascii="Arial" w:hAnsi="Arial" w:cs="Arial"/>
          <w:b/>
        </w:rPr>
        <w:t xml:space="preserve">11. </w:t>
      </w:r>
      <w:r w:rsidRPr="00500254">
        <w:rPr>
          <w:rFonts w:ascii="Arial" w:hAnsi="Arial" w:cs="Arial"/>
          <w:b/>
        </w:rPr>
        <w:t>Provide additional justification for any questions of a sensitive nature</w:t>
      </w:r>
      <w:r w:rsidRPr="00500254">
        <w:rPr>
          <w:rFonts w:ascii="Arial" w:hAnsi="Arial" w:cs="Arial"/>
          <w:b/>
          <w:color w:val="0000FF"/>
        </w:rPr>
        <w:t xml:space="preserve"> </w:t>
      </w:r>
      <w:r w:rsidRPr="00500254">
        <w:rPr>
          <w:rFonts w:ascii="Arial"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A4B93" w:rsidRDefault="00CA4B93" w:rsidP="00CA4B93">
      <w:pPr>
        <w:ind w:left="360"/>
        <w:contextualSpacing/>
        <w:rPr>
          <w:rFonts w:ascii="Arial" w:hAnsi="Arial" w:cs="Arial"/>
        </w:rPr>
      </w:pPr>
    </w:p>
    <w:p w:rsidR="00A112AD" w:rsidRDefault="00A112AD" w:rsidP="00CA4B93">
      <w:pPr>
        <w:ind w:left="360"/>
        <w:contextualSpacing/>
        <w:rPr>
          <w:rFonts w:ascii="Arial" w:hAnsi="Arial" w:cs="Arial"/>
        </w:rPr>
      </w:pPr>
      <w:r>
        <w:rPr>
          <w:rFonts w:ascii="Arial" w:hAnsi="Arial" w:cs="Arial"/>
        </w:rPr>
        <w:t xml:space="preserve">None of the questions on this form are considered to be of a sensitive nature. </w:t>
      </w:r>
    </w:p>
    <w:p w:rsidR="00430949" w:rsidRDefault="00430949" w:rsidP="00CA4B93">
      <w:pPr>
        <w:ind w:left="360"/>
        <w:contextualSpacing/>
        <w:rPr>
          <w:rFonts w:ascii="Arial" w:hAnsi="Arial" w:cs="Arial"/>
        </w:rPr>
      </w:pPr>
    </w:p>
    <w:p w:rsidR="00430949" w:rsidRPr="00500254" w:rsidRDefault="00430949" w:rsidP="00CA4B93">
      <w:pPr>
        <w:tabs>
          <w:tab w:val="left" w:pos="480"/>
          <w:tab w:val="right" w:pos="8640"/>
        </w:tabs>
        <w:ind w:left="360" w:right="684"/>
        <w:contextualSpacing/>
        <w:rPr>
          <w:rFonts w:ascii="Arial" w:hAnsi="Arial" w:cs="Arial"/>
          <w:b/>
        </w:rPr>
      </w:pPr>
      <w:r w:rsidRPr="00C71CE6">
        <w:rPr>
          <w:rFonts w:ascii="Arial" w:hAnsi="Arial" w:cs="Arial"/>
          <w:b/>
        </w:rPr>
        <w:t>12. Estimate of the hour burden of the collection of information:</w:t>
      </w:r>
    </w:p>
    <w:p w:rsidR="00430949" w:rsidRPr="00500254" w:rsidRDefault="00430949" w:rsidP="00CA4B93">
      <w:pPr>
        <w:tabs>
          <w:tab w:val="left" w:pos="480"/>
          <w:tab w:val="right" w:pos="8640"/>
        </w:tabs>
        <w:ind w:left="720" w:right="684"/>
        <w:contextualSpacing/>
        <w:rPr>
          <w:rFonts w:ascii="Arial" w:hAnsi="Arial" w:cs="Arial"/>
        </w:rPr>
      </w:pPr>
    </w:p>
    <w:p w:rsidR="00430949" w:rsidRPr="00500254" w:rsidRDefault="00D64D0F" w:rsidP="00D64D0F">
      <w:pPr>
        <w:tabs>
          <w:tab w:val="left" w:pos="480"/>
          <w:tab w:val="right" w:pos="8640"/>
        </w:tabs>
        <w:ind w:right="684"/>
        <w:contextualSpacing/>
        <w:rPr>
          <w:rFonts w:ascii="Arial" w:hAnsi="Arial" w:cs="Arial"/>
        </w:rPr>
      </w:pPr>
      <w:r>
        <w:rPr>
          <w:rFonts w:ascii="Arial" w:hAnsi="Arial" w:cs="Arial"/>
        </w:rPr>
        <w:t xml:space="preserve">      </w:t>
      </w:r>
      <w:proofErr w:type="gramStart"/>
      <w:r w:rsidR="00430949" w:rsidRPr="00500254">
        <w:rPr>
          <w:rFonts w:ascii="Arial" w:hAnsi="Arial" w:cs="Arial"/>
        </w:rPr>
        <w:t>Estimate of Information Collection Burden.</w:t>
      </w:r>
      <w:proofErr w:type="gramEnd"/>
    </w:p>
    <w:p w:rsidR="00430949" w:rsidRPr="00500254" w:rsidRDefault="00430949" w:rsidP="00CA4B93">
      <w:pPr>
        <w:contextualSpacing/>
        <w:rPr>
          <w:rFonts w:ascii="Arial" w:hAnsi="Arial" w:cs="Arial"/>
        </w:rPr>
      </w:pPr>
    </w:p>
    <w:p w:rsidR="00430949" w:rsidRPr="00AB60F6" w:rsidRDefault="00430949" w:rsidP="00AB60F6">
      <w:pPr>
        <w:pStyle w:val="ListParagraph"/>
        <w:numPr>
          <w:ilvl w:val="0"/>
          <w:numId w:val="6"/>
        </w:numPr>
        <w:rPr>
          <w:rFonts w:ascii="Arial" w:hAnsi="Arial" w:cs="Arial"/>
        </w:rPr>
      </w:pPr>
      <w:r w:rsidRPr="00AB60F6">
        <w:rPr>
          <w:rFonts w:ascii="Arial" w:hAnsi="Arial" w:cs="Arial"/>
        </w:rPr>
        <w:lastRenderedPageBreak/>
        <w:t>Number of Respo</w:t>
      </w:r>
      <w:r w:rsidR="00F20A0E" w:rsidRPr="00AB60F6">
        <w:rPr>
          <w:rFonts w:ascii="Arial" w:hAnsi="Arial" w:cs="Arial"/>
        </w:rPr>
        <w:t>nse</w:t>
      </w:r>
      <w:r w:rsidRPr="00AB60F6">
        <w:rPr>
          <w:rFonts w:ascii="Arial" w:hAnsi="Arial" w:cs="Arial"/>
        </w:rPr>
        <w:t xml:space="preserve">s: </w:t>
      </w:r>
      <w:r w:rsidR="00AB60F6" w:rsidRPr="00AB60F6">
        <w:rPr>
          <w:rFonts w:ascii="Arial" w:hAnsi="Arial" w:cs="Arial"/>
        </w:rPr>
        <w:t xml:space="preserve">VA estimates approximately </w:t>
      </w:r>
      <w:r w:rsidR="00674827">
        <w:rPr>
          <w:rFonts w:ascii="Arial" w:hAnsi="Arial" w:cs="Arial"/>
        </w:rPr>
        <w:t>11,600</w:t>
      </w:r>
      <w:r w:rsidR="00AB60F6" w:rsidRPr="00AB60F6">
        <w:rPr>
          <w:rFonts w:ascii="Arial" w:hAnsi="Arial" w:cs="Arial"/>
        </w:rPr>
        <w:t xml:space="preserve"> education institutions (includes licensing and certification organizations) will maintain records in accordance with proposed 38 CFR </w:t>
      </w:r>
      <w:proofErr w:type="gramStart"/>
      <w:r w:rsidR="00AB60F6" w:rsidRPr="00AB60F6">
        <w:rPr>
          <w:rFonts w:ascii="Arial" w:hAnsi="Arial" w:cs="Arial"/>
        </w:rPr>
        <w:t>21.4209 .</w:t>
      </w:r>
      <w:proofErr w:type="gramEnd"/>
      <w:r w:rsidR="00AB60F6" w:rsidRPr="00AB60F6">
        <w:rPr>
          <w:rFonts w:ascii="Arial" w:hAnsi="Arial" w:cs="Arial"/>
        </w:rPr>
        <w:t xml:space="preserve"> However, these records are records the institutions use and maintain in the normal course of their operations. They would do so even if VA did not have this regulation. Thus, VA is not estimating any additional recordkeeping burden for maintaining the records. However, in item (b) we do estimate a burden for those institutions that a Government official will visit during a compliance visit.</w:t>
      </w:r>
    </w:p>
    <w:p w:rsidR="00430949" w:rsidRPr="00500254" w:rsidRDefault="00430949" w:rsidP="00CA4B93">
      <w:pPr>
        <w:tabs>
          <w:tab w:val="left" w:pos="480"/>
          <w:tab w:val="right" w:pos="8640"/>
        </w:tabs>
        <w:ind w:left="1440" w:right="684"/>
        <w:contextualSpacing/>
        <w:rPr>
          <w:rFonts w:ascii="Arial" w:hAnsi="Arial" w:cs="Arial"/>
        </w:rPr>
      </w:pPr>
    </w:p>
    <w:p w:rsidR="003576DF" w:rsidRPr="003576DF" w:rsidRDefault="00430949" w:rsidP="003576DF">
      <w:pPr>
        <w:pStyle w:val="ListParagraph"/>
        <w:numPr>
          <w:ilvl w:val="0"/>
          <w:numId w:val="6"/>
        </w:numPr>
        <w:rPr>
          <w:rFonts w:ascii="Arial" w:hAnsi="Arial" w:cs="Arial"/>
        </w:rPr>
      </w:pPr>
      <w:r w:rsidRPr="003576DF">
        <w:rPr>
          <w:rFonts w:ascii="Arial" w:hAnsi="Arial" w:cs="Arial"/>
        </w:rPr>
        <w:t xml:space="preserve">Frequency of Response:  </w:t>
      </w:r>
      <w:r w:rsidR="003576DF" w:rsidRPr="003576DF">
        <w:rPr>
          <w:rFonts w:ascii="Arial" w:hAnsi="Arial" w:cs="Arial"/>
        </w:rPr>
        <w:t xml:space="preserve">VA (including the State Approving Agency representatives acting on behalf of VA) </w:t>
      </w:r>
      <w:proofErr w:type="gramStart"/>
      <w:r w:rsidR="003576DF" w:rsidRPr="003576DF">
        <w:rPr>
          <w:rFonts w:ascii="Arial" w:hAnsi="Arial" w:cs="Arial"/>
        </w:rPr>
        <w:t xml:space="preserve">averages  </w:t>
      </w:r>
      <w:r w:rsidR="003576DF">
        <w:rPr>
          <w:rFonts w:ascii="Arial" w:hAnsi="Arial" w:cs="Arial"/>
        </w:rPr>
        <w:t>5,7</w:t>
      </w:r>
      <w:r w:rsidR="003576DF" w:rsidRPr="003576DF">
        <w:rPr>
          <w:rFonts w:ascii="Arial" w:hAnsi="Arial" w:cs="Arial"/>
        </w:rPr>
        <w:t>00</w:t>
      </w:r>
      <w:proofErr w:type="gramEnd"/>
      <w:r w:rsidR="003576DF" w:rsidRPr="003576DF">
        <w:rPr>
          <w:rFonts w:ascii="Arial" w:hAnsi="Arial" w:cs="Arial"/>
        </w:rPr>
        <w:t xml:space="preserve"> compliance visits per year to educational institutions. We estimate that it would take financial aid personnel at the typical educational institution 2 hours to prepare records th</w:t>
      </w:r>
      <w:r w:rsidR="003576DF">
        <w:rPr>
          <w:rFonts w:ascii="Arial" w:hAnsi="Arial" w:cs="Arial"/>
        </w:rPr>
        <w:t>e VA employee would review. (5,7</w:t>
      </w:r>
      <w:r w:rsidR="003576DF" w:rsidRPr="003576DF">
        <w:rPr>
          <w:rFonts w:ascii="Arial" w:hAnsi="Arial" w:cs="Arial"/>
        </w:rPr>
        <w:t xml:space="preserve">00 x 2 = </w:t>
      </w:r>
      <w:r w:rsidR="003576DF">
        <w:rPr>
          <w:rFonts w:ascii="Arial" w:hAnsi="Arial" w:cs="Arial"/>
        </w:rPr>
        <w:t>11,4</w:t>
      </w:r>
      <w:r w:rsidR="003576DF" w:rsidRPr="003576DF">
        <w:rPr>
          <w:rFonts w:ascii="Arial" w:hAnsi="Arial" w:cs="Arial"/>
        </w:rPr>
        <w:t>00)</w:t>
      </w:r>
    </w:p>
    <w:p w:rsidR="00430949" w:rsidRPr="003576DF" w:rsidRDefault="00430949" w:rsidP="003D6FF6">
      <w:pPr>
        <w:tabs>
          <w:tab w:val="left" w:pos="480"/>
          <w:tab w:val="right" w:pos="8640"/>
        </w:tabs>
        <w:ind w:left="720" w:right="684"/>
        <w:contextualSpacing/>
        <w:rPr>
          <w:rFonts w:ascii="Arial" w:hAnsi="Arial" w:cs="Arial"/>
        </w:rPr>
      </w:pPr>
    </w:p>
    <w:p w:rsidR="00430949" w:rsidRPr="00500254" w:rsidRDefault="00430949" w:rsidP="00CA4B93">
      <w:pPr>
        <w:numPr>
          <w:ilvl w:val="0"/>
          <w:numId w:val="6"/>
        </w:numPr>
        <w:contextualSpacing/>
        <w:rPr>
          <w:rFonts w:ascii="Arial" w:hAnsi="Arial" w:cs="Arial"/>
        </w:rPr>
      </w:pPr>
      <w:r w:rsidRPr="00500254">
        <w:rPr>
          <w:rFonts w:ascii="Arial" w:hAnsi="Arial" w:cs="Arial"/>
        </w:rPr>
        <w:t xml:space="preserve">Annual Burden Hours:  </w:t>
      </w:r>
      <w:r w:rsidR="003576DF">
        <w:rPr>
          <w:rFonts w:ascii="Arial" w:hAnsi="Arial" w:cs="Arial"/>
        </w:rPr>
        <w:t>11,400</w:t>
      </w:r>
    </w:p>
    <w:p w:rsidR="00430949" w:rsidRPr="00500254" w:rsidRDefault="00430949" w:rsidP="00CA4B93">
      <w:pPr>
        <w:contextualSpacing/>
        <w:rPr>
          <w:rFonts w:ascii="Arial" w:hAnsi="Arial" w:cs="Arial"/>
        </w:rPr>
      </w:pPr>
    </w:p>
    <w:p w:rsidR="00430949" w:rsidRPr="00500254" w:rsidRDefault="00430949" w:rsidP="00CA4B93">
      <w:pPr>
        <w:numPr>
          <w:ilvl w:val="0"/>
          <w:numId w:val="6"/>
        </w:numPr>
        <w:tabs>
          <w:tab w:val="left" w:pos="480"/>
          <w:tab w:val="right" w:pos="8640"/>
        </w:tabs>
        <w:ind w:right="684"/>
        <w:contextualSpacing/>
        <w:rPr>
          <w:rFonts w:ascii="Arial" w:hAnsi="Arial" w:cs="Arial"/>
        </w:rPr>
      </w:pPr>
      <w:r w:rsidRPr="00500254">
        <w:rPr>
          <w:rFonts w:ascii="Arial" w:hAnsi="Arial" w:cs="Arial"/>
        </w:rPr>
        <w:t xml:space="preserve">Estimated Completion Time: </w:t>
      </w:r>
      <w:r w:rsidR="003576DF">
        <w:rPr>
          <w:rFonts w:ascii="Arial" w:hAnsi="Arial" w:cs="Arial"/>
        </w:rPr>
        <w:t>2 hours</w:t>
      </w:r>
    </w:p>
    <w:p w:rsidR="00430949" w:rsidRPr="00500254" w:rsidRDefault="00430949" w:rsidP="00CA4B93">
      <w:pPr>
        <w:contextualSpacing/>
        <w:rPr>
          <w:rFonts w:ascii="Arial" w:hAnsi="Arial" w:cs="Arial"/>
        </w:rPr>
      </w:pPr>
    </w:p>
    <w:p w:rsidR="000D178B" w:rsidRDefault="00E4410E" w:rsidP="00E4410E">
      <w:pPr>
        <w:numPr>
          <w:ilvl w:val="0"/>
          <w:numId w:val="6"/>
        </w:numPr>
        <w:tabs>
          <w:tab w:val="left" w:pos="480"/>
          <w:tab w:val="right" w:pos="8640"/>
        </w:tabs>
        <w:ind w:right="684"/>
        <w:contextualSpacing/>
        <w:rPr>
          <w:rFonts w:ascii="Arial" w:hAnsi="Arial" w:cs="Arial"/>
        </w:rPr>
      </w:pPr>
      <w:r>
        <w:rPr>
          <w:rFonts w:ascii="Arial" w:hAnsi="Arial" w:cs="Arial"/>
        </w:rPr>
        <w:t>According to the May 2015 Bureau of Labor Statistics National Occupational Employment and Wage estimates, t</w:t>
      </w:r>
      <w:r w:rsidR="000D178B">
        <w:rPr>
          <w:rFonts w:ascii="Arial" w:hAnsi="Arial" w:cs="Arial"/>
        </w:rPr>
        <w:t xml:space="preserve">he respondent population is composed of School or Career Counselors </w:t>
      </w:r>
      <w:r w:rsidR="002F1858">
        <w:rPr>
          <w:rFonts w:ascii="Arial" w:hAnsi="Arial" w:cs="Arial"/>
        </w:rPr>
        <w:t>(Code 21-1012)</w:t>
      </w:r>
      <w:r w:rsidR="000D178B">
        <w:rPr>
          <w:rFonts w:ascii="Arial" w:hAnsi="Arial" w:cs="Arial"/>
        </w:rPr>
        <w:t>. They are</w:t>
      </w:r>
      <w:r w:rsidR="002F1858" w:rsidRPr="002F1858">
        <w:rPr>
          <w:rFonts w:ascii="Arial" w:hAnsi="Arial" w:cs="Arial"/>
        </w:rPr>
        <w:t xml:space="preserve"> performing this function </w:t>
      </w:r>
      <w:r w:rsidR="000D178B">
        <w:rPr>
          <w:rFonts w:ascii="Arial" w:hAnsi="Arial" w:cs="Arial"/>
        </w:rPr>
        <w:t>at</w:t>
      </w:r>
      <w:r w:rsidR="002F1858">
        <w:rPr>
          <w:rFonts w:ascii="Arial" w:hAnsi="Arial" w:cs="Arial"/>
        </w:rPr>
        <w:t xml:space="preserve"> </w:t>
      </w:r>
      <w:proofErr w:type="gramStart"/>
      <w:r w:rsidR="002F1858">
        <w:rPr>
          <w:rFonts w:ascii="Arial" w:hAnsi="Arial" w:cs="Arial"/>
        </w:rPr>
        <w:t>an</w:t>
      </w:r>
      <w:proofErr w:type="gramEnd"/>
      <w:r w:rsidR="002F1858">
        <w:rPr>
          <w:rFonts w:ascii="Arial" w:hAnsi="Arial" w:cs="Arial"/>
        </w:rPr>
        <w:t xml:space="preserve"> </w:t>
      </w:r>
      <w:r>
        <w:rPr>
          <w:rFonts w:ascii="Arial" w:hAnsi="Arial" w:cs="Arial"/>
        </w:rPr>
        <w:t xml:space="preserve">Median </w:t>
      </w:r>
      <w:r w:rsidR="002F1858">
        <w:rPr>
          <w:rFonts w:ascii="Arial" w:hAnsi="Arial" w:cs="Arial"/>
        </w:rPr>
        <w:t xml:space="preserve">Hourly </w:t>
      </w:r>
      <w:r>
        <w:rPr>
          <w:rFonts w:ascii="Arial" w:hAnsi="Arial" w:cs="Arial"/>
        </w:rPr>
        <w:t xml:space="preserve">Wage </w:t>
      </w:r>
      <w:r w:rsidR="000D178B">
        <w:rPr>
          <w:rFonts w:ascii="Arial" w:hAnsi="Arial" w:cs="Arial"/>
        </w:rPr>
        <w:t>of</w:t>
      </w:r>
      <w:r w:rsidR="00430949" w:rsidRPr="00500254">
        <w:rPr>
          <w:rFonts w:ascii="Arial" w:hAnsi="Arial" w:cs="Arial"/>
        </w:rPr>
        <w:t xml:space="preserve"> $</w:t>
      </w:r>
      <w:r>
        <w:rPr>
          <w:rFonts w:ascii="Arial" w:hAnsi="Arial" w:cs="Arial"/>
        </w:rPr>
        <w:t>25.80</w:t>
      </w:r>
      <w:r w:rsidR="00430949" w:rsidRPr="00500254">
        <w:rPr>
          <w:rFonts w:ascii="Arial" w:hAnsi="Arial" w:cs="Arial"/>
        </w:rPr>
        <w:t>, making the total cost to the respondents $</w:t>
      </w:r>
      <w:r>
        <w:rPr>
          <w:rFonts w:ascii="Arial" w:hAnsi="Arial" w:cs="Arial"/>
        </w:rPr>
        <w:t>294</w:t>
      </w:r>
      <w:r w:rsidR="003D6FF6">
        <w:rPr>
          <w:rFonts w:ascii="Arial" w:hAnsi="Arial" w:cs="Arial"/>
        </w:rPr>
        <w:t>,</w:t>
      </w:r>
      <w:r>
        <w:rPr>
          <w:rFonts w:ascii="Arial" w:hAnsi="Arial" w:cs="Arial"/>
        </w:rPr>
        <w:t>120</w:t>
      </w:r>
      <w:r w:rsidRPr="00500254">
        <w:rPr>
          <w:rFonts w:ascii="Arial" w:hAnsi="Arial" w:cs="Arial"/>
          <w:color w:val="A6A6A6"/>
        </w:rPr>
        <w:t xml:space="preserve"> </w:t>
      </w:r>
      <w:r w:rsidR="00430949" w:rsidRPr="00500254">
        <w:rPr>
          <w:rFonts w:ascii="Arial" w:hAnsi="Arial" w:cs="Arial"/>
        </w:rPr>
        <w:t>(</w:t>
      </w:r>
      <w:r w:rsidR="003D6FF6">
        <w:rPr>
          <w:rFonts w:ascii="Arial" w:hAnsi="Arial" w:cs="Arial"/>
        </w:rPr>
        <w:t>11,400</w:t>
      </w:r>
      <w:r w:rsidR="00430949" w:rsidRPr="00500254">
        <w:rPr>
          <w:rFonts w:ascii="Arial" w:hAnsi="Arial" w:cs="Arial"/>
        </w:rPr>
        <w:t xml:space="preserve"> burden hours x $</w:t>
      </w:r>
      <w:r>
        <w:rPr>
          <w:rFonts w:ascii="Arial" w:hAnsi="Arial" w:cs="Arial"/>
        </w:rPr>
        <w:t xml:space="preserve">25.80 </w:t>
      </w:r>
      <w:r w:rsidR="000D178B">
        <w:rPr>
          <w:rFonts w:ascii="Arial" w:hAnsi="Arial" w:cs="Arial"/>
        </w:rPr>
        <w:t>per hour).</w:t>
      </w:r>
      <w:r>
        <w:rPr>
          <w:rFonts w:ascii="Arial" w:hAnsi="Arial" w:cs="Arial"/>
        </w:rPr>
        <w:t xml:space="preserve">   </w:t>
      </w:r>
      <w:hyperlink r:id="rId11" w:history="1">
        <w:r w:rsidR="001620B3" w:rsidRPr="007A05D8">
          <w:rPr>
            <w:rStyle w:val="Hyperlink"/>
            <w:rFonts w:ascii="Arial" w:hAnsi="Arial" w:cs="Arial"/>
          </w:rPr>
          <w:t>https://www.bls.gov/oes/current/oes_nat.htm#21-0000</w:t>
        </w:r>
      </w:hyperlink>
    </w:p>
    <w:p w:rsidR="00430949" w:rsidRDefault="00430949" w:rsidP="001620B3">
      <w:pPr>
        <w:contextualSpacing/>
        <w:rPr>
          <w:rFonts w:ascii="Arial" w:hAnsi="Arial" w:cs="Arial"/>
        </w:rPr>
      </w:pPr>
      <w:bookmarkStart w:id="0" w:name="_GoBack"/>
      <w:bookmarkEnd w:id="0"/>
    </w:p>
    <w:p w:rsidR="003D6FF6" w:rsidRDefault="00A112AD" w:rsidP="003D6FF6">
      <w:pPr>
        <w:ind w:left="360"/>
        <w:contextualSpacing/>
        <w:rPr>
          <w:rFonts w:ascii="Arial" w:hAnsi="Arial" w:cs="Arial"/>
        </w:rPr>
      </w:pPr>
      <w:r>
        <w:rPr>
          <w:rFonts w:ascii="Arial" w:hAnsi="Arial" w:cs="Arial"/>
        </w:rPr>
        <w:t xml:space="preserve">The estimated annual burden for the collection of this information is </w:t>
      </w:r>
      <w:r w:rsidR="003D6FF6">
        <w:rPr>
          <w:rFonts w:ascii="Arial" w:hAnsi="Arial" w:cs="Arial"/>
        </w:rPr>
        <w:t>11,400</w:t>
      </w:r>
      <w:r w:rsidR="00F87979">
        <w:rPr>
          <w:rFonts w:ascii="Arial" w:hAnsi="Arial" w:cs="Arial"/>
        </w:rPr>
        <w:t xml:space="preserve"> hours based on </w:t>
      </w:r>
      <w:r w:rsidR="003D6FF6" w:rsidRPr="003D6FF6">
        <w:rPr>
          <w:rFonts w:ascii="Arial" w:hAnsi="Arial" w:cs="Arial"/>
        </w:rPr>
        <w:t xml:space="preserve">VA estimates that it will take an individual at the typical educational institution or organization or entity offering licensing and certification tests an average of 2 hours to prepare the records needed </w:t>
      </w:r>
      <w:proofErr w:type="gramStart"/>
      <w:r w:rsidR="003D6FF6" w:rsidRPr="003D6FF6">
        <w:rPr>
          <w:rFonts w:ascii="Arial" w:hAnsi="Arial" w:cs="Arial"/>
        </w:rPr>
        <w:t>for  review</w:t>
      </w:r>
      <w:proofErr w:type="gramEnd"/>
      <w:r w:rsidR="003D6FF6" w:rsidRPr="003D6FF6">
        <w:rPr>
          <w:rFonts w:ascii="Arial" w:hAnsi="Arial" w:cs="Arial"/>
        </w:rPr>
        <w:t>.  Assuming that the individ</w:t>
      </w:r>
      <w:r w:rsidR="003D6FF6">
        <w:rPr>
          <w:rFonts w:ascii="Arial" w:hAnsi="Arial" w:cs="Arial"/>
        </w:rPr>
        <w:t>ual's time is valued at $</w:t>
      </w:r>
      <w:r w:rsidR="00E4410E">
        <w:rPr>
          <w:rFonts w:ascii="Arial" w:hAnsi="Arial" w:cs="Arial"/>
        </w:rPr>
        <w:t xml:space="preserve">25.80 </w:t>
      </w:r>
      <w:r w:rsidR="003D6FF6">
        <w:rPr>
          <w:rFonts w:ascii="Arial" w:hAnsi="Arial" w:cs="Arial"/>
        </w:rPr>
        <w:t xml:space="preserve">per hour, total cost to </w:t>
      </w:r>
      <w:r w:rsidR="003D6FF6" w:rsidRPr="003D6FF6">
        <w:rPr>
          <w:rFonts w:ascii="Arial" w:hAnsi="Arial" w:cs="Arial"/>
        </w:rPr>
        <w:t xml:space="preserve">prepare the record </w:t>
      </w:r>
      <w:proofErr w:type="gramStart"/>
      <w:r w:rsidR="003D6FF6" w:rsidRPr="003D6FF6">
        <w:rPr>
          <w:rFonts w:ascii="Arial" w:hAnsi="Arial" w:cs="Arial"/>
        </w:rPr>
        <w:t>review  is</w:t>
      </w:r>
      <w:proofErr w:type="gramEnd"/>
      <w:r w:rsidR="003D6FF6" w:rsidRPr="003D6FF6">
        <w:rPr>
          <w:rFonts w:ascii="Arial" w:hAnsi="Arial" w:cs="Arial"/>
        </w:rPr>
        <w:t xml:space="preserve"> </w:t>
      </w:r>
      <w:r w:rsidR="003D6FF6">
        <w:rPr>
          <w:rFonts w:ascii="Arial" w:hAnsi="Arial" w:cs="Arial"/>
        </w:rPr>
        <w:t>11,400  x  $</w:t>
      </w:r>
      <w:r w:rsidR="00E4410E">
        <w:rPr>
          <w:rFonts w:ascii="Arial" w:hAnsi="Arial" w:cs="Arial"/>
        </w:rPr>
        <w:t xml:space="preserve">25.80 </w:t>
      </w:r>
      <w:r w:rsidR="003D6FF6" w:rsidRPr="003D6FF6">
        <w:rPr>
          <w:rFonts w:ascii="Arial" w:hAnsi="Arial" w:cs="Arial"/>
        </w:rPr>
        <w:t>=</w:t>
      </w:r>
      <w:r w:rsidR="003D6FF6">
        <w:rPr>
          <w:rFonts w:ascii="Arial" w:hAnsi="Arial" w:cs="Arial"/>
        </w:rPr>
        <w:t xml:space="preserve"> </w:t>
      </w:r>
      <w:r w:rsidR="003D6FF6" w:rsidRPr="003D6FF6">
        <w:rPr>
          <w:rFonts w:ascii="Arial" w:hAnsi="Arial" w:cs="Arial"/>
        </w:rPr>
        <w:t>$</w:t>
      </w:r>
      <w:r w:rsidR="00E4410E">
        <w:rPr>
          <w:rFonts w:ascii="Arial" w:hAnsi="Arial" w:cs="Arial"/>
        </w:rPr>
        <w:t>294,120</w:t>
      </w:r>
      <w:r w:rsidR="003D6FF6" w:rsidRPr="003D6FF6">
        <w:rPr>
          <w:rFonts w:ascii="Arial" w:hAnsi="Arial" w:cs="Arial"/>
        </w:rPr>
        <w:t>.</w:t>
      </w:r>
    </w:p>
    <w:p w:rsidR="00F830D7" w:rsidRDefault="00F830D7" w:rsidP="00F87979">
      <w:pPr>
        <w:contextualSpacing/>
        <w:rPr>
          <w:rFonts w:ascii="Arial" w:hAnsi="Arial" w:cs="Arial"/>
        </w:rPr>
      </w:pPr>
    </w:p>
    <w:p w:rsidR="00F87979" w:rsidRDefault="00F87979" w:rsidP="00F87979">
      <w:pPr>
        <w:contextualSpacing/>
        <w:rPr>
          <w:rFonts w:ascii="Arial" w:hAnsi="Arial" w:cs="Arial"/>
          <w:b/>
        </w:rPr>
      </w:pPr>
      <w:r>
        <w:rPr>
          <w:rFonts w:ascii="Arial" w:hAnsi="Arial" w:cs="Arial"/>
        </w:rPr>
        <w:t xml:space="preserve">     </w:t>
      </w:r>
      <w:r w:rsidR="00430949">
        <w:rPr>
          <w:rFonts w:ascii="Arial" w:hAnsi="Arial" w:cs="Arial"/>
          <w:b/>
        </w:rPr>
        <w:t xml:space="preserve">13. </w:t>
      </w:r>
      <w:r>
        <w:rPr>
          <w:rFonts w:ascii="Arial" w:hAnsi="Arial" w:cs="Arial"/>
          <w:b/>
        </w:rPr>
        <w:t xml:space="preserve">  </w:t>
      </w:r>
      <w:r w:rsidR="00430949" w:rsidRPr="00500254">
        <w:rPr>
          <w:rFonts w:ascii="Arial" w:hAnsi="Arial" w:cs="Arial"/>
          <w:b/>
        </w:rPr>
        <w:t>Provide an estimate of the total annual cost burden to respondents or</w:t>
      </w:r>
    </w:p>
    <w:p w:rsidR="00F87979" w:rsidRDefault="00F87979" w:rsidP="00F87979">
      <w:pPr>
        <w:contextualSpacing/>
        <w:rPr>
          <w:rFonts w:ascii="Arial" w:hAnsi="Arial" w:cs="Arial"/>
          <w:b/>
        </w:rPr>
      </w:pPr>
      <w:r>
        <w:rPr>
          <w:rFonts w:ascii="Arial" w:hAnsi="Arial" w:cs="Arial"/>
          <w:b/>
        </w:rPr>
        <w:t xml:space="preserve">     </w:t>
      </w:r>
      <w:proofErr w:type="spellStart"/>
      <w:proofErr w:type="gramStart"/>
      <w:r w:rsidR="00430949" w:rsidRPr="00500254">
        <w:rPr>
          <w:rFonts w:ascii="Arial" w:hAnsi="Arial" w:cs="Arial"/>
          <w:b/>
        </w:rPr>
        <w:t>recordkeepers</w:t>
      </w:r>
      <w:proofErr w:type="spellEnd"/>
      <w:proofErr w:type="gramEnd"/>
      <w:r w:rsidR="00430949" w:rsidRPr="00500254">
        <w:rPr>
          <w:rFonts w:ascii="Arial" w:hAnsi="Arial" w:cs="Arial"/>
          <w:b/>
        </w:rPr>
        <w:t xml:space="preserve"> resulting from the collection of information.  (Do not include</w:t>
      </w:r>
    </w:p>
    <w:p w:rsidR="00430949" w:rsidRPr="00500254" w:rsidRDefault="00F87979" w:rsidP="00F87979">
      <w:pPr>
        <w:contextualSpacing/>
        <w:rPr>
          <w:rFonts w:ascii="Arial" w:hAnsi="Arial" w:cs="Arial"/>
          <w:b/>
        </w:rPr>
      </w:pPr>
      <w:r>
        <w:rPr>
          <w:rFonts w:ascii="Arial" w:hAnsi="Arial" w:cs="Arial"/>
          <w:b/>
        </w:rPr>
        <w:t xml:space="preserve">     </w:t>
      </w:r>
      <w:proofErr w:type="gramStart"/>
      <w:r w:rsidR="00430949" w:rsidRPr="00500254">
        <w:rPr>
          <w:rFonts w:ascii="Arial" w:hAnsi="Arial" w:cs="Arial"/>
          <w:b/>
        </w:rPr>
        <w:t>the</w:t>
      </w:r>
      <w:proofErr w:type="gramEnd"/>
      <w:r w:rsidR="00430949" w:rsidRPr="00500254">
        <w:rPr>
          <w:rFonts w:ascii="Arial" w:hAnsi="Arial" w:cs="Arial"/>
          <w:b/>
        </w:rPr>
        <w:t xml:space="preserve"> cost of any hour burden shown in Items 12 and 14).</w:t>
      </w:r>
    </w:p>
    <w:p w:rsidR="00430949" w:rsidRPr="00500254" w:rsidRDefault="00430949" w:rsidP="00CA4B93">
      <w:pPr>
        <w:tabs>
          <w:tab w:val="left" w:pos="480"/>
          <w:tab w:val="right" w:pos="8640"/>
        </w:tabs>
        <w:ind w:left="720" w:right="684"/>
        <w:contextualSpacing/>
        <w:rPr>
          <w:rFonts w:ascii="Arial" w:hAnsi="Arial" w:cs="Arial"/>
        </w:rPr>
      </w:pPr>
    </w:p>
    <w:p w:rsidR="00430949" w:rsidRPr="005A1B2E" w:rsidRDefault="003A7B9D" w:rsidP="003A7B9D">
      <w:pPr>
        <w:tabs>
          <w:tab w:val="left" w:pos="480"/>
          <w:tab w:val="right" w:pos="8640"/>
        </w:tabs>
        <w:ind w:left="360" w:right="684"/>
        <w:contextualSpacing/>
        <w:rPr>
          <w:rFonts w:ascii="Arial" w:hAnsi="Arial" w:cs="Arial"/>
          <w:color w:val="000000" w:themeColor="text1"/>
        </w:rPr>
      </w:pPr>
      <w:r w:rsidRPr="003A7B9D">
        <w:rPr>
          <w:rFonts w:ascii="Arial" w:hAnsi="Arial" w:cs="Arial"/>
          <w:color w:val="000000" w:themeColor="text1"/>
        </w:rPr>
        <w:t>The records required by this information collection would be kept for that educational institutions' and licensing and certification organizations' own purposes in the normal course of business as explained in 12(a). However, in 12(b) we did estimate some costs for information gathering (burden) for compliance visits.</w:t>
      </w:r>
    </w:p>
    <w:p w:rsidR="00430949" w:rsidRDefault="00430949" w:rsidP="00CA4B93">
      <w:pPr>
        <w:pStyle w:val="BodyTextIndent2"/>
        <w:contextualSpacing/>
      </w:pPr>
    </w:p>
    <w:p w:rsidR="00430949" w:rsidRPr="00500254" w:rsidRDefault="00430949" w:rsidP="00CA4B93">
      <w:pPr>
        <w:tabs>
          <w:tab w:val="left" w:pos="480"/>
          <w:tab w:val="right" w:pos="8640"/>
        </w:tabs>
        <w:ind w:left="360" w:right="684"/>
        <w:contextualSpacing/>
        <w:rPr>
          <w:rFonts w:ascii="Arial" w:hAnsi="Arial" w:cs="Arial"/>
          <w:b/>
        </w:rPr>
      </w:pPr>
      <w:r w:rsidRPr="00C71CE6">
        <w:rPr>
          <w:rFonts w:ascii="Arial" w:hAnsi="Arial" w:cs="Arial"/>
          <w:b/>
        </w:rPr>
        <w:t xml:space="preserve">14. Provide estimates of annual cost to the Federal Government.  Also, provide a description of the method used to estimate cost, which should </w:t>
      </w:r>
      <w:r w:rsidRPr="00C71CE6">
        <w:rPr>
          <w:rFonts w:ascii="Arial" w:hAnsi="Arial" w:cs="Arial"/>
          <w:b/>
        </w:rPr>
        <w:lastRenderedPageBreak/>
        <w:t>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30949" w:rsidRPr="00500254" w:rsidRDefault="00430949" w:rsidP="00CA4B93">
      <w:pPr>
        <w:tabs>
          <w:tab w:val="left" w:pos="480"/>
          <w:tab w:val="right" w:pos="8640"/>
        </w:tabs>
        <w:ind w:left="720" w:right="684"/>
        <w:contextualSpacing/>
        <w:rPr>
          <w:rFonts w:ascii="Arial" w:hAnsi="Arial" w:cs="Arial"/>
        </w:rPr>
      </w:pPr>
    </w:p>
    <w:p w:rsidR="00430949" w:rsidRPr="00500254" w:rsidRDefault="00D64D0F" w:rsidP="00D64D0F">
      <w:pPr>
        <w:tabs>
          <w:tab w:val="left" w:pos="480"/>
          <w:tab w:val="right" w:pos="8640"/>
        </w:tabs>
        <w:ind w:right="684"/>
        <w:contextualSpacing/>
        <w:rPr>
          <w:rFonts w:ascii="Arial" w:hAnsi="Arial" w:cs="Arial"/>
        </w:rPr>
      </w:pPr>
      <w:r>
        <w:rPr>
          <w:rFonts w:ascii="Arial" w:hAnsi="Arial" w:cs="Arial"/>
        </w:rPr>
        <w:t xml:space="preserve">     </w:t>
      </w:r>
      <w:r w:rsidR="00430949" w:rsidRPr="00500254">
        <w:rPr>
          <w:rFonts w:ascii="Arial" w:hAnsi="Arial" w:cs="Arial"/>
        </w:rPr>
        <w:t>Estimated Costs to the Federal Government:</w:t>
      </w:r>
    </w:p>
    <w:p w:rsidR="00430949" w:rsidRPr="00500254" w:rsidRDefault="00430949" w:rsidP="00CA4B93">
      <w:pPr>
        <w:tabs>
          <w:tab w:val="left" w:pos="480"/>
          <w:tab w:val="right" w:pos="8640"/>
        </w:tabs>
        <w:ind w:right="684"/>
        <w:contextualSpacing/>
        <w:rPr>
          <w:rFonts w:ascii="Arial" w:hAnsi="Arial" w:cs="Arial"/>
        </w:rPr>
      </w:pPr>
    </w:p>
    <w:p w:rsidR="00430949" w:rsidRPr="00C71CE6" w:rsidRDefault="00430949" w:rsidP="00CA4B93">
      <w:pPr>
        <w:numPr>
          <w:ilvl w:val="1"/>
          <w:numId w:val="6"/>
        </w:numPr>
        <w:tabs>
          <w:tab w:val="left" w:pos="480"/>
          <w:tab w:val="right" w:pos="4680"/>
          <w:tab w:val="right" w:pos="8640"/>
        </w:tabs>
        <w:ind w:right="684"/>
        <w:contextualSpacing/>
        <w:rPr>
          <w:rFonts w:ascii="Arial" w:hAnsi="Arial" w:cs="Arial"/>
          <w:color w:val="000000" w:themeColor="text1"/>
        </w:rPr>
      </w:pPr>
      <w:r w:rsidRPr="005A1B2E">
        <w:rPr>
          <w:rFonts w:ascii="Arial" w:hAnsi="Arial" w:cs="Arial"/>
          <w:color w:val="000000" w:themeColor="text1"/>
        </w:rPr>
        <w:t>Processing/Analyzing costs</w:t>
      </w:r>
      <w:r w:rsidR="001F4E6C">
        <w:rPr>
          <w:rFonts w:ascii="Arial" w:hAnsi="Arial" w:cs="Arial"/>
          <w:color w:val="000000" w:themeColor="text1"/>
        </w:rPr>
        <w:t xml:space="preserve"> </w:t>
      </w:r>
      <w:r w:rsidR="001F4E6C" w:rsidRPr="00A64876">
        <w:rPr>
          <w:rFonts w:ascii="Arial" w:hAnsi="Arial" w:cs="Arial"/>
          <w:b/>
          <w:color w:val="000000" w:themeColor="text1"/>
        </w:rPr>
        <w:t>$</w:t>
      </w:r>
      <w:r w:rsidR="00411B2B">
        <w:rPr>
          <w:rFonts w:ascii="Arial" w:hAnsi="Arial" w:cs="Arial"/>
          <w:b/>
          <w:color w:val="000000" w:themeColor="text1"/>
        </w:rPr>
        <w:t>834,480</w:t>
      </w:r>
      <w:r w:rsidR="00C71CE6">
        <w:rPr>
          <w:rFonts w:ascii="Arial" w:hAnsi="Arial" w:cs="Arial"/>
          <w:color w:val="000000" w:themeColor="text1"/>
        </w:rPr>
        <w:tab/>
      </w:r>
    </w:p>
    <w:p w:rsidR="00430949" w:rsidRDefault="00430949" w:rsidP="00CA4B93">
      <w:pPr>
        <w:pStyle w:val="BodyTextIndent2"/>
        <w:contextualSpacing/>
      </w:pPr>
    </w:p>
    <w:p w:rsidR="00A112AD" w:rsidRDefault="00A112AD" w:rsidP="00CA4B93">
      <w:pPr>
        <w:pStyle w:val="BodyTextIndent2"/>
        <w:contextualSpacing/>
      </w:pPr>
      <w:r>
        <w:t xml:space="preserve">The annual cost to the Government for administering the form is estimated to be </w:t>
      </w:r>
      <w:r w:rsidRPr="00A64876">
        <w:rPr>
          <w:b/>
        </w:rPr>
        <w:t>$</w:t>
      </w:r>
      <w:r w:rsidR="00C71CE6">
        <w:rPr>
          <w:b/>
        </w:rPr>
        <w:t>834,480</w:t>
      </w:r>
      <w:r w:rsidR="001F4E6C">
        <w:t xml:space="preserve"> </w:t>
      </w:r>
      <w:r>
        <w:t>based on</w:t>
      </w:r>
      <w:r w:rsidR="00674827" w:rsidRPr="00674827">
        <w:t xml:space="preserve"> </w:t>
      </w:r>
      <w:r w:rsidR="00674827">
        <w:t xml:space="preserve">5,700 </w:t>
      </w:r>
      <w:r w:rsidR="00674827" w:rsidRPr="00674827">
        <w:t>reviews of educational institutions' records</w:t>
      </w:r>
      <w:r>
        <w:t>. This cost is determined as follows:</w:t>
      </w:r>
    </w:p>
    <w:p w:rsidR="00A112AD" w:rsidRDefault="00A112AD" w:rsidP="00CA4B93">
      <w:pPr>
        <w:ind w:left="360"/>
        <w:contextualSpacing/>
        <w:rPr>
          <w:rFonts w:ascii="Arial" w:hAnsi="Arial" w:cs="Arial"/>
        </w:rPr>
      </w:pPr>
      <w:r>
        <w:rPr>
          <w:rFonts w:ascii="Arial" w:hAnsi="Arial" w:cs="Arial"/>
        </w:rPr>
        <w:tab/>
      </w:r>
    </w:p>
    <w:p w:rsidR="00A112AD" w:rsidRPr="001F5661" w:rsidRDefault="00674827" w:rsidP="001F5661">
      <w:pPr>
        <w:pStyle w:val="ListParagraph"/>
        <w:numPr>
          <w:ilvl w:val="0"/>
          <w:numId w:val="4"/>
        </w:numPr>
        <w:rPr>
          <w:rFonts w:ascii="Arial" w:hAnsi="Arial" w:cs="Arial"/>
        </w:rPr>
      </w:pPr>
      <w:r w:rsidRPr="002D3A94">
        <w:rPr>
          <w:rFonts w:ascii="Arial" w:hAnsi="Arial" w:cs="Arial"/>
        </w:rPr>
        <w:t>We estimate</w:t>
      </w:r>
      <w:r w:rsidR="00A112AD" w:rsidRPr="002D3A94">
        <w:rPr>
          <w:rFonts w:ascii="Arial" w:hAnsi="Arial" w:cs="Arial"/>
        </w:rPr>
        <w:t xml:space="preserve"> </w:t>
      </w:r>
      <w:r w:rsidRPr="002D3A94">
        <w:rPr>
          <w:rFonts w:ascii="Arial" w:hAnsi="Arial" w:cs="Arial"/>
        </w:rPr>
        <w:t xml:space="preserve">the processing cost based on </w:t>
      </w:r>
      <w:proofErr w:type="gramStart"/>
      <w:r w:rsidRPr="002D3A94">
        <w:rPr>
          <w:rFonts w:ascii="Arial" w:hAnsi="Arial" w:cs="Arial"/>
        </w:rPr>
        <w:t xml:space="preserve">an </w:t>
      </w:r>
      <w:r w:rsidR="00411B2B" w:rsidRPr="002D3A94">
        <w:rPr>
          <w:rFonts w:ascii="Arial" w:hAnsi="Arial" w:cs="Arial"/>
        </w:rPr>
        <w:t>a</w:t>
      </w:r>
      <w:proofErr w:type="gramEnd"/>
      <w:r w:rsidR="00411B2B" w:rsidRPr="002D3A94">
        <w:rPr>
          <w:rFonts w:ascii="Arial" w:hAnsi="Arial" w:cs="Arial"/>
        </w:rPr>
        <w:t xml:space="preserve"> GS-</w:t>
      </w:r>
      <w:r w:rsidRPr="002D3A94">
        <w:rPr>
          <w:rFonts w:ascii="Arial" w:hAnsi="Arial" w:cs="Arial"/>
        </w:rPr>
        <w:t>10/5 employee review</w:t>
      </w:r>
      <w:r w:rsidR="00411B2B" w:rsidRPr="002D3A94">
        <w:rPr>
          <w:rFonts w:ascii="Arial" w:hAnsi="Arial" w:cs="Arial"/>
        </w:rPr>
        <w:t>ing</w:t>
      </w:r>
      <w:r w:rsidRPr="002D3A94">
        <w:rPr>
          <w:rFonts w:ascii="Arial" w:hAnsi="Arial" w:cs="Arial"/>
        </w:rPr>
        <w:t xml:space="preserve"> the educational institutions' records. The salary for such an employee is $</w:t>
      </w:r>
      <w:r w:rsidR="00411B2B" w:rsidRPr="002D3A94">
        <w:rPr>
          <w:rFonts w:ascii="Arial" w:hAnsi="Arial" w:cs="Arial"/>
        </w:rPr>
        <w:t>29.28</w:t>
      </w:r>
      <w:r w:rsidRPr="002D3A94">
        <w:rPr>
          <w:rFonts w:ascii="Arial" w:hAnsi="Arial" w:cs="Arial"/>
        </w:rPr>
        <w:t xml:space="preserve"> per hour.</w:t>
      </w:r>
      <w:r w:rsidRPr="00411B2B">
        <w:rPr>
          <w:rFonts w:ascii="Arial" w:hAnsi="Arial" w:cs="Arial"/>
        </w:rPr>
        <w:t xml:space="preserve"> We estimate that it will take 5 hours to complete this review at the typical educational institution. </w:t>
      </w:r>
      <w:r w:rsidR="00411B2B" w:rsidRPr="00411B2B">
        <w:rPr>
          <w:rFonts w:ascii="Arial" w:hAnsi="Arial" w:cs="Arial"/>
        </w:rPr>
        <w:t xml:space="preserve">For a total processing cost of </w:t>
      </w:r>
      <w:r w:rsidR="00411B2B" w:rsidRPr="00411B2B">
        <w:rPr>
          <w:rFonts w:ascii="Arial" w:hAnsi="Arial" w:cs="Arial"/>
          <w:b/>
        </w:rPr>
        <w:t>$834,480</w:t>
      </w:r>
      <w:r w:rsidR="00C71CE6">
        <w:rPr>
          <w:rFonts w:ascii="Arial" w:hAnsi="Arial" w:cs="Arial"/>
          <w:b/>
        </w:rPr>
        <w:t>.</w:t>
      </w:r>
      <w:r w:rsidRPr="00411B2B">
        <w:rPr>
          <w:rFonts w:ascii="Arial" w:hAnsi="Arial" w:cs="Arial"/>
        </w:rPr>
        <w:t xml:space="preserve"> </w:t>
      </w:r>
      <w:r w:rsidR="00411B2B" w:rsidRPr="00411B2B">
        <w:rPr>
          <w:rFonts w:ascii="Arial" w:hAnsi="Arial" w:cs="Arial"/>
        </w:rPr>
        <w:t>[5700X5X$29.28]</w:t>
      </w:r>
      <w:r w:rsidR="006821B6" w:rsidRPr="001F5661">
        <w:rPr>
          <w:rFonts w:ascii="Arial" w:hAnsi="Arial" w:cs="Arial"/>
        </w:rPr>
        <w:t>(</w:t>
      </w:r>
      <w:r w:rsidR="001F5661" w:rsidRPr="001F5661">
        <w:rPr>
          <w:rFonts w:ascii="Arial" w:hAnsi="Arial" w:cs="Arial"/>
        </w:rPr>
        <w:t xml:space="preserve"> </w:t>
      </w:r>
      <w:hyperlink r:id="rId12" w:history="1">
        <w:r w:rsidR="001F5661" w:rsidRPr="001F5661">
          <w:rPr>
            <w:rStyle w:val="Hyperlink"/>
            <w:rFonts w:ascii="Arial" w:hAnsi="Arial" w:cs="Arial"/>
          </w:rPr>
          <w:t>https://www.opm.gov/policy-data-oversight/pay-leave/salaries-wages/salary-tables/16Tables/html/RUS_h.aspx</w:t>
        </w:r>
      </w:hyperlink>
      <w:r w:rsidR="006821B6" w:rsidRPr="001F5661">
        <w:rPr>
          <w:rFonts w:ascii="Arial" w:hAnsi="Arial" w:cs="Arial"/>
        </w:rPr>
        <w:t>)</w:t>
      </w:r>
    </w:p>
    <w:p w:rsidR="00A112AD" w:rsidRDefault="00A112AD" w:rsidP="00CA4B93">
      <w:pPr>
        <w:ind w:left="720"/>
        <w:contextualSpacing/>
        <w:rPr>
          <w:rFonts w:ascii="Arial" w:hAnsi="Arial" w:cs="Arial"/>
        </w:rPr>
      </w:pPr>
    </w:p>
    <w:p w:rsidR="00430949" w:rsidRDefault="00C71CE6" w:rsidP="00C71CE6">
      <w:pPr>
        <w:pStyle w:val="ListParagraph"/>
        <w:numPr>
          <w:ilvl w:val="0"/>
          <w:numId w:val="4"/>
        </w:numPr>
        <w:rPr>
          <w:rFonts w:ascii="Arial" w:hAnsi="Arial" w:cs="Arial"/>
        </w:rPr>
      </w:pPr>
      <w:r w:rsidRPr="00C71CE6">
        <w:rPr>
          <w:rFonts w:ascii="Arial" w:hAnsi="Arial" w:cs="Arial"/>
        </w:rPr>
        <w:t>There are no administrative costs associated with forms for this information collection because it does not require the use of a VA form.</w:t>
      </w:r>
    </w:p>
    <w:p w:rsidR="00CA4B93" w:rsidRDefault="00A112AD" w:rsidP="00CA4B93">
      <w:pPr>
        <w:contextualSpacing/>
        <w:rPr>
          <w:rFonts w:ascii="Arial" w:hAnsi="Arial" w:cs="Arial"/>
        </w:rPr>
      </w:pPr>
      <w:r>
        <w:rPr>
          <w:rFonts w:ascii="Arial" w:hAnsi="Arial" w:cs="Arial"/>
        </w:rPr>
        <w:t xml:space="preserve">  </w:t>
      </w:r>
    </w:p>
    <w:p w:rsidR="00CA4B93" w:rsidRPr="00CA4B93" w:rsidRDefault="00CA4B93" w:rsidP="00CA4B93">
      <w:pPr>
        <w:pStyle w:val="BodyTextIndent2"/>
        <w:tabs>
          <w:tab w:val="num" w:pos="1905"/>
        </w:tabs>
        <w:contextualSpacing/>
        <w:rPr>
          <w:b/>
        </w:rPr>
      </w:pPr>
      <w:r w:rsidRPr="00CA4B93">
        <w:rPr>
          <w:b/>
        </w:rPr>
        <w:t xml:space="preserve">15.  Explain the reason for any burden hour changes since the last submission. </w:t>
      </w:r>
    </w:p>
    <w:p w:rsidR="00CA4B93" w:rsidRDefault="00CA4B93" w:rsidP="00CA4B93">
      <w:pPr>
        <w:pStyle w:val="BodyTextIndent2"/>
        <w:tabs>
          <w:tab w:val="num" w:pos="1905"/>
        </w:tabs>
        <w:contextualSpacing/>
      </w:pPr>
    </w:p>
    <w:p w:rsidR="00A112AD" w:rsidRDefault="00A112AD" w:rsidP="003A7B9D">
      <w:pPr>
        <w:pStyle w:val="BodyTextIndent2"/>
        <w:tabs>
          <w:tab w:val="num" w:pos="1905"/>
        </w:tabs>
        <w:contextualSpacing/>
      </w:pPr>
      <w:r>
        <w:t>T</w:t>
      </w:r>
      <w:r w:rsidR="00F830D7">
        <w:t xml:space="preserve">he requested burden estimate is </w:t>
      </w:r>
      <w:r w:rsidR="00AB60F6">
        <w:t>11,400</w:t>
      </w:r>
      <w:r w:rsidR="003A7B9D">
        <w:t xml:space="preserve"> hours which has in</w:t>
      </w:r>
      <w:r w:rsidR="00F830D7">
        <w:t xml:space="preserve">creased due to </w:t>
      </w:r>
      <w:r w:rsidR="003A7B9D" w:rsidRPr="003A7B9D">
        <w:t xml:space="preserve">the </w:t>
      </w:r>
      <w:r w:rsidR="003A7B9D">
        <w:t xml:space="preserve">increased </w:t>
      </w:r>
      <w:r w:rsidR="003A7B9D" w:rsidRPr="003A7B9D">
        <w:t>number of compliance visits being made to the increased number of educational institutions and licensing and certification organizations offering approved courses and tests.</w:t>
      </w:r>
    </w:p>
    <w:p w:rsidR="003A7B9D" w:rsidRDefault="003A7B9D" w:rsidP="003A7B9D">
      <w:pPr>
        <w:pStyle w:val="BodyTextIndent2"/>
        <w:tabs>
          <w:tab w:val="num" w:pos="1905"/>
        </w:tabs>
        <w:contextualSpacing/>
      </w:pPr>
    </w:p>
    <w:p w:rsidR="00CA4B93" w:rsidRPr="00500254" w:rsidRDefault="00CA4B93" w:rsidP="00CA4B93">
      <w:pPr>
        <w:tabs>
          <w:tab w:val="left" w:pos="480"/>
          <w:tab w:val="right" w:pos="8640"/>
        </w:tabs>
        <w:ind w:left="360" w:right="684"/>
        <w:contextualSpacing/>
        <w:rPr>
          <w:rFonts w:ascii="Arial" w:hAnsi="Arial" w:cs="Arial"/>
          <w:b/>
        </w:rPr>
      </w:pPr>
      <w:r>
        <w:rPr>
          <w:rFonts w:ascii="Arial" w:hAnsi="Arial" w:cs="Arial"/>
          <w:b/>
        </w:rPr>
        <w:t xml:space="preserve">16. </w:t>
      </w:r>
      <w:r w:rsidRPr="00500254">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A4B93" w:rsidRPr="00500254" w:rsidRDefault="00CA4B93" w:rsidP="00CA4B93">
      <w:pPr>
        <w:tabs>
          <w:tab w:val="left" w:pos="480"/>
          <w:tab w:val="right" w:pos="8640"/>
        </w:tabs>
        <w:ind w:left="720" w:right="684"/>
        <w:contextualSpacing/>
        <w:rPr>
          <w:rFonts w:ascii="Arial" w:hAnsi="Arial" w:cs="Arial"/>
        </w:rPr>
      </w:pPr>
    </w:p>
    <w:p w:rsidR="00CA4B93" w:rsidRPr="005A1B2E" w:rsidRDefault="00D64D0F" w:rsidP="00D64D0F">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 xml:space="preserve">      </w:t>
      </w:r>
      <w:r w:rsidR="00CA4B93" w:rsidRPr="005A1B2E">
        <w:rPr>
          <w:rFonts w:ascii="Arial" w:hAnsi="Arial" w:cs="Arial"/>
          <w:color w:val="000000" w:themeColor="text1"/>
        </w:rPr>
        <w:t>The information collection is not for publication or tabulation use.</w:t>
      </w:r>
    </w:p>
    <w:p w:rsidR="00A112AD" w:rsidRPr="005A1B2E" w:rsidRDefault="00A112AD" w:rsidP="00CA4B93">
      <w:pPr>
        <w:ind w:left="360"/>
        <w:contextualSpacing/>
        <w:rPr>
          <w:rFonts w:ascii="Arial" w:hAnsi="Arial" w:cs="Arial"/>
          <w:color w:val="000000" w:themeColor="text1"/>
        </w:rPr>
      </w:pPr>
    </w:p>
    <w:p w:rsidR="00CA4B93" w:rsidRPr="00500254" w:rsidRDefault="00CA4B93" w:rsidP="00CA4B93">
      <w:pPr>
        <w:tabs>
          <w:tab w:val="left" w:pos="480"/>
          <w:tab w:val="right" w:pos="8640"/>
        </w:tabs>
        <w:ind w:left="360" w:right="684"/>
        <w:contextualSpacing/>
        <w:rPr>
          <w:rFonts w:ascii="Arial" w:hAnsi="Arial" w:cs="Arial"/>
          <w:b/>
        </w:rPr>
      </w:pPr>
      <w:r>
        <w:rPr>
          <w:rFonts w:ascii="Arial" w:hAnsi="Arial" w:cs="Arial"/>
          <w:b/>
        </w:rPr>
        <w:t xml:space="preserve">17. </w:t>
      </w:r>
      <w:r w:rsidRPr="00500254">
        <w:rPr>
          <w:rFonts w:ascii="Arial" w:hAnsi="Arial" w:cs="Arial"/>
          <w:b/>
        </w:rPr>
        <w:t>If seeking approval to not display the expiration date</w:t>
      </w:r>
      <w:r w:rsidRPr="00500254">
        <w:rPr>
          <w:rFonts w:ascii="Arial" w:hAnsi="Arial" w:cs="Arial"/>
          <w:b/>
          <w:color w:val="0000FF"/>
        </w:rPr>
        <w:t xml:space="preserve"> </w:t>
      </w:r>
      <w:r w:rsidRPr="00500254">
        <w:rPr>
          <w:rFonts w:ascii="Arial" w:hAnsi="Arial" w:cs="Arial"/>
          <w:b/>
        </w:rPr>
        <w:t>for OMB approval of the information collection, explain the reasons that display would be inappropriate.</w:t>
      </w:r>
    </w:p>
    <w:p w:rsidR="00CA4B93" w:rsidRPr="00500254" w:rsidRDefault="00CA4B93" w:rsidP="00CA4B93">
      <w:pPr>
        <w:tabs>
          <w:tab w:val="left" w:pos="480"/>
          <w:tab w:val="right" w:pos="8640"/>
        </w:tabs>
        <w:ind w:left="720" w:right="684"/>
        <w:contextualSpacing/>
        <w:rPr>
          <w:rFonts w:ascii="Arial" w:hAnsi="Arial" w:cs="Arial"/>
        </w:rPr>
      </w:pPr>
    </w:p>
    <w:p w:rsidR="00CA4B93" w:rsidRPr="005A1B2E" w:rsidRDefault="00D64D0F" w:rsidP="00D64D0F">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 xml:space="preserve">      </w:t>
      </w:r>
      <w:r w:rsidR="00CA4B93" w:rsidRPr="005A1B2E">
        <w:rPr>
          <w:rFonts w:ascii="Arial" w:hAnsi="Arial" w:cs="Arial"/>
          <w:color w:val="000000" w:themeColor="text1"/>
        </w:rPr>
        <w:t>We are not seeking approval to omit the expiration date for OMB approval.</w:t>
      </w:r>
    </w:p>
    <w:p w:rsidR="00CA4B93" w:rsidRPr="005A1B2E" w:rsidRDefault="00CA4B93" w:rsidP="00CA4B93">
      <w:pPr>
        <w:contextualSpacing/>
        <w:rPr>
          <w:rFonts w:ascii="Arial" w:hAnsi="Arial" w:cs="Arial"/>
          <w:color w:val="000000" w:themeColor="text1"/>
        </w:rPr>
      </w:pPr>
    </w:p>
    <w:p w:rsidR="00CA4B93" w:rsidRPr="00500254" w:rsidRDefault="00CA4B93" w:rsidP="00CA4B93">
      <w:pPr>
        <w:tabs>
          <w:tab w:val="left" w:pos="480"/>
          <w:tab w:val="right" w:pos="8640"/>
        </w:tabs>
        <w:ind w:left="360" w:right="684"/>
        <w:contextualSpacing/>
        <w:rPr>
          <w:rFonts w:ascii="Arial" w:hAnsi="Arial" w:cs="Arial"/>
          <w:b/>
        </w:rPr>
      </w:pPr>
      <w:r>
        <w:rPr>
          <w:rFonts w:ascii="Arial" w:hAnsi="Arial" w:cs="Arial"/>
          <w:b/>
        </w:rPr>
        <w:t xml:space="preserve">18. </w:t>
      </w:r>
      <w:r w:rsidRPr="00500254">
        <w:rPr>
          <w:rFonts w:ascii="Arial" w:hAnsi="Arial" w:cs="Arial"/>
          <w:b/>
        </w:rPr>
        <w:t>Explain each exception to the certification statement identified in Item 19, “Certification for Paperwork Reduction Act Submissions,” of OMB 83-I.</w:t>
      </w:r>
    </w:p>
    <w:p w:rsidR="00CA4B93" w:rsidRPr="00500254" w:rsidRDefault="00CA4B93" w:rsidP="00CA4B93">
      <w:pPr>
        <w:tabs>
          <w:tab w:val="left" w:pos="480"/>
          <w:tab w:val="right" w:pos="8640"/>
        </w:tabs>
        <w:ind w:left="720" w:right="684"/>
        <w:contextualSpacing/>
        <w:rPr>
          <w:rFonts w:ascii="Arial" w:hAnsi="Arial" w:cs="Arial"/>
        </w:rPr>
      </w:pPr>
    </w:p>
    <w:p w:rsidR="00D64D0F" w:rsidRDefault="00D64D0F" w:rsidP="00D64D0F">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 xml:space="preserve">     </w:t>
      </w:r>
      <w:r w:rsidR="00CA4B93" w:rsidRPr="005A1B2E">
        <w:rPr>
          <w:rFonts w:ascii="Arial" w:hAnsi="Arial" w:cs="Arial"/>
          <w:color w:val="000000" w:themeColor="text1"/>
        </w:rPr>
        <w:t xml:space="preserve">This submission does not contain any exceptions to the certification </w:t>
      </w:r>
    </w:p>
    <w:p w:rsidR="00CA4B93" w:rsidRPr="005A1B2E" w:rsidRDefault="00D64D0F" w:rsidP="00D64D0F">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 xml:space="preserve">     </w:t>
      </w:r>
      <w:proofErr w:type="gramStart"/>
      <w:r w:rsidR="00177959">
        <w:rPr>
          <w:rFonts w:ascii="Arial" w:hAnsi="Arial" w:cs="Arial"/>
          <w:color w:val="000000" w:themeColor="text1"/>
        </w:rPr>
        <w:t>S</w:t>
      </w:r>
      <w:r w:rsidR="00CA4B93" w:rsidRPr="005A1B2E">
        <w:rPr>
          <w:rFonts w:ascii="Arial" w:hAnsi="Arial" w:cs="Arial"/>
          <w:color w:val="000000" w:themeColor="text1"/>
        </w:rPr>
        <w:t>tatement.</w:t>
      </w:r>
      <w:proofErr w:type="gramEnd"/>
    </w:p>
    <w:p w:rsidR="00CA4B93" w:rsidRPr="00500254" w:rsidRDefault="00CA4B93" w:rsidP="00CA4B93">
      <w:pPr>
        <w:tabs>
          <w:tab w:val="left" w:pos="480"/>
          <w:tab w:val="right" w:pos="8640"/>
        </w:tabs>
        <w:ind w:right="684"/>
        <w:contextualSpacing/>
        <w:rPr>
          <w:rFonts w:ascii="Arial" w:hAnsi="Arial" w:cs="Arial"/>
          <w:bCs/>
        </w:rPr>
      </w:pPr>
    </w:p>
    <w:p w:rsidR="00CA4B93" w:rsidRPr="00500254" w:rsidRDefault="00CA4B93" w:rsidP="00CA4B93">
      <w:pPr>
        <w:ind w:firstLine="360"/>
        <w:contextualSpacing/>
        <w:rPr>
          <w:rFonts w:ascii="Arial" w:hAnsi="Arial" w:cs="Arial"/>
          <w:b/>
        </w:rPr>
      </w:pPr>
      <w:r w:rsidRPr="00500254">
        <w:rPr>
          <w:rFonts w:ascii="Arial" w:hAnsi="Arial" w:cs="Arial"/>
          <w:b/>
        </w:rPr>
        <w:t xml:space="preserve">B.  </w:t>
      </w:r>
      <w:r w:rsidRPr="00500254">
        <w:rPr>
          <w:rFonts w:ascii="Arial" w:hAnsi="Arial" w:cs="Arial"/>
          <w:b/>
          <w:u w:val="single"/>
        </w:rPr>
        <w:t xml:space="preserve">Collection of Information </w:t>
      </w:r>
      <w:r w:rsidR="00177959" w:rsidRPr="00500254">
        <w:rPr>
          <w:rFonts w:ascii="Arial" w:hAnsi="Arial" w:cs="Arial"/>
          <w:b/>
          <w:u w:val="single"/>
        </w:rPr>
        <w:t>Employing Statistical</w:t>
      </w:r>
      <w:r w:rsidRPr="00500254">
        <w:rPr>
          <w:rFonts w:ascii="Arial" w:hAnsi="Arial" w:cs="Arial"/>
          <w:b/>
          <w:u w:val="single"/>
        </w:rPr>
        <w:t xml:space="preserve"> Methods</w:t>
      </w:r>
    </w:p>
    <w:p w:rsidR="00CA4B93" w:rsidRPr="00500254" w:rsidRDefault="00CA4B93" w:rsidP="00CA4B93">
      <w:pPr>
        <w:contextualSpacing/>
        <w:rPr>
          <w:rFonts w:ascii="Arial" w:hAnsi="Arial" w:cs="Arial"/>
        </w:rPr>
      </w:pPr>
    </w:p>
    <w:p w:rsidR="00CA4B93" w:rsidRPr="005A1B2E" w:rsidRDefault="00CA4B93" w:rsidP="00CA4B93">
      <w:pPr>
        <w:ind w:firstLine="360"/>
        <w:contextualSpacing/>
        <w:rPr>
          <w:rFonts w:ascii="Arial" w:hAnsi="Arial" w:cs="Arial"/>
          <w:color w:val="000000" w:themeColor="text1"/>
        </w:rPr>
      </w:pPr>
      <w:r w:rsidRPr="005A1B2E">
        <w:rPr>
          <w:rFonts w:ascii="Arial" w:hAnsi="Arial" w:cs="Arial"/>
          <w:color w:val="000000" w:themeColor="text1"/>
        </w:rPr>
        <w:t xml:space="preserve">This collection of information does not employ statistical methods. </w:t>
      </w:r>
    </w:p>
    <w:p w:rsidR="00CA4B93" w:rsidRPr="005A1B2E" w:rsidRDefault="00CA4B93" w:rsidP="00CA4B93">
      <w:pPr>
        <w:ind w:firstLine="360"/>
        <w:contextualSpacing/>
        <w:rPr>
          <w:rFonts w:ascii="Arial" w:hAnsi="Arial" w:cs="Arial"/>
          <w:color w:val="000000" w:themeColor="text1"/>
        </w:rPr>
      </w:pPr>
    </w:p>
    <w:sectPr w:rsidR="00CA4B93" w:rsidRPr="005A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70F1"/>
    <w:multiLevelType w:val="hybridMultilevel"/>
    <w:tmpl w:val="50786E5E"/>
    <w:lvl w:ilvl="0" w:tplc="C6623340">
      <w:start w:val="1"/>
      <w:numFmt w:val="lowerLetter"/>
      <w:lvlText w:val="%1."/>
      <w:lvlJc w:val="left"/>
      <w:pPr>
        <w:tabs>
          <w:tab w:val="num" w:pos="1080"/>
        </w:tabs>
        <w:ind w:left="1080" w:hanging="360"/>
      </w:pPr>
    </w:lvl>
    <w:lvl w:ilvl="1" w:tplc="7C22AC7E">
      <w:start w:val="15"/>
      <w:numFmt w:val="decimal"/>
      <w:lvlText w:val="%2."/>
      <w:lvlJc w:val="left"/>
      <w:pPr>
        <w:tabs>
          <w:tab w:val="num" w:pos="1905"/>
        </w:tabs>
        <w:ind w:left="1905" w:hanging="465"/>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358E4586"/>
    <w:multiLevelType w:val="hybridMultilevel"/>
    <w:tmpl w:val="024692FE"/>
    <w:lvl w:ilvl="0" w:tplc="0409000F">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7930A15"/>
    <w:multiLevelType w:val="hybridMultilevel"/>
    <w:tmpl w:val="E644812E"/>
    <w:lvl w:ilvl="0" w:tplc="59660FFE">
      <w:start w:val="2"/>
      <w:numFmt w:val="lowerLetter"/>
      <w:lvlText w:val="%1."/>
      <w:lvlJc w:val="left"/>
      <w:pPr>
        <w:tabs>
          <w:tab w:val="num" w:pos="1125"/>
        </w:tabs>
        <w:ind w:left="1125" w:hanging="4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587549A6"/>
    <w:multiLevelType w:val="hybridMultilevel"/>
    <w:tmpl w:val="AD8EC774"/>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7F45802"/>
    <w:multiLevelType w:val="hybridMultilevel"/>
    <w:tmpl w:val="8FECF1E4"/>
    <w:lvl w:ilvl="0" w:tplc="6A908408">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AD"/>
    <w:rsid w:val="000D178B"/>
    <w:rsid w:val="001620B3"/>
    <w:rsid w:val="00177959"/>
    <w:rsid w:val="001B4352"/>
    <w:rsid w:val="001E13F5"/>
    <w:rsid w:val="001F4E6C"/>
    <w:rsid w:val="001F5661"/>
    <w:rsid w:val="0026039A"/>
    <w:rsid w:val="002A2F68"/>
    <w:rsid w:val="002D3A94"/>
    <w:rsid w:val="002F1858"/>
    <w:rsid w:val="00300F45"/>
    <w:rsid w:val="003576DF"/>
    <w:rsid w:val="003A7B9D"/>
    <w:rsid w:val="003D6FF6"/>
    <w:rsid w:val="00411B2B"/>
    <w:rsid w:val="00430949"/>
    <w:rsid w:val="00542323"/>
    <w:rsid w:val="005555CD"/>
    <w:rsid w:val="005A1B2E"/>
    <w:rsid w:val="005B52A3"/>
    <w:rsid w:val="00674827"/>
    <w:rsid w:val="006821B6"/>
    <w:rsid w:val="006A2E5F"/>
    <w:rsid w:val="006C0FB7"/>
    <w:rsid w:val="007A11C0"/>
    <w:rsid w:val="007F3868"/>
    <w:rsid w:val="00854313"/>
    <w:rsid w:val="008C48BB"/>
    <w:rsid w:val="008F36B0"/>
    <w:rsid w:val="00A112AD"/>
    <w:rsid w:val="00A52823"/>
    <w:rsid w:val="00A64876"/>
    <w:rsid w:val="00AA2110"/>
    <w:rsid w:val="00AB60F6"/>
    <w:rsid w:val="00B808E6"/>
    <w:rsid w:val="00C11343"/>
    <w:rsid w:val="00C6518B"/>
    <w:rsid w:val="00C71CE6"/>
    <w:rsid w:val="00CA4B93"/>
    <w:rsid w:val="00D37170"/>
    <w:rsid w:val="00D64D0F"/>
    <w:rsid w:val="00DD70B0"/>
    <w:rsid w:val="00DE657C"/>
    <w:rsid w:val="00E4410E"/>
    <w:rsid w:val="00F12391"/>
    <w:rsid w:val="00F20A0E"/>
    <w:rsid w:val="00F830D7"/>
    <w:rsid w:val="00F8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A112AD"/>
    <w:pPr>
      <w:tabs>
        <w:tab w:val="center" w:pos="4320"/>
        <w:tab w:val="right" w:pos="8640"/>
      </w:tabs>
    </w:pPr>
  </w:style>
  <w:style w:type="character" w:customStyle="1" w:styleId="FooterChar">
    <w:name w:val="Footer Char"/>
    <w:basedOn w:val="DefaultParagraphFont"/>
    <w:link w:val="Footer"/>
    <w:semiHidden/>
    <w:rsid w:val="00A112AD"/>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A112AD"/>
    <w:pPr>
      <w:jc w:val="both"/>
    </w:pPr>
    <w:rPr>
      <w:rFonts w:ascii="Arial" w:hAnsi="Arial" w:cs="Arial"/>
      <w:bCs/>
    </w:rPr>
  </w:style>
  <w:style w:type="character" w:customStyle="1" w:styleId="BodyTextChar">
    <w:name w:val="Body Text Char"/>
    <w:basedOn w:val="DefaultParagraphFont"/>
    <w:link w:val="BodyText"/>
    <w:semiHidden/>
    <w:rsid w:val="00A112AD"/>
    <w:rPr>
      <w:rFonts w:ascii="Arial" w:eastAsia="Times New Roman" w:hAnsi="Arial" w:cs="Arial"/>
      <w:bCs/>
      <w:sz w:val="24"/>
      <w:szCs w:val="24"/>
    </w:rPr>
  </w:style>
  <w:style w:type="paragraph" w:styleId="BodyTextIndent2">
    <w:name w:val="Body Text Indent 2"/>
    <w:basedOn w:val="Normal"/>
    <w:link w:val="BodyTextIndent2Char"/>
    <w:unhideWhenUsed/>
    <w:rsid w:val="00A112AD"/>
    <w:pPr>
      <w:ind w:left="360"/>
    </w:pPr>
    <w:rPr>
      <w:rFonts w:ascii="Arial" w:hAnsi="Arial" w:cs="Arial"/>
    </w:rPr>
  </w:style>
  <w:style w:type="character" w:customStyle="1" w:styleId="BodyTextIndent2Char">
    <w:name w:val="Body Text Indent 2 Char"/>
    <w:basedOn w:val="DefaultParagraphFont"/>
    <w:link w:val="BodyTextIndent2"/>
    <w:rsid w:val="00A112AD"/>
    <w:rPr>
      <w:rFonts w:ascii="Arial" w:eastAsia="Times New Roman" w:hAnsi="Arial" w:cs="Arial"/>
      <w:sz w:val="24"/>
      <w:szCs w:val="24"/>
    </w:rPr>
  </w:style>
  <w:style w:type="paragraph" w:styleId="ListParagraph">
    <w:name w:val="List Paragraph"/>
    <w:basedOn w:val="Normal"/>
    <w:uiPriority w:val="34"/>
    <w:qFormat/>
    <w:rsid w:val="00430949"/>
    <w:pPr>
      <w:ind w:left="720"/>
      <w:contextualSpacing/>
    </w:pPr>
  </w:style>
  <w:style w:type="paragraph" w:styleId="BalloonText">
    <w:name w:val="Balloon Text"/>
    <w:basedOn w:val="Normal"/>
    <w:link w:val="BalloonTextChar"/>
    <w:uiPriority w:val="99"/>
    <w:semiHidden/>
    <w:unhideWhenUsed/>
    <w:rsid w:val="008C48BB"/>
    <w:rPr>
      <w:rFonts w:ascii="Tahoma" w:hAnsi="Tahoma" w:cs="Tahoma"/>
      <w:sz w:val="16"/>
      <w:szCs w:val="16"/>
    </w:rPr>
  </w:style>
  <w:style w:type="character" w:customStyle="1" w:styleId="BalloonTextChar">
    <w:name w:val="Balloon Text Char"/>
    <w:basedOn w:val="DefaultParagraphFont"/>
    <w:link w:val="BalloonText"/>
    <w:uiPriority w:val="99"/>
    <w:semiHidden/>
    <w:rsid w:val="008C48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657C"/>
    <w:rPr>
      <w:sz w:val="16"/>
      <w:szCs w:val="16"/>
    </w:rPr>
  </w:style>
  <w:style w:type="paragraph" w:styleId="CommentText">
    <w:name w:val="annotation text"/>
    <w:basedOn w:val="Normal"/>
    <w:link w:val="CommentTextChar"/>
    <w:uiPriority w:val="99"/>
    <w:semiHidden/>
    <w:unhideWhenUsed/>
    <w:rsid w:val="00DE657C"/>
    <w:rPr>
      <w:sz w:val="20"/>
      <w:szCs w:val="20"/>
    </w:rPr>
  </w:style>
  <w:style w:type="character" w:customStyle="1" w:styleId="CommentTextChar">
    <w:name w:val="Comment Text Char"/>
    <w:basedOn w:val="DefaultParagraphFont"/>
    <w:link w:val="CommentText"/>
    <w:uiPriority w:val="99"/>
    <w:semiHidden/>
    <w:rsid w:val="00DE6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57C"/>
    <w:rPr>
      <w:b/>
      <w:bCs/>
    </w:rPr>
  </w:style>
  <w:style w:type="character" w:customStyle="1" w:styleId="CommentSubjectChar">
    <w:name w:val="Comment Subject Char"/>
    <w:basedOn w:val="CommentTextChar"/>
    <w:link w:val="CommentSubject"/>
    <w:uiPriority w:val="99"/>
    <w:semiHidden/>
    <w:rsid w:val="00DE657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82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A112AD"/>
    <w:pPr>
      <w:tabs>
        <w:tab w:val="center" w:pos="4320"/>
        <w:tab w:val="right" w:pos="8640"/>
      </w:tabs>
    </w:pPr>
  </w:style>
  <w:style w:type="character" w:customStyle="1" w:styleId="FooterChar">
    <w:name w:val="Footer Char"/>
    <w:basedOn w:val="DefaultParagraphFont"/>
    <w:link w:val="Footer"/>
    <w:semiHidden/>
    <w:rsid w:val="00A112AD"/>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A112AD"/>
    <w:pPr>
      <w:jc w:val="both"/>
    </w:pPr>
    <w:rPr>
      <w:rFonts w:ascii="Arial" w:hAnsi="Arial" w:cs="Arial"/>
      <w:bCs/>
    </w:rPr>
  </w:style>
  <w:style w:type="character" w:customStyle="1" w:styleId="BodyTextChar">
    <w:name w:val="Body Text Char"/>
    <w:basedOn w:val="DefaultParagraphFont"/>
    <w:link w:val="BodyText"/>
    <w:semiHidden/>
    <w:rsid w:val="00A112AD"/>
    <w:rPr>
      <w:rFonts w:ascii="Arial" w:eastAsia="Times New Roman" w:hAnsi="Arial" w:cs="Arial"/>
      <w:bCs/>
      <w:sz w:val="24"/>
      <w:szCs w:val="24"/>
    </w:rPr>
  </w:style>
  <w:style w:type="paragraph" w:styleId="BodyTextIndent2">
    <w:name w:val="Body Text Indent 2"/>
    <w:basedOn w:val="Normal"/>
    <w:link w:val="BodyTextIndent2Char"/>
    <w:unhideWhenUsed/>
    <w:rsid w:val="00A112AD"/>
    <w:pPr>
      <w:ind w:left="360"/>
    </w:pPr>
    <w:rPr>
      <w:rFonts w:ascii="Arial" w:hAnsi="Arial" w:cs="Arial"/>
    </w:rPr>
  </w:style>
  <w:style w:type="character" w:customStyle="1" w:styleId="BodyTextIndent2Char">
    <w:name w:val="Body Text Indent 2 Char"/>
    <w:basedOn w:val="DefaultParagraphFont"/>
    <w:link w:val="BodyTextIndent2"/>
    <w:rsid w:val="00A112AD"/>
    <w:rPr>
      <w:rFonts w:ascii="Arial" w:eastAsia="Times New Roman" w:hAnsi="Arial" w:cs="Arial"/>
      <w:sz w:val="24"/>
      <w:szCs w:val="24"/>
    </w:rPr>
  </w:style>
  <w:style w:type="paragraph" w:styleId="ListParagraph">
    <w:name w:val="List Paragraph"/>
    <w:basedOn w:val="Normal"/>
    <w:uiPriority w:val="34"/>
    <w:qFormat/>
    <w:rsid w:val="00430949"/>
    <w:pPr>
      <w:ind w:left="720"/>
      <w:contextualSpacing/>
    </w:pPr>
  </w:style>
  <w:style w:type="paragraph" w:styleId="BalloonText">
    <w:name w:val="Balloon Text"/>
    <w:basedOn w:val="Normal"/>
    <w:link w:val="BalloonTextChar"/>
    <w:uiPriority w:val="99"/>
    <w:semiHidden/>
    <w:unhideWhenUsed/>
    <w:rsid w:val="008C48BB"/>
    <w:rPr>
      <w:rFonts w:ascii="Tahoma" w:hAnsi="Tahoma" w:cs="Tahoma"/>
      <w:sz w:val="16"/>
      <w:szCs w:val="16"/>
    </w:rPr>
  </w:style>
  <w:style w:type="character" w:customStyle="1" w:styleId="BalloonTextChar">
    <w:name w:val="Balloon Text Char"/>
    <w:basedOn w:val="DefaultParagraphFont"/>
    <w:link w:val="BalloonText"/>
    <w:uiPriority w:val="99"/>
    <w:semiHidden/>
    <w:rsid w:val="008C48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657C"/>
    <w:rPr>
      <w:sz w:val="16"/>
      <w:szCs w:val="16"/>
    </w:rPr>
  </w:style>
  <w:style w:type="paragraph" w:styleId="CommentText">
    <w:name w:val="annotation text"/>
    <w:basedOn w:val="Normal"/>
    <w:link w:val="CommentTextChar"/>
    <w:uiPriority w:val="99"/>
    <w:semiHidden/>
    <w:unhideWhenUsed/>
    <w:rsid w:val="00DE657C"/>
    <w:rPr>
      <w:sz w:val="20"/>
      <w:szCs w:val="20"/>
    </w:rPr>
  </w:style>
  <w:style w:type="character" w:customStyle="1" w:styleId="CommentTextChar">
    <w:name w:val="Comment Text Char"/>
    <w:basedOn w:val="DefaultParagraphFont"/>
    <w:link w:val="CommentText"/>
    <w:uiPriority w:val="99"/>
    <w:semiHidden/>
    <w:rsid w:val="00DE6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57C"/>
    <w:rPr>
      <w:b/>
      <w:bCs/>
    </w:rPr>
  </w:style>
  <w:style w:type="character" w:customStyle="1" w:styleId="CommentSubjectChar">
    <w:name w:val="Comment Subject Char"/>
    <w:basedOn w:val="CommentTextChar"/>
    <w:link w:val="CommentSubject"/>
    <w:uiPriority w:val="99"/>
    <w:semiHidden/>
    <w:rsid w:val="00DE657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82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16Tables/html/RUS_h.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21-0000"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EDUSHARE-207-538</_dlc_DocId>
    <_dlc_DocIdUrl xmlns="ced1f988-d16c-4eb7-9443-312b8723c36c">
      <Url>http://vaww.infoshare.va.gov/sites/educationservice/225/225C/_layouts/DocIdRedir.aspx?ID=EDUSHARE-207-538</Url>
      <Description>EDUSHARE-207-538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299317b2d71d449db57ea99d4bf53532">
  <xsd:schema xmlns:xsd="http://www.w3.org/2001/XMLSchema" xmlns:xs="http://www.w3.org/2001/XMLSchema" xmlns:p="http://schemas.microsoft.com/office/2006/metadata/properties" xmlns:ns2="ced1f988-d16c-4eb7-9443-312b8723c36c" targetNamespace="http://schemas.microsoft.com/office/2006/metadata/properties" ma:root="true" ma:fieldsID="bcb1d80afc98c7251639a35f0feae626"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E1A8-3471-4477-816B-BC993A8EAFAA}">
  <ds:schemaRefs>
    <ds:schemaRef ds:uri="http://schemas.microsoft.com/sharepoint/events"/>
  </ds:schemaRefs>
</ds:datastoreItem>
</file>

<file path=customXml/itemProps2.xml><?xml version="1.0" encoding="utf-8"?>
<ds:datastoreItem xmlns:ds="http://schemas.openxmlformats.org/officeDocument/2006/customXml" ds:itemID="{94935B88-7A86-4576-8309-4DF492E8B98E}">
  <ds:schemaRef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ced1f988-d16c-4eb7-9443-312b8723c36c"/>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08D7EC3-FEE9-490B-8785-71FD76DBF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8D51D-8B2E-459B-9318-9F79DA0C9B3A}">
  <ds:schemaRefs>
    <ds:schemaRef ds:uri="http://schemas.microsoft.com/sharepoint/v3/contenttype/forms"/>
  </ds:schemaRefs>
</ds:datastoreItem>
</file>

<file path=customXml/itemProps5.xml><?xml version="1.0" encoding="utf-8"?>
<ds:datastoreItem xmlns:ds="http://schemas.openxmlformats.org/officeDocument/2006/customXml" ds:itemID="{40417C2A-B85C-435B-8F7C-EB1D81BA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01-12-16 -- Supporting Statement for 2016 ready for editing.  (RTH)</vt:lpstr>
    </vt:vector>
  </TitlesOfParts>
  <Company>Veteran Affairs</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01-12-16 -- Supporting Statement for 2016 ready for editing.  (RTH)</dc:title>
  <dc:creator>Department of Veterans Affairs</dc:creator>
  <cp:lastModifiedBy>Department of Veterans Affairs</cp:lastModifiedBy>
  <cp:revision>2</cp:revision>
  <cp:lastPrinted>2016-02-01T18:35:00Z</cp:lastPrinted>
  <dcterms:created xsi:type="dcterms:W3CDTF">2017-03-02T19:57:00Z</dcterms:created>
  <dcterms:modified xsi:type="dcterms:W3CDTF">2017-03-02T19:57:00Z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6cd06854-eb44-466a-8985-72b9a7c12d36</vt:lpwstr>
  </property>
</Properties>
</file>